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363F52">
            <w:pPr>
              <w:pStyle w:val="ZA"/>
              <w:framePr w:w="0" w:hRule="auto" w:wrap="auto" w:vAnchor="margin" w:hAnchor="text" w:yAlign="inline"/>
            </w:pPr>
            <w:bookmarkStart w:id="0" w:name="page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C414F8">
              <w:rPr>
                <w:sz w:val="64"/>
              </w:rPr>
              <w:t>486</w:t>
            </w:r>
            <w:r w:rsidRPr="00133525">
              <w:rPr>
                <w:sz w:val="64"/>
              </w:rPr>
              <w:t xml:space="preserve"> </w:t>
            </w:r>
            <w:r w:rsidRPr="004D3578">
              <w:t>V</w:t>
            </w:r>
            <w:r w:rsidR="006C4B8B">
              <w:t>0</w:t>
            </w:r>
            <w:r w:rsidRPr="004D3578">
              <w:t>.</w:t>
            </w:r>
            <w:r w:rsidR="00363F52">
              <w:t>4</w:t>
            </w:r>
            <w:r w:rsidRPr="004D3578">
              <w:t>.</w:t>
            </w:r>
            <w:r w:rsidR="00B42541">
              <w:t>0</w:t>
            </w:r>
            <w:r w:rsidRPr="004D3578">
              <w:t xml:space="preserve"> </w:t>
            </w:r>
            <w:r w:rsidRPr="00133525">
              <w:rPr>
                <w:sz w:val="32"/>
              </w:rPr>
              <w:t>(</w:t>
            </w:r>
            <w:r w:rsidR="006C4B8B">
              <w:rPr>
                <w:sz w:val="32"/>
              </w:rPr>
              <w:t>20</w:t>
            </w:r>
            <w:r w:rsidR="00363F52">
              <w:rPr>
                <w:sz w:val="32"/>
              </w:rPr>
              <w:t>20</w:t>
            </w:r>
            <w:r w:rsidR="006C4B8B">
              <w:rPr>
                <w:sz w:val="32"/>
              </w:rPr>
              <w:t>-</w:t>
            </w:r>
            <w:r w:rsidR="00363F52">
              <w:rPr>
                <w:sz w:val="32"/>
              </w:rPr>
              <w:t>03</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6C4B8B" w:rsidRPr="004D3578" w:rsidRDefault="006C4B8B" w:rsidP="006C4B8B">
            <w:pPr>
              <w:pStyle w:val="ZT"/>
              <w:framePr w:wrap="auto" w:hAnchor="text" w:yAlign="inline"/>
            </w:pPr>
            <w:r w:rsidRPr="004D3578">
              <w:t xml:space="preserve">Technical Specification Group </w:t>
            </w:r>
            <w:r>
              <w:t>Core Network and Terminals</w:t>
            </w:r>
            <w:r w:rsidRPr="004D3578">
              <w:t>;</w:t>
            </w:r>
          </w:p>
          <w:p w:rsidR="006C4B8B" w:rsidRPr="004D3578" w:rsidRDefault="00C414F8" w:rsidP="006C4B8B">
            <w:pPr>
              <w:pStyle w:val="ZT"/>
              <w:framePr w:wrap="auto" w:hAnchor="text" w:yAlign="inline"/>
            </w:pPr>
            <w:r w:rsidRPr="00C414F8">
              <w:t>Vehicle-to-Everything (V2X) Application Enabler (VAE) layer</w:t>
            </w:r>
            <w:r w:rsidR="006C4B8B" w:rsidRPr="004D3578">
              <w:t>;</w:t>
            </w:r>
          </w:p>
          <w:p w:rsidR="006C4B8B" w:rsidRDefault="006C4B8B" w:rsidP="006C4B8B">
            <w:pPr>
              <w:pStyle w:val="ZT"/>
              <w:framePr w:wrap="auto" w:hAnchor="text" w:yAlign="inline"/>
            </w:pPr>
            <w:r w:rsidRPr="006C4B8B">
              <w:t>Protocol aspects;</w:t>
            </w:r>
          </w:p>
          <w:p w:rsidR="006C4B8B" w:rsidRPr="004D3578" w:rsidRDefault="006C4B8B" w:rsidP="006C4B8B">
            <w:pPr>
              <w:pStyle w:val="ZT"/>
              <w:framePr w:wrap="auto" w:hAnchor="text" w:yAlign="inline"/>
            </w:pPr>
            <w:r>
              <w:t>Stage 3</w:t>
            </w:r>
          </w:p>
          <w:p w:rsidR="004F0988" w:rsidRPr="00133525" w:rsidRDefault="004F0988" w:rsidP="006C4B8B">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AD37A4">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tcBorders>
              <w:top w:val="nil"/>
              <w:left w:val="nil"/>
              <w:bottom w:val="nil"/>
              <w:right w:val="nil"/>
            </w:tcBorders>
            <w:shd w:val="clear" w:color="auto" w:fill="auto"/>
          </w:tcPr>
          <w:p w:rsidR="00D57972" w:rsidRDefault="00891FC5" w:rsidP="00133525">
            <w:pPr>
              <w:jc w:val="right"/>
            </w:pPr>
            <w:r>
              <w:pict>
                <v:shape id="_x0000_i1026" type="#_x0000_t75" style="width:128.4pt;height:74.4pt">
                  <v:imagedata r:id="rId10" o:title="3GPP-logo_web"/>
                </v:shape>
              </w:pict>
            </w: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1"/>
    </w:tbl>
    <w:p w:rsidR="00080512" w:rsidRPr="004D3578" w:rsidRDefault="00080512">
      <w:pPr>
        <w:pStyle w:val="TT"/>
      </w:pPr>
      <w:r w:rsidRPr="004D3578">
        <w:br w:type="page"/>
      </w:r>
      <w:r w:rsidRPr="004D3578">
        <w:lastRenderedPageBreak/>
        <w:t>Contents</w:t>
      </w:r>
    </w:p>
    <w:p w:rsidR="00C91A71" w:rsidRPr="002023FA"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C91A71">
        <w:t>Foreword</w:t>
      </w:r>
      <w:r w:rsidR="00C91A71">
        <w:tab/>
      </w:r>
      <w:r w:rsidR="00C91A71">
        <w:fldChar w:fldCharType="begin"/>
      </w:r>
      <w:r w:rsidR="00C91A71">
        <w:instrText xml:space="preserve"> PAGEREF _Toc34309544 \h </w:instrText>
      </w:r>
      <w:r w:rsidR="00C91A71">
        <w:fldChar w:fldCharType="separate"/>
      </w:r>
      <w:r w:rsidR="00C91A71">
        <w:t>5</w:t>
      </w:r>
      <w:r w:rsidR="00C91A71">
        <w:fldChar w:fldCharType="end"/>
      </w:r>
    </w:p>
    <w:p w:rsidR="00C91A71" w:rsidRPr="002023FA" w:rsidRDefault="00C91A71">
      <w:pPr>
        <w:pStyle w:val="TOC1"/>
        <w:rPr>
          <w:rFonts w:ascii="Calibri" w:hAnsi="Calibri"/>
          <w:szCs w:val="22"/>
          <w:lang w:val="en-US"/>
        </w:rPr>
      </w:pPr>
      <w:r>
        <w:t>1</w:t>
      </w:r>
      <w:r w:rsidRPr="002023FA">
        <w:rPr>
          <w:rFonts w:ascii="Calibri" w:hAnsi="Calibri"/>
          <w:szCs w:val="22"/>
          <w:lang w:val="en-US"/>
        </w:rPr>
        <w:tab/>
      </w:r>
      <w:r>
        <w:t>Scope</w:t>
      </w:r>
      <w:r>
        <w:tab/>
      </w:r>
      <w:r>
        <w:fldChar w:fldCharType="begin"/>
      </w:r>
      <w:r>
        <w:instrText xml:space="preserve"> PAGEREF _Toc34309545 \h </w:instrText>
      </w:r>
      <w:r>
        <w:fldChar w:fldCharType="separate"/>
      </w:r>
      <w:r>
        <w:t>7</w:t>
      </w:r>
      <w:r>
        <w:fldChar w:fldCharType="end"/>
      </w:r>
    </w:p>
    <w:p w:rsidR="00C91A71" w:rsidRPr="002023FA" w:rsidRDefault="00C91A71">
      <w:pPr>
        <w:pStyle w:val="TOC1"/>
        <w:rPr>
          <w:rFonts w:ascii="Calibri" w:hAnsi="Calibri"/>
          <w:szCs w:val="22"/>
          <w:lang w:val="en-US"/>
        </w:rPr>
      </w:pPr>
      <w:r>
        <w:t>2</w:t>
      </w:r>
      <w:r w:rsidRPr="002023FA">
        <w:rPr>
          <w:rFonts w:ascii="Calibri" w:hAnsi="Calibri"/>
          <w:szCs w:val="22"/>
          <w:lang w:val="en-US"/>
        </w:rPr>
        <w:tab/>
      </w:r>
      <w:r>
        <w:t>References</w:t>
      </w:r>
      <w:r>
        <w:tab/>
      </w:r>
      <w:r>
        <w:fldChar w:fldCharType="begin"/>
      </w:r>
      <w:r>
        <w:instrText xml:space="preserve"> PAGEREF _Toc34309546 \h </w:instrText>
      </w:r>
      <w:r>
        <w:fldChar w:fldCharType="separate"/>
      </w:r>
      <w:r>
        <w:t>7</w:t>
      </w:r>
      <w:r>
        <w:fldChar w:fldCharType="end"/>
      </w:r>
    </w:p>
    <w:p w:rsidR="00C91A71" w:rsidRPr="002023FA" w:rsidRDefault="00C91A71">
      <w:pPr>
        <w:pStyle w:val="TOC1"/>
        <w:rPr>
          <w:rFonts w:ascii="Calibri" w:hAnsi="Calibri"/>
          <w:szCs w:val="22"/>
          <w:lang w:val="en-US"/>
        </w:rPr>
      </w:pPr>
      <w:r>
        <w:t>3</w:t>
      </w:r>
      <w:r w:rsidRPr="002023FA">
        <w:rPr>
          <w:rFonts w:ascii="Calibri" w:hAnsi="Calibri"/>
          <w:szCs w:val="22"/>
          <w:lang w:val="en-US"/>
        </w:rPr>
        <w:tab/>
      </w:r>
      <w:r>
        <w:t>Definitions of terms and abbreviations</w:t>
      </w:r>
      <w:r>
        <w:tab/>
      </w:r>
      <w:r>
        <w:fldChar w:fldCharType="begin"/>
      </w:r>
      <w:r>
        <w:instrText xml:space="preserve"> PAGEREF _Toc34309547 \h </w:instrText>
      </w:r>
      <w:r>
        <w:fldChar w:fldCharType="separate"/>
      </w:r>
      <w:r>
        <w:t>8</w:t>
      </w:r>
      <w:r>
        <w:fldChar w:fldCharType="end"/>
      </w:r>
    </w:p>
    <w:p w:rsidR="00C91A71" w:rsidRPr="002023FA" w:rsidRDefault="00C91A71">
      <w:pPr>
        <w:pStyle w:val="TOC2"/>
        <w:rPr>
          <w:rFonts w:ascii="Calibri" w:hAnsi="Calibri"/>
          <w:sz w:val="22"/>
          <w:szCs w:val="22"/>
          <w:lang w:val="en-US"/>
        </w:rPr>
      </w:pPr>
      <w:r>
        <w:t>3.1</w:t>
      </w:r>
      <w:r w:rsidRPr="002023FA">
        <w:rPr>
          <w:rFonts w:ascii="Calibri" w:hAnsi="Calibri"/>
          <w:sz w:val="22"/>
          <w:szCs w:val="22"/>
          <w:lang w:val="en-US"/>
        </w:rPr>
        <w:tab/>
      </w:r>
      <w:r>
        <w:t>Terms</w:t>
      </w:r>
      <w:r>
        <w:tab/>
      </w:r>
      <w:r>
        <w:fldChar w:fldCharType="begin"/>
      </w:r>
      <w:r>
        <w:instrText xml:space="preserve"> PAGEREF _Toc34309548 \h </w:instrText>
      </w:r>
      <w:r>
        <w:fldChar w:fldCharType="separate"/>
      </w:r>
      <w:r>
        <w:t>8</w:t>
      </w:r>
      <w:r>
        <w:fldChar w:fldCharType="end"/>
      </w:r>
    </w:p>
    <w:p w:rsidR="00C91A71" w:rsidRPr="002023FA" w:rsidRDefault="00C91A71">
      <w:pPr>
        <w:pStyle w:val="TOC2"/>
        <w:rPr>
          <w:rFonts w:ascii="Calibri" w:hAnsi="Calibri"/>
          <w:sz w:val="22"/>
          <w:szCs w:val="22"/>
          <w:lang w:val="en-US"/>
        </w:rPr>
      </w:pPr>
      <w:r>
        <w:t>3.2</w:t>
      </w:r>
      <w:r w:rsidRPr="002023FA">
        <w:rPr>
          <w:rFonts w:ascii="Calibri" w:hAnsi="Calibri"/>
          <w:sz w:val="22"/>
          <w:szCs w:val="22"/>
          <w:lang w:val="en-US"/>
        </w:rPr>
        <w:tab/>
      </w:r>
      <w:r>
        <w:t>Abbreviations</w:t>
      </w:r>
      <w:r>
        <w:tab/>
      </w:r>
      <w:r>
        <w:fldChar w:fldCharType="begin"/>
      </w:r>
      <w:r>
        <w:instrText xml:space="preserve"> PAGEREF _Toc34309549 \h </w:instrText>
      </w:r>
      <w:r>
        <w:fldChar w:fldCharType="separate"/>
      </w:r>
      <w:r>
        <w:t>8</w:t>
      </w:r>
      <w:r>
        <w:fldChar w:fldCharType="end"/>
      </w:r>
    </w:p>
    <w:p w:rsidR="00C91A71" w:rsidRPr="002023FA" w:rsidRDefault="00C91A71">
      <w:pPr>
        <w:pStyle w:val="TOC1"/>
        <w:rPr>
          <w:rFonts w:ascii="Calibri" w:hAnsi="Calibri"/>
          <w:szCs w:val="22"/>
          <w:lang w:val="en-US"/>
        </w:rPr>
      </w:pPr>
      <w:r>
        <w:t>4</w:t>
      </w:r>
      <w:r w:rsidRPr="002023FA">
        <w:rPr>
          <w:rFonts w:ascii="Calibri" w:hAnsi="Calibri"/>
          <w:szCs w:val="22"/>
          <w:lang w:val="en-US"/>
        </w:rPr>
        <w:tab/>
      </w:r>
      <w:r>
        <w:t>General description</w:t>
      </w:r>
      <w:r>
        <w:tab/>
      </w:r>
      <w:r>
        <w:fldChar w:fldCharType="begin"/>
      </w:r>
      <w:r>
        <w:instrText xml:space="preserve"> PAGEREF _Toc34309550 \h </w:instrText>
      </w:r>
      <w:r>
        <w:fldChar w:fldCharType="separate"/>
      </w:r>
      <w:r>
        <w:t>8</w:t>
      </w:r>
      <w:r>
        <w:fldChar w:fldCharType="end"/>
      </w:r>
    </w:p>
    <w:p w:rsidR="00C91A71" w:rsidRPr="002023FA" w:rsidRDefault="00C91A71">
      <w:pPr>
        <w:pStyle w:val="TOC1"/>
        <w:rPr>
          <w:rFonts w:ascii="Calibri" w:hAnsi="Calibri"/>
          <w:szCs w:val="22"/>
          <w:lang w:val="en-US"/>
        </w:rPr>
      </w:pPr>
      <w:r>
        <w:t>5</w:t>
      </w:r>
      <w:r w:rsidRPr="002023FA">
        <w:rPr>
          <w:rFonts w:ascii="Calibri" w:hAnsi="Calibri"/>
          <w:szCs w:val="22"/>
          <w:lang w:val="en-US"/>
        </w:rPr>
        <w:tab/>
      </w:r>
      <w:r>
        <w:t>SEAL services</w:t>
      </w:r>
      <w:r>
        <w:tab/>
      </w:r>
      <w:r>
        <w:fldChar w:fldCharType="begin"/>
      </w:r>
      <w:r>
        <w:instrText xml:space="preserve"> PAGEREF _Toc34309551 \h </w:instrText>
      </w:r>
      <w:r>
        <w:fldChar w:fldCharType="separate"/>
      </w:r>
      <w:r>
        <w:t>9</w:t>
      </w:r>
      <w:r>
        <w:fldChar w:fldCharType="end"/>
      </w:r>
    </w:p>
    <w:p w:rsidR="00C91A71" w:rsidRPr="002023FA" w:rsidRDefault="00C91A71">
      <w:pPr>
        <w:pStyle w:val="TOC1"/>
        <w:rPr>
          <w:rFonts w:ascii="Calibri" w:hAnsi="Calibri"/>
          <w:szCs w:val="22"/>
          <w:lang w:val="en-US"/>
        </w:rPr>
      </w:pPr>
      <w:r>
        <w:t>6</w:t>
      </w:r>
      <w:r w:rsidRPr="002023FA">
        <w:rPr>
          <w:rFonts w:ascii="Calibri" w:hAnsi="Calibri"/>
          <w:szCs w:val="22"/>
          <w:lang w:val="en-US"/>
        </w:rPr>
        <w:tab/>
      </w:r>
      <w:r>
        <w:t>VAE procedures</w:t>
      </w:r>
      <w:r>
        <w:tab/>
      </w:r>
      <w:r>
        <w:fldChar w:fldCharType="begin"/>
      </w:r>
      <w:r>
        <w:instrText xml:space="preserve"> PAGEREF _Toc34309552 \h </w:instrText>
      </w:r>
      <w:r>
        <w:fldChar w:fldCharType="separate"/>
      </w:r>
      <w:r>
        <w:t>9</w:t>
      </w:r>
      <w:r>
        <w:fldChar w:fldCharType="end"/>
      </w:r>
    </w:p>
    <w:p w:rsidR="00C91A71" w:rsidRPr="002023FA" w:rsidRDefault="00C91A71">
      <w:pPr>
        <w:pStyle w:val="TOC2"/>
        <w:rPr>
          <w:rFonts w:ascii="Calibri" w:hAnsi="Calibri"/>
          <w:sz w:val="22"/>
          <w:szCs w:val="22"/>
          <w:lang w:val="en-US"/>
        </w:rPr>
      </w:pPr>
      <w:r>
        <w:t>6.1</w:t>
      </w:r>
      <w:r w:rsidRPr="002023FA">
        <w:rPr>
          <w:rFonts w:ascii="Calibri" w:hAnsi="Calibri"/>
          <w:sz w:val="22"/>
          <w:szCs w:val="22"/>
          <w:lang w:val="en-US"/>
        </w:rPr>
        <w:tab/>
      </w:r>
      <w:r>
        <w:t>General</w:t>
      </w:r>
      <w:r>
        <w:tab/>
      </w:r>
      <w:r>
        <w:fldChar w:fldCharType="begin"/>
      </w:r>
      <w:r>
        <w:instrText xml:space="preserve"> PAGEREF _Toc34309553 \h </w:instrText>
      </w:r>
      <w:r>
        <w:fldChar w:fldCharType="separate"/>
      </w:r>
      <w:r>
        <w:t>9</w:t>
      </w:r>
      <w:r>
        <w:fldChar w:fldCharType="end"/>
      </w:r>
    </w:p>
    <w:p w:rsidR="00C91A71" w:rsidRPr="002023FA" w:rsidRDefault="00C91A71">
      <w:pPr>
        <w:pStyle w:val="TOC2"/>
        <w:rPr>
          <w:rFonts w:ascii="Calibri" w:hAnsi="Calibri"/>
          <w:sz w:val="22"/>
          <w:szCs w:val="22"/>
          <w:lang w:val="en-US"/>
        </w:rPr>
      </w:pPr>
      <w:r>
        <w:t>6.2</w:t>
      </w:r>
      <w:r w:rsidRPr="002023FA">
        <w:rPr>
          <w:rFonts w:ascii="Calibri" w:hAnsi="Calibri"/>
          <w:sz w:val="22"/>
          <w:szCs w:val="22"/>
          <w:lang w:val="en-US"/>
        </w:rPr>
        <w:tab/>
      </w:r>
      <w:r>
        <w:t xml:space="preserve">V2X UE </w:t>
      </w:r>
      <w:r w:rsidRPr="00246C63">
        <w:rPr>
          <w:lang w:val="en-US"/>
        </w:rPr>
        <w:t>registration procedure</w:t>
      </w:r>
      <w:r>
        <w:tab/>
      </w:r>
      <w:r>
        <w:fldChar w:fldCharType="begin"/>
      </w:r>
      <w:r>
        <w:instrText xml:space="preserve"> PAGEREF _Toc34309554 \h </w:instrText>
      </w:r>
      <w:r>
        <w:fldChar w:fldCharType="separate"/>
      </w:r>
      <w:r>
        <w:t>9</w:t>
      </w:r>
      <w:r>
        <w:fldChar w:fldCharType="end"/>
      </w:r>
    </w:p>
    <w:p w:rsidR="00C91A71" w:rsidRPr="002023FA" w:rsidRDefault="00C91A71">
      <w:pPr>
        <w:pStyle w:val="TOC3"/>
        <w:rPr>
          <w:rFonts w:ascii="Calibri" w:hAnsi="Calibri"/>
          <w:sz w:val="22"/>
          <w:szCs w:val="22"/>
          <w:lang w:val="en-US"/>
        </w:rPr>
      </w:pPr>
      <w:r>
        <w:t>6.2.1</w:t>
      </w:r>
      <w:r w:rsidRPr="002023FA">
        <w:rPr>
          <w:rFonts w:ascii="Calibri" w:hAnsi="Calibri"/>
          <w:sz w:val="22"/>
          <w:szCs w:val="22"/>
          <w:lang w:val="en-US"/>
        </w:rPr>
        <w:tab/>
      </w:r>
      <w:r>
        <w:t>Client procedure</w:t>
      </w:r>
      <w:r>
        <w:tab/>
      </w:r>
      <w:r>
        <w:fldChar w:fldCharType="begin"/>
      </w:r>
      <w:r>
        <w:instrText xml:space="preserve"> PAGEREF _Toc34309555 \h </w:instrText>
      </w:r>
      <w:r>
        <w:fldChar w:fldCharType="separate"/>
      </w:r>
      <w:r>
        <w:t>9</w:t>
      </w:r>
      <w:r>
        <w:fldChar w:fldCharType="end"/>
      </w:r>
    </w:p>
    <w:p w:rsidR="00C91A71" w:rsidRPr="002023FA" w:rsidRDefault="00C91A71">
      <w:pPr>
        <w:pStyle w:val="TOC3"/>
        <w:rPr>
          <w:rFonts w:ascii="Calibri" w:hAnsi="Calibri"/>
          <w:sz w:val="22"/>
          <w:szCs w:val="22"/>
          <w:lang w:val="en-US"/>
        </w:rPr>
      </w:pPr>
      <w:r>
        <w:t>6.2.2</w:t>
      </w:r>
      <w:r w:rsidRPr="002023FA">
        <w:rPr>
          <w:rFonts w:ascii="Calibri" w:hAnsi="Calibri"/>
          <w:sz w:val="22"/>
          <w:szCs w:val="22"/>
          <w:lang w:val="en-US"/>
        </w:rPr>
        <w:tab/>
      </w:r>
      <w:r>
        <w:t>Server procedure</w:t>
      </w:r>
      <w:r>
        <w:tab/>
      </w:r>
      <w:r>
        <w:fldChar w:fldCharType="begin"/>
      </w:r>
      <w:r>
        <w:instrText xml:space="preserve"> PAGEREF _Toc34309556 \h </w:instrText>
      </w:r>
      <w:r>
        <w:fldChar w:fldCharType="separate"/>
      </w:r>
      <w:r>
        <w:t>9</w:t>
      </w:r>
      <w:r>
        <w:fldChar w:fldCharType="end"/>
      </w:r>
    </w:p>
    <w:p w:rsidR="00C91A71" w:rsidRPr="002023FA" w:rsidRDefault="00C91A71">
      <w:pPr>
        <w:pStyle w:val="TOC3"/>
        <w:rPr>
          <w:rFonts w:ascii="Calibri" w:hAnsi="Calibri"/>
          <w:sz w:val="22"/>
          <w:szCs w:val="22"/>
          <w:lang w:val="en-US"/>
        </w:rPr>
      </w:pPr>
      <w:r>
        <w:t>6.2.3</w:t>
      </w:r>
      <w:r w:rsidRPr="002023FA">
        <w:rPr>
          <w:rFonts w:ascii="Calibri" w:hAnsi="Calibri"/>
          <w:sz w:val="22"/>
          <w:szCs w:val="22"/>
          <w:lang w:val="en-US"/>
        </w:rPr>
        <w:tab/>
      </w:r>
      <w:r>
        <w:t>Abnormal cases</w:t>
      </w:r>
      <w:r>
        <w:tab/>
      </w:r>
      <w:r>
        <w:fldChar w:fldCharType="begin"/>
      </w:r>
      <w:r>
        <w:instrText xml:space="preserve"> PAGEREF _Toc34309557 \h </w:instrText>
      </w:r>
      <w:r>
        <w:fldChar w:fldCharType="separate"/>
      </w:r>
      <w:r>
        <w:t>10</w:t>
      </w:r>
      <w:r>
        <w:fldChar w:fldCharType="end"/>
      </w:r>
    </w:p>
    <w:p w:rsidR="00C91A71" w:rsidRPr="002023FA" w:rsidRDefault="00C91A71">
      <w:pPr>
        <w:pStyle w:val="TOC2"/>
        <w:rPr>
          <w:rFonts w:ascii="Calibri" w:hAnsi="Calibri"/>
          <w:sz w:val="22"/>
          <w:szCs w:val="22"/>
          <w:lang w:val="en-US"/>
        </w:rPr>
      </w:pPr>
      <w:r>
        <w:t>6.3</w:t>
      </w:r>
      <w:r w:rsidRPr="002023FA">
        <w:rPr>
          <w:rFonts w:ascii="Calibri" w:hAnsi="Calibri"/>
          <w:sz w:val="22"/>
          <w:szCs w:val="22"/>
          <w:lang w:val="en-US"/>
        </w:rPr>
        <w:tab/>
      </w:r>
      <w:r>
        <w:t>V2X UE de-registration procedure</w:t>
      </w:r>
      <w:r>
        <w:tab/>
      </w:r>
      <w:r>
        <w:fldChar w:fldCharType="begin"/>
      </w:r>
      <w:r>
        <w:instrText xml:space="preserve"> PAGEREF _Toc34309558 \h </w:instrText>
      </w:r>
      <w:r>
        <w:fldChar w:fldCharType="separate"/>
      </w:r>
      <w:r>
        <w:t>10</w:t>
      </w:r>
      <w:r>
        <w:fldChar w:fldCharType="end"/>
      </w:r>
    </w:p>
    <w:p w:rsidR="00C91A71" w:rsidRPr="002023FA" w:rsidRDefault="00C91A71">
      <w:pPr>
        <w:pStyle w:val="TOC3"/>
        <w:rPr>
          <w:rFonts w:ascii="Calibri" w:hAnsi="Calibri"/>
          <w:sz w:val="22"/>
          <w:szCs w:val="22"/>
          <w:lang w:val="en-US"/>
        </w:rPr>
      </w:pPr>
      <w:r>
        <w:t>6.3.1</w:t>
      </w:r>
      <w:r w:rsidRPr="002023FA">
        <w:rPr>
          <w:rFonts w:ascii="Calibri" w:hAnsi="Calibri"/>
          <w:sz w:val="22"/>
          <w:szCs w:val="22"/>
          <w:lang w:val="en-US"/>
        </w:rPr>
        <w:tab/>
      </w:r>
      <w:r>
        <w:t>Client procedure</w:t>
      </w:r>
      <w:r>
        <w:tab/>
      </w:r>
      <w:r>
        <w:fldChar w:fldCharType="begin"/>
      </w:r>
      <w:r>
        <w:instrText xml:space="preserve"> PAGEREF _Toc34309559 \h </w:instrText>
      </w:r>
      <w:r>
        <w:fldChar w:fldCharType="separate"/>
      </w:r>
      <w:r>
        <w:t>10</w:t>
      </w:r>
      <w:r>
        <w:fldChar w:fldCharType="end"/>
      </w:r>
    </w:p>
    <w:p w:rsidR="00C91A71" w:rsidRPr="002023FA" w:rsidRDefault="00C91A71">
      <w:pPr>
        <w:pStyle w:val="TOC3"/>
        <w:rPr>
          <w:rFonts w:ascii="Calibri" w:hAnsi="Calibri"/>
          <w:sz w:val="22"/>
          <w:szCs w:val="22"/>
          <w:lang w:val="en-US"/>
        </w:rPr>
      </w:pPr>
      <w:r>
        <w:t>6.3.2</w:t>
      </w:r>
      <w:r w:rsidRPr="002023FA">
        <w:rPr>
          <w:rFonts w:ascii="Calibri" w:hAnsi="Calibri"/>
          <w:sz w:val="22"/>
          <w:szCs w:val="22"/>
          <w:lang w:val="en-US"/>
        </w:rPr>
        <w:tab/>
      </w:r>
      <w:r>
        <w:t>Server procedure</w:t>
      </w:r>
      <w:r>
        <w:tab/>
      </w:r>
      <w:r>
        <w:fldChar w:fldCharType="begin"/>
      </w:r>
      <w:r>
        <w:instrText xml:space="preserve"> PAGEREF _Toc34309560 \h </w:instrText>
      </w:r>
      <w:r>
        <w:fldChar w:fldCharType="separate"/>
      </w:r>
      <w:r>
        <w:t>10</w:t>
      </w:r>
      <w:r>
        <w:fldChar w:fldCharType="end"/>
      </w:r>
    </w:p>
    <w:p w:rsidR="00C91A71" w:rsidRPr="002023FA" w:rsidRDefault="00C91A71">
      <w:pPr>
        <w:pStyle w:val="TOC2"/>
        <w:rPr>
          <w:rFonts w:ascii="Calibri" w:hAnsi="Calibri"/>
          <w:sz w:val="22"/>
          <w:szCs w:val="22"/>
          <w:lang w:val="en-US"/>
        </w:rPr>
      </w:pPr>
      <w:r>
        <w:t>6.4</w:t>
      </w:r>
      <w:r w:rsidRPr="002023FA">
        <w:rPr>
          <w:rFonts w:ascii="Calibri" w:hAnsi="Calibri"/>
          <w:sz w:val="22"/>
          <w:szCs w:val="22"/>
          <w:lang w:val="en-US"/>
        </w:rPr>
        <w:tab/>
      </w:r>
      <w:r>
        <w:t>Application level location tracking procedure</w:t>
      </w:r>
      <w:r>
        <w:tab/>
      </w:r>
      <w:r>
        <w:fldChar w:fldCharType="begin"/>
      </w:r>
      <w:r>
        <w:instrText xml:space="preserve"> PAGEREF _Toc34309561 \h </w:instrText>
      </w:r>
      <w:r>
        <w:fldChar w:fldCharType="separate"/>
      </w:r>
      <w:r>
        <w:t>10</w:t>
      </w:r>
      <w:r>
        <w:fldChar w:fldCharType="end"/>
      </w:r>
    </w:p>
    <w:p w:rsidR="00C91A71" w:rsidRPr="002023FA" w:rsidRDefault="00C91A71">
      <w:pPr>
        <w:pStyle w:val="TOC3"/>
        <w:rPr>
          <w:rFonts w:ascii="Calibri" w:hAnsi="Calibri"/>
          <w:sz w:val="22"/>
          <w:szCs w:val="22"/>
          <w:lang w:val="en-US"/>
        </w:rPr>
      </w:pPr>
      <w:r>
        <w:t>6.4.1</w:t>
      </w:r>
      <w:r w:rsidRPr="002023FA">
        <w:rPr>
          <w:rFonts w:ascii="Calibri" w:hAnsi="Calibri"/>
          <w:sz w:val="22"/>
          <w:szCs w:val="22"/>
          <w:lang w:val="en-US"/>
        </w:rPr>
        <w:tab/>
      </w:r>
      <w:r>
        <w:t>Client procedure</w:t>
      </w:r>
      <w:r>
        <w:tab/>
      </w:r>
      <w:r>
        <w:fldChar w:fldCharType="begin"/>
      </w:r>
      <w:r>
        <w:instrText xml:space="preserve"> PAGEREF _Toc34309562 \h </w:instrText>
      </w:r>
      <w:r>
        <w:fldChar w:fldCharType="separate"/>
      </w:r>
      <w:r>
        <w:t>10</w:t>
      </w:r>
      <w:r>
        <w:fldChar w:fldCharType="end"/>
      </w:r>
    </w:p>
    <w:p w:rsidR="00C91A71" w:rsidRPr="002023FA" w:rsidRDefault="00C91A71">
      <w:pPr>
        <w:pStyle w:val="TOC3"/>
        <w:rPr>
          <w:rFonts w:ascii="Calibri" w:hAnsi="Calibri"/>
          <w:sz w:val="22"/>
          <w:szCs w:val="22"/>
          <w:lang w:val="en-US"/>
        </w:rPr>
      </w:pPr>
      <w:r>
        <w:t>6.4.2</w:t>
      </w:r>
      <w:r w:rsidRPr="002023FA">
        <w:rPr>
          <w:rFonts w:ascii="Calibri" w:hAnsi="Calibri"/>
          <w:sz w:val="22"/>
          <w:szCs w:val="22"/>
          <w:lang w:val="en-US"/>
        </w:rPr>
        <w:tab/>
      </w:r>
      <w:r>
        <w:t>Server procedure</w:t>
      </w:r>
      <w:r>
        <w:tab/>
      </w:r>
      <w:r>
        <w:fldChar w:fldCharType="begin"/>
      </w:r>
      <w:r>
        <w:instrText xml:space="preserve"> PAGEREF _Toc34309563 \h </w:instrText>
      </w:r>
      <w:r>
        <w:fldChar w:fldCharType="separate"/>
      </w:r>
      <w:r>
        <w:t>11</w:t>
      </w:r>
      <w:r>
        <w:fldChar w:fldCharType="end"/>
      </w:r>
    </w:p>
    <w:p w:rsidR="00C91A71" w:rsidRPr="002023FA" w:rsidRDefault="00C91A71">
      <w:pPr>
        <w:pStyle w:val="TOC2"/>
        <w:rPr>
          <w:rFonts w:ascii="Calibri" w:hAnsi="Calibri"/>
          <w:sz w:val="22"/>
          <w:szCs w:val="22"/>
          <w:lang w:val="en-US"/>
        </w:rPr>
      </w:pPr>
      <w:r>
        <w:t>6.5</w:t>
      </w:r>
      <w:r w:rsidRPr="002023FA">
        <w:rPr>
          <w:rFonts w:ascii="Calibri" w:hAnsi="Calibri"/>
          <w:sz w:val="22"/>
          <w:szCs w:val="22"/>
          <w:lang w:val="en-US"/>
        </w:rPr>
        <w:tab/>
      </w:r>
      <w:r>
        <w:t>V2X message delivery procedure</w:t>
      </w:r>
      <w:r>
        <w:tab/>
      </w:r>
      <w:r>
        <w:fldChar w:fldCharType="begin"/>
      </w:r>
      <w:r>
        <w:instrText xml:space="preserve"> PAGEREF _Toc34309564 \h </w:instrText>
      </w:r>
      <w:r>
        <w:fldChar w:fldCharType="separate"/>
      </w:r>
      <w:r>
        <w:t>11</w:t>
      </w:r>
      <w:r>
        <w:fldChar w:fldCharType="end"/>
      </w:r>
    </w:p>
    <w:p w:rsidR="00C91A71" w:rsidRPr="002023FA" w:rsidRDefault="00C91A71">
      <w:pPr>
        <w:pStyle w:val="TOC3"/>
        <w:rPr>
          <w:rFonts w:ascii="Calibri" w:hAnsi="Calibri"/>
          <w:sz w:val="22"/>
          <w:szCs w:val="22"/>
          <w:lang w:val="en-US"/>
        </w:rPr>
      </w:pPr>
      <w:r>
        <w:t>6.5.1</w:t>
      </w:r>
      <w:r w:rsidRPr="002023FA">
        <w:rPr>
          <w:rFonts w:ascii="Calibri" w:hAnsi="Calibri"/>
          <w:sz w:val="22"/>
          <w:szCs w:val="22"/>
          <w:lang w:val="en-US"/>
        </w:rPr>
        <w:tab/>
      </w:r>
      <w:r>
        <w:t>Client procedure</w:t>
      </w:r>
      <w:r>
        <w:tab/>
      </w:r>
      <w:r>
        <w:fldChar w:fldCharType="begin"/>
      </w:r>
      <w:r>
        <w:instrText xml:space="preserve"> PAGEREF _Toc34309565 \h </w:instrText>
      </w:r>
      <w:r>
        <w:fldChar w:fldCharType="separate"/>
      </w:r>
      <w:r>
        <w:t>11</w:t>
      </w:r>
      <w:r>
        <w:fldChar w:fldCharType="end"/>
      </w:r>
    </w:p>
    <w:p w:rsidR="00C91A71" w:rsidRPr="002023FA" w:rsidRDefault="00C91A71">
      <w:pPr>
        <w:pStyle w:val="TOC4"/>
        <w:rPr>
          <w:rFonts w:ascii="Calibri" w:hAnsi="Calibri"/>
          <w:sz w:val="22"/>
          <w:szCs w:val="22"/>
          <w:lang w:val="en-US"/>
        </w:rPr>
      </w:pPr>
      <w:r w:rsidRPr="00246C63">
        <w:rPr>
          <w:lang w:val="en-US"/>
        </w:rPr>
        <w:t>6.5.1.1</w:t>
      </w:r>
      <w:r w:rsidRPr="002023FA">
        <w:rPr>
          <w:rFonts w:ascii="Calibri" w:hAnsi="Calibri"/>
          <w:sz w:val="22"/>
          <w:szCs w:val="22"/>
          <w:lang w:val="en-US"/>
        </w:rPr>
        <w:tab/>
      </w:r>
      <w:r w:rsidRPr="00246C63">
        <w:rPr>
          <w:lang w:val="en-US"/>
        </w:rPr>
        <w:t>Reception of a V2X message</w:t>
      </w:r>
      <w:r>
        <w:tab/>
      </w:r>
      <w:r>
        <w:fldChar w:fldCharType="begin"/>
      </w:r>
      <w:r>
        <w:instrText xml:space="preserve"> PAGEREF _Toc34309566 \h </w:instrText>
      </w:r>
      <w:r>
        <w:fldChar w:fldCharType="separate"/>
      </w:r>
      <w:r>
        <w:t>11</w:t>
      </w:r>
      <w:r>
        <w:fldChar w:fldCharType="end"/>
      </w:r>
    </w:p>
    <w:p w:rsidR="00C91A71" w:rsidRPr="002023FA" w:rsidRDefault="00C91A71">
      <w:pPr>
        <w:pStyle w:val="TOC4"/>
        <w:rPr>
          <w:rFonts w:ascii="Calibri" w:hAnsi="Calibri"/>
          <w:sz w:val="22"/>
          <w:szCs w:val="22"/>
          <w:lang w:val="en-US"/>
        </w:rPr>
      </w:pPr>
      <w:r w:rsidRPr="00246C63">
        <w:rPr>
          <w:lang w:val="en-US"/>
        </w:rPr>
        <w:t>6.5.1.2</w:t>
      </w:r>
      <w:r w:rsidRPr="002023FA">
        <w:rPr>
          <w:rFonts w:ascii="Calibri" w:hAnsi="Calibri"/>
          <w:sz w:val="22"/>
          <w:szCs w:val="22"/>
          <w:lang w:val="en-US"/>
        </w:rPr>
        <w:tab/>
      </w:r>
      <w:r w:rsidRPr="00246C63">
        <w:rPr>
          <w:lang w:val="en-US"/>
        </w:rPr>
        <w:t>Reception of a V2X message reception report</w:t>
      </w:r>
      <w:r>
        <w:tab/>
      </w:r>
      <w:r>
        <w:fldChar w:fldCharType="begin"/>
      </w:r>
      <w:r>
        <w:instrText xml:space="preserve"> PAGEREF _Toc34309567 \h </w:instrText>
      </w:r>
      <w:r>
        <w:fldChar w:fldCharType="separate"/>
      </w:r>
      <w:r>
        <w:t>12</w:t>
      </w:r>
      <w:r>
        <w:fldChar w:fldCharType="end"/>
      </w:r>
    </w:p>
    <w:p w:rsidR="00C91A71" w:rsidRPr="002023FA" w:rsidRDefault="00C91A71">
      <w:pPr>
        <w:pStyle w:val="TOC4"/>
        <w:rPr>
          <w:rFonts w:ascii="Calibri" w:hAnsi="Calibri"/>
          <w:sz w:val="22"/>
          <w:szCs w:val="22"/>
          <w:lang w:val="en-US"/>
        </w:rPr>
      </w:pPr>
      <w:r w:rsidRPr="00246C63">
        <w:rPr>
          <w:lang w:val="en-US"/>
        </w:rPr>
        <w:t>6.5.1.3</w:t>
      </w:r>
      <w:r w:rsidRPr="002023FA">
        <w:rPr>
          <w:rFonts w:ascii="Calibri" w:hAnsi="Calibri"/>
          <w:sz w:val="22"/>
          <w:szCs w:val="22"/>
          <w:lang w:val="en-US"/>
        </w:rPr>
        <w:tab/>
      </w:r>
      <w:r w:rsidRPr="00246C63">
        <w:rPr>
          <w:lang w:val="en-US"/>
        </w:rPr>
        <w:t>Sending of a V2X message reception report</w:t>
      </w:r>
      <w:r>
        <w:tab/>
      </w:r>
      <w:r>
        <w:fldChar w:fldCharType="begin"/>
      </w:r>
      <w:r>
        <w:instrText xml:space="preserve"> PAGEREF _Toc34309568 \h </w:instrText>
      </w:r>
      <w:r>
        <w:fldChar w:fldCharType="separate"/>
      </w:r>
      <w:r>
        <w:t>12</w:t>
      </w:r>
      <w:r>
        <w:fldChar w:fldCharType="end"/>
      </w:r>
    </w:p>
    <w:p w:rsidR="00C91A71" w:rsidRPr="002023FA" w:rsidRDefault="00C91A71">
      <w:pPr>
        <w:pStyle w:val="TOC4"/>
        <w:rPr>
          <w:rFonts w:ascii="Calibri" w:hAnsi="Calibri"/>
          <w:sz w:val="22"/>
          <w:szCs w:val="22"/>
          <w:lang w:val="en-US"/>
        </w:rPr>
      </w:pPr>
      <w:r w:rsidRPr="00246C63">
        <w:rPr>
          <w:lang w:val="en-US"/>
        </w:rPr>
        <w:t>6.5.1.4</w:t>
      </w:r>
      <w:r w:rsidRPr="002023FA">
        <w:rPr>
          <w:rFonts w:ascii="Calibri" w:hAnsi="Calibri"/>
          <w:sz w:val="22"/>
          <w:szCs w:val="22"/>
          <w:lang w:val="en-US"/>
        </w:rPr>
        <w:tab/>
      </w:r>
      <w:r w:rsidRPr="00246C63">
        <w:rPr>
          <w:lang w:val="en-US"/>
        </w:rPr>
        <w:t>Sending of a V2X message</w:t>
      </w:r>
      <w:r>
        <w:tab/>
      </w:r>
      <w:r>
        <w:fldChar w:fldCharType="begin"/>
      </w:r>
      <w:r>
        <w:instrText xml:space="preserve"> PAGEREF _Toc34309569 \h </w:instrText>
      </w:r>
      <w:r>
        <w:fldChar w:fldCharType="separate"/>
      </w:r>
      <w:r>
        <w:t>12</w:t>
      </w:r>
      <w:r>
        <w:fldChar w:fldCharType="end"/>
      </w:r>
    </w:p>
    <w:p w:rsidR="00C91A71" w:rsidRPr="002023FA" w:rsidRDefault="00C91A71">
      <w:pPr>
        <w:pStyle w:val="TOC3"/>
        <w:rPr>
          <w:rFonts w:ascii="Calibri" w:hAnsi="Calibri"/>
          <w:sz w:val="22"/>
          <w:szCs w:val="22"/>
          <w:lang w:val="en-US"/>
        </w:rPr>
      </w:pPr>
      <w:r>
        <w:t>6.5.2</w:t>
      </w:r>
      <w:r w:rsidRPr="002023FA">
        <w:rPr>
          <w:rFonts w:ascii="Calibri" w:hAnsi="Calibri"/>
          <w:sz w:val="22"/>
          <w:szCs w:val="22"/>
          <w:lang w:val="en-US"/>
        </w:rPr>
        <w:tab/>
      </w:r>
      <w:r>
        <w:t>Server procedure</w:t>
      </w:r>
      <w:r>
        <w:tab/>
      </w:r>
      <w:r>
        <w:fldChar w:fldCharType="begin"/>
      </w:r>
      <w:r>
        <w:instrText xml:space="preserve"> PAGEREF _Toc34309570 \h </w:instrText>
      </w:r>
      <w:r>
        <w:fldChar w:fldCharType="separate"/>
      </w:r>
      <w:r>
        <w:t>13</w:t>
      </w:r>
      <w:r>
        <w:fldChar w:fldCharType="end"/>
      </w:r>
    </w:p>
    <w:p w:rsidR="00C91A71" w:rsidRPr="002023FA" w:rsidRDefault="00C91A71">
      <w:pPr>
        <w:pStyle w:val="TOC4"/>
        <w:rPr>
          <w:rFonts w:ascii="Calibri" w:hAnsi="Calibri"/>
          <w:sz w:val="22"/>
          <w:szCs w:val="22"/>
          <w:lang w:val="en-US"/>
        </w:rPr>
      </w:pPr>
      <w:r w:rsidRPr="00246C63">
        <w:rPr>
          <w:lang w:val="en-US"/>
        </w:rPr>
        <w:t>6.5.2.1</w:t>
      </w:r>
      <w:r w:rsidRPr="002023FA">
        <w:rPr>
          <w:rFonts w:ascii="Calibri" w:hAnsi="Calibri"/>
          <w:sz w:val="22"/>
          <w:szCs w:val="22"/>
          <w:lang w:val="en-US"/>
        </w:rPr>
        <w:tab/>
      </w:r>
      <w:r w:rsidRPr="00246C63">
        <w:rPr>
          <w:lang w:val="en-US"/>
        </w:rPr>
        <w:t>Reception of a V2X message</w:t>
      </w:r>
      <w:r>
        <w:tab/>
      </w:r>
      <w:r>
        <w:fldChar w:fldCharType="begin"/>
      </w:r>
      <w:r>
        <w:instrText xml:space="preserve"> PAGEREF _Toc34309571 \h </w:instrText>
      </w:r>
      <w:r>
        <w:fldChar w:fldCharType="separate"/>
      </w:r>
      <w:r>
        <w:t>13</w:t>
      </w:r>
      <w:r>
        <w:fldChar w:fldCharType="end"/>
      </w:r>
    </w:p>
    <w:p w:rsidR="00C91A71" w:rsidRPr="002023FA" w:rsidRDefault="00C91A71">
      <w:pPr>
        <w:pStyle w:val="TOC4"/>
        <w:rPr>
          <w:rFonts w:ascii="Calibri" w:hAnsi="Calibri"/>
          <w:sz w:val="22"/>
          <w:szCs w:val="22"/>
          <w:lang w:val="en-US"/>
        </w:rPr>
      </w:pPr>
      <w:r w:rsidRPr="00246C63">
        <w:rPr>
          <w:lang w:val="en-US"/>
        </w:rPr>
        <w:t>6.5.2.2</w:t>
      </w:r>
      <w:r w:rsidRPr="002023FA">
        <w:rPr>
          <w:rFonts w:ascii="Calibri" w:hAnsi="Calibri"/>
          <w:sz w:val="22"/>
          <w:szCs w:val="22"/>
          <w:lang w:val="en-US"/>
        </w:rPr>
        <w:tab/>
      </w:r>
      <w:r w:rsidRPr="00246C63">
        <w:rPr>
          <w:lang w:val="en-US"/>
        </w:rPr>
        <w:t>Reception of a V2X message reception report</w:t>
      </w:r>
      <w:r>
        <w:tab/>
      </w:r>
      <w:r>
        <w:fldChar w:fldCharType="begin"/>
      </w:r>
      <w:r>
        <w:instrText xml:space="preserve"> PAGEREF _Toc34309572 \h </w:instrText>
      </w:r>
      <w:r>
        <w:fldChar w:fldCharType="separate"/>
      </w:r>
      <w:r>
        <w:t>13</w:t>
      </w:r>
      <w:r>
        <w:fldChar w:fldCharType="end"/>
      </w:r>
    </w:p>
    <w:p w:rsidR="00C91A71" w:rsidRPr="002023FA" w:rsidRDefault="00C91A71">
      <w:pPr>
        <w:pStyle w:val="TOC4"/>
        <w:rPr>
          <w:rFonts w:ascii="Calibri" w:hAnsi="Calibri"/>
          <w:sz w:val="22"/>
          <w:szCs w:val="22"/>
          <w:lang w:val="en-US"/>
        </w:rPr>
      </w:pPr>
      <w:r w:rsidRPr="00246C63">
        <w:rPr>
          <w:lang w:val="en-US"/>
        </w:rPr>
        <w:t>6.5.2.3</w:t>
      </w:r>
      <w:r w:rsidRPr="002023FA">
        <w:rPr>
          <w:rFonts w:ascii="Calibri" w:hAnsi="Calibri"/>
          <w:sz w:val="22"/>
          <w:szCs w:val="22"/>
          <w:lang w:val="en-US"/>
        </w:rPr>
        <w:tab/>
      </w:r>
      <w:r w:rsidRPr="00246C63">
        <w:rPr>
          <w:lang w:val="en-US"/>
        </w:rPr>
        <w:t>Sending of a V2X message reception report</w:t>
      </w:r>
      <w:r>
        <w:tab/>
      </w:r>
      <w:r>
        <w:fldChar w:fldCharType="begin"/>
      </w:r>
      <w:r>
        <w:instrText xml:space="preserve"> PAGEREF _Toc34309573 \h </w:instrText>
      </w:r>
      <w:r>
        <w:fldChar w:fldCharType="separate"/>
      </w:r>
      <w:r>
        <w:t>13</w:t>
      </w:r>
      <w:r>
        <w:fldChar w:fldCharType="end"/>
      </w:r>
    </w:p>
    <w:p w:rsidR="00C91A71" w:rsidRPr="002023FA" w:rsidRDefault="00C91A71">
      <w:pPr>
        <w:pStyle w:val="TOC4"/>
        <w:rPr>
          <w:rFonts w:ascii="Calibri" w:hAnsi="Calibri"/>
          <w:sz w:val="22"/>
          <w:szCs w:val="22"/>
          <w:lang w:val="en-US"/>
        </w:rPr>
      </w:pPr>
      <w:r w:rsidRPr="00246C63">
        <w:rPr>
          <w:lang w:val="en-US"/>
        </w:rPr>
        <w:t>6.5.2.4</w:t>
      </w:r>
      <w:r w:rsidRPr="002023FA">
        <w:rPr>
          <w:rFonts w:ascii="Calibri" w:hAnsi="Calibri"/>
          <w:sz w:val="22"/>
          <w:szCs w:val="22"/>
          <w:lang w:val="en-US"/>
        </w:rPr>
        <w:tab/>
      </w:r>
      <w:r w:rsidRPr="00246C63">
        <w:rPr>
          <w:lang w:val="en-US"/>
        </w:rPr>
        <w:t>Sending of a V2X message to target geografical areas</w:t>
      </w:r>
      <w:r>
        <w:tab/>
      </w:r>
      <w:r>
        <w:fldChar w:fldCharType="begin"/>
      </w:r>
      <w:r>
        <w:instrText xml:space="preserve"> PAGEREF _Toc34309574 \h </w:instrText>
      </w:r>
      <w:r>
        <w:fldChar w:fldCharType="separate"/>
      </w:r>
      <w:r>
        <w:t>13</w:t>
      </w:r>
      <w:r>
        <w:fldChar w:fldCharType="end"/>
      </w:r>
    </w:p>
    <w:p w:rsidR="00C91A71" w:rsidRPr="002023FA" w:rsidRDefault="00C91A71">
      <w:pPr>
        <w:pStyle w:val="TOC4"/>
        <w:rPr>
          <w:rFonts w:ascii="Calibri" w:hAnsi="Calibri"/>
          <w:sz w:val="22"/>
          <w:szCs w:val="22"/>
          <w:lang w:val="en-US"/>
        </w:rPr>
      </w:pPr>
      <w:r w:rsidRPr="00246C63">
        <w:rPr>
          <w:lang w:val="en-US"/>
        </w:rPr>
        <w:t>6.5.2.4</w:t>
      </w:r>
      <w:r w:rsidRPr="002023FA">
        <w:rPr>
          <w:rFonts w:ascii="Calibri" w:hAnsi="Calibri"/>
          <w:sz w:val="22"/>
          <w:szCs w:val="22"/>
          <w:lang w:val="en-US"/>
        </w:rPr>
        <w:tab/>
      </w:r>
      <w:r w:rsidRPr="00246C63">
        <w:rPr>
          <w:lang w:val="en-US"/>
        </w:rPr>
        <w:t>Sending of a V2X message to a V2X group</w:t>
      </w:r>
      <w:r>
        <w:tab/>
      </w:r>
      <w:r>
        <w:fldChar w:fldCharType="begin"/>
      </w:r>
      <w:r>
        <w:instrText xml:space="preserve"> PAGEREF _Toc34309575 \h </w:instrText>
      </w:r>
      <w:r>
        <w:fldChar w:fldCharType="separate"/>
      </w:r>
      <w:r>
        <w:t>14</w:t>
      </w:r>
      <w:r>
        <w:fldChar w:fldCharType="end"/>
      </w:r>
    </w:p>
    <w:p w:rsidR="00C91A71" w:rsidRPr="002023FA" w:rsidRDefault="00C91A71">
      <w:pPr>
        <w:pStyle w:val="TOC2"/>
        <w:rPr>
          <w:rFonts w:ascii="Calibri" w:hAnsi="Calibri"/>
          <w:sz w:val="22"/>
          <w:szCs w:val="22"/>
          <w:lang w:val="en-US"/>
        </w:rPr>
      </w:pPr>
      <w:r>
        <w:t>6.6</w:t>
      </w:r>
      <w:r w:rsidRPr="002023FA">
        <w:rPr>
          <w:rFonts w:ascii="Calibri" w:hAnsi="Calibri"/>
          <w:sz w:val="22"/>
          <w:szCs w:val="22"/>
          <w:lang w:val="en-US"/>
        </w:rPr>
        <w:tab/>
      </w:r>
      <w:r w:rsidRPr="00246C63">
        <w:rPr>
          <w:lang w:val="en-US"/>
        </w:rPr>
        <w:t>V2X service discovery procedure</w:t>
      </w:r>
      <w:r>
        <w:tab/>
      </w:r>
      <w:r>
        <w:fldChar w:fldCharType="begin"/>
      </w:r>
      <w:r>
        <w:instrText xml:space="preserve"> PAGEREF _Toc34309576 \h </w:instrText>
      </w:r>
      <w:r>
        <w:fldChar w:fldCharType="separate"/>
      </w:r>
      <w:r>
        <w:t>14</w:t>
      </w:r>
      <w:r>
        <w:fldChar w:fldCharType="end"/>
      </w:r>
    </w:p>
    <w:p w:rsidR="00C91A71" w:rsidRPr="002023FA" w:rsidRDefault="00C91A71">
      <w:pPr>
        <w:pStyle w:val="TOC3"/>
        <w:rPr>
          <w:rFonts w:ascii="Calibri" w:hAnsi="Calibri"/>
          <w:sz w:val="22"/>
          <w:szCs w:val="22"/>
          <w:lang w:val="en-US"/>
        </w:rPr>
      </w:pPr>
      <w:r>
        <w:t>6.6.1</w:t>
      </w:r>
      <w:r w:rsidRPr="002023FA">
        <w:rPr>
          <w:rFonts w:ascii="Calibri" w:hAnsi="Calibri"/>
          <w:sz w:val="22"/>
          <w:szCs w:val="22"/>
          <w:lang w:val="en-US"/>
        </w:rPr>
        <w:tab/>
      </w:r>
      <w:r>
        <w:t>Client procedure</w:t>
      </w:r>
      <w:r>
        <w:tab/>
      </w:r>
      <w:r>
        <w:fldChar w:fldCharType="begin"/>
      </w:r>
      <w:r>
        <w:instrText xml:space="preserve"> PAGEREF _Toc34309577 \h </w:instrText>
      </w:r>
      <w:r>
        <w:fldChar w:fldCharType="separate"/>
      </w:r>
      <w:r>
        <w:t>14</w:t>
      </w:r>
      <w:r>
        <w:fldChar w:fldCharType="end"/>
      </w:r>
    </w:p>
    <w:p w:rsidR="00C91A71" w:rsidRPr="002023FA" w:rsidRDefault="00C91A71">
      <w:pPr>
        <w:pStyle w:val="TOC3"/>
        <w:rPr>
          <w:rFonts w:ascii="Calibri" w:hAnsi="Calibri"/>
          <w:sz w:val="22"/>
          <w:szCs w:val="22"/>
          <w:lang w:val="en-US"/>
        </w:rPr>
      </w:pPr>
      <w:r>
        <w:t>6.6.2</w:t>
      </w:r>
      <w:r w:rsidRPr="002023FA">
        <w:rPr>
          <w:rFonts w:ascii="Calibri" w:hAnsi="Calibri"/>
          <w:sz w:val="22"/>
          <w:szCs w:val="22"/>
          <w:lang w:val="en-US"/>
        </w:rPr>
        <w:tab/>
      </w:r>
      <w:r>
        <w:t>Server procedure</w:t>
      </w:r>
      <w:r>
        <w:tab/>
      </w:r>
      <w:r>
        <w:fldChar w:fldCharType="begin"/>
      </w:r>
      <w:r>
        <w:instrText xml:space="preserve"> PAGEREF _Toc34309578 \h </w:instrText>
      </w:r>
      <w:r>
        <w:fldChar w:fldCharType="separate"/>
      </w:r>
      <w:r>
        <w:t>14</w:t>
      </w:r>
      <w:r>
        <w:fldChar w:fldCharType="end"/>
      </w:r>
    </w:p>
    <w:p w:rsidR="00C91A71" w:rsidRPr="002023FA" w:rsidRDefault="00C91A71">
      <w:pPr>
        <w:pStyle w:val="TOC2"/>
        <w:rPr>
          <w:rFonts w:ascii="Calibri" w:hAnsi="Calibri"/>
          <w:sz w:val="22"/>
          <w:szCs w:val="22"/>
          <w:lang w:val="en-US"/>
        </w:rPr>
      </w:pPr>
      <w:r>
        <w:t>6.7</w:t>
      </w:r>
      <w:r w:rsidRPr="002023FA">
        <w:rPr>
          <w:rFonts w:ascii="Calibri" w:hAnsi="Calibri"/>
          <w:sz w:val="22"/>
          <w:szCs w:val="22"/>
          <w:lang w:val="en-US"/>
        </w:rPr>
        <w:tab/>
      </w:r>
      <w:r w:rsidRPr="00246C63">
        <w:rPr>
          <w:lang w:val="en-US"/>
        </w:rPr>
        <w:t>V2X service continuity procedure</w:t>
      </w:r>
      <w:r>
        <w:tab/>
      </w:r>
      <w:r>
        <w:fldChar w:fldCharType="begin"/>
      </w:r>
      <w:r>
        <w:instrText xml:space="preserve"> PAGEREF _Toc34309579 \h </w:instrText>
      </w:r>
      <w:r>
        <w:fldChar w:fldCharType="separate"/>
      </w:r>
      <w:r>
        <w:t>15</w:t>
      </w:r>
      <w:r>
        <w:fldChar w:fldCharType="end"/>
      </w:r>
    </w:p>
    <w:p w:rsidR="00C91A71" w:rsidRPr="002023FA" w:rsidRDefault="00C91A71">
      <w:pPr>
        <w:pStyle w:val="TOC3"/>
        <w:rPr>
          <w:rFonts w:ascii="Calibri" w:hAnsi="Calibri"/>
          <w:sz w:val="22"/>
          <w:szCs w:val="22"/>
          <w:lang w:val="en-US"/>
        </w:rPr>
      </w:pPr>
      <w:r>
        <w:t>6.7.1</w:t>
      </w:r>
      <w:r w:rsidRPr="002023FA">
        <w:rPr>
          <w:rFonts w:ascii="Calibri" w:hAnsi="Calibri"/>
          <w:sz w:val="22"/>
          <w:szCs w:val="22"/>
          <w:lang w:val="en-US"/>
        </w:rPr>
        <w:tab/>
      </w:r>
      <w:r>
        <w:t>Client procedure</w:t>
      </w:r>
      <w:r>
        <w:tab/>
      </w:r>
      <w:r>
        <w:fldChar w:fldCharType="begin"/>
      </w:r>
      <w:r>
        <w:instrText xml:space="preserve"> PAGEREF _Toc34309580 \h </w:instrText>
      </w:r>
      <w:r>
        <w:fldChar w:fldCharType="separate"/>
      </w:r>
      <w:r>
        <w:t>15</w:t>
      </w:r>
      <w:r>
        <w:fldChar w:fldCharType="end"/>
      </w:r>
    </w:p>
    <w:p w:rsidR="00C91A71" w:rsidRPr="002023FA" w:rsidRDefault="00C91A71">
      <w:pPr>
        <w:pStyle w:val="TOC3"/>
        <w:rPr>
          <w:rFonts w:ascii="Calibri" w:hAnsi="Calibri"/>
          <w:sz w:val="22"/>
          <w:szCs w:val="22"/>
          <w:lang w:val="en-US"/>
        </w:rPr>
      </w:pPr>
      <w:r>
        <w:t>6.7.2</w:t>
      </w:r>
      <w:r w:rsidRPr="002023FA">
        <w:rPr>
          <w:rFonts w:ascii="Calibri" w:hAnsi="Calibri"/>
          <w:sz w:val="22"/>
          <w:szCs w:val="22"/>
          <w:lang w:val="en-US"/>
        </w:rPr>
        <w:tab/>
      </w:r>
      <w:r>
        <w:t>Server procedure</w:t>
      </w:r>
      <w:r>
        <w:tab/>
      </w:r>
      <w:r>
        <w:fldChar w:fldCharType="begin"/>
      </w:r>
      <w:r>
        <w:instrText xml:space="preserve"> PAGEREF _Toc34309581 \h </w:instrText>
      </w:r>
      <w:r>
        <w:fldChar w:fldCharType="separate"/>
      </w:r>
      <w:r>
        <w:t>15</w:t>
      </w:r>
      <w:r>
        <w:fldChar w:fldCharType="end"/>
      </w:r>
    </w:p>
    <w:p w:rsidR="00C91A71" w:rsidRPr="002023FA" w:rsidRDefault="00C91A71">
      <w:pPr>
        <w:pStyle w:val="TOC2"/>
        <w:rPr>
          <w:rFonts w:ascii="Calibri" w:hAnsi="Calibri"/>
          <w:sz w:val="22"/>
          <w:szCs w:val="22"/>
          <w:lang w:val="en-US"/>
        </w:rPr>
      </w:pPr>
      <w:r>
        <w:t>6.8</w:t>
      </w:r>
      <w:r w:rsidRPr="002023FA">
        <w:rPr>
          <w:rFonts w:ascii="Calibri" w:hAnsi="Calibri"/>
          <w:sz w:val="22"/>
          <w:szCs w:val="22"/>
          <w:lang w:val="en-US"/>
        </w:rPr>
        <w:tab/>
      </w:r>
      <w:r>
        <w:t>V2X application resource management procedure</w:t>
      </w:r>
      <w:r>
        <w:tab/>
      </w:r>
      <w:r>
        <w:fldChar w:fldCharType="begin"/>
      </w:r>
      <w:r>
        <w:instrText xml:space="preserve"> PAGEREF _Toc34309582 \h </w:instrText>
      </w:r>
      <w:r>
        <w:fldChar w:fldCharType="separate"/>
      </w:r>
      <w:r>
        <w:t>15</w:t>
      </w:r>
      <w:r>
        <w:fldChar w:fldCharType="end"/>
      </w:r>
    </w:p>
    <w:p w:rsidR="00C91A71" w:rsidRPr="002023FA" w:rsidRDefault="00C91A71">
      <w:pPr>
        <w:pStyle w:val="TOC2"/>
        <w:rPr>
          <w:rFonts w:ascii="Calibri" w:hAnsi="Calibri"/>
          <w:sz w:val="22"/>
          <w:szCs w:val="22"/>
          <w:lang w:val="en-US"/>
        </w:rPr>
      </w:pPr>
      <w:r>
        <w:t>6.9</w:t>
      </w:r>
      <w:r w:rsidRPr="002023FA">
        <w:rPr>
          <w:rFonts w:ascii="Calibri" w:hAnsi="Calibri"/>
          <w:sz w:val="22"/>
          <w:szCs w:val="22"/>
          <w:lang w:val="en-US"/>
        </w:rPr>
        <w:tab/>
      </w:r>
      <w:r>
        <w:t>File distribution procedure</w:t>
      </w:r>
      <w:r>
        <w:tab/>
      </w:r>
      <w:r>
        <w:fldChar w:fldCharType="begin"/>
      </w:r>
      <w:r>
        <w:instrText xml:space="preserve"> PAGEREF _Toc34309583 \h </w:instrText>
      </w:r>
      <w:r>
        <w:fldChar w:fldCharType="separate"/>
      </w:r>
      <w:r>
        <w:t>15</w:t>
      </w:r>
      <w:r>
        <w:fldChar w:fldCharType="end"/>
      </w:r>
    </w:p>
    <w:p w:rsidR="00C91A71" w:rsidRPr="002023FA" w:rsidRDefault="00C91A71">
      <w:pPr>
        <w:pStyle w:val="TOC2"/>
        <w:rPr>
          <w:rFonts w:ascii="Calibri" w:hAnsi="Calibri"/>
          <w:sz w:val="22"/>
          <w:szCs w:val="22"/>
          <w:lang w:val="en-US"/>
        </w:rPr>
      </w:pPr>
      <w:r>
        <w:t>6.10</w:t>
      </w:r>
      <w:r w:rsidRPr="002023FA">
        <w:rPr>
          <w:rFonts w:ascii="Calibri" w:hAnsi="Calibri"/>
          <w:sz w:val="22"/>
          <w:szCs w:val="22"/>
          <w:lang w:val="en-US"/>
        </w:rPr>
        <w:tab/>
      </w:r>
      <w:r w:rsidRPr="00246C63">
        <w:rPr>
          <w:lang w:val="en-US"/>
        </w:rPr>
        <w:t>Dynamic group management procedure</w:t>
      </w:r>
      <w:r>
        <w:tab/>
      </w:r>
      <w:r>
        <w:fldChar w:fldCharType="begin"/>
      </w:r>
      <w:r>
        <w:instrText xml:space="preserve"> PAGEREF _Toc34309584 \h </w:instrText>
      </w:r>
      <w:r>
        <w:fldChar w:fldCharType="separate"/>
      </w:r>
      <w:r>
        <w:t>15</w:t>
      </w:r>
      <w:r>
        <w:fldChar w:fldCharType="end"/>
      </w:r>
    </w:p>
    <w:p w:rsidR="00C91A71" w:rsidRPr="002023FA" w:rsidRDefault="00C91A71">
      <w:pPr>
        <w:pStyle w:val="TOC2"/>
        <w:rPr>
          <w:rFonts w:ascii="Calibri" w:hAnsi="Calibri"/>
          <w:sz w:val="22"/>
          <w:szCs w:val="22"/>
          <w:lang w:val="en-US"/>
        </w:rPr>
      </w:pPr>
      <w:r>
        <w:t>6.11</w:t>
      </w:r>
      <w:r w:rsidRPr="002023FA">
        <w:rPr>
          <w:rFonts w:ascii="Calibri" w:hAnsi="Calibri"/>
          <w:sz w:val="22"/>
          <w:szCs w:val="22"/>
          <w:lang w:val="en-US"/>
        </w:rPr>
        <w:tab/>
      </w:r>
      <w:r w:rsidRPr="00246C63">
        <w:rPr>
          <w:lang w:val="en-US"/>
        </w:rPr>
        <w:t>Network monitoring by the V2X UE procedure</w:t>
      </w:r>
      <w:r>
        <w:tab/>
      </w:r>
      <w:r>
        <w:fldChar w:fldCharType="begin"/>
      </w:r>
      <w:r>
        <w:instrText xml:space="preserve"> PAGEREF _Toc34309585 \h </w:instrText>
      </w:r>
      <w:r>
        <w:fldChar w:fldCharType="separate"/>
      </w:r>
      <w:r>
        <w:t>15</w:t>
      </w:r>
      <w:r>
        <w:fldChar w:fldCharType="end"/>
      </w:r>
    </w:p>
    <w:p w:rsidR="00C91A71" w:rsidRPr="002023FA" w:rsidRDefault="00C91A71">
      <w:pPr>
        <w:pStyle w:val="TOC1"/>
        <w:rPr>
          <w:rFonts w:ascii="Calibri" w:hAnsi="Calibri"/>
          <w:szCs w:val="22"/>
          <w:lang w:val="en-US"/>
        </w:rPr>
      </w:pPr>
      <w:r>
        <w:t>7</w:t>
      </w:r>
      <w:r w:rsidRPr="002023FA">
        <w:rPr>
          <w:rFonts w:ascii="Calibri" w:hAnsi="Calibri"/>
          <w:szCs w:val="22"/>
          <w:lang w:val="en-US"/>
        </w:rPr>
        <w:tab/>
      </w:r>
      <w:r>
        <w:t>Provisioning of parameters by the VAE server</w:t>
      </w:r>
      <w:r>
        <w:tab/>
      </w:r>
      <w:r>
        <w:fldChar w:fldCharType="begin"/>
      </w:r>
      <w:r>
        <w:instrText xml:space="preserve"> PAGEREF _Toc34309586 \h </w:instrText>
      </w:r>
      <w:r>
        <w:fldChar w:fldCharType="separate"/>
      </w:r>
      <w:r>
        <w:t>16</w:t>
      </w:r>
      <w:r>
        <w:fldChar w:fldCharType="end"/>
      </w:r>
    </w:p>
    <w:p w:rsidR="00C91A71" w:rsidRPr="002023FA" w:rsidRDefault="00C91A71">
      <w:pPr>
        <w:pStyle w:val="TOC2"/>
        <w:rPr>
          <w:rFonts w:ascii="Calibri" w:hAnsi="Calibri"/>
          <w:sz w:val="22"/>
          <w:szCs w:val="22"/>
          <w:lang w:val="en-US"/>
        </w:rPr>
      </w:pPr>
      <w:r w:rsidRPr="00246C63">
        <w:rPr>
          <w:lang w:val="en-US"/>
        </w:rPr>
        <w:t>7.1</w:t>
      </w:r>
      <w:r w:rsidRPr="002023FA">
        <w:rPr>
          <w:rFonts w:ascii="Calibri" w:hAnsi="Calibri"/>
          <w:sz w:val="22"/>
          <w:szCs w:val="22"/>
          <w:lang w:val="en-US"/>
        </w:rPr>
        <w:tab/>
      </w:r>
      <w:r w:rsidRPr="00246C63">
        <w:rPr>
          <w:lang w:val="en-US"/>
        </w:rPr>
        <w:t>General</w:t>
      </w:r>
      <w:r>
        <w:tab/>
      </w:r>
      <w:r>
        <w:fldChar w:fldCharType="begin"/>
      </w:r>
      <w:r>
        <w:instrText xml:space="preserve"> PAGEREF _Toc34309587 \h </w:instrText>
      </w:r>
      <w:r>
        <w:fldChar w:fldCharType="separate"/>
      </w:r>
      <w:r>
        <w:t>16</w:t>
      </w:r>
      <w:r>
        <w:fldChar w:fldCharType="end"/>
      </w:r>
    </w:p>
    <w:p w:rsidR="00C91A71" w:rsidRPr="002023FA" w:rsidRDefault="00C91A71">
      <w:pPr>
        <w:pStyle w:val="TOC2"/>
        <w:rPr>
          <w:rFonts w:ascii="Calibri" w:hAnsi="Calibri"/>
          <w:sz w:val="22"/>
          <w:szCs w:val="22"/>
          <w:lang w:val="en-US"/>
        </w:rPr>
      </w:pPr>
      <w:r w:rsidRPr="00246C63">
        <w:rPr>
          <w:lang w:val="en-US"/>
        </w:rPr>
        <w:t>7.2</w:t>
      </w:r>
      <w:r w:rsidRPr="002023FA">
        <w:rPr>
          <w:rFonts w:ascii="Calibri" w:hAnsi="Calibri"/>
          <w:sz w:val="22"/>
          <w:szCs w:val="22"/>
          <w:lang w:val="en-US"/>
        </w:rPr>
        <w:tab/>
      </w:r>
      <w:r w:rsidRPr="00246C63">
        <w:rPr>
          <w:lang w:val="en-US"/>
        </w:rPr>
        <w:t>V2X USD provisioning</w:t>
      </w:r>
      <w:r>
        <w:tab/>
      </w:r>
      <w:r>
        <w:fldChar w:fldCharType="begin"/>
      </w:r>
      <w:r>
        <w:instrText xml:space="preserve"> PAGEREF _Toc34309588 \h </w:instrText>
      </w:r>
      <w:r>
        <w:fldChar w:fldCharType="separate"/>
      </w:r>
      <w:r>
        <w:t>16</w:t>
      </w:r>
      <w:r>
        <w:fldChar w:fldCharType="end"/>
      </w:r>
    </w:p>
    <w:p w:rsidR="00C91A71" w:rsidRPr="002023FA" w:rsidRDefault="00C91A71">
      <w:pPr>
        <w:pStyle w:val="TOC2"/>
        <w:rPr>
          <w:rFonts w:ascii="Calibri" w:hAnsi="Calibri"/>
          <w:sz w:val="22"/>
          <w:szCs w:val="22"/>
          <w:lang w:val="en-US"/>
        </w:rPr>
      </w:pPr>
      <w:r w:rsidRPr="00246C63">
        <w:rPr>
          <w:lang w:val="en-US"/>
        </w:rPr>
        <w:t>7.3</w:t>
      </w:r>
      <w:r w:rsidRPr="002023FA">
        <w:rPr>
          <w:rFonts w:ascii="Calibri" w:hAnsi="Calibri"/>
          <w:sz w:val="22"/>
          <w:szCs w:val="22"/>
          <w:lang w:val="en-US"/>
        </w:rPr>
        <w:tab/>
      </w:r>
      <w:r w:rsidRPr="00246C63">
        <w:rPr>
          <w:lang w:val="en-US"/>
        </w:rPr>
        <w:t>PC5 parameters provisioning</w:t>
      </w:r>
      <w:r>
        <w:tab/>
      </w:r>
      <w:r>
        <w:fldChar w:fldCharType="begin"/>
      </w:r>
      <w:r>
        <w:instrText xml:space="preserve"> PAGEREF _Toc34309589 \h </w:instrText>
      </w:r>
      <w:r>
        <w:fldChar w:fldCharType="separate"/>
      </w:r>
      <w:r>
        <w:t>16</w:t>
      </w:r>
      <w:r>
        <w:fldChar w:fldCharType="end"/>
      </w:r>
    </w:p>
    <w:p w:rsidR="00C91A71" w:rsidRPr="002023FA" w:rsidRDefault="00C91A71">
      <w:pPr>
        <w:pStyle w:val="TOC1"/>
        <w:rPr>
          <w:rFonts w:ascii="Calibri" w:hAnsi="Calibri"/>
          <w:szCs w:val="22"/>
          <w:lang w:val="en-US"/>
        </w:rPr>
      </w:pPr>
      <w:r>
        <w:t>8</w:t>
      </w:r>
      <w:r w:rsidRPr="002023FA">
        <w:rPr>
          <w:rFonts w:ascii="Calibri" w:hAnsi="Calibri"/>
          <w:szCs w:val="22"/>
          <w:lang w:val="en-US"/>
        </w:rPr>
        <w:tab/>
      </w:r>
      <w:r>
        <w:t>Coding</w:t>
      </w:r>
      <w:r>
        <w:tab/>
      </w:r>
      <w:r>
        <w:fldChar w:fldCharType="begin"/>
      </w:r>
      <w:r>
        <w:instrText xml:space="preserve"> PAGEREF _Toc34309590 \h </w:instrText>
      </w:r>
      <w:r>
        <w:fldChar w:fldCharType="separate"/>
      </w:r>
      <w:r>
        <w:t>16</w:t>
      </w:r>
      <w:r>
        <w:fldChar w:fldCharType="end"/>
      </w:r>
    </w:p>
    <w:p w:rsidR="00C91A71" w:rsidRPr="002023FA" w:rsidRDefault="00C91A71">
      <w:pPr>
        <w:pStyle w:val="TOC2"/>
        <w:rPr>
          <w:rFonts w:ascii="Calibri" w:hAnsi="Calibri"/>
          <w:sz w:val="22"/>
          <w:szCs w:val="22"/>
          <w:lang w:val="en-US"/>
        </w:rPr>
      </w:pPr>
      <w:r>
        <w:t>8.1</w:t>
      </w:r>
      <w:r w:rsidRPr="002023FA">
        <w:rPr>
          <w:rFonts w:ascii="Calibri" w:hAnsi="Calibri"/>
          <w:sz w:val="22"/>
          <w:szCs w:val="22"/>
          <w:lang w:val="en-US"/>
        </w:rPr>
        <w:tab/>
      </w:r>
      <w:r>
        <w:t>General</w:t>
      </w:r>
      <w:r>
        <w:tab/>
      </w:r>
      <w:r>
        <w:fldChar w:fldCharType="begin"/>
      </w:r>
      <w:r>
        <w:instrText xml:space="preserve"> PAGEREF _Toc34309591 \h </w:instrText>
      </w:r>
      <w:r>
        <w:fldChar w:fldCharType="separate"/>
      </w:r>
      <w:r>
        <w:t>16</w:t>
      </w:r>
      <w:r>
        <w:fldChar w:fldCharType="end"/>
      </w:r>
    </w:p>
    <w:p w:rsidR="00C91A71" w:rsidRPr="002023FA" w:rsidRDefault="00C91A71">
      <w:pPr>
        <w:pStyle w:val="TOC2"/>
        <w:rPr>
          <w:rFonts w:ascii="Calibri" w:hAnsi="Calibri"/>
          <w:sz w:val="22"/>
          <w:szCs w:val="22"/>
          <w:lang w:val="en-US"/>
        </w:rPr>
      </w:pPr>
      <w:r>
        <w:t>8.2</w:t>
      </w:r>
      <w:r w:rsidRPr="002023FA">
        <w:rPr>
          <w:rFonts w:ascii="Calibri" w:hAnsi="Calibri"/>
          <w:sz w:val="22"/>
          <w:szCs w:val="22"/>
          <w:lang w:val="en-US"/>
        </w:rPr>
        <w:tab/>
      </w:r>
      <w:r>
        <w:t>Application unique ID</w:t>
      </w:r>
      <w:r>
        <w:tab/>
      </w:r>
      <w:r>
        <w:fldChar w:fldCharType="begin"/>
      </w:r>
      <w:r>
        <w:instrText xml:space="preserve"> PAGEREF _Toc34309592 \h </w:instrText>
      </w:r>
      <w:r>
        <w:fldChar w:fldCharType="separate"/>
      </w:r>
      <w:r>
        <w:t>16</w:t>
      </w:r>
      <w:r>
        <w:fldChar w:fldCharType="end"/>
      </w:r>
    </w:p>
    <w:p w:rsidR="00C91A71" w:rsidRPr="002023FA" w:rsidRDefault="00C91A71">
      <w:pPr>
        <w:pStyle w:val="TOC2"/>
        <w:rPr>
          <w:rFonts w:ascii="Calibri" w:hAnsi="Calibri"/>
          <w:sz w:val="22"/>
          <w:szCs w:val="22"/>
          <w:lang w:val="en-US"/>
        </w:rPr>
      </w:pPr>
      <w:r>
        <w:t>8.3</w:t>
      </w:r>
      <w:r w:rsidRPr="002023FA">
        <w:rPr>
          <w:rFonts w:ascii="Calibri" w:hAnsi="Calibri"/>
          <w:sz w:val="22"/>
          <w:szCs w:val="22"/>
          <w:lang w:val="en-US"/>
        </w:rPr>
        <w:tab/>
      </w:r>
      <w:r>
        <w:t>Structure</w:t>
      </w:r>
      <w:r>
        <w:tab/>
      </w:r>
      <w:r>
        <w:fldChar w:fldCharType="begin"/>
      </w:r>
      <w:r>
        <w:instrText xml:space="preserve"> PAGEREF _Toc34309593 \h </w:instrText>
      </w:r>
      <w:r>
        <w:fldChar w:fldCharType="separate"/>
      </w:r>
      <w:r>
        <w:t>16</w:t>
      </w:r>
      <w:r>
        <w:fldChar w:fldCharType="end"/>
      </w:r>
    </w:p>
    <w:p w:rsidR="00C91A71" w:rsidRPr="002023FA" w:rsidRDefault="00C91A71">
      <w:pPr>
        <w:pStyle w:val="TOC2"/>
        <w:rPr>
          <w:rFonts w:ascii="Calibri" w:hAnsi="Calibri"/>
          <w:sz w:val="22"/>
          <w:szCs w:val="22"/>
          <w:lang w:val="en-US"/>
        </w:rPr>
      </w:pPr>
      <w:r>
        <w:t>8.4</w:t>
      </w:r>
      <w:r w:rsidRPr="002023FA">
        <w:rPr>
          <w:rFonts w:ascii="Calibri" w:hAnsi="Calibri"/>
          <w:sz w:val="22"/>
          <w:szCs w:val="22"/>
          <w:lang w:val="en-US"/>
        </w:rPr>
        <w:tab/>
      </w:r>
      <w:r>
        <w:t>XML schema</w:t>
      </w:r>
      <w:r>
        <w:tab/>
      </w:r>
      <w:r>
        <w:fldChar w:fldCharType="begin"/>
      </w:r>
      <w:r>
        <w:instrText xml:space="preserve"> PAGEREF _Toc34309594 \h </w:instrText>
      </w:r>
      <w:r>
        <w:fldChar w:fldCharType="separate"/>
      </w:r>
      <w:r>
        <w:t>17</w:t>
      </w:r>
      <w:r>
        <w:fldChar w:fldCharType="end"/>
      </w:r>
    </w:p>
    <w:p w:rsidR="00C91A71" w:rsidRPr="002023FA" w:rsidRDefault="00C91A71">
      <w:pPr>
        <w:pStyle w:val="TOC2"/>
        <w:rPr>
          <w:rFonts w:ascii="Calibri" w:hAnsi="Calibri"/>
          <w:sz w:val="22"/>
          <w:szCs w:val="22"/>
          <w:lang w:val="en-US"/>
        </w:rPr>
      </w:pPr>
      <w:r>
        <w:t>8.5</w:t>
      </w:r>
      <w:r w:rsidRPr="002023FA">
        <w:rPr>
          <w:rFonts w:ascii="Calibri" w:hAnsi="Calibri"/>
          <w:sz w:val="22"/>
          <w:szCs w:val="22"/>
          <w:lang w:val="en-US"/>
        </w:rPr>
        <w:tab/>
      </w:r>
      <w:r>
        <w:t>Data semantics</w:t>
      </w:r>
      <w:r>
        <w:tab/>
      </w:r>
      <w:r>
        <w:fldChar w:fldCharType="begin"/>
      </w:r>
      <w:r>
        <w:instrText xml:space="preserve"> PAGEREF _Toc34309595 \h </w:instrText>
      </w:r>
      <w:r>
        <w:fldChar w:fldCharType="separate"/>
      </w:r>
      <w:r>
        <w:t>17</w:t>
      </w:r>
      <w:r>
        <w:fldChar w:fldCharType="end"/>
      </w:r>
    </w:p>
    <w:p w:rsidR="00C91A71" w:rsidRPr="002023FA" w:rsidRDefault="00C91A71">
      <w:pPr>
        <w:pStyle w:val="TOC2"/>
        <w:rPr>
          <w:rFonts w:ascii="Calibri" w:hAnsi="Calibri"/>
          <w:sz w:val="22"/>
          <w:szCs w:val="22"/>
          <w:lang w:val="en-US"/>
        </w:rPr>
      </w:pPr>
      <w:r>
        <w:lastRenderedPageBreak/>
        <w:t>8.6</w:t>
      </w:r>
      <w:r w:rsidRPr="002023FA">
        <w:rPr>
          <w:rFonts w:ascii="Calibri" w:hAnsi="Calibri"/>
          <w:sz w:val="22"/>
          <w:szCs w:val="22"/>
          <w:lang w:val="en-US"/>
        </w:rPr>
        <w:tab/>
      </w:r>
      <w:r>
        <w:t>MIME types</w:t>
      </w:r>
      <w:r>
        <w:tab/>
      </w:r>
      <w:r>
        <w:fldChar w:fldCharType="begin"/>
      </w:r>
      <w:r>
        <w:instrText xml:space="preserve"> PAGEREF _Toc34309596 \h </w:instrText>
      </w:r>
      <w:r>
        <w:fldChar w:fldCharType="separate"/>
      </w:r>
      <w:r>
        <w:t>18</w:t>
      </w:r>
      <w:r>
        <w:fldChar w:fldCharType="end"/>
      </w:r>
    </w:p>
    <w:p w:rsidR="00C91A71" w:rsidRPr="002023FA" w:rsidRDefault="00C91A71">
      <w:pPr>
        <w:pStyle w:val="TOC2"/>
        <w:rPr>
          <w:rFonts w:ascii="Calibri" w:hAnsi="Calibri"/>
          <w:sz w:val="22"/>
          <w:szCs w:val="22"/>
          <w:lang w:val="en-US"/>
        </w:rPr>
      </w:pPr>
      <w:r>
        <w:t>8.7</w:t>
      </w:r>
      <w:r w:rsidRPr="002023FA">
        <w:rPr>
          <w:rFonts w:ascii="Calibri" w:hAnsi="Calibri"/>
          <w:sz w:val="22"/>
          <w:szCs w:val="22"/>
          <w:lang w:val="en-US"/>
        </w:rPr>
        <w:tab/>
      </w:r>
      <w:r>
        <w:t>IANA registration template</w:t>
      </w:r>
      <w:r>
        <w:tab/>
      </w:r>
      <w:r>
        <w:fldChar w:fldCharType="begin"/>
      </w:r>
      <w:r>
        <w:instrText xml:space="preserve"> PAGEREF _Toc34309597 \h </w:instrText>
      </w:r>
      <w:r>
        <w:fldChar w:fldCharType="separate"/>
      </w:r>
      <w:r>
        <w:t>18</w:t>
      </w:r>
      <w:r>
        <w:fldChar w:fldCharType="end"/>
      </w:r>
    </w:p>
    <w:p w:rsidR="00C91A71" w:rsidRPr="002023FA" w:rsidRDefault="00C91A71">
      <w:pPr>
        <w:pStyle w:val="TOC8"/>
        <w:rPr>
          <w:rFonts w:ascii="Calibri" w:hAnsi="Calibri"/>
          <w:b w:val="0"/>
          <w:szCs w:val="22"/>
          <w:lang w:val="en-US"/>
        </w:rPr>
      </w:pPr>
      <w:r>
        <w:t>Annex A (informative): Change history</w:t>
      </w:r>
      <w:r>
        <w:tab/>
      </w:r>
      <w:r>
        <w:fldChar w:fldCharType="begin"/>
      </w:r>
      <w:r>
        <w:instrText xml:space="preserve"> PAGEREF _Toc34309598 \h </w:instrText>
      </w:r>
      <w:r>
        <w:fldChar w:fldCharType="separate"/>
      </w:r>
      <w:r>
        <w:t>19</w:t>
      </w:r>
      <w:r>
        <w:fldChar w:fldCharType="end"/>
      </w:r>
    </w:p>
    <w:p w:rsidR="0074026F" w:rsidRPr="007B600E" w:rsidRDefault="004D3578" w:rsidP="006C4B8B">
      <w:r w:rsidRPr="004D3578">
        <w:rPr>
          <w:noProof/>
          <w:sz w:val="22"/>
        </w:rPr>
        <w:fldChar w:fldCharType="end"/>
      </w:r>
      <w:r w:rsidR="00080512" w:rsidRPr="004D3578">
        <w:br w:type="page"/>
      </w:r>
    </w:p>
    <w:p w:rsidR="00080512" w:rsidRDefault="00080512">
      <w:pPr>
        <w:pStyle w:val="Heading1"/>
      </w:pPr>
      <w:bookmarkStart w:id="3" w:name="_Toc34309544"/>
      <w:r w:rsidRPr="004D3578">
        <w:t>Foreword</w:t>
      </w:r>
      <w:bookmarkEnd w:id="3"/>
    </w:p>
    <w:p w:rsidR="00080512" w:rsidRPr="004D3578" w:rsidRDefault="00080512">
      <w:r w:rsidRPr="004D3578">
        <w:t xml:space="preserve">This Technical </w:t>
      </w:r>
      <w:r w:rsidRPr="006C4B8B">
        <w:t>Specification</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lastRenderedPageBreak/>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Heading1"/>
      </w:pPr>
      <w:r w:rsidRPr="004D3578">
        <w:br w:type="page"/>
      </w:r>
      <w:bookmarkStart w:id="4" w:name="_Toc34309545"/>
      <w:r w:rsidRPr="004D3578">
        <w:lastRenderedPageBreak/>
        <w:t>1</w:t>
      </w:r>
      <w:r w:rsidRPr="004D3578">
        <w:tab/>
        <w:t>Scope</w:t>
      </w:r>
      <w:bookmarkEnd w:id="4"/>
    </w:p>
    <w:p w:rsidR="00F0200C" w:rsidRDefault="00F0200C" w:rsidP="00F0200C">
      <w:pPr>
        <w:rPr>
          <w:noProof/>
          <w:lang w:val="en-US" w:eastAsia="zh-CN"/>
        </w:rPr>
      </w:pPr>
      <w:r>
        <w:rPr>
          <w:rFonts w:hint="eastAsia"/>
          <w:noProof/>
          <w:lang w:val="en-US" w:eastAsia="zh-CN"/>
        </w:rPr>
        <w:t>The present document specifies the</w:t>
      </w:r>
      <w:r>
        <w:rPr>
          <w:noProof/>
          <w:lang w:val="en-US" w:eastAsia="zh-CN"/>
        </w:rPr>
        <w:t xml:space="preserve"> protocols for </w:t>
      </w:r>
      <w:r>
        <w:t>application layer support for V2X services</w:t>
      </w:r>
      <w:r w:rsidRPr="002B4BE8">
        <w:rPr>
          <w:rFonts w:hint="eastAsia"/>
          <w:lang w:eastAsia="ko-KR"/>
        </w:rPr>
        <w:t xml:space="preserve"> </w:t>
      </w:r>
      <w:r>
        <w:rPr>
          <w:noProof/>
          <w:lang w:val="en-US" w:eastAsia="zh-CN"/>
        </w:rPr>
        <w:t>as specified in 3GPP TS 23.286 [</w:t>
      </w:r>
      <w:r w:rsidR="00EE4217">
        <w:rPr>
          <w:noProof/>
          <w:lang w:val="en-US" w:eastAsia="zh-CN"/>
        </w:rPr>
        <w:t>3</w:t>
      </w:r>
      <w:r>
        <w:rPr>
          <w:noProof/>
          <w:lang w:val="en-US" w:eastAsia="zh-CN"/>
        </w:rPr>
        <w:t>] for:</w:t>
      </w:r>
    </w:p>
    <w:p w:rsidR="00F0200C" w:rsidRDefault="00F0200C" w:rsidP="00F0200C">
      <w:pPr>
        <w:pStyle w:val="B1"/>
        <w:rPr>
          <w:noProof/>
          <w:lang w:val="en-US" w:eastAsia="ko-KR"/>
        </w:rPr>
      </w:pPr>
      <w:r>
        <w:rPr>
          <w:noProof/>
          <w:lang w:val="en-US" w:eastAsia="zh-CN"/>
        </w:rPr>
        <w:t>a)</w:t>
      </w:r>
      <w:r>
        <w:rPr>
          <w:noProof/>
          <w:lang w:val="en-US" w:eastAsia="zh-CN"/>
        </w:rPr>
        <w:tab/>
        <w:t xml:space="preserve">V2X </w:t>
      </w:r>
      <w:r>
        <w:rPr>
          <w:noProof/>
          <w:lang w:val="en-US" w:eastAsia="ko-KR"/>
        </w:rPr>
        <w:t xml:space="preserve">application </w:t>
      </w:r>
      <w:r w:rsidRPr="007A1201">
        <w:rPr>
          <w:noProof/>
          <w:lang w:val="en-US" w:eastAsia="ko-KR"/>
        </w:rPr>
        <w:t>communicat</w:t>
      </w:r>
      <w:r>
        <w:rPr>
          <w:noProof/>
          <w:lang w:val="en-US" w:eastAsia="ko-KR"/>
        </w:rPr>
        <w:t>ion among UEs (over the V5-AE</w:t>
      </w:r>
      <w:r w:rsidRPr="007A1201">
        <w:rPr>
          <w:noProof/>
          <w:lang w:val="en-US" w:eastAsia="ko-KR"/>
        </w:rPr>
        <w:t xml:space="preserve"> interface)</w:t>
      </w:r>
      <w:r>
        <w:rPr>
          <w:noProof/>
          <w:lang w:val="en-US" w:eastAsia="ko-KR"/>
        </w:rPr>
        <w:t>; and</w:t>
      </w:r>
    </w:p>
    <w:p w:rsidR="00F0200C" w:rsidRDefault="00F0200C" w:rsidP="00F0200C">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V1-AE interface).</w:t>
      </w:r>
    </w:p>
    <w:p w:rsidR="00F0200C" w:rsidRDefault="00F0200C" w:rsidP="00F0200C">
      <w:pPr>
        <w:rPr>
          <w:noProof/>
          <w:lang w:val="en-US" w:eastAsia="zh-CN"/>
        </w:rPr>
      </w:pPr>
      <w:r>
        <w:rPr>
          <w:noProof/>
          <w:lang w:val="en-US" w:eastAsia="zh-CN"/>
        </w:rPr>
        <w:t>Th</w:t>
      </w:r>
      <w:r w:rsidR="00C8239E">
        <w:rPr>
          <w:noProof/>
          <w:lang w:val="en-US" w:eastAsia="zh-CN"/>
        </w:rPr>
        <w:t>e present</w:t>
      </w:r>
      <w:r>
        <w:rPr>
          <w:noProof/>
          <w:lang w:val="en-US" w:eastAsia="zh-CN"/>
        </w:rPr>
        <w:t xml:space="preserve"> specification defines the associated procedures</w:t>
      </w:r>
      <w:r>
        <w:rPr>
          <w:lang w:eastAsia="zh-CN"/>
        </w:rPr>
        <w:t xml:space="preserve"> for V2X application communication between the UE and the V2X application server and among UEs.</w:t>
      </w:r>
    </w:p>
    <w:p w:rsidR="00C8239E" w:rsidRDefault="00C8239E" w:rsidP="00C8239E">
      <w:pPr>
        <w:rPr>
          <w:noProof/>
          <w:lang w:val="en-US" w:eastAsia="zh-CN"/>
        </w:rPr>
      </w:pPr>
      <w:r>
        <w:rPr>
          <w:noProof/>
          <w:lang w:val="en-US" w:eastAsia="zh-CN"/>
        </w:rPr>
        <w:t>The present specification defines the usage and interactions of the VAE layer with SEAL services</w:t>
      </w:r>
      <w:r>
        <w:rPr>
          <w:lang w:eastAsia="zh-CN"/>
        </w:rPr>
        <w:t>.</w:t>
      </w:r>
    </w:p>
    <w:p w:rsidR="00F0200C" w:rsidRDefault="00F0200C" w:rsidP="00F0200C">
      <w:pPr>
        <w:rPr>
          <w:lang w:eastAsia="zh-CN"/>
        </w:rPr>
      </w:pPr>
      <w:r>
        <w:t>Th</w:t>
      </w:r>
      <w:r w:rsidR="00C8239E">
        <w:t>e present</w:t>
      </w:r>
      <w:r>
        <w:t xml:space="preserve">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VAE layer.</w:t>
      </w:r>
    </w:p>
    <w:p w:rsidR="00080512" w:rsidRPr="004D3578" w:rsidRDefault="00080512">
      <w:pPr>
        <w:pStyle w:val="Heading1"/>
      </w:pPr>
      <w:bookmarkStart w:id="5" w:name="_Toc34309546"/>
      <w:r w:rsidRPr="004D3578">
        <w:t>2</w:t>
      </w:r>
      <w:r w:rsidRPr="004D3578">
        <w:tab/>
        <w:t>References</w:t>
      </w:r>
      <w:bookmarkEnd w:id="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777EF6">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2B0315" w:rsidRDefault="002B0315" w:rsidP="002B0315">
      <w:pPr>
        <w:pStyle w:val="EX"/>
      </w:pPr>
      <w:r>
        <w:t>[</w:t>
      </w:r>
      <w:r w:rsidR="00EE4217">
        <w:t>2</w:t>
      </w:r>
      <w:r>
        <w:t>]</w:t>
      </w:r>
      <w:r>
        <w:tab/>
        <w:t>3GPP TS </w:t>
      </w:r>
      <w:r w:rsidRPr="004D73FF">
        <w:t>23.032</w:t>
      </w:r>
      <w:r>
        <w:t>: "Universal Geographical Area Description (GAD)".</w:t>
      </w:r>
    </w:p>
    <w:p w:rsidR="00F0200C" w:rsidRPr="004D3578" w:rsidRDefault="00F0200C" w:rsidP="002B0315">
      <w:pPr>
        <w:pStyle w:val="EX"/>
      </w:pPr>
      <w:r>
        <w:t>[</w:t>
      </w:r>
      <w:r w:rsidR="00EE4217">
        <w:t>3</w:t>
      </w:r>
      <w:r>
        <w:t>]</w:t>
      </w:r>
      <w:r>
        <w:tab/>
        <w:t>3GPP TS</w:t>
      </w:r>
      <w:r w:rsidRPr="004D3578">
        <w:t> 2</w:t>
      </w:r>
      <w:r>
        <w:t>3.286</w:t>
      </w:r>
      <w:r w:rsidRPr="004D3578">
        <w:t>: "</w:t>
      </w:r>
      <w:r>
        <w:t>Application layer support for V2X services; Functional architecture and information flows</w:t>
      </w:r>
      <w:r w:rsidRPr="004D3578">
        <w:t>".</w:t>
      </w:r>
    </w:p>
    <w:p w:rsidR="00C8239E" w:rsidRDefault="00C8239E" w:rsidP="00C8239E">
      <w:pPr>
        <w:pStyle w:val="EX"/>
      </w:pPr>
      <w:r>
        <w:t>[</w:t>
      </w:r>
      <w:r w:rsidR="00EE4217">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rsidR="00B84A09" w:rsidRPr="004D3578" w:rsidRDefault="00B84A09" w:rsidP="00C8239E">
      <w:pPr>
        <w:pStyle w:val="EX"/>
      </w:pPr>
      <w:r>
        <w:t>[</w:t>
      </w:r>
      <w:r w:rsidR="00EE4217">
        <w:t>5</w:t>
      </w:r>
      <w:r>
        <w:t>]</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rsidR="00B84A09" w:rsidRPr="00765A24" w:rsidRDefault="00B84A09" w:rsidP="00B84A09">
      <w:pPr>
        <w:pStyle w:val="EX"/>
        <w:rPr>
          <w:lang w:val="en-US"/>
        </w:rPr>
      </w:pPr>
      <w:r w:rsidRPr="00765A24">
        <w:rPr>
          <w:lang w:val="en-US"/>
        </w:rPr>
        <w:t>[</w:t>
      </w:r>
      <w:r w:rsidR="00EE4217">
        <w:rPr>
          <w:lang w:val="en-US"/>
        </w:rPr>
        <w:t>6</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rsidR="00B84A09" w:rsidRPr="00765A24" w:rsidRDefault="00B84A09" w:rsidP="00B84A09">
      <w:pPr>
        <w:pStyle w:val="EX"/>
        <w:rPr>
          <w:lang w:val="en-US"/>
        </w:rPr>
      </w:pPr>
      <w:r w:rsidRPr="00765A24">
        <w:rPr>
          <w:lang w:val="en-US"/>
        </w:rPr>
        <w:t>[</w:t>
      </w:r>
      <w:r w:rsidR="00EE4217">
        <w:rPr>
          <w:lang w:val="en-US"/>
        </w:rPr>
        <w:t>7</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rsidR="00B84A09" w:rsidRPr="00765A24" w:rsidRDefault="00B84A09" w:rsidP="00B84A09">
      <w:pPr>
        <w:pStyle w:val="EX"/>
        <w:rPr>
          <w:lang w:val="en-US"/>
        </w:rPr>
      </w:pPr>
      <w:r w:rsidRPr="00765A24">
        <w:rPr>
          <w:lang w:val="en-US"/>
        </w:rPr>
        <w:t>[</w:t>
      </w:r>
      <w:r w:rsidR="00EE4217">
        <w:rPr>
          <w:lang w:val="en-US"/>
        </w:rPr>
        <w:t>8</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rsidR="00B84A09" w:rsidRPr="00765A24" w:rsidRDefault="00B84A09" w:rsidP="00B84A09">
      <w:pPr>
        <w:pStyle w:val="EX"/>
        <w:rPr>
          <w:lang w:val="en-US"/>
        </w:rPr>
      </w:pPr>
      <w:r w:rsidRPr="00765A24">
        <w:rPr>
          <w:lang w:val="en-US"/>
        </w:rPr>
        <w:t>[</w:t>
      </w:r>
      <w:r w:rsidR="00EE4217">
        <w:rPr>
          <w:lang w:val="en-US"/>
        </w:rPr>
        <w:t>9</w:t>
      </w:r>
      <w:r w:rsidRPr="00765A24">
        <w:rPr>
          <w:lang w:val="en-US"/>
        </w:rPr>
        <w:t>]</w:t>
      </w:r>
      <w:r w:rsidRPr="00765A24">
        <w:rPr>
          <w:lang w:val="en-US"/>
        </w:rPr>
        <w:tab/>
        <w:t>3GPP TS 24.548: "Network Resource Management - Service Enabler Architecture Layer for Verticals (SEAL); Protocol specification".</w:t>
      </w:r>
    </w:p>
    <w:p w:rsidR="00085546" w:rsidRDefault="00085546" w:rsidP="00085546">
      <w:pPr>
        <w:pStyle w:val="EX"/>
      </w:pPr>
      <w:r>
        <w:t>[</w:t>
      </w:r>
      <w:r w:rsidR="00EE4217">
        <w:t>10</w:t>
      </w:r>
      <w:r>
        <w:t>]</w:t>
      </w:r>
      <w:r>
        <w:tab/>
        <w:t>ETSI</w:t>
      </w:r>
      <w:r>
        <w:rPr>
          <w:lang w:val="en-US"/>
        </w:rPr>
        <w:t> </w:t>
      </w:r>
      <w:r>
        <w:t>TS</w:t>
      </w:r>
      <w:r>
        <w:rPr>
          <w:lang w:val="en-US"/>
        </w:rPr>
        <w:t> </w:t>
      </w:r>
      <w:r>
        <w:t>102</w:t>
      </w:r>
      <w:r>
        <w:rPr>
          <w:lang w:val="en-US"/>
        </w:rPr>
        <w:t> </w:t>
      </w:r>
      <w:r>
        <w:t>965</w:t>
      </w:r>
      <w:r>
        <w:rPr>
          <w:lang w:val="en-US"/>
        </w:rPr>
        <w:t> </w:t>
      </w:r>
      <w:r>
        <w:t xml:space="preserve">(V1.4.1):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rsidR="002B0315" w:rsidRPr="00C21836" w:rsidRDefault="002B0315" w:rsidP="002B0315">
      <w:pPr>
        <w:pStyle w:val="EX"/>
        <w:rPr>
          <w:noProof/>
          <w:lang w:val="en-US"/>
        </w:rPr>
      </w:pPr>
      <w:r>
        <w:rPr>
          <w:lang w:val="aa-ET"/>
        </w:rPr>
        <w:t>[</w:t>
      </w:r>
      <w:r w:rsidR="00EE4217">
        <w:t>11</w:t>
      </w:r>
      <w:r>
        <w:rPr>
          <w:lang w:val="aa-ET"/>
        </w:rPr>
        <w:t>]</w:t>
      </w:r>
      <w:r>
        <w:rPr>
          <w:lang w:val="aa-ET"/>
        </w:rPr>
        <w:tab/>
      </w:r>
      <w:r w:rsidRPr="00CF1B41">
        <w:t>ETSI</w:t>
      </w:r>
      <w:r>
        <w:t> </w:t>
      </w:r>
      <w:r w:rsidRPr="00CF1B41">
        <w:t>EN</w:t>
      </w:r>
      <w:r>
        <w:t> </w:t>
      </w:r>
      <w:r w:rsidRPr="00CF1B41">
        <w:t>302</w:t>
      </w:r>
      <w:r>
        <w:t> </w:t>
      </w:r>
      <w:r w:rsidRPr="00CF1B41">
        <w:t>637-3</w:t>
      </w:r>
      <w:r w:rsidRPr="003C766F">
        <w:t xml:space="preserve">: </w:t>
      </w:r>
      <w:r w:rsidRPr="003C766F">
        <w:rPr>
          <w:lang w:val="en-US"/>
        </w:rPr>
        <w:t>"</w:t>
      </w:r>
      <w:r w:rsidRPr="00CF1B41">
        <w:rPr>
          <w:lang w:val="en-US"/>
        </w:rPr>
        <w:t>Intelligent Transport Systems (ITS); Vehicular Communications; Basic Set of Applications; Part 3: Specifications of Decentralized Environmental Notification Basic Service</w:t>
      </w:r>
      <w:r w:rsidRPr="007D2896">
        <w:rPr>
          <w:lang w:val="en-US"/>
        </w:rPr>
        <w:t>".</w:t>
      </w:r>
    </w:p>
    <w:p w:rsidR="00C72B35" w:rsidRDefault="00C72B35" w:rsidP="002B0315">
      <w:pPr>
        <w:pStyle w:val="EX"/>
      </w:pPr>
      <w:r>
        <w:lastRenderedPageBreak/>
        <w:t>[</w:t>
      </w:r>
      <w:r w:rsidR="00EE4217">
        <w:t>12</w:t>
      </w:r>
      <w:r>
        <w:t>]</w:t>
      </w:r>
      <w:r>
        <w:tab/>
        <w:t>IETF RFC 2616: "</w:t>
      </w:r>
      <w:r w:rsidRPr="00E94444">
        <w:t>Hypertex</w:t>
      </w:r>
      <w:r>
        <w:t>t Transfer Protocol -- HTTP/1.1".</w:t>
      </w:r>
    </w:p>
    <w:p w:rsidR="00085546" w:rsidRPr="00660912" w:rsidRDefault="00085546" w:rsidP="00085546">
      <w:pPr>
        <w:pStyle w:val="EX"/>
        <w:rPr>
          <w:lang w:val="en-US"/>
        </w:rPr>
      </w:pPr>
      <w:r>
        <w:rPr>
          <w:lang w:val="aa-ET"/>
        </w:rPr>
        <w:t>[</w:t>
      </w:r>
      <w:r w:rsidR="00EE4217">
        <w:t>13</w:t>
      </w:r>
      <w:r>
        <w:rPr>
          <w:lang w:val="aa-ET"/>
        </w:rPr>
        <w:t>]</w:t>
      </w:r>
      <w:r>
        <w:rPr>
          <w:lang w:val="aa-ET"/>
        </w:rPr>
        <w:tab/>
      </w:r>
      <w:r>
        <w:rPr>
          <w:lang w:val="en-US"/>
        </w:rPr>
        <w:t>ISO TS 17419: "Intelligent Transport Systems - Cooperative systems - Classification and management of ITS applications in a global context"</w:t>
      </w:r>
      <w:r w:rsidRPr="00045199">
        <w:rPr>
          <w:lang w:val="aa-ET"/>
        </w:rPr>
        <w:t>.</w:t>
      </w:r>
    </w:p>
    <w:p w:rsidR="00080512" w:rsidRPr="004D3578" w:rsidRDefault="00080512">
      <w:pPr>
        <w:pStyle w:val="Heading1"/>
      </w:pPr>
      <w:bookmarkStart w:id="6" w:name="_Toc34309547"/>
      <w:r w:rsidRPr="004D3578">
        <w:t>3</w:t>
      </w:r>
      <w:r w:rsidRPr="004D3578">
        <w:tab/>
        <w:t>Definitions</w:t>
      </w:r>
      <w:r w:rsidR="00602AEA">
        <w:t xml:space="preserve"> of terms and abbreviations</w:t>
      </w:r>
      <w:bookmarkEnd w:id="6"/>
    </w:p>
    <w:p w:rsidR="00080512" w:rsidRPr="004D3578" w:rsidRDefault="00080512">
      <w:pPr>
        <w:pStyle w:val="Heading2"/>
      </w:pPr>
      <w:bookmarkStart w:id="7" w:name="_Toc34309548"/>
      <w:r w:rsidRPr="004D3578">
        <w:t>3.1</w:t>
      </w:r>
      <w:r w:rsidRPr="004D3578">
        <w:tab/>
      </w:r>
      <w:r w:rsidR="002B6339">
        <w:t>Terms</w:t>
      </w:r>
      <w:bookmarkEnd w:id="7"/>
    </w:p>
    <w:p w:rsidR="00080512" w:rsidRPr="004D3578" w:rsidRDefault="00080512">
      <w:r w:rsidRPr="004D3578">
        <w:t xml:space="preserve">For the purposes of the present document, the terms given in </w:t>
      </w:r>
      <w:r w:rsidR="00DF62CD">
        <w:t>3GPP</w:t>
      </w:r>
      <w:r w:rsidR="00D863DF"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D863DF" w:rsidRPr="004D3578">
        <w:t> </w:t>
      </w:r>
      <w:r w:rsidRPr="004D3578">
        <w:t>TR 21.905 [</w:t>
      </w:r>
      <w:r w:rsidR="004D3578" w:rsidRPr="004D3578">
        <w:t>1</w:t>
      </w:r>
      <w:r w:rsidRPr="004D3578">
        <w:t>].</w:t>
      </w:r>
    </w:p>
    <w:p w:rsidR="00DE7C89" w:rsidRDefault="00DE7C89" w:rsidP="00DE7C89">
      <w:r>
        <w:rPr>
          <w:b/>
        </w:rPr>
        <w:t>V2X application enabler client</w:t>
      </w:r>
      <w:r>
        <w:rPr>
          <w:rFonts w:eastAsia="SimSun"/>
        </w:rPr>
        <w:t xml:space="preserve">: </w:t>
      </w:r>
      <w:r w:rsidRPr="00631622">
        <w:t xml:space="preserve">An entity </w:t>
      </w:r>
      <w:r>
        <w:t xml:space="preserve">that </w:t>
      </w:r>
      <w:r w:rsidRPr="003C766F">
        <w:t xml:space="preserve">provides the client side </w:t>
      </w:r>
      <w:r>
        <w:t xml:space="preserve">functionalities corresponding to the </w:t>
      </w:r>
      <w:r w:rsidRPr="003C766F">
        <w:t xml:space="preserve">V2X application </w:t>
      </w:r>
      <w:r>
        <w:t xml:space="preserve">enabler </w:t>
      </w:r>
      <w:r w:rsidRPr="003C766F">
        <w:t>layer</w:t>
      </w:r>
      <w:r>
        <w:t>.</w:t>
      </w:r>
    </w:p>
    <w:p w:rsidR="00DE7C89" w:rsidRPr="004D3578" w:rsidRDefault="00DE7C89" w:rsidP="00DE7C89">
      <w:r>
        <w:rPr>
          <w:b/>
        </w:rPr>
        <w:t>V2X application enabler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Pr="003C766F">
        <w:t xml:space="preserve">V2X application </w:t>
      </w:r>
      <w:r>
        <w:t xml:space="preserve">enabler </w:t>
      </w:r>
      <w:r w:rsidRPr="003C766F">
        <w:t>layer</w:t>
      </w:r>
      <w:r>
        <w:t>.</w:t>
      </w:r>
    </w:p>
    <w:p w:rsidR="00085546" w:rsidRDefault="00085546" w:rsidP="00085546">
      <w:pPr>
        <w:rPr>
          <w:lang w:val="en-US" w:eastAsia="ko-KR"/>
        </w:rPr>
      </w:pPr>
      <w:r w:rsidRPr="0025696B">
        <w:rPr>
          <w:b/>
          <w:noProof/>
          <w:lang w:val="en-US"/>
        </w:rPr>
        <w:t>V2X service identifier</w:t>
      </w:r>
      <w:r>
        <w:rPr>
          <w:noProof/>
          <w:lang w:val="en-US"/>
        </w:rPr>
        <w:t xml:space="preserve">: An identifier of a V2X service, </w:t>
      </w:r>
      <w:r>
        <w:rPr>
          <w:lang w:val="en-US" w:eastAsia="ko-KR"/>
        </w:rPr>
        <w:t>e.g. PSID or ITS-AIDs of the V2X application.</w:t>
      </w:r>
    </w:p>
    <w:p w:rsidR="00DE7C89" w:rsidRDefault="00DE7C89" w:rsidP="00DE7C89">
      <w:r>
        <w:t>For the purposes of the present document, the following terms and definitions given in 3GPP</w:t>
      </w:r>
      <w:r w:rsidR="00EB5B69">
        <w:t> </w:t>
      </w:r>
      <w:r>
        <w:t>TS 23.286 [</w:t>
      </w:r>
      <w:r w:rsidR="00EE4217">
        <w:t>3</w:t>
      </w:r>
      <w:r>
        <w:t>] apply:</w:t>
      </w:r>
    </w:p>
    <w:p w:rsidR="00DE7C89" w:rsidRDefault="00DE7C89" w:rsidP="00DE7C89">
      <w:pPr>
        <w:pStyle w:val="EX"/>
        <w:rPr>
          <w:b/>
          <w:lang w:val="en-US"/>
        </w:rPr>
      </w:pPr>
      <w:r w:rsidRPr="00425B48">
        <w:rPr>
          <w:b/>
          <w:lang w:val="en-US"/>
        </w:rPr>
        <w:t>V</w:t>
      </w:r>
      <w:r>
        <w:rPr>
          <w:b/>
          <w:lang w:val="en-US"/>
        </w:rPr>
        <w:t>2X service</w:t>
      </w:r>
    </w:p>
    <w:p w:rsidR="00C8239E" w:rsidRDefault="00C8239E" w:rsidP="00C8239E">
      <w:r>
        <w:t>For the purposes of the present document, the following terms and definitions given in 3GPP</w:t>
      </w:r>
      <w:r w:rsidR="00EB5B69">
        <w:t> </w:t>
      </w:r>
      <w:r>
        <w:t>TS 23.434 [</w:t>
      </w:r>
      <w:r w:rsidR="00EE4217">
        <w:t>4</w:t>
      </w:r>
      <w:r>
        <w:t>] apply:</w:t>
      </w:r>
    </w:p>
    <w:p w:rsidR="00C8239E" w:rsidRPr="00765A24" w:rsidRDefault="00C8239E" w:rsidP="00C8239E">
      <w:pPr>
        <w:pStyle w:val="EX"/>
        <w:rPr>
          <w:b/>
          <w:bCs/>
          <w:lang w:val="en-US" w:eastAsia="zh-CN"/>
        </w:rPr>
      </w:pPr>
      <w:r w:rsidRPr="00765A24">
        <w:rPr>
          <w:b/>
          <w:bCs/>
          <w:lang w:val="en-US" w:eastAsia="zh-CN"/>
        </w:rPr>
        <w:t>SEAL service</w:t>
      </w:r>
    </w:p>
    <w:p w:rsidR="00080512" w:rsidRPr="004D3578" w:rsidRDefault="00080512">
      <w:pPr>
        <w:pStyle w:val="Heading2"/>
      </w:pPr>
      <w:bookmarkStart w:id="8" w:name="_Toc34309549"/>
      <w:r w:rsidRPr="004D3578">
        <w:t>3.</w:t>
      </w:r>
      <w:r w:rsidR="006C4B8B">
        <w:t>2</w:t>
      </w:r>
      <w:r w:rsidRPr="004D3578">
        <w:tab/>
        <w:t>Abbreviations</w:t>
      </w:r>
      <w:bookmarkEnd w:id="8"/>
    </w:p>
    <w:p w:rsidR="00080512" w:rsidRPr="004D3578" w:rsidRDefault="00080512">
      <w:pPr>
        <w:keepNext/>
      </w:pPr>
      <w:r w:rsidRPr="004D3578">
        <w:t>For the purposes of the present document, the abb</w:t>
      </w:r>
      <w:r w:rsidR="004D3578" w:rsidRPr="004D3578">
        <w:t xml:space="preserve">reviations given in </w:t>
      </w:r>
      <w:r w:rsidR="00DF62CD">
        <w:t>3GPP</w:t>
      </w:r>
      <w:r w:rsidR="00D863DF" w:rsidRPr="004D3578">
        <w:t> </w:t>
      </w:r>
      <w:r w:rsidR="004D3578" w:rsidRPr="004D3578">
        <w:t>TR 21.905</w:t>
      </w:r>
      <w:r w:rsidR="00D863DF"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D863DF" w:rsidRPr="004D3578">
        <w:t> </w:t>
      </w:r>
      <w:r w:rsidR="004D3578" w:rsidRPr="004D3578">
        <w:t>TR 21.905 [1</w:t>
      </w:r>
      <w:r w:rsidRPr="004D3578">
        <w:t>].</w:t>
      </w:r>
    </w:p>
    <w:p w:rsidR="00C8239E" w:rsidRDefault="00C8239E" w:rsidP="00C8239E">
      <w:pPr>
        <w:pStyle w:val="EW"/>
      </w:pPr>
      <w:r>
        <w:t>SEAL</w:t>
      </w:r>
      <w:r w:rsidRPr="004D3578">
        <w:tab/>
      </w:r>
      <w:r>
        <w:t>Service Enabler Architecture Layer for Verticals</w:t>
      </w:r>
    </w:p>
    <w:p w:rsidR="00DE7C89" w:rsidRPr="003C766F" w:rsidRDefault="00DE7C89" w:rsidP="00DE7C89">
      <w:pPr>
        <w:pStyle w:val="EW"/>
        <w:rPr>
          <w:lang w:eastAsia="ko-KR"/>
        </w:rPr>
      </w:pPr>
      <w:r w:rsidRPr="003C766F">
        <w:rPr>
          <w:lang w:eastAsia="ko-KR"/>
        </w:rPr>
        <w:t>VAE</w:t>
      </w:r>
      <w:r w:rsidRPr="003C766F">
        <w:rPr>
          <w:lang w:eastAsia="ko-KR"/>
        </w:rPr>
        <w:tab/>
        <w:t>V2X Application Enabler</w:t>
      </w:r>
    </w:p>
    <w:p w:rsidR="00DE7C89" w:rsidRPr="003C766F" w:rsidRDefault="00DE7C89" w:rsidP="00A456AB">
      <w:pPr>
        <w:pStyle w:val="EW"/>
        <w:rPr>
          <w:lang w:eastAsia="ko-KR"/>
        </w:rPr>
      </w:pPr>
      <w:r w:rsidRPr="003C766F">
        <w:rPr>
          <w:lang w:eastAsia="ko-KR"/>
        </w:rPr>
        <w:t>VAE</w:t>
      </w:r>
      <w:r>
        <w:rPr>
          <w:lang w:eastAsia="ko-KR"/>
        </w:rPr>
        <w:t>-C</w:t>
      </w:r>
      <w:r w:rsidRPr="003C766F">
        <w:rPr>
          <w:lang w:eastAsia="ko-KR"/>
        </w:rPr>
        <w:tab/>
        <w:t>V2X Application Enabler</w:t>
      </w:r>
      <w:r>
        <w:rPr>
          <w:lang w:eastAsia="ko-KR"/>
        </w:rPr>
        <w:t xml:space="preserve"> Client</w:t>
      </w:r>
    </w:p>
    <w:p w:rsidR="00DE7C89" w:rsidRPr="003C766F" w:rsidRDefault="00DE7C89" w:rsidP="00DE7C89">
      <w:pPr>
        <w:pStyle w:val="EX"/>
        <w:rPr>
          <w:lang w:eastAsia="ko-KR"/>
        </w:rPr>
      </w:pPr>
      <w:r w:rsidRPr="003C766F">
        <w:rPr>
          <w:lang w:eastAsia="ko-KR"/>
        </w:rPr>
        <w:t>VAE</w:t>
      </w:r>
      <w:r>
        <w:rPr>
          <w:lang w:eastAsia="ko-KR"/>
        </w:rPr>
        <w:t>-S</w:t>
      </w:r>
      <w:r w:rsidRPr="003C766F">
        <w:rPr>
          <w:lang w:eastAsia="ko-KR"/>
        </w:rPr>
        <w:tab/>
        <w:t>V2X Application Enabler</w:t>
      </w:r>
      <w:r>
        <w:rPr>
          <w:lang w:eastAsia="ko-KR"/>
        </w:rPr>
        <w:t xml:space="preserve"> Server</w:t>
      </w:r>
    </w:p>
    <w:p w:rsidR="00D5692B" w:rsidRDefault="00D5692B" w:rsidP="00D5692B">
      <w:pPr>
        <w:pStyle w:val="Heading1"/>
      </w:pPr>
      <w:bookmarkStart w:id="9" w:name="_Toc1063774"/>
      <w:bookmarkStart w:id="10" w:name="_Toc34309550"/>
      <w:bookmarkStart w:id="11" w:name="historyclause"/>
      <w:r w:rsidRPr="004D3578">
        <w:t>4</w:t>
      </w:r>
      <w:r w:rsidRPr="004D3578">
        <w:tab/>
      </w:r>
      <w:r>
        <w:t>General description</w:t>
      </w:r>
      <w:bookmarkEnd w:id="9"/>
      <w:bookmarkEnd w:id="10"/>
    </w:p>
    <w:p w:rsidR="00A741F6" w:rsidRDefault="00A741F6" w:rsidP="00A741F6">
      <w:r>
        <w:t xml:space="preserve">The </w:t>
      </w:r>
      <w:r w:rsidRPr="003C766F">
        <w:t xml:space="preserve">UE </w:t>
      </w:r>
      <w:r>
        <w:t>can contain a</w:t>
      </w:r>
      <w:r w:rsidRPr="003C766F">
        <w:t xml:space="preserve"> VAE client</w:t>
      </w:r>
      <w:r>
        <w:t xml:space="preserve"> (VAE-C). The </w:t>
      </w:r>
      <w:r w:rsidRPr="003C766F">
        <w:t>VAE</w:t>
      </w:r>
      <w:r>
        <w:t>-C</w:t>
      </w:r>
      <w:r w:rsidRPr="003C766F">
        <w:t xml:space="preserve"> communicates with the VAE server </w:t>
      </w:r>
      <w:r>
        <w:t xml:space="preserve">(VAE-S) </w:t>
      </w:r>
      <w:r w:rsidRPr="003C766F">
        <w:t xml:space="preserve">over </w:t>
      </w:r>
      <w:r>
        <w:t xml:space="preserve">the </w:t>
      </w:r>
      <w:r w:rsidRPr="003C766F">
        <w:t xml:space="preserve">V1-AE </w:t>
      </w:r>
      <w:r>
        <w:t>interface. Furthermore, t</w:t>
      </w:r>
      <w:r w:rsidRPr="003C766F">
        <w:t>he VAE</w:t>
      </w:r>
      <w:r>
        <w:t>-C</w:t>
      </w:r>
      <w:r w:rsidRPr="003C766F">
        <w:t xml:space="preserve"> of </w:t>
      </w:r>
      <w:r>
        <w:t xml:space="preserve">a </w:t>
      </w:r>
      <w:r w:rsidRPr="003C766F">
        <w:t>UE</w:t>
      </w:r>
      <w:r>
        <w:t xml:space="preserve"> can</w:t>
      </w:r>
      <w:r w:rsidRPr="003C766F">
        <w:t xml:space="preserve"> communicate with </w:t>
      </w:r>
      <w:r>
        <w:t xml:space="preserve">the </w:t>
      </w:r>
      <w:r w:rsidRPr="003C766F">
        <w:t>VAE</w:t>
      </w:r>
      <w:r>
        <w:t>-C</w:t>
      </w:r>
      <w:r w:rsidRPr="003C766F">
        <w:t xml:space="preserve"> of </w:t>
      </w:r>
      <w:r>
        <w:t>another UE</w:t>
      </w:r>
      <w:r w:rsidRPr="003C766F">
        <w:t xml:space="preserve"> over </w:t>
      </w:r>
      <w:r>
        <w:t xml:space="preserve">the </w:t>
      </w:r>
      <w:r w:rsidRPr="003C766F">
        <w:t xml:space="preserve">V5-AE </w:t>
      </w:r>
      <w:r>
        <w:t>interface.</w:t>
      </w:r>
    </w:p>
    <w:p w:rsidR="00A741F6" w:rsidRDefault="00A741F6" w:rsidP="00A741F6">
      <w:pPr>
        <w:rPr>
          <w:lang w:val="en-US"/>
        </w:rPr>
      </w:pPr>
      <w:r>
        <w:rPr>
          <w:lang w:val="en-US"/>
        </w:rPr>
        <w:t xml:space="preserve">The VAE layer </w:t>
      </w:r>
      <w:r w:rsidRPr="00507B20">
        <w:rPr>
          <w:lang w:val="en-US"/>
        </w:rPr>
        <w:t>support</w:t>
      </w:r>
      <w:r>
        <w:rPr>
          <w:lang w:val="en-US"/>
        </w:rPr>
        <w:t>s</w:t>
      </w:r>
      <w:r w:rsidRPr="00507B20">
        <w:rPr>
          <w:lang w:val="en-US"/>
        </w:rPr>
        <w:t xml:space="preserve"> </w:t>
      </w:r>
      <w:r>
        <w:rPr>
          <w:lang w:val="en-US"/>
        </w:rPr>
        <w:t>UEs in the LTE</w:t>
      </w:r>
      <w:r>
        <w:t>-</w:t>
      </w:r>
      <w:proofErr w:type="spellStart"/>
      <w:r>
        <w:rPr>
          <w:lang w:val="en-US"/>
        </w:rPr>
        <w:t>Uu</w:t>
      </w:r>
      <w:proofErr w:type="spellEnd"/>
      <w:r>
        <w:rPr>
          <w:lang w:val="en-US"/>
        </w:rPr>
        <w:t xml:space="preserve"> communication range</w:t>
      </w:r>
      <w:r w:rsidRPr="00915C1A">
        <w:rPr>
          <w:lang w:val="en-US"/>
        </w:rPr>
        <w:t xml:space="preserve"> </w:t>
      </w:r>
      <w:r w:rsidRPr="00180B9A">
        <w:rPr>
          <w:lang w:val="en-US"/>
        </w:rPr>
        <w:t xml:space="preserve">assigning a </w:t>
      </w:r>
      <w:proofErr w:type="spellStart"/>
      <w:r w:rsidRPr="00180B9A">
        <w:rPr>
          <w:lang w:val="en-US"/>
        </w:rPr>
        <w:t>ProSe</w:t>
      </w:r>
      <w:proofErr w:type="spellEnd"/>
      <w:r w:rsidRPr="00180B9A">
        <w:rPr>
          <w:lang w:val="en-US"/>
        </w:rPr>
        <w:t xml:space="preserve"> Layer-2 Group ID</w:t>
      </w:r>
      <w:r>
        <w:rPr>
          <w:lang w:val="en-US"/>
        </w:rPr>
        <w:t xml:space="preserve"> for </w:t>
      </w:r>
      <w:r w:rsidRPr="00507B20">
        <w:rPr>
          <w:lang w:val="en-US"/>
        </w:rPr>
        <w:t>appl</w:t>
      </w:r>
      <w:r>
        <w:rPr>
          <w:lang w:val="en-US"/>
        </w:rPr>
        <w:t>ication layer V2X dynamic group formation (on-network dynamic group creation procedure as defined in clause</w:t>
      </w:r>
      <w:r w:rsidR="006C0BBF" w:rsidRPr="004D3578">
        <w:t> </w:t>
      </w:r>
      <w:r>
        <w:t>6.</w:t>
      </w:r>
      <w:r w:rsidR="00392D49">
        <w:t>10</w:t>
      </w:r>
      <w:r>
        <w:rPr>
          <w:lang w:val="en-US"/>
        </w:rPr>
        <w:t>).</w:t>
      </w:r>
    </w:p>
    <w:p w:rsidR="00A741F6" w:rsidRDefault="00A741F6" w:rsidP="00A741F6">
      <w:pPr>
        <w:rPr>
          <w:lang w:val="en-US"/>
        </w:rPr>
      </w:pPr>
      <w:r>
        <w:rPr>
          <w:lang w:val="en-US"/>
        </w:rPr>
        <w:t xml:space="preserve">Additionally, the VAE layer </w:t>
      </w:r>
      <w:r w:rsidRPr="002E4539">
        <w:rPr>
          <w:lang w:val="en-US"/>
        </w:rPr>
        <w:t>supports UEs</w:t>
      </w:r>
      <w:r>
        <w:rPr>
          <w:lang w:val="en-US"/>
        </w:rPr>
        <w:t xml:space="preserve"> in</w:t>
      </w:r>
      <w:r w:rsidRPr="002E4539">
        <w:rPr>
          <w:lang w:val="en-US"/>
        </w:rPr>
        <w:t xml:space="preserve"> </w:t>
      </w:r>
      <w:r w:rsidRPr="00E224B3">
        <w:rPr>
          <w:lang w:val="en-US"/>
        </w:rPr>
        <w:t>assigning</w:t>
      </w:r>
      <w:r w:rsidRPr="00180B9A">
        <w:rPr>
          <w:lang w:val="en-US"/>
        </w:rPr>
        <w:t xml:space="preserve"> a </w:t>
      </w:r>
      <w:proofErr w:type="spellStart"/>
      <w:r w:rsidRPr="00180B9A">
        <w:rPr>
          <w:lang w:val="en-US"/>
        </w:rPr>
        <w:t>ProSe</w:t>
      </w:r>
      <w:proofErr w:type="spellEnd"/>
      <w:r w:rsidRPr="00180B9A">
        <w:rPr>
          <w:lang w:val="en-US"/>
        </w:rPr>
        <w:t xml:space="preserve"> Layer-2 Group ID</w:t>
      </w:r>
      <w:r>
        <w:rPr>
          <w:lang w:val="en-US"/>
        </w:rPr>
        <w:t xml:space="preserve"> for </w:t>
      </w:r>
      <w:r w:rsidRPr="00507B20">
        <w:rPr>
          <w:lang w:val="en-US"/>
        </w:rPr>
        <w:t>appl</w:t>
      </w:r>
      <w:r>
        <w:rPr>
          <w:lang w:val="en-US"/>
        </w:rPr>
        <w:t>ication layer V2X dynamic group formation (</w:t>
      </w:r>
      <w:r>
        <w:t>off-network dynamic group creation procedure as defined in clause</w:t>
      </w:r>
      <w:r w:rsidR="006C0BBF" w:rsidRPr="004D3578">
        <w:t> </w:t>
      </w:r>
      <w:r>
        <w:t>6.</w:t>
      </w:r>
      <w:r w:rsidR="00392D49">
        <w:t>10</w:t>
      </w:r>
      <w:r>
        <w:rPr>
          <w:lang w:val="en-US"/>
        </w:rPr>
        <w:t>).</w:t>
      </w:r>
    </w:p>
    <w:p w:rsidR="00A741F6" w:rsidRDefault="00A741F6" w:rsidP="00A741F6">
      <w:pPr>
        <w:rPr>
          <w:lang w:val="en-US"/>
        </w:rPr>
      </w:pPr>
      <w:r>
        <w:rPr>
          <w:lang w:val="en-US"/>
        </w:rPr>
        <w:t>By means of using the V1-AE interface:</w:t>
      </w:r>
    </w:p>
    <w:p w:rsidR="00344984" w:rsidRDefault="00344984" w:rsidP="00344984">
      <w:pPr>
        <w:pStyle w:val="B1"/>
      </w:pPr>
      <w:r>
        <w:rPr>
          <w:lang w:val="en-US"/>
        </w:rPr>
        <w:t>a)</w:t>
      </w:r>
      <w:r w:rsidRPr="004D3578">
        <w:tab/>
      </w:r>
      <w:r w:rsidRPr="00C6605C">
        <w:rPr>
          <w:lang w:val="en-US"/>
        </w:rPr>
        <w:t xml:space="preserve">V2X </w:t>
      </w:r>
      <w:r>
        <w:rPr>
          <w:lang w:val="en-US"/>
        </w:rPr>
        <w:t>UE registration and de-registration</w:t>
      </w:r>
      <w:r w:rsidRPr="00C6605C">
        <w:rPr>
          <w:lang w:val="en-US"/>
        </w:rPr>
        <w:t xml:space="preserve"> </w:t>
      </w:r>
      <w:r>
        <w:rPr>
          <w:lang w:val="en-US"/>
        </w:rPr>
        <w:t xml:space="preserve">towards the VAE-S </w:t>
      </w:r>
      <w:r w:rsidRPr="00C6605C">
        <w:rPr>
          <w:lang w:val="en-US"/>
        </w:rPr>
        <w:t xml:space="preserve">can be provided as defined </w:t>
      </w:r>
      <w:r w:rsidRPr="00C9350E">
        <w:rPr>
          <w:lang w:val="en-US"/>
        </w:rPr>
        <w:t xml:space="preserve">by </w:t>
      </w:r>
      <w:r w:rsidRPr="0071186F">
        <w:rPr>
          <w:lang w:val="en-US"/>
        </w:rPr>
        <w:t>clause</w:t>
      </w:r>
      <w:r w:rsidR="006C0BBF" w:rsidRPr="004D3578">
        <w:t> </w:t>
      </w:r>
      <w:r>
        <w:rPr>
          <w:lang w:val="en-US"/>
        </w:rPr>
        <w:t>6.2</w:t>
      </w:r>
      <w:r w:rsidR="006C0BBF">
        <w:rPr>
          <w:lang w:val="en-US"/>
        </w:rPr>
        <w:t xml:space="preserve"> and 6.3</w:t>
      </w:r>
      <w:r>
        <w:t>;</w:t>
      </w:r>
    </w:p>
    <w:p w:rsidR="00344984" w:rsidRDefault="00344984" w:rsidP="00344984">
      <w:pPr>
        <w:pStyle w:val="B1"/>
      </w:pPr>
      <w:r>
        <w:rPr>
          <w:lang w:val="en-US"/>
        </w:rPr>
        <w:t>b)</w:t>
      </w:r>
      <w:r w:rsidRPr="009919E5">
        <w:t xml:space="preserve"> </w:t>
      </w:r>
      <w:r w:rsidRPr="004D3578">
        <w:tab/>
      </w:r>
      <w:proofErr w:type="gramStart"/>
      <w:r>
        <w:t>application</w:t>
      </w:r>
      <w:proofErr w:type="gramEnd"/>
      <w:r>
        <w:t xml:space="preserve"> level location tracking</w:t>
      </w:r>
      <w:r w:rsidRPr="00C6605C">
        <w:rPr>
          <w:lang w:val="en-US"/>
        </w:rPr>
        <w:t xml:space="preserve"> can be provided as defined by clause</w:t>
      </w:r>
      <w:r w:rsidR="006C0BBF" w:rsidRPr="004D3578">
        <w:t> </w:t>
      </w:r>
      <w:r>
        <w:rPr>
          <w:lang w:val="en-US"/>
        </w:rPr>
        <w:t>6.</w:t>
      </w:r>
      <w:r w:rsidR="006C0BBF">
        <w:rPr>
          <w:lang w:val="en-US"/>
        </w:rPr>
        <w:t>4</w:t>
      </w:r>
      <w:r>
        <w:t>;</w:t>
      </w:r>
    </w:p>
    <w:p w:rsidR="00344984" w:rsidRDefault="00344984" w:rsidP="00344984">
      <w:pPr>
        <w:pStyle w:val="B1"/>
      </w:pPr>
      <w:r>
        <w:rPr>
          <w:lang w:val="en-US"/>
        </w:rPr>
        <w:t>c)</w:t>
      </w:r>
      <w:r w:rsidRPr="004D3578">
        <w:tab/>
      </w:r>
      <w:r>
        <w:t>V2X service delivery</w:t>
      </w:r>
      <w:r w:rsidRPr="00C6605C">
        <w:rPr>
          <w:lang w:val="en-US"/>
        </w:rPr>
        <w:t xml:space="preserve"> can be provided as defined by clause</w:t>
      </w:r>
      <w:r w:rsidR="006C0BBF" w:rsidRPr="004D3578">
        <w:t> </w:t>
      </w:r>
      <w:r>
        <w:rPr>
          <w:lang w:val="en-US"/>
        </w:rPr>
        <w:t>6.</w:t>
      </w:r>
      <w:r w:rsidR="006C0BBF">
        <w:rPr>
          <w:lang w:val="en-US"/>
        </w:rPr>
        <w:t>5</w:t>
      </w:r>
      <w:r>
        <w:t>;</w:t>
      </w:r>
    </w:p>
    <w:p w:rsidR="00344984" w:rsidRDefault="00344984" w:rsidP="00344984">
      <w:pPr>
        <w:pStyle w:val="B1"/>
      </w:pPr>
      <w:r>
        <w:rPr>
          <w:lang w:val="en-US"/>
        </w:rPr>
        <w:t>d)</w:t>
      </w:r>
      <w:r w:rsidRPr="004D3578">
        <w:tab/>
      </w:r>
      <w:r w:rsidRPr="0068529A">
        <w:rPr>
          <w:lang w:val="en-US"/>
        </w:rPr>
        <w:t>V2X service discovery</w:t>
      </w:r>
      <w:r>
        <w:rPr>
          <w:lang w:val="en-US"/>
        </w:rPr>
        <w:t xml:space="preserve"> information </w:t>
      </w:r>
      <w:r w:rsidRPr="00C6605C">
        <w:rPr>
          <w:lang w:val="en-US"/>
        </w:rPr>
        <w:t>can be provided as defined by clause</w:t>
      </w:r>
      <w:r w:rsidR="006C0BBF" w:rsidRPr="004D3578">
        <w:t> </w:t>
      </w:r>
      <w:r>
        <w:rPr>
          <w:lang w:val="en-US"/>
        </w:rPr>
        <w:t>6.</w:t>
      </w:r>
      <w:r w:rsidR="006C0BBF">
        <w:rPr>
          <w:lang w:val="en-US"/>
        </w:rPr>
        <w:t>6</w:t>
      </w:r>
      <w:r>
        <w:t>;</w:t>
      </w:r>
    </w:p>
    <w:p w:rsidR="00344984" w:rsidRDefault="00344984" w:rsidP="00344984">
      <w:pPr>
        <w:pStyle w:val="B1"/>
        <w:rPr>
          <w:lang w:val="en-US"/>
        </w:rPr>
      </w:pPr>
      <w:r>
        <w:lastRenderedPageBreak/>
        <w:t>e)</w:t>
      </w:r>
      <w:r w:rsidRPr="004D3578">
        <w:tab/>
      </w:r>
      <w:r w:rsidR="00BC5907">
        <w:t>V2X service continuity</w:t>
      </w:r>
      <w:r w:rsidR="00BC5907">
        <w:rPr>
          <w:lang w:val="en-US"/>
        </w:rPr>
        <w:t xml:space="preserve"> can be provided as defined by</w:t>
      </w:r>
      <w:r w:rsidR="00BC5907" w:rsidRPr="00C6605C">
        <w:rPr>
          <w:lang w:val="en-US"/>
        </w:rPr>
        <w:t xml:space="preserve"> clause</w:t>
      </w:r>
      <w:r w:rsidR="00BC5907" w:rsidRPr="004D3578">
        <w:t> </w:t>
      </w:r>
      <w:r w:rsidR="00BC5907">
        <w:rPr>
          <w:lang w:val="en-US"/>
        </w:rPr>
        <w:t>6.7</w:t>
      </w:r>
      <w:r>
        <w:rPr>
          <w:lang w:val="en-US"/>
        </w:rPr>
        <w:t>;</w:t>
      </w:r>
    </w:p>
    <w:p w:rsidR="00344984" w:rsidRDefault="00344984" w:rsidP="00344984">
      <w:pPr>
        <w:pStyle w:val="B1"/>
        <w:rPr>
          <w:lang w:val="en-US"/>
        </w:rPr>
      </w:pPr>
      <w:r>
        <w:rPr>
          <w:lang w:val="en-US"/>
        </w:rPr>
        <w:t>f</w:t>
      </w:r>
      <w:r>
        <w:t>)</w:t>
      </w:r>
      <w:r w:rsidRPr="004D3578">
        <w:tab/>
      </w:r>
      <w:r w:rsidRPr="002339C5">
        <w:t>V2X application resource management</w:t>
      </w:r>
      <w:r>
        <w:rPr>
          <w:lang w:val="en-US"/>
        </w:rPr>
        <w:t xml:space="preserve"> can be provided as defined by </w:t>
      </w:r>
      <w:r w:rsidRPr="00C6605C">
        <w:rPr>
          <w:lang w:val="en-US"/>
        </w:rPr>
        <w:t>clause</w:t>
      </w:r>
      <w:r w:rsidR="006C0BBF" w:rsidRPr="004D3578">
        <w:t> </w:t>
      </w:r>
      <w:r>
        <w:rPr>
          <w:lang w:val="en-US"/>
        </w:rPr>
        <w:t>6.</w:t>
      </w:r>
      <w:r w:rsidR="006C0BBF">
        <w:rPr>
          <w:lang w:val="en-US"/>
        </w:rPr>
        <w:t>8</w:t>
      </w:r>
      <w:r>
        <w:rPr>
          <w:lang w:val="en-US"/>
        </w:rPr>
        <w:t>;</w:t>
      </w:r>
    </w:p>
    <w:p w:rsidR="00344984" w:rsidRDefault="00344984" w:rsidP="00344984">
      <w:pPr>
        <w:pStyle w:val="B1"/>
        <w:rPr>
          <w:lang w:val="en-US"/>
        </w:rPr>
      </w:pPr>
      <w:r>
        <w:rPr>
          <w:lang w:val="en-US"/>
        </w:rPr>
        <w:t>g</w:t>
      </w:r>
      <w:r>
        <w:t>)</w:t>
      </w:r>
      <w:r w:rsidRPr="004D3578">
        <w:tab/>
      </w:r>
      <w:proofErr w:type="gramStart"/>
      <w:r>
        <w:t>file</w:t>
      </w:r>
      <w:proofErr w:type="gramEnd"/>
      <w:r>
        <w:t xml:space="preserve"> distribution</w:t>
      </w:r>
      <w:r>
        <w:rPr>
          <w:lang w:val="en-US"/>
        </w:rPr>
        <w:t xml:space="preserve"> can be provided as defined by </w:t>
      </w:r>
      <w:r w:rsidRPr="00C6605C">
        <w:rPr>
          <w:lang w:val="en-US"/>
        </w:rPr>
        <w:t>clause</w:t>
      </w:r>
      <w:r w:rsidR="006C0BBF" w:rsidRPr="004D3578">
        <w:t> </w:t>
      </w:r>
      <w:r>
        <w:rPr>
          <w:lang w:val="en-US"/>
        </w:rPr>
        <w:t>6.</w:t>
      </w:r>
      <w:r w:rsidR="006C0BBF">
        <w:rPr>
          <w:lang w:val="en-US"/>
        </w:rPr>
        <w:t>9</w:t>
      </w:r>
      <w:r>
        <w:rPr>
          <w:lang w:val="en-US"/>
        </w:rPr>
        <w:t>;</w:t>
      </w:r>
    </w:p>
    <w:p w:rsidR="00344984" w:rsidRDefault="00344984" w:rsidP="00344984">
      <w:pPr>
        <w:pStyle w:val="B1"/>
        <w:rPr>
          <w:lang w:val="en-US"/>
        </w:rPr>
      </w:pPr>
      <w:r>
        <w:rPr>
          <w:lang w:val="en-US"/>
        </w:rPr>
        <w:t>h</w:t>
      </w:r>
      <w:r>
        <w:t>)</w:t>
      </w:r>
      <w:r w:rsidRPr="004D3578">
        <w:tab/>
      </w:r>
      <w:proofErr w:type="gramStart"/>
      <w:r w:rsidR="00BC5907">
        <w:rPr>
          <w:lang w:val="en-US"/>
        </w:rPr>
        <w:t>dynamic</w:t>
      </w:r>
      <w:proofErr w:type="gramEnd"/>
      <w:r w:rsidR="00BC5907">
        <w:rPr>
          <w:lang w:val="en-US"/>
        </w:rPr>
        <w:t xml:space="preserve"> local service information for </w:t>
      </w:r>
      <w:r w:rsidR="00BC5907">
        <w:t xml:space="preserve">V2X service continuity </w:t>
      </w:r>
      <w:r w:rsidR="00BC5907">
        <w:rPr>
          <w:lang w:val="en-US"/>
        </w:rPr>
        <w:t xml:space="preserve">can be obtained as </w:t>
      </w:r>
      <w:r w:rsidR="00BC5907" w:rsidRPr="00C6605C">
        <w:rPr>
          <w:lang w:val="en-US"/>
        </w:rPr>
        <w:t>defined by clause</w:t>
      </w:r>
      <w:r w:rsidR="00BC5907" w:rsidRPr="004D3578">
        <w:t> </w:t>
      </w:r>
      <w:r w:rsidR="00BC5907">
        <w:rPr>
          <w:lang w:val="en-US"/>
        </w:rPr>
        <w:t>6.10</w:t>
      </w:r>
      <w:r>
        <w:rPr>
          <w:lang w:val="en-US"/>
        </w:rPr>
        <w:t>;</w:t>
      </w:r>
    </w:p>
    <w:p w:rsidR="00344984" w:rsidRDefault="00344984" w:rsidP="00344984">
      <w:pPr>
        <w:pStyle w:val="B1"/>
        <w:rPr>
          <w:lang w:val="en-US"/>
        </w:rPr>
      </w:pPr>
      <w:proofErr w:type="spellStart"/>
      <w:r>
        <w:rPr>
          <w:lang w:val="en-US"/>
        </w:rPr>
        <w:t>i</w:t>
      </w:r>
      <w:proofErr w:type="spellEnd"/>
      <w:r>
        <w:t>)</w:t>
      </w:r>
      <w:r w:rsidRPr="004D3578">
        <w:tab/>
      </w:r>
      <w:proofErr w:type="gramStart"/>
      <w:r>
        <w:t>n</w:t>
      </w:r>
      <w:proofErr w:type="spellStart"/>
      <w:r w:rsidRPr="00C956E7">
        <w:rPr>
          <w:lang w:val="en-US"/>
        </w:rPr>
        <w:t>etwork</w:t>
      </w:r>
      <w:proofErr w:type="spellEnd"/>
      <w:proofErr w:type="gramEnd"/>
      <w:r w:rsidRPr="00C956E7">
        <w:rPr>
          <w:lang w:val="en-US"/>
        </w:rPr>
        <w:t xml:space="preserve"> monitoring by the V2X UE</w:t>
      </w:r>
      <w:r>
        <w:rPr>
          <w:lang w:val="en-US"/>
        </w:rPr>
        <w:t xml:space="preserve"> can be provided as defined by</w:t>
      </w:r>
      <w:r w:rsidRPr="00C6605C">
        <w:rPr>
          <w:lang w:val="en-US"/>
        </w:rPr>
        <w:t xml:space="preserve"> clause</w:t>
      </w:r>
      <w:r w:rsidR="006C0BBF" w:rsidRPr="004D3578">
        <w:t> </w:t>
      </w:r>
      <w:r>
        <w:rPr>
          <w:lang w:val="en-US"/>
        </w:rPr>
        <w:t>6.1</w:t>
      </w:r>
      <w:r w:rsidR="006C0BBF">
        <w:rPr>
          <w:lang w:val="en-US"/>
        </w:rPr>
        <w:t>1</w:t>
      </w:r>
      <w:r>
        <w:rPr>
          <w:lang w:val="en-US"/>
        </w:rPr>
        <w:t>;</w:t>
      </w:r>
    </w:p>
    <w:p w:rsidR="00344984" w:rsidRPr="00344984" w:rsidRDefault="00344984" w:rsidP="00344984">
      <w:pPr>
        <w:pStyle w:val="B1"/>
        <w:rPr>
          <w:lang w:val="en-US"/>
        </w:rPr>
      </w:pPr>
      <w:r>
        <w:rPr>
          <w:lang w:val="en-US"/>
        </w:rPr>
        <w:t>j)</w:t>
      </w:r>
      <w:r w:rsidRPr="004D3578">
        <w:tab/>
      </w:r>
      <w:r w:rsidRPr="00C6605C">
        <w:rPr>
          <w:lang w:val="en-US"/>
        </w:rPr>
        <w:t xml:space="preserve">V2X USD provisioning can be provided as defined </w:t>
      </w:r>
      <w:r w:rsidRPr="00C9350E">
        <w:rPr>
          <w:lang w:val="en-US"/>
        </w:rPr>
        <w:t xml:space="preserve">by </w:t>
      </w:r>
      <w:r w:rsidRPr="0071186F">
        <w:rPr>
          <w:lang w:val="en-US"/>
        </w:rPr>
        <w:t>clause</w:t>
      </w:r>
      <w:r w:rsidR="006C0BBF" w:rsidRPr="004D3578">
        <w:t> </w:t>
      </w:r>
      <w:r>
        <w:rPr>
          <w:lang w:val="en-US"/>
        </w:rPr>
        <w:t>7.2</w:t>
      </w:r>
      <w:r>
        <w:t>; and</w:t>
      </w:r>
    </w:p>
    <w:p w:rsidR="00344984" w:rsidRPr="00C6605C" w:rsidRDefault="00344984" w:rsidP="00344984">
      <w:pPr>
        <w:pStyle w:val="B1"/>
        <w:rPr>
          <w:lang w:val="en-US"/>
        </w:rPr>
      </w:pPr>
      <w:r>
        <w:rPr>
          <w:lang w:val="en-US"/>
        </w:rPr>
        <w:t>k)</w:t>
      </w:r>
      <w:r w:rsidRPr="004D3578">
        <w:tab/>
      </w:r>
      <w:r w:rsidRPr="00C6605C">
        <w:rPr>
          <w:lang w:val="en-US"/>
        </w:rPr>
        <w:t>PC5 parameters provisioning can be provided as defined by clause</w:t>
      </w:r>
      <w:r w:rsidR="006C0BBF" w:rsidRPr="004D3578">
        <w:t> </w:t>
      </w:r>
      <w:r>
        <w:rPr>
          <w:lang w:val="en-US"/>
        </w:rPr>
        <w:t>7.3.</w:t>
      </w:r>
    </w:p>
    <w:p w:rsidR="00991A09" w:rsidRPr="004D3578" w:rsidRDefault="00991A09" w:rsidP="00991A09">
      <w:pPr>
        <w:pStyle w:val="Heading1"/>
      </w:pPr>
      <w:bookmarkStart w:id="12" w:name="_Toc34309551"/>
      <w:r>
        <w:t>5</w:t>
      </w:r>
      <w:r w:rsidRPr="004D3578">
        <w:tab/>
      </w:r>
      <w:r>
        <w:t>SEAL services</w:t>
      </w:r>
      <w:bookmarkEnd w:id="12"/>
    </w:p>
    <w:p w:rsidR="00B84A09" w:rsidRDefault="00B84A09" w:rsidP="00B84A09">
      <w:pPr>
        <w:rPr>
          <w:lang w:val="en-US"/>
        </w:rPr>
      </w:pPr>
      <w:r>
        <w:t xml:space="preserve">The VAE layer utilizes SEAL services to support V2X services. </w:t>
      </w:r>
      <w:r w:rsidRPr="000956D1">
        <w:t xml:space="preserve">The </w:t>
      </w:r>
      <w:r>
        <w:t>SEAL services are</w:t>
      </w:r>
      <w:r w:rsidRPr="000956D1">
        <w:t xml:space="preserve"> specified in 3GPP TS </w:t>
      </w:r>
      <w:r>
        <w:t>24</w:t>
      </w:r>
      <w:r w:rsidRPr="000956D1">
        <w:t>.</w:t>
      </w:r>
      <w:r>
        <w:t>544</w:t>
      </w:r>
      <w:r w:rsidRPr="000956D1">
        <w:t> [</w:t>
      </w:r>
      <w:r w:rsidR="00EE4217">
        <w:t>5</w:t>
      </w:r>
      <w:r w:rsidRPr="000956D1">
        <w:t>]</w:t>
      </w:r>
      <w:r>
        <w:t xml:space="preserve">, </w:t>
      </w:r>
      <w:r w:rsidRPr="000956D1">
        <w:t>3GPP TS </w:t>
      </w:r>
      <w:r>
        <w:t>24</w:t>
      </w:r>
      <w:r w:rsidRPr="000956D1">
        <w:t>.</w:t>
      </w:r>
      <w:r>
        <w:t>545</w:t>
      </w:r>
      <w:r w:rsidRPr="000956D1">
        <w:t> [</w:t>
      </w:r>
      <w:r w:rsidR="00EE4217">
        <w:t>6</w:t>
      </w:r>
      <w:r w:rsidRPr="000956D1">
        <w:t>]</w:t>
      </w:r>
      <w:r>
        <w:t>,</w:t>
      </w:r>
      <w:r w:rsidRPr="00397B11">
        <w:t xml:space="preserve"> </w:t>
      </w:r>
      <w:r w:rsidRPr="000956D1">
        <w:t>3GPP TS </w:t>
      </w:r>
      <w:r>
        <w:t>24</w:t>
      </w:r>
      <w:r w:rsidRPr="000956D1">
        <w:t>.</w:t>
      </w:r>
      <w:r>
        <w:t>546</w:t>
      </w:r>
      <w:r w:rsidRPr="000956D1">
        <w:t> [</w:t>
      </w:r>
      <w:r w:rsidR="00EE4217">
        <w:t>7</w:t>
      </w:r>
      <w:r w:rsidRPr="000956D1">
        <w:t>]</w:t>
      </w:r>
      <w:r>
        <w:t xml:space="preserve">, </w:t>
      </w:r>
      <w:r w:rsidRPr="000956D1">
        <w:t>3GPP TS </w:t>
      </w:r>
      <w:r>
        <w:t>24</w:t>
      </w:r>
      <w:r w:rsidRPr="000956D1">
        <w:t>.</w:t>
      </w:r>
      <w:r>
        <w:t>547</w:t>
      </w:r>
      <w:r w:rsidRPr="000956D1">
        <w:t> [</w:t>
      </w:r>
      <w:r w:rsidR="00EE4217">
        <w:t>8</w:t>
      </w:r>
      <w:r w:rsidRPr="000956D1">
        <w:t>]</w:t>
      </w:r>
      <w:r>
        <w:t xml:space="preserve"> and </w:t>
      </w:r>
      <w:r w:rsidRPr="000956D1">
        <w:t>3GPP TS </w:t>
      </w:r>
      <w:r>
        <w:t>24</w:t>
      </w:r>
      <w:r w:rsidRPr="000956D1">
        <w:t>.</w:t>
      </w:r>
      <w:r>
        <w:t>548</w:t>
      </w:r>
      <w:r w:rsidRPr="000956D1">
        <w:t> [</w:t>
      </w:r>
      <w:r w:rsidR="00EE4217">
        <w:t>9</w:t>
      </w:r>
      <w:r w:rsidRPr="000956D1">
        <w:t>].</w:t>
      </w:r>
      <w:r>
        <w:t xml:space="preserve"> Interactions between the VAE layer and the SEAL services are described in detail in clause</w:t>
      </w:r>
      <w:r w:rsidR="006C0BBF" w:rsidRPr="004D3578">
        <w:t> </w:t>
      </w:r>
      <w:r>
        <w:t>6.</w:t>
      </w:r>
    </w:p>
    <w:p w:rsidR="00B42541" w:rsidRPr="004D3578" w:rsidRDefault="00B42541" w:rsidP="00B42541">
      <w:pPr>
        <w:pStyle w:val="Heading1"/>
      </w:pPr>
      <w:bookmarkStart w:id="13" w:name="_Toc34309552"/>
      <w:r>
        <w:t>6</w:t>
      </w:r>
      <w:r w:rsidRPr="004D3578">
        <w:tab/>
      </w:r>
      <w:r>
        <w:t>VAE procedures</w:t>
      </w:r>
      <w:bookmarkEnd w:id="13"/>
    </w:p>
    <w:p w:rsidR="00B42541" w:rsidRPr="004D3578" w:rsidRDefault="00B42541" w:rsidP="00A456AB">
      <w:pPr>
        <w:pStyle w:val="Heading2"/>
      </w:pPr>
      <w:bookmarkStart w:id="14" w:name="_Toc34309553"/>
      <w:r>
        <w:t>6.1</w:t>
      </w:r>
      <w:r w:rsidRPr="004D3578">
        <w:tab/>
      </w:r>
      <w:r>
        <w:t>General</w:t>
      </w:r>
      <w:bookmarkEnd w:id="14"/>
    </w:p>
    <w:p w:rsidR="00991A09" w:rsidRPr="004D3578" w:rsidRDefault="00991A09" w:rsidP="00A456AB">
      <w:pPr>
        <w:pStyle w:val="Heading2"/>
      </w:pPr>
      <w:bookmarkStart w:id="15" w:name="_Toc34309554"/>
      <w:r>
        <w:t>6</w:t>
      </w:r>
      <w:r w:rsidR="00B42541">
        <w:t>.2</w:t>
      </w:r>
      <w:r w:rsidRPr="004D3578">
        <w:tab/>
      </w:r>
      <w:r>
        <w:t xml:space="preserve">V2X UE </w:t>
      </w:r>
      <w:r>
        <w:rPr>
          <w:lang w:val="en-US"/>
        </w:rPr>
        <w:t>registration</w:t>
      </w:r>
      <w:r w:rsidR="00C72B35">
        <w:rPr>
          <w:lang w:val="en-US"/>
        </w:rPr>
        <w:t xml:space="preserve"> procedure</w:t>
      </w:r>
      <w:bookmarkEnd w:id="15"/>
    </w:p>
    <w:p w:rsidR="00C72B35" w:rsidRPr="006A63F0" w:rsidRDefault="00C72B35" w:rsidP="00C72B35">
      <w:pPr>
        <w:pStyle w:val="Heading3"/>
      </w:pPr>
      <w:bookmarkStart w:id="16" w:name="_Toc34309555"/>
      <w:bookmarkStart w:id="17" w:name="_Toc19289446"/>
      <w:bookmarkStart w:id="18" w:name="_Toc20212247"/>
      <w:r>
        <w:t>6.2.1</w:t>
      </w:r>
      <w:r>
        <w:tab/>
        <w:t>Client procedure</w:t>
      </w:r>
      <w:bookmarkEnd w:id="16"/>
    </w:p>
    <w:p w:rsidR="00C72B35" w:rsidRDefault="00C72B35" w:rsidP="00C72B35">
      <w:r>
        <w:rPr>
          <w:noProof/>
          <w:lang w:val="en-US"/>
        </w:rPr>
        <w:t xml:space="preserve">Upon receiving a request from a V2X application to </w:t>
      </w:r>
      <w:r>
        <w:t xml:space="preserve">register for receiving V2X messages from the V2X AS, the VAE client shall send an HTTP POST request </w:t>
      </w:r>
      <w:r w:rsidRPr="0006242D">
        <w:t>according to p</w:t>
      </w:r>
      <w:r>
        <w:t>rocedures specified in IETF RFC </w:t>
      </w:r>
      <w:r w:rsidRPr="0006242D">
        <w:t>2616</w:t>
      </w:r>
      <w:r>
        <w:t> </w:t>
      </w:r>
      <w:r w:rsidRPr="0006242D">
        <w:t>[</w:t>
      </w:r>
      <w:r w:rsidR="00EE4217">
        <w:t>12</w:t>
      </w:r>
      <w:r>
        <w:t>]</w:t>
      </w:r>
      <w:r w:rsidRPr="0006242D">
        <w:t>.</w:t>
      </w:r>
      <w:r>
        <w:t xml:space="preserve"> In the HTTP POST request, the VAE client:</w:t>
      </w:r>
    </w:p>
    <w:p w:rsidR="00C72B35" w:rsidRDefault="00C72B35" w:rsidP="00C72B35">
      <w:pPr>
        <w:pStyle w:val="B1"/>
      </w:pPr>
      <w:r>
        <w:t>a)</w:t>
      </w:r>
      <w:r>
        <w:tab/>
      </w:r>
      <w:proofErr w:type="gramStart"/>
      <w:r>
        <w:t>shall</w:t>
      </w:r>
      <w:proofErr w:type="gramEnd"/>
      <w:r>
        <w:t xml:space="preserve">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6.5);</w:t>
      </w:r>
    </w:p>
    <w:p w:rsidR="00C72B35" w:rsidRPr="0073469F" w:rsidRDefault="00C72B35" w:rsidP="00C72B35">
      <w:pPr>
        <w:pStyle w:val="B1"/>
      </w:pPr>
      <w:r>
        <w:t>b</w:t>
      </w:r>
      <w:r w:rsidRPr="0073469F">
        <w:t>)</w:t>
      </w:r>
      <w:r w:rsidRPr="0073469F">
        <w:tab/>
      </w:r>
      <w:proofErr w:type="gramStart"/>
      <w:r w:rsidRPr="0073469F">
        <w:t>shall</w:t>
      </w:r>
      <w:proofErr w:type="gramEnd"/>
      <w:r w:rsidRPr="0073469F">
        <w:t xml:space="preserve"> include a Content-Type header field se</w:t>
      </w:r>
      <w:r>
        <w:t>t to "application/vnd.3gpp.VAE-registration</w:t>
      </w:r>
      <w:r w:rsidRPr="0073469F">
        <w:t>-info+xml";</w:t>
      </w:r>
    </w:p>
    <w:p w:rsidR="00C72B35" w:rsidRDefault="00C72B35" w:rsidP="00C72B35">
      <w:pPr>
        <w:pStyle w:val="B1"/>
      </w:pPr>
      <w:r>
        <w:t>c</w:t>
      </w:r>
      <w:r w:rsidRPr="0073469F">
        <w:t>)</w:t>
      </w:r>
      <w:r w:rsidRPr="0073469F">
        <w:tab/>
      </w:r>
      <w:proofErr w:type="gramStart"/>
      <w:r w:rsidRPr="0073469F">
        <w:t>shall</w:t>
      </w:r>
      <w:proofErr w:type="gramEnd"/>
      <w:r w:rsidRPr="0073469F">
        <w:t xml:space="preserve"> include an </w:t>
      </w:r>
      <w:r>
        <w:t>application/vnd.3gpp.VAE-registration-info+xml</w:t>
      </w:r>
      <w:r w:rsidRPr="0073469F">
        <w:t xml:space="preserve"> MIME body </w:t>
      </w:r>
      <w:r>
        <w:t xml:space="preserve">and </w:t>
      </w:r>
      <w:r w:rsidRPr="0073469F">
        <w:t>in the &lt;</w:t>
      </w:r>
      <w:r>
        <w:t>registration</w:t>
      </w:r>
      <w:r w:rsidRPr="0073469F">
        <w:t>-info&gt; root element</w:t>
      </w:r>
      <w:r>
        <w:t>:</w:t>
      </w:r>
    </w:p>
    <w:p w:rsidR="00C72B35" w:rsidRDefault="00C72B35" w:rsidP="00C72B35">
      <w:pPr>
        <w:pStyle w:val="B2"/>
      </w:pPr>
      <w:r>
        <w:t>1)</w:t>
      </w:r>
      <w:r>
        <w:tab/>
      </w:r>
      <w:proofErr w:type="gramStart"/>
      <w:r>
        <w:t>shall</w:t>
      </w:r>
      <w:proofErr w:type="gramEnd"/>
      <w:r>
        <w:t xml:space="preserve">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r>
        <w:t xml:space="preserve"> and</w:t>
      </w:r>
    </w:p>
    <w:p w:rsidR="00C72B35" w:rsidRDefault="00C72B35" w:rsidP="00C72B35">
      <w:pPr>
        <w:pStyle w:val="B2"/>
      </w:pPr>
      <w:r>
        <w:t>2)</w:t>
      </w:r>
      <w:r>
        <w:tab/>
      </w:r>
      <w:proofErr w:type="gramStart"/>
      <w:r>
        <w:t>shall</w:t>
      </w:r>
      <w:proofErr w:type="gramEnd"/>
      <w:r>
        <w:t xml:space="preserve">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registering for receiving V2X messages.</w:t>
      </w:r>
    </w:p>
    <w:p w:rsidR="00C72B35" w:rsidRPr="006A63F0" w:rsidRDefault="00C72B35" w:rsidP="00C72B35">
      <w:pPr>
        <w:pStyle w:val="Heading3"/>
      </w:pPr>
      <w:bookmarkStart w:id="19" w:name="_Toc34309556"/>
      <w:r>
        <w:t>6.2.2</w:t>
      </w:r>
      <w:r>
        <w:tab/>
        <w:t>Server procedure</w:t>
      </w:r>
      <w:bookmarkEnd w:id="19"/>
    </w:p>
    <w:p w:rsidR="00C72B35" w:rsidRDefault="00C72B35" w:rsidP="00C72B35">
      <w:r>
        <w:rPr>
          <w:lang w:eastAsia="x-none"/>
        </w:rPr>
        <w:t>Upon reception of an HTTP POST request</w:t>
      </w:r>
      <w:r w:rsidRPr="005025FB">
        <w:t xml:space="preserve"> </w:t>
      </w:r>
      <w:r>
        <w:t>message containing:</w:t>
      </w:r>
    </w:p>
    <w:p w:rsidR="00C72B35" w:rsidRDefault="00C72B35" w:rsidP="00C72B35">
      <w:pPr>
        <w:pStyle w:val="B1"/>
      </w:pPr>
      <w:r>
        <w:t>a)</w:t>
      </w:r>
      <w:r>
        <w:tab/>
      </w:r>
      <w:proofErr w:type="gramStart"/>
      <w:r>
        <w:t>a</w:t>
      </w:r>
      <w:proofErr w:type="gramEnd"/>
      <w:r>
        <w:t xml:space="preserve"> Content-Type header field set to "application/vnd.3gpp.VAE-registration-info+xml"; and</w:t>
      </w:r>
    </w:p>
    <w:p w:rsidR="00C72B35" w:rsidRDefault="00C72B35" w:rsidP="00C72B35">
      <w:pPr>
        <w:pStyle w:val="B1"/>
      </w:pPr>
      <w:r>
        <w:t>b)</w:t>
      </w:r>
      <w:r>
        <w:tab/>
      </w:r>
      <w:proofErr w:type="gramStart"/>
      <w:r>
        <w:t>an</w:t>
      </w:r>
      <w:proofErr w:type="gramEnd"/>
      <w:r>
        <w:t xml:space="preserve"> application/vnd.3gpp.VAE-registration-+xml MIME body with a &lt;registration-info&gt; root element, the VAE server:</w:t>
      </w:r>
    </w:p>
    <w:p w:rsidR="00C72B35" w:rsidRPr="00674509" w:rsidRDefault="00C72B35" w:rsidP="00C72B35">
      <w:pPr>
        <w:pStyle w:val="B2"/>
      </w:pPr>
      <w:r>
        <w:t>1</w:t>
      </w:r>
      <w:r w:rsidRPr="0073469F">
        <w:t>)</w:t>
      </w:r>
      <w:r w:rsidRPr="0073469F">
        <w:tab/>
      </w:r>
      <w:proofErr w:type="gramStart"/>
      <w:r w:rsidRPr="0073469F">
        <w:t>shall</w:t>
      </w:r>
      <w:proofErr w:type="gramEnd"/>
      <w:r w:rsidRPr="0073469F">
        <w:t xml:space="preserve"> </w:t>
      </w:r>
      <w:r>
        <w:t>store the received registration information</w:t>
      </w:r>
      <w:r w:rsidRPr="00674509">
        <w:t>;</w:t>
      </w:r>
      <w:r>
        <w:t xml:space="preserve"> and</w:t>
      </w:r>
    </w:p>
    <w:p w:rsidR="00C72B35" w:rsidRDefault="00C72B35" w:rsidP="00C72B35">
      <w:pPr>
        <w:pStyle w:val="B2"/>
      </w:pPr>
      <w:r>
        <w:lastRenderedPageBreak/>
        <w:t>2</w:t>
      </w:r>
      <w:r w:rsidRPr="00674509">
        <w:t>)</w:t>
      </w:r>
      <w:r w:rsidRPr="00674509">
        <w:tab/>
      </w:r>
      <w:proofErr w:type="gramStart"/>
      <w:r>
        <w:t>shall</w:t>
      </w:r>
      <w:proofErr w:type="gramEnd"/>
      <w:r>
        <w:t xml:space="preserve"> reply with a HTTP response</w:t>
      </w:r>
      <w:r w:rsidRPr="00542469">
        <w:t xml:space="preserve"> </w:t>
      </w:r>
      <w:r>
        <w:t>with a &lt;result&gt; element of the &lt;registration-info&gt; element set to a value "success" or "fail".</w:t>
      </w:r>
    </w:p>
    <w:p w:rsidR="00C72B35" w:rsidRPr="0073469F" w:rsidRDefault="00C72B35" w:rsidP="00C72B35">
      <w:pPr>
        <w:pStyle w:val="Heading3"/>
      </w:pPr>
      <w:bookmarkStart w:id="20" w:name="_Toc20156363"/>
      <w:bookmarkStart w:id="21" w:name="_Toc34309557"/>
      <w:r>
        <w:t>6.2.3</w:t>
      </w:r>
      <w:r w:rsidRPr="0073469F">
        <w:tab/>
        <w:t>Abnormal cases</w:t>
      </w:r>
      <w:bookmarkEnd w:id="20"/>
      <w:bookmarkEnd w:id="21"/>
    </w:p>
    <w:p w:rsidR="00C72B35" w:rsidRDefault="00C72B35" w:rsidP="00C72B35">
      <w:pPr>
        <w:pStyle w:val="EditorsNote"/>
      </w:pPr>
      <w:r>
        <w:t>Editor’s note:</w:t>
      </w:r>
      <w:r w:rsidRPr="0073469F">
        <w:tab/>
      </w:r>
      <w:r>
        <w:t>This clause will describe the abnormal cases for the V2X registration procedure.</w:t>
      </w:r>
    </w:p>
    <w:p w:rsidR="00C72B35" w:rsidRPr="00363F52" w:rsidRDefault="00C72B35" w:rsidP="00363F52">
      <w:pPr>
        <w:pStyle w:val="Heading2"/>
      </w:pPr>
      <w:bookmarkStart w:id="22" w:name="_Toc34309558"/>
      <w:r w:rsidRPr="00363F52">
        <w:t>6.3</w:t>
      </w:r>
      <w:r w:rsidRPr="00363F52">
        <w:tab/>
        <w:t>V2X UE de-registration procedure</w:t>
      </w:r>
      <w:bookmarkEnd w:id="22"/>
    </w:p>
    <w:p w:rsidR="00C72B35" w:rsidRPr="006A63F0" w:rsidRDefault="00C72B35" w:rsidP="00C72B35">
      <w:pPr>
        <w:pStyle w:val="Heading3"/>
      </w:pPr>
      <w:bookmarkStart w:id="23" w:name="_Toc34309559"/>
      <w:bookmarkEnd w:id="17"/>
      <w:bookmarkEnd w:id="18"/>
      <w:r>
        <w:t>6.3.1</w:t>
      </w:r>
      <w:r>
        <w:tab/>
        <w:t>Client procedure</w:t>
      </w:r>
      <w:bookmarkEnd w:id="23"/>
    </w:p>
    <w:p w:rsidR="00C72B35" w:rsidRDefault="00C72B35" w:rsidP="00C72B35">
      <w:r>
        <w:rPr>
          <w:noProof/>
          <w:lang w:val="en-US"/>
        </w:rPr>
        <w:t>Upon receiving a request from a V2X application to de-</w:t>
      </w:r>
      <w:r>
        <w:t xml:space="preserve">register for receiving certain V2X message types from the V2X AS, the VAE client shall send an HTTP POST request </w:t>
      </w:r>
      <w:r w:rsidRPr="0006242D">
        <w:t>according to p</w:t>
      </w:r>
      <w:r>
        <w:t>rocedures specified in IETF RFC </w:t>
      </w:r>
      <w:r w:rsidRPr="0006242D">
        <w:t>2616</w:t>
      </w:r>
      <w:r>
        <w:t> </w:t>
      </w:r>
      <w:r w:rsidRPr="0006242D">
        <w:t>[</w:t>
      </w:r>
      <w:r w:rsidR="00EE4217">
        <w:t>12</w:t>
      </w:r>
      <w:r>
        <w:t>]</w:t>
      </w:r>
      <w:r w:rsidRPr="0006242D">
        <w:t>.</w:t>
      </w:r>
      <w:r>
        <w:t xml:space="preserve"> In the HTTP POST request, the VAE client:</w:t>
      </w:r>
    </w:p>
    <w:p w:rsidR="00C72B35" w:rsidRDefault="00C72B35" w:rsidP="00C72B35">
      <w:pPr>
        <w:pStyle w:val="B1"/>
      </w:pPr>
      <w:r>
        <w:t>a)</w:t>
      </w:r>
      <w:r>
        <w:tab/>
      </w:r>
      <w:proofErr w:type="gramStart"/>
      <w:r>
        <w:t>shall</w:t>
      </w:r>
      <w:proofErr w:type="gramEnd"/>
      <w:r>
        <w:t xml:space="preserve">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registration request;</w:t>
      </w:r>
    </w:p>
    <w:p w:rsidR="00C72B35" w:rsidRPr="0073469F" w:rsidRDefault="00C72B35" w:rsidP="00C72B35">
      <w:pPr>
        <w:pStyle w:val="B1"/>
      </w:pPr>
      <w:r>
        <w:t>b</w:t>
      </w:r>
      <w:r w:rsidRPr="0073469F">
        <w:t>)</w:t>
      </w:r>
      <w:r w:rsidRPr="0073469F">
        <w:tab/>
      </w:r>
      <w:proofErr w:type="gramStart"/>
      <w:r w:rsidRPr="0073469F">
        <w:t>shall</w:t>
      </w:r>
      <w:proofErr w:type="gramEnd"/>
      <w:r w:rsidRPr="0073469F">
        <w:t xml:space="preserve"> include a Content-Type header field se</w:t>
      </w:r>
      <w:r>
        <w:t>t to "application/vnd.3gpp.VAE-de-registration</w:t>
      </w:r>
      <w:r w:rsidRPr="0073469F">
        <w:t>-info+xml";</w:t>
      </w:r>
    </w:p>
    <w:p w:rsidR="00C72B35" w:rsidRDefault="00C72B35" w:rsidP="00C72B35">
      <w:pPr>
        <w:pStyle w:val="B1"/>
      </w:pPr>
      <w:r>
        <w:t>c</w:t>
      </w:r>
      <w:r w:rsidRPr="0073469F">
        <w:t>)</w:t>
      </w:r>
      <w:r w:rsidRPr="0073469F">
        <w:tab/>
      </w:r>
      <w:proofErr w:type="gramStart"/>
      <w:r w:rsidRPr="0073469F">
        <w:t>shall</w:t>
      </w:r>
      <w:proofErr w:type="gramEnd"/>
      <w:r w:rsidRPr="0073469F">
        <w:t xml:space="preserve"> include an </w:t>
      </w:r>
      <w:r>
        <w:t>application/vnd.3gpp.VAE-registration-info+xml</w:t>
      </w:r>
      <w:r w:rsidRPr="0073469F">
        <w:t xml:space="preserve"> MIME body </w:t>
      </w:r>
      <w:r>
        <w:t xml:space="preserve">and </w:t>
      </w:r>
      <w:r w:rsidRPr="0073469F">
        <w:t>in the &lt;</w:t>
      </w:r>
      <w:r>
        <w:t>de-registration</w:t>
      </w:r>
      <w:r w:rsidRPr="0073469F">
        <w:t>-info&gt; root element</w:t>
      </w:r>
      <w:r>
        <w:t>:</w:t>
      </w:r>
    </w:p>
    <w:p w:rsidR="00C72B35" w:rsidRDefault="00C72B35" w:rsidP="00C72B35">
      <w:pPr>
        <w:pStyle w:val="B2"/>
      </w:pPr>
      <w:r>
        <w:t>1)</w:t>
      </w:r>
      <w:r>
        <w:tab/>
      </w:r>
      <w:proofErr w:type="gramStart"/>
      <w:r>
        <w:t>shall</w:t>
      </w:r>
      <w:proofErr w:type="gramEnd"/>
      <w:r>
        <w:t xml:space="preserve">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 xml:space="preserve">identity of </w:t>
      </w:r>
      <w:r>
        <w:rPr>
          <w:rFonts w:cs="Arial"/>
        </w:rPr>
        <w:t>a</w:t>
      </w:r>
      <w:r w:rsidRPr="00526FC3">
        <w:rPr>
          <w:rFonts w:cs="Arial"/>
        </w:rPr>
        <w:t xml:space="preserve"> </w:t>
      </w:r>
      <w:r>
        <w:rPr>
          <w:rFonts w:cs="Arial"/>
        </w:rPr>
        <w:t>UE which requests the registration</w:t>
      </w:r>
      <w:r w:rsidRPr="0073469F">
        <w:t>;</w:t>
      </w:r>
      <w:r>
        <w:t xml:space="preserve"> and</w:t>
      </w:r>
    </w:p>
    <w:p w:rsidR="00C72B35" w:rsidRDefault="00C72B35" w:rsidP="00C72B35">
      <w:pPr>
        <w:pStyle w:val="B2"/>
      </w:pPr>
      <w:r>
        <w:t>2)</w:t>
      </w:r>
      <w:r>
        <w:tab/>
      </w:r>
      <w:proofErr w:type="gramStart"/>
      <w:r>
        <w:t>shall</w:t>
      </w:r>
      <w:proofErr w:type="gramEnd"/>
      <w:r>
        <w:t xml:space="preserve"> include a &lt;service&gt; element</w:t>
      </w:r>
      <w:r w:rsidRPr="0009088D">
        <w:rPr>
          <w:rFonts w:cs="Arial"/>
        </w:rPr>
        <w:t xml:space="preserve"> </w:t>
      </w:r>
      <w:r>
        <w:rPr>
          <w:rFonts w:cs="Arial"/>
        </w:rPr>
        <w:t xml:space="preserve">with </w:t>
      </w:r>
      <w:r>
        <w:t>a &lt;</w:t>
      </w:r>
      <w:r>
        <w:rPr>
          <w:lang w:val="en-US"/>
        </w:rPr>
        <w:t>V2X-MSG-type</w:t>
      </w:r>
      <w:r>
        <w:t xml:space="preserve">&gt; child element set to </w:t>
      </w:r>
      <w:r>
        <w:rPr>
          <w:rFonts w:cs="Arial"/>
        </w:rPr>
        <w:t xml:space="preserve">the </w:t>
      </w:r>
      <w:r>
        <w:rPr>
          <w:lang w:val="en-US"/>
        </w:rPr>
        <w:t xml:space="preserve">types of </w:t>
      </w:r>
      <w:r>
        <w:t>V2X messages that the UE is no longer interested in receiving</w:t>
      </w:r>
      <w:r>
        <w:rPr>
          <w:rFonts w:cs="Arial"/>
        </w:rPr>
        <w:t>.</w:t>
      </w:r>
    </w:p>
    <w:p w:rsidR="00C72B35" w:rsidRPr="006A63F0" w:rsidRDefault="00C72B35" w:rsidP="00C72B35">
      <w:pPr>
        <w:pStyle w:val="Heading3"/>
      </w:pPr>
      <w:bookmarkStart w:id="24" w:name="_Toc34309560"/>
      <w:r>
        <w:t>6.3.2</w:t>
      </w:r>
      <w:r>
        <w:tab/>
        <w:t>Server procedure</w:t>
      </w:r>
      <w:bookmarkEnd w:id="24"/>
    </w:p>
    <w:p w:rsidR="00C72B35" w:rsidRDefault="00C72B35" w:rsidP="00C72B35">
      <w:r>
        <w:rPr>
          <w:lang w:eastAsia="x-none"/>
        </w:rPr>
        <w:t>Upon reception of an HTTP POST request</w:t>
      </w:r>
      <w:r w:rsidRPr="005025FB">
        <w:t xml:space="preserve"> </w:t>
      </w:r>
      <w:r>
        <w:t>message containing:</w:t>
      </w:r>
    </w:p>
    <w:p w:rsidR="00C72B35" w:rsidRDefault="00C72B35" w:rsidP="00C72B35">
      <w:pPr>
        <w:pStyle w:val="B1"/>
      </w:pPr>
      <w:r>
        <w:t>a)</w:t>
      </w:r>
      <w:r>
        <w:tab/>
      </w:r>
      <w:proofErr w:type="gramStart"/>
      <w:r>
        <w:t>a</w:t>
      </w:r>
      <w:proofErr w:type="gramEnd"/>
      <w:r>
        <w:t xml:space="preserve"> Content-Type header field set to "application/vnd.3gpp.VAE-de-registration-info+xml"; and</w:t>
      </w:r>
    </w:p>
    <w:p w:rsidR="00C72B35" w:rsidRDefault="00C72B35" w:rsidP="00C72B35">
      <w:pPr>
        <w:pStyle w:val="B1"/>
      </w:pPr>
      <w:r>
        <w:t>b)</w:t>
      </w:r>
      <w:r>
        <w:tab/>
      </w:r>
      <w:proofErr w:type="gramStart"/>
      <w:r>
        <w:t>an</w:t>
      </w:r>
      <w:proofErr w:type="gramEnd"/>
      <w:r>
        <w:t xml:space="preserve"> application/vnd.3gpp.VAE-registration-+xml MIME body with a &lt;de-registration-info&gt; root element, the VAE server:</w:t>
      </w:r>
    </w:p>
    <w:p w:rsidR="00C72B35" w:rsidRPr="00674509" w:rsidRDefault="00C72B35" w:rsidP="00C72B35">
      <w:pPr>
        <w:pStyle w:val="B2"/>
      </w:pPr>
      <w:r>
        <w:t>1</w:t>
      </w:r>
      <w:r w:rsidRPr="0073469F">
        <w:t>)</w:t>
      </w:r>
      <w:r w:rsidRPr="0073469F">
        <w:tab/>
      </w:r>
      <w:proofErr w:type="gramStart"/>
      <w:r w:rsidRPr="0073469F">
        <w:t>shall</w:t>
      </w:r>
      <w:proofErr w:type="gramEnd"/>
      <w:r w:rsidRPr="0073469F">
        <w:t xml:space="preserve"> </w:t>
      </w:r>
      <w:r>
        <w:t>store the received registration information</w:t>
      </w:r>
      <w:r w:rsidRPr="00674509">
        <w:t>;</w:t>
      </w:r>
      <w:r>
        <w:t xml:space="preserve"> and</w:t>
      </w:r>
    </w:p>
    <w:p w:rsidR="00C72B35" w:rsidRDefault="00C72B35" w:rsidP="00C72B35">
      <w:pPr>
        <w:pStyle w:val="B2"/>
      </w:pPr>
      <w:r>
        <w:t>2</w:t>
      </w:r>
      <w:r w:rsidRPr="00674509">
        <w:t>)</w:t>
      </w:r>
      <w:r w:rsidRPr="00674509">
        <w:tab/>
      </w:r>
      <w:proofErr w:type="gramStart"/>
      <w:r>
        <w:t>shall</w:t>
      </w:r>
      <w:proofErr w:type="gramEnd"/>
      <w:r>
        <w:t xml:space="preserve"> reply with a HTTP response.</w:t>
      </w:r>
    </w:p>
    <w:p w:rsidR="00991A09" w:rsidRPr="004D3578" w:rsidRDefault="00B42541" w:rsidP="00A456AB">
      <w:pPr>
        <w:pStyle w:val="Heading2"/>
      </w:pPr>
      <w:bookmarkStart w:id="25" w:name="_Toc34309561"/>
      <w:r>
        <w:t>6.</w:t>
      </w:r>
      <w:r w:rsidR="00C72B35">
        <w:t>4</w:t>
      </w:r>
      <w:r w:rsidR="00991A09" w:rsidRPr="004D3578">
        <w:tab/>
      </w:r>
      <w:r w:rsidR="00991A09">
        <w:t>Application level location tracking</w:t>
      </w:r>
      <w:r w:rsidR="00C72B35">
        <w:t xml:space="preserve"> procedure</w:t>
      </w:r>
      <w:bookmarkEnd w:id="25"/>
    </w:p>
    <w:p w:rsidR="00EE4217" w:rsidRPr="006A63F0" w:rsidRDefault="00EE4217" w:rsidP="00EE4217">
      <w:pPr>
        <w:pStyle w:val="Heading3"/>
      </w:pPr>
      <w:bookmarkStart w:id="26" w:name="_Toc34309562"/>
      <w:r>
        <w:t>6.4.1</w:t>
      </w:r>
      <w:r>
        <w:tab/>
        <w:t>Client procedure</w:t>
      </w:r>
      <w:bookmarkEnd w:id="26"/>
    </w:p>
    <w:p w:rsidR="00EE4217" w:rsidRDefault="00EE4217" w:rsidP="00EE4217">
      <w:r>
        <w:rPr>
          <w:noProof/>
          <w:lang w:val="en-US"/>
        </w:rPr>
        <w:t>Upon entering a new geographical area</w:t>
      </w:r>
      <w:r>
        <w:t xml:space="preserve"> if the V2X UE has been provisioned with geographical identifier groups (see clause</w:t>
      </w:r>
      <w:r w:rsidRPr="004D3578">
        <w:t> </w:t>
      </w:r>
      <w:r>
        <w:t xml:space="preserve">7) and the V2X UE has subscribed to a </w:t>
      </w:r>
      <w:r w:rsidRPr="00EF00C1">
        <w:t>certain geo</w:t>
      </w:r>
      <w:r>
        <w:t>graphical area identifier group</w:t>
      </w:r>
      <w:r w:rsidRPr="00EF00C1">
        <w:t xml:space="preserve"> in order to receive V2X messages for this area</w:t>
      </w:r>
      <w:r>
        <w:t xml:space="preserve">, the VAE client shall send an HTTP POST request </w:t>
      </w:r>
      <w:r w:rsidRPr="0006242D">
        <w:t>according to p</w:t>
      </w:r>
      <w:r>
        <w:t>rocedures specified in IETF RFC </w:t>
      </w:r>
      <w:r w:rsidRPr="0006242D">
        <w:t>2616</w:t>
      </w:r>
      <w:r>
        <w:t> </w:t>
      </w:r>
      <w:r w:rsidRPr="0006242D">
        <w:t>[</w:t>
      </w:r>
      <w:r>
        <w:t>12]</w:t>
      </w:r>
      <w:r w:rsidRPr="0006242D">
        <w:t>.</w:t>
      </w:r>
      <w:r>
        <w:t xml:space="preserve"> In the HTTP POST request, the VAE client:</w:t>
      </w:r>
    </w:p>
    <w:p w:rsidR="00EE4217" w:rsidRDefault="00EE4217" w:rsidP="00EE4217">
      <w:pPr>
        <w:pStyle w:val="B1"/>
      </w:pPr>
      <w:r>
        <w:t>a)</w:t>
      </w:r>
      <w:r>
        <w:tab/>
      </w:r>
      <w:proofErr w:type="gramStart"/>
      <w:r>
        <w:t>shall</w:t>
      </w:r>
      <w:proofErr w:type="gramEnd"/>
      <w:r>
        <w:t xml:space="preserve">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UE registration procedure (see clause</w:t>
      </w:r>
      <w:r w:rsidRPr="004D3578">
        <w:t> </w:t>
      </w:r>
      <w:r>
        <w:t>6.2);</w:t>
      </w:r>
    </w:p>
    <w:p w:rsidR="00EE4217" w:rsidRPr="0073469F" w:rsidRDefault="00EE4217" w:rsidP="00EE4217">
      <w:pPr>
        <w:pStyle w:val="B1"/>
      </w:pPr>
      <w:r>
        <w:t>b</w:t>
      </w:r>
      <w:r w:rsidRPr="0073469F">
        <w:t>)</w:t>
      </w:r>
      <w:r w:rsidRPr="0073469F">
        <w:tab/>
      </w:r>
      <w:proofErr w:type="gramStart"/>
      <w:r w:rsidRPr="0073469F">
        <w:t>shall</w:t>
      </w:r>
      <w:proofErr w:type="gramEnd"/>
      <w:r w:rsidRPr="0073469F">
        <w:t xml:space="preserve"> include a Content-Type header field se</w:t>
      </w:r>
      <w:r>
        <w:t>t to "application/vnd.3gpp.VAE-subscribe-location-tracking</w:t>
      </w:r>
      <w:r w:rsidRPr="0073469F">
        <w:t>-info+xml";</w:t>
      </w:r>
    </w:p>
    <w:p w:rsidR="00EE4217" w:rsidRDefault="00EE4217" w:rsidP="00EE4217">
      <w:pPr>
        <w:pStyle w:val="B1"/>
      </w:pPr>
      <w:r>
        <w:t>c</w:t>
      </w:r>
      <w:r w:rsidRPr="0073469F">
        <w:t>)</w:t>
      </w:r>
      <w:r w:rsidRPr="0073469F">
        <w:tab/>
      </w:r>
      <w:proofErr w:type="gramStart"/>
      <w:r w:rsidRPr="0073469F">
        <w:t>shall</w:t>
      </w:r>
      <w:proofErr w:type="gramEnd"/>
      <w:r w:rsidRPr="0073469F">
        <w:t xml:space="preserve"> include an </w:t>
      </w:r>
      <w:r>
        <w:t>application/vnd.3gpp.VAE-location-tracking-info+xml</w:t>
      </w:r>
      <w:r w:rsidRPr="0073469F">
        <w:t xml:space="preserve"> MIME body </w:t>
      </w:r>
      <w:r>
        <w:t xml:space="preserve">and </w:t>
      </w:r>
      <w:r w:rsidRPr="0073469F">
        <w:t>in the &lt;</w:t>
      </w:r>
      <w:r>
        <w:t>location-tracking</w:t>
      </w:r>
      <w:r w:rsidRPr="0073469F">
        <w:t>-info&gt; root element</w:t>
      </w:r>
      <w:r>
        <w:t>:</w:t>
      </w:r>
    </w:p>
    <w:p w:rsidR="00EE4217" w:rsidRDefault="00EE4217" w:rsidP="00EE4217">
      <w:pPr>
        <w:pStyle w:val="B2"/>
      </w:pPr>
      <w:r>
        <w:lastRenderedPageBreak/>
        <w:t>1)</w:t>
      </w:r>
      <w:r>
        <w:tab/>
      </w:r>
      <w:proofErr w:type="gramStart"/>
      <w:r>
        <w:t>shall</w:t>
      </w:r>
      <w:proofErr w:type="gramEnd"/>
      <w:r>
        <w:t xml:space="preserve">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r>
        <w:t xml:space="preserve"> and</w:t>
      </w:r>
    </w:p>
    <w:p w:rsidR="00EE4217" w:rsidRDefault="00EE4217" w:rsidP="00EE4217">
      <w:pPr>
        <w:pStyle w:val="B2"/>
        <w:rPr>
          <w:rFonts w:cs="Arial"/>
        </w:rPr>
      </w:pPr>
      <w:r>
        <w:t>2)</w:t>
      </w:r>
      <w:r>
        <w:tab/>
      </w:r>
      <w:proofErr w:type="gramStart"/>
      <w:r>
        <w:t>shall</w:t>
      </w:r>
      <w:proofErr w:type="gramEnd"/>
      <w:r>
        <w:t xml:space="preserve">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geographical area to be subscribed.</w:t>
      </w:r>
    </w:p>
    <w:p w:rsidR="00EE4217" w:rsidRDefault="00EE4217" w:rsidP="00EE4217">
      <w:r>
        <w:rPr>
          <w:noProof/>
          <w:lang w:val="en-US"/>
        </w:rPr>
        <w:t xml:space="preserve">Upon a successful subscription to a geographical area, the VAE client </w:t>
      </w:r>
      <w:r>
        <w:t xml:space="preserve">shall send an HTTP POST request </w:t>
      </w:r>
      <w:r w:rsidRPr="0006242D">
        <w:t>according to p</w:t>
      </w:r>
      <w:r>
        <w:t>rocedures specified in IETF RFC </w:t>
      </w:r>
      <w:r w:rsidRPr="0006242D">
        <w:t>2616</w:t>
      </w:r>
      <w:r>
        <w:t> </w:t>
      </w:r>
      <w:r w:rsidRPr="0006242D">
        <w:t>[</w:t>
      </w:r>
      <w:r>
        <w:t>12]</w:t>
      </w:r>
      <w:r w:rsidRPr="0006242D">
        <w:t>.</w:t>
      </w:r>
      <w:r>
        <w:t xml:space="preserve"> In the HTTP POST request, the VAE client:</w:t>
      </w:r>
    </w:p>
    <w:p w:rsidR="00EE4217" w:rsidRDefault="00EE4217" w:rsidP="00EE4217">
      <w:pPr>
        <w:pStyle w:val="B1"/>
      </w:pPr>
      <w:r>
        <w:t>a)</w:t>
      </w:r>
      <w:r>
        <w:tab/>
      </w:r>
      <w:proofErr w:type="gramStart"/>
      <w:r>
        <w:t>shall</w:t>
      </w:r>
      <w:proofErr w:type="gramEnd"/>
      <w:r>
        <w:t xml:space="preserve">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successful subscription of the geographical area;</w:t>
      </w:r>
    </w:p>
    <w:p w:rsidR="00EE4217" w:rsidRPr="0073469F" w:rsidRDefault="00EE4217" w:rsidP="00EE4217">
      <w:pPr>
        <w:pStyle w:val="B1"/>
      </w:pPr>
      <w:r>
        <w:t>b</w:t>
      </w:r>
      <w:r w:rsidRPr="0073469F">
        <w:t>)</w:t>
      </w:r>
      <w:r w:rsidRPr="0073469F">
        <w:tab/>
      </w:r>
      <w:proofErr w:type="gramStart"/>
      <w:r w:rsidRPr="0073469F">
        <w:t>shall</w:t>
      </w:r>
      <w:proofErr w:type="gramEnd"/>
      <w:r w:rsidRPr="0073469F">
        <w:t xml:space="preserve"> include a Content-Type header field se</w:t>
      </w:r>
      <w:r>
        <w:t>t to "application/vnd.3gpp.VAE-unsubscribe-location-tracking</w:t>
      </w:r>
      <w:r w:rsidRPr="0073469F">
        <w:t>-info+xml";</w:t>
      </w:r>
    </w:p>
    <w:p w:rsidR="00EE4217" w:rsidRDefault="00EE4217" w:rsidP="00EE4217">
      <w:pPr>
        <w:pStyle w:val="B1"/>
      </w:pPr>
      <w:r>
        <w:t>c</w:t>
      </w:r>
      <w:r w:rsidRPr="0073469F">
        <w:t>)</w:t>
      </w:r>
      <w:r w:rsidRPr="0073469F">
        <w:tab/>
      </w:r>
      <w:proofErr w:type="gramStart"/>
      <w:r w:rsidRPr="0073469F">
        <w:t>shall</w:t>
      </w:r>
      <w:proofErr w:type="gramEnd"/>
      <w:r w:rsidRPr="0073469F">
        <w:t xml:space="preserve"> include an </w:t>
      </w:r>
      <w:r>
        <w:t>application/vnd.3gpp.VAE-location-tracking-info+xml</w:t>
      </w:r>
      <w:r w:rsidRPr="0073469F">
        <w:t xml:space="preserve"> MIME body </w:t>
      </w:r>
      <w:r>
        <w:t xml:space="preserve">and </w:t>
      </w:r>
      <w:r w:rsidRPr="0073469F">
        <w:t>in the &lt;</w:t>
      </w:r>
      <w:r>
        <w:t>location-tracking</w:t>
      </w:r>
      <w:r w:rsidRPr="0073469F">
        <w:t>-info&gt; root element</w:t>
      </w:r>
      <w:r>
        <w:t>:</w:t>
      </w:r>
    </w:p>
    <w:p w:rsidR="00EE4217" w:rsidRDefault="00EE4217" w:rsidP="00EE4217">
      <w:pPr>
        <w:pStyle w:val="B2"/>
      </w:pPr>
      <w:r>
        <w:t>1)</w:t>
      </w:r>
      <w:r>
        <w:tab/>
      </w:r>
      <w:proofErr w:type="gramStart"/>
      <w:r>
        <w:t>shall</w:t>
      </w:r>
      <w:proofErr w:type="gramEnd"/>
      <w:r>
        <w:t xml:space="preserve">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r>
        <w:t xml:space="preserve"> and</w:t>
      </w:r>
    </w:p>
    <w:p w:rsidR="00EE4217" w:rsidRPr="00EF00C1" w:rsidRDefault="00EE4217" w:rsidP="00EE4217">
      <w:pPr>
        <w:pStyle w:val="B2"/>
        <w:rPr>
          <w:rFonts w:cs="Arial"/>
        </w:rPr>
      </w:pPr>
      <w:r>
        <w:t>2)</w:t>
      </w:r>
      <w:r>
        <w:tab/>
      </w:r>
      <w:proofErr w:type="gramStart"/>
      <w:r>
        <w:t>shall</w:t>
      </w:r>
      <w:proofErr w:type="gramEnd"/>
      <w:r>
        <w:t xml:space="preserve">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geographical area to be unsubscribed.</w:t>
      </w:r>
    </w:p>
    <w:p w:rsidR="00EE4217" w:rsidRPr="006A63F0" w:rsidRDefault="00EE4217" w:rsidP="00EE4217">
      <w:pPr>
        <w:pStyle w:val="Heading3"/>
      </w:pPr>
      <w:bookmarkStart w:id="27" w:name="_Toc34309563"/>
      <w:r>
        <w:t>6.4.2</w:t>
      </w:r>
      <w:r>
        <w:tab/>
        <w:t>Server procedure</w:t>
      </w:r>
      <w:bookmarkEnd w:id="27"/>
    </w:p>
    <w:p w:rsidR="00EE4217" w:rsidRDefault="00EE4217" w:rsidP="00EE4217">
      <w:r>
        <w:rPr>
          <w:lang w:eastAsia="x-none"/>
        </w:rPr>
        <w:t>Upon reception of an HTTP POST request</w:t>
      </w:r>
      <w:r w:rsidRPr="005025FB">
        <w:t xml:space="preserve"> </w:t>
      </w:r>
      <w:r>
        <w:t>message containing:</w:t>
      </w:r>
    </w:p>
    <w:p w:rsidR="00EE4217" w:rsidRDefault="00EE4217" w:rsidP="00EE4217">
      <w:pPr>
        <w:pStyle w:val="B1"/>
      </w:pPr>
      <w:r>
        <w:t>a)</w:t>
      </w:r>
      <w:r>
        <w:tab/>
      </w:r>
      <w:proofErr w:type="gramStart"/>
      <w:r>
        <w:t>a</w:t>
      </w:r>
      <w:proofErr w:type="gramEnd"/>
      <w:r>
        <w:t xml:space="preserve"> Content-Type header field set to "application/vnd.3gpp.VAE-subscribe-location-tracking-info+xml"; and</w:t>
      </w:r>
    </w:p>
    <w:p w:rsidR="00EE4217" w:rsidRDefault="00EE4217" w:rsidP="00EE4217">
      <w:pPr>
        <w:pStyle w:val="B1"/>
      </w:pPr>
      <w:r>
        <w:t>b)</w:t>
      </w:r>
      <w:r>
        <w:tab/>
      </w:r>
      <w:proofErr w:type="gramStart"/>
      <w:r>
        <w:t>an</w:t>
      </w:r>
      <w:proofErr w:type="gramEnd"/>
      <w:r>
        <w:t xml:space="preserve"> application/vnd.3gpp.VAE-registration-+xml MIME body with a &lt;location-tracking-info&gt; root element, the VAE server:</w:t>
      </w:r>
    </w:p>
    <w:p w:rsidR="00EE4217" w:rsidRPr="00674509" w:rsidRDefault="00EE4217" w:rsidP="00EE4217">
      <w:pPr>
        <w:pStyle w:val="B2"/>
      </w:pPr>
      <w:r>
        <w:t>1</w:t>
      </w:r>
      <w:r w:rsidRPr="0073469F">
        <w:t>)</w:t>
      </w:r>
      <w:r w:rsidRPr="0073469F">
        <w:tab/>
      </w:r>
      <w:proofErr w:type="gramStart"/>
      <w:r w:rsidRPr="0073469F">
        <w:t>shall</w:t>
      </w:r>
      <w:proofErr w:type="gramEnd"/>
      <w:r w:rsidRPr="0073469F">
        <w:t xml:space="preserve"> </w:t>
      </w:r>
      <w:r>
        <w:t>store the received geographical area information</w:t>
      </w:r>
      <w:r w:rsidRPr="00674509">
        <w:t>;</w:t>
      </w:r>
      <w:r>
        <w:t xml:space="preserve"> and</w:t>
      </w:r>
    </w:p>
    <w:p w:rsidR="00EE4217" w:rsidRDefault="00EE4217" w:rsidP="00EE4217">
      <w:pPr>
        <w:pStyle w:val="B2"/>
      </w:pPr>
      <w:r>
        <w:t>2</w:t>
      </w:r>
      <w:r w:rsidRPr="00674509">
        <w:t>)</w:t>
      </w:r>
      <w:r w:rsidRPr="00674509">
        <w:tab/>
      </w:r>
      <w:proofErr w:type="gramStart"/>
      <w:r>
        <w:t>shall</w:t>
      </w:r>
      <w:proofErr w:type="gramEnd"/>
      <w:r>
        <w:t xml:space="preserve"> reply with a HTTP response</w:t>
      </w:r>
      <w:r w:rsidRPr="00542469">
        <w:t xml:space="preserve"> </w:t>
      </w:r>
      <w:r>
        <w:t>with a &lt;result&gt; element of the &lt;subscription-info&gt; element set to a value "success" or "fail".</w:t>
      </w:r>
    </w:p>
    <w:p w:rsidR="00EE4217" w:rsidRDefault="00EE4217" w:rsidP="00EE4217">
      <w:r>
        <w:rPr>
          <w:lang w:eastAsia="x-none"/>
        </w:rPr>
        <w:t>Upon reception of an HTTP POST request</w:t>
      </w:r>
      <w:r w:rsidRPr="005025FB">
        <w:t xml:space="preserve"> </w:t>
      </w:r>
      <w:r>
        <w:t>message containing:</w:t>
      </w:r>
    </w:p>
    <w:p w:rsidR="00EE4217" w:rsidRDefault="00EE4217" w:rsidP="00EE4217">
      <w:pPr>
        <w:pStyle w:val="B1"/>
      </w:pPr>
      <w:r>
        <w:t>a)</w:t>
      </w:r>
      <w:r>
        <w:tab/>
      </w:r>
      <w:proofErr w:type="gramStart"/>
      <w:r>
        <w:t>a</w:t>
      </w:r>
      <w:proofErr w:type="gramEnd"/>
      <w:r>
        <w:t xml:space="preserve"> Content-Type header field set to "application/vnd.3gpp.VAE-unsubscribe-location-tracking-info+xml"; and</w:t>
      </w:r>
    </w:p>
    <w:p w:rsidR="00EE4217" w:rsidRDefault="00EE4217" w:rsidP="00EE4217">
      <w:pPr>
        <w:pStyle w:val="B1"/>
      </w:pPr>
      <w:r>
        <w:t>b)</w:t>
      </w:r>
      <w:r>
        <w:tab/>
      </w:r>
      <w:proofErr w:type="gramStart"/>
      <w:r>
        <w:t>an</w:t>
      </w:r>
      <w:proofErr w:type="gramEnd"/>
      <w:r>
        <w:t xml:space="preserve"> application/vnd.3gpp.VAE-registration-+xml MIME body with a &lt;location-tracking-info&gt; root element, the VAE server:</w:t>
      </w:r>
    </w:p>
    <w:p w:rsidR="00EE4217" w:rsidRPr="00674509" w:rsidRDefault="00EE4217" w:rsidP="00EE4217">
      <w:pPr>
        <w:pStyle w:val="B2"/>
      </w:pPr>
      <w:r>
        <w:t>1</w:t>
      </w:r>
      <w:r w:rsidRPr="0073469F">
        <w:t>)</w:t>
      </w:r>
      <w:r w:rsidRPr="0073469F">
        <w:tab/>
      </w:r>
      <w:proofErr w:type="gramStart"/>
      <w:r w:rsidRPr="0073469F">
        <w:t>shall</w:t>
      </w:r>
      <w:proofErr w:type="gramEnd"/>
      <w:r w:rsidRPr="0073469F">
        <w:t xml:space="preserve"> </w:t>
      </w:r>
      <w:r>
        <w:t>remove the received geographical area information</w:t>
      </w:r>
      <w:r w:rsidRPr="00674509">
        <w:t>;</w:t>
      </w:r>
      <w:r>
        <w:t xml:space="preserve"> and</w:t>
      </w:r>
    </w:p>
    <w:p w:rsidR="00EE4217" w:rsidRDefault="00EE4217" w:rsidP="00EE4217">
      <w:pPr>
        <w:pStyle w:val="B2"/>
      </w:pPr>
      <w:r>
        <w:t>2</w:t>
      </w:r>
      <w:r w:rsidRPr="00674509">
        <w:t>)</w:t>
      </w:r>
      <w:r w:rsidRPr="00674509">
        <w:tab/>
      </w:r>
      <w:proofErr w:type="gramStart"/>
      <w:r>
        <w:t>shall</w:t>
      </w:r>
      <w:proofErr w:type="gramEnd"/>
      <w:r>
        <w:t xml:space="preserve"> reply with a HTTP response</w:t>
      </w:r>
      <w:r w:rsidRPr="00542469">
        <w:t xml:space="preserve"> </w:t>
      </w:r>
      <w:r>
        <w:t>with a &lt;result&gt; element of the &lt;</w:t>
      </w:r>
      <w:proofErr w:type="spellStart"/>
      <w:r>
        <w:t>unsubscription</w:t>
      </w:r>
      <w:proofErr w:type="spellEnd"/>
      <w:r>
        <w:t>-info&gt; element set to a value "success" or "fail".</w:t>
      </w:r>
    </w:p>
    <w:p w:rsidR="00991A09" w:rsidRPr="004D3578" w:rsidRDefault="00B42541" w:rsidP="00A456AB">
      <w:pPr>
        <w:pStyle w:val="Heading2"/>
      </w:pPr>
      <w:bookmarkStart w:id="28" w:name="_Toc34309564"/>
      <w:r>
        <w:t>6.</w:t>
      </w:r>
      <w:r w:rsidR="00C72B35">
        <w:t>5</w:t>
      </w:r>
      <w:r w:rsidR="00991A09" w:rsidRPr="004D3578">
        <w:tab/>
      </w:r>
      <w:r w:rsidR="00991A09">
        <w:t>V2X message delivery</w:t>
      </w:r>
      <w:r w:rsidR="00C72B35">
        <w:t xml:space="preserve"> procedure</w:t>
      </w:r>
      <w:bookmarkEnd w:id="28"/>
    </w:p>
    <w:p w:rsidR="00777EF6" w:rsidRPr="006A63F0" w:rsidRDefault="00777EF6" w:rsidP="00777EF6">
      <w:pPr>
        <w:pStyle w:val="Heading3"/>
      </w:pPr>
      <w:bookmarkStart w:id="29" w:name="_Toc34309565"/>
      <w:r>
        <w:t>6.5.1</w:t>
      </w:r>
      <w:r>
        <w:tab/>
        <w:t>Client procedure</w:t>
      </w:r>
      <w:bookmarkEnd w:id="29"/>
    </w:p>
    <w:p w:rsidR="00777EF6" w:rsidRDefault="00777EF6" w:rsidP="00777EF6">
      <w:pPr>
        <w:pStyle w:val="Heading4"/>
      </w:pPr>
      <w:bookmarkStart w:id="30" w:name="_Toc34309566"/>
      <w:r>
        <w:rPr>
          <w:noProof/>
          <w:lang w:val="en-US"/>
        </w:rPr>
        <w:t>6.5.1.1</w:t>
      </w:r>
      <w:r>
        <w:rPr>
          <w:noProof/>
          <w:lang w:val="en-US"/>
        </w:rPr>
        <w:tab/>
        <w:t>Reception of a V2X message</w:t>
      </w:r>
      <w:bookmarkEnd w:id="30"/>
    </w:p>
    <w:p w:rsidR="00777EF6" w:rsidRDefault="00777EF6" w:rsidP="00777EF6">
      <w:pPr>
        <w:rPr>
          <w:noProof/>
          <w:lang w:val="en-US"/>
        </w:rPr>
      </w:pPr>
      <w:r>
        <w:rPr>
          <w:noProof/>
          <w:lang w:val="en-US"/>
        </w:rPr>
        <w:t>Upon receiving an HTTP POST request containing:</w:t>
      </w:r>
    </w:p>
    <w:p w:rsidR="00777EF6" w:rsidRDefault="00777EF6" w:rsidP="009733B2">
      <w:pPr>
        <w:pStyle w:val="B1"/>
      </w:pPr>
      <w:bookmarkStart w:id="31" w:name="_GoBack"/>
      <w:r>
        <w:t>a)</w:t>
      </w:r>
      <w:r>
        <w:tab/>
      </w:r>
      <w:proofErr w:type="gramStart"/>
      <w:r w:rsidRPr="005E11E0">
        <w:t>an</w:t>
      </w:r>
      <w:proofErr w:type="gramEnd"/>
      <w:r w:rsidRPr="005E11E0">
        <w:t xml:space="preserve"> Accept header field set to "application/vnd.3gpp.vae-message-info+xml"</w:t>
      </w:r>
      <w:r w:rsidRPr="00C91A71">
        <w:t>;</w:t>
      </w:r>
    </w:p>
    <w:p w:rsidR="00777EF6" w:rsidRDefault="00777EF6" w:rsidP="009733B2">
      <w:pPr>
        <w:pStyle w:val="B1"/>
      </w:pPr>
      <w:r>
        <w:t>b)</w:t>
      </w:r>
      <w:r>
        <w:tab/>
      </w:r>
      <w:proofErr w:type="gramStart"/>
      <w:r w:rsidRPr="005E11E0">
        <w:t>a</w:t>
      </w:r>
      <w:proofErr w:type="gramEnd"/>
      <w:r w:rsidRPr="005E11E0">
        <w:t xml:space="preserve"> Content-Type header field set to "application/vnd.3gpp.vae-message-info+xml";</w:t>
      </w:r>
      <w:r>
        <w:t xml:space="preserve"> and</w:t>
      </w:r>
    </w:p>
    <w:p w:rsidR="00777EF6" w:rsidRDefault="00777EF6" w:rsidP="009733B2">
      <w:pPr>
        <w:pStyle w:val="B1"/>
        <w:rPr>
          <w:noProof/>
          <w:lang w:val="en-US"/>
        </w:rPr>
      </w:pPr>
      <w:r>
        <w:lastRenderedPageBreak/>
        <w:t>c)</w:t>
      </w:r>
      <w:r>
        <w:tab/>
      </w:r>
      <w:proofErr w:type="gramStart"/>
      <w:r w:rsidRPr="005E11E0">
        <w:t>an</w:t>
      </w:r>
      <w:proofErr w:type="gramEnd"/>
      <w:r w:rsidRPr="005E11E0">
        <w:t xml:space="preserve"> application/vnd.3gpp.</w:t>
      </w:r>
      <w:r>
        <w:t>vae</w:t>
      </w:r>
      <w:r w:rsidRPr="005E11E0">
        <w:t>-</w:t>
      </w:r>
      <w:r>
        <w:t>message</w:t>
      </w:r>
      <w:r w:rsidRPr="005E11E0">
        <w:t xml:space="preserve">-info+xml MIME body with </w:t>
      </w:r>
      <w:r>
        <w:t xml:space="preserve">either </w:t>
      </w:r>
      <w:r w:rsidRPr="005E11E0">
        <w:t>a &lt;</w:t>
      </w:r>
      <w:r>
        <w:t>identity</w:t>
      </w:r>
      <w:r w:rsidRPr="005E11E0">
        <w:t>&gt; element</w:t>
      </w:r>
      <w:r>
        <w:t xml:space="preserve"> or a &lt;group&gt; element, a &lt;payload&gt;element and a &lt;service&gt;</w:t>
      </w:r>
      <w:r w:rsidRPr="005E11E0">
        <w:t xml:space="preserve"> </w:t>
      </w:r>
      <w:r>
        <w:t xml:space="preserve">element </w:t>
      </w:r>
      <w:r w:rsidRPr="005E11E0">
        <w:t xml:space="preserve">included in the </w:t>
      </w:r>
      <w:r>
        <w:t>&lt;message</w:t>
      </w:r>
      <w:r w:rsidRPr="005E11E0">
        <w:t>-info&gt; root element;</w:t>
      </w:r>
    </w:p>
    <w:bookmarkEnd w:id="31"/>
    <w:p w:rsidR="00777EF6" w:rsidRDefault="00777EF6" w:rsidP="00777EF6">
      <w:pPr>
        <w:rPr>
          <w:noProof/>
        </w:rPr>
      </w:pPr>
      <w:r>
        <w:rPr>
          <w:noProof/>
        </w:rPr>
        <w:t>the VAE client:</w:t>
      </w:r>
    </w:p>
    <w:p w:rsidR="00777EF6" w:rsidRDefault="00777EF6" w:rsidP="00777EF6">
      <w:pPr>
        <w:pStyle w:val="B1"/>
      </w:pPr>
      <w:r>
        <w:t>a)</w:t>
      </w:r>
      <w:r>
        <w:tab/>
        <w:t xml:space="preserve">shall provide the received information to the V2X application identified by the service indicated in the V2X message if the identity or group of theV2X message matches the identity of the V2X </w:t>
      </w:r>
      <w:r>
        <w:rPr>
          <w:rFonts w:cs="Arial"/>
        </w:rPr>
        <w:t>UE or the group of the VAE client; and</w:t>
      </w:r>
    </w:p>
    <w:p w:rsidR="00777EF6" w:rsidRDefault="00777EF6" w:rsidP="00C91A71">
      <w:r>
        <w:t>b)</w:t>
      </w:r>
      <w:r>
        <w:tab/>
      </w:r>
      <w:proofErr w:type="gramStart"/>
      <w:r>
        <w:t>shall</w:t>
      </w:r>
      <w:proofErr w:type="gramEnd"/>
      <w:r>
        <w:t xml:space="preserve"> send a V2X message reception</w:t>
      </w:r>
      <w:r w:rsidRPr="0073469F">
        <w:t xml:space="preserve"> report as specified in clause </w:t>
      </w:r>
      <w:r>
        <w:t>6.5.1.3 if the &lt;message-reception-</w:t>
      </w:r>
      <w:proofErr w:type="spellStart"/>
      <w:r>
        <w:t>ind</w:t>
      </w:r>
      <w:proofErr w:type="spellEnd"/>
      <w:r>
        <w:t>&gt; is included in the received V2X message.</w:t>
      </w:r>
    </w:p>
    <w:p w:rsidR="00777EF6" w:rsidRDefault="00777EF6" w:rsidP="00777EF6">
      <w:pPr>
        <w:pStyle w:val="Heading4"/>
      </w:pPr>
      <w:bookmarkStart w:id="32" w:name="_Toc34309567"/>
      <w:r>
        <w:rPr>
          <w:noProof/>
          <w:lang w:val="en-US"/>
        </w:rPr>
        <w:t>6.5.1.2</w:t>
      </w:r>
      <w:r>
        <w:rPr>
          <w:noProof/>
          <w:lang w:val="en-US"/>
        </w:rPr>
        <w:tab/>
        <w:t>Reception of a V2X message reception report</w:t>
      </w:r>
      <w:bookmarkEnd w:id="32"/>
    </w:p>
    <w:p w:rsidR="00777EF6" w:rsidRDefault="00777EF6" w:rsidP="00777EF6">
      <w:pPr>
        <w:rPr>
          <w:noProof/>
          <w:lang w:val="en-US"/>
        </w:rPr>
      </w:pPr>
      <w:r>
        <w:rPr>
          <w:noProof/>
          <w:lang w:val="en-US"/>
        </w:rPr>
        <w:t>Upon receiving an HTTP POST request containing:</w:t>
      </w:r>
    </w:p>
    <w:p w:rsidR="00777EF6" w:rsidRDefault="00777EF6" w:rsidP="00777EF6">
      <w:pPr>
        <w:pStyle w:val="B1"/>
      </w:pPr>
      <w:r>
        <w:t>a)</w:t>
      </w:r>
      <w:r>
        <w:tab/>
      </w:r>
      <w:proofErr w:type="gramStart"/>
      <w:r w:rsidRPr="005E11E0">
        <w:t>an</w:t>
      </w:r>
      <w:proofErr w:type="gramEnd"/>
      <w:r w:rsidRPr="005E11E0">
        <w:t xml:space="preserve"> Accept header field set to "application/vnd.3gpp.vae-message-info+xml"</w:t>
      </w:r>
      <w:r w:rsidRPr="00EF6618">
        <w:t>;</w:t>
      </w:r>
    </w:p>
    <w:p w:rsidR="00777EF6" w:rsidRDefault="00777EF6" w:rsidP="00777EF6">
      <w:pPr>
        <w:pStyle w:val="B1"/>
      </w:pPr>
      <w:r>
        <w:t>b)</w:t>
      </w:r>
      <w:r>
        <w:tab/>
      </w:r>
      <w:proofErr w:type="gramStart"/>
      <w:r w:rsidRPr="005E11E0">
        <w:t>a</w:t>
      </w:r>
      <w:proofErr w:type="gramEnd"/>
      <w:r w:rsidRPr="005E11E0">
        <w:t xml:space="preserve"> Content-Type header field set to "application/vnd.3gpp.vae-message-info+xml";</w:t>
      </w:r>
      <w:r>
        <w:t xml:space="preserve"> and</w:t>
      </w:r>
    </w:p>
    <w:p w:rsidR="00777EF6" w:rsidRDefault="00777EF6" w:rsidP="00777EF6">
      <w:pPr>
        <w:pStyle w:val="B1"/>
        <w:rPr>
          <w:noProof/>
          <w:lang w:val="en-US"/>
        </w:rPr>
      </w:pPr>
      <w:r>
        <w:t>c)</w:t>
      </w:r>
      <w:r>
        <w:tab/>
      </w:r>
      <w:proofErr w:type="gramStart"/>
      <w:r w:rsidRPr="005E11E0">
        <w:t>an</w:t>
      </w:r>
      <w:proofErr w:type="gramEnd"/>
      <w:r w:rsidRPr="005E11E0">
        <w:t xml:space="preserve"> application/vnd.3gpp.</w:t>
      </w:r>
      <w:r>
        <w:t>vae</w:t>
      </w:r>
      <w:r w:rsidRPr="005E11E0">
        <w:t>-</w:t>
      </w:r>
      <w:r>
        <w:t>message</w:t>
      </w:r>
      <w:r w:rsidRPr="005E11E0">
        <w:t xml:space="preserve">-info+xml MIME body with a </w:t>
      </w:r>
      <w:r>
        <w:t xml:space="preserve">&lt;result&gt; element </w:t>
      </w:r>
      <w:r w:rsidRPr="005E11E0">
        <w:t xml:space="preserve">included in the </w:t>
      </w:r>
      <w:r>
        <w:t>&lt;message</w:t>
      </w:r>
      <w:r w:rsidRPr="005E11E0">
        <w:t>-info&gt; root element;</w:t>
      </w:r>
    </w:p>
    <w:p w:rsidR="00777EF6" w:rsidRDefault="00777EF6" w:rsidP="00777EF6">
      <w:pPr>
        <w:rPr>
          <w:noProof/>
        </w:rPr>
      </w:pPr>
      <w:r>
        <w:rPr>
          <w:noProof/>
        </w:rPr>
        <w:t>the VAE client:</w:t>
      </w:r>
    </w:p>
    <w:p w:rsidR="00777EF6" w:rsidRDefault="00777EF6" w:rsidP="00777EF6">
      <w:pPr>
        <w:pStyle w:val="B1"/>
      </w:pPr>
      <w:r>
        <w:t>a)</w:t>
      </w:r>
      <w:r>
        <w:tab/>
      </w:r>
      <w:proofErr w:type="gramStart"/>
      <w:r>
        <w:t>shall</w:t>
      </w:r>
      <w:proofErr w:type="gramEnd"/>
      <w:r>
        <w:t xml:space="preserve"> provide the received result to the V2X application identified by the service indicated in the V2X message of the sent V2X message.</w:t>
      </w:r>
    </w:p>
    <w:p w:rsidR="00777EF6" w:rsidRDefault="00777EF6" w:rsidP="00777EF6">
      <w:pPr>
        <w:pStyle w:val="Heading4"/>
      </w:pPr>
      <w:bookmarkStart w:id="33" w:name="_Toc34309568"/>
      <w:r>
        <w:rPr>
          <w:noProof/>
          <w:lang w:val="en-US"/>
        </w:rPr>
        <w:t>6.5.1.3</w:t>
      </w:r>
      <w:r>
        <w:rPr>
          <w:noProof/>
          <w:lang w:val="en-US"/>
        </w:rPr>
        <w:tab/>
        <w:t>Sending of a V2X message reception report</w:t>
      </w:r>
      <w:bookmarkEnd w:id="33"/>
    </w:p>
    <w:p w:rsidR="00777EF6" w:rsidRDefault="00777EF6" w:rsidP="00777EF6">
      <w:r>
        <w:t>In order to send a V2X message reception report, the VAE client shall send a HTTP POST request message according to procedures specified in IETF RFC 2616 [</w:t>
      </w:r>
      <w:r w:rsidR="00EE4217">
        <w:t>12</w:t>
      </w:r>
      <w:r>
        <w:t>]. In the HTTP POST request message, the VAE client:</w:t>
      </w:r>
    </w:p>
    <w:p w:rsidR="00777EF6" w:rsidRDefault="00777EF6" w:rsidP="00777EF6">
      <w:pPr>
        <w:pStyle w:val="B1"/>
      </w:pPr>
      <w:r>
        <w:t>a)</w:t>
      </w:r>
      <w:r>
        <w:tab/>
      </w:r>
      <w:proofErr w:type="gramStart"/>
      <w:r>
        <w:t>shall</w:t>
      </w:r>
      <w:proofErr w:type="gramEnd"/>
      <w:r>
        <w:t xml:space="preserve">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reception of a V2X message (see clause</w:t>
      </w:r>
      <w:r w:rsidRPr="004D3578">
        <w:t> </w:t>
      </w:r>
      <w:r>
        <w:t>6.5.1.1);</w:t>
      </w:r>
    </w:p>
    <w:p w:rsidR="00777EF6" w:rsidRPr="0073469F" w:rsidRDefault="00777EF6" w:rsidP="00777EF6">
      <w:pPr>
        <w:pStyle w:val="B1"/>
      </w:pPr>
      <w:r>
        <w:t>b</w:t>
      </w:r>
      <w:r w:rsidRPr="0073469F">
        <w:t>)</w:t>
      </w:r>
      <w:r w:rsidRPr="0073469F">
        <w:tab/>
      </w:r>
      <w:proofErr w:type="gramStart"/>
      <w:r w:rsidRPr="0073469F">
        <w:t>shall</w:t>
      </w:r>
      <w:proofErr w:type="gramEnd"/>
      <w:r w:rsidRPr="0073469F">
        <w:t xml:space="preserve"> include a Content-Type header field se</w:t>
      </w:r>
      <w:r>
        <w:t>t to "application/vnd.3gpp.vae-message</w:t>
      </w:r>
      <w:r w:rsidRPr="0073469F">
        <w:t>-info+xml";</w:t>
      </w:r>
      <w:r>
        <w:t xml:space="preserve"> and</w:t>
      </w:r>
    </w:p>
    <w:p w:rsidR="00777EF6" w:rsidRDefault="00777EF6" w:rsidP="00777EF6">
      <w:pPr>
        <w:pStyle w:val="B1"/>
      </w:pPr>
      <w:r>
        <w:t>c</w:t>
      </w:r>
      <w:r w:rsidRPr="0073469F">
        <w:t>)</w:t>
      </w:r>
      <w:r w:rsidRPr="0073469F">
        <w:tab/>
      </w:r>
      <w:proofErr w:type="gramStart"/>
      <w:r w:rsidRPr="0073469F">
        <w:t>shall</w:t>
      </w:r>
      <w:proofErr w:type="gramEnd"/>
      <w:r w:rsidRPr="0073469F">
        <w:t xml:space="preserve"> include an </w:t>
      </w:r>
      <w:r>
        <w:t>application/vnd.3gpp.vae-message-info+xml</w:t>
      </w:r>
      <w:r w:rsidRPr="0073469F">
        <w:t xml:space="preserve"> MIME body </w:t>
      </w:r>
      <w:r>
        <w:t>and a &lt;result&gt; element of the &lt;message-info&gt; element set to a value "success" or "fail".</w:t>
      </w:r>
    </w:p>
    <w:p w:rsidR="00777EF6" w:rsidRDefault="00777EF6" w:rsidP="00777EF6">
      <w:pPr>
        <w:pStyle w:val="Heading4"/>
      </w:pPr>
      <w:bookmarkStart w:id="34" w:name="_Toc34309569"/>
      <w:r>
        <w:rPr>
          <w:noProof/>
          <w:lang w:val="en-US"/>
        </w:rPr>
        <w:t>6.5.1.4</w:t>
      </w:r>
      <w:r>
        <w:rPr>
          <w:noProof/>
          <w:lang w:val="en-US"/>
        </w:rPr>
        <w:tab/>
        <w:t>Sending of a V2X message</w:t>
      </w:r>
      <w:bookmarkEnd w:id="34"/>
    </w:p>
    <w:p w:rsidR="00777EF6" w:rsidRDefault="00777EF6" w:rsidP="00777EF6">
      <w:r>
        <w:t>In order to send a V2X message, the VAE client shall send a HTTP POST request message according to procedures specified in IETF RFC 2616 [</w:t>
      </w:r>
      <w:r w:rsidR="00EE4217">
        <w:t>12</w:t>
      </w:r>
      <w:r>
        <w:t>]. In the HTTP POST request message, the VAE client:</w:t>
      </w:r>
    </w:p>
    <w:p w:rsidR="00777EF6" w:rsidRDefault="00777EF6" w:rsidP="00777EF6">
      <w:pPr>
        <w:pStyle w:val="B1"/>
      </w:pPr>
      <w:r>
        <w:t>a)</w:t>
      </w:r>
      <w:r>
        <w:tab/>
      </w:r>
      <w:proofErr w:type="gramStart"/>
      <w:r>
        <w:t>shall</w:t>
      </w:r>
      <w:proofErr w:type="gramEnd"/>
      <w:r>
        <w:t xml:space="preserve">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6.5);</w:t>
      </w:r>
    </w:p>
    <w:p w:rsidR="00777EF6" w:rsidRPr="0073469F" w:rsidRDefault="00777EF6" w:rsidP="00777EF6">
      <w:pPr>
        <w:pStyle w:val="B1"/>
      </w:pPr>
      <w:r>
        <w:t>b</w:t>
      </w:r>
      <w:r w:rsidRPr="0073469F">
        <w:t>)</w:t>
      </w:r>
      <w:r w:rsidRPr="0073469F">
        <w:tab/>
      </w:r>
      <w:proofErr w:type="gramStart"/>
      <w:r w:rsidRPr="0073469F">
        <w:t>shall</w:t>
      </w:r>
      <w:proofErr w:type="gramEnd"/>
      <w:r w:rsidRPr="0073469F">
        <w:t xml:space="preserve"> include a Content-Type header field se</w:t>
      </w:r>
      <w:r>
        <w:t>t to "application/vnd.3gpp.vae-message</w:t>
      </w:r>
      <w:r w:rsidRPr="0073469F">
        <w:t>-info+xml";</w:t>
      </w:r>
    </w:p>
    <w:p w:rsidR="00777EF6" w:rsidRDefault="00777EF6" w:rsidP="00777EF6">
      <w:pPr>
        <w:pStyle w:val="B1"/>
      </w:pPr>
      <w:r>
        <w:t>c</w:t>
      </w:r>
      <w:r w:rsidRPr="0073469F">
        <w:t>)</w:t>
      </w:r>
      <w:r w:rsidRPr="0073469F">
        <w:tab/>
      </w:r>
      <w:proofErr w:type="gramStart"/>
      <w:r w:rsidRPr="0073469F">
        <w:t>shall</w:t>
      </w:r>
      <w:proofErr w:type="gramEnd"/>
      <w:r w:rsidRPr="0073469F">
        <w:t xml:space="preserve"> include an </w:t>
      </w:r>
      <w:r>
        <w:t>application/vnd.3gpp.vae-message-info+xml</w:t>
      </w:r>
      <w:r w:rsidRPr="0073469F">
        <w:t xml:space="preserve"> MIME body </w:t>
      </w:r>
      <w:r>
        <w:t>and in the &lt;message</w:t>
      </w:r>
      <w:r w:rsidRPr="0073469F">
        <w:t>-info&gt; root element</w:t>
      </w:r>
      <w:r>
        <w:t>:</w:t>
      </w:r>
    </w:p>
    <w:p w:rsidR="00777EF6" w:rsidRDefault="00777EF6" w:rsidP="00777EF6">
      <w:pPr>
        <w:pStyle w:val="B2"/>
      </w:pPr>
      <w:r>
        <w:t>1)</w:t>
      </w:r>
      <w:r>
        <w:tab/>
      </w:r>
      <w:proofErr w:type="gramStart"/>
      <w:r>
        <w:t>shall</w:t>
      </w:r>
      <w:proofErr w:type="gramEnd"/>
      <w:r>
        <w:t xml:space="preserve">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rsidR="00777EF6" w:rsidRDefault="00777EF6" w:rsidP="00777EF6">
      <w:pPr>
        <w:pStyle w:val="B2"/>
      </w:pPr>
      <w:r>
        <w:t>2)</w:t>
      </w:r>
      <w:r>
        <w:tab/>
      </w:r>
      <w:proofErr w:type="gramStart"/>
      <w:r>
        <w:t>shall</w:t>
      </w:r>
      <w:proofErr w:type="gramEnd"/>
      <w:r>
        <w:t xml:space="preserve">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rsidR="00777EF6" w:rsidRDefault="00777EF6" w:rsidP="00777EF6">
      <w:pPr>
        <w:pStyle w:val="B2"/>
        <w:rPr>
          <w:rFonts w:cs="Arial"/>
        </w:rPr>
      </w:pPr>
      <w:r>
        <w:t>3)</w:t>
      </w:r>
      <w:r>
        <w:tab/>
      </w:r>
      <w:proofErr w:type="gramStart"/>
      <w:r>
        <w:t>may</w:t>
      </w:r>
      <w:proofErr w:type="gramEnd"/>
      <w:r>
        <w:t xml:space="preserve"> include a &lt;geographical-identifier&gt; element</w:t>
      </w:r>
      <w:r w:rsidRPr="0009088D">
        <w:rPr>
          <w:rFonts w:cs="Arial"/>
        </w:rPr>
        <w:t xml:space="preserve"> </w:t>
      </w:r>
      <w:r>
        <w:rPr>
          <w:rFonts w:cs="Arial"/>
        </w:rPr>
        <w:t>with one or more</w:t>
      </w:r>
      <w:r>
        <w:t xml:space="preserve"> &lt;geo</w:t>
      </w:r>
      <w:r>
        <w:rPr>
          <w:lang w:val="en-US"/>
        </w:rPr>
        <w:t>-id</w:t>
      </w:r>
      <w:r>
        <w:t xml:space="preserve">&gt; child elements set to </w:t>
      </w:r>
      <w:r>
        <w:rPr>
          <w:rFonts w:cs="Arial"/>
        </w:rPr>
        <w:t xml:space="preserve">the </w:t>
      </w:r>
      <w:r>
        <w:rPr>
          <w:lang w:val="en-US"/>
        </w:rPr>
        <w:t>identity of the</w:t>
      </w:r>
      <w:r w:rsidRPr="00526FC3">
        <w:rPr>
          <w:rFonts w:cs="Arial"/>
        </w:rPr>
        <w:t xml:space="preserve"> </w:t>
      </w:r>
      <w:r>
        <w:rPr>
          <w:rFonts w:cs="Arial"/>
        </w:rPr>
        <w:t xml:space="preserve">geographical locations </w:t>
      </w:r>
      <w:r>
        <w:t xml:space="preserve">of </w:t>
      </w:r>
      <w:r>
        <w:rPr>
          <w:lang w:val="en-US"/>
        </w:rPr>
        <w:t>the V2X UE</w:t>
      </w:r>
      <w:r>
        <w:rPr>
          <w:rFonts w:cs="Arial"/>
        </w:rPr>
        <w:t>; and</w:t>
      </w:r>
    </w:p>
    <w:p w:rsidR="00777EF6" w:rsidRDefault="00777EF6" w:rsidP="00777EF6">
      <w:pPr>
        <w:pStyle w:val="B2"/>
        <w:rPr>
          <w:rFonts w:cs="Arial"/>
        </w:rPr>
      </w:pPr>
      <w:r>
        <w:t>4)</w:t>
      </w:r>
      <w:r>
        <w:tab/>
      </w:r>
      <w:proofErr w:type="gramStart"/>
      <w:r>
        <w:t>may</w:t>
      </w:r>
      <w:proofErr w:type="gramEnd"/>
      <w:r>
        <w:t xml:space="preserve"> include a &lt;message-reception-</w:t>
      </w:r>
      <w:proofErr w:type="spellStart"/>
      <w:r>
        <w:t>ind</w:t>
      </w:r>
      <w:proofErr w:type="spellEnd"/>
      <w:r>
        <w:t>&gt;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w:t>
      </w:r>
    </w:p>
    <w:p w:rsidR="00777EF6" w:rsidRPr="006A63F0" w:rsidRDefault="00777EF6" w:rsidP="00777EF6">
      <w:pPr>
        <w:pStyle w:val="Heading3"/>
      </w:pPr>
      <w:bookmarkStart w:id="35" w:name="_Toc34309570"/>
      <w:r>
        <w:lastRenderedPageBreak/>
        <w:t>6.5.2</w:t>
      </w:r>
      <w:r>
        <w:tab/>
        <w:t>Server procedure</w:t>
      </w:r>
      <w:bookmarkEnd w:id="35"/>
    </w:p>
    <w:p w:rsidR="00777EF6" w:rsidRDefault="00777EF6" w:rsidP="00777EF6">
      <w:pPr>
        <w:pStyle w:val="Heading4"/>
      </w:pPr>
      <w:bookmarkStart w:id="36" w:name="_Toc34309571"/>
      <w:r>
        <w:rPr>
          <w:noProof/>
          <w:lang w:val="en-US"/>
        </w:rPr>
        <w:t>6.5.2.1</w:t>
      </w:r>
      <w:r>
        <w:rPr>
          <w:noProof/>
          <w:lang w:val="en-US"/>
        </w:rPr>
        <w:tab/>
        <w:t>Reception of a V2X message</w:t>
      </w:r>
      <w:bookmarkEnd w:id="36"/>
    </w:p>
    <w:p w:rsidR="00777EF6" w:rsidRDefault="00777EF6" w:rsidP="00777EF6">
      <w:pPr>
        <w:rPr>
          <w:noProof/>
          <w:lang w:val="en-US"/>
        </w:rPr>
      </w:pPr>
      <w:r>
        <w:rPr>
          <w:noProof/>
          <w:lang w:val="en-US"/>
        </w:rPr>
        <w:t>Upon receiving an HTTP POST request containing:</w:t>
      </w:r>
    </w:p>
    <w:p w:rsidR="00777EF6" w:rsidRDefault="00777EF6" w:rsidP="00777EF6">
      <w:pPr>
        <w:pStyle w:val="B1"/>
      </w:pPr>
      <w:r>
        <w:t>a)</w:t>
      </w:r>
      <w:r>
        <w:tab/>
      </w:r>
      <w:proofErr w:type="gramStart"/>
      <w:r w:rsidRPr="005E11E0">
        <w:t>an</w:t>
      </w:r>
      <w:proofErr w:type="gramEnd"/>
      <w:r w:rsidRPr="005E11E0">
        <w:t xml:space="preserve"> Accept header field set to "application/vnd.3gpp.vae-message-info+xml"</w:t>
      </w:r>
      <w:r w:rsidRPr="00EF6618">
        <w:t>;</w:t>
      </w:r>
    </w:p>
    <w:p w:rsidR="00777EF6" w:rsidRDefault="00777EF6" w:rsidP="00777EF6">
      <w:pPr>
        <w:pStyle w:val="B1"/>
      </w:pPr>
      <w:r>
        <w:t>b)</w:t>
      </w:r>
      <w:r>
        <w:tab/>
      </w:r>
      <w:proofErr w:type="gramStart"/>
      <w:r w:rsidRPr="005E11E0">
        <w:t>a</w:t>
      </w:r>
      <w:proofErr w:type="gramEnd"/>
      <w:r w:rsidRPr="005E11E0">
        <w:t xml:space="preserve"> Content-Type header field set to "application/vnd.3gpp.vae-message-info+xml";</w:t>
      </w:r>
      <w:r>
        <w:t xml:space="preserve"> and</w:t>
      </w:r>
    </w:p>
    <w:p w:rsidR="00777EF6" w:rsidRDefault="00777EF6" w:rsidP="00777EF6">
      <w:pPr>
        <w:pStyle w:val="B1"/>
        <w:rPr>
          <w:noProof/>
          <w:lang w:val="en-US"/>
        </w:rPr>
      </w:pPr>
      <w:r>
        <w:t>c)</w:t>
      </w:r>
      <w:r>
        <w:tab/>
      </w:r>
      <w:proofErr w:type="gramStart"/>
      <w:r w:rsidRPr="005E11E0">
        <w:t>an</w:t>
      </w:r>
      <w:proofErr w:type="gramEnd"/>
      <w:r w:rsidRPr="005E11E0">
        <w:t xml:space="preserve"> application/vnd.3gpp.</w:t>
      </w:r>
      <w:r>
        <w:t>vae</w:t>
      </w:r>
      <w:r w:rsidRPr="005E11E0">
        <w:t>-</w:t>
      </w:r>
      <w:r>
        <w:t>message</w:t>
      </w:r>
      <w:r w:rsidRPr="005E11E0">
        <w:t xml:space="preserve">-info+xml MIME body with </w:t>
      </w:r>
      <w:r>
        <w:t xml:space="preserve">either </w:t>
      </w:r>
      <w:r w:rsidRPr="005E11E0">
        <w:t>a &lt;</w:t>
      </w:r>
      <w:r>
        <w:t>identity</w:t>
      </w:r>
      <w:r w:rsidRPr="005E11E0">
        <w:t>&gt; element</w:t>
      </w:r>
      <w:r>
        <w:t xml:space="preserve"> or a &lt;group&gt; element, a &lt;payload&gt;element and a &lt;service&gt;</w:t>
      </w:r>
      <w:r w:rsidRPr="005E11E0">
        <w:t xml:space="preserve"> </w:t>
      </w:r>
      <w:r>
        <w:t xml:space="preserve">element </w:t>
      </w:r>
      <w:r w:rsidRPr="005E11E0">
        <w:t xml:space="preserve">included in the </w:t>
      </w:r>
      <w:r>
        <w:t>&lt;message</w:t>
      </w:r>
      <w:r w:rsidRPr="005E11E0">
        <w:t>-info&gt; root element;</w:t>
      </w:r>
    </w:p>
    <w:p w:rsidR="00777EF6" w:rsidRDefault="00777EF6" w:rsidP="00777EF6">
      <w:pPr>
        <w:rPr>
          <w:noProof/>
        </w:rPr>
      </w:pPr>
      <w:r>
        <w:rPr>
          <w:noProof/>
        </w:rPr>
        <w:t>the VAE server:</w:t>
      </w:r>
    </w:p>
    <w:p w:rsidR="00777EF6" w:rsidRDefault="00777EF6" w:rsidP="00777EF6">
      <w:pPr>
        <w:pStyle w:val="B1"/>
      </w:pPr>
      <w:r>
        <w:t>a)</w:t>
      </w:r>
      <w:r>
        <w:tab/>
      </w:r>
      <w:proofErr w:type="gramStart"/>
      <w:r>
        <w:t>shall</w:t>
      </w:r>
      <w:proofErr w:type="gramEnd"/>
      <w:r>
        <w:t xml:space="preserve"> provide the received information to the V2X application server identified by the service indicated in the V2X message</w:t>
      </w:r>
      <w:r>
        <w:rPr>
          <w:rFonts w:cs="Arial"/>
        </w:rPr>
        <w:t>; and</w:t>
      </w:r>
    </w:p>
    <w:p w:rsidR="00777EF6" w:rsidRDefault="00777EF6" w:rsidP="00777EF6">
      <w:pPr>
        <w:pStyle w:val="B1"/>
      </w:pPr>
      <w:r>
        <w:t>b)</w:t>
      </w:r>
      <w:r>
        <w:tab/>
      </w:r>
      <w:proofErr w:type="gramStart"/>
      <w:r>
        <w:t>shall</w:t>
      </w:r>
      <w:proofErr w:type="gramEnd"/>
      <w:r>
        <w:t xml:space="preserve"> send a V2X message reception</w:t>
      </w:r>
      <w:r w:rsidRPr="0073469F">
        <w:t xml:space="preserve"> report as specified in clause </w:t>
      </w:r>
      <w:r>
        <w:t>6.5.2.3 if the &lt;message-reception-</w:t>
      </w:r>
      <w:proofErr w:type="spellStart"/>
      <w:r>
        <w:t>ind</w:t>
      </w:r>
      <w:proofErr w:type="spellEnd"/>
      <w:r>
        <w:t>&gt; is included in the received V2X message.</w:t>
      </w:r>
    </w:p>
    <w:p w:rsidR="00777EF6" w:rsidRDefault="00777EF6" w:rsidP="00777EF6">
      <w:pPr>
        <w:pStyle w:val="Heading4"/>
      </w:pPr>
      <w:bookmarkStart w:id="37" w:name="_Toc34309572"/>
      <w:r>
        <w:rPr>
          <w:noProof/>
          <w:lang w:val="en-US"/>
        </w:rPr>
        <w:t>6.5.2.2</w:t>
      </w:r>
      <w:r>
        <w:rPr>
          <w:noProof/>
          <w:lang w:val="en-US"/>
        </w:rPr>
        <w:tab/>
        <w:t>Reception of a V2X message reception report</w:t>
      </w:r>
      <w:bookmarkEnd w:id="37"/>
    </w:p>
    <w:p w:rsidR="00777EF6" w:rsidRDefault="00777EF6" w:rsidP="00777EF6">
      <w:pPr>
        <w:rPr>
          <w:noProof/>
          <w:lang w:val="en-US"/>
        </w:rPr>
      </w:pPr>
      <w:r>
        <w:rPr>
          <w:noProof/>
          <w:lang w:val="en-US"/>
        </w:rPr>
        <w:t>Upon receiving an HTTP POST request containing:</w:t>
      </w:r>
    </w:p>
    <w:p w:rsidR="00777EF6" w:rsidRDefault="00777EF6" w:rsidP="00777EF6">
      <w:pPr>
        <w:pStyle w:val="B1"/>
      </w:pPr>
      <w:r>
        <w:t>a)</w:t>
      </w:r>
      <w:r>
        <w:tab/>
      </w:r>
      <w:proofErr w:type="gramStart"/>
      <w:r w:rsidRPr="005E11E0">
        <w:t>an</w:t>
      </w:r>
      <w:proofErr w:type="gramEnd"/>
      <w:r w:rsidRPr="005E11E0">
        <w:t xml:space="preserve"> Accept header field set to "application/vnd.3gpp.vae-message-info+xml"</w:t>
      </w:r>
      <w:r w:rsidRPr="00EF6618">
        <w:t>;</w:t>
      </w:r>
    </w:p>
    <w:p w:rsidR="00777EF6" w:rsidRDefault="00777EF6" w:rsidP="00777EF6">
      <w:pPr>
        <w:pStyle w:val="B1"/>
      </w:pPr>
      <w:r>
        <w:t>b)</w:t>
      </w:r>
      <w:r>
        <w:tab/>
      </w:r>
      <w:proofErr w:type="gramStart"/>
      <w:r w:rsidRPr="005E11E0">
        <w:t>a</w:t>
      </w:r>
      <w:proofErr w:type="gramEnd"/>
      <w:r w:rsidRPr="005E11E0">
        <w:t xml:space="preserve"> Content-Type header field set to "application/vnd.3gpp.vae-message-info+xml";</w:t>
      </w:r>
      <w:r>
        <w:t xml:space="preserve"> and</w:t>
      </w:r>
    </w:p>
    <w:p w:rsidR="00777EF6" w:rsidRDefault="00777EF6" w:rsidP="00777EF6">
      <w:pPr>
        <w:pStyle w:val="B1"/>
        <w:rPr>
          <w:noProof/>
          <w:lang w:val="en-US"/>
        </w:rPr>
      </w:pPr>
      <w:r>
        <w:t>c)</w:t>
      </w:r>
      <w:r>
        <w:tab/>
      </w:r>
      <w:proofErr w:type="gramStart"/>
      <w:r w:rsidRPr="005E11E0">
        <w:t>an</w:t>
      </w:r>
      <w:proofErr w:type="gramEnd"/>
      <w:r w:rsidRPr="005E11E0">
        <w:t xml:space="preserve"> application/vnd.3gpp.</w:t>
      </w:r>
      <w:r>
        <w:t>vae</w:t>
      </w:r>
      <w:r w:rsidRPr="005E11E0">
        <w:t>-</w:t>
      </w:r>
      <w:r>
        <w:t>message</w:t>
      </w:r>
      <w:r w:rsidRPr="005E11E0">
        <w:t xml:space="preserve">-info+xml MIME body with a </w:t>
      </w:r>
      <w:r>
        <w:t xml:space="preserve">&lt;result&gt; element </w:t>
      </w:r>
      <w:r w:rsidRPr="005E11E0">
        <w:t xml:space="preserve">included in the </w:t>
      </w:r>
      <w:r>
        <w:t>&lt;message</w:t>
      </w:r>
      <w:r w:rsidRPr="005E11E0">
        <w:t>-info&gt; root element;</w:t>
      </w:r>
    </w:p>
    <w:p w:rsidR="00777EF6" w:rsidRDefault="00777EF6" w:rsidP="00777EF6">
      <w:pPr>
        <w:rPr>
          <w:noProof/>
        </w:rPr>
      </w:pPr>
      <w:r>
        <w:rPr>
          <w:noProof/>
        </w:rPr>
        <w:t>the VAE servert:</w:t>
      </w:r>
    </w:p>
    <w:p w:rsidR="00777EF6" w:rsidRDefault="00777EF6" w:rsidP="00777EF6">
      <w:pPr>
        <w:pStyle w:val="B1"/>
      </w:pPr>
      <w:r>
        <w:t>a)</w:t>
      </w:r>
      <w:r>
        <w:tab/>
      </w:r>
      <w:proofErr w:type="gramStart"/>
      <w:r>
        <w:t>shall</w:t>
      </w:r>
      <w:proofErr w:type="gramEnd"/>
      <w:r>
        <w:t xml:space="preserve"> provide the received result to the V2X application server identified by the service indicated in the V2X message of the sent V2X message.</w:t>
      </w:r>
    </w:p>
    <w:p w:rsidR="00777EF6" w:rsidRDefault="00777EF6" w:rsidP="00777EF6">
      <w:pPr>
        <w:pStyle w:val="Heading4"/>
      </w:pPr>
      <w:bookmarkStart w:id="38" w:name="_Toc34309573"/>
      <w:r>
        <w:rPr>
          <w:noProof/>
          <w:lang w:val="en-US"/>
        </w:rPr>
        <w:t>6.5.2.3</w:t>
      </w:r>
      <w:r>
        <w:rPr>
          <w:noProof/>
          <w:lang w:val="en-US"/>
        </w:rPr>
        <w:tab/>
        <w:t>Sending of a V2X message reception report</w:t>
      </w:r>
      <w:bookmarkEnd w:id="38"/>
    </w:p>
    <w:p w:rsidR="00777EF6" w:rsidRDefault="00777EF6" w:rsidP="00777EF6">
      <w:r>
        <w:t>In order to send a V2X message reception report, the VAE server shall send a HTTP POST request message according to procedures specified in IETF RFC 2616 [</w:t>
      </w:r>
      <w:r w:rsidR="00EE4217">
        <w:t>12</w:t>
      </w:r>
      <w:r>
        <w:t>]. In the HTTP POST request message, the VAE server:</w:t>
      </w:r>
    </w:p>
    <w:p w:rsidR="00777EF6" w:rsidRDefault="00777EF6" w:rsidP="00777EF6">
      <w:pPr>
        <w:pStyle w:val="B1"/>
      </w:pPr>
      <w:r>
        <w:t>a)</w:t>
      </w:r>
      <w:r>
        <w:tab/>
      </w:r>
      <w:proofErr w:type="gramStart"/>
      <w:r>
        <w:t>shall</w:t>
      </w:r>
      <w:proofErr w:type="gramEnd"/>
      <w:r>
        <w:t xml:space="preserve">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reception of a V2X message (see clause</w:t>
      </w:r>
      <w:r w:rsidRPr="004D3578">
        <w:t> </w:t>
      </w:r>
      <w:r>
        <w:t>6.5.2.1);</w:t>
      </w:r>
    </w:p>
    <w:p w:rsidR="00777EF6" w:rsidRPr="0073469F" w:rsidRDefault="00777EF6" w:rsidP="00777EF6">
      <w:pPr>
        <w:pStyle w:val="B1"/>
      </w:pPr>
      <w:r>
        <w:t>b</w:t>
      </w:r>
      <w:r w:rsidRPr="0073469F">
        <w:t>)</w:t>
      </w:r>
      <w:r w:rsidRPr="0073469F">
        <w:tab/>
      </w:r>
      <w:proofErr w:type="gramStart"/>
      <w:r w:rsidRPr="0073469F">
        <w:t>shall</w:t>
      </w:r>
      <w:proofErr w:type="gramEnd"/>
      <w:r w:rsidRPr="0073469F">
        <w:t xml:space="preserve"> include a Content-Type header field se</w:t>
      </w:r>
      <w:r>
        <w:t>t to "application/vnd.3gpp.vae-message</w:t>
      </w:r>
      <w:r w:rsidRPr="0073469F">
        <w:t>-info+xml";</w:t>
      </w:r>
      <w:r>
        <w:t xml:space="preserve"> and</w:t>
      </w:r>
    </w:p>
    <w:p w:rsidR="00777EF6" w:rsidRDefault="00777EF6" w:rsidP="00777EF6">
      <w:pPr>
        <w:pStyle w:val="B1"/>
      </w:pPr>
      <w:r>
        <w:t>c</w:t>
      </w:r>
      <w:r w:rsidRPr="0073469F">
        <w:t>)</w:t>
      </w:r>
      <w:r w:rsidRPr="0073469F">
        <w:tab/>
      </w:r>
      <w:proofErr w:type="gramStart"/>
      <w:r w:rsidRPr="0073469F">
        <w:t>shall</w:t>
      </w:r>
      <w:proofErr w:type="gramEnd"/>
      <w:r w:rsidRPr="0073469F">
        <w:t xml:space="preserve"> include an </w:t>
      </w:r>
      <w:r>
        <w:t>application/vnd.3gpp.vae-message-info+xml</w:t>
      </w:r>
      <w:r w:rsidRPr="0073469F">
        <w:t xml:space="preserve"> MIME body </w:t>
      </w:r>
      <w:r>
        <w:t>and a &lt;result&gt; element of the &lt;message-info&gt; element set to a value "success" or "fail".</w:t>
      </w:r>
    </w:p>
    <w:p w:rsidR="00777EF6" w:rsidRDefault="00777EF6" w:rsidP="00777EF6">
      <w:pPr>
        <w:pStyle w:val="Heading4"/>
      </w:pPr>
      <w:bookmarkStart w:id="39" w:name="_Toc34309574"/>
      <w:r>
        <w:rPr>
          <w:noProof/>
          <w:lang w:val="en-US"/>
        </w:rPr>
        <w:t>6.5.2.4</w:t>
      </w:r>
      <w:r>
        <w:rPr>
          <w:noProof/>
          <w:lang w:val="en-US"/>
        </w:rPr>
        <w:tab/>
        <w:t>Sending of a V2X message to target geografical areas</w:t>
      </w:r>
      <w:bookmarkEnd w:id="39"/>
    </w:p>
    <w:p w:rsidR="00777EF6" w:rsidRDefault="00777EF6" w:rsidP="00777EF6">
      <w:r>
        <w:t>In order to send a V2X message received from a V2X application server to target geographical areas, the VAE server shall send a HTTP POST request message according to procedures specified in IETF RFC 2616 [</w:t>
      </w:r>
      <w:r w:rsidR="00EE4217">
        <w:t>12</w:t>
      </w:r>
      <w:r>
        <w:t>]. In the HTTP POST request message, the VAE server:</w:t>
      </w:r>
    </w:p>
    <w:p w:rsidR="00777EF6" w:rsidRDefault="00777EF6" w:rsidP="00777EF6">
      <w:pPr>
        <w:pStyle w:val="B1"/>
      </w:pPr>
      <w:r>
        <w:t>a)</w:t>
      </w:r>
      <w:r>
        <w:tab/>
      </w:r>
      <w:proofErr w:type="gramStart"/>
      <w:r>
        <w:t>shall</w:t>
      </w:r>
      <w:proofErr w:type="gramEnd"/>
      <w:r>
        <w:t xml:space="preserve">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6.5);</w:t>
      </w:r>
    </w:p>
    <w:p w:rsidR="00777EF6" w:rsidRPr="0073469F" w:rsidRDefault="00777EF6" w:rsidP="00777EF6">
      <w:pPr>
        <w:pStyle w:val="B1"/>
      </w:pPr>
      <w:r>
        <w:t>b</w:t>
      </w:r>
      <w:r w:rsidRPr="0073469F">
        <w:t>)</w:t>
      </w:r>
      <w:r w:rsidRPr="0073469F">
        <w:tab/>
      </w:r>
      <w:proofErr w:type="gramStart"/>
      <w:r w:rsidRPr="0073469F">
        <w:t>shall</w:t>
      </w:r>
      <w:proofErr w:type="gramEnd"/>
      <w:r w:rsidRPr="0073469F">
        <w:t xml:space="preserve"> include a Content-Type header field se</w:t>
      </w:r>
      <w:r>
        <w:t>t to "application/vnd.3gpp.vae-message</w:t>
      </w:r>
      <w:r w:rsidRPr="0073469F">
        <w:t>-info+xml";</w:t>
      </w:r>
    </w:p>
    <w:p w:rsidR="00777EF6" w:rsidRDefault="00777EF6" w:rsidP="00777EF6">
      <w:pPr>
        <w:pStyle w:val="B1"/>
      </w:pPr>
      <w:r>
        <w:t>c</w:t>
      </w:r>
      <w:r w:rsidRPr="0073469F">
        <w:t>)</w:t>
      </w:r>
      <w:r w:rsidRPr="0073469F">
        <w:tab/>
      </w:r>
      <w:proofErr w:type="gramStart"/>
      <w:r w:rsidRPr="0073469F">
        <w:t>shall</w:t>
      </w:r>
      <w:proofErr w:type="gramEnd"/>
      <w:r w:rsidRPr="0073469F">
        <w:t xml:space="preserve"> include an </w:t>
      </w:r>
      <w:r>
        <w:t>application/vnd.3gpp.vae-message-info+xml</w:t>
      </w:r>
      <w:r w:rsidRPr="0073469F">
        <w:t xml:space="preserve"> MIME body </w:t>
      </w:r>
      <w:r>
        <w:t>and in the &lt;message</w:t>
      </w:r>
      <w:r w:rsidRPr="0073469F">
        <w:t>-info&gt; root element</w:t>
      </w:r>
      <w:r>
        <w:t>:</w:t>
      </w:r>
    </w:p>
    <w:p w:rsidR="00777EF6" w:rsidRDefault="00777EF6" w:rsidP="00777EF6">
      <w:pPr>
        <w:pStyle w:val="B2"/>
      </w:pPr>
      <w:r>
        <w:lastRenderedPageBreak/>
        <w:t>1)</w:t>
      </w:r>
      <w:r>
        <w:tab/>
      </w:r>
      <w:proofErr w:type="gramStart"/>
      <w:r>
        <w:t>shall</w:t>
      </w:r>
      <w:proofErr w:type="gramEnd"/>
      <w:r>
        <w:t xml:space="preserve">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rsidR="00777EF6" w:rsidRDefault="00777EF6" w:rsidP="00777EF6">
      <w:pPr>
        <w:pStyle w:val="B2"/>
      </w:pPr>
      <w:r>
        <w:t>2)</w:t>
      </w:r>
      <w:r>
        <w:tab/>
      </w:r>
      <w:proofErr w:type="gramStart"/>
      <w:r>
        <w:t>shall</w:t>
      </w:r>
      <w:proofErr w:type="gramEnd"/>
      <w:r>
        <w:t xml:space="preserve">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rsidR="00777EF6" w:rsidRDefault="00777EF6" w:rsidP="00777EF6">
      <w:pPr>
        <w:pStyle w:val="B2"/>
        <w:rPr>
          <w:rFonts w:cs="Arial"/>
        </w:rPr>
      </w:pPr>
      <w:r>
        <w:t>3)</w:t>
      </w:r>
      <w:r>
        <w:tab/>
      </w:r>
      <w:proofErr w:type="gramStart"/>
      <w:r>
        <w:t>may</w:t>
      </w:r>
      <w:proofErr w:type="gramEnd"/>
      <w:r>
        <w:t xml:space="preserve">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 xml:space="preserve">geographical location </w:t>
      </w:r>
      <w:r>
        <w:t xml:space="preserve">of </w:t>
      </w:r>
      <w:r>
        <w:rPr>
          <w:lang w:val="en-US"/>
        </w:rPr>
        <w:t>of the V2X UE</w:t>
      </w:r>
      <w:r>
        <w:rPr>
          <w:rFonts w:cs="Arial"/>
        </w:rPr>
        <w:t>; and</w:t>
      </w:r>
    </w:p>
    <w:p w:rsidR="00777EF6" w:rsidRDefault="00777EF6" w:rsidP="00777EF6">
      <w:pPr>
        <w:pStyle w:val="B2"/>
        <w:rPr>
          <w:rFonts w:cs="Arial"/>
        </w:rPr>
      </w:pPr>
      <w:r>
        <w:t>4)</w:t>
      </w:r>
      <w:r>
        <w:tab/>
      </w:r>
      <w:proofErr w:type="gramStart"/>
      <w:r>
        <w:t>may</w:t>
      </w:r>
      <w:proofErr w:type="gramEnd"/>
      <w:r>
        <w:t xml:space="preserve"> include a &lt;message-reception-</w:t>
      </w:r>
      <w:proofErr w:type="spellStart"/>
      <w:r>
        <w:t>ind</w:t>
      </w:r>
      <w:proofErr w:type="spellEnd"/>
      <w:r>
        <w:t>&gt;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w:t>
      </w:r>
    </w:p>
    <w:p w:rsidR="00777EF6" w:rsidRDefault="00777EF6" w:rsidP="00777EF6">
      <w:pPr>
        <w:pStyle w:val="Heading4"/>
      </w:pPr>
      <w:bookmarkStart w:id="40" w:name="_Toc34309575"/>
      <w:r>
        <w:rPr>
          <w:noProof/>
          <w:lang w:val="en-US"/>
        </w:rPr>
        <w:t>6.5.2.4</w:t>
      </w:r>
      <w:r>
        <w:rPr>
          <w:noProof/>
          <w:lang w:val="en-US"/>
        </w:rPr>
        <w:tab/>
        <w:t>Sending of a V2X message to a V2X group</w:t>
      </w:r>
      <w:bookmarkEnd w:id="40"/>
    </w:p>
    <w:p w:rsidR="00777EF6" w:rsidRDefault="00777EF6" w:rsidP="00777EF6">
      <w:r>
        <w:t>In order to send a V2X message received from a V2X application server, the VAE server shall send a HTTP POST request message according to procedures specified in IETF RFC 2616 [</w:t>
      </w:r>
      <w:r w:rsidR="00EE4217">
        <w:t>12</w:t>
      </w:r>
      <w:r>
        <w:t>] to each VAE client which has subscribed to the V2X message delivery service. In the HTTP POST request message, the VAE server:</w:t>
      </w:r>
    </w:p>
    <w:p w:rsidR="00777EF6" w:rsidRDefault="00777EF6" w:rsidP="00777EF6">
      <w:pPr>
        <w:pStyle w:val="B1"/>
      </w:pPr>
      <w:r>
        <w:t>a)</w:t>
      </w:r>
      <w:r>
        <w:tab/>
      </w:r>
      <w:proofErr w:type="gramStart"/>
      <w:r>
        <w:t>shall</w:t>
      </w:r>
      <w:proofErr w:type="gramEnd"/>
      <w:r>
        <w:t xml:space="preserve"> set the Request-URI to the URI</w:t>
      </w:r>
      <w:r>
        <w:rPr>
          <w:rFonts w:eastAsia="SimSun"/>
        </w:rPr>
        <w:t xml:space="preserve"> of each VAE client subscribed for V2X message delivery service</w:t>
      </w:r>
      <w:r>
        <w:t>;</w:t>
      </w:r>
    </w:p>
    <w:p w:rsidR="00777EF6" w:rsidRPr="0073469F" w:rsidRDefault="00777EF6" w:rsidP="00777EF6">
      <w:pPr>
        <w:pStyle w:val="B1"/>
      </w:pPr>
      <w:r>
        <w:t>b</w:t>
      </w:r>
      <w:r w:rsidRPr="0073469F">
        <w:t>)</w:t>
      </w:r>
      <w:r w:rsidRPr="0073469F">
        <w:tab/>
      </w:r>
      <w:proofErr w:type="gramStart"/>
      <w:r w:rsidRPr="0073469F">
        <w:t>shall</w:t>
      </w:r>
      <w:proofErr w:type="gramEnd"/>
      <w:r w:rsidRPr="0073469F">
        <w:t xml:space="preserve"> include a Content-Type header field se</w:t>
      </w:r>
      <w:r>
        <w:t>t to "application/vnd.3gpp.vae-message</w:t>
      </w:r>
      <w:r w:rsidRPr="0073469F">
        <w:t>-info+xml";</w:t>
      </w:r>
    </w:p>
    <w:p w:rsidR="00777EF6" w:rsidRDefault="00777EF6" w:rsidP="00777EF6">
      <w:pPr>
        <w:pStyle w:val="B1"/>
      </w:pPr>
      <w:r>
        <w:t>c</w:t>
      </w:r>
      <w:r w:rsidRPr="0073469F">
        <w:t>)</w:t>
      </w:r>
      <w:r w:rsidRPr="0073469F">
        <w:tab/>
      </w:r>
      <w:proofErr w:type="gramStart"/>
      <w:r w:rsidRPr="0073469F">
        <w:t>shall</w:t>
      </w:r>
      <w:proofErr w:type="gramEnd"/>
      <w:r w:rsidRPr="0073469F">
        <w:t xml:space="preserve"> include an </w:t>
      </w:r>
      <w:r>
        <w:t>application/vnd.3gpp.vae-message-info+xml</w:t>
      </w:r>
      <w:r w:rsidRPr="0073469F">
        <w:t xml:space="preserve"> MIME body </w:t>
      </w:r>
      <w:r>
        <w:t>and in the &lt;message</w:t>
      </w:r>
      <w:r w:rsidRPr="0073469F">
        <w:t>-info&gt; root element</w:t>
      </w:r>
      <w:r>
        <w:t>:</w:t>
      </w:r>
    </w:p>
    <w:p w:rsidR="00777EF6" w:rsidRDefault="00777EF6" w:rsidP="00777EF6">
      <w:pPr>
        <w:pStyle w:val="B2"/>
      </w:pPr>
      <w:r>
        <w:t>1)</w:t>
      </w:r>
      <w:r>
        <w:tab/>
      </w:r>
      <w:proofErr w:type="gramStart"/>
      <w:r>
        <w:t>shall</w:t>
      </w:r>
      <w:proofErr w:type="gramEnd"/>
      <w:r>
        <w:t xml:space="preserve">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rsidR="00777EF6" w:rsidRDefault="00777EF6" w:rsidP="00777EF6">
      <w:pPr>
        <w:pStyle w:val="B2"/>
      </w:pPr>
      <w:r>
        <w:t>2)</w:t>
      </w:r>
      <w:r>
        <w:tab/>
      </w:r>
      <w:proofErr w:type="gramStart"/>
      <w:r>
        <w:t>shall</w:t>
      </w:r>
      <w:proofErr w:type="gramEnd"/>
      <w:r>
        <w:t xml:space="preserve">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rsidR="00777EF6" w:rsidRDefault="00777EF6" w:rsidP="00777EF6">
      <w:pPr>
        <w:pStyle w:val="B2"/>
        <w:rPr>
          <w:rFonts w:cs="Arial"/>
        </w:rPr>
      </w:pPr>
      <w:r>
        <w:t>3)</w:t>
      </w:r>
      <w:r>
        <w:tab/>
      </w:r>
      <w:proofErr w:type="gramStart"/>
      <w:r>
        <w:t>may</w:t>
      </w:r>
      <w:proofErr w:type="gramEnd"/>
      <w:r>
        <w:t xml:space="preserve">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geographical location; and</w:t>
      </w:r>
    </w:p>
    <w:p w:rsidR="00777EF6" w:rsidRDefault="00777EF6" w:rsidP="00777EF6">
      <w:pPr>
        <w:pStyle w:val="B2"/>
        <w:rPr>
          <w:rFonts w:cs="Arial"/>
        </w:rPr>
      </w:pPr>
      <w:r>
        <w:t>4)</w:t>
      </w:r>
      <w:r>
        <w:tab/>
      </w:r>
      <w:proofErr w:type="gramStart"/>
      <w:r>
        <w:t>may</w:t>
      </w:r>
      <w:proofErr w:type="gramEnd"/>
      <w:r>
        <w:t xml:space="preserve"> include a &lt;message-reception-</w:t>
      </w:r>
      <w:proofErr w:type="spellStart"/>
      <w:r>
        <w:t>ind</w:t>
      </w:r>
      <w:proofErr w:type="spellEnd"/>
      <w:r>
        <w:t>&gt; element</w:t>
      </w:r>
      <w:r w:rsidRPr="0009088D">
        <w:rPr>
          <w:rFonts w:cs="Arial"/>
        </w:rPr>
        <w:t xml:space="preserve"> </w:t>
      </w:r>
      <w:r>
        <w:rPr>
          <w:rFonts w:cs="Arial"/>
        </w:rPr>
        <w:t xml:space="preserve">to </w:t>
      </w:r>
      <w:r>
        <w:t xml:space="preserve">indicate to the </w:t>
      </w:r>
      <w:r>
        <w:rPr>
          <w:lang w:val="en-US"/>
        </w:rPr>
        <w:t>VAE client that</w:t>
      </w:r>
      <w:r>
        <w:t xml:space="preserve"> a reception report is required</w:t>
      </w:r>
      <w:r>
        <w:rPr>
          <w:rFonts w:cs="Arial"/>
        </w:rPr>
        <w:t>.</w:t>
      </w:r>
    </w:p>
    <w:p w:rsidR="00A204DD" w:rsidRPr="00A204DD" w:rsidRDefault="00B42541" w:rsidP="00A456AB">
      <w:pPr>
        <w:pStyle w:val="Heading2"/>
        <w:rPr>
          <w:lang w:val="en-US"/>
        </w:rPr>
      </w:pPr>
      <w:bookmarkStart w:id="41" w:name="_Toc34309576"/>
      <w:r>
        <w:t>6.</w:t>
      </w:r>
      <w:r w:rsidR="00C72B35">
        <w:t>6</w:t>
      </w:r>
      <w:r w:rsidR="00A204DD" w:rsidRPr="004D3578">
        <w:tab/>
      </w:r>
      <w:r w:rsidR="00A204DD">
        <w:rPr>
          <w:lang w:val="en-US"/>
        </w:rPr>
        <w:t>V2X service discovery</w:t>
      </w:r>
      <w:r w:rsidR="00C72B35">
        <w:rPr>
          <w:lang w:val="en-US"/>
        </w:rPr>
        <w:t xml:space="preserve"> procedure</w:t>
      </w:r>
      <w:bookmarkEnd w:id="41"/>
    </w:p>
    <w:p w:rsidR="00363F52" w:rsidRPr="006A63F0" w:rsidRDefault="00363F52" w:rsidP="00363F52">
      <w:pPr>
        <w:pStyle w:val="Heading3"/>
      </w:pPr>
      <w:bookmarkStart w:id="42" w:name="_Toc34309577"/>
      <w:r>
        <w:t>6.6.1</w:t>
      </w:r>
      <w:r>
        <w:tab/>
        <w:t>Client procedure</w:t>
      </w:r>
      <w:bookmarkEnd w:id="42"/>
    </w:p>
    <w:p w:rsidR="00363F52" w:rsidRDefault="00363F52" w:rsidP="00363F52">
      <w:r>
        <w:rPr>
          <w:noProof/>
          <w:lang w:val="en-US"/>
        </w:rPr>
        <w:t xml:space="preserve">In order to discover V2X service information from a VAE server (e.g., available VAE services identified by V2X service indetities), </w:t>
      </w:r>
      <w:r>
        <w:t xml:space="preserve">the VAE client shall send an HTTP POST request </w:t>
      </w:r>
      <w:r w:rsidRPr="0006242D">
        <w:t>according to p</w:t>
      </w:r>
      <w:r>
        <w:t>rocedures specified in IETF RFC </w:t>
      </w:r>
      <w:r w:rsidRPr="0006242D">
        <w:t>2616</w:t>
      </w:r>
      <w:r>
        <w:t> </w:t>
      </w:r>
      <w:r w:rsidRPr="0006242D">
        <w:t>[</w:t>
      </w:r>
      <w:r w:rsidR="00EE4217">
        <w:t>12</w:t>
      </w:r>
      <w:r>
        <w:t>]</w:t>
      </w:r>
      <w:r w:rsidRPr="0006242D">
        <w:t>.</w:t>
      </w:r>
      <w:r>
        <w:t xml:space="preserve"> In the HTTP POST request, the VAE client:</w:t>
      </w:r>
    </w:p>
    <w:p w:rsidR="00363F52" w:rsidRDefault="00363F52" w:rsidP="00363F52">
      <w:pPr>
        <w:pStyle w:val="B1"/>
      </w:pPr>
      <w:r>
        <w:t>a)</w:t>
      </w:r>
      <w:r>
        <w:tab/>
      </w:r>
      <w:proofErr w:type="gramStart"/>
      <w:r>
        <w:t>shall</w:t>
      </w:r>
      <w:proofErr w:type="gramEnd"/>
      <w:r>
        <w:t xml:space="preserve"> set the Request-URI to the URI</w:t>
      </w:r>
      <w:r>
        <w:rPr>
          <w:rFonts w:eastAsia="SimSun"/>
        </w:rPr>
        <w:t xml:space="preserve"> </w:t>
      </w:r>
      <w:r w:rsidRPr="00C9423A">
        <w:rPr>
          <w:rFonts w:eastAsia="SimSun"/>
        </w:rPr>
        <w:t>provided by the SEAL layer</w:t>
      </w:r>
      <w:r>
        <w:t>;</w:t>
      </w:r>
    </w:p>
    <w:p w:rsidR="00363F52" w:rsidRPr="0073469F" w:rsidRDefault="00363F52" w:rsidP="00363F52">
      <w:pPr>
        <w:pStyle w:val="B1"/>
      </w:pPr>
      <w:r>
        <w:t>b</w:t>
      </w:r>
      <w:r w:rsidRPr="0073469F">
        <w:t>)</w:t>
      </w:r>
      <w:r w:rsidRPr="0073469F">
        <w:tab/>
      </w:r>
      <w:proofErr w:type="gramStart"/>
      <w:r w:rsidRPr="0073469F">
        <w:t>shall</w:t>
      </w:r>
      <w:proofErr w:type="gramEnd"/>
      <w:r w:rsidRPr="0073469F">
        <w:t xml:space="preserve"> include a Content-Type header field se</w:t>
      </w:r>
      <w:r>
        <w:t>t to "application/vnd.3gpp.VAE-service-discovery</w:t>
      </w:r>
      <w:r w:rsidRPr="0073469F">
        <w:t>-info+xml";</w:t>
      </w:r>
    </w:p>
    <w:p w:rsidR="00363F52" w:rsidRDefault="00363F52" w:rsidP="00363F52">
      <w:pPr>
        <w:pStyle w:val="B1"/>
      </w:pPr>
      <w:r>
        <w:t>c</w:t>
      </w:r>
      <w:r w:rsidRPr="0073469F">
        <w:t>)</w:t>
      </w:r>
      <w:r w:rsidRPr="0073469F">
        <w:tab/>
      </w:r>
      <w:proofErr w:type="gramStart"/>
      <w:r w:rsidRPr="0073469F">
        <w:t>shall</w:t>
      </w:r>
      <w:proofErr w:type="gramEnd"/>
      <w:r w:rsidRPr="0073469F">
        <w:t xml:space="preserve"> include an </w:t>
      </w:r>
      <w:r>
        <w:t>application/vnd.3gpp.VAE-service-discovery-info+xml</w:t>
      </w:r>
      <w:r w:rsidRPr="0073469F">
        <w:t xml:space="preserve"> MIME body </w:t>
      </w:r>
      <w:r>
        <w:t xml:space="preserve">and </w:t>
      </w:r>
      <w:r w:rsidRPr="0073469F">
        <w:t>in the &lt;</w:t>
      </w:r>
      <w:r>
        <w:t>service-discovery</w:t>
      </w:r>
      <w:r w:rsidRPr="0073469F">
        <w:t>-info&gt; root element</w:t>
      </w:r>
      <w:r>
        <w:t>:</w:t>
      </w:r>
    </w:p>
    <w:p w:rsidR="00363F52" w:rsidRDefault="00363F52" w:rsidP="00363F52">
      <w:pPr>
        <w:pStyle w:val="B2"/>
      </w:pPr>
      <w:r>
        <w:t>1)</w:t>
      </w:r>
      <w:r>
        <w:tab/>
      </w:r>
      <w:proofErr w:type="gramStart"/>
      <w:r>
        <w:t>shall</w:t>
      </w:r>
      <w:proofErr w:type="gramEnd"/>
      <w:r>
        <w:t xml:space="preserve">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t>.</w:t>
      </w:r>
    </w:p>
    <w:p w:rsidR="00363F52" w:rsidRPr="006A63F0" w:rsidRDefault="00363F52" w:rsidP="00363F52">
      <w:pPr>
        <w:pStyle w:val="Heading3"/>
      </w:pPr>
      <w:bookmarkStart w:id="43" w:name="_Toc34309578"/>
      <w:r>
        <w:t>6.6.2</w:t>
      </w:r>
      <w:r>
        <w:tab/>
        <w:t>Server procedure</w:t>
      </w:r>
      <w:bookmarkEnd w:id="43"/>
    </w:p>
    <w:p w:rsidR="00363F52" w:rsidRDefault="00363F52" w:rsidP="00363F52">
      <w:r>
        <w:rPr>
          <w:lang w:eastAsia="x-none"/>
        </w:rPr>
        <w:t>Upon reception of an HTTP POST request</w:t>
      </w:r>
      <w:r w:rsidRPr="005025FB">
        <w:t xml:space="preserve"> </w:t>
      </w:r>
      <w:r>
        <w:t>message containing:</w:t>
      </w:r>
    </w:p>
    <w:p w:rsidR="00363F52" w:rsidRDefault="00363F52" w:rsidP="00363F52">
      <w:pPr>
        <w:pStyle w:val="B1"/>
      </w:pPr>
      <w:r>
        <w:t>a)</w:t>
      </w:r>
      <w:r>
        <w:tab/>
      </w:r>
      <w:proofErr w:type="gramStart"/>
      <w:r>
        <w:t>a</w:t>
      </w:r>
      <w:proofErr w:type="gramEnd"/>
      <w:r>
        <w:t xml:space="preserve"> Content-Type header field set to "application/vnd.3gpp.VAE-service-discovery-info+xml"; and</w:t>
      </w:r>
    </w:p>
    <w:p w:rsidR="00363F52" w:rsidRDefault="00363F52" w:rsidP="00363F52">
      <w:pPr>
        <w:pStyle w:val="B1"/>
      </w:pPr>
      <w:r>
        <w:t>b)</w:t>
      </w:r>
      <w:r>
        <w:tab/>
      </w:r>
      <w:proofErr w:type="gramStart"/>
      <w:r>
        <w:t>an</w:t>
      </w:r>
      <w:proofErr w:type="gramEnd"/>
      <w:r>
        <w:t xml:space="preserve"> application/vnd.3gpp.VAE-registration-+xml MIME body with a &lt;service-discovery-info&gt; root element, the VAE server:</w:t>
      </w:r>
    </w:p>
    <w:p w:rsidR="00363F52" w:rsidRDefault="00363F52" w:rsidP="00363F52">
      <w:pPr>
        <w:pStyle w:val="B2"/>
      </w:pPr>
      <w:r>
        <w:lastRenderedPageBreak/>
        <w:t>1</w:t>
      </w:r>
      <w:r w:rsidRPr="00674509">
        <w:t>)</w:t>
      </w:r>
      <w:r w:rsidRPr="00674509">
        <w:tab/>
      </w:r>
      <w:r>
        <w:t>shall reply with a HTTP response</w:t>
      </w:r>
      <w:r w:rsidRPr="00542469">
        <w:t xml:space="preserve"> </w:t>
      </w:r>
      <w:r>
        <w:t xml:space="preserve">with a &lt;result&gt; element of the &lt;service-discovery-info&gt; element set to a value "success" or "fail", and </w:t>
      </w:r>
      <w:proofErr w:type="spellStart"/>
      <w:r>
        <w:t>amay</w:t>
      </w:r>
      <w:proofErr w:type="spellEnd"/>
      <w:r>
        <w:t xml:space="preserve"> include a &lt;service-discovery-info&gt; element which provides the V2X UE service discovery data.</w:t>
      </w:r>
    </w:p>
    <w:p w:rsidR="00A204DD" w:rsidRPr="00A204DD" w:rsidRDefault="00B42541" w:rsidP="00A456AB">
      <w:pPr>
        <w:pStyle w:val="Heading2"/>
        <w:rPr>
          <w:lang w:val="en-US"/>
        </w:rPr>
      </w:pPr>
      <w:bookmarkStart w:id="44" w:name="_Toc34309579"/>
      <w:r>
        <w:t>6.</w:t>
      </w:r>
      <w:r w:rsidR="00C72B35">
        <w:t>7</w:t>
      </w:r>
      <w:r w:rsidR="00A204DD" w:rsidRPr="004D3578">
        <w:tab/>
      </w:r>
      <w:r w:rsidR="00A204DD">
        <w:rPr>
          <w:lang w:val="en-US"/>
        </w:rPr>
        <w:t>V2X service continuity</w:t>
      </w:r>
      <w:r w:rsidR="00C72B35">
        <w:rPr>
          <w:lang w:val="en-US"/>
        </w:rPr>
        <w:t xml:space="preserve"> procedure</w:t>
      </w:r>
      <w:bookmarkEnd w:id="44"/>
    </w:p>
    <w:p w:rsidR="00363F52" w:rsidRPr="006A63F0" w:rsidRDefault="00363F52" w:rsidP="00363F52">
      <w:pPr>
        <w:pStyle w:val="Heading3"/>
      </w:pPr>
      <w:bookmarkStart w:id="45" w:name="_Toc34309580"/>
      <w:r>
        <w:t>6.7.1</w:t>
      </w:r>
      <w:r>
        <w:tab/>
        <w:t>Client procedure</w:t>
      </w:r>
      <w:bookmarkEnd w:id="45"/>
    </w:p>
    <w:p w:rsidR="00363F52" w:rsidRDefault="00363F52" w:rsidP="00363F52">
      <w:r>
        <w:rPr>
          <w:noProof/>
          <w:lang w:val="en-US"/>
        </w:rPr>
        <w:t xml:space="preserve">In order to </w:t>
      </w:r>
      <w:r>
        <w:t xml:space="preserve">obtaining dynamic </w:t>
      </w:r>
      <w:r w:rsidRPr="003C766F">
        <w:t xml:space="preserve">local </w:t>
      </w:r>
      <w:r>
        <w:rPr>
          <w:noProof/>
          <w:lang w:val="en-US"/>
        </w:rPr>
        <w:t xml:space="preserve">V2X service information from a VAE server, </w:t>
      </w:r>
      <w:r>
        <w:t xml:space="preserve">the VAE client shall send an HTTP POST request </w:t>
      </w:r>
      <w:r w:rsidRPr="0006242D">
        <w:t>according to p</w:t>
      </w:r>
      <w:r>
        <w:t>rocedures specified in IETF RFC </w:t>
      </w:r>
      <w:r w:rsidRPr="0006242D">
        <w:t>2616</w:t>
      </w:r>
      <w:r>
        <w:t> </w:t>
      </w:r>
      <w:r w:rsidRPr="0006242D">
        <w:t>[</w:t>
      </w:r>
      <w:r w:rsidR="00EE4217">
        <w:t>12</w:t>
      </w:r>
      <w:r>
        <w:t>]</w:t>
      </w:r>
      <w:r w:rsidRPr="0006242D">
        <w:t>.</w:t>
      </w:r>
      <w:r>
        <w:t xml:space="preserve"> In the HTTP POST request, the VAE client:</w:t>
      </w:r>
    </w:p>
    <w:p w:rsidR="00363F52" w:rsidRDefault="00363F52" w:rsidP="00363F52">
      <w:pPr>
        <w:pStyle w:val="B1"/>
      </w:pPr>
      <w:r>
        <w:t>a)</w:t>
      </w:r>
      <w:r>
        <w:tab/>
      </w:r>
      <w:proofErr w:type="gramStart"/>
      <w:r>
        <w:t>shall</w:t>
      </w:r>
      <w:proofErr w:type="gramEnd"/>
      <w:r>
        <w:t xml:space="preserve">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rsidR="00363F52" w:rsidRPr="0073469F" w:rsidRDefault="00363F52" w:rsidP="00363F52">
      <w:pPr>
        <w:pStyle w:val="B1"/>
      </w:pPr>
      <w:r>
        <w:t>b</w:t>
      </w:r>
      <w:r w:rsidRPr="0073469F">
        <w:t>)</w:t>
      </w:r>
      <w:r w:rsidRPr="0073469F">
        <w:tab/>
      </w:r>
      <w:proofErr w:type="gramStart"/>
      <w:r w:rsidRPr="0073469F">
        <w:t>shall</w:t>
      </w:r>
      <w:proofErr w:type="gramEnd"/>
      <w:r w:rsidRPr="0073469F">
        <w:t xml:space="preserve"> include a Content-Type header field se</w:t>
      </w:r>
      <w:r>
        <w:t>t to "application/vnd.3gpp.VAE-local-service-info</w:t>
      </w:r>
      <w:r w:rsidRPr="0073469F">
        <w:t>+xml";</w:t>
      </w:r>
    </w:p>
    <w:p w:rsidR="00363F52" w:rsidRDefault="00363F52" w:rsidP="00363F52">
      <w:pPr>
        <w:pStyle w:val="B1"/>
      </w:pPr>
      <w:r>
        <w:t>c</w:t>
      </w:r>
      <w:r w:rsidRPr="0073469F">
        <w:t>)</w:t>
      </w:r>
      <w:r w:rsidRPr="0073469F">
        <w:tab/>
      </w:r>
      <w:proofErr w:type="gramStart"/>
      <w:r w:rsidRPr="0073469F">
        <w:t>shall</w:t>
      </w:r>
      <w:proofErr w:type="gramEnd"/>
      <w:r w:rsidRPr="0073469F">
        <w:t xml:space="preserve"> include an </w:t>
      </w:r>
      <w:r>
        <w:t>application/vnd.3gpp.VAE-local-service- -</w:t>
      </w:r>
      <w:proofErr w:type="spellStart"/>
      <w:r>
        <w:t>info+xml</w:t>
      </w:r>
      <w:proofErr w:type="spellEnd"/>
      <w:r w:rsidRPr="0073469F">
        <w:t xml:space="preserve"> MIME body </w:t>
      </w:r>
      <w:r>
        <w:t xml:space="preserve">and </w:t>
      </w:r>
      <w:r w:rsidRPr="0073469F">
        <w:t>in the &lt;</w:t>
      </w:r>
      <w:r>
        <w:t>local-service</w:t>
      </w:r>
      <w:r w:rsidRPr="0073469F">
        <w:t>-info&gt; root element</w:t>
      </w:r>
      <w:r>
        <w:t>:</w:t>
      </w:r>
    </w:p>
    <w:p w:rsidR="00363F52" w:rsidRDefault="00363F52" w:rsidP="00363F52">
      <w:pPr>
        <w:pStyle w:val="B2"/>
      </w:pPr>
      <w:r>
        <w:t>1)</w:t>
      </w:r>
      <w:r>
        <w:tab/>
      </w:r>
      <w:proofErr w:type="gramStart"/>
      <w:r>
        <w:t>shall</w:t>
      </w:r>
      <w:proofErr w:type="gramEnd"/>
      <w:r>
        <w:t xml:space="preserve">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local service discovery information</w:t>
      </w:r>
      <w:r w:rsidRPr="0073469F">
        <w:t>;</w:t>
      </w:r>
      <w:r>
        <w:t xml:space="preserve"> and</w:t>
      </w:r>
    </w:p>
    <w:p w:rsidR="00363F52" w:rsidRPr="00EF00C1" w:rsidRDefault="00363F52" w:rsidP="00363F52">
      <w:pPr>
        <w:pStyle w:val="B2"/>
        <w:rPr>
          <w:rFonts w:cs="Arial"/>
        </w:rPr>
      </w:pPr>
      <w:r>
        <w:t>2)</w:t>
      </w:r>
      <w:r>
        <w:tab/>
      </w:r>
      <w:proofErr w:type="gramStart"/>
      <w:r>
        <w:t>shall</w:t>
      </w:r>
      <w:proofErr w:type="gramEnd"/>
      <w:r>
        <w:t xml:space="preserve">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 xml:space="preserve">geographical location </w:t>
      </w:r>
      <w:r>
        <w:rPr>
          <w:lang w:val="en-US"/>
        </w:rPr>
        <w:t>for which the local service information is requested</w:t>
      </w:r>
      <w:r>
        <w:rPr>
          <w:rFonts w:cs="Arial"/>
        </w:rPr>
        <w:t>.</w:t>
      </w:r>
    </w:p>
    <w:p w:rsidR="00363F52" w:rsidRPr="006A63F0" w:rsidRDefault="00363F52" w:rsidP="00363F52">
      <w:pPr>
        <w:pStyle w:val="Heading3"/>
      </w:pPr>
      <w:bookmarkStart w:id="46" w:name="_Toc34309581"/>
      <w:r>
        <w:t>6.7.2</w:t>
      </w:r>
      <w:r>
        <w:tab/>
        <w:t>Server procedure</w:t>
      </w:r>
      <w:bookmarkEnd w:id="46"/>
    </w:p>
    <w:p w:rsidR="00363F52" w:rsidRDefault="00363F52" w:rsidP="00363F52">
      <w:r>
        <w:rPr>
          <w:lang w:eastAsia="x-none"/>
        </w:rPr>
        <w:t>Upon reception of an HTTP POST request</w:t>
      </w:r>
      <w:r w:rsidRPr="005025FB">
        <w:t xml:space="preserve"> </w:t>
      </w:r>
      <w:r>
        <w:t>message containing:</w:t>
      </w:r>
    </w:p>
    <w:p w:rsidR="00363F52" w:rsidRDefault="00363F52" w:rsidP="00363F52">
      <w:pPr>
        <w:pStyle w:val="B1"/>
      </w:pPr>
      <w:r>
        <w:t>a)</w:t>
      </w:r>
      <w:r>
        <w:tab/>
      </w:r>
      <w:proofErr w:type="gramStart"/>
      <w:r>
        <w:t>a</w:t>
      </w:r>
      <w:proofErr w:type="gramEnd"/>
      <w:r>
        <w:t xml:space="preserve"> Content-Type header field set to "application/vnd.3gpp.VAE-local-service- </w:t>
      </w:r>
      <w:proofErr w:type="spellStart"/>
      <w:r>
        <w:t>info+xml</w:t>
      </w:r>
      <w:proofErr w:type="spellEnd"/>
      <w:r>
        <w:t>"; and</w:t>
      </w:r>
    </w:p>
    <w:p w:rsidR="00363F52" w:rsidRDefault="00363F52" w:rsidP="00363F52">
      <w:pPr>
        <w:pStyle w:val="B1"/>
      </w:pPr>
      <w:r>
        <w:t>b)</w:t>
      </w:r>
      <w:r>
        <w:tab/>
      </w:r>
      <w:proofErr w:type="gramStart"/>
      <w:r>
        <w:t>an</w:t>
      </w:r>
      <w:proofErr w:type="gramEnd"/>
      <w:r>
        <w:t xml:space="preserve"> application/vnd.3gpp.VAE-registration-+xml MIME body with a &lt;local-service-info&gt; root element, the VAE server:</w:t>
      </w:r>
    </w:p>
    <w:p w:rsidR="00363F52" w:rsidRDefault="00363F52" w:rsidP="00363F52">
      <w:pPr>
        <w:pStyle w:val="B2"/>
      </w:pPr>
      <w:r>
        <w:t>1</w:t>
      </w:r>
      <w:r w:rsidRPr="00674509">
        <w:t>)</w:t>
      </w:r>
      <w:r w:rsidRPr="00674509">
        <w:tab/>
      </w:r>
      <w:proofErr w:type="gramStart"/>
      <w:r>
        <w:t>shall</w:t>
      </w:r>
      <w:proofErr w:type="gramEnd"/>
      <w:r>
        <w:t xml:space="preserve"> </w:t>
      </w:r>
      <w:r w:rsidRPr="003C766F">
        <w:t xml:space="preserve">determines the </w:t>
      </w:r>
      <w:r>
        <w:t xml:space="preserve">local service information (e.g. </w:t>
      </w:r>
      <w:r w:rsidRPr="003C766F">
        <w:t>V2X server USD(s)</w:t>
      </w:r>
      <w:r>
        <w:t>, V2X USD)</w:t>
      </w:r>
      <w:r w:rsidRPr="003C766F">
        <w:t xml:space="preserve"> correspon</w:t>
      </w:r>
      <w:r>
        <w:t>ding to the geographic location</w:t>
      </w:r>
      <w:r w:rsidRPr="003C766F">
        <w:t xml:space="preserve"> information received in </w:t>
      </w:r>
      <w:r>
        <w:t>&lt;geographical-identifier&gt;;</w:t>
      </w:r>
    </w:p>
    <w:p w:rsidR="00363F52" w:rsidRDefault="00363F52" w:rsidP="00363F52">
      <w:pPr>
        <w:pStyle w:val="B2"/>
      </w:pPr>
      <w:r>
        <w:t>2</w:t>
      </w:r>
      <w:r w:rsidRPr="00674509">
        <w:t>)</w:t>
      </w:r>
      <w:r w:rsidRPr="00674509">
        <w:tab/>
      </w:r>
      <w:r>
        <w:t>shall reply with a HTTP response</w:t>
      </w:r>
      <w:r w:rsidRPr="00542469">
        <w:t xml:space="preserve"> </w:t>
      </w:r>
      <w:r>
        <w:t>with a &lt;result&gt; element of the &lt;local-service-info&gt; element set to a value "success" or "fail", and if the result is "success", the VAE server shall include a &lt;local-service-info-content&gt; element which provides the local service information to the VAE client, and</w:t>
      </w:r>
    </w:p>
    <w:p w:rsidR="00B42541" w:rsidRPr="004D3578" w:rsidRDefault="00B42541" w:rsidP="00A456AB">
      <w:pPr>
        <w:pStyle w:val="Heading2"/>
      </w:pPr>
      <w:bookmarkStart w:id="47" w:name="_Toc34309582"/>
      <w:r>
        <w:t>6.</w:t>
      </w:r>
      <w:r w:rsidR="00C72B35">
        <w:t>8</w:t>
      </w:r>
      <w:r w:rsidRPr="004D3578">
        <w:tab/>
      </w:r>
      <w:r w:rsidRPr="002339C5">
        <w:t>V2X application resource management</w:t>
      </w:r>
      <w:r w:rsidR="00C72B35">
        <w:t xml:space="preserve"> procedure</w:t>
      </w:r>
      <w:bookmarkEnd w:id="47"/>
    </w:p>
    <w:p w:rsidR="00B42541" w:rsidRDefault="00B42541" w:rsidP="00B42541">
      <w:pPr>
        <w:pStyle w:val="EditorsNote"/>
      </w:pPr>
      <w:r>
        <w:t xml:space="preserve">Editor’s note: This clause will describe the procedure for </w:t>
      </w:r>
      <w:r w:rsidRPr="002339C5">
        <w:t>V2X application resource management</w:t>
      </w:r>
      <w:r>
        <w:t xml:space="preserve"> based on TS</w:t>
      </w:r>
      <w:r w:rsidRPr="004D3578">
        <w:t> </w:t>
      </w:r>
      <w:r>
        <w:t>23.286.</w:t>
      </w:r>
    </w:p>
    <w:p w:rsidR="00991A09" w:rsidRPr="004D3578" w:rsidRDefault="00B42541" w:rsidP="00A456AB">
      <w:pPr>
        <w:pStyle w:val="Heading2"/>
      </w:pPr>
      <w:bookmarkStart w:id="48" w:name="_Toc34309583"/>
      <w:r>
        <w:t>6.</w:t>
      </w:r>
      <w:r w:rsidR="00C72B35">
        <w:t>9</w:t>
      </w:r>
      <w:r w:rsidR="00991A09" w:rsidRPr="004D3578">
        <w:tab/>
      </w:r>
      <w:r w:rsidR="00991A09">
        <w:t>File distribution</w:t>
      </w:r>
      <w:r w:rsidR="00C72B35">
        <w:t xml:space="preserve"> procedure</w:t>
      </w:r>
      <w:bookmarkEnd w:id="48"/>
    </w:p>
    <w:p w:rsidR="00991A09" w:rsidRDefault="00991A09" w:rsidP="00991A09">
      <w:pPr>
        <w:pStyle w:val="EditorsNote"/>
      </w:pPr>
      <w:r>
        <w:t>Editor’s note: This clause will describe the procedure for file distribution based on TS</w:t>
      </w:r>
      <w:r w:rsidRPr="004D3578">
        <w:t> </w:t>
      </w:r>
      <w:r>
        <w:t>23.286.</w:t>
      </w:r>
    </w:p>
    <w:p w:rsidR="00A204DD" w:rsidRPr="00A204DD" w:rsidRDefault="00B42541" w:rsidP="00A456AB">
      <w:pPr>
        <w:pStyle w:val="Heading2"/>
        <w:rPr>
          <w:lang w:val="en-US"/>
        </w:rPr>
      </w:pPr>
      <w:bookmarkStart w:id="49" w:name="_Toc34309584"/>
      <w:r>
        <w:t>6.</w:t>
      </w:r>
      <w:r w:rsidR="00C72B35">
        <w:t>10</w:t>
      </w:r>
      <w:r w:rsidR="00A204DD" w:rsidRPr="004D3578">
        <w:tab/>
      </w:r>
      <w:r w:rsidR="00A204DD">
        <w:rPr>
          <w:lang w:val="en-US"/>
        </w:rPr>
        <w:t>Dynamic group management</w:t>
      </w:r>
      <w:r w:rsidR="00C72B35">
        <w:rPr>
          <w:lang w:val="en-US"/>
        </w:rPr>
        <w:t xml:space="preserve"> procedure</w:t>
      </w:r>
      <w:bookmarkEnd w:id="49"/>
    </w:p>
    <w:p w:rsidR="00A204DD" w:rsidRDefault="00A204DD" w:rsidP="00A204DD">
      <w:pPr>
        <w:pStyle w:val="EditorsNote"/>
      </w:pPr>
      <w:r>
        <w:t xml:space="preserve">Editor’s note: This clause will describe the procedure for </w:t>
      </w:r>
      <w:r>
        <w:rPr>
          <w:lang w:val="en-US"/>
        </w:rPr>
        <w:t>dynamic group management</w:t>
      </w:r>
      <w:r>
        <w:t xml:space="preserve"> based on TS</w:t>
      </w:r>
      <w:r w:rsidRPr="004D3578">
        <w:t> </w:t>
      </w:r>
      <w:r>
        <w:t>23.286.</w:t>
      </w:r>
    </w:p>
    <w:p w:rsidR="00B42541" w:rsidRPr="00A204DD" w:rsidRDefault="00B42541" w:rsidP="00A456AB">
      <w:pPr>
        <w:pStyle w:val="Heading2"/>
        <w:rPr>
          <w:lang w:val="en-US"/>
        </w:rPr>
      </w:pPr>
      <w:bookmarkStart w:id="50" w:name="_Toc34309585"/>
      <w:r>
        <w:t>6.1</w:t>
      </w:r>
      <w:r w:rsidR="00C72B35">
        <w:t>1</w:t>
      </w:r>
      <w:r w:rsidRPr="004D3578">
        <w:tab/>
      </w:r>
      <w:r w:rsidRPr="00C956E7">
        <w:rPr>
          <w:lang w:val="en-US"/>
        </w:rPr>
        <w:t>Network monitoring by the V2X UE</w:t>
      </w:r>
      <w:r w:rsidR="00C72B35">
        <w:rPr>
          <w:lang w:val="en-US"/>
        </w:rPr>
        <w:t xml:space="preserve"> procedure</w:t>
      </w:r>
      <w:bookmarkEnd w:id="50"/>
    </w:p>
    <w:p w:rsidR="00B42541" w:rsidRDefault="00B42541" w:rsidP="00B42541">
      <w:pPr>
        <w:pStyle w:val="EditorsNote"/>
      </w:pPr>
      <w:r>
        <w:t xml:space="preserve">Editor’s note: This clause will describe the procedure for </w:t>
      </w:r>
      <w:r w:rsidR="00622F6B">
        <w:rPr>
          <w:lang w:val="en-US"/>
        </w:rPr>
        <w:t>n</w:t>
      </w:r>
      <w:r w:rsidRPr="00C956E7">
        <w:rPr>
          <w:lang w:val="en-US"/>
        </w:rPr>
        <w:t>etwork monitoring by the V2X UE</w:t>
      </w:r>
      <w:r>
        <w:t xml:space="preserve"> based on TS</w:t>
      </w:r>
      <w:r w:rsidRPr="004D3578">
        <w:t> </w:t>
      </w:r>
      <w:r>
        <w:t>23.286.</w:t>
      </w:r>
    </w:p>
    <w:p w:rsidR="00991A09" w:rsidRPr="000C55B9" w:rsidRDefault="00B42541" w:rsidP="00991A09">
      <w:pPr>
        <w:pStyle w:val="Heading1"/>
      </w:pPr>
      <w:bookmarkStart w:id="51" w:name="_Toc34309586"/>
      <w:r>
        <w:lastRenderedPageBreak/>
        <w:t>7</w:t>
      </w:r>
      <w:r w:rsidR="00991A09" w:rsidRPr="004D3578">
        <w:tab/>
      </w:r>
      <w:r w:rsidR="00991A09">
        <w:t>Provisioning of parameters by the VAE server</w:t>
      </w:r>
      <w:bookmarkEnd w:id="51"/>
    </w:p>
    <w:p w:rsidR="00991A09" w:rsidRPr="00F1445B" w:rsidRDefault="00B42541" w:rsidP="00991A09">
      <w:pPr>
        <w:pStyle w:val="Heading2"/>
        <w:rPr>
          <w:noProof/>
          <w:lang w:val="en-US"/>
        </w:rPr>
      </w:pPr>
      <w:bookmarkStart w:id="52" w:name="_Toc533170242"/>
      <w:bookmarkStart w:id="53" w:name="_Toc34309587"/>
      <w:r>
        <w:rPr>
          <w:noProof/>
          <w:lang w:val="en-US"/>
        </w:rPr>
        <w:t>7</w:t>
      </w:r>
      <w:r w:rsidR="00991A09" w:rsidRPr="00F1445B">
        <w:rPr>
          <w:noProof/>
          <w:lang w:val="en-US"/>
        </w:rPr>
        <w:t>.1</w:t>
      </w:r>
      <w:r w:rsidR="00991A09" w:rsidRPr="00F1445B">
        <w:rPr>
          <w:noProof/>
          <w:lang w:val="en-US"/>
        </w:rPr>
        <w:tab/>
        <w:t>General</w:t>
      </w:r>
      <w:bookmarkEnd w:id="52"/>
      <w:bookmarkEnd w:id="53"/>
    </w:p>
    <w:p w:rsidR="00363F52" w:rsidRDefault="00363F52" w:rsidP="00363F52">
      <w:pPr>
        <w:rPr>
          <w:noProof/>
          <w:lang w:val="en-US" w:eastAsia="ko-KR"/>
        </w:rPr>
      </w:pPr>
      <w:bookmarkStart w:id="54" w:name="_Toc533170243"/>
      <w:r>
        <w:t xml:space="preserve">The VAE server can provision network related information to a VAE client </w:t>
      </w:r>
      <w:r w:rsidRPr="007A1201">
        <w:rPr>
          <w:noProof/>
          <w:lang w:val="en-US" w:eastAsia="ko-KR"/>
        </w:rPr>
        <w:t xml:space="preserve">over the </w:t>
      </w:r>
      <w:r>
        <w:rPr>
          <w:noProof/>
          <w:lang w:val="en-US" w:eastAsia="ko-KR"/>
        </w:rPr>
        <w:t>V1-AE interface:</w:t>
      </w:r>
    </w:p>
    <w:p w:rsidR="00363F52" w:rsidRDefault="00363F52" w:rsidP="00363F52">
      <w:pPr>
        <w:pStyle w:val="B1"/>
        <w:rPr>
          <w:lang w:eastAsia="zh-CN"/>
        </w:rPr>
      </w:pPr>
      <w:r w:rsidRPr="00236339">
        <w:rPr>
          <w:noProof/>
          <w:lang w:val="en-US" w:eastAsia="ko-KR"/>
        </w:rPr>
        <w:t>a)</w:t>
      </w:r>
      <w:r>
        <w:tab/>
        <w:t xml:space="preserve">V2X USD provisioning in order to provision </w:t>
      </w:r>
      <w:r>
        <w:rPr>
          <w:lang w:eastAsia="zh-CN"/>
        </w:rPr>
        <w:t>V2X USDs for receiving MBMS based V2X traffic; and</w:t>
      </w:r>
    </w:p>
    <w:p w:rsidR="00363F52" w:rsidRDefault="00363F52" w:rsidP="00363F52">
      <w:pPr>
        <w:pStyle w:val="B1"/>
      </w:pPr>
      <w:r>
        <w:rPr>
          <w:lang w:eastAsia="zh-CN"/>
        </w:rPr>
        <w:t>b)</w:t>
      </w:r>
      <w:r>
        <w:tab/>
        <w:t>PC5 parameters provisioning in order to provide PC5 parameters configuration data.</w:t>
      </w:r>
    </w:p>
    <w:p w:rsidR="00991A09" w:rsidRPr="00F1445B" w:rsidRDefault="00B42541" w:rsidP="00991A09">
      <w:pPr>
        <w:pStyle w:val="Heading2"/>
        <w:rPr>
          <w:noProof/>
          <w:lang w:val="en-US"/>
        </w:rPr>
      </w:pPr>
      <w:bookmarkStart w:id="55" w:name="_Toc34309588"/>
      <w:r>
        <w:rPr>
          <w:noProof/>
          <w:lang w:val="en-US"/>
        </w:rPr>
        <w:t>7</w:t>
      </w:r>
      <w:r w:rsidR="00991A09" w:rsidRPr="00F1445B">
        <w:rPr>
          <w:noProof/>
          <w:lang w:val="en-US"/>
        </w:rPr>
        <w:t>.</w:t>
      </w:r>
      <w:r w:rsidR="00991A09">
        <w:rPr>
          <w:noProof/>
          <w:lang w:val="en-US"/>
        </w:rPr>
        <w:t>2</w:t>
      </w:r>
      <w:r w:rsidR="00991A09" w:rsidRPr="00F1445B">
        <w:rPr>
          <w:noProof/>
          <w:lang w:val="en-US"/>
        </w:rPr>
        <w:tab/>
      </w:r>
      <w:bookmarkEnd w:id="54"/>
      <w:r w:rsidR="00991A09">
        <w:rPr>
          <w:noProof/>
          <w:lang w:val="en-US"/>
        </w:rPr>
        <w:t>V2X USD provisioning</w:t>
      </w:r>
      <w:bookmarkEnd w:id="55"/>
    </w:p>
    <w:p w:rsidR="00991A09" w:rsidRDefault="00991A09" w:rsidP="00991A09">
      <w:pPr>
        <w:pStyle w:val="EditorsNote"/>
        <w:rPr>
          <w:lang w:eastAsia="zh-CN"/>
        </w:rPr>
      </w:pPr>
      <w:bookmarkStart w:id="56" w:name="_Toc533170249"/>
      <w:r>
        <w:rPr>
          <w:rFonts w:hint="eastAsia"/>
          <w:lang w:eastAsia="zh-CN"/>
        </w:rPr>
        <w:t>E</w:t>
      </w:r>
      <w:r>
        <w:rPr>
          <w:lang w:eastAsia="zh-CN"/>
        </w:rPr>
        <w:t>ditor’s note: This clause will provide description of V2X USD provisioning.</w:t>
      </w:r>
    </w:p>
    <w:p w:rsidR="00991A09" w:rsidRPr="00F1445B" w:rsidRDefault="00B42541" w:rsidP="00991A09">
      <w:pPr>
        <w:pStyle w:val="Heading2"/>
        <w:rPr>
          <w:noProof/>
          <w:lang w:val="en-US"/>
        </w:rPr>
      </w:pPr>
      <w:bookmarkStart w:id="57" w:name="_Toc34309589"/>
      <w:r>
        <w:rPr>
          <w:noProof/>
          <w:lang w:val="en-US"/>
        </w:rPr>
        <w:t>7</w:t>
      </w:r>
      <w:r w:rsidR="00991A09" w:rsidRPr="00F1445B">
        <w:rPr>
          <w:noProof/>
          <w:lang w:val="en-US"/>
        </w:rPr>
        <w:t>.3</w:t>
      </w:r>
      <w:r w:rsidR="00991A09" w:rsidRPr="00F1445B">
        <w:rPr>
          <w:noProof/>
          <w:lang w:val="en-US"/>
        </w:rPr>
        <w:tab/>
      </w:r>
      <w:bookmarkEnd w:id="56"/>
      <w:r w:rsidR="00991A09">
        <w:rPr>
          <w:noProof/>
          <w:lang w:val="en-US"/>
        </w:rPr>
        <w:t>PC5 parameters provisioning</w:t>
      </w:r>
      <w:bookmarkEnd w:id="57"/>
    </w:p>
    <w:p w:rsidR="00991A09" w:rsidRDefault="00991A09" w:rsidP="00991A09">
      <w:pPr>
        <w:pStyle w:val="EditorsNote"/>
        <w:rPr>
          <w:lang w:eastAsia="zh-CN"/>
        </w:rPr>
      </w:pPr>
      <w:r>
        <w:rPr>
          <w:rFonts w:hint="eastAsia"/>
          <w:lang w:eastAsia="zh-CN"/>
        </w:rPr>
        <w:t>E</w:t>
      </w:r>
      <w:r>
        <w:rPr>
          <w:lang w:eastAsia="zh-CN"/>
        </w:rPr>
        <w:t xml:space="preserve">ditor’s note: This clause will provide </w:t>
      </w:r>
      <w:r>
        <w:rPr>
          <w:lang w:val="en-US"/>
        </w:rPr>
        <w:t>description of PC5 parameters provisioning</w:t>
      </w:r>
      <w:r>
        <w:rPr>
          <w:lang w:eastAsia="zh-CN"/>
        </w:rPr>
        <w:t>.</w:t>
      </w:r>
    </w:p>
    <w:p w:rsidR="00480270" w:rsidRDefault="00480270" w:rsidP="00480270">
      <w:pPr>
        <w:pStyle w:val="Heading1"/>
      </w:pPr>
      <w:bookmarkStart w:id="58" w:name="_Toc22042892"/>
      <w:bookmarkStart w:id="59" w:name="_Toc22043074"/>
      <w:bookmarkStart w:id="60" w:name="_Toc34309590"/>
      <w:bookmarkStart w:id="61" w:name="_Toc20157537"/>
      <w:r>
        <w:t>8</w:t>
      </w:r>
      <w:r>
        <w:tab/>
        <w:t>Coding</w:t>
      </w:r>
      <w:bookmarkEnd w:id="58"/>
      <w:bookmarkEnd w:id="59"/>
      <w:bookmarkEnd w:id="60"/>
    </w:p>
    <w:p w:rsidR="00480270" w:rsidRDefault="00480270" w:rsidP="00480270">
      <w:pPr>
        <w:pStyle w:val="Heading2"/>
      </w:pPr>
      <w:bookmarkStart w:id="62" w:name="_Toc20157536"/>
      <w:bookmarkStart w:id="63" w:name="_Toc34309591"/>
      <w:r>
        <w:t>8.1</w:t>
      </w:r>
      <w:r>
        <w:tab/>
        <w:t>General</w:t>
      </w:r>
      <w:bookmarkEnd w:id="62"/>
      <w:bookmarkEnd w:id="63"/>
    </w:p>
    <w:p w:rsidR="00480270" w:rsidRDefault="00480270" w:rsidP="00480270">
      <w:r>
        <w:t xml:space="preserve">This clause specifies </w:t>
      </w:r>
      <w:r>
        <w:rPr>
          <w:noProof/>
          <w:lang w:val="en-US"/>
        </w:rPr>
        <w:t xml:space="preserve">the </w:t>
      </w:r>
      <w:r>
        <w:t xml:space="preserve">coding to enable a </w:t>
      </w:r>
      <w:r w:rsidR="008A11ED">
        <w:t>VAE</w:t>
      </w:r>
      <w:r>
        <w:t>-C and a</w:t>
      </w:r>
      <w:r w:rsidR="008A11ED">
        <w:t xml:space="preserve"> VAE</w:t>
      </w:r>
      <w:r>
        <w:t>-S to communicate.</w:t>
      </w:r>
    </w:p>
    <w:p w:rsidR="00480270" w:rsidRPr="000B2651" w:rsidRDefault="00480270" w:rsidP="00D15189">
      <w:pPr>
        <w:pStyle w:val="Heading2"/>
      </w:pPr>
      <w:bookmarkStart w:id="64" w:name="_Toc34309592"/>
      <w:r>
        <w:t>8.2</w:t>
      </w:r>
      <w:r>
        <w:tab/>
        <w:t>Application u</w:t>
      </w:r>
      <w:r w:rsidRPr="000B2651">
        <w:t>nique ID</w:t>
      </w:r>
      <w:bookmarkEnd w:id="64"/>
    </w:p>
    <w:p w:rsidR="00480270" w:rsidRDefault="00480270" w:rsidP="00480270">
      <w:pPr>
        <w:pStyle w:val="EditorsNote"/>
      </w:pPr>
      <w:bookmarkStart w:id="65" w:name="_Toc20156501"/>
      <w:r>
        <w:t>Editor’s note:</w:t>
      </w:r>
      <w:r w:rsidRPr="0073469F">
        <w:tab/>
      </w:r>
      <w:r>
        <w:t>This clause will contain the application unique ID for</w:t>
      </w:r>
      <w:r w:rsidRPr="0073469F">
        <w:t xml:space="preserve"> </w:t>
      </w:r>
      <w:r w:rsidR="008A11ED">
        <w:t>VAE layer</w:t>
      </w:r>
      <w:r>
        <w:t>.</w:t>
      </w:r>
    </w:p>
    <w:p w:rsidR="00480270" w:rsidRDefault="00480270" w:rsidP="00480270">
      <w:pPr>
        <w:pStyle w:val="Heading2"/>
      </w:pPr>
      <w:bookmarkStart w:id="66" w:name="_Toc34309593"/>
      <w:r>
        <w:t>8.3</w:t>
      </w:r>
      <w:r w:rsidRPr="0073469F">
        <w:tab/>
      </w:r>
      <w:r>
        <w:t>Structure</w:t>
      </w:r>
      <w:bookmarkEnd w:id="66"/>
    </w:p>
    <w:p w:rsidR="00480270" w:rsidRDefault="00480270" w:rsidP="00480270">
      <w:pPr>
        <w:rPr>
          <w:lang w:eastAsia="x-none"/>
        </w:rPr>
      </w:pPr>
      <w:r w:rsidRPr="00EB29C7">
        <w:rPr>
          <w:lang w:eastAsia="x-none"/>
        </w:rPr>
        <w:t xml:space="preserve">The </w:t>
      </w:r>
      <w:r w:rsidR="008A11ED">
        <w:t>VAE</w:t>
      </w:r>
      <w:r w:rsidR="008A11ED">
        <w:rPr>
          <w:lang w:eastAsia="x-none"/>
        </w:rPr>
        <w:t xml:space="preserve"> </w:t>
      </w:r>
      <w:r>
        <w:rPr>
          <w:lang w:eastAsia="x-none"/>
        </w:rPr>
        <w:t>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rsidR="00D863DF" w:rsidRDefault="00D863DF" w:rsidP="00D863DF">
      <w:pPr>
        <w:rPr>
          <w:lang w:eastAsia="x-none"/>
        </w:rPr>
      </w:pPr>
      <w:r>
        <w:t>The &lt;VAE-info&gt; element shall be t</w:t>
      </w:r>
      <w:r>
        <w:rPr>
          <w:lang w:eastAsia="x-none"/>
        </w:rPr>
        <w:t>he root element of the VAE document.</w:t>
      </w:r>
    </w:p>
    <w:p w:rsidR="00D863DF" w:rsidRDefault="00D863DF" w:rsidP="00D863DF">
      <w:r>
        <w:t xml:space="preserve">The &lt;VAE-info&gt; element </w:t>
      </w:r>
      <w:r>
        <w:rPr>
          <w:lang w:eastAsia="x-none"/>
        </w:rPr>
        <w:t>shall include at least one of the following</w:t>
      </w:r>
      <w:r>
        <w:t>:</w:t>
      </w:r>
    </w:p>
    <w:p w:rsidR="00D863DF" w:rsidRDefault="00D863DF" w:rsidP="00D863DF">
      <w:pPr>
        <w:pStyle w:val="B1"/>
      </w:pPr>
      <w:r>
        <w:t>a)</w:t>
      </w:r>
      <w:r>
        <w:tab/>
      </w:r>
      <w:proofErr w:type="gramStart"/>
      <w:r>
        <w:t>an</w:t>
      </w:r>
      <w:proofErr w:type="gramEnd"/>
      <w:r>
        <w:t xml:space="preserve"> &lt;identity&gt; element;</w:t>
      </w:r>
    </w:p>
    <w:p w:rsidR="00D863DF" w:rsidRDefault="00D863DF" w:rsidP="00D863DF">
      <w:pPr>
        <w:pStyle w:val="B1"/>
      </w:pPr>
      <w:r>
        <w:t>b)</w:t>
      </w:r>
      <w:r>
        <w:tab/>
      </w:r>
      <w:proofErr w:type="gramStart"/>
      <w:r>
        <w:t>a</w:t>
      </w:r>
      <w:proofErr w:type="gramEnd"/>
      <w:r>
        <w:t xml:space="preserve"> &lt;registration-info&gt; element;</w:t>
      </w:r>
    </w:p>
    <w:p w:rsidR="00D863DF" w:rsidRDefault="00D863DF" w:rsidP="00D863DF">
      <w:pPr>
        <w:pStyle w:val="B1"/>
      </w:pPr>
      <w:r>
        <w:t>c)</w:t>
      </w:r>
      <w:r>
        <w:tab/>
      </w:r>
      <w:proofErr w:type="gramStart"/>
      <w:r>
        <w:t>a</w:t>
      </w:r>
      <w:proofErr w:type="gramEnd"/>
      <w:r>
        <w:t xml:space="preserve"> &lt;de-registration-info&gt; element;</w:t>
      </w:r>
    </w:p>
    <w:p w:rsidR="00D863DF" w:rsidRPr="003C4A36" w:rsidRDefault="00D863DF" w:rsidP="00D863DF">
      <w:pPr>
        <w:pStyle w:val="B1"/>
      </w:pPr>
      <w:r>
        <w:t>d</w:t>
      </w:r>
      <w:r w:rsidRPr="0090546D">
        <w:t>)</w:t>
      </w:r>
      <w:r w:rsidRPr="0090546D">
        <w:tab/>
      </w:r>
      <w:proofErr w:type="gramStart"/>
      <w:r w:rsidRPr="0090546D">
        <w:t>a</w:t>
      </w:r>
      <w:proofErr w:type="gramEnd"/>
      <w:r w:rsidRPr="0090546D">
        <w:t xml:space="preserve"> &lt;</w:t>
      </w:r>
      <w:r>
        <w:t>location-tracking-info</w:t>
      </w:r>
      <w:r w:rsidRPr="0090546D">
        <w:t>&gt; element;</w:t>
      </w:r>
    </w:p>
    <w:p w:rsidR="00D863DF" w:rsidRPr="00823DE1" w:rsidRDefault="00D863DF" w:rsidP="00D863DF">
      <w:pPr>
        <w:pStyle w:val="B1"/>
        <w:rPr>
          <w:lang w:eastAsia="zh-CN"/>
        </w:rPr>
      </w:pPr>
      <w:r>
        <w:rPr>
          <w:lang w:eastAsia="zh-CN"/>
        </w:rPr>
        <w:t>e)</w:t>
      </w:r>
      <w:r>
        <w:rPr>
          <w:lang w:eastAsia="zh-CN"/>
        </w:rPr>
        <w:tab/>
      </w:r>
      <w:proofErr w:type="gramStart"/>
      <w:r>
        <w:rPr>
          <w:lang w:eastAsia="zh-CN"/>
        </w:rPr>
        <w:t>a</w:t>
      </w:r>
      <w:proofErr w:type="gramEnd"/>
      <w:r>
        <w:rPr>
          <w:lang w:eastAsia="zh-CN"/>
        </w:rPr>
        <w:t xml:space="preserve"> &lt;message-info&gt; element; or</w:t>
      </w:r>
    </w:p>
    <w:p w:rsidR="00D863DF" w:rsidRDefault="00D863DF" w:rsidP="00D863DF">
      <w:pPr>
        <w:pStyle w:val="B1"/>
      </w:pPr>
      <w:r>
        <w:t>f)</w:t>
      </w:r>
      <w:r>
        <w:tab/>
      </w:r>
      <w:proofErr w:type="gramStart"/>
      <w:r>
        <w:t>a</w:t>
      </w:r>
      <w:proofErr w:type="gramEnd"/>
      <w:r>
        <w:t xml:space="preserve"> &lt;</w:t>
      </w:r>
      <w:r w:rsidR="00237B89">
        <w:t>service-discovery</w:t>
      </w:r>
      <w:r>
        <w:t>&gt; element.</w:t>
      </w:r>
    </w:p>
    <w:p w:rsidR="00E50003" w:rsidRDefault="00E50003" w:rsidP="00E50003">
      <w:r>
        <w:t xml:space="preserve">The &lt;identity&gt; element </w:t>
      </w:r>
      <w:r>
        <w:rPr>
          <w:lang w:eastAsia="x-none"/>
        </w:rPr>
        <w:t xml:space="preserve">shall include </w:t>
      </w:r>
      <w:r>
        <w:t>a &lt;</w:t>
      </w:r>
      <w:r>
        <w:rPr>
          <w:lang w:val="en-US"/>
        </w:rPr>
        <w:t>V2X-UE-id</w:t>
      </w:r>
      <w:r>
        <w:t>&gt; child element.</w:t>
      </w:r>
    </w:p>
    <w:p w:rsidR="00E50003" w:rsidRPr="00076710" w:rsidRDefault="00E50003" w:rsidP="00E50003">
      <w:r>
        <w:t xml:space="preserve">The &lt;service-discovery&gt; element </w:t>
      </w:r>
      <w:r>
        <w:rPr>
          <w:lang w:eastAsia="x-none"/>
        </w:rPr>
        <w:t xml:space="preserve">shall include a &lt;result&gt; element and may include </w:t>
      </w:r>
      <w:r>
        <w:t>a &lt;service-discovery-info&gt; element.</w:t>
      </w:r>
    </w:p>
    <w:p w:rsidR="00237B89" w:rsidRDefault="00237B89" w:rsidP="00237B89">
      <w:r>
        <w:t xml:space="preserve">The &lt;service-discovery-info&gt; element </w:t>
      </w:r>
      <w:r>
        <w:rPr>
          <w:lang w:eastAsia="x-none"/>
        </w:rPr>
        <w:t xml:space="preserve">shall include </w:t>
      </w:r>
      <w:r>
        <w:t>an &lt;identity&gt; element.</w:t>
      </w:r>
    </w:p>
    <w:p w:rsidR="00464A00" w:rsidRDefault="00464A00" w:rsidP="00464A00">
      <w:r>
        <w:t xml:space="preserve">The &lt;registration-info&gt; element </w:t>
      </w:r>
      <w:r>
        <w:rPr>
          <w:lang w:eastAsia="x-none"/>
        </w:rPr>
        <w:t xml:space="preserve">shall include </w:t>
      </w:r>
      <w:r w:rsidR="00237B89">
        <w:rPr>
          <w:lang w:eastAsia="x-none"/>
        </w:rPr>
        <w:t xml:space="preserve">at least one of </w:t>
      </w:r>
      <w:r>
        <w:rPr>
          <w:lang w:eastAsia="x-none"/>
        </w:rPr>
        <w:t>the following</w:t>
      </w:r>
      <w:r>
        <w:t>:</w:t>
      </w:r>
    </w:p>
    <w:p w:rsidR="00464A00" w:rsidRDefault="00464A00" w:rsidP="00464A00">
      <w:pPr>
        <w:pStyle w:val="B1"/>
      </w:pPr>
      <w:r>
        <w:lastRenderedPageBreak/>
        <w:t>a)</w:t>
      </w:r>
      <w:r>
        <w:tab/>
      </w:r>
      <w:proofErr w:type="gramStart"/>
      <w:r>
        <w:t>a</w:t>
      </w:r>
      <w:r w:rsidR="00D863DF">
        <w:t>n</w:t>
      </w:r>
      <w:proofErr w:type="gramEnd"/>
      <w:r>
        <w:t xml:space="preserve"> &lt;identity&gt; element;</w:t>
      </w:r>
    </w:p>
    <w:p w:rsidR="00464A00" w:rsidRDefault="00464A00" w:rsidP="00464A00">
      <w:pPr>
        <w:pStyle w:val="B1"/>
      </w:pPr>
      <w:r>
        <w:t>b)</w:t>
      </w:r>
      <w:r>
        <w:tab/>
      </w:r>
      <w:proofErr w:type="gramStart"/>
      <w:r>
        <w:t>a</w:t>
      </w:r>
      <w:proofErr w:type="gramEnd"/>
      <w:r>
        <w:t xml:space="preserve"> &lt;service&gt; element</w:t>
      </w:r>
      <w:r w:rsidR="00237B89">
        <w:t>; or</w:t>
      </w:r>
    </w:p>
    <w:p w:rsidR="00237B89" w:rsidRDefault="00237B89" w:rsidP="00C91A71">
      <w:pPr>
        <w:pStyle w:val="B1"/>
      </w:pPr>
      <w:r>
        <w:t>c)</w:t>
      </w:r>
      <w:r>
        <w:tab/>
      </w:r>
      <w:proofErr w:type="gramStart"/>
      <w:r>
        <w:t>a</w:t>
      </w:r>
      <w:proofErr w:type="gramEnd"/>
      <w:r>
        <w:t xml:space="preserve"> &lt;result&gt; element.</w:t>
      </w:r>
    </w:p>
    <w:p w:rsidR="00312EB7" w:rsidRDefault="00312EB7" w:rsidP="00312EB7">
      <w:r>
        <w:t xml:space="preserve">The &lt;service&gt; element </w:t>
      </w:r>
      <w:r>
        <w:rPr>
          <w:lang w:eastAsia="x-none"/>
        </w:rPr>
        <w:t xml:space="preserve">shall include </w:t>
      </w:r>
      <w:r>
        <w:t>a &lt;</w:t>
      </w:r>
      <w:r>
        <w:rPr>
          <w:lang w:val="en-US"/>
        </w:rPr>
        <w:t>V2X-service-id</w:t>
      </w:r>
      <w:r>
        <w:t>&gt; or a &lt;</w:t>
      </w:r>
      <w:r>
        <w:rPr>
          <w:lang w:val="en-US"/>
        </w:rPr>
        <w:t>V2X-MSG-type</w:t>
      </w:r>
      <w:r>
        <w:t>&gt; child element.</w:t>
      </w:r>
    </w:p>
    <w:p w:rsidR="00085546" w:rsidRDefault="00085546" w:rsidP="00085546">
      <w:r>
        <w:t xml:space="preserve">The &lt;de-registration-info&gt; element </w:t>
      </w:r>
      <w:r>
        <w:rPr>
          <w:lang w:eastAsia="x-none"/>
        </w:rPr>
        <w:t>shall include the following</w:t>
      </w:r>
      <w:r>
        <w:t>:</w:t>
      </w:r>
    </w:p>
    <w:p w:rsidR="00085546" w:rsidRDefault="00085546" w:rsidP="00085546">
      <w:pPr>
        <w:pStyle w:val="B1"/>
      </w:pPr>
      <w:r>
        <w:t>a)</w:t>
      </w:r>
      <w:r>
        <w:tab/>
      </w:r>
      <w:proofErr w:type="gramStart"/>
      <w:r>
        <w:t>a</w:t>
      </w:r>
      <w:r w:rsidR="00D863DF">
        <w:t>n</w:t>
      </w:r>
      <w:proofErr w:type="gramEnd"/>
      <w:r>
        <w:t xml:space="preserve"> &lt;identity&gt; element; and</w:t>
      </w:r>
    </w:p>
    <w:p w:rsidR="00085546" w:rsidRDefault="00085546" w:rsidP="00085546">
      <w:pPr>
        <w:pStyle w:val="B1"/>
      </w:pPr>
      <w:r>
        <w:t>b)</w:t>
      </w:r>
      <w:r>
        <w:tab/>
      </w:r>
      <w:proofErr w:type="gramStart"/>
      <w:r>
        <w:t>a</w:t>
      </w:r>
      <w:proofErr w:type="gramEnd"/>
      <w:r>
        <w:t xml:space="preserve"> &lt;service&gt; element.</w:t>
      </w:r>
    </w:p>
    <w:p w:rsidR="008723BF" w:rsidRDefault="008723BF" w:rsidP="008723BF">
      <w:r>
        <w:t xml:space="preserve">The &lt;location-tracking-info&gt; element </w:t>
      </w:r>
      <w:r>
        <w:rPr>
          <w:lang w:eastAsia="x-none"/>
        </w:rPr>
        <w:t>shall include</w:t>
      </w:r>
      <w:r>
        <w:t xml:space="preserve"> </w:t>
      </w:r>
      <w:r>
        <w:rPr>
          <w:lang w:eastAsia="x-none"/>
        </w:rPr>
        <w:t>one of the following</w:t>
      </w:r>
      <w:r>
        <w:t>:</w:t>
      </w:r>
    </w:p>
    <w:p w:rsidR="008723BF" w:rsidRDefault="008723BF" w:rsidP="008723BF">
      <w:pPr>
        <w:pStyle w:val="B1"/>
      </w:pPr>
      <w:r>
        <w:t>a)</w:t>
      </w:r>
      <w:r>
        <w:tab/>
      </w:r>
      <w:proofErr w:type="gramStart"/>
      <w:r>
        <w:t>a</w:t>
      </w:r>
      <w:r w:rsidR="00D863DF">
        <w:t>n</w:t>
      </w:r>
      <w:proofErr w:type="gramEnd"/>
      <w:r>
        <w:t xml:space="preserve"> &lt;identity&gt; element </w:t>
      </w:r>
      <w:r>
        <w:rPr>
          <w:lang w:eastAsia="x-none"/>
        </w:rPr>
        <w:t xml:space="preserve">shall include </w:t>
      </w:r>
      <w:r>
        <w:t>a &lt;</w:t>
      </w:r>
      <w:r>
        <w:rPr>
          <w:lang w:val="en-US"/>
        </w:rPr>
        <w:t>V2X-UE-id</w:t>
      </w:r>
      <w:r>
        <w:t>&gt; element;</w:t>
      </w:r>
    </w:p>
    <w:p w:rsidR="008723BF" w:rsidRDefault="008723BF" w:rsidP="008723BF">
      <w:pPr>
        <w:pStyle w:val="B1"/>
      </w:pPr>
      <w:r>
        <w:t>b)</w:t>
      </w:r>
      <w:r>
        <w:tab/>
      </w:r>
      <w:proofErr w:type="gramStart"/>
      <w:r>
        <w:t>a</w:t>
      </w:r>
      <w:proofErr w:type="gramEnd"/>
      <w:r>
        <w:t xml:space="preserve"> &lt;geographical-identifier&gt; element </w:t>
      </w:r>
      <w:r>
        <w:rPr>
          <w:lang w:eastAsia="x-none"/>
        </w:rPr>
        <w:t xml:space="preserve">shall include </w:t>
      </w:r>
      <w:r>
        <w:t>a &lt;</w:t>
      </w:r>
      <w:r>
        <w:rPr>
          <w:lang w:val="en-US"/>
        </w:rPr>
        <w:t>geo-id</w:t>
      </w:r>
      <w:r>
        <w:t>&gt; element; or</w:t>
      </w:r>
    </w:p>
    <w:p w:rsidR="008723BF" w:rsidRDefault="008723BF" w:rsidP="008723BF">
      <w:pPr>
        <w:pStyle w:val="B1"/>
      </w:pPr>
      <w:r>
        <w:t>c)</w:t>
      </w:r>
      <w:r>
        <w:tab/>
      </w:r>
      <w:proofErr w:type="gramStart"/>
      <w:r>
        <w:t>a</w:t>
      </w:r>
      <w:proofErr w:type="gramEnd"/>
      <w:r>
        <w:t xml:space="preserve"> &lt;result&gt; element.</w:t>
      </w:r>
    </w:p>
    <w:p w:rsidR="008723BF" w:rsidRDefault="008723BF" w:rsidP="00C91A71">
      <w:r>
        <w:t>The &lt;geographical-identifier&gt; element shall include one or more &lt;geo-id&gt; elements which each shall include:</w:t>
      </w:r>
    </w:p>
    <w:p w:rsidR="008723BF" w:rsidRDefault="008723BF" w:rsidP="00C91A71">
      <w:pPr>
        <w:pStyle w:val="B1"/>
      </w:pPr>
      <w:r>
        <w:t>a)</w:t>
      </w:r>
      <w:r>
        <w:tab/>
      </w:r>
      <w:proofErr w:type="gramStart"/>
      <w:r>
        <w:t>a</w:t>
      </w:r>
      <w:proofErr w:type="gramEnd"/>
      <w:r>
        <w:t xml:space="preserve"> &lt;polygon-area&gt;</w:t>
      </w:r>
      <w:r w:rsidRPr="00A658B5">
        <w:t xml:space="preserve"> </w:t>
      </w:r>
      <w:r>
        <w:t>element; and</w:t>
      </w:r>
    </w:p>
    <w:p w:rsidR="008723BF" w:rsidRDefault="008723BF" w:rsidP="008723BF">
      <w:pPr>
        <w:pStyle w:val="B1"/>
      </w:pPr>
      <w:r>
        <w:t>b)</w:t>
      </w:r>
      <w:r>
        <w:tab/>
      </w:r>
      <w:proofErr w:type="gramStart"/>
      <w:r>
        <w:t>an</w:t>
      </w:r>
      <w:proofErr w:type="gramEnd"/>
      <w:r>
        <w:t xml:space="preserve"> &lt;ellipsoid-arc-area&gt;</w:t>
      </w:r>
      <w:r w:rsidRPr="00A658B5">
        <w:t xml:space="preserve"> </w:t>
      </w:r>
      <w:r>
        <w:t>element.</w:t>
      </w:r>
    </w:p>
    <w:p w:rsidR="002B0315" w:rsidRDefault="002B0315" w:rsidP="002B0315">
      <w:r>
        <w:t xml:space="preserve">The &lt;message-info&gt; element </w:t>
      </w:r>
      <w:r>
        <w:rPr>
          <w:lang w:eastAsia="x-none"/>
        </w:rPr>
        <w:t>shall include</w:t>
      </w:r>
      <w:r>
        <w:t xml:space="preserve"> </w:t>
      </w:r>
      <w:r w:rsidR="00312EB7">
        <w:t xml:space="preserve">at least </w:t>
      </w:r>
      <w:r>
        <w:rPr>
          <w:lang w:eastAsia="x-none"/>
        </w:rPr>
        <w:t>one of the following</w:t>
      </w:r>
      <w:r>
        <w:t>:</w:t>
      </w:r>
    </w:p>
    <w:p w:rsidR="002B0315" w:rsidRDefault="002B0315" w:rsidP="002B0315">
      <w:pPr>
        <w:pStyle w:val="B1"/>
      </w:pPr>
      <w:r>
        <w:t>a)</w:t>
      </w:r>
      <w:r>
        <w:tab/>
      </w:r>
      <w:proofErr w:type="gramStart"/>
      <w:r>
        <w:t>an</w:t>
      </w:r>
      <w:proofErr w:type="gramEnd"/>
      <w:r>
        <w:t xml:space="preserve"> &lt;identity&gt; element </w:t>
      </w:r>
      <w:r>
        <w:rPr>
          <w:lang w:eastAsia="x-none"/>
        </w:rPr>
        <w:t xml:space="preserve">shall include </w:t>
      </w:r>
      <w:r>
        <w:t>a &lt;</w:t>
      </w:r>
      <w:r>
        <w:rPr>
          <w:lang w:val="en-US"/>
        </w:rPr>
        <w:t>V2X-UE-id</w:t>
      </w:r>
      <w:r>
        <w:t xml:space="preserve">&gt; element; </w:t>
      </w:r>
    </w:p>
    <w:p w:rsidR="002B0315" w:rsidRDefault="002B0315" w:rsidP="002B0315">
      <w:pPr>
        <w:pStyle w:val="B1"/>
      </w:pPr>
      <w:r>
        <w:t>b)</w:t>
      </w:r>
      <w:r>
        <w:tab/>
      </w:r>
      <w:proofErr w:type="gramStart"/>
      <w:r>
        <w:t>a</w:t>
      </w:r>
      <w:proofErr w:type="gramEnd"/>
      <w:r>
        <w:t xml:space="preserve"> &lt;group&gt; element shall include a &lt;V2X-group-id&gt;;</w:t>
      </w:r>
    </w:p>
    <w:p w:rsidR="002B0315" w:rsidRDefault="002B0315" w:rsidP="002B0315">
      <w:pPr>
        <w:pStyle w:val="B1"/>
      </w:pPr>
      <w:r>
        <w:t>c)</w:t>
      </w:r>
      <w:r w:rsidRPr="00F81E5C">
        <w:t xml:space="preserve"> </w:t>
      </w:r>
      <w:r>
        <w:tab/>
      </w:r>
      <w:proofErr w:type="gramStart"/>
      <w:r>
        <w:t>a</w:t>
      </w:r>
      <w:proofErr w:type="gramEnd"/>
      <w:r>
        <w:t xml:space="preserve"> &lt;payload&gt; element;</w:t>
      </w:r>
    </w:p>
    <w:p w:rsidR="002B0315" w:rsidRDefault="002B0315" w:rsidP="002B0315">
      <w:pPr>
        <w:pStyle w:val="B1"/>
      </w:pPr>
      <w:r>
        <w:t>d)</w:t>
      </w:r>
      <w:r>
        <w:tab/>
      </w:r>
      <w:proofErr w:type="gramStart"/>
      <w:r>
        <w:t>a</w:t>
      </w:r>
      <w:proofErr w:type="gramEnd"/>
      <w:r>
        <w:t xml:space="preserve"> &lt;service&gt; elemen</w:t>
      </w:r>
      <w:r w:rsidR="00237B89">
        <w:t>t</w:t>
      </w:r>
      <w:r>
        <w:t xml:space="preserve"> shall include a &lt;</w:t>
      </w:r>
      <w:r>
        <w:rPr>
          <w:lang w:val="en-US"/>
        </w:rPr>
        <w:t>V2X-service-id</w:t>
      </w:r>
      <w:r>
        <w:t>&gt;;</w:t>
      </w:r>
    </w:p>
    <w:p w:rsidR="002B0315" w:rsidRDefault="002B0315" w:rsidP="002B0315">
      <w:pPr>
        <w:pStyle w:val="B1"/>
      </w:pPr>
      <w:r>
        <w:t>e)</w:t>
      </w:r>
      <w:r>
        <w:tab/>
      </w:r>
      <w:proofErr w:type="gramStart"/>
      <w:r>
        <w:t>a</w:t>
      </w:r>
      <w:proofErr w:type="gramEnd"/>
      <w:r>
        <w:t xml:space="preserve"> &lt;geographical-identifier&gt; elemen</w:t>
      </w:r>
      <w:r w:rsidR="00237B89">
        <w:t>t</w:t>
      </w:r>
      <w:r>
        <w:t xml:space="preserve"> </w:t>
      </w:r>
      <w:r>
        <w:rPr>
          <w:lang w:eastAsia="x-none"/>
        </w:rPr>
        <w:t xml:space="preserve">shall include </w:t>
      </w:r>
      <w:r>
        <w:t>a &lt;</w:t>
      </w:r>
      <w:r>
        <w:rPr>
          <w:lang w:val="en-US"/>
        </w:rPr>
        <w:t>geo-id</w:t>
      </w:r>
      <w:r>
        <w:t>&gt; element;</w:t>
      </w:r>
    </w:p>
    <w:p w:rsidR="002B0315" w:rsidRDefault="002B0315" w:rsidP="002B0315">
      <w:pPr>
        <w:pStyle w:val="B1"/>
      </w:pPr>
      <w:r>
        <w:t>f)</w:t>
      </w:r>
      <w:r>
        <w:tab/>
      </w:r>
      <w:proofErr w:type="gramStart"/>
      <w:r>
        <w:t>a</w:t>
      </w:r>
      <w:proofErr w:type="gramEnd"/>
      <w:r>
        <w:t xml:space="preserve"> &lt;message-reception-</w:t>
      </w:r>
      <w:proofErr w:type="spellStart"/>
      <w:r>
        <w:t>ind</w:t>
      </w:r>
      <w:proofErr w:type="spellEnd"/>
      <w:r>
        <w:t>&gt; element; or</w:t>
      </w:r>
    </w:p>
    <w:p w:rsidR="002B0315" w:rsidRDefault="002B0315" w:rsidP="002B0315">
      <w:pPr>
        <w:pStyle w:val="B1"/>
      </w:pPr>
      <w:r>
        <w:t>g)</w:t>
      </w:r>
      <w:r>
        <w:tab/>
      </w:r>
      <w:proofErr w:type="gramStart"/>
      <w:r>
        <w:t>a</w:t>
      </w:r>
      <w:proofErr w:type="gramEnd"/>
      <w:r>
        <w:t xml:space="preserve"> &lt;result&gt; element.</w:t>
      </w:r>
    </w:p>
    <w:p w:rsidR="002B0315" w:rsidRDefault="002B0315" w:rsidP="002B0315">
      <w:r>
        <w:t xml:space="preserve">The &lt;group&gt; element </w:t>
      </w:r>
      <w:r>
        <w:rPr>
          <w:lang w:eastAsia="x-none"/>
        </w:rPr>
        <w:t xml:space="preserve">shall include </w:t>
      </w:r>
      <w:r>
        <w:t>a &lt;</w:t>
      </w:r>
      <w:r>
        <w:rPr>
          <w:lang w:val="en-US"/>
        </w:rPr>
        <w:t>V2X-group-id</w:t>
      </w:r>
      <w:r>
        <w:t>&gt; child element.</w:t>
      </w:r>
    </w:p>
    <w:p w:rsidR="00480270" w:rsidRPr="0073469F" w:rsidRDefault="00480270" w:rsidP="00480270">
      <w:pPr>
        <w:pStyle w:val="Heading2"/>
      </w:pPr>
      <w:bookmarkStart w:id="67" w:name="_Toc34309594"/>
      <w:r>
        <w:t>8.4</w:t>
      </w:r>
      <w:r w:rsidRPr="0073469F">
        <w:tab/>
        <w:t>XML schema</w:t>
      </w:r>
      <w:bookmarkEnd w:id="67"/>
    </w:p>
    <w:p w:rsidR="00480270" w:rsidRDefault="00480270" w:rsidP="00480270">
      <w:pPr>
        <w:pStyle w:val="EditorsNote"/>
      </w:pPr>
      <w:r>
        <w:t>Editor’s note:</w:t>
      </w:r>
      <w:r w:rsidRPr="0073469F">
        <w:tab/>
      </w:r>
      <w:r>
        <w:t xml:space="preserve">This clause will describe </w:t>
      </w:r>
      <w:r w:rsidRPr="0073469F">
        <w:t xml:space="preserve">the XML schema for </w:t>
      </w:r>
      <w:r w:rsidR="008A11ED">
        <w:t>VAE layer</w:t>
      </w:r>
      <w:r>
        <w:t>.</w:t>
      </w:r>
    </w:p>
    <w:p w:rsidR="00480270" w:rsidRPr="0073469F" w:rsidRDefault="00480270" w:rsidP="00480270">
      <w:pPr>
        <w:pStyle w:val="Heading2"/>
      </w:pPr>
      <w:bookmarkStart w:id="68" w:name="_Toc34309595"/>
      <w:r>
        <w:t>8.5</w:t>
      </w:r>
      <w:r w:rsidRPr="0073469F">
        <w:tab/>
      </w:r>
      <w:r>
        <w:t>Data semantics</w:t>
      </w:r>
      <w:bookmarkEnd w:id="68"/>
    </w:p>
    <w:bookmarkEnd w:id="61"/>
    <w:bookmarkEnd w:id="65"/>
    <w:p w:rsidR="00312EB7" w:rsidRDefault="00312EB7" w:rsidP="00312EB7">
      <w:r>
        <w:t>The &lt;VAE</w:t>
      </w:r>
      <w:r w:rsidRPr="0073469F">
        <w:t>-info&gt; element is the root element of the XML document. The &lt;</w:t>
      </w:r>
      <w:r>
        <w:t>VAE</w:t>
      </w:r>
      <w:r w:rsidRPr="0073469F">
        <w:t>-info&gt; element contain</w:t>
      </w:r>
      <w:r>
        <w:t>s the &lt;identity&gt;, &lt;registration-info&gt;, &lt;de-registration-info&gt;, &lt;location-tracking.info&gt;, &lt;message-info&gt;</w:t>
      </w:r>
      <w:r w:rsidRPr="0073469F">
        <w:t xml:space="preserve"> </w:t>
      </w:r>
      <w:r>
        <w:t xml:space="preserve">and &lt;service-discovery&gt; </w:t>
      </w:r>
      <w:r w:rsidRPr="0073469F">
        <w:t>sub</w:t>
      </w:r>
      <w:r w:rsidR="00B05B47">
        <w:t>-</w:t>
      </w:r>
      <w:r w:rsidRPr="0073469F">
        <w:t>elements.</w:t>
      </w:r>
    </w:p>
    <w:p w:rsidR="00E50003" w:rsidRDefault="00E50003" w:rsidP="00E50003">
      <w:r>
        <w:t>&lt;</w:t>
      </w:r>
      <w:proofErr w:type="gramStart"/>
      <w:r>
        <w:t>identity</w:t>
      </w:r>
      <w:proofErr w:type="gramEnd"/>
      <w:r>
        <w:t xml:space="preserve">&gt; is a mandatory element used to include the </w:t>
      </w:r>
      <w:r>
        <w:rPr>
          <w:rFonts w:cs="Arial"/>
        </w:rPr>
        <w:t>identity of a VAL</w:t>
      </w:r>
      <w:r w:rsidRPr="00526FC3">
        <w:rPr>
          <w:rFonts w:cs="Arial"/>
        </w:rPr>
        <w:t xml:space="preserve"> </w:t>
      </w:r>
      <w:r>
        <w:rPr>
          <w:rFonts w:cs="Arial"/>
        </w:rPr>
        <w:t xml:space="preserve">client. </w:t>
      </w:r>
      <w:r>
        <w:t>The &lt;identity&gt; element contains a &lt;</w:t>
      </w:r>
      <w:r>
        <w:rPr>
          <w:lang w:val="en-US"/>
        </w:rPr>
        <w:t>V2X-UE-id</w:t>
      </w:r>
      <w:r>
        <w:t>&gt; attribute that contains the identity of the VAL client.</w:t>
      </w:r>
    </w:p>
    <w:p w:rsidR="00D36BED" w:rsidRDefault="00D36BED" w:rsidP="00D36BED">
      <w:r>
        <w:t>The &lt;registration-info&gt; element contains the &lt;result&gt; sub-element and may include a &lt;service-discovery-info&gt; sub-element.</w:t>
      </w:r>
    </w:p>
    <w:p w:rsidR="00312EB7" w:rsidRDefault="00312EB7" w:rsidP="00312EB7">
      <w:r>
        <w:t>&lt;</w:t>
      </w:r>
      <w:proofErr w:type="gramStart"/>
      <w:r>
        <w:t>result</w:t>
      </w:r>
      <w:proofErr w:type="gramEnd"/>
      <w:r>
        <w:t xml:space="preserve">&gt; is a mandatory element which indicates </w:t>
      </w:r>
      <w:r w:rsidRPr="00D70632">
        <w:t>a value "success" or "fail"</w:t>
      </w:r>
      <w:r>
        <w:t>.</w:t>
      </w:r>
    </w:p>
    <w:p w:rsidR="00D36BED" w:rsidRDefault="00D36BED" w:rsidP="00D36BED">
      <w:r>
        <w:lastRenderedPageBreak/>
        <w:t xml:space="preserve">&lt;de-registration-info&gt; is an optional element used to include the de-V2X </w:t>
      </w:r>
      <w:r>
        <w:rPr>
          <w:rFonts w:cs="Arial"/>
        </w:rPr>
        <w:t xml:space="preserve">registration information. </w:t>
      </w:r>
      <w:r>
        <w:t>The &lt;de-registration-info&gt; element contains the &lt;identity&gt; and &lt;service&gt; sub-elements</w:t>
      </w:r>
      <w:r>
        <w:rPr>
          <w:rFonts w:cs="Arial"/>
        </w:rPr>
        <w:t>.</w:t>
      </w:r>
    </w:p>
    <w:p w:rsidR="00312EB7" w:rsidRDefault="00312EB7" w:rsidP="00312EB7">
      <w:r>
        <w:t>&lt;</w:t>
      </w:r>
      <w:proofErr w:type="gramStart"/>
      <w:r>
        <w:t>service</w:t>
      </w:r>
      <w:proofErr w:type="gramEnd"/>
      <w:r>
        <w:t xml:space="preserve">&gt; is a mandatory element used to include </w:t>
      </w:r>
      <w:r>
        <w:rPr>
          <w:rFonts w:cs="Arial"/>
        </w:rPr>
        <w:t xml:space="preserve">the </w:t>
      </w:r>
      <w:r>
        <w:rPr>
          <w:lang w:val="en-US"/>
        </w:rPr>
        <w:t xml:space="preserve">types of </w:t>
      </w:r>
      <w:r>
        <w:t>V2X messages that the UE is no longer interested in receiving</w:t>
      </w:r>
      <w:r>
        <w:rPr>
          <w:rFonts w:cs="Arial"/>
        </w:rPr>
        <w:t xml:space="preserve">. </w:t>
      </w:r>
      <w:r>
        <w:t>The &lt;service&gt; element contains either a &lt;</w:t>
      </w:r>
      <w:r>
        <w:rPr>
          <w:lang w:val="en-US"/>
        </w:rPr>
        <w:t>V2X-service-id</w:t>
      </w:r>
      <w:r>
        <w:t>&gt; attribute that contains one or more</w:t>
      </w:r>
      <w:r w:rsidRPr="00727709">
        <w:t xml:space="preserve"> identifier</w:t>
      </w:r>
      <w:r>
        <w:t xml:space="preserve">s of V2X service identifiers as </w:t>
      </w:r>
      <w:r w:rsidRPr="00727709">
        <w:t>specified in ETSI</w:t>
      </w:r>
      <w:r>
        <w:t> </w:t>
      </w:r>
      <w:r w:rsidRPr="00727709">
        <w:t>TS</w:t>
      </w:r>
      <w:r>
        <w:t> </w:t>
      </w:r>
      <w:r w:rsidRPr="00727709">
        <w:t>102</w:t>
      </w:r>
      <w:r>
        <w:t> </w:t>
      </w:r>
      <w:r w:rsidRPr="00727709">
        <w:t>965</w:t>
      </w:r>
      <w:r>
        <w:t> [10]</w:t>
      </w:r>
      <w:r w:rsidRPr="00727709">
        <w:t xml:space="preserve"> and ISO</w:t>
      </w:r>
      <w:r>
        <w:t> </w:t>
      </w:r>
      <w:r w:rsidRPr="00727709">
        <w:t>TS</w:t>
      </w:r>
      <w:r>
        <w:t> </w:t>
      </w:r>
      <w:r w:rsidRPr="00727709">
        <w:t>17419</w:t>
      </w:r>
      <w:r>
        <w:t> [13] or a &lt;</w:t>
      </w:r>
      <w:r>
        <w:rPr>
          <w:lang w:val="en-US"/>
        </w:rPr>
        <w:t>V2X-MSG-type</w:t>
      </w:r>
      <w:r>
        <w:t>&gt; attribute that contains one or more</w:t>
      </w:r>
      <w:r w:rsidRPr="00727709">
        <w:t xml:space="preserve"> identifier</w:t>
      </w:r>
      <w:r>
        <w:t xml:space="preserve">s of a V2X service identifiers as </w:t>
      </w:r>
      <w:r w:rsidRPr="00727709">
        <w:t>specified in ETSI</w:t>
      </w:r>
      <w:r>
        <w:t> </w:t>
      </w:r>
      <w:r w:rsidRPr="00727709">
        <w:t>TS</w:t>
      </w:r>
      <w:r>
        <w:t> </w:t>
      </w:r>
      <w:r w:rsidRPr="00727709">
        <w:t>102</w:t>
      </w:r>
      <w:r>
        <w:t> </w:t>
      </w:r>
      <w:r w:rsidRPr="00727709">
        <w:t>965</w:t>
      </w:r>
      <w:r>
        <w:t> [10]</w:t>
      </w:r>
      <w:r w:rsidRPr="00727709">
        <w:t xml:space="preserve"> and ISO</w:t>
      </w:r>
      <w:r>
        <w:t> </w:t>
      </w:r>
      <w:r w:rsidRPr="00727709">
        <w:t>TS</w:t>
      </w:r>
      <w:r>
        <w:t> </w:t>
      </w:r>
      <w:r w:rsidRPr="00727709">
        <w:t>17419</w:t>
      </w:r>
      <w:r>
        <w:t> [13].</w:t>
      </w:r>
    </w:p>
    <w:p w:rsidR="00312EB7" w:rsidRDefault="00312EB7" w:rsidP="00312EB7">
      <w:r>
        <w:t xml:space="preserve">&lt;service-discovery&gt; is a mandatory element used to include the V2X </w:t>
      </w:r>
      <w:r>
        <w:rPr>
          <w:rFonts w:cs="Arial"/>
        </w:rPr>
        <w:t>service discovery response information.</w:t>
      </w:r>
      <w:r w:rsidR="00B05B47">
        <w:rPr>
          <w:rFonts w:cs="Arial"/>
        </w:rPr>
        <w:t xml:space="preserve"> </w:t>
      </w:r>
      <w:r w:rsidR="00B05B47">
        <w:t>The &lt;service-discovery-info&gt; element contains an &lt;identity&gt; sub-element.</w:t>
      </w:r>
    </w:p>
    <w:p w:rsidR="008723BF" w:rsidRDefault="008723BF" w:rsidP="00C91A71">
      <w:r>
        <w:t>&lt;geographical-identifier&gt;, an optional element specifying one or more geographical area identifiers. This element consists of one or more &lt;geo-id&gt; elements. The &lt;geo-id&gt; element has the following sub-elements:</w:t>
      </w:r>
    </w:p>
    <w:p w:rsidR="008723BF" w:rsidRDefault="008723BF" w:rsidP="00C91A71">
      <w:pPr>
        <w:pStyle w:val="B1"/>
      </w:pPr>
      <w:r>
        <w:t>a)</w:t>
      </w:r>
      <w:r>
        <w:tab/>
        <w:t xml:space="preserve">&lt;polygon-area&gt;, an optional element specifying the area as a polygon specified in clause 5.2 </w:t>
      </w:r>
      <w:r w:rsidR="0012057E">
        <w:t>of</w:t>
      </w:r>
      <w:r>
        <w:t xml:space="preserve"> 3GPP TS 23.032 [2]; and</w:t>
      </w:r>
    </w:p>
    <w:p w:rsidR="008723BF" w:rsidRDefault="008723BF" w:rsidP="00C91A71">
      <w:pPr>
        <w:pStyle w:val="B1"/>
      </w:pPr>
      <w:r>
        <w:t>b)</w:t>
      </w:r>
      <w:r>
        <w:tab/>
        <w:t xml:space="preserve">&lt;ellipsoid-arc-area&gt;, an optional element specifying the area as an ellipsoid arc specified in clause 5.7 </w:t>
      </w:r>
      <w:r w:rsidR="0012057E">
        <w:t>of</w:t>
      </w:r>
      <w:r>
        <w:t xml:space="preserve"> 3GPP TS 23.032 [2].</w:t>
      </w:r>
    </w:p>
    <w:p w:rsidR="002B0315" w:rsidRDefault="002B0315" w:rsidP="00C91A71">
      <w:r>
        <w:t>&lt;</w:t>
      </w:r>
      <w:proofErr w:type="gramStart"/>
      <w:r>
        <w:t>group</w:t>
      </w:r>
      <w:proofErr w:type="gramEnd"/>
      <w:r>
        <w:t xml:space="preserve">&gt; is an optional element used to include the </w:t>
      </w:r>
      <w:r>
        <w:rPr>
          <w:rFonts w:cs="Arial"/>
        </w:rPr>
        <w:t xml:space="preserve">identity of a VAL group. </w:t>
      </w:r>
      <w:r>
        <w:t xml:space="preserve">The &lt;group&gt; element contains a </w:t>
      </w:r>
      <w:r w:rsidRPr="00436CF9">
        <w:t>&lt;</w:t>
      </w:r>
      <w:r>
        <w:rPr>
          <w:lang w:val="en-US"/>
        </w:rPr>
        <w:t>V2X-</w:t>
      </w:r>
      <w:r>
        <w:rPr>
          <w:rFonts w:cs="Arial"/>
        </w:rPr>
        <w:t>group</w:t>
      </w:r>
      <w:r>
        <w:rPr>
          <w:lang w:val="en-US"/>
        </w:rPr>
        <w:t>-id</w:t>
      </w:r>
      <w:r w:rsidRPr="00436CF9">
        <w:t>&gt;</w:t>
      </w:r>
      <w:r>
        <w:t xml:space="preserve"> attribute that contains the group </w:t>
      </w:r>
      <w:r>
        <w:rPr>
          <w:rFonts w:cs="Arial"/>
        </w:rPr>
        <w:t xml:space="preserve">identity of </w:t>
      </w:r>
      <w:r w:rsidRPr="003E5F68">
        <w:t xml:space="preserve">a set of </w:t>
      </w:r>
      <w:r>
        <w:rPr>
          <w:lang w:eastAsia="zh-CN"/>
        </w:rPr>
        <w:t>VAL clients according to the VAL service.</w:t>
      </w:r>
    </w:p>
    <w:p w:rsidR="002B0315" w:rsidRDefault="002B0315" w:rsidP="002B0315">
      <w:r>
        <w:t>&lt;</w:t>
      </w:r>
      <w:proofErr w:type="gramStart"/>
      <w:r>
        <w:t>payload</w:t>
      </w:r>
      <w:proofErr w:type="gramEnd"/>
      <w:r>
        <w:t xml:space="preserve">&gt; is an optional element used to include the payload of the V2X message as specified in </w:t>
      </w:r>
      <w:r w:rsidRPr="00727709">
        <w:t>ETSI</w:t>
      </w:r>
      <w:r>
        <w:t> </w:t>
      </w:r>
      <w:r w:rsidRPr="00727709">
        <w:t>TS</w:t>
      </w:r>
      <w:r>
        <w:t> </w:t>
      </w:r>
      <w:r w:rsidRPr="00727709">
        <w:t>102</w:t>
      </w:r>
      <w:r>
        <w:t> </w:t>
      </w:r>
      <w:r w:rsidRPr="00727709">
        <w:t>965</w:t>
      </w:r>
      <w:r>
        <w:t> [</w:t>
      </w:r>
      <w:r w:rsidR="00EE4217">
        <w:t>11</w:t>
      </w:r>
      <w:r>
        <w:t>]</w:t>
      </w:r>
      <w:r>
        <w:rPr>
          <w:lang w:eastAsia="zh-CN"/>
        </w:rPr>
        <w:t>.</w:t>
      </w:r>
    </w:p>
    <w:p w:rsidR="002B0315" w:rsidRDefault="002B0315" w:rsidP="002B0315">
      <w:r>
        <w:t>&lt;message-reception-</w:t>
      </w:r>
      <w:proofErr w:type="spellStart"/>
      <w:r>
        <w:t>ind</w:t>
      </w:r>
      <w:proofErr w:type="spellEnd"/>
      <w:r>
        <w:t>&gt; is an optional element used to indicate that a reception report is required</w:t>
      </w:r>
      <w:r w:rsidRPr="00C91A71">
        <w:rPr>
          <w:lang w:val="en-US"/>
        </w:rPr>
        <w:t xml:space="preserve"> to be sent</w:t>
      </w:r>
      <w:r>
        <w:rPr>
          <w:lang w:eastAsia="zh-CN"/>
        </w:rPr>
        <w:t>.</w:t>
      </w:r>
    </w:p>
    <w:p w:rsidR="00480270" w:rsidRPr="0073469F" w:rsidRDefault="00480270" w:rsidP="00480270">
      <w:pPr>
        <w:pStyle w:val="Heading2"/>
      </w:pPr>
      <w:bookmarkStart w:id="69" w:name="_Toc34309596"/>
      <w:r>
        <w:t>8.6</w:t>
      </w:r>
      <w:r w:rsidRPr="0073469F">
        <w:tab/>
      </w:r>
      <w:r>
        <w:t>MIME types</w:t>
      </w:r>
      <w:bookmarkEnd w:id="69"/>
    </w:p>
    <w:p w:rsidR="00480270" w:rsidRDefault="00480270" w:rsidP="00480270">
      <w:pPr>
        <w:pStyle w:val="EditorsNote"/>
      </w:pPr>
      <w:r>
        <w:t>Editor’s note:</w:t>
      </w:r>
      <w:r w:rsidRPr="0073469F">
        <w:tab/>
      </w:r>
      <w:r>
        <w:t xml:space="preserve">This clause will describe </w:t>
      </w:r>
      <w:r w:rsidRPr="0073469F">
        <w:t xml:space="preserve">the </w:t>
      </w:r>
      <w:r>
        <w:t>MIME types.</w:t>
      </w:r>
    </w:p>
    <w:p w:rsidR="00480270" w:rsidRPr="0073469F" w:rsidRDefault="00480270" w:rsidP="00480270">
      <w:pPr>
        <w:pStyle w:val="Heading2"/>
      </w:pPr>
      <w:bookmarkStart w:id="70" w:name="_Toc34309597"/>
      <w:r>
        <w:t>8.7</w:t>
      </w:r>
      <w:r w:rsidRPr="0073469F">
        <w:tab/>
        <w:t>IANA registration template</w:t>
      </w:r>
      <w:bookmarkEnd w:id="70"/>
    </w:p>
    <w:p w:rsidR="00480270" w:rsidRDefault="00480270" w:rsidP="00480270">
      <w:pPr>
        <w:pStyle w:val="EditorsNote"/>
      </w:pPr>
      <w:r>
        <w:t>Editor’s note:</w:t>
      </w:r>
      <w:r w:rsidRPr="0073469F">
        <w:tab/>
      </w:r>
      <w:r>
        <w:t xml:space="preserve">This clause will describe the </w:t>
      </w:r>
      <w:r w:rsidRPr="0073469F">
        <w:t>IANA registration template</w:t>
      </w:r>
      <w:r>
        <w:t>.</w:t>
      </w:r>
    </w:p>
    <w:p w:rsidR="00054A22" w:rsidRPr="00235394" w:rsidRDefault="002675F0" w:rsidP="00BE292D">
      <w:pPr>
        <w:pStyle w:val="Heading8"/>
      </w:pPr>
      <w:r>
        <w:br w:type="page"/>
      </w:r>
      <w:bookmarkStart w:id="71" w:name="_Toc1063787"/>
      <w:bookmarkStart w:id="72" w:name="_Toc34309598"/>
      <w:r w:rsidR="00BE292D">
        <w:lastRenderedPageBreak/>
        <w:t>Annex A</w:t>
      </w:r>
      <w:r w:rsidR="00BE292D" w:rsidRPr="004D3578">
        <w:t xml:space="preserve"> (informative)</w:t>
      </w:r>
      <w:proofErr w:type="gramStart"/>
      <w:r w:rsidR="00BE292D" w:rsidRPr="004D3578">
        <w:t>:</w:t>
      </w:r>
      <w:proofErr w:type="gramEnd"/>
      <w:r w:rsidR="00BE292D" w:rsidRPr="004D3578">
        <w:br/>
        <w:t>Change history</w:t>
      </w:r>
      <w:bookmarkEnd w:id="11"/>
      <w:bookmarkEnd w:id="71"/>
      <w:bookmarkEnd w:id="7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BE292D" w:rsidP="00C72833">
            <w:pPr>
              <w:pStyle w:val="TAC"/>
              <w:rPr>
                <w:sz w:val="16"/>
                <w:szCs w:val="16"/>
              </w:rPr>
            </w:pPr>
            <w:r>
              <w:rPr>
                <w:sz w:val="16"/>
                <w:szCs w:val="16"/>
              </w:rPr>
              <w:t>2019-0</w:t>
            </w:r>
            <w:r w:rsidR="00991A09">
              <w:rPr>
                <w:sz w:val="16"/>
                <w:szCs w:val="16"/>
              </w:rPr>
              <w:t>8</w:t>
            </w:r>
          </w:p>
        </w:tc>
        <w:tc>
          <w:tcPr>
            <w:tcW w:w="800" w:type="dxa"/>
            <w:shd w:val="solid" w:color="FFFFFF" w:fill="auto"/>
          </w:tcPr>
          <w:p w:rsidR="003C3971" w:rsidRPr="006B0D02" w:rsidRDefault="00BE292D" w:rsidP="00C72833">
            <w:pPr>
              <w:pStyle w:val="TAC"/>
              <w:rPr>
                <w:sz w:val="16"/>
                <w:szCs w:val="16"/>
              </w:rPr>
            </w:pPr>
            <w:r>
              <w:rPr>
                <w:sz w:val="16"/>
                <w:szCs w:val="16"/>
              </w:rPr>
              <w:t>CT1#11</w:t>
            </w:r>
            <w:r w:rsidR="00991A09">
              <w:rPr>
                <w:sz w:val="16"/>
                <w:szCs w:val="16"/>
              </w:rPr>
              <w:t>9</w:t>
            </w:r>
          </w:p>
        </w:tc>
        <w:tc>
          <w:tcPr>
            <w:tcW w:w="1094" w:type="dxa"/>
            <w:shd w:val="solid" w:color="FFFFFF" w:fill="auto"/>
          </w:tcPr>
          <w:p w:rsidR="003C3971" w:rsidRPr="006B0D02" w:rsidRDefault="00991A09" w:rsidP="00F0200C">
            <w:pPr>
              <w:pStyle w:val="TAC"/>
              <w:rPr>
                <w:sz w:val="16"/>
                <w:szCs w:val="16"/>
              </w:rPr>
            </w:pPr>
            <w:r>
              <w:rPr>
                <w:sz w:val="16"/>
                <w:szCs w:val="16"/>
              </w:rPr>
              <w:t>C1-19</w:t>
            </w:r>
            <w:r w:rsidR="00BE292D">
              <w:rPr>
                <w:sz w:val="16"/>
                <w:szCs w:val="16"/>
              </w:rPr>
              <w:t>4</w:t>
            </w:r>
            <w:r>
              <w:rPr>
                <w:sz w:val="16"/>
                <w:szCs w:val="16"/>
              </w:rPr>
              <w:t>36</w:t>
            </w:r>
            <w:r w:rsidR="00F0200C">
              <w:rPr>
                <w:sz w:val="16"/>
                <w:szCs w:val="16"/>
              </w:rPr>
              <w:t>7</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BE292D" w:rsidP="00C72833">
            <w:pPr>
              <w:pStyle w:val="TAL"/>
              <w:rPr>
                <w:sz w:val="16"/>
                <w:szCs w:val="16"/>
              </w:rPr>
            </w:pPr>
            <w:r w:rsidRPr="00BE292D">
              <w:rPr>
                <w:sz w:val="16"/>
                <w:szCs w:val="16"/>
              </w:rPr>
              <w:t>Draft skeleton provided by the rapporteur.</w:t>
            </w:r>
          </w:p>
        </w:tc>
        <w:tc>
          <w:tcPr>
            <w:tcW w:w="708" w:type="dxa"/>
            <w:shd w:val="solid" w:color="FFFFFF" w:fill="auto"/>
          </w:tcPr>
          <w:p w:rsidR="003C3971" w:rsidRPr="007D6048" w:rsidRDefault="00BE292D" w:rsidP="00C72833">
            <w:pPr>
              <w:pStyle w:val="TAC"/>
              <w:rPr>
                <w:sz w:val="16"/>
                <w:szCs w:val="16"/>
              </w:rPr>
            </w:pPr>
            <w:r>
              <w:rPr>
                <w:sz w:val="16"/>
                <w:szCs w:val="16"/>
              </w:rPr>
              <w:t>0.0.0</w:t>
            </w:r>
          </w:p>
        </w:tc>
      </w:tr>
      <w:tr w:rsidR="00F0200C" w:rsidRPr="006B0D02" w:rsidTr="00F0200C">
        <w:tc>
          <w:tcPr>
            <w:tcW w:w="800" w:type="dxa"/>
            <w:tcBorders>
              <w:top w:val="single" w:sz="6" w:space="0" w:color="auto"/>
              <w:left w:val="single" w:sz="6" w:space="0" w:color="auto"/>
              <w:bottom w:val="single" w:sz="6" w:space="0" w:color="auto"/>
              <w:right w:val="single" w:sz="6" w:space="0" w:color="auto"/>
            </w:tcBorders>
            <w:shd w:val="solid" w:color="FFFFFF" w:fill="auto"/>
          </w:tcPr>
          <w:p w:rsidR="00F0200C" w:rsidRDefault="00F0200C" w:rsidP="00F0200C">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0200C" w:rsidRDefault="00F0200C" w:rsidP="00F0200C">
            <w:pPr>
              <w:pStyle w:val="TAC"/>
              <w:rPr>
                <w:sz w:val="16"/>
                <w:szCs w:val="16"/>
              </w:rPr>
            </w:pPr>
            <w:r>
              <w:rPr>
                <w:sz w:val="16"/>
                <w:szCs w:val="16"/>
              </w:rPr>
              <w:t>CT1#119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0200C" w:rsidRDefault="00F0200C" w:rsidP="00F0200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200C" w:rsidRPr="006B0D02" w:rsidRDefault="00F0200C"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200C" w:rsidRPr="006B0D02" w:rsidRDefault="00F0200C"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200C" w:rsidRPr="006B0D02" w:rsidRDefault="00F0200C"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0200C" w:rsidRPr="00BE292D" w:rsidRDefault="00F0200C" w:rsidP="00F0200C">
            <w:pPr>
              <w:pStyle w:val="TAL"/>
              <w:rPr>
                <w:sz w:val="16"/>
                <w:szCs w:val="16"/>
              </w:rPr>
            </w:pPr>
            <w:r w:rsidRPr="00F0200C">
              <w:rPr>
                <w:sz w:val="16"/>
                <w:szCs w:val="16"/>
              </w:rPr>
              <w:t>Implementing the following p-CR agreed by CT1:</w:t>
            </w:r>
            <w:r w:rsidRPr="00F0200C">
              <w:rPr>
                <w:sz w:val="16"/>
                <w:szCs w:val="16"/>
              </w:rPr>
              <w:br/>
              <w:t>C1-1</w:t>
            </w:r>
            <w:r>
              <w:rPr>
                <w:sz w:val="16"/>
                <w:szCs w:val="16"/>
              </w:rPr>
              <w:t>94368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0200C" w:rsidRDefault="00F0200C" w:rsidP="00D863DF">
            <w:pPr>
              <w:pStyle w:val="TAC"/>
              <w:rPr>
                <w:sz w:val="16"/>
                <w:szCs w:val="16"/>
              </w:rPr>
            </w:pPr>
            <w:r>
              <w:rPr>
                <w:sz w:val="16"/>
                <w:szCs w:val="16"/>
              </w:rPr>
              <w:t>0.1.0</w:t>
            </w:r>
          </w:p>
        </w:tc>
      </w:tr>
      <w:tr w:rsidR="00CC1ED8" w:rsidRPr="006B0D02" w:rsidTr="00F0200C">
        <w:tc>
          <w:tcPr>
            <w:tcW w:w="800" w:type="dxa"/>
            <w:tcBorders>
              <w:top w:val="single" w:sz="6" w:space="0" w:color="auto"/>
              <w:left w:val="single" w:sz="6" w:space="0" w:color="auto"/>
              <w:bottom w:val="single" w:sz="6" w:space="0" w:color="auto"/>
              <w:right w:val="single" w:sz="6" w:space="0" w:color="auto"/>
            </w:tcBorders>
            <w:shd w:val="solid" w:color="FFFFFF" w:fill="auto"/>
          </w:tcPr>
          <w:p w:rsidR="00CC1ED8" w:rsidRDefault="00CC1ED8" w:rsidP="00F0200C">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C1ED8" w:rsidRDefault="00CC1ED8" w:rsidP="00F0200C">
            <w:pPr>
              <w:pStyle w:val="TAC"/>
              <w:rPr>
                <w:sz w:val="16"/>
                <w:szCs w:val="16"/>
              </w:rPr>
            </w:pPr>
            <w:r w:rsidRPr="00913BB3">
              <w:rPr>
                <w:sz w:val="16"/>
              </w:rPr>
              <w:t>CT1 e-mail review</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C1ED8" w:rsidRDefault="00CC1ED8" w:rsidP="00F0200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1ED8" w:rsidRPr="006B0D02" w:rsidRDefault="00CC1ED8"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1ED8" w:rsidRPr="006B0D02" w:rsidRDefault="00CC1ED8"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1ED8" w:rsidRPr="006B0D02" w:rsidRDefault="00CC1ED8"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C1ED8" w:rsidRPr="00F0200C" w:rsidRDefault="00CC1ED8" w:rsidP="00F0200C">
            <w:pPr>
              <w:pStyle w:val="TAL"/>
              <w:rPr>
                <w:sz w:val="16"/>
                <w:szCs w:val="16"/>
              </w:rPr>
            </w:pPr>
            <w:r>
              <w:rPr>
                <w:sz w:val="16"/>
                <w:szCs w:val="16"/>
              </w:rPr>
              <w:t>Correction done by the rapporteur to the title of clause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C1ED8" w:rsidRDefault="00CC1ED8" w:rsidP="00D863DF">
            <w:pPr>
              <w:pStyle w:val="TAC"/>
              <w:rPr>
                <w:sz w:val="16"/>
                <w:szCs w:val="16"/>
              </w:rPr>
            </w:pPr>
            <w:r>
              <w:rPr>
                <w:sz w:val="16"/>
                <w:szCs w:val="16"/>
              </w:rPr>
              <w:t>0.1.1</w:t>
            </w:r>
          </w:p>
        </w:tc>
      </w:tr>
      <w:tr w:rsidR="00B42541" w:rsidRPr="006B0D02" w:rsidTr="00F0200C">
        <w:tc>
          <w:tcPr>
            <w:tcW w:w="800" w:type="dxa"/>
            <w:tcBorders>
              <w:top w:val="single" w:sz="6" w:space="0" w:color="auto"/>
              <w:left w:val="single" w:sz="6" w:space="0" w:color="auto"/>
              <w:bottom w:val="single" w:sz="6" w:space="0" w:color="auto"/>
              <w:right w:val="single" w:sz="6" w:space="0" w:color="auto"/>
            </w:tcBorders>
            <w:shd w:val="solid" w:color="FFFFFF" w:fill="auto"/>
          </w:tcPr>
          <w:p w:rsidR="00B42541" w:rsidRDefault="00B42541" w:rsidP="00F0200C">
            <w:pPr>
              <w:pStyle w:val="TAC"/>
              <w:rPr>
                <w:sz w:val="16"/>
                <w:szCs w:val="16"/>
              </w:rPr>
            </w:pPr>
            <w:r>
              <w:rPr>
                <w:sz w:val="16"/>
                <w:szCs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2541" w:rsidRPr="00913BB3" w:rsidRDefault="00B42541" w:rsidP="00F0200C">
            <w:pPr>
              <w:pStyle w:val="TAC"/>
              <w:rPr>
                <w:sz w:val="16"/>
              </w:rPr>
            </w:pPr>
            <w:r>
              <w:rPr>
                <w:sz w:val="16"/>
              </w:rPr>
              <w:t>CT1#120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42541" w:rsidRDefault="00B42541" w:rsidP="00F0200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42541" w:rsidRPr="006B0D02" w:rsidRDefault="00B42541"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42541" w:rsidRPr="006B0D02" w:rsidRDefault="00B42541"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42541" w:rsidRPr="006B0D02" w:rsidRDefault="00B42541"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42541" w:rsidRDefault="00B42541" w:rsidP="00B42541">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96373, C1-196376, C1-196618, C1-196859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2541" w:rsidRDefault="00B42541" w:rsidP="00D863DF">
            <w:pPr>
              <w:pStyle w:val="TAC"/>
              <w:rPr>
                <w:sz w:val="16"/>
                <w:szCs w:val="16"/>
              </w:rPr>
            </w:pPr>
            <w:r>
              <w:rPr>
                <w:sz w:val="16"/>
                <w:szCs w:val="16"/>
              </w:rPr>
              <w:t>0.2.0</w:t>
            </w:r>
          </w:p>
        </w:tc>
      </w:tr>
      <w:tr w:rsidR="00BB2BB1" w:rsidRPr="006B0D02" w:rsidTr="00BB2BB1">
        <w:tc>
          <w:tcPr>
            <w:tcW w:w="800" w:type="dxa"/>
            <w:tcBorders>
              <w:top w:val="single" w:sz="6" w:space="0" w:color="auto"/>
              <w:left w:val="single" w:sz="6" w:space="0" w:color="auto"/>
              <w:bottom w:val="single" w:sz="6" w:space="0" w:color="auto"/>
              <w:right w:val="single" w:sz="6" w:space="0" w:color="auto"/>
            </w:tcBorders>
            <w:shd w:val="solid" w:color="FFFFFF" w:fill="auto"/>
          </w:tcPr>
          <w:p w:rsidR="00BB2BB1" w:rsidRDefault="00BB2BB1" w:rsidP="00BB2BB1">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B2BB1" w:rsidRPr="00913BB3" w:rsidRDefault="00BB2BB1" w:rsidP="00BB2BB1">
            <w:pPr>
              <w:pStyle w:val="TAC"/>
              <w:rPr>
                <w:sz w:val="16"/>
              </w:rPr>
            </w:pPr>
            <w:r>
              <w:rPr>
                <w:sz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B2BB1" w:rsidRDefault="00BB2BB1" w:rsidP="00D863D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2BB1" w:rsidRPr="006B0D02" w:rsidRDefault="00BB2BB1"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2BB1" w:rsidRPr="006B0D02" w:rsidRDefault="00BB2BB1"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2BB1" w:rsidRPr="006B0D02" w:rsidRDefault="00BB2BB1"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009E5" w:rsidRDefault="00BB2BB1" w:rsidP="004009E5">
            <w:pPr>
              <w:pStyle w:val="TAL"/>
              <w:rPr>
                <w:bCs/>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98550, C1-198624</w:t>
            </w:r>
          </w:p>
          <w:p w:rsidR="00BB2BB1" w:rsidRDefault="004009E5" w:rsidP="004009E5">
            <w:pPr>
              <w:pStyle w:val="TAL"/>
              <w:rPr>
                <w:sz w:val="16"/>
                <w:szCs w:val="16"/>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B2BB1" w:rsidRDefault="00BB2BB1" w:rsidP="00D863DF">
            <w:pPr>
              <w:pStyle w:val="TAC"/>
              <w:rPr>
                <w:sz w:val="16"/>
                <w:szCs w:val="16"/>
              </w:rPr>
            </w:pPr>
            <w:r>
              <w:rPr>
                <w:sz w:val="16"/>
                <w:szCs w:val="16"/>
              </w:rPr>
              <w:t>0.3.0</w:t>
            </w:r>
          </w:p>
        </w:tc>
      </w:tr>
      <w:tr w:rsidR="00363F52" w:rsidRPr="006B0D02" w:rsidTr="00363F52">
        <w:tc>
          <w:tcPr>
            <w:tcW w:w="800" w:type="dxa"/>
            <w:tcBorders>
              <w:top w:val="single" w:sz="6" w:space="0" w:color="auto"/>
              <w:left w:val="single" w:sz="6" w:space="0" w:color="auto"/>
              <w:bottom w:val="single" w:sz="6" w:space="0" w:color="auto"/>
              <w:right w:val="single" w:sz="6" w:space="0" w:color="auto"/>
            </w:tcBorders>
            <w:shd w:val="solid" w:color="FFFFFF" w:fill="auto"/>
          </w:tcPr>
          <w:p w:rsidR="00363F52" w:rsidRDefault="00363F52" w:rsidP="00363F52">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3F52" w:rsidRPr="00913BB3" w:rsidRDefault="00363F52" w:rsidP="00363F52">
            <w:pPr>
              <w:pStyle w:val="TAC"/>
              <w:rPr>
                <w:sz w:val="16"/>
              </w:rPr>
            </w:pPr>
            <w:r>
              <w:rPr>
                <w:sz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63F52" w:rsidRDefault="00363F52" w:rsidP="00D863D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3F52" w:rsidRPr="006B0D02" w:rsidRDefault="00363F52"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3F52" w:rsidRPr="006B0D02" w:rsidRDefault="00363F52"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3F52" w:rsidRPr="006B0D02" w:rsidRDefault="00363F52"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63F52" w:rsidRPr="00363F52" w:rsidRDefault="00363F52" w:rsidP="00D863D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200530, C1-200532, C1-200533, C1-200622, C1-200623, C1-200624, C1-200903, C1-200905, C1-200906, C1-200944</w:t>
            </w:r>
          </w:p>
          <w:p w:rsidR="00363F52" w:rsidRDefault="00363F52" w:rsidP="00D863D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63F52" w:rsidRDefault="00363F52" w:rsidP="00363F52">
            <w:pPr>
              <w:pStyle w:val="TAC"/>
              <w:rPr>
                <w:sz w:val="16"/>
                <w:szCs w:val="16"/>
              </w:rPr>
            </w:pPr>
            <w:r>
              <w:rPr>
                <w:sz w:val="16"/>
                <w:szCs w:val="16"/>
              </w:rPr>
              <w:t>0.4.0</w:t>
            </w:r>
          </w:p>
        </w:tc>
      </w:tr>
    </w:tbl>
    <w:p w:rsidR="00080512" w:rsidRDefault="00080512" w:rsidP="00BE292D">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1FC5" w:rsidRDefault="00891FC5">
      <w:r>
        <w:separator/>
      </w:r>
    </w:p>
  </w:endnote>
  <w:endnote w:type="continuationSeparator" w:id="0">
    <w:p w:rsidR="00891FC5" w:rsidRDefault="00891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3DF" w:rsidRDefault="00D863D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1FC5" w:rsidRDefault="00891FC5">
      <w:r>
        <w:separator/>
      </w:r>
    </w:p>
  </w:footnote>
  <w:footnote w:type="continuationSeparator" w:id="0">
    <w:p w:rsidR="00891FC5" w:rsidRDefault="00891F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3DF" w:rsidRDefault="00D863D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33B2">
      <w:rPr>
        <w:rFonts w:ascii="Arial" w:hAnsi="Arial" w:cs="Arial"/>
        <w:b/>
        <w:noProof/>
        <w:sz w:val="18"/>
        <w:szCs w:val="18"/>
      </w:rPr>
      <w:t>3GPP TS 24.486 V0.4.0 (2020-03)</w:t>
    </w:r>
    <w:r>
      <w:rPr>
        <w:rFonts w:ascii="Arial" w:hAnsi="Arial" w:cs="Arial"/>
        <w:b/>
        <w:sz w:val="18"/>
        <w:szCs w:val="18"/>
      </w:rPr>
      <w:fldChar w:fldCharType="end"/>
    </w:r>
  </w:p>
  <w:p w:rsidR="00D863DF" w:rsidRDefault="00D863D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733B2">
      <w:rPr>
        <w:rFonts w:ascii="Arial" w:hAnsi="Arial" w:cs="Arial"/>
        <w:b/>
        <w:noProof/>
        <w:sz w:val="18"/>
        <w:szCs w:val="18"/>
      </w:rPr>
      <w:t>15</w:t>
    </w:r>
    <w:r>
      <w:rPr>
        <w:rFonts w:ascii="Arial" w:hAnsi="Arial" w:cs="Arial"/>
        <w:b/>
        <w:sz w:val="18"/>
        <w:szCs w:val="18"/>
      </w:rPr>
      <w:fldChar w:fldCharType="end"/>
    </w:r>
  </w:p>
  <w:p w:rsidR="00D863DF" w:rsidRDefault="00D863D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33B2">
      <w:rPr>
        <w:rFonts w:ascii="Arial" w:hAnsi="Arial" w:cs="Arial"/>
        <w:b/>
        <w:noProof/>
        <w:sz w:val="18"/>
        <w:szCs w:val="18"/>
      </w:rPr>
      <w:t>Release 16</w:t>
    </w:r>
    <w:r>
      <w:rPr>
        <w:rFonts w:ascii="Arial" w:hAnsi="Arial" w:cs="Arial"/>
        <w:b/>
        <w:sz w:val="18"/>
        <w:szCs w:val="18"/>
      </w:rPr>
      <w:fldChar w:fldCharType="end"/>
    </w:r>
  </w:p>
  <w:p w:rsidR="00D863DF" w:rsidRDefault="00D863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85546"/>
    <w:rsid w:val="000B3359"/>
    <w:rsid w:val="000C47C3"/>
    <w:rsid w:val="000D58AB"/>
    <w:rsid w:val="000F2DDA"/>
    <w:rsid w:val="0011505C"/>
    <w:rsid w:val="0012057E"/>
    <w:rsid w:val="00133525"/>
    <w:rsid w:val="001A4C42"/>
    <w:rsid w:val="001C21C3"/>
    <w:rsid w:val="001C3253"/>
    <w:rsid w:val="001C7747"/>
    <w:rsid w:val="001D02C2"/>
    <w:rsid w:val="001F071F"/>
    <w:rsid w:val="001F0C1D"/>
    <w:rsid w:val="001F1132"/>
    <w:rsid w:val="001F168B"/>
    <w:rsid w:val="002023FA"/>
    <w:rsid w:val="002347A2"/>
    <w:rsid w:val="00237B89"/>
    <w:rsid w:val="002675F0"/>
    <w:rsid w:val="002B0315"/>
    <w:rsid w:val="002B6339"/>
    <w:rsid w:val="002D45C8"/>
    <w:rsid w:val="002E00EE"/>
    <w:rsid w:val="002E2F3D"/>
    <w:rsid w:val="002F1E0E"/>
    <w:rsid w:val="00312EB7"/>
    <w:rsid w:val="003172DC"/>
    <w:rsid w:val="0033187E"/>
    <w:rsid w:val="00337903"/>
    <w:rsid w:val="00344984"/>
    <w:rsid w:val="00345331"/>
    <w:rsid w:val="0035462D"/>
    <w:rsid w:val="00363F52"/>
    <w:rsid w:val="003765B8"/>
    <w:rsid w:val="003814E2"/>
    <w:rsid w:val="00392D49"/>
    <w:rsid w:val="003C3971"/>
    <w:rsid w:val="004009E5"/>
    <w:rsid w:val="00402336"/>
    <w:rsid w:val="00423334"/>
    <w:rsid w:val="00433783"/>
    <w:rsid w:val="004345EC"/>
    <w:rsid w:val="00452B1F"/>
    <w:rsid w:val="00464A00"/>
    <w:rsid w:val="00480270"/>
    <w:rsid w:val="00494B53"/>
    <w:rsid w:val="004D3578"/>
    <w:rsid w:val="004E213A"/>
    <w:rsid w:val="004F0988"/>
    <w:rsid w:val="004F3340"/>
    <w:rsid w:val="0053388B"/>
    <w:rsid w:val="00535773"/>
    <w:rsid w:val="00542D77"/>
    <w:rsid w:val="00543E6C"/>
    <w:rsid w:val="00565087"/>
    <w:rsid w:val="00595D57"/>
    <w:rsid w:val="005D2E01"/>
    <w:rsid w:val="005D7526"/>
    <w:rsid w:val="00602AEA"/>
    <w:rsid w:val="00614FDF"/>
    <w:rsid w:val="00622F6B"/>
    <w:rsid w:val="00632330"/>
    <w:rsid w:val="0063543D"/>
    <w:rsid w:val="00644FC7"/>
    <w:rsid w:val="00647114"/>
    <w:rsid w:val="006A323F"/>
    <w:rsid w:val="006B30D0"/>
    <w:rsid w:val="006C0BBF"/>
    <w:rsid w:val="006C3D95"/>
    <w:rsid w:val="006C4B8B"/>
    <w:rsid w:val="006E5C86"/>
    <w:rsid w:val="00713C44"/>
    <w:rsid w:val="00717DF3"/>
    <w:rsid w:val="00734A5B"/>
    <w:rsid w:val="0074026F"/>
    <w:rsid w:val="007429F6"/>
    <w:rsid w:val="00744E76"/>
    <w:rsid w:val="00745388"/>
    <w:rsid w:val="00774DA4"/>
    <w:rsid w:val="00777EF6"/>
    <w:rsid w:val="00781F0F"/>
    <w:rsid w:val="007B600E"/>
    <w:rsid w:val="007E0EDC"/>
    <w:rsid w:val="007F0F4A"/>
    <w:rsid w:val="008028A4"/>
    <w:rsid w:val="00830747"/>
    <w:rsid w:val="008723BF"/>
    <w:rsid w:val="008768CA"/>
    <w:rsid w:val="00891FC5"/>
    <w:rsid w:val="008A11ED"/>
    <w:rsid w:val="008B1D8B"/>
    <w:rsid w:val="008C0C22"/>
    <w:rsid w:val="008C384C"/>
    <w:rsid w:val="008C7A83"/>
    <w:rsid w:val="008E252B"/>
    <w:rsid w:val="0090271F"/>
    <w:rsid w:val="00902E23"/>
    <w:rsid w:val="009114D7"/>
    <w:rsid w:val="0091348E"/>
    <w:rsid w:val="00917CCB"/>
    <w:rsid w:val="00942EC2"/>
    <w:rsid w:val="009733B2"/>
    <w:rsid w:val="00991A09"/>
    <w:rsid w:val="009B30BE"/>
    <w:rsid w:val="009F37B7"/>
    <w:rsid w:val="00A10F02"/>
    <w:rsid w:val="00A164B4"/>
    <w:rsid w:val="00A204DD"/>
    <w:rsid w:val="00A26956"/>
    <w:rsid w:val="00A313B8"/>
    <w:rsid w:val="00A456AB"/>
    <w:rsid w:val="00A53724"/>
    <w:rsid w:val="00A67BBF"/>
    <w:rsid w:val="00A73129"/>
    <w:rsid w:val="00A741F6"/>
    <w:rsid w:val="00A82346"/>
    <w:rsid w:val="00A92BA1"/>
    <w:rsid w:val="00AC6BC6"/>
    <w:rsid w:val="00AD37A4"/>
    <w:rsid w:val="00AE26A4"/>
    <w:rsid w:val="00B05B47"/>
    <w:rsid w:val="00B15449"/>
    <w:rsid w:val="00B42541"/>
    <w:rsid w:val="00B84A09"/>
    <w:rsid w:val="00B93086"/>
    <w:rsid w:val="00BA19ED"/>
    <w:rsid w:val="00BA4B8D"/>
    <w:rsid w:val="00BB2BB1"/>
    <w:rsid w:val="00BC0F7D"/>
    <w:rsid w:val="00BC49B2"/>
    <w:rsid w:val="00BC5907"/>
    <w:rsid w:val="00BE292D"/>
    <w:rsid w:val="00BE3255"/>
    <w:rsid w:val="00BF128E"/>
    <w:rsid w:val="00C05D5E"/>
    <w:rsid w:val="00C1496A"/>
    <w:rsid w:val="00C30116"/>
    <w:rsid w:val="00C33079"/>
    <w:rsid w:val="00C414F8"/>
    <w:rsid w:val="00C45231"/>
    <w:rsid w:val="00C72833"/>
    <w:rsid w:val="00C72B35"/>
    <w:rsid w:val="00C805CB"/>
    <w:rsid w:val="00C80F1D"/>
    <w:rsid w:val="00C8239E"/>
    <w:rsid w:val="00C91A71"/>
    <w:rsid w:val="00C93F40"/>
    <w:rsid w:val="00CA3D0C"/>
    <w:rsid w:val="00CB4724"/>
    <w:rsid w:val="00CC1ED8"/>
    <w:rsid w:val="00D06BB2"/>
    <w:rsid w:val="00D15189"/>
    <w:rsid w:val="00D36BED"/>
    <w:rsid w:val="00D5692B"/>
    <w:rsid w:val="00D57972"/>
    <w:rsid w:val="00D675A9"/>
    <w:rsid w:val="00D738D6"/>
    <w:rsid w:val="00D755EB"/>
    <w:rsid w:val="00D863DF"/>
    <w:rsid w:val="00D87E00"/>
    <w:rsid w:val="00D9134D"/>
    <w:rsid w:val="00DA7A03"/>
    <w:rsid w:val="00DB1818"/>
    <w:rsid w:val="00DC309B"/>
    <w:rsid w:val="00DC4DA2"/>
    <w:rsid w:val="00DD4C17"/>
    <w:rsid w:val="00DE5E13"/>
    <w:rsid w:val="00DE7C89"/>
    <w:rsid w:val="00DF2B1F"/>
    <w:rsid w:val="00DF62CD"/>
    <w:rsid w:val="00DF654F"/>
    <w:rsid w:val="00E16509"/>
    <w:rsid w:val="00E44582"/>
    <w:rsid w:val="00E45372"/>
    <w:rsid w:val="00E50003"/>
    <w:rsid w:val="00E77645"/>
    <w:rsid w:val="00E919F3"/>
    <w:rsid w:val="00EB5B69"/>
    <w:rsid w:val="00EC4A25"/>
    <w:rsid w:val="00EC6BA0"/>
    <w:rsid w:val="00EE4217"/>
    <w:rsid w:val="00F0200C"/>
    <w:rsid w:val="00F025A2"/>
    <w:rsid w:val="00F04712"/>
    <w:rsid w:val="00F22EC7"/>
    <w:rsid w:val="00F325C8"/>
    <w:rsid w:val="00F3322E"/>
    <w:rsid w:val="00F576B6"/>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link w:val="Heading2"/>
    <w:rsid w:val="00DE5E13"/>
    <w:rPr>
      <w:rFonts w:ascii="Arial" w:hAnsi="Arial"/>
      <w:sz w:val="32"/>
      <w:lang w:eastAsia="en-US"/>
    </w:rPr>
  </w:style>
  <w:style w:type="character" w:customStyle="1" w:styleId="EditorsNoteCharChar">
    <w:name w:val="Editor's Note Char Char"/>
    <w:link w:val="EditorsNote"/>
    <w:rsid w:val="00991A09"/>
    <w:rPr>
      <w:color w:val="FF0000"/>
      <w:lang w:val="en-GB"/>
    </w:rPr>
  </w:style>
  <w:style w:type="character" w:customStyle="1" w:styleId="B1Char">
    <w:name w:val="B1 Char"/>
    <w:link w:val="B1"/>
    <w:rsid w:val="00F0200C"/>
    <w:rPr>
      <w:lang w:val="en-GB"/>
    </w:rPr>
  </w:style>
  <w:style w:type="character" w:customStyle="1" w:styleId="EXCar">
    <w:name w:val="EX Car"/>
    <w:link w:val="EX"/>
    <w:rsid w:val="00F0200C"/>
    <w:rPr>
      <w:lang w:val="en-GB"/>
    </w:rPr>
  </w:style>
  <w:style w:type="character" w:customStyle="1" w:styleId="TALChar">
    <w:name w:val="TAL Char"/>
    <w:link w:val="TAL"/>
    <w:rsid w:val="004009E5"/>
    <w:rPr>
      <w:rFonts w:ascii="Arial" w:hAnsi="Arial"/>
      <w:sz w:val="18"/>
      <w:lang w:val="en-GB"/>
    </w:rPr>
  </w:style>
  <w:style w:type="character" w:customStyle="1" w:styleId="B2Char">
    <w:name w:val="B2 Char"/>
    <w:link w:val="B2"/>
    <w:rsid w:val="00C72B35"/>
    <w:rPr>
      <w:lang w:val="en-GB"/>
    </w:rPr>
  </w:style>
  <w:style w:type="character" w:customStyle="1" w:styleId="Heading4Char">
    <w:name w:val="Heading 4 Char"/>
    <w:link w:val="Heading4"/>
    <w:rsid w:val="00480270"/>
    <w:rPr>
      <w:rFonts w:ascii="Arial" w:hAnsi="Arial"/>
      <w:sz w:val="24"/>
      <w:lang w:val="en-GB"/>
    </w:rPr>
  </w:style>
  <w:style w:type="character" w:customStyle="1" w:styleId="B3Char">
    <w:name w:val="B3 Char"/>
    <w:link w:val="B3"/>
    <w:rsid w:val="008723B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0D50D1-745D-4CAE-A980-A636EA927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19</Pages>
  <Words>5643</Words>
  <Characters>32169</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37737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rapporteur_Christian_Herrero-Veron</cp:lastModifiedBy>
  <cp:revision>12</cp:revision>
  <cp:lastPrinted>2019-02-25T14:05:00Z</cp:lastPrinted>
  <dcterms:created xsi:type="dcterms:W3CDTF">2020-03-05T13:05:00Z</dcterms:created>
  <dcterms:modified xsi:type="dcterms:W3CDTF">2020-03-05T14:01:00Z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1583397387</vt:lpwstr>
  </property>
</Properties>
</file>