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12B7529E"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BF0D54">
              <w:rPr>
                <w:lang w:val="sv-SE"/>
              </w:rPr>
              <w:t>4</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0B4C4D" w:rsidRPr="00E31168">
              <w:rPr>
                <w:sz w:val="32"/>
                <w:lang w:val="sv-SE"/>
              </w:rPr>
              <w:t>20</w:t>
            </w:r>
            <w:r w:rsidR="000B4C4D">
              <w:rPr>
                <w:sz w:val="32"/>
                <w:lang w:val="sv-SE"/>
              </w:rPr>
              <w:t>20</w:t>
            </w:r>
            <w:r w:rsidRPr="00E31168">
              <w:rPr>
                <w:sz w:val="32"/>
                <w:lang w:val="sv-SE"/>
              </w:rPr>
              <w:t>-</w:t>
            </w:r>
            <w:bookmarkEnd w:id="4"/>
            <w:r w:rsidR="00BF0D54">
              <w:rPr>
                <w:sz w:val="32"/>
                <w:lang w:val="sv-SE"/>
              </w:rPr>
              <w:t>06</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3315B6">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t>Contents</w:t>
      </w:r>
    </w:p>
    <w:bookmarkStart w:id="16" w:name="_GoBack"/>
    <w:p w14:paraId="7881C21C" w14:textId="77775E4C" w:rsidR="00B51561" w:rsidRDefault="00B515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_Toc43483588 \h </w:instrText>
      </w:r>
      <w:r>
        <w:fldChar w:fldCharType="separate"/>
      </w:r>
      <w:r>
        <w:t>9</w:t>
      </w:r>
      <w:r>
        <w:fldChar w:fldCharType="end"/>
      </w:r>
    </w:p>
    <w:p w14:paraId="2500A063" w14:textId="4FFB374B" w:rsidR="00B51561" w:rsidRDefault="00B515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_Toc43483589 \h </w:instrText>
      </w:r>
      <w:r>
        <w:fldChar w:fldCharType="separate"/>
      </w:r>
      <w:r>
        <w:t>11</w:t>
      </w:r>
      <w:r>
        <w:fldChar w:fldCharType="end"/>
      </w:r>
    </w:p>
    <w:p w14:paraId="2415C551" w14:textId="7F0658EC" w:rsidR="00B51561" w:rsidRDefault="00B515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_Toc43483590 \h </w:instrText>
      </w:r>
      <w:r>
        <w:fldChar w:fldCharType="separate"/>
      </w:r>
      <w:r>
        <w:t>11</w:t>
      </w:r>
      <w:r>
        <w:fldChar w:fldCharType="end"/>
      </w:r>
    </w:p>
    <w:p w14:paraId="723F759C" w14:textId="610B66EA" w:rsidR="00B51561" w:rsidRDefault="00B515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_Toc43483591 \h </w:instrText>
      </w:r>
      <w:r>
        <w:fldChar w:fldCharType="separate"/>
      </w:r>
      <w:r>
        <w:t>11</w:t>
      </w:r>
      <w:r>
        <w:fldChar w:fldCharType="end"/>
      </w:r>
    </w:p>
    <w:p w14:paraId="078FE2ED" w14:textId="7665BB88" w:rsidR="00B51561" w:rsidRDefault="00B515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_Toc43483592 \h </w:instrText>
      </w:r>
      <w:r>
        <w:fldChar w:fldCharType="separate"/>
      </w:r>
      <w:r>
        <w:t>11</w:t>
      </w:r>
      <w:r>
        <w:fldChar w:fldCharType="end"/>
      </w:r>
    </w:p>
    <w:p w14:paraId="36015E50" w14:textId="30B49A73" w:rsidR="00B51561" w:rsidRDefault="00B515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_Toc43483593 \h </w:instrText>
      </w:r>
      <w:r>
        <w:fldChar w:fldCharType="separate"/>
      </w:r>
      <w:r>
        <w:t>11</w:t>
      </w:r>
      <w:r>
        <w:fldChar w:fldCharType="end"/>
      </w:r>
    </w:p>
    <w:p w14:paraId="6D8BF016" w14:textId="79D1F17A" w:rsidR="00B51561" w:rsidRDefault="00B515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_Toc43483594 \h </w:instrText>
      </w:r>
      <w:r>
        <w:fldChar w:fldCharType="separate"/>
      </w:r>
      <w:r>
        <w:t>12</w:t>
      </w:r>
      <w:r>
        <w:fldChar w:fldCharType="end"/>
      </w:r>
    </w:p>
    <w:p w14:paraId="2C8671B5" w14:textId="1B932DDC" w:rsidR="00B51561" w:rsidRDefault="00B515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_Toc43483595 \h </w:instrText>
      </w:r>
      <w:r>
        <w:fldChar w:fldCharType="separate"/>
      </w:r>
      <w:r>
        <w:t>12</w:t>
      </w:r>
      <w:r>
        <w:fldChar w:fldCharType="end"/>
      </w:r>
    </w:p>
    <w:p w14:paraId="3CC4EE04" w14:textId="2A4EA9BE" w:rsidR="00B51561" w:rsidRDefault="00B515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_Toc43483596 \h </w:instrText>
      </w:r>
      <w:r>
        <w:fldChar w:fldCharType="separate"/>
      </w:r>
      <w:r>
        <w:t>12</w:t>
      </w:r>
      <w:r>
        <w:fldChar w:fldCharType="end"/>
      </w:r>
    </w:p>
    <w:p w14:paraId="69EBF14F" w14:textId="1401BB3D" w:rsidR="00B51561" w:rsidRDefault="00B515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_Toc43483597 \h </w:instrText>
      </w:r>
      <w:r>
        <w:fldChar w:fldCharType="separate"/>
      </w:r>
      <w:r>
        <w:t>12</w:t>
      </w:r>
      <w:r>
        <w:fldChar w:fldCharType="end"/>
      </w:r>
    </w:p>
    <w:p w14:paraId="1B954615" w14:textId="20ECF11C" w:rsidR="00B51561" w:rsidRDefault="00B515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_Toc43483598 \h </w:instrText>
      </w:r>
      <w:r>
        <w:fldChar w:fldCharType="separate"/>
      </w:r>
      <w:r>
        <w:t>12</w:t>
      </w:r>
      <w:r>
        <w:fldChar w:fldCharType="end"/>
      </w:r>
    </w:p>
    <w:p w14:paraId="48AE5A10" w14:textId="11CA766D" w:rsidR="00B51561" w:rsidRDefault="00B515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_Toc43483599 \h </w:instrText>
      </w:r>
      <w:r>
        <w:fldChar w:fldCharType="separate"/>
      </w:r>
      <w:r>
        <w:t>12</w:t>
      </w:r>
      <w:r>
        <w:fldChar w:fldCharType="end"/>
      </w:r>
    </w:p>
    <w:p w14:paraId="63C1E7C2" w14:textId="4B4C08C3" w:rsidR="00B51561" w:rsidRDefault="00B5156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_Toc43483600 \h </w:instrText>
      </w:r>
      <w:r>
        <w:fldChar w:fldCharType="separate"/>
      </w:r>
      <w:r>
        <w:t>12</w:t>
      </w:r>
      <w:r>
        <w:fldChar w:fldCharType="end"/>
      </w:r>
    </w:p>
    <w:p w14:paraId="20E4F66A" w14:textId="54D6DB4A" w:rsidR="00B51561" w:rsidRDefault="00B515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_Toc43483601 \h </w:instrText>
      </w:r>
      <w:r>
        <w:fldChar w:fldCharType="separate"/>
      </w:r>
      <w:r>
        <w:t>13</w:t>
      </w:r>
      <w:r>
        <w:fldChar w:fldCharType="end"/>
      </w:r>
    </w:p>
    <w:p w14:paraId="0ACDFA6E" w14:textId="482D6A13" w:rsidR="00B51561" w:rsidRDefault="00B515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_Toc43483602 \h </w:instrText>
      </w:r>
      <w:r>
        <w:fldChar w:fldCharType="separate"/>
      </w:r>
      <w:r>
        <w:t>13</w:t>
      </w:r>
      <w:r>
        <w:fldChar w:fldCharType="end"/>
      </w:r>
    </w:p>
    <w:p w14:paraId="1B0D1119" w14:textId="77D88EB0" w:rsidR="00B51561" w:rsidRDefault="00B515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limitation of data rate per network slice in UL and DL per UE</w:t>
      </w:r>
      <w:r>
        <w:tab/>
      </w:r>
      <w:r>
        <w:fldChar w:fldCharType="begin" w:fldLock="1"/>
      </w:r>
      <w:r>
        <w:instrText xml:space="preserve"> PAGEREF _Toc43483603 \h </w:instrText>
      </w:r>
      <w:r>
        <w:fldChar w:fldCharType="separate"/>
      </w:r>
      <w:r>
        <w:t>14</w:t>
      </w:r>
      <w:r>
        <w:fldChar w:fldCharType="end"/>
      </w:r>
    </w:p>
    <w:p w14:paraId="5F55BC54" w14:textId="5A4F8B2A" w:rsidR="00B51561" w:rsidRDefault="00B5156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_Toc43483604 \h </w:instrText>
      </w:r>
      <w:r>
        <w:fldChar w:fldCharType="separate"/>
      </w:r>
      <w:r>
        <w:t>14</w:t>
      </w:r>
      <w:r>
        <w:fldChar w:fldCharType="end"/>
      </w:r>
    </w:p>
    <w:p w14:paraId="7726D0F5" w14:textId="1CDB2D42" w:rsidR="00B51561" w:rsidRDefault="00B51561">
      <w:pPr>
        <w:pStyle w:val="TOC2"/>
        <w:rPr>
          <w:rFonts w:asciiTheme="minorHAnsi" w:eastAsiaTheme="minorEastAsia" w:hAnsiTheme="minorHAnsi" w:cstheme="minorBidi"/>
          <w:sz w:val="22"/>
          <w:szCs w:val="22"/>
          <w:lang w:eastAsia="en-GB"/>
        </w:rPr>
      </w:pPr>
      <w:r w:rsidRPr="00AD4D75">
        <w:rPr>
          <w:rFonts w:eastAsia="SimSun"/>
        </w:rPr>
        <w:t>5.4</w:t>
      </w:r>
      <w:r>
        <w:rPr>
          <w:rFonts w:asciiTheme="minorHAnsi" w:eastAsiaTheme="minorEastAsia" w:hAnsiTheme="minorHAnsi" w:cstheme="minorBidi"/>
          <w:sz w:val="22"/>
          <w:szCs w:val="22"/>
          <w:lang w:eastAsia="en-GB"/>
        </w:rPr>
        <w:tab/>
      </w:r>
      <w:r w:rsidRPr="00AD4D75">
        <w:rPr>
          <w:rFonts w:eastAsia="SimSun"/>
        </w:rPr>
        <w:t>Key Issue #4: Support for network slice quota event notification in a network slice</w:t>
      </w:r>
      <w:r>
        <w:tab/>
      </w:r>
      <w:r>
        <w:fldChar w:fldCharType="begin" w:fldLock="1"/>
      </w:r>
      <w:r>
        <w:instrText xml:space="preserve"> PAGEREF _Toc43483605 \h </w:instrText>
      </w:r>
      <w:r>
        <w:fldChar w:fldCharType="separate"/>
      </w:r>
      <w:r>
        <w:t>15</w:t>
      </w:r>
      <w:r>
        <w:fldChar w:fldCharType="end"/>
      </w:r>
    </w:p>
    <w:p w14:paraId="272B3D2B" w14:textId="63C381AB" w:rsidR="00B51561" w:rsidRDefault="00B5156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 xml:space="preserve">General </w:t>
      </w:r>
      <w:r w:rsidRPr="00AD4D75">
        <w:rPr>
          <w:rFonts w:eastAsia="SimSun"/>
          <w:lang w:val="en-US"/>
        </w:rPr>
        <w:t>Description</w:t>
      </w:r>
      <w:r>
        <w:tab/>
      </w:r>
      <w:r>
        <w:fldChar w:fldCharType="begin" w:fldLock="1"/>
      </w:r>
      <w:r>
        <w:instrText xml:space="preserve"> PAGEREF _Toc43483606 \h </w:instrText>
      </w:r>
      <w:r>
        <w:fldChar w:fldCharType="separate"/>
      </w:r>
      <w:r>
        <w:t>15</w:t>
      </w:r>
      <w:r>
        <w:fldChar w:fldCharType="end"/>
      </w:r>
    </w:p>
    <w:p w14:paraId="40D65F55" w14:textId="3E169981" w:rsidR="00B51561" w:rsidRDefault="00B51561">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 xml:space="preserve">Key Issue #5: </w:t>
      </w:r>
      <w:r w:rsidRPr="00AD4D75">
        <w:rPr>
          <w:rFonts w:eastAsiaTheme="minorEastAsia"/>
          <w:lang w:eastAsia="zh-CN"/>
        </w:rPr>
        <w:t xml:space="preserve">Dynamic adjustment to meet the </w:t>
      </w:r>
      <w:r>
        <w:t>limitation of data rate per network slice in UL and DL.</w:t>
      </w:r>
      <w:r>
        <w:tab/>
      </w:r>
      <w:r>
        <w:fldChar w:fldCharType="begin" w:fldLock="1"/>
      </w:r>
      <w:r>
        <w:instrText xml:space="preserve"> PAGEREF _Toc43483607 \h </w:instrText>
      </w:r>
      <w:r>
        <w:fldChar w:fldCharType="separate"/>
      </w:r>
      <w:r>
        <w:t>15</w:t>
      </w:r>
      <w:r>
        <w:fldChar w:fldCharType="end"/>
      </w:r>
    </w:p>
    <w:p w14:paraId="7B140901" w14:textId="2E126980" w:rsidR="00B51561" w:rsidRDefault="00B51561">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_Toc43483608 \h </w:instrText>
      </w:r>
      <w:r>
        <w:fldChar w:fldCharType="separate"/>
      </w:r>
      <w:r>
        <w:t>15</w:t>
      </w:r>
      <w:r>
        <w:fldChar w:fldCharType="end"/>
      </w:r>
    </w:p>
    <w:p w14:paraId="4AAA765B" w14:textId="07ECD59D" w:rsidR="00B51561" w:rsidRDefault="00B51561">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_Toc43483609 \h </w:instrText>
      </w:r>
      <w:r>
        <w:fldChar w:fldCharType="separate"/>
      </w:r>
      <w:r>
        <w:t>16</w:t>
      </w:r>
      <w:r>
        <w:fldChar w:fldCharType="end"/>
      </w:r>
    </w:p>
    <w:p w14:paraId="088B58CE" w14:textId="3C85DEE0" w:rsidR="00B51561" w:rsidRDefault="00B51561">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_Toc43483610 \h </w:instrText>
      </w:r>
      <w:r>
        <w:fldChar w:fldCharType="separate"/>
      </w:r>
      <w:r>
        <w:t>16</w:t>
      </w:r>
      <w:r>
        <w:fldChar w:fldCharType="end"/>
      </w:r>
    </w:p>
    <w:p w14:paraId="64DA7ED9" w14:textId="65744CB4" w:rsidR="00B51561" w:rsidRDefault="00B5156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_Toc43483611 \h </w:instrText>
      </w:r>
      <w:r>
        <w:fldChar w:fldCharType="separate"/>
      </w:r>
      <w:r>
        <w:t>17</w:t>
      </w:r>
      <w:r>
        <w:fldChar w:fldCharType="end"/>
      </w:r>
    </w:p>
    <w:p w14:paraId="2D412486" w14:textId="5F3DCF6F" w:rsidR="00B51561" w:rsidRDefault="00B5156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_Toc43483612 \h </w:instrText>
      </w:r>
      <w:r>
        <w:fldChar w:fldCharType="separate"/>
      </w:r>
      <w:r>
        <w:t>17</w:t>
      </w:r>
      <w:r>
        <w:fldChar w:fldCharType="end"/>
      </w:r>
    </w:p>
    <w:p w14:paraId="3722EC6A" w14:textId="43EBD0FC" w:rsidR="00B51561" w:rsidRDefault="00B51561">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_Toc43483613 \h </w:instrText>
      </w:r>
      <w:r>
        <w:fldChar w:fldCharType="separate"/>
      </w:r>
      <w:r>
        <w:t>18</w:t>
      </w:r>
      <w:r>
        <w:fldChar w:fldCharType="end"/>
      </w:r>
    </w:p>
    <w:p w14:paraId="51D48023" w14:textId="4D803C2D" w:rsidR="00B51561" w:rsidRDefault="00B51561">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_Toc43483614 \h </w:instrText>
      </w:r>
      <w:r>
        <w:fldChar w:fldCharType="separate"/>
      </w:r>
      <w:r>
        <w:t>18</w:t>
      </w:r>
      <w:r>
        <w:fldChar w:fldCharType="end"/>
      </w:r>
    </w:p>
    <w:p w14:paraId="6044B28D" w14:textId="7E9CE567" w:rsidR="00B51561" w:rsidRDefault="00B51561">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_Toc43483615 \h </w:instrText>
      </w:r>
      <w:r>
        <w:fldChar w:fldCharType="separate"/>
      </w:r>
      <w:r>
        <w:t>18</w:t>
      </w:r>
      <w:r>
        <w:fldChar w:fldCharType="end"/>
      </w:r>
    </w:p>
    <w:p w14:paraId="4682C462" w14:textId="06CBE99F" w:rsidR="00B51561" w:rsidRDefault="00B51561">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_Toc43483616 \h </w:instrText>
      </w:r>
      <w:r>
        <w:fldChar w:fldCharType="separate"/>
      </w:r>
      <w:r>
        <w:t>18</w:t>
      </w:r>
      <w:r>
        <w:fldChar w:fldCharType="end"/>
      </w:r>
    </w:p>
    <w:p w14:paraId="21B4B26E" w14:textId="59859E9B" w:rsidR="00B51561" w:rsidRDefault="00B5156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_Toc43483617 \h </w:instrText>
      </w:r>
      <w:r>
        <w:fldChar w:fldCharType="separate"/>
      </w:r>
      <w:r>
        <w:t>19</w:t>
      </w:r>
      <w:r>
        <w:fldChar w:fldCharType="end"/>
      </w:r>
    </w:p>
    <w:p w14:paraId="2C2DDCBC" w14:textId="10A975F7" w:rsidR="00B51561" w:rsidRDefault="00B51561">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_Toc43483618 \h </w:instrText>
      </w:r>
      <w:r>
        <w:fldChar w:fldCharType="separate"/>
      </w:r>
      <w:r>
        <w:t>19</w:t>
      </w:r>
      <w:r>
        <w:fldChar w:fldCharType="end"/>
      </w:r>
    </w:p>
    <w:p w14:paraId="7679E9AA" w14:textId="3BA72220" w:rsidR="00B51561" w:rsidRDefault="00B51561">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_Toc43483619 \h </w:instrText>
      </w:r>
      <w:r>
        <w:fldChar w:fldCharType="separate"/>
      </w:r>
      <w:r>
        <w:t>20</w:t>
      </w:r>
      <w:r>
        <w:fldChar w:fldCharType="end"/>
      </w:r>
    </w:p>
    <w:p w14:paraId="3E062900" w14:textId="49014476" w:rsidR="00B51561" w:rsidRDefault="00B5156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_Toc43483620 \h </w:instrText>
      </w:r>
      <w:r>
        <w:fldChar w:fldCharType="separate"/>
      </w:r>
      <w:r>
        <w:t>20</w:t>
      </w:r>
      <w:r>
        <w:fldChar w:fldCharType="end"/>
      </w:r>
    </w:p>
    <w:p w14:paraId="0D5FC3CA" w14:textId="19DBEBBB" w:rsidR="00B51561" w:rsidRDefault="00B5156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_Toc43483621 \h </w:instrText>
      </w:r>
      <w:r>
        <w:fldChar w:fldCharType="separate"/>
      </w:r>
      <w:r>
        <w:t>20</w:t>
      </w:r>
      <w:r>
        <w:fldChar w:fldCharType="end"/>
      </w:r>
    </w:p>
    <w:p w14:paraId="2DE6C73E" w14:textId="7C20B9F1" w:rsidR="00B51561" w:rsidRDefault="00B5156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_Toc43483622 \h </w:instrText>
      </w:r>
      <w:r>
        <w:fldChar w:fldCharType="separate"/>
      </w:r>
      <w:r>
        <w:t>20</w:t>
      </w:r>
      <w:r>
        <w:fldChar w:fldCharType="end"/>
      </w:r>
    </w:p>
    <w:p w14:paraId="09766B78" w14:textId="681C927E" w:rsidR="00B51561" w:rsidRDefault="00B51561">
      <w:pPr>
        <w:pStyle w:val="TOC4"/>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sidRPr="00AD4D75">
        <w:rPr>
          <w:lang w:val="en-US" w:eastAsia="ko-KR"/>
        </w:rPr>
        <w:t>General</w:t>
      </w:r>
      <w:r>
        <w:tab/>
      </w:r>
      <w:r>
        <w:fldChar w:fldCharType="begin" w:fldLock="1"/>
      </w:r>
      <w:r>
        <w:instrText xml:space="preserve"> PAGEREF _Toc43483623 \h </w:instrText>
      </w:r>
      <w:r>
        <w:fldChar w:fldCharType="separate"/>
      </w:r>
      <w:r>
        <w:t>20</w:t>
      </w:r>
      <w:r>
        <w:fldChar w:fldCharType="end"/>
      </w:r>
    </w:p>
    <w:p w14:paraId="1F059B2F" w14:textId="72065846" w:rsidR="00B51561" w:rsidRDefault="00B51561">
      <w:pPr>
        <w:pStyle w:val="TOC4"/>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t>General Registration with Quota Enforcement</w:t>
      </w:r>
      <w:r>
        <w:tab/>
      </w:r>
      <w:r>
        <w:fldChar w:fldCharType="begin" w:fldLock="1"/>
      </w:r>
      <w:r>
        <w:instrText xml:space="preserve"> PAGEREF _Toc43483624 \h </w:instrText>
      </w:r>
      <w:r>
        <w:fldChar w:fldCharType="separate"/>
      </w:r>
      <w:r>
        <w:t>23</w:t>
      </w:r>
      <w:r>
        <w:fldChar w:fldCharType="end"/>
      </w:r>
    </w:p>
    <w:p w14:paraId="351F2394" w14:textId="62D1C27A" w:rsidR="00B51561" w:rsidRDefault="00B51561">
      <w:pPr>
        <w:pStyle w:val="TOC4"/>
        <w:rPr>
          <w:rFonts w:asciiTheme="minorHAnsi" w:eastAsiaTheme="minorEastAsia" w:hAnsiTheme="minorHAnsi" w:cstheme="minorBidi"/>
          <w:sz w:val="22"/>
          <w:szCs w:val="22"/>
          <w:lang w:eastAsia="en-GB"/>
        </w:rPr>
      </w:pPr>
      <w:r>
        <w:rPr>
          <w:lang w:eastAsia="ko-KR"/>
        </w:rPr>
        <w:t>6.1.3.3</w:t>
      </w:r>
      <w:r>
        <w:rPr>
          <w:rFonts w:asciiTheme="minorHAnsi" w:eastAsiaTheme="minorEastAsia" w:hAnsiTheme="minorHAnsi" w:cstheme="minorBidi"/>
          <w:sz w:val="22"/>
          <w:szCs w:val="22"/>
          <w:lang w:eastAsia="en-GB"/>
        </w:rPr>
        <w:tab/>
      </w:r>
      <w:r w:rsidRPr="00AD4D75">
        <w:rPr>
          <w:rFonts w:cs="Arial"/>
          <w:bCs/>
          <w:lang w:eastAsia="zh-CN"/>
        </w:rPr>
        <w:t>Deregistration with Slice SLA Quota Update</w:t>
      </w:r>
      <w:r>
        <w:tab/>
      </w:r>
      <w:r>
        <w:fldChar w:fldCharType="begin" w:fldLock="1"/>
      </w:r>
      <w:r>
        <w:instrText xml:space="preserve"> PAGEREF _Toc43483625 \h </w:instrText>
      </w:r>
      <w:r>
        <w:fldChar w:fldCharType="separate"/>
      </w:r>
      <w:r>
        <w:t>24</w:t>
      </w:r>
      <w:r>
        <w:fldChar w:fldCharType="end"/>
      </w:r>
    </w:p>
    <w:p w14:paraId="06A4C5E0" w14:textId="6D6B7634" w:rsidR="00B51561" w:rsidRDefault="00B51561">
      <w:pPr>
        <w:pStyle w:val="TOC4"/>
        <w:rPr>
          <w:rFonts w:asciiTheme="minorHAnsi" w:eastAsiaTheme="minorEastAsia" w:hAnsiTheme="minorHAnsi" w:cstheme="minorBidi"/>
          <w:sz w:val="22"/>
          <w:szCs w:val="22"/>
          <w:lang w:eastAsia="en-GB"/>
        </w:rPr>
      </w:pPr>
      <w:r>
        <w:rPr>
          <w:lang w:eastAsia="ko-KR"/>
        </w:rPr>
        <w:t>6.1.3.4</w:t>
      </w:r>
      <w:r>
        <w:rPr>
          <w:rFonts w:asciiTheme="minorHAnsi" w:eastAsiaTheme="minorEastAsia" w:hAnsiTheme="minorHAnsi" w:cstheme="minorBidi"/>
          <w:sz w:val="22"/>
          <w:szCs w:val="22"/>
          <w:lang w:eastAsia="en-GB"/>
        </w:rPr>
        <w:tab/>
      </w:r>
      <w:r>
        <w:rPr>
          <w:lang w:eastAsia="ko-KR"/>
        </w:rPr>
        <w:t xml:space="preserve">Controlling (re)-distribution of </w:t>
      </w:r>
      <w:r w:rsidRPr="00AD4D75">
        <w:rPr>
          <w:rFonts w:cs="Arial"/>
          <w:bCs/>
          <w:lang w:eastAsia="zh-CN"/>
        </w:rPr>
        <w:t>local quota of Slice SLA attributes</w:t>
      </w:r>
      <w:r>
        <w:tab/>
      </w:r>
      <w:r>
        <w:fldChar w:fldCharType="begin" w:fldLock="1"/>
      </w:r>
      <w:r>
        <w:instrText xml:space="preserve"> PAGEREF _Toc43483626 \h </w:instrText>
      </w:r>
      <w:r>
        <w:fldChar w:fldCharType="separate"/>
      </w:r>
      <w:r>
        <w:t>25</w:t>
      </w:r>
      <w:r>
        <w:fldChar w:fldCharType="end"/>
      </w:r>
    </w:p>
    <w:p w14:paraId="7A47E56F" w14:textId="240BF43E" w:rsidR="00B51561" w:rsidRDefault="00B5156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_Toc43483627 \h </w:instrText>
      </w:r>
      <w:r>
        <w:fldChar w:fldCharType="separate"/>
      </w:r>
      <w:r>
        <w:t>26</w:t>
      </w:r>
      <w:r>
        <w:fldChar w:fldCharType="end"/>
      </w:r>
    </w:p>
    <w:p w14:paraId="3339C2F8" w14:textId="5F1AAC4A" w:rsidR="00B51561" w:rsidRDefault="00B51561">
      <w:pPr>
        <w:pStyle w:val="TOC2"/>
        <w:rPr>
          <w:rFonts w:asciiTheme="minorHAnsi" w:eastAsiaTheme="minorEastAsia" w:hAnsiTheme="minorHAnsi" w:cstheme="minorBidi"/>
          <w:sz w:val="22"/>
          <w:szCs w:val="22"/>
          <w:lang w:eastAsia="en-GB"/>
        </w:rPr>
      </w:pPr>
      <w:r w:rsidRPr="00AD4D75">
        <w:rPr>
          <w:lang w:val="en-US" w:eastAsia="zh-CN"/>
        </w:rPr>
        <w:t>6.2</w:t>
      </w:r>
      <w:r>
        <w:rPr>
          <w:rFonts w:asciiTheme="minorHAnsi" w:eastAsiaTheme="minorEastAsia" w:hAnsiTheme="minorHAnsi" w:cstheme="minorBidi"/>
          <w:sz w:val="22"/>
          <w:szCs w:val="22"/>
          <w:lang w:eastAsia="en-GB"/>
        </w:rPr>
        <w:tab/>
      </w:r>
      <w:r w:rsidRPr="00AD4D75">
        <w:rPr>
          <w:lang w:val="en-US"/>
        </w:rPr>
        <w:t>Solution</w:t>
      </w:r>
      <w:r w:rsidRPr="00AD4D75">
        <w:rPr>
          <w:lang w:val="en-US" w:eastAsia="zh-CN"/>
        </w:rPr>
        <w:t xml:space="preserve"> #2</w:t>
      </w:r>
      <w:r w:rsidRPr="00AD4D75">
        <w:rPr>
          <w:lang w:val="en-US"/>
        </w:rPr>
        <w:t>: Max number of UEs per Network Slice control at registration</w:t>
      </w:r>
      <w:r>
        <w:tab/>
      </w:r>
      <w:r>
        <w:fldChar w:fldCharType="begin" w:fldLock="1"/>
      </w:r>
      <w:r>
        <w:instrText xml:space="preserve"> PAGEREF _Toc43483628 \h </w:instrText>
      </w:r>
      <w:r>
        <w:fldChar w:fldCharType="separate"/>
      </w:r>
      <w:r>
        <w:t>26</w:t>
      </w:r>
      <w:r>
        <w:fldChar w:fldCharType="end"/>
      </w:r>
    </w:p>
    <w:p w14:paraId="49F97072" w14:textId="7A9CD3FF" w:rsidR="00B51561" w:rsidRDefault="00B5156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_Toc43483629 \h </w:instrText>
      </w:r>
      <w:r>
        <w:fldChar w:fldCharType="separate"/>
      </w:r>
      <w:r>
        <w:t>26</w:t>
      </w:r>
      <w:r>
        <w:fldChar w:fldCharType="end"/>
      </w:r>
    </w:p>
    <w:p w14:paraId="015BA2C7" w14:textId="207288E0" w:rsidR="00B51561" w:rsidRDefault="00B51561">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_Toc43483630 \h </w:instrText>
      </w:r>
      <w:r>
        <w:fldChar w:fldCharType="separate"/>
      </w:r>
      <w:r>
        <w:t>26</w:t>
      </w:r>
      <w:r>
        <w:fldChar w:fldCharType="end"/>
      </w:r>
    </w:p>
    <w:p w14:paraId="33806C35" w14:textId="4C8D6116" w:rsidR="00B51561" w:rsidRDefault="00B51561">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_Toc43483631 \h </w:instrText>
      </w:r>
      <w:r>
        <w:fldChar w:fldCharType="separate"/>
      </w:r>
      <w:r>
        <w:t>27</w:t>
      </w:r>
      <w:r>
        <w:fldChar w:fldCharType="end"/>
      </w:r>
    </w:p>
    <w:p w14:paraId="60C404C5" w14:textId="2C66214D" w:rsidR="00B51561" w:rsidRDefault="00B5156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Max number of UEs per Network Slice control at registration</w:t>
      </w:r>
      <w:r>
        <w:tab/>
      </w:r>
      <w:r>
        <w:fldChar w:fldCharType="begin" w:fldLock="1"/>
      </w:r>
      <w:r>
        <w:instrText xml:space="preserve"> PAGEREF _Toc43483632 \h </w:instrText>
      </w:r>
      <w:r>
        <w:fldChar w:fldCharType="separate"/>
      </w:r>
      <w:r>
        <w:t>27</w:t>
      </w:r>
      <w:r>
        <w:fldChar w:fldCharType="end"/>
      </w:r>
    </w:p>
    <w:p w14:paraId="5AF7E4E6" w14:textId="287EA612" w:rsidR="00B51561" w:rsidRDefault="00B5156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_Toc43483633 \h </w:instrText>
      </w:r>
      <w:r>
        <w:fldChar w:fldCharType="separate"/>
      </w:r>
      <w:r>
        <w:t>28</w:t>
      </w:r>
      <w:r>
        <w:fldChar w:fldCharType="end"/>
      </w:r>
    </w:p>
    <w:p w14:paraId="7315404A" w14:textId="38168435" w:rsidR="00B51561" w:rsidRDefault="00B5156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Max number of UEs per Network Slice control at deregistration.</w:t>
      </w:r>
      <w:r>
        <w:tab/>
      </w:r>
      <w:r>
        <w:fldChar w:fldCharType="begin" w:fldLock="1"/>
      </w:r>
      <w:r>
        <w:instrText xml:space="preserve"> PAGEREF _Toc43483634 \h </w:instrText>
      </w:r>
      <w:r>
        <w:fldChar w:fldCharType="separate"/>
      </w:r>
      <w:r>
        <w:t>29</w:t>
      </w:r>
      <w:r>
        <w:fldChar w:fldCharType="end"/>
      </w:r>
    </w:p>
    <w:p w14:paraId="115056F0" w14:textId="38A2C69B" w:rsidR="00B51561" w:rsidRDefault="00B5156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Max number of UEs per Network Slice control in roaming.</w:t>
      </w:r>
      <w:r>
        <w:tab/>
      </w:r>
      <w:r>
        <w:fldChar w:fldCharType="begin" w:fldLock="1"/>
      </w:r>
      <w:r>
        <w:instrText xml:space="preserve"> PAGEREF _Toc43483635 \h </w:instrText>
      </w:r>
      <w:r>
        <w:fldChar w:fldCharType="separate"/>
      </w:r>
      <w:r>
        <w:t>29</w:t>
      </w:r>
      <w:r>
        <w:fldChar w:fldCharType="end"/>
      </w:r>
    </w:p>
    <w:p w14:paraId="5223F8FF" w14:textId="45C94D1B" w:rsidR="00B51561" w:rsidRDefault="00B51561">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Max number of UEs per Network Slice control in roaming by the vPLMN.</w:t>
      </w:r>
      <w:r>
        <w:tab/>
      </w:r>
      <w:r>
        <w:fldChar w:fldCharType="begin" w:fldLock="1"/>
      </w:r>
      <w:r>
        <w:instrText xml:space="preserve"> PAGEREF _Toc43483636 \h </w:instrText>
      </w:r>
      <w:r>
        <w:fldChar w:fldCharType="separate"/>
      </w:r>
      <w:r>
        <w:t>29</w:t>
      </w:r>
      <w:r>
        <w:fldChar w:fldCharType="end"/>
      </w:r>
    </w:p>
    <w:p w14:paraId="4914373D" w14:textId="5C1B3231" w:rsidR="00B51561" w:rsidRDefault="00B51561">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Max number of UEs per Network Slice control in roaming by the hPLMN.</w:t>
      </w:r>
      <w:r>
        <w:tab/>
      </w:r>
      <w:r>
        <w:fldChar w:fldCharType="begin" w:fldLock="1"/>
      </w:r>
      <w:r>
        <w:instrText xml:space="preserve"> PAGEREF _Toc43483637 \h </w:instrText>
      </w:r>
      <w:r>
        <w:fldChar w:fldCharType="separate"/>
      </w:r>
      <w:r>
        <w:t>30</w:t>
      </w:r>
      <w:r>
        <w:fldChar w:fldCharType="end"/>
      </w:r>
    </w:p>
    <w:p w14:paraId="2797E884" w14:textId="661AA286" w:rsidR="00B51561" w:rsidRDefault="00B51561">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_Toc43483638 \h </w:instrText>
      </w:r>
      <w:r>
        <w:fldChar w:fldCharType="separate"/>
      </w:r>
      <w:r>
        <w:t>30</w:t>
      </w:r>
      <w:r>
        <w:fldChar w:fldCharType="end"/>
      </w:r>
    </w:p>
    <w:p w14:paraId="09BFE321" w14:textId="72E3C6A4" w:rsidR="00B51561" w:rsidRDefault="00B51561">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_Toc43483639 \h </w:instrText>
      </w:r>
      <w:r>
        <w:fldChar w:fldCharType="separate"/>
      </w:r>
      <w:r>
        <w:t>30</w:t>
      </w:r>
      <w:r>
        <w:fldChar w:fldCharType="end"/>
      </w:r>
    </w:p>
    <w:p w14:paraId="21790DEE" w14:textId="13D6B75C" w:rsidR="00B51561" w:rsidRDefault="00B5156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AMF/NSSF based counting of UEs in a Network Slice</w:t>
      </w:r>
      <w:r>
        <w:tab/>
      </w:r>
      <w:r>
        <w:fldChar w:fldCharType="begin" w:fldLock="1"/>
      </w:r>
      <w:r>
        <w:instrText xml:space="preserve"> PAGEREF _Toc43483640 \h </w:instrText>
      </w:r>
      <w:r>
        <w:fldChar w:fldCharType="separate"/>
      </w:r>
      <w:r>
        <w:t>31</w:t>
      </w:r>
      <w:r>
        <w:fldChar w:fldCharType="end"/>
      </w:r>
    </w:p>
    <w:p w14:paraId="3C182BFE" w14:textId="3851F069" w:rsidR="00B51561" w:rsidRDefault="00B51561">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_Toc43483641 \h </w:instrText>
      </w:r>
      <w:r>
        <w:fldChar w:fldCharType="separate"/>
      </w:r>
      <w:r>
        <w:t>31</w:t>
      </w:r>
      <w:r>
        <w:fldChar w:fldCharType="end"/>
      </w:r>
    </w:p>
    <w:p w14:paraId="065C8286" w14:textId="15995061" w:rsidR="00B51561" w:rsidRDefault="00B51561">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_Toc43483642 \h </w:instrText>
      </w:r>
      <w:r>
        <w:fldChar w:fldCharType="separate"/>
      </w:r>
      <w:r>
        <w:t>31</w:t>
      </w:r>
      <w:r>
        <w:fldChar w:fldCharType="end"/>
      </w:r>
    </w:p>
    <w:p w14:paraId="2607FA97" w14:textId="5D5FF17F" w:rsidR="00B51561" w:rsidRDefault="00B5156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_Toc43483643 \h </w:instrText>
      </w:r>
      <w:r>
        <w:fldChar w:fldCharType="separate"/>
      </w:r>
      <w:r>
        <w:t>32</w:t>
      </w:r>
      <w:r>
        <w:fldChar w:fldCharType="end"/>
      </w:r>
    </w:p>
    <w:p w14:paraId="1B253744" w14:textId="734469D0" w:rsidR="00B51561" w:rsidRDefault="00B5156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Registration with S-NSSAIs subject to Quota management/capping added</w:t>
      </w:r>
      <w:r>
        <w:tab/>
      </w:r>
      <w:r>
        <w:fldChar w:fldCharType="begin" w:fldLock="1"/>
      </w:r>
      <w:r>
        <w:instrText xml:space="preserve"> PAGEREF _Toc43483644 \h </w:instrText>
      </w:r>
      <w:r>
        <w:fldChar w:fldCharType="separate"/>
      </w:r>
      <w:r>
        <w:t>32</w:t>
      </w:r>
      <w:r>
        <w:fldChar w:fldCharType="end"/>
      </w:r>
    </w:p>
    <w:p w14:paraId="7DC5FF52" w14:textId="7EC6E0C8" w:rsidR="00B51561" w:rsidRDefault="00B5156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Registration with S-NSSAIs subject to Quota management/capping abandoned</w:t>
      </w:r>
      <w:r>
        <w:tab/>
      </w:r>
      <w:r>
        <w:fldChar w:fldCharType="begin" w:fldLock="1"/>
      </w:r>
      <w:r>
        <w:instrText xml:space="preserve"> PAGEREF _Toc43483645 \h </w:instrText>
      </w:r>
      <w:r>
        <w:fldChar w:fldCharType="separate"/>
      </w:r>
      <w:r>
        <w:t>33</w:t>
      </w:r>
      <w:r>
        <w:fldChar w:fldCharType="end"/>
      </w:r>
    </w:p>
    <w:p w14:paraId="2FE0E1E7" w14:textId="70EEFF3A" w:rsidR="00B51561" w:rsidRDefault="00B5156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Deregistration with S-NSSAIs subject to Quota management / capping</w:t>
      </w:r>
      <w:r>
        <w:tab/>
      </w:r>
      <w:r>
        <w:fldChar w:fldCharType="begin" w:fldLock="1"/>
      </w:r>
      <w:r>
        <w:instrText xml:space="preserve"> PAGEREF _Toc43483646 \h </w:instrText>
      </w:r>
      <w:r>
        <w:fldChar w:fldCharType="separate"/>
      </w:r>
      <w:r>
        <w:t>34</w:t>
      </w:r>
      <w:r>
        <w:fldChar w:fldCharType="end"/>
      </w:r>
    </w:p>
    <w:p w14:paraId="61473129" w14:textId="6C195169" w:rsidR="00B51561" w:rsidRDefault="00B51561">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_Toc43483647 \h </w:instrText>
      </w:r>
      <w:r>
        <w:fldChar w:fldCharType="separate"/>
      </w:r>
      <w:r>
        <w:t>35</w:t>
      </w:r>
      <w:r>
        <w:fldChar w:fldCharType="end"/>
      </w:r>
    </w:p>
    <w:p w14:paraId="0335CE5C" w14:textId="56874E2E" w:rsidR="00B51561" w:rsidRDefault="00B5156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_Toc43483648 \h </w:instrText>
      </w:r>
      <w:r>
        <w:fldChar w:fldCharType="separate"/>
      </w:r>
      <w:r>
        <w:t>35</w:t>
      </w:r>
      <w:r>
        <w:fldChar w:fldCharType="end"/>
      </w:r>
    </w:p>
    <w:p w14:paraId="423A5871" w14:textId="5927075E" w:rsidR="00B51561" w:rsidRDefault="00B51561">
      <w:pPr>
        <w:pStyle w:val="TOC2"/>
        <w:rPr>
          <w:rFonts w:asciiTheme="minorHAnsi" w:eastAsiaTheme="minorEastAsia" w:hAnsiTheme="minorHAnsi" w:cstheme="minorBidi"/>
          <w:sz w:val="22"/>
          <w:szCs w:val="22"/>
          <w:lang w:eastAsia="en-GB"/>
        </w:rPr>
      </w:pPr>
      <w:r w:rsidRPr="00AD4D75">
        <w:rPr>
          <w:rFonts w:eastAsia="SimSun"/>
        </w:rPr>
        <w:t>6.4</w:t>
      </w:r>
      <w:r>
        <w:rPr>
          <w:rFonts w:asciiTheme="minorHAnsi" w:eastAsiaTheme="minorEastAsia" w:hAnsiTheme="minorHAnsi" w:cstheme="minorBidi"/>
          <w:sz w:val="22"/>
          <w:szCs w:val="22"/>
          <w:lang w:eastAsia="en-GB"/>
        </w:rPr>
        <w:tab/>
      </w:r>
      <w:r w:rsidRPr="00AD4D75">
        <w:rPr>
          <w:rFonts w:eastAsia="SimSun"/>
        </w:rPr>
        <w:t>Solution #4: NWDAF enhancements for supporting of network slice quota on the maximum number of UEs</w:t>
      </w:r>
      <w:r>
        <w:tab/>
      </w:r>
      <w:r>
        <w:fldChar w:fldCharType="begin" w:fldLock="1"/>
      </w:r>
      <w:r>
        <w:instrText xml:space="preserve"> PAGEREF _Toc43483649 \h </w:instrText>
      </w:r>
      <w:r>
        <w:fldChar w:fldCharType="separate"/>
      </w:r>
      <w:r>
        <w:t>36</w:t>
      </w:r>
      <w:r>
        <w:fldChar w:fldCharType="end"/>
      </w:r>
    </w:p>
    <w:p w14:paraId="535FC9A8" w14:textId="057E3B65" w:rsidR="00B51561" w:rsidRDefault="00B5156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_Toc43483650 \h </w:instrText>
      </w:r>
      <w:r>
        <w:fldChar w:fldCharType="separate"/>
      </w:r>
      <w:r>
        <w:t>36</w:t>
      </w:r>
      <w:r>
        <w:fldChar w:fldCharType="end"/>
      </w:r>
    </w:p>
    <w:p w14:paraId="1CC82460" w14:textId="5708CDE1"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6.4.2</w:t>
      </w:r>
      <w:r>
        <w:rPr>
          <w:rFonts w:asciiTheme="minorHAnsi" w:eastAsiaTheme="minorEastAsia" w:hAnsiTheme="minorHAnsi" w:cstheme="minorBidi"/>
          <w:sz w:val="22"/>
          <w:szCs w:val="22"/>
          <w:lang w:eastAsia="en-GB"/>
        </w:rPr>
        <w:tab/>
      </w:r>
      <w:r w:rsidRPr="00AD4D75">
        <w:rPr>
          <w:rFonts w:eastAsia="SimSun"/>
          <w:lang w:val="en-US"/>
        </w:rPr>
        <w:t>High-level Description</w:t>
      </w:r>
      <w:r>
        <w:tab/>
      </w:r>
      <w:r>
        <w:fldChar w:fldCharType="begin" w:fldLock="1"/>
      </w:r>
      <w:r>
        <w:instrText xml:space="preserve"> PAGEREF _Toc43483651 \h </w:instrText>
      </w:r>
      <w:r>
        <w:fldChar w:fldCharType="separate"/>
      </w:r>
      <w:r>
        <w:t>36</w:t>
      </w:r>
      <w:r>
        <w:fldChar w:fldCharType="end"/>
      </w:r>
    </w:p>
    <w:p w14:paraId="45283165" w14:textId="5D989247" w:rsidR="00B51561" w:rsidRDefault="00B5156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NWDAF awareness of network slice quota on the maximum number of UEs</w:t>
      </w:r>
      <w:r>
        <w:tab/>
      </w:r>
      <w:r>
        <w:fldChar w:fldCharType="begin" w:fldLock="1"/>
      </w:r>
      <w:r>
        <w:instrText xml:space="preserve"> PAGEREF _Toc43483652 \h </w:instrText>
      </w:r>
      <w:r>
        <w:fldChar w:fldCharType="separate"/>
      </w:r>
      <w:r>
        <w:t>36</w:t>
      </w:r>
      <w:r>
        <w:fldChar w:fldCharType="end"/>
      </w:r>
    </w:p>
    <w:p w14:paraId="31FBC436" w14:textId="4C00900D" w:rsidR="00B51561" w:rsidRDefault="00B5156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_Toc43483653 \h </w:instrText>
      </w:r>
      <w:r>
        <w:fldChar w:fldCharType="separate"/>
      </w:r>
      <w:r>
        <w:t>36</w:t>
      </w:r>
      <w:r>
        <w:fldChar w:fldCharType="end"/>
      </w:r>
    </w:p>
    <w:p w14:paraId="22A32143" w14:textId="175B37F1" w:rsidR="00B51561" w:rsidRDefault="00B5156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_Toc43483654 \h </w:instrText>
      </w:r>
      <w:r>
        <w:fldChar w:fldCharType="separate"/>
      </w:r>
      <w:r>
        <w:t>36</w:t>
      </w:r>
      <w:r>
        <w:fldChar w:fldCharType="end"/>
      </w:r>
    </w:p>
    <w:p w14:paraId="673FD26A" w14:textId="590A8FB5"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6.4.3</w:t>
      </w:r>
      <w:r>
        <w:rPr>
          <w:rFonts w:asciiTheme="minorHAnsi" w:eastAsiaTheme="minorEastAsia" w:hAnsiTheme="minorHAnsi" w:cstheme="minorBidi"/>
          <w:sz w:val="22"/>
          <w:szCs w:val="22"/>
          <w:lang w:eastAsia="en-GB"/>
        </w:rPr>
        <w:tab/>
      </w:r>
      <w:r w:rsidRPr="00AD4D75">
        <w:rPr>
          <w:rFonts w:eastAsia="SimSun"/>
          <w:lang w:val="en-US"/>
        </w:rPr>
        <w:t>Procedures</w:t>
      </w:r>
      <w:r>
        <w:tab/>
      </w:r>
      <w:r>
        <w:fldChar w:fldCharType="begin" w:fldLock="1"/>
      </w:r>
      <w:r>
        <w:instrText xml:space="preserve"> PAGEREF _Toc43483655 \h </w:instrText>
      </w:r>
      <w:r>
        <w:fldChar w:fldCharType="separate"/>
      </w:r>
      <w:r>
        <w:t>37</w:t>
      </w:r>
      <w:r>
        <w:fldChar w:fldCharType="end"/>
      </w:r>
    </w:p>
    <w:p w14:paraId="16782CDD" w14:textId="1E05EE99" w:rsidR="00B51561" w:rsidRDefault="00B51561">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_Toc43483656 \h </w:instrText>
      </w:r>
      <w:r>
        <w:fldChar w:fldCharType="separate"/>
      </w:r>
      <w:r>
        <w:t>37</w:t>
      </w:r>
      <w:r>
        <w:fldChar w:fldCharType="end"/>
      </w:r>
    </w:p>
    <w:p w14:paraId="1B5DD388" w14:textId="0E589D7E" w:rsidR="00B51561" w:rsidRDefault="00B51561">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_Toc43483657 \h </w:instrText>
      </w:r>
      <w:r>
        <w:fldChar w:fldCharType="separate"/>
      </w:r>
      <w:r>
        <w:t>37</w:t>
      </w:r>
      <w:r>
        <w:fldChar w:fldCharType="end"/>
      </w:r>
    </w:p>
    <w:p w14:paraId="7988D98D" w14:textId="6E9DCE39" w:rsidR="00B51561" w:rsidRDefault="00B51561">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_Toc43483658 \h </w:instrText>
      </w:r>
      <w:r>
        <w:fldChar w:fldCharType="separate"/>
      </w:r>
      <w:r>
        <w:t>37</w:t>
      </w:r>
      <w:r>
        <w:fldChar w:fldCharType="end"/>
      </w:r>
    </w:p>
    <w:p w14:paraId="120EEB90" w14:textId="54790B00" w:rsidR="00B51561" w:rsidRDefault="00B51561">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_Toc43483659 \h </w:instrText>
      </w:r>
      <w:r>
        <w:fldChar w:fldCharType="separate"/>
      </w:r>
      <w:r>
        <w:t>38</w:t>
      </w:r>
      <w:r>
        <w:fldChar w:fldCharType="end"/>
      </w:r>
    </w:p>
    <w:p w14:paraId="616FB82B" w14:textId="1BDE3738" w:rsidR="00B51561" w:rsidRDefault="00B51561">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_Toc43483660 \h </w:instrText>
      </w:r>
      <w:r>
        <w:fldChar w:fldCharType="separate"/>
      </w:r>
      <w:r>
        <w:t>39</w:t>
      </w:r>
      <w:r>
        <w:fldChar w:fldCharType="end"/>
      </w:r>
    </w:p>
    <w:p w14:paraId="15F9470E" w14:textId="7318A95E" w:rsidR="00B51561" w:rsidRDefault="00B51561">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_Toc43483661 \h </w:instrText>
      </w:r>
      <w:r>
        <w:fldChar w:fldCharType="separate"/>
      </w:r>
      <w:r>
        <w:t>39</w:t>
      </w:r>
      <w:r>
        <w:fldChar w:fldCharType="end"/>
      </w:r>
    </w:p>
    <w:p w14:paraId="17279A1D" w14:textId="26764D67" w:rsidR="00B51561" w:rsidRDefault="00B51561">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_Toc43483662 \h </w:instrText>
      </w:r>
      <w:r>
        <w:fldChar w:fldCharType="separate"/>
      </w:r>
      <w:r>
        <w:t>40</w:t>
      </w:r>
      <w:r>
        <w:fldChar w:fldCharType="end"/>
      </w:r>
    </w:p>
    <w:p w14:paraId="654FFC96" w14:textId="32ACE8A9" w:rsidR="00B51561" w:rsidRDefault="00B51561">
      <w:pPr>
        <w:pStyle w:val="TOC4"/>
        <w:rPr>
          <w:rFonts w:asciiTheme="minorHAnsi" w:eastAsiaTheme="minorEastAsia" w:hAnsiTheme="minorHAnsi" w:cstheme="minorBidi"/>
          <w:sz w:val="22"/>
          <w:szCs w:val="22"/>
          <w:lang w:eastAsia="en-GB"/>
        </w:rPr>
      </w:pPr>
      <w:r>
        <w:t>6.4.3.6</w:t>
      </w:r>
      <w:r>
        <w:rPr>
          <w:rFonts w:asciiTheme="minorHAnsi" w:eastAsiaTheme="minorEastAsia" w:hAnsiTheme="minorHAnsi" w:cstheme="minorBidi"/>
          <w:sz w:val="22"/>
          <w:szCs w:val="22"/>
          <w:lang w:eastAsia="en-GB"/>
        </w:rPr>
        <w:tab/>
      </w:r>
      <w:r>
        <w:t>Procedure for the network slice quota checking in home-routed roaming case</w:t>
      </w:r>
      <w:r>
        <w:tab/>
      </w:r>
      <w:r>
        <w:fldChar w:fldCharType="begin" w:fldLock="1"/>
      </w:r>
      <w:r>
        <w:instrText xml:space="preserve"> PAGEREF _Toc43483663 \h </w:instrText>
      </w:r>
      <w:r>
        <w:fldChar w:fldCharType="separate"/>
      </w:r>
      <w:r>
        <w:t>41</w:t>
      </w:r>
      <w:r>
        <w:fldChar w:fldCharType="end"/>
      </w:r>
    </w:p>
    <w:p w14:paraId="4899ED38" w14:textId="5FFF9BC4"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6.4.4</w:t>
      </w:r>
      <w:r>
        <w:rPr>
          <w:rFonts w:asciiTheme="minorHAnsi" w:eastAsiaTheme="minorEastAsia" w:hAnsiTheme="minorHAnsi" w:cstheme="minorBidi"/>
          <w:sz w:val="22"/>
          <w:szCs w:val="22"/>
          <w:lang w:eastAsia="en-GB"/>
        </w:rPr>
        <w:tab/>
      </w:r>
      <w:r w:rsidRPr="00AD4D75">
        <w:rPr>
          <w:rFonts w:eastAsia="SimSun"/>
          <w:lang w:val="en-US"/>
        </w:rPr>
        <w:t>Impacts on services, entities and interfaces</w:t>
      </w:r>
      <w:r>
        <w:tab/>
      </w:r>
      <w:r>
        <w:fldChar w:fldCharType="begin" w:fldLock="1"/>
      </w:r>
      <w:r>
        <w:instrText xml:space="preserve"> PAGEREF _Toc43483664 \h </w:instrText>
      </w:r>
      <w:r>
        <w:fldChar w:fldCharType="separate"/>
      </w:r>
      <w:r>
        <w:t>42</w:t>
      </w:r>
      <w:r>
        <w:fldChar w:fldCharType="end"/>
      </w:r>
    </w:p>
    <w:p w14:paraId="542E584E" w14:textId="7E171198" w:rsidR="00B51561" w:rsidRDefault="00B51561">
      <w:pPr>
        <w:pStyle w:val="TOC2"/>
        <w:rPr>
          <w:rFonts w:asciiTheme="minorHAnsi" w:eastAsiaTheme="minorEastAsia" w:hAnsiTheme="minorHAnsi" w:cstheme="minorBidi"/>
          <w:sz w:val="22"/>
          <w:szCs w:val="22"/>
          <w:lang w:eastAsia="en-GB"/>
        </w:rPr>
      </w:pPr>
      <w:r w:rsidRPr="00AD4D75">
        <w:rPr>
          <w:rFonts w:eastAsia="SimSun"/>
        </w:rPr>
        <w:t>6.5</w:t>
      </w:r>
      <w:r>
        <w:rPr>
          <w:rFonts w:asciiTheme="minorHAnsi" w:eastAsiaTheme="minorEastAsia" w:hAnsiTheme="minorHAnsi" w:cstheme="minorBidi"/>
          <w:sz w:val="22"/>
          <w:szCs w:val="22"/>
          <w:lang w:eastAsia="en-GB"/>
        </w:rPr>
        <w:tab/>
      </w:r>
      <w:r w:rsidRPr="00AD4D75">
        <w:rPr>
          <w:rFonts w:eastAsia="SimSun"/>
        </w:rPr>
        <w:t>Solution #5: NWDAF enhancements for supporting of network slice quota on the maximum number of PDU Sessions</w:t>
      </w:r>
      <w:r>
        <w:tab/>
      </w:r>
      <w:r>
        <w:fldChar w:fldCharType="begin" w:fldLock="1"/>
      </w:r>
      <w:r>
        <w:instrText xml:space="preserve"> PAGEREF _Toc43483665 \h </w:instrText>
      </w:r>
      <w:r>
        <w:fldChar w:fldCharType="separate"/>
      </w:r>
      <w:r>
        <w:t>42</w:t>
      </w:r>
      <w:r>
        <w:fldChar w:fldCharType="end"/>
      </w:r>
    </w:p>
    <w:p w14:paraId="10FE95CF" w14:textId="0AC836BD" w:rsidR="00B51561" w:rsidRDefault="00B5156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_Toc43483666 \h </w:instrText>
      </w:r>
      <w:r>
        <w:fldChar w:fldCharType="separate"/>
      </w:r>
      <w:r>
        <w:t>42</w:t>
      </w:r>
      <w:r>
        <w:fldChar w:fldCharType="end"/>
      </w:r>
    </w:p>
    <w:p w14:paraId="11C5E824" w14:textId="264A2C0D"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6.5.2</w:t>
      </w:r>
      <w:r>
        <w:rPr>
          <w:rFonts w:asciiTheme="minorHAnsi" w:eastAsiaTheme="minorEastAsia" w:hAnsiTheme="minorHAnsi" w:cstheme="minorBidi"/>
          <w:sz w:val="22"/>
          <w:szCs w:val="22"/>
          <w:lang w:eastAsia="en-GB"/>
        </w:rPr>
        <w:tab/>
      </w:r>
      <w:r w:rsidRPr="00AD4D75">
        <w:rPr>
          <w:rFonts w:eastAsia="SimSun"/>
          <w:lang w:val="en-US"/>
        </w:rPr>
        <w:t>High-level Description</w:t>
      </w:r>
      <w:r>
        <w:tab/>
      </w:r>
      <w:r>
        <w:fldChar w:fldCharType="begin" w:fldLock="1"/>
      </w:r>
      <w:r>
        <w:instrText xml:space="preserve"> PAGEREF _Toc43483667 \h </w:instrText>
      </w:r>
      <w:r>
        <w:fldChar w:fldCharType="separate"/>
      </w:r>
      <w:r>
        <w:t>43</w:t>
      </w:r>
      <w:r>
        <w:fldChar w:fldCharType="end"/>
      </w:r>
    </w:p>
    <w:p w14:paraId="70675A8F" w14:textId="10FC3450" w:rsidR="00B51561" w:rsidRDefault="00B5156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_Toc43483668 \h </w:instrText>
      </w:r>
      <w:r>
        <w:fldChar w:fldCharType="separate"/>
      </w:r>
      <w:r>
        <w:t>43</w:t>
      </w:r>
      <w:r>
        <w:fldChar w:fldCharType="end"/>
      </w:r>
    </w:p>
    <w:p w14:paraId="480A039B" w14:textId="47D03222" w:rsidR="00B51561" w:rsidRDefault="00B5156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_Toc43483669 \h </w:instrText>
      </w:r>
      <w:r>
        <w:fldChar w:fldCharType="separate"/>
      </w:r>
      <w:r>
        <w:t>43</w:t>
      </w:r>
      <w:r>
        <w:fldChar w:fldCharType="end"/>
      </w:r>
    </w:p>
    <w:p w14:paraId="43391B43" w14:textId="75CED7B7" w:rsidR="00B51561" w:rsidRDefault="00B5156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_Toc43483670 \h </w:instrText>
      </w:r>
      <w:r>
        <w:fldChar w:fldCharType="separate"/>
      </w:r>
      <w:r>
        <w:t>43</w:t>
      </w:r>
      <w:r>
        <w:fldChar w:fldCharType="end"/>
      </w:r>
    </w:p>
    <w:p w14:paraId="00D7BDE6" w14:textId="53D625DC"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6.5.3</w:t>
      </w:r>
      <w:r>
        <w:rPr>
          <w:rFonts w:asciiTheme="minorHAnsi" w:eastAsiaTheme="minorEastAsia" w:hAnsiTheme="minorHAnsi" w:cstheme="minorBidi"/>
          <w:sz w:val="22"/>
          <w:szCs w:val="22"/>
          <w:lang w:eastAsia="en-GB"/>
        </w:rPr>
        <w:tab/>
      </w:r>
      <w:r w:rsidRPr="00AD4D75">
        <w:rPr>
          <w:rFonts w:eastAsia="SimSun"/>
          <w:lang w:val="en-US"/>
        </w:rPr>
        <w:t>Procedures</w:t>
      </w:r>
      <w:r>
        <w:tab/>
      </w:r>
      <w:r>
        <w:fldChar w:fldCharType="begin" w:fldLock="1"/>
      </w:r>
      <w:r>
        <w:instrText xml:space="preserve"> PAGEREF _Toc43483671 \h </w:instrText>
      </w:r>
      <w:r>
        <w:fldChar w:fldCharType="separate"/>
      </w:r>
      <w:r>
        <w:t>44</w:t>
      </w:r>
      <w:r>
        <w:fldChar w:fldCharType="end"/>
      </w:r>
    </w:p>
    <w:p w14:paraId="6F9CCAE3" w14:textId="7858968A" w:rsidR="00B51561" w:rsidRDefault="00B5156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_Toc43483672 \h </w:instrText>
      </w:r>
      <w:r>
        <w:fldChar w:fldCharType="separate"/>
      </w:r>
      <w:r>
        <w:t>44</w:t>
      </w:r>
      <w:r>
        <w:fldChar w:fldCharType="end"/>
      </w:r>
    </w:p>
    <w:p w14:paraId="6D20585B" w14:textId="4AEF033B" w:rsidR="00B51561" w:rsidRDefault="00B5156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_Toc43483673 \h </w:instrText>
      </w:r>
      <w:r>
        <w:fldChar w:fldCharType="separate"/>
      </w:r>
      <w:r>
        <w:t>44</w:t>
      </w:r>
      <w:r>
        <w:fldChar w:fldCharType="end"/>
      </w:r>
    </w:p>
    <w:p w14:paraId="0CEA8409" w14:textId="09EB3075" w:rsidR="00B51561" w:rsidRDefault="00B51561">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_Toc43483674 \h </w:instrText>
      </w:r>
      <w:r>
        <w:fldChar w:fldCharType="separate"/>
      </w:r>
      <w:r>
        <w:t>44</w:t>
      </w:r>
      <w:r>
        <w:fldChar w:fldCharType="end"/>
      </w:r>
    </w:p>
    <w:p w14:paraId="1BD8132E" w14:textId="5FA0C7F5" w:rsidR="00B51561" w:rsidRDefault="00B51561">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_Toc43483675 \h </w:instrText>
      </w:r>
      <w:r>
        <w:fldChar w:fldCharType="separate"/>
      </w:r>
      <w:r>
        <w:t>45</w:t>
      </w:r>
      <w:r>
        <w:fldChar w:fldCharType="end"/>
      </w:r>
    </w:p>
    <w:p w14:paraId="4B64913E" w14:textId="113A686E" w:rsidR="00B51561" w:rsidRDefault="00B51561">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_Toc43483676 \h </w:instrText>
      </w:r>
      <w:r>
        <w:fldChar w:fldCharType="separate"/>
      </w:r>
      <w:r>
        <w:t>46</w:t>
      </w:r>
      <w:r>
        <w:fldChar w:fldCharType="end"/>
      </w:r>
    </w:p>
    <w:p w14:paraId="6C24E6F0" w14:textId="27298187" w:rsidR="00B51561" w:rsidRDefault="00B51561">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_Toc43483677 \h </w:instrText>
      </w:r>
      <w:r>
        <w:fldChar w:fldCharType="separate"/>
      </w:r>
      <w:r>
        <w:t>46</w:t>
      </w:r>
      <w:r>
        <w:fldChar w:fldCharType="end"/>
      </w:r>
    </w:p>
    <w:p w14:paraId="5EBC8936" w14:textId="6ED4F0EC" w:rsidR="00B51561" w:rsidRDefault="00B51561">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_Toc43483678 \h </w:instrText>
      </w:r>
      <w:r>
        <w:fldChar w:fldCharType="separate"/>
      </w:r>
      <w:r>
        <w:t>47</w:t>
      </w:r>
      <w:r>
        <w:fldChar w:fldCharType="end"/>
      </w:r>
    </w:p>
    <w:p w14:paraId="01E8B88F" w14:textId="3F6D10A7" w:rsidR="00B51561" w:rsidRDefault="00B51561">
      <w:pPr>
        <w:pStyle w:val="TOC4"/>
        <w:rPr>
          <w:rFonts w:asciiTheme="minorHAnsi" w:eastAsiaTheme="minorEastAsia" w:hAnsiTheme="minorHAnsi" w:cstheme="minorBidi"/>
          <w:sz w:val="22"/>
          <w:szCs w:val="22"/>
          <w:lang w:eastAsia="en-GB"/>
        </w:rPr>
      </w:pPr>
      <w:r>
        <w:t>6.5.3.6</w:t>
      </w:r>
      <w:r>
        <w:rPr>
          <w:rFonts w:asciiTheme="minorHAnsi" w:eastAsiaTheme="minorEastAsia" w:hAnsiTheme="minorHAnsi" w:cstheme="minorBidi"/>
          <w:sz w:val="22"/>
          <w:szCs w:val="22"/>
          <w:lang w:eastAsia="en-GB"/>
        </w:rPr>
        <w:tab/>
      </w:r>
      <w:r>
        <w:t>Procedure for network slice quota checking in home-routed roaming case</w:t>
      </w:r>
      <w:r>
        <w:tab/>
      </w:r>
      <w:r>
        <w:fldChar w:fldCharType="begin" w:fldLock="1"/>
      </w:r>
      <w:r>
        <w:instrText xml:space="preserve"> PAGEREF _Toc43483679 \h </w:instrText>
      </w:r>
      <w:r>
        <w:fldChar w:fldCharType="separate"/>
      </w:r>
      <w:r>
        <w:t>47</w:t>
      </w:r>
      <w:r>
        <w:fldChar w:fldCharType="end"/>
      </w:r>
    </w:p>
    <w:p w14:paraId="57FCF48E" w14:textId="363185AA"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6.5.4</w:t>
      </w:r>
      <w:r>
        <w:rPr>
          <w:rFonts w:asciiTheme="minorHAnsi" w:eastAsiaTheme="minorEastAsia" w:hAnsiTheme="minorHAnsi" w:cstheme="minorBidi"/>
          <w:sz w:val="22"/>
          <w:szCs w:val="22"/>
          <w:lang w:eastAsia="en-GB"/>
        </w:rPr>
        <w:tab/>
      </w:r>
      <w:r w:rsidRPr="00AD4D75">
        <w:rPr>
          <w:rFonts w:eastAsia="SimSun"/>
          <w:lang w:val="en-US"/>
        </w:rPr>
        <w:t>Impacts on services, entities and interfaces</w:t>
      </w:r>
      <w:r>
        <w:tab/>
      </w:r>
      <w:r>
        <w:fldChar w:fldCharType="begin" w:fldLock="1"/>
      </w:r>
      <w:r>
        <w:instrText xml:space="preserve"> PAGEREF _Toc43483680 \h </w:instrText>
      </w:r>
      <w:r>
        <w:fldChar w:fldCharType="separate"/>
      </w:r>
      <w:r>
        <w:t>48</w:t>
      </w:r>
      <w:r>
        <w:fldChar w:fldCharType="end"/>
      </w:r>
    </w:p>
    <w:p w14:paraId="1E3EC4AE" w14:textId="054AAC8E" w:rsidR="00B51561" w:rsidRDefault="00B5156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PCF-based counting of PDU Sessions in a Network Slice</w:t>
      </w:r>
      <w:r>
        <w:tab/>
      </w:r>
      <w:r>
        <w:fldChar w:fldCharType="begin" w:fldLock="1"/>
      </w:r>
      <w:r>
        <w:instrText xml:space="preserve"> PAGEREF _Toc43483681 \h </w:instrText>
      </w:r>
      <w:r>
        <w:fldChar w:fldCharType="separate"/>
      </w:r>
      <w:r>
        <w:t>48</w:t>
      </w:r>
      <w:r>
        <w:fldChar w:fldCharType="end"/>
      </w:r>
    </w:p>
    <w:p w14:paraId="690C1090" w14:textId="0620641F" w:rsidR="00B51561" w:rsidRDefault="00B51561">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_Toc43483682 \h </w:instrText>
      </w:r>
      <w:r>
        <w:fldChar w:fldCharType="separate"/>
      </w:r>
      <w:r>
        <w:t>48</w:t>
      </w:r>
      <w:r>
        <w:fldChar w:fldCharType="end"/>
      </w:r>
    </w:p>
    <w:p w14:paraId="0EE45DD9" w14:textId="4934E3A8" w:rsidR="00B51561" w:rsidRDefault="00B51561">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_Toc43483683 \h </w:instrText>
      </w:r>
      <w:r>
        <w:fldChar w:fldCharType="separate"/>
      </w:r>
      <w:r>
        <w:t>48</w:t>
      </w:r>
      <w:r>
        <w:fldChar w:fldCharType="end"/>
      </w:r>
    </w:p>
    <w:p w14:paraId="69F11922" w14:textId="111391E1" w:rsidR="00B51561" w:rsidRDefault="00B5156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_Toc43483684 \h </w:instrText>
      </w:r>
      <w:r>
        <w:fldChar w:fldCharType="separate"/>
      </w:r>
      <w:r>
        <w:t>49</w:t>
      </w:r>
      <w:r>
        <w:fldChar w:fldCharType="end"/>
      </w:r>
    </w:p>
    <w:p w14:paraId="615E1C3E" w14:textId="68EB83DA" w:rsidR="00B51561" w:rsidRDefault="00B5156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_Toc43483685 \h </w:instrText>
      </w:r>
      <w:r>
        <w:fldChar w:fldCharType="separate"/>
      </w:r>
      <w:r>
        <w:t>49</w:t>
      </w:r>
      <w:r>
        <w:fldChar w:fldCharType="end"/>
      </w:r>
    </w:p>
    <w:p w14:paraId="726E7021" w14:textId="3C591901" w:rsidR="00B51561" w:rsidRDefault="00B5156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PDU Session Establishment with S-NSSAIs subject to Quota management/capping</w:t>
      </w:r>
      <w:r>
        <w:tab/>
      </w:r>
      <w:r>
        <w:fldChar w:fldCharType="begin" w:fldLock="1"/>
      </w:r>
      <w:r>
        <w:instrText xml:space="preserve"> PAGEREF _Toc43483686 \h </w:instrText>
      </w:r>
      <w:r>
        <w:fldChar w:fldCharType="separate"/>
      </w:r>
      <w:r>
        <w:t>51</w:t>
      </w:r>
      <w:r>
        <w:fldChar w:fldCharType="end"/>
      </w:r>
    </w:p>
    <w:p w14:paraId="11D09AA0" w14:textId="0021EDF9" w:rsidR="00B51561" w:rsidRDefault="00B5156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PDU Session Release with S-NSSAIs subject to Quota management/capping</w:t>
      </w:r>
      <w:r>
        <w:tab/>
      </w:r>
      <w:r>
        <w:fldChar w:fldCharType="begin" w:fldLock="1"/>
      </w:r>
      <w:r>
        <w:instrText xml:space="preserve"> PAGEREF _Toc43483687 \h </w:instrText>
      </w:r>
      <w:r>
        <w:fldChar w:fldCharType="separate"/>
      </w:r>
      <w:r>
        <w:t>53</w:t>
      </w:r>
      <w:r>
        <w:fldChar w:fldCharType="end"/>
      </w:r>
    </w:p>
    <w:p w14:paraId="0AC8B0B0" w14:textId="23E35D32" w:rsidR="00B51561" w:rsidRDefault="00B5156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_Toc43483688 \h </w:instrText>
      </w:r>
      <w:r>
        <w:fldChar w:fldCharType="separate"/>
      </w:r>
      <w:r>
        <w:t>54</w:t>
      </w:r>
      <w:r>
        <w:fldChar w:fldCharType="end"/>
      </w:r>
    </w:p>
    <w:p w14:paraId="502F0B21" w14:textId="531F9201" w:rsidR="00B51561" w:rsidRDefault="00B5156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PCF - Master PCF interactions when multiple PCFs are used in a Network Slice</w:t>
      </w:r>
      <w:r>
        <w:tab/>
      </w:r>
      <w:r>
        <w:fldChar w:fldCharType="begin" w:fldLock="1"/>
      </w:r>
      <w:r>
        <w:instrText xml:space="preserve"> PAGEREF _Toc43483689 \h </w:instrText>
      </w:r>
      <w:r>
        <w:fldChar w:fldCharType="separate"/>
      </w:r>
      <w:r>
        <w:t>55</w:t>
      </w:r>
      <w:r>
        <w:fldChar w:fldCharType="end"/>
      </w:r>
    </w:p>
    <w:p w14:paraId="37CADDDC" w14:textId="23DDCE9B" w:rsidR="00B51561" w:rsidRDefault="00B5156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_Toc43483690 \h </w:instrText>
      </w:r>
      <w:r>
        <w:fldChar w:fldCharType="separate"/>
      </w:r>
      <w:r>
        <w:t>55</w:t>
      </w:r>
      <w:r>
        <w:fldChar w:fldCharType="end"/>
      </w:r>
    </w:p>
    <w:p w14:paraId="7CAE17D6" w14:textId="045DC310" w:rsidR="00B51561" w:rsidRDefault="00B51561">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_Toc43483691 \h </w:instrText>
      </w:r>
      <w:r>
        <w:fldChar w:fldCharType="separate"/>
      </w:r>
      <w:r>
        <w:t>56</w:t>
      </w:r>
      <w:r>
        <w:fldChar w:fldCharType="end"/>
      </w:r>
    </w:p>
    <w:p w14:paraId="3DD5618E" w14:textId="6A26A5BB" w:rsidR="00B51561" w:rsidRDefault="00B5156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_Toc43483692 \h </w:instrText>
      </w:r>
      <w:r>
        <w:fldChar w:fldCharType="separate"/>
      </w:r>
      <w:r>
        <w:t>56</w:t>
      </w:r>
      <w:r>
        <w:fldChar w:fldCharType="end"/>
      </w:r>
    </w:p>
    <w:p w14:paraId="3E0C6552" w14:textId="2C1AC10C" w:rsidR="00B51561" w:rsidRDefault="00B5156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_Toc43483693 \h </w:instrText>
      </w:r>
      <w:r>
        <w:fldChar w:fldCharType="separate"/>
      </w:r>
      <w:r>
        <w:t>56</w:t>
      </w:r>
      <w:r>
        <w:fldChar w:fldCharType="end"/>
      </w:r>
    </w:p>
    <w:p w14:paraId="7C97C15E" w14:textId="1F084F62" w:rsidR="00B51561" w:rsidRDefault="00B5156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_Toc43483694 \h </w:instrText>
      </w:r>
      <w:r>
        <w:fldChar w:fldCharType="separate"/>
      </w:r>
      <w:r>
        <w:t>57</w:t>
      </w:r>
      <w:r>
        <w:fldChar w:fldCharType="end"/>
      </w:r>
    </w:p>
    <w:p w14:paraId="64E23765" w14:textId="16CCBDC7" w:rsidR="00B51561" w:rsidRDefault="00B51561">
      <w:pPr>
        <w:pStyle w:val="TOC4"/>
        <w:rPr>
          <w:rFonts w:asciiTheme="minorHAnsi" w:eastAsiaTheme="minorEastAsia" w:hAnsiTheme="minorHAnsi" w:cstheme="minorBidi"/>
          <w:sz w:val="22"/>
          <w:szCs w:val="22"/>
          <w:lang w:eastAsia="en-GB"/>
        </w:rPr>
      </w:pPr>
      <w:r>
        <w:rPr>
          <w:lang w:eastAsia="ko-KR"/>
        </w:rPr>
        <w:t>6.7.3.1</w:t>
      </w:r>
      <w:r>
        <w:rPr>
          <w:rFonts w:asciiTheme="minorHAnsi" w:eastAsiaTheme="minorEastAsia" w:hAnsiTheme="minorHAnsi" w:cstheme="minorBidi"/>
          <w:sz w:val="22"/>
          <w:szCs w:val="22"/>
          <w:lang w:eastAsia="en-GB"/>
        </w:rPr>
        <w:tab/>
      </w:r>
      <w:r w:rsidRPr="00AD4D75">
        <w:rPr>
          <w:lang w:val="en-US" w:eastAsia="ko-KR"/>
        </w:rPr>
        <w:t>General</w:t>
      </w:r>
      <w:r>
        <w:tab/>
      </w:r>
      <w:r>
        <w:fldChar w:fldCharType="begin" w:fldLock="1"/>
      </w:r>
      <w:r>
        <w:instrText xml:space="preserve"> PAGEREF _Toc43483695 \h </w:instrText>
      </w:r>
      <w:r>
        <w:fldChar w:fldCharType="separate"/>
      </w:r>
      <w:r>
        <w:t>57</w:t>
      </w:r>
      <w:r>
        <w:fldChar w:fldCharType="end"/>
      </w:r>
    </w:p>
    <w:p w14:paraId="55740E75" w14:textId="172DE759" w:rsidR="00B51561" w:rsidRDefault="00B51561">
      <w:pPr>
        <w:pStyle w:val="TOC4"/>
        <w:rPr>
          <w:rFonts w:asciiTheme="minorHAnsi" w:eastAsiaTheme="minorEastAsia" w:hAnsiTheme="minorHAnsi" w:cstheme="minorBidi"/>
          <w:sz w:val="22"/>
          <w:szCs w:val="22"/>
          <w:lang w:eastAsia="en-GB"/>
        </w:rPr>
      </w:pPr>
      <w:r>
        <w:rPr>
          <w:lang w:eastAsia="ko-KR"/>
        </w:rPr>
        <w:t>6.7.3.2</w:t>
      </w:r>
      <w:r>
        <w:rPr>
          <w:rFonts w:asciiTheme="minorHAnsi" w:eastAsiaTheme="minorEastAsia" w:hAnsiTheme="minorHAnsi" w:cstheme="minorBidi"/>
          <w:sz w:val="22"/>
          <w:szCs w:val="22"/>
          <w:lang w:eastAsia="en-GB"/>
        </w:rPr>
        <w:tab/>
      </w:r>
      <w:r w:rsidRPr="00AD4D75">
        <w:rPr>
          <w:rFonts w:cs="Arial"/>
          <w:bCs/>
          <w:lang w:eastAsia="zh-CN"/>
        </w:rPr>
        <w:t>PDU Session establishment and Slice SLA Quota Update</w:t>
      </w:r>
      <w:r>
        <w:tab/>
      </w:r>
      <w:r>
        <w:fldChar w:fldCharType="begin" w:fldLock="1"/>
      </w:r>
      <w:r>
        <w:instrText xml:space="preserve"> PAGEREF _Toc43483696 \h </w:instrText>
      </w:r>
      <w:r>
        <w:fldChar w:fldCharType="separate"/>
      </w:r>
      <w:r>
        <w:t>59</w:t>
      </w:r>
      <w:r>
        <w:fldChar w:fldCharType="end"/>
      </w:r>
    </w:p>
    <w:p w14:paraId="605B8681" w14:textId="040B1543" w:rsidR="00B51561" w:rsidRDefault="00B51561">
      <w:pPr>
        <w:pStyle w:val="TOC4"/>
        <w:rPr>
          <w:rFonts w:asciiTheme="minorHAnsi" w:eastAsiaTheme="minorEastAsia" w:hAnsiTheme="minorHAnsi" w:cstheme="minorBidi"/>
          <w:sz w:val="22"/>
          <w:szCs w:val="22"/>
          <w:lang w:eastAsia="en-GB"/>
        </w:rPr>
      </w:pPr>
      <w:r>
        <w:rPr>
          <w:lang w:eastAsia="ko-KR"/>
        </w:rPr>
        <w:t>6.7.3.3</w:t>
      </w:r>
      <w:r>
        <w:rPr>
          <w:rFonts w:asciiTheme="minorHAnsi" w:eastAsiaTheme="minorEastAsia" w:hAnsiTheme="minorHAnsi" w:cstheme="minorBidi"/>
          <w:sz w:val="22"/>
          <w:szCs w:val="22"/>
          <w:lang w:eastAsia="en-GB"/>
        </w:rPr>
        <w:tab/>
      </w:r>
      <w:r w:rsidRPr="00AD4D75">
        <w:rPr>
          <w:rFonts w:cs="Arial"/>
          <w:bCs/>
          <w:lang w:eastAsia="zh-CN"/>
        </w:rPr>
        <w:t>PDU Session Release and Slice SLA Quota Update</w:t>
      </w:r>
      <w:r>
        <w:tab/>
      </w:r>
      <w:r>
        <w:fldChar w:fldCharType="begin" w:fldLock="1"/>
      </w:r>
      <w:r>
        <w:instrText xml:space="preserve"> PAGEREF _Toc43483697 \h </w:instrText>
      </w:r>
      <w:r>
        <w:fldChar w:fldCharType="separate"/>
      </w:r>
      <w:r>
        <w:t>60</w:t>
      </w:r>
      <w:r>
        <w:fldChar w:fldCharType="end"/>
      </w:r>
    </w:p>
    <w:p w14:paraId="3243E133" w14:textId="772D7137" w:rsidR="00B51561" w:rsidRDefault="00B51561">
      <w:pPr>
        <w:pStyle w:val="TOC4"/>
        <w:rPr>
          <w:rFonts w:asciiTheme="minorHAnsi" w:eastAsiaTheme="minorEastAsia" w:hAnsiTheme="minorHAnsi" w:cstheme="minorBidi"/>
          <w:sz w:val="22"/>
          <w:szCs w:val="22"/>
          <w:lang w:eastAsia="en-GB"/>
        </w:rPr>
      </w:pPr>
      <w:r>
        <w:rPr>
          <w:lang w:eastAsia="ko-KR"/>
        </w:rPr>
        <w:t>6.7.3.4</w:t>
      </w:r>
      <w:r>
        <w:rPr>
          <w:rFonts w:asciiTheme="minorHAnsi" w:eastAsiaTheme="minorEastAsia"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_Toc43483698 \h </w:instrText>
      </w:r>
      <w:r>
        <w:fldChar w:fldCharType="separate"/>
      </w:r>
      <w:r>
        <w:t>61</w:t>
      </w:r>
      <w:r>
        <w:fldChar w:fldCharType="end"/>
      </w:r>
    </w:p>
    <w:p w14:paraId="71232F4D" w14:textId="75D5ACFB" w:rsidR="00B51561" w:rsidRDefault="00B5156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_Toc43483699 \h </w:instrText>
      </w:r>
      <w:r>
        <w:fldChar w:fldCharType="separate"/>
      </w:r>
      <w:r>
        <w:t>61</w:t>
      </w:r>
      <w:r>
        <w:fldChar w:fldCharType="end"/>
      </w:r>
    </w:p>
    <w:p w14:paraId="6DDA8BA4" w14:textId="17A28772" w:rsidR="00B51561" w:rsidRDefault="00B51561">
      <w:pPr>
        <w:pStyle w:val="TOC2"/>
        <w:rPr>
          <w:rFonts w:asciiTheme="minorHAnsi" w:eastAsiaTheme="minorEastAsia" w:hAnsiTheme="minorHAnsi" w:cstheme="minorBidi"/>
          <w:sz w:val="22"/>
          <w:szCs w:val="22"/>
          <w:lang w:eastAsia="en-GB"/>
        </w:rPr>
      </w:pPr>
      <w:r w:rsidRPr="00AD4D75">
        <w:rPr>
          <w:rFonts w:eastAsia="SimSun"/>
        </w:rPr>
        <w:t>6.8</w:t>
      </w:r>
      <w:r>
        <w:rPr>
          <w:rFonts w:asciiTheme="minorHAnsi" w:eastAsiaTheme="minorEastAsia" w:hAnsiTheme="minorHAnsi" w:cstheme="minorBidi"/>
          <w:sz w:val="22"/>
          <w:szCs w:val="22"/>
          <w:lang w:eastAsia="en-GB"/>
        </w:rPr>
        <w:tab/>
      </w:r>
      <w:r w:rsidRPr="00AD4D75">
        <w:rPr>
          <w:rFonts w:eastAsia="SimSun"/>
        </w:rPr>
        <w:t>Solution #8: AMF and O&amp;M based solution</w:t>
      </w:r>
      <w:r>
        <w:tab/>
      </w:r>
      <w:r>
        <w:fldChar w:fldCharType="begin" w:fldLock="1"/>
      </w:r>
      <w:r>
        <w:instrText xml:space="preserve"> PAGEREF _Toc43483700 \h </w:instrText>
      </w:r>
      <w:r>
        <w:fldChar w:fldCharType="separate"/>
      </w:r>
      <w:r>
        <w:t>61</w:t>
      </w:r>
      <w:r>
        <w:fldChar w:fldCharType="end"/>
      </w:r>
    </w:p>
    <w:p w14:paraId="742BF75B" w14:textId="229392B3"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6.8.1</w:t>
      </w:r>
      <w:r>
        <w:rPr>
          <w:rFonts w:asciiTheme="minorHAnsi" w:eastAsiaTheme="minorEastAsia" w:hAnsiTheme="minorHAnsi" w:cstheme="minorBidi"/>
          <w:sz w:val="22"/>
          <w:szCs w:val="22"/>
          <w:lang w:eastAsia="en-GB"/>
        </w:rPr>
        <w:tab/>
      </w:r>
      <w:r w:rsidRPr="00AD4D75">
        <w:rPr>
          <w:rFonts w:eastAsia="SimSun"/>
          <w:lang w:val="en-US"/>
        </w:rPr>
        <w:t>Introduction</w:t>
      </w:r>
      <w:r>
        <w:tab/>
      </w:r>
      <w:r>
        <w:fldChar w:fldCharType="begin" w:fldLock="1"/>
      </w:r>
      <w:r>
        <w:instrText xml:space="preserve"> PAGEREF _Toc43483701 \h </w:instrText>
      </w:r>
      <w:r>
        <w:fldChar w:fldCharType="separate"/>
      </w:r>
      <w:r>
        <w:t>61</w:t>
      </w:r>
      <w:r>
        <w:fldChar w:fldCharType="end"/>
      </w:r>
    </w:p>
    <w:p w14:paraId="55BD43BC" w14:textId="3AD95530" w:rsidR="00B51561" w:rsidRDefault="00B5156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_Toc43483702 \h </w:instrText>
      </w:r>
      <w:r>
        <w:fldChar w:fldCharType="separate"/>
      </w:r>
      <w:r>
        <w:t>61</w:t>
      </w:r>
      <w:r>
        <w:fldChar w:fldCharType="end"/>
      </w:r>
    </w:p>
    <w:p w14:paraId="58DC6FDE" w14:textId="60DD74A6"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6.8.3</w:t>
      </w:r>
      <w:r>
        <w:rPr>
          <w:rFonts w:asciiTheme="minorHAnsi" w:eastAsiaTheme="minorEastAsia" w:hAnsiTheme="minorHAnsi" w:cstheme="minorBidi"/>
          <w:sz w:val="22"/>
          <w:szCs w:val="22"/>
          <w:lang w:eastAsia="en-GB"/>
        </w:rPr>
        <w:tab/>
      </w:r>
      <w:r w:rsidRPr="00AD4D75">
        <w:rPr>
          <w:rFonts w:eastAsia="SimSun"/>
          <w:lang w:val="en-US"/>
        </w:rPr>
        <w:t>Procedures</w:t>
      </w:r>
      <w:r>
        <w:tab/>
      </w:r>
      <w:r>
        <w:fldChar w:fldCharType="begin" w:fldLock="1"/>
      </w:r>
      <w:r>
        <w:instrText xml:space="preserve"> PAGEREF _Toc43483703 \h </w:instrText>
      </w:r>
      <w:r>
        <w:fldChar w:fldCharType="separate"/>
      </w:r>
      <w:r>
        <w:t>61</w:t>
      </w:r>
      <w:r>
        <w:fldChar w:fldCharType="end"/>
      </w:r>
    </w:p>
    <w:p w14:paraId="1BBC790F" w14:textId="41A43AEE" w:rsidR="00B51561" w:rsidRDefault="00B51561">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lang w:eastAsia="en-GB"/>
        </w:rPr>
        <w:tab/>
      </w:r>
      <w:r>
        <w:t>Network Slice orchestration</w:t>
      </w:r>
      <w:r>
        <w:tab/>
      </w:r>
      <w:r>
        <w:fldChar w:fldCharType="begin" w:fldLock="1"/>
      </w:r>
      <w:r>
        <w:instrText xml:space="preserve"> PAGEREF _Toc43483704 \h </w:instrText>
      </w:r>
      <w:r>
        <w:fldChar w:fldCharType="separate"/>
      </w:r>
      <w:r>
        <w:t>61</w:t>
      </w:r>
      <w:r>
        <w:fldChar w:fldCharType="end"/>
      </w:r>
    </w:p>
    <w:p w14:paraId="287CED06" w14:textId="79243D48" w:rsidR="00B51561" w:rsidRDefault="00B51561">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lang w:eastAsia="en-GB"/>
        </w:rPr>
        <w:tab/>
      </w:r>
      <w:r>
        <w:t>Procedure for counting number of UEs registered to a Network Slice</w:t>
      </w:r>
      <w:r>
        <w:tab/>
      </w:r>
      <w:r>
        <w:fldChar w:fldCharType="begin" w:fldLock="1"/>
      </w:r>
      <w:r>
        <w:instrText xml:space="preserve"> PAGEREF _Toc43483705 \h </w:instrText>
      </w:r>
      <w:r>
        <w:fldChar w:fldCharType="separate"/>
      </w:r>
      <w:r>
        <w:t>63</w:t>
      </w:r>
      <w:r>
        <w:fldChar w:fldCharType="end"/>
      </w:r>
    </w:p>
    <w:p w14:paraId="5B9DB7F9" w14:textId="7B2877C2" w:rsidR="00B51561" w:rsidRDefault="00B51561">
      <w:pPr>
        <w:pStyle w:val="TOC4"/>
        <w:rPr>
          <w:rFonts w:asciiTheme="minorHAnsi" w:eastAsiaTheme="minorEastAsia" w:hAnsiTheme="minorHAnsi" w:cstheme="minorBidi"/>
          <w:sz w:val="22"/>
          <w:szCs w:val="22"/>
          <w:lang w:eastAsia="en-GB"/>
        </w:rPr>
      </w:pPr>
      <w:r>
        <w:t>6.8.3.3</w:t>
      </w:r>
      <w:r>
        <w:rPr>
          <w:rFonts w:asciiTheme="minorHAnsi" w:eastAsiaTheme="minorEastAsia" w:hAnsiTheme="minorHAnsi" w:cstheme="minorBidi"/>
          <w:sz w:val="22"/>
          <w:szCs w:val="22"/>
          <w:lang w:eastAsia="en-GB"/>
        </w:rPr>
        <w:tab/>
      </w:r>
      <w:r>
        <w:t>Procedure for counting number of PDU Sessions per Network Slice</w:t>
      </w:r>
      <w:r>
        <w:tab/>
      </w:r>
      <w:r>
        <w:fldChar w:fldCharType="begin" w:fldLock="1"/>
      </w:r>
      <w:r>
        <w:instrText xml:space="preserve"> PAGEREF _Toc43483706 \h </w:instrText>
      </w:r>
      <w:r>
        <w:fldChar w:fldCharType="separate"/>
      </w:r>
      <w:r>
        <w:t>64</w:t>
      </w:r>
      <w:r>
        <w:fldChar w:fldCharType="end"/>
      </w:r>
    </w:p>
    <w:p w14:paraId="4CA7BF85" w14:textId="4EB52DE1" w:rsidR="00B51561" w:rsidRDefault="00B51561">
      <w:pPr>
        <w:pStyle w:val="TOC4"/>
        <w:rPr>
          <w:rFonts w:asciiTheme="minorHAnsi" w:eastAsiaTheme="minorEastAsia" w:hAnsiTheme="minorHAnsi" w:cstheme="minorBidi"/>
          <w:sz w:val="22"/>
          <w:szCs w:val="22"/>
          <w:lang w:eastAsia="en-GB"/>
        </w:rPr>
      </w:pPr>
      <w:r>
        <w:t>6.8.3.4</w:t>
      </w:r>
      <w:r>
        <w:rPr>
          <w:rFonts w:asciiTheme="minorHAnsi" w:eastAsiaTheme="minorEastAsia" w:hAnsiTheme="minorHAnsi" w:cstheme="minorBidi"/>
          <w:sz w:val="22"/>
          <w:szCs w:val="22"/>
          <w:lang w:eastAsia="en-GB"/>
        </w:rPr>
        <w:tab/>
      </w:r>
      <w:r>
        <w:t>Procedure for handling counting at mobility between AMF Sets</w:t>
      </w:r>
      <w:r>
        <w:tab/>
      </w:r>
      <w:r>
        <w:fldChar w:fldCharType="begin" w:fldLock="1"/>
      </w:r>
      <w:r>
        <w:instrText xml:space="preserve"> PAGEREF _Toc43483707 \h </w:instrText>
      </w:r>
      <w:r>
        <w:fldChar w:fldCharType="separate"/>
      </w:r>
      <w:r>
        <w:t>64</w:t>
      </w:r>
      <w:r>
        <w:fldChar w:fldCharType="end"/>
      </w:r>
    </w:p>
    <w:p w14:paraId="5A6B3904" w14:textId="3F8C8CFE" w:rsidR="00B51561" w:rsidRDefault="00B51561">
      <w:pPr>
        <w:pStyle w:val="TOC5"/>
        <w:rPr>
          <w:rFonts w:asciiTheme="minorHAnsi" w:eastAsiaTheme="minorEastAsia" w:hAnsiTheme="minorHAnsi" w:cstheme="minorBidi"/>
          <w:sz w:val="22"/>
          <w:szCs w:val="22"/>
          <w:lang w:eastAsia="en-GB"/>
        </w:rPr>
      </w:pPr>
      <w:r>
        <w:t>6.8.3.4.1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_Toc43483708 \h </w:instrText>
      </w:r>
      <w:r>
        <w:fldChar w:fldCharType="separate"/>
      </w:r>
      <w:r>
        <w:t>64</w:t>
      </w:r>
      <w:r>
        <w:fldChar w:fldCharType="end"/>
      </w:r>
    </w:p>
    <w:p w14:paraId="5E773747" w14:textId="26EB9B20" w:rsidR="00B51561" w:rsidRDefault="00B51561">
      <w:pPr>
        <w:pStyle w:val="TOC5"/>
        <w:rPr>
          <w:rFonts w:asciiTheme="minorHAnsi" w:eastAsiaTheme="minorEastAsia" w:hAnsiTheme="minorHAnsi" w:cstheme="minorBidi"/>
          <w:sz w:val="22"/>
          <w:szCs w:val="22"/>
          <w:lang w:eastAsia="en-GB"/>
        </w:rPr>
      </w:pPr>
      <w:r>
        <w:t>6.8.3.4.2</w:t>
      </w:r>
      <w:r>
        <w:rPr>
          <w:rFonts w:asciiTheme="minorHAnsi" w:eastAsiaTheme="minorEastAsia" w:hAnsiTheme="minorHAnsi" w:cstheme="minorBidi"/>
          <w:sz w:val="22"/>
          <w:szCs w:val="22"/>
          <w:lang w:eastAsia="en-GB"/>
        </w:rPr>
        <w:tab/>
      </w:r>
      <w:r>
        <w:t>Idle mode mobility</w:t>
      </w:r>
      <w:r>
        <w:tab/>
      </w:r>
      <w:r>
        <w:fldChar w:fldCharType="begin" w:fldLock="1"/>
      </w:r>
      <w:r>
        <w:instrText xml:space="preserve"> PAGEREF _Toc43483709 \h </w:instrText>
      </w:r>
      <w:r>
        <w:fldChar w:fldCharType="separate"/>
      </w:r>
      <w:r>
        <w:t>65</w:t>
      </w:r>
      <w:r>
        <w:fldChar w:fldCharType="end"/>
      </w:r>
    </w:p>
    <w:p w14:paraId="1E907D0E" w14:textId="43197EAA" w:rsidR="00B51561" w:rsidRDefault="00B51561">
      <w:pPr>
        <w:pStyle w:val="TOC5"/>
        <w:rPr>
          <w:rFonts w:asciiTheme="minorHAnsi" w:eastAsiaTheme="minorEastAsia" w:hAnsiTheme="minorHAnsi" w:cstheme="minorBidi"/>
          <w:sz w:val="22"/>
          <w:szCs w:val="22"/>
          <w:lang w:eastAsia="en-GB"/>
        </w:rPr>
      </w:pPr>
      <w:r>
        <w:t>6.8.3.4.3</w:t>
      </w:r>
      <w:r>
        <w:rPr>
          <w:rFonts w:asciiTheme="minorHAnsi" w:eastAsiaTheme="minorEastAsia" w:hAnsiTheme="minorHAnsi" w:cstheme="minorBidi"/>
          <w:sz w:val="22"/>
          <w:szCs w:val="22"/>
          <w:lang w:eastAsia="en-GB"/>
        </w:rPr>
        <w:tab/>
      </w:r>
      <w:r>
        <w:t>Connected mode mobility</w:t>
      </w:r>
      <w:r>
        <w:tab/>
      </w:r>
      <w:r>
        <w:fldChar w:fldCharType="begin" w:fldLock="1"/>
      </w:r>
      <w:r>
        <w:instrText xml:space="preserve"> PAGEREF _Toc43483710 \h </w:instrText>
      </w:r>
      <w:r>
        <w:fldChar w:fldCharType="separate"/>
      </w:r>
      <w:r>
        <w:t>66</w:t>
      </w:r>
      <w:r>
        <w:fldChar w:fldCharType="end"/>
      </w:r>
    </w:p>
    <w:p w14:paraId="281A48E5" w14:textId="4F1A20D4" w:rsidR="00B51561" w:rsidRDefault="00B51561">
      <w:pPr>
        <w:pStyle w:val="TOC3"/>
        <w:rPr>
          <w:rFonts w:asciiTheme="minorHAnsi" w:eastAsiaTheme="minorEastAsia" w:hAnsiTheme="minorHAnsi" w:cstheme="minorBidi"/>
          <w:sz w:val="22"/>
          <w:szCs w:val="22"/>
          <w:lang w:eastAsia="en-GB"/>
        </w:rPr>
      </w:pPr>
      <w:r w:rsidRPr="00AD4D75">
        <w:rPr>
          <w:rFonts w:eastAsia="SimSun"/>
          <w:lang w:val="en-US"/>
        </w:rPr>
        <w:t>6.8.4</w:t>
      </w:r>
      <w:r>
        <w:rPr>
          <w:rFonts w:asciiTheme="minorHAnsi" w:eastAsiaTheme="minorEastAsia" w:hAnsiTheme="minorHAnsi" w:cstheme="minorBidi"/>
          <w:sz w:val="22"/>
          <w:szCs w:val="22"/>
          <w:lang w:eastAsia="en-GB"/>
        </w:rPr>
        <w:tab/>
      </w:r>
      <w:r w:rsidRPr="00AD4D75">
        <w:rPr>
          <w:rFonts w:eastAsia="SimSun"/>
          <w:lang w:val="en-US"/>
        </w:rPr>
        <w:t>Impacts on services, entities and interfaces</w:t>
      </w:r>
      <w:r>
        <w:tab/>
      </w:r>
      <w:r>
        <w:fldChar w:fldCharType="begin" w:fldLock="1"/>
      </w:r>
      <w:r>
        <w:instrText xml:space="preserve"> PAGEREF _Toc43483711 \h </w:instrText>
      </w:r>
      <w:r>
        <w:fldChar w:fldCharType="separate"/>
      </w:r>
      <w:r>
        <w:t>67</w:t>
      </w:r>
      <w:r>
        <w:fldChar w:fldCharType="end"/>
      </w:r>
    </w:p>
    <w:p w14:paraId="136B459F" w14:textId="241BDDED" w:rsidR="00B51561" w:rsidRDefault="00B51561">
      <w:pPr>
        <w:pStyle w:val="TOC2"/>
        <w:rPr>
          <w:rFonts w:asciiTheme="minorHAnsi" w:eastAsiaTheme="minorEastAsia" w:hAnsiTheme="minorHAnsi" w:cstheme="minorBidi"/>
          <w:sz w:val="22"/>
          <w:szCs w:val="22"/>
          <w:lang w:eastAsia="en-GB"/>
        </w:rPr>
      </w:pPr>
      <w:r w:rsidRPr="00AD4D75">
        <w:rPr>
          <w:rFonts w:eastAsia="Malgun Gothic"/>
          <w:lang w:eastAsia="zh-CN"/>
        </w:rPr>
        <w:t>6.9</w:t>
      </w:r>
      <w:r>
        <w:rPr>
          <w:rFonts w:asciiTheme="minorHAnsi" w:eastAsiaTheme="minorEastAsia" w:hAnsiTheme="minorHAnsi" w:cstheme="minorBidi"/>
          <w:sz w:val="22"/>
          <w:szCs w:val="22"/>
          <w:lang w:eastAsia="en-GB"/>
        </w:rPr>
        <w:tab/>
      </w:r>
      <w:r w:rsidRPr="00AD4D75">
        <w:rPr>
          <w:rFonts w:eastAsia="Malgun Gothic"/>
        </w:rPr>
        <w:t>Solution</w:t>
      </w:r>
      <w:r w:rsidRPr="00AD4D75">
        <w:rPr>
          <w:rFonts w:eastAsia="Malgun Gothic"/>
          <w:lang w:eastAsia="zh-CN"/>
        </w:rPr>
        <w:t xml:space="preserve"> #9</w:t>
      </w:r>
      <w:r w:rsidRPr="00AD4D75">
        <w:rPr>
          <w:rFonts w:eastAsia="Malgun Gothic"/>
        </w:rPr>
        <w:t>: Monitoring multiple quotas of number of UEs/PDU Sessions per S-NSSAI at NWDAF</w:t>
      </w:r>
      <w:r>
        <w:tab/>
      </w:r>
      <w:r>
        <w:fldChar w:fldCharType="begin" w:fldLock="1"/>
      </w:r>
      <w:r>
        <w:instrText xml:space="preserve"> PAGEREF _Toc43483712 \h </w:instrText>
      </w:r>
      <w:r>
        <w:fldChar w:fldCharType="separate"/>
      </w:r>
      <w:r>
        <w:t>67</w:t>
      </w:r>
      <w:r>
        <w:fldChar w:fldCharType="end"/>
      </w:r>
    </w:p>
    <w:p w14:paraId="155AA2BB" w14:textId="6A6E8AB8" w:rsidR="00B51561" w:rsidRDefault="00B51561">
      <w:pPr>
        <w:pStyle w:val="TOC3"/>
        <w:rPr>
          <w:rFonts w:asciiTheme="minorHAnsi" w:eastAsiaTheme="minorEastAsia" w:hAnsiTheme="minorHAnsi" w:cstheme="minorBidi"/>
          <w:sz w:val="22"/>
          <w:szCs w:val="22"/>
          <w:lang w:eastAsia="en-GB"/>
        </w:rPr>
      </w:pPr>
      <w:r w:rsidRPr="00AD4D75">
        <w:rPr>
          <w:rFonts w:eastAsia="Malgun Gothic"/>
        </w:rPr>
        <w:t>6.9.1</w:t>
      </w:r>
      <w:r>
        <w:rPr>
          <w:rFonts w:asciiTheme="minorHAnsi" w:eastAsiaTheme="minorEastAsia" w:hAnsiTheme="minorHAnsi" w:cstheme="minorBidi"/>
          <w:sz w:val="22"/>
          <w:szCs w:val="22"/>
          <w:lang w:eastAsia="en-GB"/>
        </w:rPr>
        <w:tab/>
      </w:r>
      <w:r w:rsidRPr="00AD4D75">
        <w:rPr>
          <w:rFonts w:eastAsia="Malgun Gothic"/>
        </w:rPr>
        <w:t>Introduction</w:t>
      </w:r>
      <w:r>
        <w:tab/>
      </w:r>
      <w:r>
        <w:fldChar w:fldCharType="begin" w:fldLock="1"/>
      </w:r>
      <w:r>
        <w:instrText xml:space="preserve"> PAGEREF _Toc43483713 \h </w:instrText>
      </w:r>
      <w:r>
        <w:fldChar w:fldCharType="separate"/>
      </w:r>
      <w:r>
        <w:t>67</w:t>
      </w:r>
      <w:r>
        <w:fldChar w:fldCharType="end"/>
      </w:r>
    </w:p>
    <w:p w14:paraId="51219BBA" w14:textId="3F13735C" w:rsidR="00B51561" w:rsidRDefault="00B51561">
      <w:pPr>
        <w:pStyle w:val="TOC3"/>
        <w:rPr>
          <w:rFonts w:asciiTheme="minorHAnsi" w:eastAsiaTheme="minorEastAsia" w:hAnsiTheme="minorHAnsi" w:cstheme="minorBidi"/>
          <w:sz w:val="22"/>
          <w:szCs w:val="22"/>
          <w:lang w:eastAsia="en-GB"/>
        </w:rPr>
      </w:pPr>
      <w:r w:rsidRPr="00AD4D75">
        <w:rPr>
          <w:rFonts w:eastAsia="Malgun Gothic"/>
        </w:rPr>
        <w:t>6.9.2</w:t>
      </w:r>
      <w:r>
        <w:rPr>
          <w:rFonts w:asciiTheme="minorHAnsi" w:eastAsiaTheme="minorEastAsia" w:hAnsiTheme="minorHAnsi" w:cstheme="minorBidi"/>
          <w:sz w:val="22"/>
          <w:szCs w:val="22"/>
          <w:lang w:eastAsia="en-GB"/>
        </w:rPr>
        <w:tab/>
      </w:r>
      <w:r w:rsidRPr="00AD4D75">
        <w:rPr>
          <w:rFonts w:eastAsia="Malgun Gothic"/>
        </w:rPr>
        <w:t>High-level Description</w:t>
      </w:r>
      <w:r>
        <w:tab/>
      </w:r>
      <w:r>
        <w:fldChar w:fldCharType="begin" w:fldLock="1"/>
      </w:r>
      <w:r>
        <w:instrText xml:space="preserve"> PAGEREF _Toc43483714 \h </w:instrText>
      </w:r>
      <w:r>
        <w:fldChar w:fldCharType="separate"/>
      </w:r>
      <w:r>
        <w:t>67</w:t>
      </w:r>
      <w:r>
        <w:fldChar w:fldCharType="end"/>
      </w:r>
    </w:p>
    <w:p w14:paraId="11600677" w14:textId="615DC9BF" w:rsidR="00B51561" w:rsidRDefault="00B51561">
      <w:pPr>
        <w:pStyle w:val="TOC3"/>
        <w:rPr>
          <w:rFonts w:asciiTheme="minorHAnsi" w:eastAsiaTheme="minorEastAsia" w:hAnsiTheme="minorHAnsi" w:cstheme="minorBidi"/>
          <w:sz w:val="22"/>
          <w:szCs w:val="22"/>
          <w:lang w:eastAsia="en-GB"/>
        </w:rPr>
      </w:pPr>
      <w:r w:rsidRPr="00AD4D75">
        <w:rPr>
          <w:rFonts w:eastAsia="Malgun Gothic"/>
        </w:rPr>
        <w:t>6.9.</w:t>
      </w:r>
      <w:r w:rsidRPr="00AD4D75">
        <w:rPr>
          <w:rFonts w:eastAsia="Malgun Gothic"/>
          <w:lang w:eastAsia="zh-CN"/>
        </w:rPr>
        <w:t>3</w:t>
      </w:r>
      <w:r>
        <w:rPr>
          <w:rFonts w:asciiTheme="minorHAnsi" w:eastAsiaTheme="minorEastAsia" w:hAnsiTheme="minorHAnsi" w:cstheme="minorBidi"/>
          <w:sz w:val="22"/>
          <w:szCs w:val="22"/>
          <w:lang w:eastAsia="en-GB"/>
        </w:rPr>
        <w:tab/>
      </w:r>
      <w:r w:rsidRPr="00AD4D75">
        <w:rPr>
          <w:rFonts w:eastAsia="Malgun Gothic"/>
        </w:rPr>
        <w:t>Procedures</w:t>
      </w:r>
      <w:r>
        <w:tab/>
      </w:r>
      <w:r>
        <w:fldChar w:fldCharType="begin" w:fldLock="1"/>
      </w:r>
      <w:r>
        <w:instrText xml:space="preserve"> PAGEREF _Toc43483715 \h </w:instrText>
      </w:r>
      <w:r>
        <w:fldChar w:fldCharType="separate"/>
      </w:r>
      <w:r>
        <w:t>68</w:t>
      </w:r>
      <w:r>
        <w:fldChar w:fldCharType="end"/>
      </w:r>
    </w:p>
    <w:p w14:paraId="2BE4B92E" w14:textId="46C711B1" w:rsidR="00B51561" w:rsidRDefault="00B51561">
      <w:pPr>
        <w:pStyle w:val="TOC4"/>
        <w:rPr>
          <w:rFonts w:asciiTheme="minorHAnsi" w:eastAsiaTheme="minorEastAsia" w:hAnsiTheme="minorHAnsi" w:cstheme="minorBidi"/>
          <w:sz w:val="22"/>
          <w:szCs w:val="22"/>
          <w:lang w:eastAsia="en-GB"/>
        </w:rPr>
      </w:pPr>
      <w:r w:rsidRPr="00AD4D75">
        <w:rPr>
          <w:rFonts w:eastAsia="Malgun Gothic"/>
        </w:rPr>
        <w:t>6.9.</w:t>
      </w:r>
      <w:r w:rsidRPr="00AD4D75">
        <w:rPr>
          <w:rFonts w:eastAsia="Malgun Gothic"/>
          <w:lang w:eastAsia="zh-CN"/>
        </w:rPr>
        <w:t>3.1</w:t>
      </w:r>
      <w:r>
        <w:rPr>
          <w:rFonts w:asciiTheme="minorHAnsi" w:eastAsiaTheme="minorEastAsia" w:hAnsiTheme="minorHAnsi" w:cstheme="minorBidi"/>
          <w:sz w:val="22"/>
          <w:szCs w:val="22"/>
          <w:lang w:eastAsia="en-GB"/>
        </w:rPr>
        <w:tab/>
      </w:r>
      <w:r w:rsidRPr="00AD4D75">
        <w:rPr>
          <w:rFonts w:eastAsia="Malgun Gothic"/>
        </w:rPr>
        <w:t>Monitoring a Network Slice attribute at NWDAF for roaming and non-roaming UEs</w:t>
      </w:r>
      <w:r>
        <w:tab/>
      </w:r>
      <w:r>
        <w:fldChar w:fldCharType="begin" w:fldLock="1"/>
      </w:r>
      <w:r>
        <w:instrText xml:space="preserve"> PAGEREF _Toc43483716 \h </w:instrText>
      </w:r>
      <w:r>
        <w:fldChar w:fldCharType="separate"/>
      </w:r>
      <w:r>
        <w:t>68</w:t>
      </w:r>
      <w:r>
        <w:fldChar w:fldCharType="end"/>
      </w:r>
    </w:p>
    <w:p w14:paraId="00A0EB2A" w14:textId="3DB09182" w:rsidR="00B51561" w:rsidRDefault="00B51561">
      <w:pPr>
        <w:pStyle w:val="TOC4"/>
        <w:rPr>
          <w:rFonts w:asciiTheme="minorHAnsi" w:eastAsiaTheme="minorEastAsia" w:hAnsiTheme="minorHAnsi" w:cstheme="minorBidi"/>
          <w:sz w:val="22"/>
          <w:szCs w:val="22"/>
          <w:lang w:eastAsia="en-GB"/>
        </w:rPr>
      </w:pPr>
      <w:r w:rsidRPr="00AD4D75">
        <w:rPr>
          <w:rFonts w:eastAsia="Malgun Gothic"/>
        </w:rPr>
        <w:t>6.9.</w:t>
      </w:r>
      <w:r w:rsidRPr="00AD4D75">
        <w:rPr>
          <w:rFonts w:eastAsia="Malgun Gothic"/>
          <w:lang w:eastAsia="zh-CN"/>
        </w:rPr>
        <w:t>3.2</w:t>
      </w:r>
      <w:r>
        <w:rPr>
          <w:rFonts w:asciiTheme="minorHAnsi" w:eastAsiaTheme="minorEastAsia" w:hAnsiTheme="minorHAnsi" w:cstheme="minorBidi"/>
          <w:sz w:val="22"/>
          <w:szCs w:val="22"/>
          <w:lang w:eastAsia="en-GB"/>
        </w:rPr>
        <w:tab/>
      </w:r>
      <w:r w:rsidRPr="00AD4D75">
        <w:rPr>
          <w:rFonts w:eastAsia="Malgun Gothic"/>
        </w:rPr>
        <w:t>AF requests monitoring a Network Slice attribute and determines actions upon exceeded quota</w:t>
      </w:r>
      <w:r>
        <w:tab/>
      </w:r>
      <w:r>
        <w:fldChar w:fldCharType="begin" w:fldLock="1"/>
      </w:r>
      <w:r>
        <w:instrText xml:space="preserve"> PAGEREF _Toc43483717 \h </w:instrText>
      </w:r>
      <w:r>
        <w:fldChar w:fldCharType="separate"/>
      </w:r>
      <w:r>
        <w:t>70</w:t>
      </w:r>
      <w:r>
        <w:fldChar w:fldCharType="end"/>
      </w:r>
    </w:p>
    <w:p w14:paraId="386A4861" w14:textId="6ED328F7" w:rsidR="00B51561" w:rsidRDefault="00B51561">
      <w:pPr>
        <w:pStyle w:val="TOC4"/>
        <w:rPr>
          <w:rFonts w:asciiTheme="minorHAnsi" w:eastAsiaTheme="minorEastAsia" w:hAnsiTheme="minorHAnsi" w:cstheme="minorBidi"/>
          <w:sz w:val="22"/>
          <w:szCs w:val="22"/>
          <w:lang w:eastAsia="en-GB"/>
        </w:rPr>
      </w:pPr>
      <w:r w:rsidRPr="00AD4D75">
        <w:rPr>
          <w:rFonts w:eastAsia="Malgun Gothic"/>
        </w:rPr>
        <w:t>6.9.</w:t>
      </w:r>
      <w:r w:rsidRPr="00AD4D75">
        <w:rPr>
          <w:rFonts w:eastAsia="Malgun Gothic"/>
          <w:lang w:eastAsia="zh-CN"/>
        </w:rPr>
        <w:t>3.3</w:t>
      </w:r>
      <w:r>
        <w:rPr>
          <w:rFonts w:asciiTheme="minorHAnsi" w:eastAsiaTheme="minorEastAsia" w:hAnsiTheme="minorHAnsi" w:cstheme="minorBidi"/>
          <w:sz w:val="22"/>
          <w:szCs w:val="22"/>
          <w:lang w:eastAsia="en-GB"/>
        </w:rPr>
        <w:tab/>
      </w:r>
      <w:r w:rsidRPr="00AD4D75">
        <w:rPr>
          <w:rFonts w:eastAsia="Malgun Gothic"/>
        </w:rPr>
        <w:t>Applying adaptive charging if a quota for a Network Slice attribute is reached</w:t>
      </w:r>
      <w:r>
        <w:tab/>
      </w:r>
      <w:r>
        <w:fldChar w:fldCharType="begin" w:fldLock="1"/>
      </w:r>
      <w:r>
        <w:instrText xml:space="preserve"> PAGEREF _Toc43483718 \h </w:instrText>
      </w:r>
      <w:r>
        <w:fldChar w:fldCharType="separate"/>
      </w:r>
      <w:r>
        <w:t>72</w:t>
      </w:r>
      <w:r>
        <w:fldChar w:fldCharType="end"/>
      </w:r>
    </w:p>
    <w:p w14:paraId="60678BD3" w14:textId="72D9B836" w:rsidR="00B51561" w:rsidRDefault="00B51561">
      <w:pPr>
        <w:pStyle w:val="TOC3"/>
        <w:rPr>
          <w:rFonts w:asciiTheme="minorHAnsi" w:eastAsiaTheme="minorEastAsia" w:hAnsiTheme="minorHAnsi" w:cstheme="minorBidi"/>
          <w:sz w:val="22"/>
          <w:szCs w:val="22"/>
          <w:lang w:eastAsia="en-GB"/>
        </w:rPr>
      </w:pPr>
      <w:r w:rsidRPr="00AD4D75">
        <w:rPr>
          <w:rFonts w:eastAsia="Malgun Gothic"/>
        </w:rPr>
        <w:t>6.9.</w:t>
      </w:r>
      <w:r w:rsidRPr="00AD4D75">
        <w:rPr>
          <w:rFonts w:eastAsia="Malgun Gothic"/>
          <w:lang w:eastAsia="zh-CN"/>
        </w:rPr>
        <w:t>4</w:t>
      </w:r>
      <w:r>
        <w:rPr>
          <w:rFonts w:asciiTheme="minorHAnsi" w:eastAsiaTheme="minorEastAsia" w:hAnsiTheme="minorHAnsi" w:cstheme="minorBidi"/>
          <w:sz w:val="22"/>
          <w:szCs w:val="22"/>
          <w:lang w:eastAsia="en-GB"/>
        </w:rPr>
        <w:tab/>
      </w:r>
      <w:r w:rsidRPr="00AD4D75">
        <w:rPr>
          <w:rFonts w:eastAsia="Malgun Gothic"/>
        </w:rPr>
        <w:t>Impacts on services, entities and interfaces</w:t>
      </w:r>
      <w:r>
        <w:tab/>
      </w:r>
      <w:r>
        <w:fldChar w:fldCharType="begin" w:fldLock="1"/>
      </w:r>
      <w:r>
        <w:instrText xml:space="preserve"> PAGEREF _Toc43483719 \h </w:instrText>
      </w:r>
      <w:r>
        <w:fldChar w:fldCharType="separate"/>
      </w:r>
      <w:r>
        <w:t>74</w:t>
      </w:r>
      <w:r>
        <w:fldChar w:fldCharType="end"/>
      </w:r>
    </w:p>
    <w:p w14:paraId="7F6C1A1B" w14:textId="2320061A" w:rsidR="00B51561" w:rsidRDefault="00B51561">
      <w:pPr>
        <w:pStyle w:val="TOC3"/>
        <w:rPr>
          <w:rFonts w:asciiTheme="minorHAnsi" w:eastAsiaTheme="minorEastAsia" w:hAnsiTheme="minorHAnsi" w:cstheme="minorBidi"/>
          <w:sz w:val="22"/>
          <w:szCs w:val="22"/>
          <w:lang w:eastAsia="en-GB"/>
        </w:rPr>
      </w:pPr>
      <w:r w:rsidRPr="00AD4D75">
        <w:rPr>
          <w:rFonts w:eastAsia="Malgun Gothic"/>
        </w:rPr>
        <w:t>6.9.</w:t>
      </w:r>
      <w:r w:rsidRPr="00AD4D75">
        <w:rPr>
          <w:rFonts w:eastAsia="Malgun Gothic"/>
          <w:lang w:eastAsia="zh-CN"/>
        </w:rPr>
        <w:t>5</w:t>
      </w:r>
      <w:r>
        <w:rPr>
          <w:rFonts w:asciiTheme="minorHAnsi" w:eastAsiaTheme="minorEastAsia" w:hAnsiTheme="minorHAnsi" w:cstheme="minorBidi"/>
          <w:sz w:val="22"/>
          <w:szCs w:val="22"/>
          <w:lang w:eastAsia="en-GB"/>
        </w:rPr>
        <w:tab/>
      </w:r>
      <w:r w:rsidRPr="00AD4D75">
        <w:rPr>
          <w:rFonts w:eastAsia="Malgun Gothic"/>
        </w:rPr>
        <w:t>Evaluation</w:t>
      </w:r>
      <w:r>
        <w:tab/>
      </w:r>
      <w:r>
        <w:fldChar w:fldCharType="begin" w:fldLock="1"/>
      </w:r>
      <w:r>
        <w:instrText xml:space="preserve"> PAGEREF _Toc43483720 \h </w:instrText>
      </w:r>
      <w:r>
        <w:fldChar w:fldCharType="separate"/>
      </w:r>
      <w:r>
        <w:t>74</w:t>
      </w:r>
      <w:r>
        <w:fldChar w:fldCharType="end"/>
      </w:r>
    </w:p>
    <w:p w14:paraId="713272B2" w14:textId="3AA96C7E" w:rsidR="00B51561" w:rsidRDefault="00B51561">
      <w:pPr>
        <w:pStyle w:val="TOC2"/>
        <w:rPr>
          <w:rFonts w:asciiTheme="minorHAnsi" w:eastAsiaTheme="minorEastAsia" w:hAnsiTheme="minorHAnsi" w:cstheme="minorBidi"/>
          <w:sz w:val="22"/>
          <w:szCs w:val="22"/>
          <w:lang w:eastAsia="en-GB"/>
        </w:rPr>
      </w:pPr>
      <w:r w:rsidRPr="00AD4D75">
        <w:rPr>
          <w:lang w:val="en-US" w:eastAsia="zh-CN"/>
        </w:rPr>
        <w:t>6.10</w:t>
      </w:r>
      <w:r>
        <w:rPr>
          <w:rFonts w:asciiTheme="minorHAnsi" w:eastAsiaTheme="minorEastAsia" w:hAnsiTheme="minorHAnsi" w:cstheme="minorBidi"/>
          <w:sz w:val="22"/>
          <w:szCs w:val="22"/>
          <w:lang w:eastAsia="en-GB"/>
        </w:rPr>
        <w:tab/>
      </w:r>
      <w:r w:rsidRPr="00AD4D75">
        <w:rPr>
          <w:lang w:val="en-US"/>
        </w:rPr>
        <w:t>Solution</w:t>
      </w:r>
      <w:r w:rsidRPr="00AD4D75">
        <w:rPr>
          <w:lang w:val="en-US" w:eastAsia="zh-CN"/>
        </w:rPr>
        <w:t xml:space="preserve"> #10</w:t>
      </w:r>
      <w:r w:rsidRPr="00AD4D75">
        <w:rPr>
          <w:lang w:val="en-US"/>
        </w:rPr>
        <w:t>: Max number of PDU Sessions per Network Slice control via NSQ function</w:t>
      </w:r>
      <w:r>
        <w:tab/>
      </w:r>
      <w:r>
        <w:fldChar w:fldCharType="begin" w:fldLock="1"/>
      </w:r>
      <w:r>
        <w:instrText xml:space="preserve"> PAGEREF _Toc43483721 \h </w:instrText>
      </w:r>
      <w:r>
        <w:fldChar w:fldCharType="separate"/>
      </w:r>
      <w:r>
        <w:t>74</w:t>
      </w:r>
      <w:r>
        <w:fldChar w:fldCharType="end"/>
      </w:r>
    </w:p>
    <w:p w14:paraId="3766FE4A" w14:textId="715678A5" w:rsidR="00B51561" w:rsidRDefault="00B51561">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_Toc43483722 \h </w:instrText>
      </w:r>
      <w:r>
        <w:fldChar w:fldCharType="separate"/>
      </w:r>
      <w:r>
        <w:t>74</w:t>
      </w:r>
      <w:r>
        <w:fldChar w:fldCharType="end"/>
      </w:r>
    </w:p>
    <w:p w14:paraId="05363ED1" w14:textId="40157254" w:rsidR="00B51561" w:rsidRDefault="00B51561">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_Toc43483723 \h </w:instrText>
      </w:r>
      <w:r>
        <w:fldChar w:fldCharType="separate"/>
      </w:r>
      <w:r>
        <w:t>75</w:t>
      </w:r>
      <w:r>
        <w:fldChar w:fldCharType="end"/>
      </w:r>
    </w:p>
    <w:p w14:paraId="0D149AEA" w14:textId="5A1D5BF0" w:rsidR="00B51561" w:rsidRDefault="00B51561">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_Toc43483724 \h </w:instrText>
      </w:r>
      <w:r>
        <w:fldChar w:fldCharType="separate"/>
      </w:r>
      <w:r>
        <w:t>75</w:t>
      </w:r>
      <w:r>
        <w:fldChar w:fldCharType="end"/>
      </w:r>
    </w:p>
    <w:p w14:paraId="6A87C551" w14:textId="426B2B57" w:rsidR="00B51561" w:rsidRDefault="00B51561">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_Toc43483725 \h </w:instrText>
      </w:r>
      <w:r>
        <w:fldChar w:fldCharType="separate"/>
      </w:r>
      <w:r>
        <w:t>75</w:t>
      </w:r>
      <w:r>
        <w:fldChar w:fldCharType="end"/>
      </w:r>
    </w:p>
    <w:p w14:paraId="75A9AB1C" w14:textId="136DCB2C" w:rsidR="00B51561" w:rsidRDefault="00B51561">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_Toc43483726 \h </w:instrText>
      </w:r>
      <w:r>
        <w:fldChar w:fldCharType="separate"/>
      </w:r>
      <w:r>
        <w:t>76</w:t>
      </w:r>
      <w:r>
        <w:fldChar w:fldCharType="end"/>
      </w:r>
    </w:p>
    <w:p w14:paraId="09164697" w14:textId="1D60689E" w:rsidR="00B51561" w:rsidRDefault="00B51561">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Max number of PDU Sessions per Network Slice control in roaming.</w:t>
      </w:r>
      <w:r>
        <w:tab/>
      </w:r>
      <w:r>
        <w:fldChar w:fldCharType="begin" w:fldLock="1"/>
      </w:r>
      <w:r>
        <w:instrText xml:space="preserve"> PAGEREF _Toc43483727 \h </w:instrText>
      </w:r>
      <w:r>
        <w:fldChar w:fldCharType="separate"/>
      </w:r>
      <w:r>
        <w:t>76</w:t>
      </w:r>
      <w:r>
        <w:fldChar w:fldCharType="end"/>
      </w:r>
    </w:p>
    <w:p w14:paraId="369EB43F" w14:textId="1069B20F" w:rsidR="00B51561" w:rsidRDefault="00B51561">
      <w:pPr>
        <w:pStyle w:val="TOC5"/>
        <w:rPr>
          <w:rFonts w:asciiTheme="minorHAnsi" w:eastAsiaTheme="minorEastAsia" w:hAnsiTheme="minorHAnsi" w:cstheme="minorBidi"/>
          <w:sz w:val="22"/>
          <w:szCs w:val="22"/>
          <w:lang w:eastAsia="en-GB"/>
        </w:rPr>
      </w:pPr>
      <w:r>
        <w:t>6.10.3.3.1</w:t>
      </w:r>
      <w:r>
        <w:rPr>
          <w:rFonts w:asciiTheme="minorHAnsi" w:eastAsiaTheme="minorEastAsia" w:hAnsiTheme="minorHAnsi" w:cstheme="minorBidi"/>
          <w:sz w:val="22"/>
          <w:szCs w:val="22"/>
          <w:lang w:eastAsia="en-GB"/>
        </w:rPr>
        <w:tab/>
      </w:r>
      <w:r>
        <w:t>Max number of UEs per Network Slice control in roaming by the vPLMN.</w:t>
      </w:r>
      <w:r>
        <w:tab/>
      </w:r>
      <w:r>
        <w:fldChar w:fldCharType="begin" w:fldLock="1"/>
      </w:r>
      <w:r>
        <w:instrText xml:space="preserve"> PAGEREF _Toc43483728 \h </w:instrText>
      </w:r>
      <w:r>
        <w:fldChar w:fldCharType="separate"/>
      </w:r>
      <w:r>
        <w:t>76</w:t>
      </w:r>
      <w:r>
        <w:fldChar w:fldCharType="end"/>
      </w:r>
    </w:p>
    <w:p w14:paraId="0175A0DE" w14:textId="37C87168" w:rsidR="00B51561" w:rsidRDefault="00B51561">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_Toc43483729 \h </w:instrText>
      </w:r>
      <w:r>
        <w:fldChar w:fldCharType="separate"/>
      </w:r>
      <w:r>
        <w:t>76</w:t>
      </w:r>
      <w:r>
        <w:fldChar w:fldCharType="end"/>
      </w:r>
    </w:p>
    <w:p w14:paraId="18A91F2C" w14:textId="01DBDEDB" w:rsidR="00B51561" w:rsidRDefault="00B51561">
      <w:pPr>
        <w:pStyle w:val="TOC3"/>
        <w:rPr>
          <w:rFonts w:asciiTheme="minorHAnsi" w:eastAsiaTheme="minorEastAsia" w:hAnsiTheme="minorHAnsi" w:cstheme="minorBidi"/>
          <w:sz w:val="22"/>
          <w:szCs w:val="22"/>
          <w:lang w:eastAsia="en-GB"/>
        </w:rPr>
      </w:pPr>
      <w:r>
        <w:t>6.10.</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_Toc43483730 \h </w:instrText>
      </w:r>
      <w:r>
        <w:fldChar w:fldCharType="separate"/>
      </w:r>
      <w:r>
        <w:t>76</w:t>
      </w:r>
      <w:r>
        <w:fldChar w:fldCharType="end"/>
      </w:r>
    </w:p>
    <w:p w14:paraId="2B1D8925" w14:textId="34C62CAB" w:rsidR="00B51561" w:rsidRDefault="00B5156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Handling maximum number of sessions using NF status</w:t>
      </w:r>
      <w:r>
        <w:tab/>
      </w:r>
      <w:r>
        <w:fldChar w:fldCharType="begin" w:fldLock="1"/>
      </w:r>
      <w:r>
        <w:instrText xml:space="preserve"> PAGEREF _Toc43483731 \h </w:instrText>
      </w:r>
      <w:r>
        <w:fldChar w:fldCharType="separate"/>
      </w:r>
      <w:r>
        <w:t>77</w:t>
      </w:r>
      <w:r>
        <w:fldChar w:fldCharType="end"/>
      </w:r>
    </w:p>
    <w:p w14:paraId="27230B39" w14:textId="4AE22750" w:rsidR="00B51561" w:rsidRDefault="00B51561">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_Toc43483732 \h </w:instrText>
      </w:r>
      <w:r>
        <w:fldChar w:fldCharType="separate"/>
      </w:r>
      <w:r>
        <w:t>77</w:t>
      </w:r>
      <w:r>
        <w:fldChar w:fldCharType="end"/>
      </w:r>
    </w:p>
    <w:p w14:paraId="06726370" w14:textId="0054E0B1" w:rsidR="00B51561" w:rsidRDefault="00B51561">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_Toc43483733 \h </w:instrText>
      </w:r>
      <w:r>
        <w:fldChar w:fldCharType="separate"/>
      </w:r>
      <w:r>
        <w:t>77</w:t>
      </w:r>
      <w:r>
        <w:fldChar w:fldCharType="end"/>
      </w:r>
    </w:p>
    <w:p w14:paraId="6D5D73B9" w14:textId="3BC33C89" w:rsidR="00B51561" w:rsidRDefault="00B51561">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_Toc43483734 \h </w:instrText>
      </w:r>
      <w:r>
        <w:fldChar w:fldCharType="separate"/>
      </w:r>
      <w:r>
        <w:t>77</w:t>
      </w:r>
      <w:r>
        <w:fldChar w:fldCharType="end"/>
      </w:r>
    </w:p>
    <w:p w14:paraId="352D72F6" w14:textId="70829778" w:rsidR="00B51561" w:rsidRDefault="00B51561">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PDU session establishment with S-NSSAI subject to Quota management</w:t>
      </w:r>
      <w:r>
        <w:tab/>
      </w:r>
      <w:r>
        <w:fldChar w:fldCharType="begin" w:fldLock="1"/>
      </w:r>
      <w:r>
        <w:instrText xml:space="preserve"> PAGEREF _Toc43483735 \h </w:instrText>
      </w:r>
      <w:r>
        <w:fldChar w:fldCharType="separate"/>
      </w:r>
      <w:r>
        <w:t>78</w:t>
      </w:r>
      <w:r>
        <w:fldChar w:fldCharType="end"/>
      </w:r>
    </w:p>
    <w:p w14:paraId="2BA01512" w14:textId="66F81567" w:rsidR="00B51561" w:rsidRDefault="00B51561">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Interaction for roaming scenario</w:t>
      </w:r>
      <w:r>
        <w:tab/>
      </w:r>
      <w:r>
        <w:fldChar w:fldCharType="begin" w:fldLock="1"/>
      </w:r>
      <w:r>
        <w:instrText xml:space="preserve"> PAGEREF _Toc43483736 \h </w:instrText>
      </w:r>
      <w:r>
        <w:fldChar w:fldCharType="separate"/>
      </w:r>
      <w:r>
        <w:t>79</w:t>
      </w:r>
      <w:r>
        <w:fldChar w:fldCharType="end"/>
      </w:r>
    </w:p>
    <w:p w14:paraId="375514E1" w14:textId="0B9F4BF3" w:rsidR="00B51561" w:rsidRDefault="00B51561">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_Toc43483737 \h </w:instrText>
      </w:r>
      <w:r>
        <w:fldChar w:fldCharType="separate"/>
      </w:r>
      <w:r>
        <w:t>79</w:t>
      </w:r>
      <w:r>
        <w:fldChar w:fldCharType="end"/>
      </w:r>
    </w:p>
    <w:p w14:paraId="560EBE33" w14:textId="717334B2" w:rsidR="00B51561" w:rsidRDefault="00B51561">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_Toc43483738 \h </w:instrText>
      </w:r>
      <w:r>
        <w:fldChar w:fldCharType="separate"/>
      </w:r>
      <w:r>
        <w:t>79</w:t>
      </w:r>
      <w:r>
        <w:fldChar w:fldCharType="end"/>
      </w:r>
    </w:p>
    <w:p w14:paraId="0EA388CA" w14:textId="17CE31CD" w:rsidR="00B51561" w:rsidRDefault="00B5156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_Toc43483739 \h </w:instrText>
      </w:r>
      <w:r>
        <w:fldChar w:fldCharType="separate"/>
      </w:r>
      <w:r>
        <w:t>79</w:t>
      </w:r>
      <w:r>
        <w:fldChar w:fldCharType="end"/>
      </w:r>
    </w:p>
    <w:p w14:paraId="32C37431" w14:textId="08C208E8" w:rsidR="00B51561" w:rsidRDefault="00B5156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_Toc43483740 \h </w:instrText>
      </w:r>
      <w:r>
        <w:fldChar w:fldCharType="separate"/>
      </w:r>
      <w:r>
        <w:t>80</w:t>
      </w:r>
      <w:r>
        <w:fldChar w:fldCharType="end"/>
      </w:r>
    </w:p>
    <w:p w14:paraId="0F4D483B" w14:textId="5E4EB053" w:rsidR="00B51561" w:rsidRDefault="00B5156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_Toc43483741 \h </w:instrText>
      </w:r>
      <w:r>
        <w:fldChar w:fldCharType="separate"/>
      </w:r>
      <w:r>
        <w:t>80</w:t>
      </w:r>
      <w:r>
        <w:fldChar w:fldCharType="end"/>
      </w:r>
    </w:p>
    <w:p w14:paraId="22D8BD67" w14:textId="457358E5" w:rsidR="00B51561" w:rsidRDefault="00B51561">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_Toc43483742 \h </w:instrText>
      </w:r>
      <w:r>
        <w:fldChar w:fldCharType="separate"/>
      </w:r>
      <w:r>
        <w:t>81</w:t>
      </w:r>
      <w:r>
        <w:fldChar w:fldCharType="end"/>
      </w:r>
    </w:p>
    <w:p w14:paraId="6FE6D435" w14:textId="10743500" w:rsidR="00B51561" w:rsidRDefault="00B51561">
      <w:pPr>
        <w:pStyle w:val="TOC3"/>
        <w:rPr>
          <w:rFonts w:asciiTheme="minorHAnsi" w:eastAsiaTheme="minorEastAsia" w:hAnsiTheme="minorHAnsi" w:cstheme="minorBidi"/>
          <w:sz w:val="22"/>
          <w:szCs w:val="22"/>
          <w:lang w:eastAsia="en-GB"/>
        </w:rPr>
      </w:pPr>
      <w:r w:rsidRPr="00AD4D75">
        <w:rPr>
          <w:rFonts w:eastAsia="SimSun"/>
          <w:lang w:eastAsia="zh-CN"/>
        </w:rPr>
        <w:t>6</w:t>
      </w:r>
      <w:r>
        <w:t>.</w:t>
      </w:r>
      <w:r w:rsidRPr="00AD4D75">
        <w:rPr>
          <w:rFonts w:eastAsia="SimSun"/>
          <w:lang w:eastAsia="zh-CN"/>
        </w:rPr>
        <w:t>12.5</w:t>
      </w:r>
      <w:r>
        <w:rPr>
          <w:rFonts w:asciiTheme="minorHAnsi" w:eastAsiaTheme="minorEastAsia" w:hAnsiTheme="minorHAnsi" w:cstheme="minorBidi"/>
          <w:sz w:val="22"/>
          <w:szCs w:val="22"/>
          <w:lang w:eastAsia="en-GB"/>
        </w:rPr>
        <w:tab/>
      </w:r>
      <w:r w:rsidRPr="00AD4D75">
        <w:rPr>
          <w:rFonts w:eastAsia="SimSun"/>
          <w:lang w:eastAsia="zh-CN"/>
        </w:rPr>
        <w:t>Evaluation</w:t>
      </w:r>
      <w:r>
        <w:tab/>
      </w:r>
      <w:r>
        <w:fldChar w:fldCharType="begin" w:fldLock="1"/>
      </w:r>
      <w:r>
        <w:instrText xml:space="preserve"> PAGEREF _Toc43483743 \h </w:instrText>
      </w:r>
      <w:r>
        <w:fldChar w:fldCharType="separate"/>
      </w:r>
      <w:r>
        <w:t>82</w:t>
      </w:r>
      <w:r>
        <w:fldChar w:fldCharType="end"/>
      </w:r>
    </w:p>
    <w:p w14:paraId="0567F383" w14:textId="507177D8" w:rsidR="00B51561" w:rsidRDefault="00B51561">
      <w:pPr>
        <w:pStyle w:val="TOC2"/>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_Toc43483744 \h </w:instrText>
      </w:r>
      <w:r>
        <w:fldChar w:fldCharType="separate"/>
      </w:r>
      <w:r>
        <w:t>82</w:t>
      </w:r>
      <w:r>
        <w:fldChar w:fldCharType="end"/>
      </w:r>
    </w:p>
    <w:p w14:paraId="7FF59E9C" w14:textId="74EE35B6" w:rsidR="00B51561" w:rsidRDefault="00B51561">
      <w:pPr>
        <w:pStyle w:val="TOC3"/>
        <w:rPr>
          <w:rFonts w:asciiTheme="minorHAnsi" w:eastAsiaTheme="minorEastAsia" w:hAnsiTheme="minorHAnsi" w:cstheme="minorBidi"/>
          <w:sz w:val="22"/>
          <w:szCs w:val="22"/>
          <w:lang w:eastAsia="en-GB"/>
        </w:rPr>
      </w:pPr>
      <w:r w:rsidRPr="00AD4D75">
        <w:rPr>
          <w:rFonts w:cs="Arial"/>
          <w:lang w:eastAsia="zh-CN"/>
        </w:rPr>
        <w:t>6.13.1</w:t>
      </w:r>
      <w:r>
        <w:rPr>
          <w:rFonts w:asciiTheme="minorHAnsi" w:eastAsiaTheme="minorEastAsia" w:hAnsiTheme="minorHAnsi" w:cstheme="minorBidi"/>
          <w:sz w:val="22"/>
          <w:szCs w:val="22"/>
          <w:lang w:eastAsia="en-GB"/>
        </w:rPr>
        <w:tab/>
      </w:r>
      <w:r w:rsidRPr="00AD4D75">
        <w:rPr>
          <w:rFonts w:cs="Arial"/>
          <w:lang w:eastAsia="zh-CN"/>
        </w:rPr>
        <w:t>Introduction</w:t>
      </w:r>
      <w:r>
        <w:tab/>
      </w:r>
      <w:r>
        <w:fldChar w:fldCharType="begin" w:fldLock="1"/>
      </w:r>
      <w:r>
        <w:instrText xml:space="preserve"> PAGEREF _Toc43483745 \h </w:instrText>
      </w:r>
      <w:r>
        <w:fldChar w:fldCharType="separate"/>
      </w:r>
      <w:r>
        <w:t>82</w:t>
      </w:r>
      <w:r>
        <w:fldChar w:fldCharType="end"/>
      </w:r>
    </w:p>
    <w:p w14:paraId="0CD2C574" w14:textId="7D763954" w:rsidR="00B51561" w:rsidRDefault="00B51561">
      <w:pPr>
        <w:pStyle w:val="TOC3"/>
        <w:rPr>
          <w:rFonts w:asciiTheme="minorHAnsi" w:eastAsiaTheme="minorEastAsia" w:hAnsiTheme="minorHAnsi" w:cstheme="minorBidi"/>
          <w:sz w:val="22"/>
          <w:szCs w:val="22"/>
          <w:lang w:eastAsia="en-GB"/>
        </w:rPr>
      </w:pPr>
      <w:r w:rsidRPr="00AD4D75">
        <w:rPr>
          <w:lang w:val="en-US" w:eastAsia="zh-CN"/>
        </w:rPr>
        <w:t>6.13.2</w:t>
      </w:r>
      <w:r>
        <w:rPr>
          <w:rFonts w:asciiTheme="minorHAnsi" w:eastAsiaTheme="minorEastAsia" w:hAnsiTheme="minorHAnsi" w:cstheme="minorBidi"/>
          <w:sz w:val="22"/>
          <w:szCs w:val="22"/>
          <w:lang w:eastAsia="en-GB"/>
        </w:rPr>
        <w:tab/>
      </w:r>
      <w:r w:rsidRPr="00AD4D75">
        <w:rPr>
          <w:lang w:val="en-US" w:eastAsia="zh-CN"/>
        </w:rPr>
        <w:t xml:space="preserve">High-level </w:t>
      </w:r>
      <w:r>
        <w:t>Description</w:t>
      </w:r>
      <w:r>
        <w:tab/>
      </w:r>
      <w:r>
        <w:fldChar w:fldCharType="begin" w:fldLock="1"/>
      </w:r>
      <w:r>
        <w:instrText xml:space="preserve"> PAGEREF _Toc43483746 \h </w:instrText>
      </w:r>
      <w:r>
        <w:fldChar w:fldCharType="separate"/>
      </w:r>
      <w:r>
        <w:t>82</w:t>
      </w:r>
      <w:r>
        <w:fldChar w:fldCharType="end"/>
      </w:r>
    </w:p>
    <w:p w14:paraId="0CEDB382" w14:textId="27DE81F3" w:rsidR="00B51561" w:rsidRDefault="00B51561">
      <w:pPr>
        <w:pStyle w:val="TOC3"/>
        <w:rPr>
          <w:rFonts w:asciiTheme="minorHAnsi" w:eastAsiaTheme="minorEastAsia" w:hAnsiTheme="minorHAnsi" w:cstheme="minorBidi"/>
          <w:sz w:val="22"/>
          <w:szCs w:val="22"/>
          <w:lang w:eastAsia="en-GB"/>
        </w:rPr>
      </w:pPr>
      <w:r w:rsidRPr="00AD4D75">
        <w:rPr>
          <w:lang w:val="en-US" w:eastAsia="zh-CN"/>
        </w:rP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_Toc43483747 \h </w:instrText>
      </w:r>
      <w:r>
        <w:fldChar w:fldCharType="separate"/>
      </w:r>
      <w:r>
        <w:t>83</w:t>
      </w:r>
      <w:r>
        <w:fldChar w:fldCharType="end"/>
      </w:r>
    </w:p>
    <w:p w14:paraId="160C36D4" w14:textId="453FDFB4" w:rsidR="00B51561" w:rsidRDefault="00B51561">
      <w:pPr>
        <w:pStyle w:val="TOC3"/>
        <w:rPr>
          <w:rFonts w:asciiTheme="minorHAnsi" w:eastAsiaTheme="minorEastAsia" w:hAnsiTheme="minorHAnsi" w:cstheme="minorBidi"/>
          <w:sz w:val="22"/>
          <w:szCs w:val="22"/>
          <w:lang w:eastAsia="en-GB"/>
        </w:rPr>
      </w:pPr>
      <w:r w:rsidRPr="00AD4D75">
        <w:rPr>
          <w:lang w:val="en-US" w:eastAsia="zh-CN"/>
        </w:rP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_Toc43483748 \h </w:instrText>
      </w:r>
      <w:r>
        <w:fldChar w:fldCharType="separate"/>
      </w:r>
      <w:r>
        <w:t>84</w:t>
      </w:r>
      <w:r>
        <w:fldChar w:fldCharType="end"/>
      </w:r>
    </w:p>
    <w:p w14:paraId="6DA02A1F" w14:textId="0C3EA08D" w:rsidR="00B51561" w:rsidRDefault="00B51561">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_Toc43483749 \h </w:instrText>
      </w:r>
      <w:r>
        <w:fldChar w:fldCharType="separate"/>
      </w:r>
      <w:r>
        <w:t>84</w:t>
      </w:r>
      <w:r>
        <w:fldChar w:fldCharType="end"/>
      </w:r>
    </w:p>
    <w:p w14:paraId="347CCF90" w14:textId="289BA12D" w:rsidR="00B51561" w:rsidRDefault="00B5156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_Toc43483750 \h </w:instrText>
      </w:r>
      <w:r>
        <w:fldChar w:fldCharType="separate"/>
      </w:r>
      <w:r>
        <w:t>84</w:t>
      </w:r>
      <w:r>
        <w:fldChar w:fldCharType="end"/>
      </w:r>
    </w:p>
    <w:p w14:paraId="33339B29" w14:textId="52F6F254" w:rsidR="00B51561" w:rsidRDefault="00B51561">
      <w:pPr>
        <w:pStyle w:val="TOC3"/>
        <w:rPr>
          <w:rFonts w:asciiTheme="minorHAnsi" w:eastAsiaTheme="minorEastAsia" w:hAnsiTheme="minorHAnsi" w:cstheme="minorBidi"/>
          <w:sz w:val="22"/>
          <w:szCs w:val="22"/>
          <w:lang w:eastAsia="en-GB"/>
        </w:rPr>
      </w:pPr>
      <w:r>
        <w:rPr>
          <w:lang w:eastAsia="ko-KR"/>
        </w:rPr>
        <w:t>6.</w:t>
      </w:r>
      <w:r>
        <w:rPr>
          <w:lang w:eastAsia="zh-CN"/>
        </w:rPr>
        <w:t>14</w:t>
      </w:r>
      <w:r>
        <w:rPr>
          <w:lang w:eastAsia="ko-KR"/>
        </w:rPr>
        <w:t>.2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_Toc43483751 \h </w:instrText>
      </w:r>
      <w:r>
        <w:fldChar w:fldCharType="separate"/>
      </w:r>
      <w:r>
        <w:t>84</w:t>
      </w:r>
      <w:r>
        <w:fldChar w:fldCharType="end"/>
      </w:r>
    </w:p>
    <w:p w14:paraId="5DD4312F" w14:textId="75C1FD9E" w:rsidR="00B51561" w:rsidRDefault="00B51561">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_Toc43483752 \h </w:instrText>
      </w:r>
      <w:r>
        <w:fldChar w:fldCharType="separate"/>
      </w:r>
      <w:r>
        <w:t>85</w:t>
      </w:r>
      <w:r>
        <w:fldChar w:fldCharType="end"/>
      </w:r>
    </w:p>
    <w:p w14:paraId="306FC83E" w14:textId="23A2D217" w:rsidR="00B51561" w:rsidRDefault="00B51561">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_Toc43483753 \h </w:instrText>
      </w:r>
      <w:r>
        <w:fldChar w:fldCharType="separate"/>
      </w:r>
      <w:r>
        <w:t>85</w:t>
      </w:r>
      <w:r>
        <w:fldChar w:fldCharType="end"/>
      </w:r>
    </w:p>
    <w:p w14:paraId="4B61C924" w14:textId="13C05D46" w:rsidR="00B51561" w:rsidRDefault="00B51561">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_Toc43483754 \h </w:instrText>
      </w:r>
      <w:r>
        <w:fldChar w:fldCharType="separate"/>
      </w:r>
      <w:r>
        <w:t>85</w:t>
      </w:r>
      <w:r>
        <w:fldChar w:fldCharType="end"/>
      </w:r>
    </w:p>
    <w:p w14:paraId="016E4306" w14:textId="4CC6B4C3" w:rsidR="00B51561" w:rsidRDefault="00B51561">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_Toc43483755 \h </w:instrText>
      </w:r>
      <w:r>
        <w:fldChar w:fldCharType="separate"/>
      </w:r>
      <w:r>
        <w:t>85</w:t>
      </w:r>
      <w:r>
        <w:fldChar w:fldCharType="end"/>
      </w:r>
    </w:p>
    <w:p w14:paraId="7E0DE197" w14:textId="17CB2847" w:rsidR="00B51561" w:rsidRDefault="00B51561">
      <w:pPr>
        <w:pStyle w:val="TOC3"/>
        <w:rPr>
          <w:rFonts w:asciiTheme="minorHAnsi" w:eastAsiaTheme="minorEastAsia" w:hAnsiTheme="minorHAnsi" w:cstheme="minorBidi"/>
          <w:sz w:val="22"/>
          <w:szCs w:val="22"/>
          <w:lang w:eastAsia="en-GB"/>
        </w:rPr>
      </w:pPr>
      <w:r>
        <w:rPr>
          <w:lang w:eastAsia="ko-KR"/>
        </w:rPr>
        <w:t>6.15.1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_Toc43483756 \h </w:instrText>
      </w:r>
      <w:r>
        <w:fldChar w:fldCharType="separate"/>
      </w:r>
      <w:r>
        <w:t>85</w:t>
      </w:r>
      <w:r>
        <w:fldChar w:fldCharType="end"/>
      </w:r>
    </w:p>
    <w:p w14:paraId="759468B2" w14:textId="63F11AF9" w:rsidR="00B51561" w:rsidRDefault="00B51561">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_Toc43483757 \h </w:instrText>
      </w:r>
      <w:r>
        <w:fldChar w:fldCharType="separate"/>
      </w:r>
      <w:r>
        <w:t>85</w:t>
      </w:r>
      <w:r>
        <w:fldChar w:fldCharType="end"/>
      </w:r>
    </w:p>
    <w:p w14:paraId="5981705F" w14:textId="0D184481" w:rsidR="00B51561" w:rsidRDefault="00B51561">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_Toc43483758 \h </w:instrText>
      </w:r>
      <w:r>
        <w:fldChar w:fldCharType="separate"/>
      </w:r>
      <w:r>
        <w:t>86</w:t>
      </w:r>
      <w:r>
        <w:fldChar w:fldCharType="end"/>
      </w:r>
    </w:p>
    <w:p w14:paraId="55C0C227" w14:textId="3554DEE8" w:rsidR="00B51561" w:rsidRDefault="00B51561">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_Toc43483759 \h </w:instrText>
      </w:r>
      <w:r>
        <w:fldChar w:fldCharType="separate"/>
      </w:r>
      <w:r>
        <w:t>86</w:t>
      </w:r>
      <w:r>
        <w:fldChar w:fldCharType="end"/>
      </w:r>
    </w:p>
    <w:p w14:paraId="5EE5439C" w14:textId="26E4C831" w:rsidR="00B51561" w:rsidRDefault="00B51561">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Slice data rate enforcement and dynamic adjustment</w:t>
      </w:r>
      <w:r>
        <w:tab/>
      </w:r>
      <w:r>
        <w:fldChar w:fldCharType="begin" w:fldLock="1"/>
      </w:r>
      <w:r>
        <w:instrText xml:space="preserve"> PAGEREF _Toc43483760 \h </w:instrText>
      </w:r>
      <w:r>
        <w:fldChar w:fldCharType="separate"/>
      </w:r>
      <w:r>
        <w:t>86</w:t>
      </w:r>
      <w:r>
        <w:fldChar w:fldCharType="end"/>
      </w:r>
    </w:p>
    <w:p w14:paraId="1C5F91AA" w14:textId="00014183" w:rsidR="00B51561" w:rsidRDefault="00B51561">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_Toc43483761 \h </w:instrText>
      </w:r>
      <w:r>
        <w:fldChar w:fldCharType="separate"/>
      </w:r>
      <w:r>
        <w:t>86</w:t>
      </w:r>
      <w:r>
        <w:fldChar w:fldCharType="end"/>
      </w:r>
    </w:p>
    <w:p w14:paraId="1963E001" w14:textId="457E646B" w:rsidR="00B51561" w:rsidRDefault="00B51561">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_Toc43483762 \h </w:instrText>
      </w:r>
      <w:r>
        <w:fldChar w:fldCharType="separate"/>
      </w:r>
      <w:r>
        <w:t>86</w:t>
      </w:r>
      <w:r>
        <w:fldChar w:fldCharType="end"/>
      </w:r>
    </w:p>
    <w:p w14:paraId="27955783" w14:textId="7AE5E592" w:rsidR="00B51561" w:rsidRDefault="00B51561">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_Toc43483763 \h </w:instrText>
      </w:r>
      <w:r>
        <w:fldChar w:fldCharType="separate"/>
      </w:r>
      <w:r>
        <w:t>87</w:t>
      </w:r>
      <w:r>
        <w:fldChar w:fldCharType="end"/>
      </w:r>
    </w:p>
    <w:p w14:paraId="274B0B91" w14:textId="1FDBBD5A" w:rsidR="00B51561" w:rsidRDefault="00B51561">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_Toc43483764 \h </w:instrText>
      </w:r>
      <w:r>
        <w:fldChar w:fldCharType="separate"/>
      </w:r>
      <w:r>
        <w:t>88</w:t>
      </w:r>
      <w:r>
        <w:fldChar w:fldCharType="end"/>
      </w:r>
    </w:p>
    <w:p w14:paraId="05077E64" w14:textId="25B3E718" w:rsidR="00B51561" w:rsidRDefault="00B51561">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_Toc43483765 \h </w:instrText>
      </w:r>
      <w:r>
        <w:fldChar w:fldCharType="separate"/>
      </w:r>
      <w:r>
        <w:t>88</w:t>
      </w:r>
      <w:r>
        <w:fldChar w:fldCharType="end"/>
      </w:r>
    </w:p>
    <w:p w14:paraId="0B886519" w14:textId="57E71D60" w:rsidR="00B51561" w:rsidRDefault="00B51561">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_Toc43483766 \h </w:instrText>
      </w:r>
      <w:r>
        <w:fldChar w:fldCharType="separate"/>
      </w:r>
      <w:r>
        <w:t>88</w:t>
      </w:r>
      <w:r>
        <w:fldChar w:fldCharType="end"/>
      </w:r>
    </w:p>
    <w:p w14:paraId="0A9B2E5A" w14:textId="4293C51C" w:rsidR="00B51561" w:rsidRDefault="00B51561">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_Toc43483767 \h </w:instrText>
      </w:r>
      <w:r>
        <w:fldChar w:fldCharType="separate"/>
      </w:r>
      <w:r>
        <w:t>88</w:t>
      </w:r>
      <w:r>
        <w:fldChar w:fldCharType="end"/>
      </w:r>
    </w:p>
    <w:p w14:paraId="7E4DE3FF" w14:textId="68CF88EA" w:rsidR="00B51561" w:rsidRDefault="00B51561">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_Toc43483768 \h </w:instrText>
      </w:r>
      <w:r>
        <w:fldChar w:fldCharType="separate"/>
      </w:r>
      <w:r>
        <w:t>90</w:t>
      </w:r>
      <w:r>
        <w:fldChar w:fldCharType="end"/>
      </w:r>
    </w:p>
    <w:p w14:paraId="0D309B69" w14:textId="12B8EDBA" w:rsidR="00B51561" w:rsidRDefault="00B51561">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_Toc43483769 \h </w:instrText>
      </w:r>
      <w:r>
        <w:fldChar w:fldCharType="separate"/>
      </w:r>
      <w:r>
        <w:t>91</w:t>
      </w:r>
      <w:r>
        <w:fldChar w:fldCharType="end"/>
      </w:r>
    </w:p>
    <w:p w14:paraId="1CC6C2AB" w14:textId="667DAE06" w:rsidR="00B51561" w:rsidRDefault="00B51561">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_Toc43483770 \h </w:instrText>
      </w:r>
      <w:r>
        <w:fldChar w:fldCharType="separate"/>
      </w:r>
      <w:r>
        <w:t>91</w:t>
      </w:r>
      <w:r>
        <w:fldChar w:fldCharType="end"/>
      </w:r>
    </w:p>
    <w:p w14:paraId="1026E474" w14:textId="5622C997" w:rsidR="00B51561" w:rsidRDefault="00B51561">
      <w:pPr>
        <w:pStyle w:val="TOC3"/>
        <w:rPr>
          <w:rFonts w:asciiTheme="minorHAnsi" w:eastAsiaTheme="minorEastAsia" w:hAnsiTheme="minorHAnsi" w:cstheme="minorBidi"/>
          <w:sz w:val="22"/>
          <w:szCs w:val="22"/>
          <w:lang w:eastAsia="en-GB"/>
        </w:rPr>
      </w:pPr>
      <w:r>
        <w:rPr>
          <w:lang w:eastAsia="ko-KR"/>
        </w:rPr>
        <w:t>6.18.2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_Toc43483771 \h </w:instrText>
      </w:r>
      <w:r>
        <w:fldChar w:fldCharType="separate"/>
      </w:r>
      <w:r>
        <w:t>91</w:t>
      </w:r>
      <w:r>
        <w:fldChar w:fldCharType="end"/>
      </w:r>
    </w:p>
    <w:p w14:paraId="3F16F0CF" w14:textId="401DD45F" w:rsidR="00B51561" w:rsidRDefault="00B51561">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_Toc43483772 \h </w:instrText>
      </w:r>
      <w:r>
        <w:fldChar w:fldCharType="separate"/>
      </w:r>
      <w:r>
        <w:t>92</w:t>
      </w:r>
      <w:r>
        <w:fldChar w:fldCharType="end"/>
      </w:r>
    </w:p>
    <w:p w14:paraId="6E2117A7" w14:textId="60984874" w:rsidR="00B51561" w:rsidRDefault="00B51561">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_Toc43483773 \h </w:instrText>
      </w:r>
      <w:r>
        <w:fldChar w:fldCharType="separate"/>
      </w:r>
      <w:r>
        <w:t>94</w:t>
      </w:r>
      <w:r>
        <w:fldChar w:fldCharType="end"/>
      </w:r>
    </w:p>
    <w:p w14:paraId="06955570" w14:textId="0011CB0C" w:rsidR="00B51561" w:rsidRDefault="00B51561">
      <w:pPr>
        <w:pStyle w:val="TOC3"/>
        <w:rPr>
          <w:rFonts w:asciiTheme="minorHAnsi" w:eastAsiaTheme="minorEastAsia" w:hAnsiTheme="minorHAnsi" w:cstheme="minorBidi"/>
          <w:sz w:val="22"/>
          <w:szCs w:val="22"/>
          <w:lang w:eastAsia="en-GB"/>
        </w:rPr>
      </w:pPr>
      <w:r>
        <w:t>6.18.</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_Toc43483774 \h </w:instrText>
      </w:r>
      <w:r>
        <w:fldChar w:fldCharType="separate"/>
      </w:r>
      <w:r>
        <w:t>94</w:t>
      </w:r>
      <w:r>
        <w:fldChar w:fldCharType="end"/>
      </w:r>
    </w:p>
    <w:p w14:paraId="29FB4F3A" w14:textId="7FFBCE05" w:rsidR="00B51561" w:rsidRDefault="00B5156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_Toc43483775 \h </w:instrText>
      </w:r>
      <w:r>
        <w:fldChar w:fldCharType="separate"/>
      </w:r>
      <w:r>
        <w:t>94</w:t>
      </w:r>
      <w:r>
        <w:fldChar w:fldCharType="end"/>
      </w:r>
    </w:p>
    <w:p w14:paraId="291B3DFC" w14:textId="1C05C8CA" w:rsidR="00B51561" w:rsidRDefault="00B51561">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_Toc43483776 \h </w:instrText>
      </w:r>
      <w:r>
        <w:fldChar w:fldCharType="separate"/>
      </w:r>
      <w:r>
        <w:t>94</w:t>
      </w:r>
      <w:r>
        <w:fldChar w:fldCharType="end"/>
      </w:r>
    </w:p>
    <w:p w14:paraId="1525C531" w14:textId="446FEE4A" w:rsidR="00B51561" w:rsidRDefault="00B51561">
      <w:pPr>
        <w:pStyle w:val="TOC3"/>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_Toc43483777 \h </w:instrText>
      </w:r>
      <w:r>
        <w:fldChar w:fldCharType="separate"/>
      </w:r>
      <w:r>
        <w:t>94</w:t>
      </w:r>
      <w:r>
        <w:fldChar w:fldCharType="end"/>
      </w:r>
    </w:p>
    <w:p w14:paraId="650A97B4" w14:textId="11636770" w:rsidR="00B51561" w:rsidRDefault="00B51561">
      <w:pPr>
        <w:pStyle w:val="TOC4"/>
        <w:rPr>
          <w:rFonts w:asciiTheme="minorHAnsi" w:eastAsiaTheme="minorEastAsia" w:hAnsiTheme="minorHAnsi" w:cstheme="minorBidi"/>
          <w:sz w:val="22"/>
          <w:szCs w:val="22"/>
          <w:lang w:eastAsia="en-GB"/>
        </w:rPr>
      </w:pPr>
      <w:r>
        <w:t>6.19.</w:t>
      </w:r>
      <w:r>
        <w:rPr>
          <w:lang w:eastAsia="zh-CN"/>
        </w:rPr>
        <w:t>2</w:t>
      </w:r>
      <w:r>
        <w:t>.1</w:t>
      </w:r>
      <w:r>
        <w:rPr>
          <w:rFonts w:asciiTheme="minorHAnsi" w:eastAsiaTheme="minorEastAsia" w:hAnsiTheme="minorHAnsi" w:cstheme="minorBidi"/>
          <w:sz w:val="22"/>
          <w:szCs w:val="22"/>
          <w:lang w:eastAsia="en-GB"/>
        </w:rPr>
        <w:tab/>
      </w:r>
      <w:r>
        <w:rPr>
          <w:lang w:eastAsia="zh-CN"/>
        </w:rPr>
        <w:t>Network Functions</w:t>
      </w:r>
      <w:r>
        <w:tab/>
      </w:r>
      <w:r>
        <w:fldChar w:fldCharType="begin" w:fldLock="1"/>
      </w:r>
      <w:r>
        <w:instrText xml:space="preserve"> PAGEREF _Toc43483778 \h </w:instrText>
      </w:r>
      <w:r>
        <w:fldChar w:fldCharType="separate"/>
      </w:r>
      <w:r>
        <w:t>94</w:t>
      </w:r>
      <w:r>
        <w:fldChar w:fldCharType="end"/>
      </w:r>
    </w:p>
    <w:p w14:paraId="626AC95A" w14:textId="21230341" w:rsidR="00B51561" w:rsidRDefault="00B51561">
      <w:pPr>
        <w:pStyle w:val="TOC4"/>
        <w:rPr>
          <w:rFonts w:asciiTheme="minorHAnsi" w:eastAsiaTheme="minorEastAsia" w:hAnsiTheme="minorHAnsi" w:cstheme="minorBidi"/>
          <w:sz w:val="22"/>
          <w:szCs w:val="22"/>
          <w:lang w:eastAsia="en-GB"/>
        </w:rPr>
      </w:pPr>
      <w:r>
        <w:t>6.19.2</w:t>
      </w:r>
      <w:r>
        <w:rPr>
          <w:lang w:eastAsia="zh-CN"/>
        </w:rPr>
        <w:t>.2</w:t>
      </w:r>
      <w:r>
        <w:rPr>
          <w:rFonts w:asciiTheme="minorHAnsi" w:eastAsiaTheme="minorEastAsia" w:hAnsiTheme="minorHAnsi" w:cstheme="minorBidi"/>
          <w:sz w:val="22"/>
          <w:szCs w:val="22"/>
          <w:lang w:eastAsia="en-GB"/>
        </w:rPr>
        <w:tab/>
      </w:r>
      <w:r>
        <w:t>Input &amp; Output Data of NWDAF</w:t>
      </w:r>
      <w:r>
        <w:tab/>
      </w:r>
      <w:r>
        <w:fldChar w:fldCharType="begin" w:fldLock="1"/>
      </w:r>
      <w:r>
        <w:instrText xml:space="preserve"> PAGEREF _Toc43483779 \h </w:instrText>
      </w:r>
      <w:r>
        <w:fldChar w:fldCharType="separate"/>
      </w:r>
      <w:r>
        <w:t>95</w:t>
      </w:r>
      <w:r>
        <w:fldChar w:fldCharType="end"/>
      </w:r>
    </w:p>
    <w:p w14:paraId="35BB704A" w14:textId="3ADC9AEC" w:rsidR="00B51561" w:rsidRDefault="00B51561">
      <w:pPr>
        <w:pStyle w:val="TOC3"/>
        <w:rPr>
          <w:rFonts w:asciiTheme="minorHAnsi" w:eastAsiaTheme="minorEastAsia" w:hAnsiTheme="minorHAnsi" w:cstheme="minorBidi"/>
          <w:sz w:val="22"/>
          <w:szCs w:val="22"/>
          <w:lang w:eastAsia="en-GB"/>
        </w:rPr>
      </w:pPr>
      <w:r>
        <w:t>6.19.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_Toc43483780 \h </w:instrText>
      </w:r>
      <w:r>
        <w:fldChar w:fldCharType="separate"/>
      </w:r>
      <w:r>
        <w:t>96</w:t>
      </w:r>
      <w:r>
        <w:fldChar w:fldCharType="end"/>
      </w:r>
    </w:p>
    <w:p w14:paraId="72CFA49E" w14:textId="0635F02B" w:rsidR="00B51561" w:rsidRDefault="00B51561">
      <w:pPr>
        <w:pStyle w:val="TOC4"/>
        <w:rPr>
          <w:rFonts w:asciiTheme="minorHAnsi" w:eastAsiaTheme="minorEastAsia" w:hAnsiTheme="minorHAnsi" w:cstheme="minorBidi"/>
          <w:sz w:val="22"/>
          <w:szCs w:val="22"/>
          <w:lang w:eastAsia="en-GB"/>
        </w:rPr>
      </w:pPr>
      <w:r>
        <w:t>6.19.</w:t>
      </w:r>
      <w:r>
        <w:rPr>
          <w:lang w:eastAsia="zh-CN"/>
        </w:rPr>
        <w:t>3</w:t>
      </w:r>
      <w:r>
        <w:t>.1</w:t>
      </w:r>
      <w:r>
        <w:rPr>
          <w:rFonts w:asciiTheme="minorHAnsi" w:eastAsiaTheme="minorEastAsia"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_Toc43483781 \h </w:instrText>
      </w:r>
      <w:r>
        <w:fldChar w:fldCharType="separate"/>
      </w:r>
      <w:r>
        <w:t>96</w:t>
      </w:r>
      <w:r>
        <w:fldChar w:fldCharType="end"/>
      </w:r>
    </w:p>
    <w:p w14:paraId="22EB2428" w14:textId="2CA194D5" w:rsidR="00B51561" w:rsidRDefault="00B51561">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Network Slice Local Quota Request</w:t>
      </w:r>
      <w:r>
        <w:tab/>
      </w:r>
      <w:r>
        <w:fldChar w:fldCharType="begin" w:fldLock="1"/>
      </w:r>
      <w:r>
        <w:instrText xml:space="preserve"> PAGEREF _Toc43483782 \h </w:instrText>
      </w:r>
      <w:r>
        <w:fldChar w:fldCharType="separate"/>
      </w:r>
      <w:r>
        <w:t>97</w:t>
      </w:r>
      <w:r>
        <w:fldChar w:fldCharType="end"/>
      </w:r>
    </w:p>
    <w:p w14:paraId="31D6D598" w14:textId="5263506E" w:rsidR="00B51561" w:rsidRDefault="00B51561">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Network Slice Local Quota Enforcement</w:t>
      </w:r>
      <w:r>
        <w:tab/>
      </w:r>
      <w:r>
        <w:fldChar w:fldCharType="begin" w:fldLock="1"/>
      </w:r>
      <w:r>
        <w:instrText xml:space="preserve"> PAGEREF _Toc43483783 \h </w:instrText>
      </w:r>
      <w:r>
        <w:fldChar w:fldCharType="separate"/>
      </w:r>
      <w:r>
        <w:t>97</w:t>
      </w:r>
      <w:r>
        <w:fldChar w:fldCharType="end"/>
      </w:r>
    </w:p>
    <w:p w14:paraId="19CCF180" w14:textId="1ED2AFC1" w:rsidR="00B51561" w:rsidRDefault="00B51561">
      <w:pPr>
        <w:pStyle w:val="TOC5"/>
        <w:rPr>
          <w:rFonts w:asciiTheme="minorHAnsi" w:eastAsiaTheme="minorEastAsia" w:hAnsiTheme="minorHAnsi" w:cstheme="minorBidi"/>
          <w:sz w:val="22"/>
          <w:szCs w:val="22"/>
          <w:lang w:eastAsia="en-GB"/>
        </w:rPr>
      </w:pPr>
      <w:r>
        <w:rPr>
          <w:lang w:eastAsia="zh-CN"/>
        </w:rPr>
        <w:t>6.19.3.3.1</w:t>
      </w:r>
      <w:r>
        <w:rPr>
          <w:rFonts w:asciiTheme="minorHAnsi" w:eastAsiaTheme="minorEastAsia"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_Toc43483784 \h </w:instrText>
      </w:r>
      <w:r>
        <w:fldChar w:fldCharType="separate"/>
      </w:r>
      <w:r>
        <w:t>97</w:t>
      </w:r>
      <w:r>
        <w:fldChar w:fldCharType="end"/>
      </w:r>
    </w:p>
    <w:p w14:paraId="665987B3" w14:textId="10992F50" w:rsidR="00B51561" w:rsidRDefault="00B51561">
      <w:pPr>
        <w:pStyle w:val="TOC5"/>
        <w:rPr>
          <w:rFonts w:asciiTheme="minorHAnsi" w:eastAsiaTheme="minorEastAsia" w:hAnsiTheme="minorHAnsi" w:cstheme="minorBidi"/>
          <w:sz w:val="22"/>
          <w:szCs w:val="22"/>
          <w:lang w:eastAsia="en-GB"/>
        </w:rPr>
      </w:pPr>
      <w:r>
        <w:rPr>
          <w:lang w:eastAsia="zh-CN"/>
        </w:rPr>
        <w:t>6.19.3.3.2</w:t>
      </w:r>
      <w:r>
        <w:rPr>
          <w:rFonts w:asciiTheme="minorHAnsi" w:eastAsiaTheme="minorEastAsia" w:hAnsiTheme="minorHAnsi" w:cstheme="minorBidi"/>
          <w:sz w:val="22"/>
          <w:szCs w:val="22"/>
          <w:lang w:eastAsia="en-GB"/>
        </w:rPr>
        <w:tab/>
      </w:r>
      <w:r>
        <w:rPr>
          <w:lang w:eastAsia="zh-CN"/>
        </w:rPr>
        <w:t>UE Number Local Quota Enforcement</w:t>
      </w:r>
      <w:r>
        <w:tab/>
      </w:r>
      <w:r>
        <w:fldChar w:fldCharType="begin" w:fldLock="1"/>
      </w:r>
      <w:r>
        <w:instrText xml:space="preserve"> PAGEREF _Toc43483785 \h </w:instrText>
      </w:r>
      <w:r>
        <w:fldChar w:fldCharType="separate"/>
      </w:r>
      <w:r>
        <w:t>98</w:t>
      </w:r>
      <w:r>
        <w:fldChar w:fldCharType="end"/>
      </w:r>
    </w:p>
    <w:p w14:paraId="13B7D3D1" w14:textId="46ED16CA" w:rsidR="00B51561" w:rsidRDefault="00B51561">
      <w:pPr>
        <w:pStyle w:val="TOC5"/>
        <w:rPr>
          <w:rFonts w:asciiTheme="minorHAnsi" w:eastAsiaTheme="minorEastAsia" w:hAnsiTheme="minorHAnsi" w:cstheme="minorBidi"/>
          <w:sz w:val="22"/>
          <w:szCs w:val="22"/>
          <w:lang w:eastAsia="en-GB"/>
        </w:rPr>
      </w:pPr>
      <w:r>
        <w:rPr>
          <w:lang w:eastAsia="zh-CN"/>
        </w:rPr>
        <w:t>6.19.3.3.3</w:t>
      </w:r>
      <w:r>
        <w:rPr>
          <w:rFonts w:asciiTheme="minorHAnsi" w:eastAsiaTheme="minorEastAsia" w:hAnsiTheme="minorHAnsi" w:cstheme="minorBidi"/>
          <w:sz w:val="22"/>
          <w:szCs w:val="22"/>
          <w:lang w:eastAsia="en-GB"/>
        </w:rPr>
        <w:tab/>
      </w:r>
      <w:r>
        <w:rPr>
          <w:lang w:eastAsia="zh-CN"/>
        </w:rPr>
        <w:t>PDU Session number local quota enforcement</w:t>
      </w:r>
      <w:r>
        <w:tab/>
      </w:r>
      <w:r>
        <w:fldChar w:fldCharType="begin" w:fldLock="1"/>
      </w:r>
      <w:r>
        <w:instrText xml:space="preserve"> PAGEREF _Toc43483786 \h </w:instrText>
      </w:r>
      <w:r>
        <w:fldChar w:fldCharType="separate"/>
      </w:r>
      <w:r>
        <w:t>98</w:t>
      </w:r>
      <w:r>
        <w:fldChar w:fldCharType="end"/>
      </w:r>
    </w:p>
    <w:p w14:paraId="0E45C116" w14:textId="57F81966" w:rsidR="00B51561" w:rsidRDefault="00B51561">
      <w:pPr>
        <w:pStyle w:val="TOC3"/>
        <w:rPr>
          <w:rFonts w:asciiTheme="minorHAnsi" w:eastAsiaTheme="minorEastAsia" w:hAnsiTheme="minorHAnsi" w:cstheme="minorBidi"/>
          <w:sz w:val="22"/>
          <w:szCs w:val="22"/>
          <w:lang w:eastAsia="en-GB"/>
        </w:rPr>
      </w:pPr>
      <w:r>
        <w:rPr>
          <w:lang w:eastAsia="zh-CN"/>
        </w:rPr>
        <w:t>6.19.4</w:t>
      </w:r>
      <w:r>
        <w:rPr>
          <w:rFonts w:asciiTheme="minorHAnsi" w:eastAsiaTheme="minorEastAsia"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_Toc43483787 \h </w:instrText>
      </w:r>
      <w:r>
        <w:fldChar w:fldCharType="separate"/>
      </w:r>
      <w:r>
        <w:t>99</w:t>
      </w:r>
      <w:r>
        <w:fldChar w:fldCharType="end"/>
      </w:r>
    </w:p>
    <w:p w14:paraId="250D1966" w14:textId="2FE13878" w:rsidR="00B51561" w:rsidRDefault="00B51561">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_Toc43483788 \h </w:instrText>
      </w:r>
      <w:r>
        <w:fldChar w:fldCharType="separate"/>
      </w:r>
      <w:r>
        <w:t>99</w:t>
      </w:r>
      <w:r>
        <w:fldChar w:fldCharType="end"/>
      </w:r>
    </w:p>
    <w:p w14:paraId="02941E92" w14:textId="1C484DF3" w:rsidR="00B51561" w:rsidRDefault="00B51561">
      <w:pPr>
        <w:pStyle w:val="TOC3"/>
        <w:rPr>
          <w:rFonts w:asciiTheme="minorHAnsi" w:eastAsiaTheme="minorEastAsia" w:hAnsiTheme="minorHAnsi" w:cstheme="minorBidi"/>
          <w:sz w:val="22"/>
          <w:szCs w:val="22"/>
          <w:lang w:eastAsia="en-GB"/>
        </w:rPr>
      </w:pPr>
      <w:r>
        <w:rPr>
          <w:lang w:eastAsia="ko-KR"/>
        </w:rPr>
        <w:t>6.20.1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_Toc43483789 \h </w:instrText>
      </w:r>
      <w:r>
        <w:fldChar w:fldCharType="separate"/>
      </w:r>
      <w:r>
        <w:t>99</w:t>
      </w:r>
      <w:r>
        <w:fldChar w:fldCharType="end"/>
      </w:r>
    </w:p>
    <w:p w14:paraId="07658994" w14:textId="3BB30B7D" w:rsidR="00B51561" w:rsidRDefault="00B51561">
      <w:pPr>
        <w:pStyle w:val="TOC3"/>
        <w:rPr>
          <w:rFonts w:asciiTheme="minorHAnsi" w:eastAsiaTheme="minorEastAsia" w:hAnsiTheme="minorHAnsi" w:cstheme="minorBidi"/>
          <w:sz w:val="22"/>
          <w:szCs w:val="22"/>
          <w:lang w:eastAsia="en-GB"/>
        </w:rPr>
      </w:pPr>
      <w:r>
        <w:rPr>
          <w:lang w:eastAsia="ko-KR"/>
        </w:rPr>
        <w:t>6.20.2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_Toc43483790 \h </w:instrText>
      </w:r>
      <w:r>
        <w:fldChar w:fldCharType="separate"/>
      </w:r>
      <w:r>
        <w:t>100</w:t>
      </w:r>
      <w:r>
        <w:fldChar w:fldCharType="end"/>
      </w:r>
    </w:p>
    <w:p w14:paraId="5D5BB1A2" w14:textId="78E4CA74" w:rsidR="00B51561" w:rsidRDefault="00B51561">
      <w:pPr>
        <w:pStyle w:val="TOC4"/>
        <w:rPr>
          <w:rFonts w:asciiTheme="minorHAnsi" w:eastAsiaTheme="minorEastAsia" w:hAnsiTheme="minorHAnsi" w:cstheme="minorBidi"/>
          <w:sz w:val="22"/>
          <w:szCs w:val="22"/>
          <w:lang w:eastAsia="en-GB"/>
        </w:rPr>
      </w:pPr>
      <w:r>
        <w:rPr>
          <w:lang w:eastAsia="ko-KR"/>
        </w:rPr>
        <w:t>6.20.2.1</w:t>
      </w:r>
      <w:r>
        <w:rPr>
          <w:rFonts w:asciiTheme="minorHAnsi" w:eastAsiaTheme="minorEastAsia"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_Toc43483791 \h </w:instrText>
      </w:r>
      <w:r>
        <w:fldChar w:fldCharType="separate"/>
      </w:r>
      <w:r>
        <w:t>100</w:t>
      </w:r>
      <w:r>
        <w:fldChar w:fldCharType="end"/>
      </w:r>
    </w:p>
    <w:p w14:paraId="21BA6D89" w14:textId="2D489D76" w:rsidR="00B51561" w:rsidRDefault="00B51561">
      <w:pPr>
        <w:pStyle w:val="TOC4"/>
        <w:rPr>
          <w:rFonts w:asciiTheme="minorHAnsi" w:eastAsiaTheme="minorEastAsia" w:hAnsiTheme="minorHAnsi" w:cstheme="minorBidi"/>
          <w:sz w:val="22"/>
          <w:szCs w:val="22"/>
          <w:lang w:eastAsia="en-GB"/>
        </w:rPr>
      </w:pPr>
      <w:r>
        <w:rPr>
          <w:lang w:eastAsia="ko-KR"/>
        </w:rPr>
        <w:t>6.20.2.2</w:t>
      </w:r>
      <w:r>
        <w:rPr>
          <w:rFonts w:asciiTheme="minorHAnsi" w:eastAsiaTheme="minorEastAsia" w:hAnsiTheme="minorHAnsi" w:cstheme="minorBidi"/>
          <w:sz w:val="22"/>
          <w:szCs w:val="22"/>
          <w:lang w:eastAsia="en-GB"/>
        </w:rPr>
        <w:tab/>
      </w:r>
      <w:r>
        <w:rPr>
          <w:lang w:eastAsia="ko-KR"/>
        </w:rPr>
        <w:t>Method 2: PCF selected to serve each PDU session in a S-NSSAI.</w:t>
      </w:r>
      <w:r>
        <w:tab/>
      </w:r>
      <w:r>
        <w:fldChar w:fldCharType="begin" w:fldLock="1"/>
      </w:r>
      <w:r>
        <w:instrText xml:space="preserve"> PAGEREF _Toc43483792 \h </w:instrText>
      </w:r>
      <w:r>
        <w:fldChar w:fldCharType="separate"/>
      </w:r>
      <w:r>
        <w:t>100</w:t>
      </w:r>
      <w:r>
        <w:fldChar w:fldCharType="end"/>
      </w:r>
    </w:p>
    <w:p w14:paraId="0808D539" w14:textId="39DF9629" w:rsidR="00B51561" w:rsidRDefault="00B51561">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_Toc43483793 \h </w:instrText>
      </w:r>
      <w:r>
        <w:fldChar w:fldCharType="separate"/>
      </w:r>
      <w:r>
        <w:t>101</w:t>
      </w:r>
      <w:r>
        <w:fldChar w:fldCharType="end"/>
      </w:r>
    </w:p>
    <w:p w14:paraId="55E8A4E0" w14:textId="0E1D314A" w:rsidR="00B51561" w:rsidRDefault="00B51561">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Slice-AMBR and MBR per PCC Rule enforcement (Method 1)</w:t>
      </w:r>
      <w:r>
        <w:tab/>
      </w:r>
      <w:r>
        <w:fldChar w:fldCharType="begin" w:fldLock="1"/>
      </w:r>
      <w:r>
        <w:instrText xml:space="preserve"> PAGEREF _Toc43483794 \h </w:instrText>
      </w:r>
      <w:r>
        <w:fldChar w:fldCharType="separate"/>
      </w:r>
      <w:r>
        <w:t>101</w:t>
      </w:r>
      <w:r>
        <w:fldChar w:fldCharType="end"/>
      </w:r>
    </w:p>
    <w:p w14:paraId="590A15EB" w14:textId="27AB171F" w:rsidR="00B51561" w:rsidRDefault="00B51561">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Slice-AMBR and MBR per PCC Rule enforcement (Method 2)</w:t>
      </w:r>
      <w:r>
        <w:tab/>
      </w:r>
      <w:r>
        <w:fldChar w:fldCharType="begin" w:fldLock="1"/>
      </w:r>
      <w:r>
        <w:instrText xml:space="preserve"> PAGEREF _Toc43483795 \h </w:instrText>
      </w:r>
      <w:r>
        <w:fldChar w:fldCharType="separate"/>
      </w:r>
      <w:r>
        <w:t>102</w:t>
      </w:r>
      <w:r>
        <w:fldChar w:fldCharType="end"/>
      </w:r>
    </w:p>
    <w:p w14:paraId="72F7AB77" w14:textId="37A68B50" w:rsidR="00B51561" w:rsidRDefault="00B51561">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_Toc43483796 \h </w:instrText>
      </w:r>
      <w:r>
        <w:fldChar w:fldCharType="separate"/>
      </w:r>
      <w:r>
        <w:t>102</w:t>
      </w:r>
      <w:r>
        <w:fldChar w:fldCharType="end"/>
      </w:r>
    </w:p>
    <w:p w14:paraId="2279DEEE" w14:textId="49E4C357" w:rsidR="00B51561" w:rsidRDefault="00B51561">
      <w:pPr>
        <w:pStyle w:val="TOC3"/>
        <w:rPr>
          <w:rFonts w:asciiTheme="minorHAnsi" w:eastAsiaTheme="minorEastAsia" w:hAnsiTheme="minorHAnsi" w:cstheme="minorBidi"/>
          <w:sz w:val="22"/>
          <w:szCs w:val="22"/>
          <w:lang w:eastAsia="en-GB"/>
        </w:rPr>
      </w:pPr>
      <w:r>
        <w:t>6.20.</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_Toc43483797 \h </w:instrText>
      </w:r>
      <w:r>
        <w:fldChar w:fldCharType="separate"/>
      </w:r>
      <w:r>
        <w:t>103</w:t>
      </w:r>
      <w:r>
        <w:fldChar w:fldCharType="end"/>
      </w:r>
    </w:p>
    <w:p w14:paraId="386A1D1D" w14:textId="18283AE5" w:rsidR="00B51561" w:rsidRDefault="00B51561">
      <w:pPr>
        <w:pStyle w:val="TOC2"/>
        <w:rPr>
          <w:rFonts w:asciiTheme="minorHAnsi" w:eastAsiaTheme="minorEastAsia" w:hAnsiTheme="minorHAnsi" w:cstheme="minorBidi"/>
          <w:sz w:val="22"/>
          <w:szCs w:val="22"/>
          <w:lang w:eastAsia="en-GB"/>
        </w:rPr>
      </w:pPr>
      <w:r w:rsidRPr="00AD4D75">
        <w:rPr>
          <w:lang w:val="en-US" w:eastAsia="zh-CN"/>
        </w:rPr>
        <w:t>6.21</w:t>
      </w:r>
      <w:r>
        <w:rPr>
          <w:rFonts w:asciiTheme="minorHAnsi" w:eastAsiaTheme="minorEastAsia" w:hAnsiTheme="minorHAnsi" w:cstheme="minorBidi"/>
          <w:sz w:val="22"/>
          <w:szCs w:val="22"/>
          <w:lang w:eastAsia="en-GB"/>
        </w:rPr>
        <w:tab/>
      </w:r>
      <w:r w:rsidRPr="00AD4D75">
        <w:rPr>
          <w:lang w:val="en-US"/>
        </w:rPr>
        <w:t>Solution</w:t>
      </w:r>
      <w:r w:rsidRPr="00AD4D75">
        <w:rPr>
          <w:lang w:val="en-US" w:eastAsia="zh-CN"/>
        </w:rPr>
        <w:t xml:space="preserve"> #21</w:t>
      </w:r>
      <w:r w:rsidRPr="00AD4D75">
        <w:rPr>
          <w:lang w:val="en-US"/>
        </w:rPr>
        <w:t xml:space="preserve">: </w:t>
      </w:r>
      <w:r>
        <w:t>Limitation of data rate per network slice in UL and DL per UE without RAN involvement</w:t>
      </w:r>
      <w:r>
        <w:tab/>
      </w:r>
      <w:r>
        <w:fldChar w:fldCharType="begin" w:fldLock="1"/>
      </w:r>
      <w:r>
        <w:instrText xml:space="preserve"> PAGEREF _Toc43483798 \h </w:instrText>
      </w:r>
      <w:r>
        <w:fldChar w:fldCharType="separate"/>
      </w:r>
      <w:r>
        <w:t>103</w:t>
      </w:r>
      <w:r>
        <w:fldChar w:fldCharType="end"/>
      </w:r>
    </w:p>
    <w:p w14:paraId="59EBB468" w14:textId="58A98D99" w:rsidR="00B51561" w:rsidRDefault="00B5156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_Toc43483799 \h </w:instrText>
      </w:r>
      <w:r>
        <w:fldChar w:fldCharType="separate"/>
      </w:r>
      <w:r>
        <w:t>103</w:t>
      </w:r>
      <w:r>
        <w:fldChar w:fldCharType="end"/>
      </w:r>
    </w:p>
    <w:p w14:paraId="4274CF93" w14:textId="23DABBE5" w:rsidR="00B51561" w:rsidRDefault="00B51561">
      <w:pPr>
        <w:pStyle w:val="TOC3"/>
        <w:rPr>
          <w:rFonts w:asciiTheme="minorHAnsi" w:eastAsiaTheme="minorEastAsia" w:hAnsiTheme="minorHAnsi" w:cstheme="minorBidi"/>
          <w:sz w:val="22"/>
          <w:szCs w:val="22"/>
          <w:lang w:eastAsia="en-GB"/>
        </w:rPr>
      </w:pPr>
      <w:r>
        <w:rPr>
          <w:lang w:eastAsia="ko-KR"/>
        </w:rPr>
        <w:t>6.21.2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_Toc43483800 \h </w:instrText>
      </w:r>
      <w:r>
        <w:fldChar w:fldCharType="separate"/>
      </w:r>
      <w:r>
        <w:t>103</w:t>
      </w:r>
      <w:r>
        <w:fldChar w:fldCharType="end"/>
      </w:r>
    </w:p>
    <w:p w14:paraId="164C136C" w14:textId="09CA9734" w:rsidR="00B51561" w:rsidRDefault="00B51561">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_Toc43483801 \h </w:instrText>
      </w:r>
      <w:r>
        <w:fldChar w:fldCharType="separate"/>
      </w:r>
      <w:r>
        <w:t>104</w:t>
      </w:r>
      <w:r>
        <w:fldChar w:fldCharType="end"/>
      </w:r>
    </w:p>
    <w:p w14:paraId="7F91C19D" w14:textId="5B9542DF" w:rsidR="00B51561" w:rsidRDefault="00B51561">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_Toc43483802 \h </w:instrText>
      </w:r>
      <w:r>
        <w:fldChar w:fldCharType="separate"/>
      </w:r>
      <w:r>
        <w:t>104</w:t>
      </w:r>
      <w:r>
        <w:fldChar w:fldCharType="end"/>
      </w:r>
    </w:p>
    <w:p w14:paraId="15BDAAC2" w14:textId="6533ACEF" w:rsidR="00B51561" w:rsidRDefault="00B51561">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_Toc43483803 \h </w:instrText>
      </w:r>
      <w:r>
        <w:fldChar w:fldCharType="separate"/>
      </w:r>
      <w:r>
        <w:t>105</w:t>
      </w:r>
      <w:r>
        <w:fldChar w:fldCharType="end"/>
      </w:r>
    </w:p>
    <w:p w14:paraId="284C9EBB" w14:textId="3E39ADC5" w:rsidR="00B51561" w:rsidRDefault="00B51561">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_Toc43483804 \h </w:instrText>
      </w:r>
      <w:r>
        <w:fldChar w:fldCharType="separate"/>
      </w:r>
      <w:r>
        <w:t>108</w:t>
      </w:r>
      <w:r>
        <w:fldChar w:fldCharType="end"/>
      </w:r>
    </w:p>
    <w:p w14:paraId="1E724600" w14:textId="71207A81" w:rsidR="00B51561" w:rsidRDefault="00B51561">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_Toc43483805 \h </w:instrText>
      </w:r>
      <w:r>
        <w:fldChar w:fldCharType="separate"/>
      </w:r>
      <w:r>
        <w:t>108</w:t>
      </w:r>
      <w:r>
        <w:fldChar w:fldCharType="end"/>
      </w:r>
    </w:p>
    <w:p w14:paraId="20F42E37" w14:textId="5B40E4F6" w:rsidR="00B51561" w:rsidRDefault="00B51561">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_Toc43483806 \h </w:instrText>
      </w:r>
      <w:r>
        <w:fldChar w:fldCharType="separate"/>
      </w:r>
      <w:r>
        <w:t>108</w:t>
      </w:r>
      <w:r>
        <w:fldChar w:fldCharType="end"/>
      </w:r>
    </w:p>
    <w:p w14:paraId="529DC102" w14:textId="3CEA67D6" w:rsidR="00B51561" w:rsidRDefault="00B51561">
      <w:pPr>
        <w:pStyle w:val="TOC3"/>
        <w:rPr>
          <w:rFonts w:asciiTheme="minorHAnsi" w:eastAsiaTheme="minorEastAsia" w:hAnsiTheme="minorHAnsi" w:cstheme="minorBidi"/>
          <w:sz w:val="22"/>
          <w:szCs w:val="22"/>
          <w:lang w:eastAsia="en-GB"/>
        </w:rPr>
      </w:pPr>
      <w:r>
        <w:t>6.21.</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_Toc43483807 \h </w:instrText>
      </w:r>
      <w:r>
        <w:fldChar w:fldCharType="separate"/>
      </w:r>
      <w:r>
        <w:t>108</w:t>
      </w:r>
      <w:r>
        <w:fldChar w:fldCharType="end"/>
      </w:r>
    </w:p>
    <w:p w14:paraId="09023914" w14:textId="0410C68A" w:rsidR="00B51561" w:rsidRDefault="00B51561">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_Toc43483808 \h </w:instrText>
      </w:r>
      <w:r>
        <w:fldChar w:fldCharType="separate"/>
      </w:r>
      <w:r>
        <w:t>109</w:t>
      </w:r>
      <w:r>
        <w:fldChar w:fldCharType="end"/>
      </w:r>
    </w:p>
    <w:p w14:paraId="35547574" w14:textId="3A0051AB" w:rsidR="00B51561" w:rsidRDefault="00B51561">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_Toc43483809 \h </w:instrText>
      </w:r>
      <w:r>
        <w:fldChar w:fldCharType="separate"/>
      </w:r>
      <w:r>
        <w:t>109</w:t>
      </w:r>
      <w:r>
        <w:fldChar w:fldCharType="end"/>
      </w:r>
    </w:p>
    <w:p w14:paraId="042ABE08" w14:textId="3F90A186" w:rsidR="00B51561" w:rsidRDefault="00B51561">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_Toc43483810 \h </w:instrText>
      </w:r>
      <w:r>
        <w:fldChar w:fldCharType="separate"/>
      </w:r>
      <w:r>
        <w:t>109</w:t>
      </w:r>
      <w:r>
        <w:fldChar w:fldCharType="end"/>
      </w:r>
    </w:p>
    <w:p w14:paraId="76C8F90B" w14:textId="1C93C9D7" w:rsidR="00B51561" w:rsidRDefault="00B51561">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_Toc43483811 \h </w:instrText>
      </w:r>
      <w:r>
        <w:fldChar w:fldCharType="separate"/>
      </w:r>
      <w:r>
        <w:t>109</w:t>
      </w:r>
      <w:r>
        <w:fldChar w:fldCharType="end"/>
      </w:r>
    </w:p>
    <w:p w14:paraId="1707076C" w14:textId="4172B08E" w:rsidR="00B51561" w:rsidRDefault="00B51561">
      <w:pPr>
        <w:pStyle w:val="TOC4"/>
        <w:rPr>
          <w:rFonts w:asciiTheme="minorHAnsi" w:eastAsiaTheme="minorEastAsia" w:hAnsiTheme="minorHAnsi" w:cstheme="minorBidi"/>
          <w:sz w:val="22"/>
          <w:szCs w:val="22"/>
          <w:lang w:eastAsia="en-GB"/>
        </w:rPr>
      </w:pPr>
      <w:r>
        <w:t>6.22.3.0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_Toc43483812 \h </w:instrText>
      </w:r>
      <w:r>
        <w:fldChar w:fldCharType="separate"/>
      </w:r>
      <w:r>
        <w:t>109</w:t>
      </w:r>
      <w:r>
        <w:fldChar w:fldCharType="end"/>
      </w:r>
    </w:p>
    <w:p w14:paraId="03B4676C" w14:textId="5658B349" w:rsidR="00B51561" w:rsidRDefault="00B51561">
      <w:pPr>
        <w:pStyle w:val="TOC4"/>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_Toc43483813 \h </w:instrText>
      </w:r>
      <w:r>
        <w:fldChar w:fldCharType="separate"/>
      </w:r>
      <w:r>
        <w:t>110</w:t>
      </w:r>
      <w:r>
        <w:fldChar w:fldCharType="end"/>
      </w:r>
    </w:p>
    <w:p w14:paraId="3AF03BA7" w14:textId="285FB734" w:rsidR="00B51561" w:rsidRDefault="00B51561">
      <w:pPr>
        <w:pStyle w:val="TOC4"/>
        <w:rPr>
          <w:rFonts w:asciiTheme="minorHAnsi" w:eastAsiaTheme="minorEastAsia" w:hAnsiTheme="minorHAnsi" w:cstheme="minorBidi"/>
          <w:sz w:val="22"/>
          <w:szCs w:val="22"/>
          <w:lang w:eastAsia="en-GB"/>
        </w:rPr>
      </w:pPr>
      <w:r>
        <w:t>6.22.3.2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_Toc43483814 \h </w:instrText>
      </w:r>
      <w:r>
        <w:fldChar w:fldCharType="separate"/>
      </w:r>
      <w:r>
        <w:t>111</w:t>
      </w:r>
      <w:r>
        <w:fldChar w:fldCharType="end"/>
      </w:r>
    </w:p>
    <w:p w14:paraId="2D2D4FF5" w14:textId="7CA0BA2F" w:rsidR="00B51561" w:rsidRDefault="00B51561">
      <w:pPr>
        <w:pStyle w:val="TOC4"/>
        <w:rPr>
          <w:rFonts w:asciiTheme="minorHAnsi" w:eastAsiaTheme="minorEastAsia" w:hAnsiTheme="minorHAnsi" w:cstheme="minorBidi"/>
          <w:sz w:val="22"/>
          <w:szCs w:val="22"/>
          <w:lang w:eastAsia="en-GB"/>
        </w:rPr>
      </w:pPr>
      <w:r>
        <w:t>6.22.3.3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_Toc43483815 \h </w:instrText>
      </w:r>
      <w:r>
        <w:fldChar w:fldCharType="separate"/>
      </w:r>
      <w:r>
        <w:t>112</w:t>
      </w:r>
      <w:r>
        <w:fldChar w:fldCharType="end"/>
      </w:r>
    </w:p>
    <w:p w14:paraId="3E613F1F" w14:textId="5CFD6582" w:rsidR="00B51561" w:rsidRDefault="00B51561">
      <w:pPr>
        <w:pStyle w:val="TOC4"/>
        <w:rPr>
          <w:rFonts w:asciiTheme="minorHAnsi" w:eastAsiaTheme="minorEastAsia" w:hAnsiTheme="minorHAnsi" w:cstheme="minorBidi"/>
          <w:sz w:val="22"/>
          <w:szCs w:val="22"/>
          <w:lang w:eastAsia="en-GB"/>
        </w:rPr>
      </w:pPr>
      <w:r>
        <w:t>6.22.3.4</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_Toc43483816 \h </w:instrText>
      </w:r>
      <w:r>
        <w:fldChar w:fldCharType="separate"/>
      </w:r>
      <w:r>
        <w:t>113</w:t>
      </w:r>
      <w:r>
        <w:fldChar w:fldCharType="end"/>
      </w:r>
    </w:p>
    <w:p w14:paraId="33BF6F4A" w14:textId="6C1C3CA1" w:rsidR="00B51561" w:rsidRDefault="00B51561">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_Toc43483817 \h </w:instrText>
      </w:r>
      <w:r>
        <w:fldChar w:fldCharType="separate"/>
      </w:r>
      <w:r>
        <w:t>114</w:t>
      </w:r>
      <w:r>
        <w:fldChar w:fldCharType="end"/>
      </w:r>
    </w:p>
    <w:p w14:paraId="521D3A5B" w14:textId="60BC338F" w:rsidR="00B51561" w:rsidRDefault="00B5156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Network slice quota event notification</w:t>
      </w:r>
      <w:r>
        <w:tab/>
      </w:r>
      <w:r>
        <w:fldChar w:fldCharType="begin" w:fldLock="1"/>
      </w:r>
      <w:r>
        <w:instrText xml:space="preserve"> PAGEREF _Toc43483818 \h </w:instrText>
      </w:r>
      <w:r>
        <w:fldChar w:fldCharType="separate"/>
      </w:r>
      <w:r>
        <w:t>114</w:t>
      </w:r>
      <w:r>
        <w:fldChar w:fldCharType="end"/>
      </w:r>
    </w:p>
    <w:p w14:paraId="4654920B" w14:textId="0F80512F" w:rsidR="00B51561" w:rsidRDefault="00B51561">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_Toc43483819 \h </w:instrText>
      </w:r>
      <w:r>
        <w:fldChar w:fldCharType="separate"/>
      </w:r>
      <w:r>
        <w:t>114</w:t>
      </w:r>
      <w:r>
        <w:fldChar w:fldCharType="end"/>
      </w:r>
    </w:p>
    <w:p w14:paraId="357399CC" w14:textId="30ADF6FA" w:rsidR="00B51561" w:rsidRDefault="00B51561">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_Toc43483820 \h </w:instrText>
      </w:r>
      <w:r>
        <w:fldChar w:fldCharType="separate"/>
      </w:r>
      <w:r>
        <w:t>114</w:t>
      </w:r>
      <w:r>
        <w:fldChar w:fldCharType="end"/>
      </w:r>
    </w:p>
    <w:p w14:paraId="2EDFECDE" w14:textId="08802C78" w:rsidR="00B51561" w:rsidRDefault="00B51561">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_Toc43483821 \h </w:instrText>
      </w:r>
      <w:r>
        <w:fldChar w:fldCharType="separate"/>
      </w:r>
      <w:r>
        <w:t>115</w:t>
      </w:r>
      <w:r>
        <w:fldChar w:fldCharType="end"/>
      </w:r>
    </w:p>
    <w:p w14:paraId="5F8EDE9B" w14:textId="2834327E" w:rsidR="00B51561" w:rsidRDefault="00B51561">
      <w:pPr>
        <w:pStyle w:val="TOC4"/>
        <w:rPr>
          <w:rFonts w:asciiTheme="minorHAnsi" w:eastAsiaTheme="minorEastAsia" w:hAnsiTheme="minorHAnsi" w:cstheme="minorBidi"/>
          <w:sz w:val="22"/>
          <w:szCs w:val="22"/>
          <w:lang w:eastAsia="en-GB"/>
        </w:rPr>
      </w:pPr>
      <w:r w:rsidRPr="00AD4D75">
        <w:rPr>
          <w:rFonts w:eastAsia="MS Mincho" w:cs="Arial"/>
        </w:rPr>
        <w:t>6.23.3.1</w:t>
      </w:r>
      <w:r>
        <w:rPr>
          <w:rFonts w:asciiTheme="minorHAnsi" w:eastAsiaTheme="minorEastAsia" w:hAnsiTheme="minorHAnsi" w:cstheme="minorBidi"/>
          <w:sz w:val="22"/>
          <w:szCs w:val="22"/>
          <w:lang w:eastAsia="en-GB"/>
        </w:rPr>
        <w:tab/>
      </w:r>
      <w:r w:rsidRPr="00AD4D75">
        <w:rPr>
          <w:rFonts w:eastAsia="MS Mincho" w:cs="Arial"/>
        </w:rPr>
        <w:t>Network slice quota event notification subscription by AF</w:t>
      </w:r>
      <w:r>
        <w:tab/>
      </w:r>
      <w:r>
        <w:fldChar w:fldCharType="begin" w:fldLock="1"/>
      </w:r>
      <w:r>
        <w:instrText xml:space="preserve"> PAGEREF _Toc43483822 \h </w:instrText>
      </w:r>
      <w:r>
        <w:fldChar w:fldCharType="separate"/>
      </w:r>
      <w:r>
        <w:t>115</w:t>
      </w:r>
      <w:r>
        <w:fldChar w:fldCharType="end"/>
      </w:r>
    </w:p>
    <w:p w14:paraId="06FED7F9" w14:textId="4D74D5A7" w:rsidR="00B51561" w:rsidRDefault="00B51561">
      <w:pPr>
        <w:pStyle w:val="TOC4"/>
        <w:rPr>
          <w:rFonts w:asciiTheme="minorHAnsi" w:eastAsiaTheme="minorEastAsia" w:hAnsiTheme="minorHAnsi" w:cstheme="minorBidi"/>
          <w:sz w:val="22"/>
          <w:szCs w:val="22"/>
          <w:lang w:eastAsia="en-GB"/>
        </w:rPr>
      </w:pPr>
      <w:r w:rsidRPr="00AD4D75">
        <w:rPr>
          <w:rFonts w:eastAsia="MS Mincho" w:cs="Arial"/>
        </w:rPr>
        <w:t>6.23.3.2</w:t>
      </w:r>
      <w:r>
        <w:rPr>
          <w:rFonts w:asciiTheme="minorHAnsi" w:eastAsiaTheme="minorEastAsia" w:hAnsiTheme="minorHAnsi" w:cstheme="minorBidi"/>
          <w:sz w:val="22"/>
          <w:szCs w:val="22"/>
          <w:lang w:eastAsia="en-GB"/>
        </w:rPr>
        <w:tab/>
      </w:r>
      <w:r w:rsidRPr="00AD4D75">
        <w:rPr>
          <w:rFonts w:eastAsia="MS Mincho" w:cs="Arial"/>
        </w:rPr>
        <w:t>Network slice quota event notification to AF</w:t>
      </w:r>
      <w:r>
        <w:tab/>
      </w:r>
      <w:r>
        <w:fldChar w:fldCharType="begin" w:fldLock="1"/>
      </w:r>
      <w:r>
        <w:instrText xml:space="preserve"> PAGEREF _Toc43483823 \h </w:instrText>
      </w:r>
      <w:r>
        <w:fldChar w:fldCharType="separate"/>
      </w:r>
      <w:r>
        <w:t>116</w:t>
      </w:r>
      <w:r>
        <w:fldChar w:fldCharType="end"/>
      </w:r>
    </w:p>
    <w:p w14:paraId="79B02200" w14:textId="2FBD5D71" w:rsidR="00B51561" w:rsidRDefault="00B51561">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_Toc43483824 \h </w:instrText>
      </w:r>
      <w:r>
        <w:fldChar w:fldCharType="separate"/>
      </w:r>
      <w:r>
        <w:t>116</w:t>
      </w:r>
      <w:r>
        <w:fldChar w:fldCharType="end"/>
      </w:r>
    </w:p>
    <w:p w14:paraId="75156331" w14:textId="7893FD40" w:rsidR="00B51561" w:rsidRDefault="00B51561">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_Toc43483825 \h </w:instrText>
      </w:r>
      <w:r>
        <w:fldChar w:fldCharType="separate"/>
      </w:r>
      <w:r>
        <w:t>117</w:t>
      </w:r>
      <w:r>
        <w:fldChar w:fldCharType="end"/>
      </w:r>
    </w:p>
    <w:p w14:paraId="508B3F1E" w14:textId="663F18C6" w:rsidR="00B51561" w:rsidRDefault="00B51561">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_Toc43483826 \h </w:instrText>
      </w:r>
      <w:r>
        <w:fldChar w:fldCharType="separate"/>
      </w:r>
      <w:r>
        <w:t>117</w:t>
      </w:r>
      <w:r>
        <w:fldChar w:fldCharType="end"/>
      </w:r>
    </w:p>
    <w:p w14:paraId="09014688" w14:textId="3F5C0470" w:rsidR="00B51561" w:rsidRDefault="00B51561">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_Toc43483827 \h </w:instrText>
      </w:r>
      <w:r>
        <w:fldChar w:fldCharType="separate"/>
      </w:r>
      <w:r>
        <w:t>117</w:t>
      </w:r>
      <w:r>
        <w:fldChar w:fldCharType="end"/>
      </w:r>
    </w:p>
    <w:p w14:paraId="10FB80B6" w14:textId="3CB81535" w:rsidR="00B51561" w:rsidRDefault="00B51561">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_Toc43483828 \h </w:instrText>
      </w:r>
      <w:r>
        <w:fldChar w:fldCharType="separate"/>
      </w:r>
      <w:r>
        <w:t>117</w:t>
      </w:r>
      <w:r>
        <w:fldChar w:fldCharType="end"/>
      </w:r>
    </w:p>
    <w:p w14:paraId="1B858D87" w14:textId="74A4594D" w:rsidR="00B51561" w:rsidRDefault="00B51561">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_Toc43483829 \h </w:instrText>
      </w:r>
      <w:r>
        <w:fldChar w:fldCharType="separate"/>
      </w:r>
      <w:r>
        <w:t>119</w:t>
      </w:r>
      <w:r>
        <w:fldChar w:fldCharType="end"/>
      </w:r>
    </w:p>
    <w:p w14:paraId="6D932B7D" w14:textId="11A83EDC" w:rsidR="00B51561" w:rsidRDefault="00B51561">
      <w:pPr>
        <w:pStyle w:val="TOC3"/>
        <w:rPr>
          <w:rFonts w:asciiTheme="minorHAnsi" w:eastAsiaTheme="minorEastAsia" w:hAnsiTheme="minorHAnsi" w:cstheme="minorBidi"/>
          <w:sz w:val="22"/>
          <w:szCs w:val="22"/>
          <w:lang w:eastAsia="en-GB"/>
        </w:rPr>
      </w:pPr>
      <w:r w:rsidRPr="00AD4D75">
        <w:rPr>
          <w:rFonts w:eastAsia="SimSun"/>
          <w:lang w:eastAsia="zh-CN"/>
        </w:rPr>
        <w:t>6</w:t>
      </w:r>
      <w:r>
        <w:t>.</w:t>
      </w:r>
      <w:r w:rsidRPr="00AD4D75">
        <w:rPr>
          <w:rFonts w:eastAsia="SimSun"/>
          <w:lang w:eastAsia="zh-CN"/>
        </w:rPr>
        <w:t>24.5</w:t>
      </w:r>
      <w:r>
        <w:rPr>
          <w:rFonts w:asciiTheme="minorHAnsi" w:eastAsiaTheme="minorEastAsia" w:hAnsiTheme="minorHAnsi" w:cstheme="minorBidi"/>
          <w:sz w:val="22"/>
          <w:szCs w:val="22"/>
          <w:lang w:eastAsia="en-GB"/>
        </w:rPr>
        <w:tab/>
      </w:r>
      <w:r w:rsidRPr="00AD4D75">
        <w:rPr>
          <w:rFonts w:eastAsia="SimSun"/>
          <w:lang w:eastAsia="zh-CN"/>
        </w:rPr>
        <w:t>Evaluation</w:t>
      </w:r>
      <w:r>
        <w:tab/>
      </w:r>
      <w:r>
        <w:fldChar w:fldCharType="begin" w:fldLock="1"/>
      </w:r>
      <w:r>
        <w:instrText xml:space="preserve"> PAGEREF _Toc43483830 \h </w:instrText>
      </w:r>
      <w:r>
        <w:fldChar w:fldCharType="separate"/>
      </w:r>
      <w:r>
        <w:t>119</w:t>
      </w:r>
      <w:r>
        <w:fldChar w:fldCharType="end"/>
      </w:r>
    </w:p>
    <w:p w14:paraId="41F84422" w14:textId="6684A190" w:rsidR="00B51561" w:rsidRDefault="00B51561">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enforcement of NetworkSlice-MBR(UL/DL)</w:t>
      </w:r>
      <w:r>
        <w:tab/>
      </w:r>
      <w:r>
        <w:fldChar w:fldCharType="begin" w:fldLock="1"/>
      </w:r>
      <w:r>
        <w:instrText xml:space="preserve"> PAGEREF _Toc43483831 \h </w:instrText>
      </w:r>
      <w:r>
        <w:fldChar w:fldCharType="separate"/>
      </w:r>
      <w:r>
        <w:t>119</w:t>
      </w:r>
      <w:r>
        <w:fldChar w:fldCharType="end"/>
      </w:r>
    </w:p>
    <w:p w14:paraId="6C5AB194" w14:textId="36B1406D" w:rsidR="00B51561" w:rsidRDefault="00B51561">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_Toc43483832 \h </w:instrText>
      </w:r>
      <w:r>
        <w:fldChar w:fldCharType="separate"/>
      </w:r>
      <w:r>
        <w:t>119</w:t>
      </w:r>
      <w:r>
        <w:fldChar w:fldCharType="end"/>
      </w:r>
    </w:p>
    <w:p w14:paraId="6E5B63D0" w14:textId="21AF715F" w:rsidR="00B51561" w:rsidRDefault="00B51561">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_Toc43483833 \h </w:instrText>
      </w:r>
      <w:r>
        <w:fldChar w:fldCharType="separate"/>
      </w:r>
      <w:r>
        <w:t>120</w:t>
      </w:r>
      <w:r>
        <w:fldChar w:fldCharType="end"/>
      </w:r>
    </w:p>
    <w:p w14:paraId="431115E1" w14:textId="1E1DF74C" w:rsidR="00B51561" w:rsidRDefault="00B51561">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_Toc43483834 \h </w:instrText>
      </w:r>
      <w:r>
        <w:fldChar w:fldCharType="separate"/>
      </w:r>
      <w:r>
        <w:t>120</w:t>
      </w:r>
      <w:r>
        <w:fldChar w:fldCharType="end"/>
      </w:r>
    </w:p>
    <w:p w14:paraId="01812133" w14:textId="0EE90AEF" w:rsidR="00B51561" w:rsidRDefault="00B51561">
      <w:pPr>
        <w:pStyle w:val="TOC4"/>
        <w:rPr>
          <w:rFonts w:asciiTheme="minorHAnsi" w:eastAsiaTheme="minorEastAsia" w:hAnsiTheme="minorHAnsi" w:cstheme="minorBidi"/>
          <w:sz w:val="22"/>
          <w:szCs w:val="22"/>
          <w:lang w:eastAsia="en-GB"/>
        </w:rPr>
      </w:pPr>
      <w:r>
        <w:t>6.25.3.1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_Toc43483835 \h </w:instrText>
      </w:r>
      <w:r>
        <w:fldChar w:fldCharType="separate"/>
      </w:r>
      <w:r>
        <w:t>121</w:t>
      </w:r>
      <w:r>
        <w:fldChar w:fldCharType="end"/>
      </w:r>
    </w:p>
    <w:p w14:paraId="51E34771" w14:textId="318BDB33" w:rsidR="00B51561" w:rsidRDefault="00B51561">
      <w:pPr>
        <w:pStyle w:val="TOC4"/>
        <w:rPr>
          <w:rFonts w:asciiTheme="minorHAnsi" w:eastAsiaTheme="minorEastAsia" w:hAnsiTheme="minorHAnsi" w:cstheme="minorBidi"/>
          <w:sz w:val="22"/>
          <w:szCs w:val="22"/>
          <w:lang w:eastAsia="en-GB"/>
        </w:rPr>
      </w:pPr>
      <w:r>
        <w:t>6.25.3.2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_Toc43483836 \h </w:instrText>
      </w:r>
      <w:r>
        <w:fldChar w:fldCharType="separate"/>
      </w:r>
      <w:r>
        <w:t>124</w:t>
      </w:r>
      <w:r>
        <w:fldChar w:fldCharType="end"/>
      </w:r>
    </w:p>
    <w:p w14:paraId="17389072" w14:textId="208EB2EB" w:rsidR="00B51561" w:rsidRDefault="00B51561">
      <w:pPr>
        <w:pStyle w:val="TOC4"/>
        <w:rPr>
          <w:rFonts w:asciiTheme="minorHAnsi" w:eastAsiaTheme="minorEastAsia" w:hAnsiTheme="minorHAnsi" w:cstheme="minorBidi"/>
          <w:sz w:val="22"/>
          <w:szCs w:val="22"/>
          <w:lang w:eastAsia="en-GB"/>
        </w:rPr>
      </w:pPr>
      <w:r>
        <w:t>6.25.3.3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_Toc43483837 \h </w:instrText>
      </w:r>
      <w:r>
        <w:fldChar w:fldCharType="separate"/>
      </w:r>
      <w:r>
        <w:t>125</w:t>
      </w:r>
      <w:r>
        <w:fldChar w:fldCharType="end"/>
      </w:r>
    </w:p>
    <w:p w14:paraId="700A34E9" w14:textId="042EE979" w:rsidR="00B51561" w:rsidRDefault="00B51561">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_Toc43483838 \h </w:instrText>
      </w:r>
      <w:r>
        <w:fldChar w:fldCharType="separate"/>
      </w:r>
      <w:r>
        <w:t>126</w:t>
      </w:r>
      <w:r>
        <w:fldChar w:fldCharType="end"/>
      </w:r>
    </w:p>
    <w:p w14:paraId="529CC422" w14:textId="073C9A01" w:rsidR="00B51561" w:rsidRDefault="00B51561">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_Toc43483839 \h </w:instrText>
      </w:r>
      <w:r>
        <w:fldChar w:fldCharType="separate"/>
      </w:r>
      <w:r>
        <w:t>126</w:t>
      </w:r>
      <w:r>
        <w:fldChar w:fldCharType="end"/>
      </w:r>
    </w:p>
    <w:p w14:paraId="631D1EFF" w14:textId="267D4B7D" w:rsidR="00B51561" w:rsidRDefault="00B51561">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_Toc43483840 \h </w:instrText>
      </w:r>
      <w:r>
        <w:fldChar w:fldCharType="separate"/>
      </w:r>
      <w:r>
        <w:t>126</w:t>
      </w:r>
      <w:r>
        <w:fldChar w:fldCharType="end"/>
      </w:r>
    </w:p>
    <w:p w14:paraId="6F3B03E3" w14:textId="5C7F9D0E" w:rsidR="00B51561" w:rsidRDefault="00B51561">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_Toc43483841 \h </w:instrText>
      </w:r>
      <w:r>
        <w:fldChar w:fldCharType="separate"/>
      </w:r>
      <w:r>
        <w:t>127</w:t>
      </w:r>
      <w:r>
        <w:fldChar w:fldCharType="end"/>
      </w:r>
    </w:p>
    <w:p w14:paraId="461100D8" w14:textId="015D979A" w:rsidR="00B51561" w:rsidRDefault="00B51561">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_Toc43483842 \h </w:instrText>
      </w:r>
      <w:r>
        <w:fldChar w:fldCharType="separate"/>
      </w:r>
      <w:r>
        <w:t>129</w:t>
      </w:r>
      <w:r>
        <w:fldChar w:fldCharType="end"/>
      </w:r>
    </w:p>
    <w:p w14:paraId="155A2F2B" w14:textId="5348155E" w:rsidR="00B51561" w:rsidRDefault="00B51561">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_Toc43483843 \h </w:instrText>
      </w:r>
      <w:r>
        <w:fldChar w:fldCharType="separate"/>
      </w:r>
      <w:r>
        <w:t>129</w:t>
      </w:r>
      <w:r>
        <w:fldChar w:fldCharType="end"/>
      </w:r>
    </w:p>
    <w:p w14:paraId="3FD05026" w14:textId="4B0667CB" w:rsidR="00B51561" w:rsidRDefault="00B51561">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_Toc43483844 \h </w:instrText>
      </w:r>
      <w:r>
        <w:fldChar w:fldCharType="separate"/>
      </w:r>
      <w:r>
        <w:t>129</w:t>
      </w:r>
      <w:r>
        <w:fldChar w:fldCharType="end"/>
      </w:r>
    </w:p>
    <w:p w14:paraId="359F9F3E" w14:textId="2CD96BF0" w:rsidR="00B51561" w:rsidRDefault="00B51561">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Characteristics of the solution</w:t>
      </w:r>
      <w:r>
        <w:tab/>
      </w:r>
      <w:r>
        <w:fldChar w:fldCharType="begin" w:fldLock="1"/>
      </w:r>
      <w:r>
        <w:instrText xml:space="preserve"> PAGEREF _Toc43483845 \h </w:instrText>
      </w:r>
      <w:r>
        <w:fldChar w:fldCharType="separate"/>
      </w:r>
      <w:r>
        <w:t>129</w:t>
      </w:r>
      <w:r>
        <w:fldChar w:fldCharType="end"/>
      </w:r>
    </w:p>
    <w:p w14:paraId="47ACD468" w14:textId="2210A8BB" w:rsidR="00B51561" w:rsidRDefault="00B51561">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_Toc43483846 \h </w:instrText>
      </w:r>
      <w:r>
        <w:fldChar w:fldCharType="separate"/>
      </w:r>
      <w:r>
        <w:t>129</w:t>
      </w:r>
      <w:r>
        <w:fldChar w:fldCharType="end"/>
      </w:r>
    </w:p>
    <w:p w14:paraId="4C5D6D2D" w14:textId="00694139" w:rsidR="00B51561" w:rsidRDefault="00B5156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Network slices simultaneous usage incompatibility support</w:t>
      </w:r>
      <w:r>
        <w:tab/>
      </w:r>
      <w:r>
        <w:fldChar w:fldCharType="begin" w:fldLock="1"/>
      </w:r>
      <w:r>
        <w:instrText xml:space="preserve"> PAGEREF _Toc43483847 \h </w:instrText>
      </w:r>
      <w:r>
        <w:fldChar w:fldCharType="separate"/>
      </w:r>
      <w:r>
        <w:t>130</w:t>
      </w:r>
      <w:r>
        <w:fldChar w:fldCharType="end"/>
      </w:r>
    </w:p>
    <w:p w14:paraId="3732378E" w14:textId="700D1386" w:rsidR="00B51561" w:rsidRDefault="00B51561">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_Toc43483848 \h </w:instrText>
      </w:r>
      <w:r>
        <w:fldChar w:fldCharType="separate"/>
      </w:r>
      <w:r>
        <w:t>130</w:t>
      </w:r>
      <w:r>
        <w:fldChar w:fldCharType="end"/>
      </w:r>
    </w:p>
    <w:p w14:paraId="1C8A251E" w14:textId="61880FED" w:rsidR="00B51561" w:rsidRDefault="00B51561">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_Toc43483849 \h </w:instrText>
      </w:r>
      <w:r>
        <w:fldChar w:fldCharType="separate"/>
      </w:r>
      <w:r>
        <w:t>130</w:t>
      </w:r>
      <w:r>
        <w:fldChar w:fldCharType="end"/>
      </w:r>
    </w:p>
    <w:p w14:paraId="7ABEC444" w14:textId="4A0E2409" w:rsidR="00B51561" w:rsidRDefault="00B51561">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_Toc43483850 \h </w:instrText>
      </w:r>
      <w:r>
        <w:fldChar w:fldCharType="separate"/>
      </w:r>
      <w:r>
        <w:t>131</w:t>
      </w:r>
      <w:r>
        <w:fldChar w:fldCharType="end"/>
      </w:r>
    </w:p>
    <w:p w14:paraId="037C52C7" w14:textId="63D5EE68" w:rsidR="00B51561" w:rsidRDefault="00B51561">
      <w:pPr>
        <w:pStyle w:val="TOC4"/>
        <w:rPr>
          <w:rFonts w:asciiTheme="minorHAnsi" w:eastAsiaTheme="minorEastAsia" w:hAnsiTheme="minorHAnsi" w:cstheme="minorBidi"/>
          <w:sz w:val="22"/>
          <w:szCs w:val="22"/>
          <w:lang w:eastAsia="en-GB"/>
        </w:rPr>
      </w:pPr>
      <w:r w:rsidRPr="00AD4D75">
        <w:rPr>
          <w:rFonts w:eastAsia="MS Mincho" w:cs="Arial"/>
        </w:rPr>
        <w:t>6.27.3.1</w:t>
      </w:r>
      <w:r>
        <w:rPr>
          <w:rFonts w:asciiTheme="minorHAnsi" w:eastAsiaTheme="minorEastAsia" w:hAnsiTheme="minorHAnsi" w:cstheme="minorBidi"/>
          <w:sz w:val="22"/>
          <w:szCs w:val="22"/>
          <w:lang w:eastAsia="en-GB"/>
        </w:rPr>
        <w:tab/>
      </w:r>
      <w:r w:rsidRPr="00AD4D75">
        <w:rPr>
          <w:rFonts w:eastAsia="MS Mincho" w:cs="Arial"/>
        </w:rPr>
        <w:t>Network slices simultaneous usage incompatibility control by the UE</w:t>
      </w:r>
      <w:r>
        <w:tab/>
      </w:r>
      <w:r>
        <w:fldChar w:fldCharType="begin" w:fldLock="1"/>
      </w:r>
      <w:r>
        <w:instrText xml:space="preserve"> PAGEREF _Toc43483851 \h </w:instrText>
      </w:r>
      <w:r>
        <w:fldChar w:fldCharType="separate"/>
      </w:r>
      <w:r>
        <w:t>131</w:t>
      </w:r>
      <w:r>
        <w:fldChar w:fldCharType="end"/>
      </w:r>
    </w:p>
    <w:p w14:paraId="53804953" w14:textId="65D57F6B" w:rsidR="00B51561" w:rsidRDefault="00B51561">
      <w:pPr>
        <w:pStyle w:val="TOC4"/>
        <w:rPr>
          <w:rFonts w:asciiTheme="minorHAnsi" w:eastAsiaTheme="minorEastAsia" w:hAnsiTheme="minorHAnsi" w:cstheme="minorBidi"/>
          <w:sz w:val="22"/>
          <w:szCs w:val="22"/>
          <w:lang w:eastAsia="en-GB"/>
        </w:rPr>
      </w:pPr>
      <w:r w:rsidRPr="00AD4D75">
        <w:rPr>
          <w:rFonts w:eastAsia="MS Mincho" w:cs="Arial"/>
        </w:rPr>
        <w:t>6.27.3.2</w:t>
      </w:r>
      <w:r>
        <w:rPr>
          <w:rFonts w:asciiTheme="minorHAnsi" w:eastAsiaTheme="minorEastAsia" w:hAnsiTheme="minorHAnsi" w:cstheme="minorBidi"/>
          <w:sz w:val="22"/>
          <w:szCs w:val="22"/>
          <w:lang w:eastAsia="en-GB"/>
        </w:rPr>
        <w:tab/>
      </w:r>
      <w:r w:rsidRPr="00AD4D75">
        <w:rPr>
          <w:rFonts w:eastAsia="MS Mincho" w:cs="Arial"/>
        </w:rPr>
        <w:t>Network slice simultaneous usage incompatibility control by the network</w:t>
      </w:r>
      <w:r>
        <w:tab/>
      </w:r>
      <w:r>
        <w:fldChar w:fldCharType="begin" w:fldLock="1"/>
      </w:r>
      <w:r>
        <w:instrText xml:space="preserve"> PAGEREF _Toc43483852 \h </w:instrText>
      </w:r>
      <w:r>
        <w:fldChar w:fldCharType="separate"/>
      </w:r>
      <w:r>
        <w:t>132</w:t>
      </w:r>
      <w:r>
        <w:fldChar w:fldCharType="end"/>
      </w:r>
    </w:p>
    <w:p w14:paraId="7B89D55B" w14:textId="64BE862A" w:rsidR="00B51561" w:rsidRDefault="00B51561">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_Toc43483853 \h </w:instrText>
      </w:r>
      <w:r>
        <w:fldChar w:fldCharType="separate"/>
      </w:r>
      <w:r>
        <w:t>133</w:t>
      </w:r>
      <w:r>
        <w:fldChar w:fldCharType="end"/>
      </w:r>
    </w:p>
    <w:p w14:paraId="71CB0CF3" w14:textId="4E14406C" w:rsidR="00B51561" w:rsidRDefault="00B51561">
      <w:pPr>
        <w:pStyle w:val="TOC2"/>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_Toc43483854 \h </w:instrText>
      </w:r>
      <w:r>
        <w:fldChar w:fldCharType="separate"/>
      </w:r>
      <w:r>
        <w:t>133</w:t>
      </w:r>
      <w:r>
        <w:fldChar w:fldCharType="end"/>
      </w:r>
    </w:p>
    <w:p w14:paraId="15BCC116" w14:textId="229EFE5A" w:rsidR="00B51561" w:rsidRDefault="00B51561">
      <w:pPr>
        <w:pStyle w:val="TOC2"/>
        <w:rPr>
          <w:rFonts w:asciiTheme="minorHAnsi" w:eastAsiaTheme="minorEastAsia" w:hAnsiTheme="minorHAnsi" w:cstheme="minorBidi"/>
          <w:sz w:val="22"/>
          <w:szCs w:val="22"/>
          <w:lang w:eastAsia="en-GB"/>
        </w:rPr>
      </w:pPr>
      <w:r>
        <w:rPr>
          <w:lang w:eastAsia="ko-KR"/>
        </w:rPr>
        <w:t>6</w:t>
      </w:r>
      <w:r>
        <w:rPr>
          <w:lang w:eastAsia="zh-CN"/>
        </w:rPr>
        <w:t>.28</w:t>
      </w:r>
      <w:r>
        <w:rPr>
          <w:lang w:eastAsia="ko-KR"/>
        </w:rPr>
        <w:t>.1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_Toc43483855 \h </w:instrText>
      </w:r>
      <w:r>
        <w:fldChar w:fldCharType="separate"/>
      </w:r>
      <w:r>
        <w:t>133</w:t>
      </w:r>
      <w:r>
        <w:fldChar w:fldCharType="end"/>
      </w:r>
    </w:p>
    <w:p w14:paraId="054837BF" w14:textId="06B728A3" w:rsidR="00B51561" w:rsidRDefault="00B51561">
      <w:pPr>
        <w:pStyle w:val="TOC3"/>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_Toc43483856 \h </w:instrText>
      </w:r>
      <w:r>
        <w:fldChar w:fldCharType="separate"/>
      </w:r>
      <w:r>
        <w:t>133</w:t>
      </w:r>
      <w:r>
        <w:fldChar w:fldCharType="end"/>
      </w:r>
    </w:p>
    <w:p w14:paraId="3E8F4A31" w14:textId="46348799" w:rsidR="00B51561" w:rsidRDefault="00B51561">
      <w:pPr>
        <w:pStyle w:val="TOC3"/>
        <w:rPr>
          <w:rFonts w:asciiTheme="minorHAnsi" w:eastAsiaTheme="minorEastAsia" w:hAnsiTheme="minorHAnsi" w:cstheme="minorBidi"/>
          <w:sz w:val="22"/>
          <w:szCs w:val="22"/>
          <w:lang w:eastAsia="en-GB"/>
        </w:rPr>
      </w:pPr>
      <w:r>
        <w:rPr>
          <w:lang w:eastAsia="ko-KR"/>
        </w:rPr>
        <w:t>6.28.3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_Toc43483857 \h </w:instrText>
      </w:r>
      <w:r>
        <w:fldChar w:fldCharType="separate"/>
      </w:r>
      <w:r>
        <w:t>134</w:t>
      </w:r>
      <w:r>
        <w:fldChar w:fldCharType="end"/>
      </w:r>
    </w:p>
    <w:p w14:paraId="1A1E0F4C" w14:textId="3F9AA861" w:rsidR="00B51561" w:rsidRDefault="00B51561">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_Toc43483858 \h </w:instrText>
      </w:r>
      <w:r>
        <w:fldChar w:fldCharType="separate"/>
      </w:r>
      <w:r>
        <w:t>137</w:t>
      </w:r>
      <w:r>
        <w:fldChar w:fldCharType="end"/>
      </w:r>
    </w:p>
    <w:p w14:paraId="0E3D93C1" w14:textId="711C4A09" w:rsidR="00B51561" w:rsidRDefault="00B51561">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_Toc43483859 \h </w:instrText>
      </w:r>
      <w:r>
        <w:fldChar w:fldCharType="separate"/>
      </w:r>
      <w:r>
        <w:t>137</w:t>
      </w:r>
      <w:r>
        <w:fldChar w:fldCharType="end"/>
      </w:r>
    </w:p>
    <w:p w14:paraId="6B5A0EFB" w14:textId="2249D0ED" w:rsidR="00B51561" w:rsidRDefault="00B51561">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_Toc43483860 \h </w:instrText>
      </w:r>
      <w:r>
        <w:fldChar w:fldCharType="separate"/>
      </w:r>
      <w:r>
        <w:t>137</w:t>
      </w:r>
      <w:r>
        <w:fldChar w:fldCharType="end"/>
      </w:r>
    </w:p>
    <w:p w14:paraId="78FD920A" w14:textId="31D7AEFC" w:rsidR="00B51561" w:rsidRDefault="00B51561">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_Toc43483861 \h </w:instrText>
      </w:r>
      <w:r>
        <w:fldChar w:fldCharType="separate"/>
      </w:r>
      <w:r>
        <w:t>137</w:t>
      </w:r>
      <w:r>
        <w:fldChar w:fldCharType="end"/>
      </w:r>
    </w:p>
    <w:p w14:paraId="32D88856" w14:textId="04DB4300" w:rsidR="00B51561" w:rsidRDefault="00B51561">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_Toc43483862 \h </w:instrText>
      </w:r>
      <w:r>
        <w:fldChar w:fldCharType="separate"/>
      </w:r>
      <w:r>
        <w:t>138</w:t>
      </w:r>
      <w:r>
        <w:fldChar w:fldCharType="end"/>
      </w:r>
    </w:p>
    <w:p w14:paraId="37F32B14" w14:textId="29B4FB92" w:rsidR="00B51561" w:rsidRDefault="00B51561">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_Toc43483863 \h </w:instrText>
      </w:r>
      <w:r>
        <w:fldChar w:fldCharType="separate"/>
      </w:r>
      <w:r>
        <w:t>138</w:t>
      </w:r>
      <w:r>
        <w:fldChar w:fldCharType="end"/>
      </w:r>
    </w:p>
    <w:p w14:paraId="06C85DF5" w14:textId="63F646E7" w:rsidR="00B51561" w:rsidRDefault="00B51561">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 xml:space="preserve">Solution #30: </w:t>
      </w:r>
      <w:r w:rsidRPr="00AD4D75">
        <w:rPr>
          <w:lang w:val="en-US"/>
        </w:rPr>
        <w:t>Preferred frequency bands in Configured NSSAI</w:t>
      </w:r>
      <w:r>
        <w:tab/>
      </w:r>
      <w:r>
        <w:fldChar w:fldCharType="begin" w:fldLock="1"/>
      </w:r>
      <w:r>
        <w:instrText xml:space="preserve"> PAGEREF _Toc43483864 \h </w:instrText>
      </w:r>
      <w:r>
        <w:fldChar w:fldCharType="separate"/>
      </w:r>
      <w:r>
        <w:t>138</w:t>
      </w:r>
      <w:r>
        <w:fldChar w:fldCharType="end"/>
      </w:r>
    </w:p>
    <w:p w14:paraId="4FC9429D" w14:textId="3FBF881C" w:rsidR="00B51561" w:rsidRDefault="00B51561">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_Toc43483865 \h </w:instrText>
      </w:r>
      <w:r>
        <w:fldChar w:fldCharType="separate"/>
      </w:r>
      <w:r>
        <w:t>138</w:t>
      </w:r>
      <w:r>
        <w:fldChar w:fldCharType="end"/>
      </w:r>
    </w:p>
    <w:p w14:paraId="770D6D3B" w14:textId="7CBEA827" w:rsidR="00B51561" w:rsidRDefault="00B51561">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_Toc43483866 \h </w:instrText>
      </w:r>
      <w:r>
        <w:fldChar w:fldCharType="separate"/>
      </w:r>
      <w:r>
        <w:t>138</w:t>
      </w:r>
      <w:r>
        <w:fldChar w:fldCharType="end"/>
      </w:r>
    </w:p>
    <w:p w14:paraId="5924555C" w14:textId="70EFDAE6" w:rsidR="00B51561" w:rsidRDefault="00B51561">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_Toc43483867 \h </w:instrText>
      </w:r>
      <w:r>
        <w:fldChar w:fldCharType="separate"/>
      </w:r>
      <w:r>
        <w:t>139</w:t>
      </w:r>
      <w:r>
        <w:fldChar w:fldCharType="end"/>
      </w:r>
    </w:p>
    <w:p w14:paraId="61EB9E09" w14:textId="1531EDD6" w:rsidR="00B51561" w:rsidRDefault="00B51561">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_Toc43483868 \h </w:instrText>
      </w:r>
      <w:r>
        <w:fldChar w:fldCharType="separate"/>
      </w:r>
      <w:r>
        <w:t>139</w:t>
      </w:r>
      <w:r>
        <w:fldChar w:fldCharType="end"/>
      </w:r>
    </w:p>
    <w:p w14:paraId="271AA387" w14:textId="34B196B7" w:rsidR="00B51561" w:rsidRDefault="00B5156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_Toc43483869 \h </w:instrText>
      </w:r>
      <w:r>
        <w:fldChar w:fldCharType="separate"/>
      </w:r>
      <w:r>
        <w:t>140</w:t>
      </w:r>
      <w:r>
        <w:fldChar w:fldCharType="end"/>
      </w:r>
    </w:p>
    <w:p w14:paraId="440026DE" w14:textId="7FA76779" w:rsidR="00B51561" w:rsidRDefault="00B51561">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_Toc43483870 \h </w:instrText>
      </w:r>
      <w:r>
        <w:fldChar w:fldCharType="separate"/>
      </w:r>
      <w:r>
        <w:t>140</w:t>
      </w:r>
      <w:r>
        <w:fldChar w:fldCharType="end"/>
      </w:r>
    </w:p>
    <w:p w14:paraId="54DFEEA9" w14:textId="7F7626D8" w:rsidR="00B51561" w:rsidRDefault="00B51561">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_Toc43483871 \h </w:instrText>
      </w:r>
      <w:r>
        <w:fldChar w:fldCharType="separate"/>
      </w:r>
      <w:r>
        <w:t>140</w:t>
      </w:r>
      <w:r>
        <w:fldChar w:fldCharType="end"/>
      </w:r>
    </w:p>
    <w:p w14:paraId="2DD3A555" w14:textId="58872F15" w:rsidR="00B51561" w:rsidRDefault="00B51561">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_Toc43483872 \h </w:instrText>
      </w:r>
      <w:r>
        <w:fldChar w:fldCharType="separate"/>
      </w:r>
      <w:r>
        <w:t>140</w:t>
      </w:r>
      <w:r>
        <w:fldChar w:fldCharType="end"/>
      </w:r>
    </w:p>
    <w:p w14:paraId="2B7A82D9" w14:textId="6BC487FC" w:rsidR="00B51561" w:rsidRDefault="00B51561">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_Toc43483873 \h </w:instrText>
      </w:r>
      <w:r>
        <w:fldChar w:fldCharType="separate"/>
      </w:r>
      <w:r>
        <w:t>141</w:t>
      </w:r>
      <w:r>
        <w:fldChar w:fldCharType="end"/>
      </w:r>
    </w:p>
    <w:p w14:paraId="15FA97ED" w14:textId="0EB50AF7" w:rsidR="00B51561" w:rsidRDefault="00B51561">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_Toc43483874 \h </w:instrText>
      </w:r>
      <w:r>
        <w:fldChar w:fldCharType="separate"/>
      </w:r>
      <w:r>
        <w:t>141</w:t>
      </w:r>
      <w:r>
        <w:fldChar w:fldCharType="end"/>
      </w:r>
    </w:p>
    <w:p w14:paraId="49A31173" w14:textId="36138C37" w:rsidR="00B51561" w:rsidRDefault="00B51561">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_Toc43483875 \h </w:instrText>
      </w:r>
      <w:r>
        <w:fldChar w:fldCharType="separate"/>
      </w:r>
      <w:r>
        <w:t>141</w:t>
      </w:r>
      <w:r>
        <w:fldChar w:fldCharType="end"/>
      </w:r>
    </w:p>
    <w:p w14:paraId="0FE14504" w14:textId="0A6F7C4E" w:rsidR="00B51561" w:rsidRDefault="00B51561">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_Toc43483876 \h </w:instrText>
      </w:r>
      <w:r>
        <w:fldChar w:fldCharType="separate"/>
      </w:r>
      <w:r>
        <w:t>141</w:t>
      </w:r>
      <w:r>
        <w:fldChar w:fldCharType="end"/>
      </w:r>
    </w:p>
    <w:p w14:paraId="502174EE" w14:textId="5235DE06" w:rsidR="00B51561" w:rsidRDefault="00B51561">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_Toc43483877 \h </w:instrText>
      </w:r>
      <w:r>
        <w:fldChar w:fldCharType="separate"/>
      </w:r>
      <w:r>
        <w:t>141</w:t>
      </w:r>
      <w:r>
        <w:fldChar w:fldCharType="end"/>
      </w:r>
    </w:p>
    <w:p w14:paraId="2E8FBD6E" w14:textId="74A3FBEC" w:rsidR="00B51561" w:rsidRDefault="00B51561">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_Toc43483878 \h </w:instrText>
      </w:r>
      <w:r>
        <w:fldChar w:fldCharType="separate"/>
      </w:r>
      <w:r>
        <w:t>141</w:t>
      </w:r>
      <w:r>
        <w:fldChar w:fldCharType="end"/>
      </w:r>
    </w:p>
    <w:p w14:paraId="5B62FF2C" w14:textId="1A127616" w:rsidR="00B51561" w:rsidRDefault="00B5156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_Toc43483879 \h </w:instrText>
      </w:r>
      <w:r>
        <w:fldChar w:fldCharType="separate"/>
      </w:r>
      <w:r>
        <w:t>142</w:t>
      </w:r>
      <w:r>
        <w:fldChar w:fldCharType="end"/>
      </w:r>
    </w:p>
    <w:p w14:paraId="7FE42F7F" w14:textId="05B0AF9B" w:rsidR="00B51561" w:rsidRDefault="00B5156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_Toc43483880 \h </w:instrText>
      </w:r>
      <w:r>
        <w:fldChar w:fldCharType="separate"/>
      </w:r>
      <w:r>
        <w:t>142</w:t>
      </w:r>
      <w:r>
        <w:fldChar w:fldCharType="end"/>
      </w:r>
    </w:p>
    <w:p w14:paraId="6FFF0648" w14:textId="67C61208" w:rsidR="00B51561" w:rsidRDefault="00B51561">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_Toc43483881 \h </w:instrText>
      </w:r>
      <w:r>
        <w:fldChar w:fldCharType="separate"/>
      </w:r>
      <w:r>
        <w:t>143</w:t>
      </w:r>
      <w:r>
        <w:fldChar w:fldCharType="end"/>
      </w:r>
    </w:p>
    <w:p w14:paraId="2D0731A6" w14:textId="25A0EEC5" w:rsidR="00080512" w:rsidRPr="00E31168" w:rsidRDefault="00B51561">
      <w:r>
        <w:rPr>
          <w:noProof/>
          <w:sz w:val="22"/>
        </w:rPr>
        <w:fldChar w:fldCharType="end"/>
      </w:r>
      <w:bookmarkEnd w:id="16"/>
    </w:p>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25971087"/>
      <w:bookmarkStart w:id="23" w:name="_Toc25971332"/>
      <w:bookmarkStart w:id="24" w:name="_Toc26360256"/>
      <w:bookmarkStart w:id="25" w:name="_Toc26360325"/>
      <w:bookmarkStart w:id="26" w:name="_Toc30639964"/>
      <w:bookmarkStart w:id="27" w:name="_Toc31274568"/>
      <w:bookmarkStart w:id="28" w:name="_Toc43396897"/>
      <w:bookmarkStart w:id="29" w:name="_Toc43483294"/>
      <w:bookmarkStart w:id="30" w:name="_Toc43483588"/>
      <w:bookmarkEnd w:id="17"/>
      <w:r w:rsidRPr="00E31168">
        <w:t>Foreword</w:t>
      </w:r>
      <w:bookmarkEnd w:id="18"/>
      <w:bookmarkEnd w:id="19"/>
      <w:bookmarkEnd w:id="20"/>
      <w:bookmarkEnd w:id="21"/>
      <w:bookmarkEnd w:id="22"/>
      <w:bookmarkEnd w:id="23"/>
      <w:bookmarkEnd w:id="24"/>
      <w:bookmarkEnd w:id="25"/>
      <w:bookmarkEnd w:id="26"/>
      <w:bookmarkEnd w:id="27"/>
      <w:bookmarkEnd w:id="28"/>
      <w:bookmarkEnd w:id="29"/>
      <w:bookmarkEnd w:id="30"/>
    </w:p>
    <w:p w14:paraId="51A63B92" w14:textId="77777777" w:rsidR="00E31168" w:rsidRPr="00BC4377" w:rsidRDefault="00E31168" w:rsidP="00E31168">
      <w:bookmarkStart w:id="31" w:name="introduction"/>
      <w:bookmarkEnd w:id="31"/>
      <w:r w:rsidRPr="00BC4377">
        <w:t xml:space="preserve">This Technical </w:t>
      </w:r>
      <w:bookmarkStart w:id="32" w:name="spectype3"/>
      <w:r w:rsidRPr="00BC4377">
        <w:t>Report</w:t>
      </w:r>
      <w:bookmarkEnd w:id="32"/>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Heading1"/>
      </w:pPr>
      <w:r w:rsidRPr="00E31168">
        <w:br w:type="page"/>
      </w:r>
      <w:bookmarkStart w:id="33" w:name="scope"/>
      <w:bookmarkStart w:id="34" w:name="_Toc21087530"/>
      <w:bookmarkStart w:id="35" w:name="_Toc23326063"/>
      <w:bookmarkStart w:id="36" w:name="_Toc23517583"/>
      <w:bookmarkStart w:id="37" w:name="_Toc23519135"/>
      <w:bookmarkStart w:id="38" w:name="_Toc25971088"/>
      <w:bookmarkStart w:id="39" w:name="_Toc25971333"/>
      <w:bookmarkStart w:id="40" w:name="_Toc26360257"/>
      <w:bookmarkStart w:id="41" w:name="_Toc26360326"/>
      <w:bookmarkStart w:id="42" w:name="_Toc30639965"/>
      <w:bookmarkStart w:id="43" w:name="_Toc31274569"/>
      <w:bookmarkStart w:id="44" w:name="_Toc43396898"/>
      <w:bookmarkStart w:id="45" w:name="_Toc43483295"/>
      <w:bookmarkStart w:id="46" w:name="_Toc43483589"/>
      <w:bookmarkEnd w:id="33"/>
      <w:r w:rsidRPr="00E31168">
        <w:t>1</w:t>
      </w:r>
      <w:r w:rsidRPr="00E31168">
        <w:tab/>
        <w:t>Scope</w:t>
      </w:r>
      <w:bookmarkEnd w:id="34"/>
      <w:bookmarkEnd w:id="35"/>
      <w:bookmarkEnd w:id="36"/>
      <w:bookmarkEnd w:id="37"/>
      <w:bookmarkEnd w:id="38"/>
      <w:bookmarkEnd w:id="39"/>
      <w:bookmarkEnd w:id="40"/>
      <w:bookmarkEnd w:id="41"/>
      <w:bookmarkEnd w:id="42"/>
      <w:bookmarkEnd w:id="43"/>
      <w:bookmarkEnd w:id="44"/>
      <w:bookmarkEnd w:id="45"/>
      <w:bookmarkEnd w:id="46"/>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47" w:name="references"/>
      <w:bookmarkStart w:id="48" w:name="_Toc21087531"/>
      <w:bookmarkStart w:id="49" w:name="_Toc23326064"/>
      <w:bookmarkStart w:id="50" w:name="_Toc23517584"/>
      <w:bookmarkStart w:id="51" w:name="_Toc23519136"/>
      <w:bookmarkStart w:id="52" w:name="_Toc25971089"/>
      <w:bookmarkStart w:id="53" w:name="_Toc25971334"/>
      <w:bookmarkStart w:id="54" w:name="_Toc26360258"/>
      <w:bookmarkStart w:id="55" w:name="_Toc26360327"/>
      <w:bookmarkStart w:id="56" w:name="_Toc30639966"/>
      <w:bookmarkStart w:id="57" w:name="_Toc31274570"/>
      <w:bookmarkStart w:id="58" w:name="_Toc43396899"/>
      <w:bookmarkStart w:id="59" w:name="_Toc43483296"/>
      <w:bookmarkStart w:id="60" w:name="_Toc43483590"/>
      <w:bookmarkEnd w:id="47"/>
      <w:r w:rsidRPr="00E31168">
        <w:t>2</w:t>
      </w:r>
      <w:r w:rsidRPr="00E31168">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5F306E2A" w:rsidR="00EC4A25" w:rsidRDefault="00EC4A25" w:rsidP="00EC4A25">
      <w:pPr>
        <w:pStyle w:val="EX"/>
      </w:pPr>
      <w:r w:rsidRPr="00E31168">
        <w:t>[1]</w:t>
      </w:r>
      <w:r w:rsidRPr="00E31168">
        <w:tab/>
      </w:r>
      <w:r w:rsidR="00C87466" w:rsidRPr="00E31168">
        <w:t>3GPP</w:t>
      </w:r>
      <w:r w:rsidR="00C87466">
        <w:t> </w:t>
      </w:r>
      <w:r w:rsidR="00C87466" w:rsidRPr="00E31168">
        <w:t>TR</w:t>
      </w:r>
      <w:r w:rsidR="00C87466">
        <w:t> </w:t>
      </w:r>
      <w:r w:rsidR="00C87466" w:rsidRPr="00E31168">
        <w:t>21.905:</w:t>
      </w:r>
      <w:r w:rsidRPr="00E31168">
        <w:t xml:space="preserve"> </w:t>
      </w:r>
      <w:r w:rsidR="00C87466">
        <w:t>"</w:t>
      </w:r>
      <w:r w:rsidRPr="00E31168">
        <w:t>Vocabulary for 3GPP Specifications</w:t>
      </w:r>
      <w:r w:rsidR="00C87466">
        <w:t>"</w:t>
      </w:r>
      <w:r w:rsidRPr="00E31168">
        <w:t>.</w:t>
      </w:r>
    </w:p>
    <w:p w14:paraId="6FD8E68E" w14:textId="306826AB" w:rsidR="00A4271D" w:rsidRDefault="00A4271D" w:rsidP="00A4271D">
      <w:pPr>
        <w:pStyle w:val="EX"/>
      </w:pPr>
      <w:r>
        <w:t>[2]</w:t>
      </w:r>
      <w:r>
        <w:tab/>
      </w:r>
      <w:r w:rsidR="00C87466">
        <w:t>3GPP TS 23.501:</w:t>
      </w:r>
      <w:r>
        <w:t xml:space="preserve"> </w:t>
      </w:r>
      <w:r w:rsidR="00C87466">
        <w:t>"</w:t>
      </w:r>
      <w:r>
        <w:t>System Architecture for the 5G System (5GS); Stage 2</w:t>
      </w:r>
      <w:r w:rsidR="00C87466">
        <w:t>"</w:t>
      </w:r>
      <w:r>
        <w:t>.</w:t>
      </w:r>
    </w:p>
    <w:p w14:paraId="7D8203D7" w14:textId="0ED6114A" w:rsidR="00A4271D" w:rsidRDefault="00A4271D" w:rsidP="00A4271D">
      <w:pPr>
        <w:pStyle w:val="EX"/>
      </w:pPr>
      <w:r>
        <w:t>[3]</w:t>
      </w:r>
      <w:r>
        <w:tab/>
        <w:t xml:space="preserve">GSMA 5GJA NG.116: </w:t>
      </w:r>
      <w:r w:rsidR="00C87466">
        <w:t>"</w:t>
      </w:r>
      <w:r>
        <w:t>Generic Network Slice Template</w:t>
      </w:r>
      <w:r w:rsidR="00C87466">
        <w:t>"</w:t>
      </w:r>
      <w:r>
        <w:t>.</w:t>
      </w:r>
    </w:p>
    <w:p w14:paraId="7E00778C" w14:textId="2419C746" w:rsidR="006C5055" w:rsidRDefault="006C5055" w:rsidP="006C5055">
      <w:pPr>
        <w:pStyle w:val="EX"/>
      </w:pPr>
      <w:r>
        <w:t>[4]</w:t>
      </w:r>
      <w:r>
        <w:tab/>
      </w:r>
      <w:r w:rsidR="00C87466">
        <w:t>3GPP TS 28.554:</w:t>
      </w:r>
      <w:r>
        <w:t xml:space="preserve"> </w:t>
      </w:r>
      <w:r w:rsidR="00C87466">
        <w:t>"</w:t>
      </w:r>
      <w:r w:rsidRPr="00AC69E1">
        <w:t>Management and orchestration; 5G end to end Key Performance Indicators (KPI)</w:t>
      </w:r>
      <w:r w:rsidR="00C87466">
        <w:t>"</w:t>
      </w:r>
      <w:r>
        <w:t>.</w:t>
      </w:r>
    </w:p>
    <w:p w14:paraId="72F735AF" w14:textId="56F6620E" w:rsidR="006C5055" w:rsidRDefault="006C5055" w:rsidP="006C5055">
      <w:pPr>
        <w:pStyle w:val="EX"/>
      </w:pPr>
      <w:r>
        <w:t>[5]</w:t>
      </w:r>
      <w:r>
        <w:tab/>
      </w:r>
      <w:r w:rsidR="00C87466">
        <w:t>3GPP TS 23.288:</w:t>
      </w:r>
      <w:r>
        <w:t xml:space="preserve"> </w:t>
      </w:r>
      <w:r w:rsidR="00C87466">
        <w:t>"</w:t>
      </w:r>
      <w:r w:rsidRPr="00AC69E1">
        <w:t>Architecture enhancements for 5G System (5GS) to support network data analytics services</w:t>
      </w:r>
      <w:r>
        <w:t xml:space="preserve">; </w:t>
      </w:r>
      <w:r w:rsidRPr="00AC69E1">
        <w:t>Stage 2</w:t>
      </w:r>
      <w:r w:rsidR="00C87466">
        <w:t>"</w:t>
      </w:r>
      <w:r>
        <w:t>.</w:t>
      </w:r>
    </w:p>
    <w:p w14:paraId="411F0A9B" w14:textId="3F3D4B69" w:rsidR="008058D5" w:rsidRDefault="008058D5" w:rsidP="003315B6">
      <w:pPr>
        <w:pStyle w:val="EX"/>
      </w:pPr>
      <w:bookmarkStart w:id="61" w:name="definitions"/>
      <w:bookmarkStart w:id="62" w:name="_Toc21087532"/>
      <w:bookmarkStart w:id="63" w:name="_Toc23326065"/>
      <w:bookmarkStart w:id="64" w:name="_Toc23517585"/>
      <w:bookmarkStart w:id="65" w:name="_Toc23519137"/>
      <w:bookmarkStart w:id="66" w:name="_Toc25971090"/>
      <w:bookmarkStart w:id="67" w:name="_Toc25971335"/>
      <w:bookmarkEnd w:id="61"/>
      <w:r>
        <w:t>[6]</w:t>
      </w:r>
      <w:r>
        <w:tab/>
      </w:r>
      <w:r w:rsidR="00C87466">
        <w:t>3GPP TS 23.502:</w:t>
      </w:r>
      <w:r>
        <w:t xml:space="preserve"> </w:t>
      </w:r>
      <w:r w:rsidR="00C87466">
        <w:t>"</w:t>
      </w:r>
      <w:r>
        <w:t>Procedures for the 5G System; Stage 2</w:t>
      </w:r>
      <w:r w:rsidR="00C87466">
        <w:t>"</w:t>
      </w:r>
      <w:r>
        <w:t>.</w:t>
      </w:r>
    </w:p>
    <w:p w14:paraId="4F2870BB" w14:textId="3AA6A628" w:rsidR="009228F8" w:rsidRPr="003315B6" w:rsidRDefault="009228F8" w:rsidP="008058D5">
      <w:pPr>
        <w:pStyle w:val="EX"/>
      </w:pPr>
      <w:r w:rsidRPr="003315B6">
        <w:t>[7]</w:t>
      </w:r>
      <w:r w:rsidRPr="003315B6">
        <w:tab/>
      </w:r>
      <w:r w:rsidR="00C87466" w:rsidRPr="003315B6">
        <w:t>3GPP</w:t>
      </w:r>
      <w:r w:rsidR="00C87466">
        <w:t> </w:t>
      </w:r>
      <w:r w:rsidR="00C87466" w:rsidRPr="003315B6">
        <w:t>TS</w:t>
      </w:r>
      <w:r w:rsidR="00C87466">
        <w:t> </w:t>
      </w:r>
      <w:r w:rsidR="00C87466" w:rsidRPr="003315B6">
        <w:t>28.552:</w:t>
      </w:r>
      <w:r w:rsidRPr="003315B6">
        <w:t xml:space="preserve"> </w:t>
      </w:r>
      <w:r w:rsidR="00C87466">
        <w:t>"</w:t>
      </w:r>
      <w:r w:rsidRPr="003315B6">
        <w:t>Management and orchestration; 5G performance measurements</w:t>
      </w:r>
      <w:r w:rsidR="00C87466">
        <w:t>"</w:t>
      </w:r>
      <w:r w:rsidR="003B2A51" w:rsidRPr="003315B6">
        <w:t>.</w:t>
      </w:r>
    </w:p>
    <w:p w14:paraId="661C87FD" w14:textId="4395058E" w:rsidR="00B51561" w:rsidRPr="003315B6" w:rsidRDefault="00B51561" w:rsidP="00B51561">
      <w:pPr>
        <w:pStyle w:val="EX"/>
      </w:pPr>
      <w:bookmarkStart w:id="68" w:name="_Toc26360259"/>
      <w:bookmarkStart w:id="69" w:name="_Toc26360328"/>
      <w:bookmarkStart w:id="70" w:name="_Toc30639967"/>
      <w:bookmarkStart w:id="71" w:name="_Toc31274571"/>
      <w:bookmarkStart w:id="72" w:name="_Toc43396900"/>
      <w:bookmarkStart w:id="73" w:name="_Toc43483297"/>
      <w:r w:rsidRPr="003315B6">
        <w:t>[</w:t>
      </w:r>
      <w:r>
        <w:t>8</w:t>
      </w:r>
      <w:r w:rsidRPr="003315B6">
        <w:t>]</w:t>
      </w:r>
      <w:r w:rsidRPr="003315B6">
        <w:tab/>
        <w:t>3GPP</w:t>
      </w:r>
      <w:r>
        <w:t> </w:t>
      </w:r>
      <w:r w:rsidRPr="003315B6">
        <w:t>T</w:t>
      </w:r>
      <w:r>
        <w:t>R</w:t>
      </w:r>
      <w:r>
        <w:t> </w:t>
      </w:r>
      <w:r w:rsidRPr="003315B6">
        <w:t>2</w:t>
      </w:r>
      <w:r>
        <w:t>3</w:t>
      </w:r>
      <w:r w:rsidRPr="003315B6">
        <w:t>.</w:t>
      </w:r>
      <w:r>
        <w:t>740</w:t>
      </w:r>
      <w:r w:rsidRPr="003315B6">
        <w:t xml:space="preserve">: </w:t>
      </w:r>
      <w:r>
        <w:t>"</w:t>
      </w:r>
      <w:r>
        <w:tab/>
        <w:t>Study on enhancement of network slicing</w:t>
      </w:r>
      <w:r>
        <w:t>"</w:t>
      </w:r>
      <w:r w:rsidRPr="003315B6">
        <w:t>.</w:t>
      </w:r>
    </w:p>
    <w:p w14:paraId="781AB7F6" w14:textId="77777777" w:rsidR="00080512" w:rsidRPr="00E31168" w:rsidRDefault="00080512">
      <w:pPr>
        <w:pStyle w:val="Heading1"/>
      </w:pPr>
      <w:bookmarkStart w:id="74" w:name="_Toc43483591"/>
      <w:r w:rsidRPr="00E31168">
        <w:t>3</w:t>
      </w:r>
      <w:r w:rsidRPr="00E31168">
        <w:tab/>
        <w:t>Definitions</w:t>
      </w:r>
      <w:r w:rsidR="00602AEA" w:rsidRPr="00E31168">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p>
    <w:p w14:paraId="701D4210" w14:textId="77777777" w:rsidR="00080512" w:rsidRPr="00E31168" w:rsidRDefault="00080512">
      <w:pPr>
        <w:pStyle w:val="Heading2"/>
      </w:pPr>
      <w:bookmarkStart w:id="75" w:name="_Toc21087533"/>
      <w:bookmarkStart w:id="76" w:name="_Toc23326066"/>
      <w:bookmarkStart w:id="77" w:name="_Toc23517586"/>
      <w:bookmarkStart w:id="78" w:name="_Toc23519138"/>
      <w:bookmarkStart w:id="79" w:name="_Toc25971091"/>
      <w:bookmarkStart w:id="80" w:name="_Toc25971336"/>
      <w:bookmarkStart w:id="81" w:name="_Toc26360260"/>
      <w:bookmarkStart w:id="82" w:name="_Toc26360329"/>
      <w:bookmarkStart w:id="83" w:name="_Toc30639968"/>
      <w:bookmarkStart w:id="84" w:name="_Toc31274572"/>
      <w:bookmarkStart w:id="85" w:name="_Toc43396901"/>
      <w:bookmarkStart w:id="86" w:name="_Toc43483298"/>
      <w:bookmarkStart w:id="87" w:name="_Toc43483592"/>
      <w:r w:rsidRPr="00E31168">
        <w:t>3.1</w:t>
      </w:r>
      <w:r w:rsidRPr="00E31168">
        <w:tab/>
      </w:r>
      <w:r w:rsidR="002B6339" w:rsidRPr="00E31168">
        <w:t>Terms</w:t>
      </w:r>
      <w:bookmarkEnd w:id="75"/>
      <w:bookmarkEnd w:id="76"/>
      <w:bookmarkEnd w:id="77"/>
      <w:bookmarkEnd w:id="78"/>
      <w:bookmarkEnd w:id="79"/>
      <w:bookmarkEnd w:id="80"/>
      <w:bookmarkEnd w:id="81"/>
      <w:bookmarkEnd w:id="82"/>
      <w:bookmarkEnd w:id="83"/>
      <w:bookmarkEnd w:id="84"/>
      <w:bookmarkEnd w:id="85"/>
      <w:bookmarkEnd w:id="86"/>
      <w:bookmarkEnd w:id="87"/>
    </w:p>
    <w:p w14:paraId="2D7C4D0F" w14:textId="7B37EC48" w:rsidR="00080512" w:rsidRPr="00E31168" w:rsidRDefault="00080512">
      <w:r w:rsidRPr="00E31168">
        <w:t xml:space="preserve">For the purposes of the present document, the terms given in </w:t>
      </w:r>
      <w:r w:rsidR="00C87466" w:rsidRPr="00E31168">
        <w:t>TR</w:t>
      </w:r>
      <w:r w:rsidR="00C87466">
        <w:t> </w:t>
      </w:r>
      <w:r w:rsidR="00C87466" w:rsidRPr="00E31168">
        <w:t>21.905</w:t>
      </w:r>
      <w:r w:rsidR="00C87466">
        <w:t> </w:t>
      </w:r>
      <w:r w:rsidR="00C87466" w:rsidRPr="00E31168">
        <w:t>[</w:t>
      </w:r>
      <w:r w:rsidR="004D3578" w:rsidRPr="00E31168">
        <w:t>1</w:t>
      </w:r>
      <w:r w:rsidRPr="00E31168">
        <w:t xml:space="preserve">] and the following apply. A term defined in the present document takes precedence over the definition of the same term, if any, in </w:t>
      </w:r>
      <w:r w:rsidR="00C87466" w:rsidRPr="00E31168">
        <w:t>TR</w:t>
      </w:r>
      <w:r w:rsidR="00C87466">
        <w:t> </w:t>
      </w:r>
      <w:r w:rsidR="00C87466" w:rsidRPr="00E31168">
        <w:t>21.905</w:t>
      </w:r>
      <w:r w:rsidR="00C87466">
        <w:t> </w:t>
      </w:r>
      <w:r w:rsidR="00C87466"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88" w:name="_Toc21087534"/>
      <w:bookmarkStart w:id="89" w:name="_Toc23326067"/>
      <w:bookmarkStart w:id="90" w:name="_Toc23517587"/>
      <w:bookmarkStart w:id="91" w:name="_Toc23519139"/>
      <w:bookmarkStart w:id="92" w:name="_Toc25971092"/>
      <w:bookmarkStart w:id="93" w:name="_Toc25971337"/>
      <w:bookmarkStart w:id="94" w:name="_Toc26360261"/>
      <w:bookmarkStart w:id="95" w:name="_Toc26360330"/>
      <w:bookmarkStart w:id="96" w:name="_Toc30639969"/>
      <w:bookmarkStart w:id="97" w:name="_Toc31274573"/>
      <w:bookmarkStart w:id="98" w:name="_Toc43396902"/>
      <w:bookmarkStart w:id="99" w:name="_Toc43483299"/>
      <w:bookmarkStart w:id="100" w:name="_Toc43483593"/>
      <w:r w:rsidRPr="00E31168">
        <w:t>3.2</w:t>
      </w:r>
      <w:r w:rsidRPr="00E31168">
        <w:tab/>
        <w:t>Symbols</w:t>
      </w:r>
      <w:bookmarkEnd w:id="88"/>
      <w:bookmarkEnd w:id="89"/>
      <w:bookmarkEnd w:id="90"/>
      <w:bookmarkEnd w:id="91"/>
      <w:bookmarkEnd w:id="92"/>
      <w:bookmarkEnd w:id="93"/>
      <w:bookmarkEnd w:id="94"/>
      <w:bookmarkEnd w:id="95"/>
      <w:bookmarkEnd w:id="96"/>
      <w:bookmarkEnd w:id="97"/>
      <w:bookmarkEnd w:id="98"/>
      <w:bookmarkEnd w:id="99"/>
      <w:bookmarkEnd w:id="100"/>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101" w:name="_Toc21087535"/>
      <w:bookmarkStart w:id="102" w:name="_Toc23326068"/>
      <w:bookmarkStart w:id="103" w:name="_Toc23517588"/>
      <w:bookmarkStart w:id="104" w:name="_Toc23519140"/>
      <w:bookmarkStart w:id="105" w:name="_Toc25971093"/>
      <w:bookmarkStart w:id="106" w:name="_Toc25971338"/>
      <w:bookmarkStart w:id="107" w:name="_Toc26360262"/>
      <w:bookmarkStart w:id="108" w:name="_Toc26360331"/>
      <w:bookmarkStart w:id="109" w:name="_Toc30639970"/>
      <w:bookmarkStart w:id="110" w:name="_Toc31274574"/>
      <w:bookmarkStart w:id="111" w:name="_Toc43396903"/>
      <w:bookmarkStart w:id="112" w:name="_Toc43483300"/>
      <w:bookmarkStart w:id="113" w:name="_Toc43483594"/>
      <w:r w:rsidRPr="00E31168">
        <w:t>3.3</w:t>
      </w:r>
      <w:r w:rsidRPr="00E31168">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7C231ADF" w14:textId="75045379" w:rsidR="00080512" w:rsidRPr="00E31168" w:rsidRDefault="00080512">
      <w:pPr>
        <w:keepNext/>
      </w:pPr>
      <w:r w:rsidRPr="00E31168">
        <w:t>For the purposes of the present document, the abb</w:t>
      </w:r>
      <w:r w:rsidR="004D3578" w:rsidRPr="00E31168">
        <w:t xml:space="preserve">reviations given in </w:t>
      </w:r>
      <w:r w:rsidR="00C87466" w:rsidRPr="00E31168">
        <w:t>TR</w:t>
      </w:r>
      <w:r w:rsidR="00C87466">
        <w:t> </w:t>
      </w:r>
      <w:r w:rsidR="00C87466" w:rsidRPr="00E31168">
        <w:t>21.905</w:t>
      </w:r>
      <w:r w:rsidR="00C87466">
        <w:t> </w:t>
      </w:r>
      <w:r w:rsidR="00C87466"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C87466" w:rsidRPr="00E31168">
        <w:t>TR</w:t>
      </w:r>
      <w:r w:rsidR="00C87466">
        <w:t> </w:t>
      </w:r>
      <w:r w:rsidR="00C87466" w:rsidRPr="00E31168">
        <w:t>21.905</w:t>
      </w:r>
      <w:r w:rsidR="00C87466">
        <w:t> </w:t>
      </w:r>
      <w:r w:rsidR="00C87466"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114" w:name="clause4"/>
      <w:bookmarkStart w:id="115" w:name="_Toc21087536"/>
      <w:bookmarkStart w:id="116" w:name="_Toc23326069"/>
      <w:bookmarkStart w:id="117" w:name="_Toc23517589"/>
      <w:bookmarkStart w:id="118" w:name="_Toc23519141"/>
      <w:bookmarkStart w:id="119" w:name="_Toc25971094"/>
      <w:bookmarkStart w:id="120" w:name="_Toc25971339"/>
      <w:bookmarkStart w:id="121" w:name="_Toc26360263"/>
      <w:bookmarkStart w:id="122" w:name="_Toc26360332"/>
      <w:bookmarkStart w:id="123" w:name="_Toc30639971"/>
      <w:bookmarkStart w:id="124" w:name="_Toc31274575"/>
      <w:bookmarkStart w:id="125" w:name="_Toc43396904"/>
      <w:bookmarkStart w:id="126" w:name="_Toc43483301"/>
      <w:bookmarkStart w:id="127" w:name="_Toc43483595"/>
      <w:bookmarkEnd w:id="114"/>
      <w:r w:rsidRPr="00E31168">
        <w:t>4</w:t>
      </w:r>
      <w:r w:rsidRPr="00E31168">
        <w:tab/>
      </w:r>
      <w:r w:rsidR="004C40C8" w:rsidRPr="00E31168">
        <w:t>Architectural Assumptions and Requirements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70F3C993" w14:textId="230B7CE5"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 </w:t>
      </w:r>
      <w:r w:rsidR="00DA46F9">
        <w:t>will list general architectural assumptions and principles for this study.</w:t>
      </w:r>
    </w:p>
    <w:p w14:paraId="19F88A44" w14:textId="71078211" w:rsidR="00A4271D" w:rsidRDefault="00A4271D" w:rsidP="00DA46F9">
      <w:pPr>
        <w:pStyle w:val="Heading2"/>
      </w:pPr>
      <w:bookmarkStart w:id="128" w:name="_Toc23519142"/>
      <w:bookmarkStart w:id="129" w:name="_Toc25971095"/>
      <w:bookmarkStart w:id="130" w:name="_Toc25971340"/>
      <w:bookmarkStart w:id="131" w:name="_Toc26360264"/>
      <w:bookmarkStart w:id="132" w:name="_Toc26360333"/>
      <w:bookmarkStart w:id="133" w:name="_Toc30639972"/>
      <w:bookmarkStart w:id="134" w:name="_Toc31274576"/>
      <w:bookmarkStart w:id="135" w:name="_Toc43396905"/>
      <w:bookmarkStart w:id="136" w:name="_Toc23517590"/>
      <w:bookmarkStart w:id="137" w:name="_Toc43483302"/>
      <w:bookmarkStart w:id="138" w:name="_Toc43483596"/>
      <w:r>
        <w:t>4.1</w:t>
      </w:r>
      <w:r>
        <w:tab/>
        <w:t>Architecture Assumptions</w:t>
      </w:r>
      <w:bookmarkEnd w:id="128"/>
      <w:bookmarkEnd w:id="129"/>
      <w:bookmarkEnd w:id="130"/>
      <w:bookmarkEnd w:id="131"/>
      <w:bookmarkEnd w:id="132"/>
      <w:bookmarkEnd w:id="133"/>
      <w:bookmarkEnd w:id="134"/>
      <w:bookmarkEnd w:id="135"/>
      <w:bookmarkEnd w:id="137"/>
      <w:bookmarkEnd w:id="138"/>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39" w:name="_Toc23519143"/>
      <w:bookmarkStart w:id="140" w:name="_Toc25971096"/>
      <w:bookmarkStart w:id="141"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42" w:name="_Toc26360265"/>
      <w:bookmarkStart w:id="143" w:name="_Toc26360334"/>
      <w:bookmarkStart w:id="144" w:name="_Toc30639973"/>
      <w:bookmarkStart w:id="145" w:name="_Toc31274577"/>
      <w:bookmarkStart w:id="146" w:name="_Toc43396906"/>
      <w:bookmarkStart w:id="147" w:name="_Toc43483303"/>
      <w:bookmarkStart w:id="148" w:name="_Toc43483597"/>
      <w:r>
        <w:t>4.</w:t>
      </w:r>
      <w:r w:rsidR="00A4271D">
        <w:t>2</w:t>
      </w:r>
      <w:r>
        <w:tab/>
        <w:t>Architectural Requirements</w:t>
      </w:r>
      <w:bookmarkEnd w:id="136"/>
      <w:bookmarkEnd w:id="139"/>
      <w:bookmarkEnd w:id="140"/>
      <w:bookmarkEnd w:id="141"/>
      <w:bookmarkEnd w:id="142"/>
      <w:bookmarkEnd w:id="143"/>
      <w:bookmarkEnd w:id="144"/>
      <w:bookmarkEnd w:id="145"/>
      <w:bookmarkEnd w:id="146"/>
      <w:bookmarkEnd w:id="147"/>
      <w:bookmarkEnd w:id="148"/>
    </w:p>
    <w:p w14:paraId="089FD8C3" w14:textId="22427063" w:rsidR="00A4271D" w:rsidRPr="00A4271D" w:rsidRDefault="00A4271D" w:rsidP="00A4271D">
      <w:bookmarkStart w:id="149" w:name="_Toc21087537"/>
      <w:bookmarkStart w:id="150" w:name="_Toc23326070"/>
      <w:bookmarkStart w:id="151" w:name="_Toc23517591"/>
      <w:r>
        <w:t xml:space="preserve">Solutions shall build on the 5G System architectural principles as in </w:t>
      </w:r>
      <w:r w:rsidR="00C87466">
        <w:t>TS 23.501 [</w:t>
      </w:r>
      <w:r>
        <w:t>2], including flexibility and modularity for newly introduced functionalities.</w:t>
      </w:r>
    </w:p>
    <w:p w14:paraId="5A4B10A4" w14:textId="26883BC4" w:rsidR="00D85DD5" w:rsidRPr="00E31168" w:rsidRDefault="0017712F" w:rsidP="004B4A61">
      <w:pPr>
        <w:pStyle w:val="Heading1"/>
      </w:pPr>
      <w:bookmarkStart w:id="152" w:name="_Toc23519144"/>
      <w:bookmarkStart w:id="153" w:name="_Toc25971097"/>
      <w:bookmarkStart w:id="154" w:name="_Toc25971342"/>
      <w:bookmarkStart w:id="155" w:name="_Toc26360266"/>
      <w:bookmarkStart w:id="156" w:name="_Toc26360335"/>
      <w:bookmarkStart w:id="157" w:name="_Toc30639974"/>
      <w:bookmarkStart w:id="158" w:name="_Toc31274578"/>
      <w:bookmarkStart w:id="159" w:name="_Toc43396907"/>
      <w:bookmarkStart w:id="160" w:name="_Toc43483304"/>
      <w:bookmarkStart w:id="161" w:name="_Toc43483598"/>
      <w:r w:rsidRPr="00E31168">
        <w:t>5</w:t>
      </w:r>
      <w:r w:rsidRPr="00E31168">
        <w:tab/>
      </w:r>
      <w:r w:rsidR="004B4A61" w:rsidRPr="00E31168">
        <w:t>Key Issues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417644F9" w14:textId="791E1962" w:rsidR="00DA46F9" w:rsidRPr="00E31168" w:rsidRDefault="00DA46F9" w:rsidP="008058D5">
      <w:pPr>
        <w:pStyle w:val="EditorsNote"/>
      </w:pPr>
      <w:bookmarkStart w:id="162" w:name="_Toc16839376"/>
      <w:bookmarkStart w:id="163" w:name="_Toc21087538"/>
      <w:bookmarkStart w:id="164" w:name="_Toc23326071"/>
      <w:r w:rsidRPr="00E31168">
        <w:t>Editor</w:t>
      </w:r>
      <w:r w:rsidR="00C87466">
        <w:t>'</w:t>
      </w:r>
      <w:r w:rsidRPr="00E31168">
        <w:t>s note:</w:t>
      </w:r>
      <w:r w:rsidRPr="00E31168">
        <w:tab/>
        <w:t xml:space="preserve">This </w:t>
      </w:r>
      <w:r w:rsidR="004D2EE9">
        <w:t>clause </w:t>
      </w:r>
      <w:r>
        <w:t>will describe the key issues for the enhancement of Network Slicing.</w:t>
      </w:r>
    </w:p>
    <w:p w14:paraId="3228493A" w14:textId="3DF4AFB9" w:rsidR="00A4271D" w:rsidRDefault="00A4271D" w:rsidP="008F2002">
      <w:pPr>
        <w:pStyle w:val="Heading2"/>
      </w:pPr>
      <w:bookmarkStart w:id="165" w:name="_Toc23519145"/>
      <w:bookmarkStart w:id="166" w:name="_Toc25971098"/>
      <w:bookmarkStart w:id="167" w:name="_Toc25971343"/>
      <w:bookmarkStart w:id="168" w:name="_Toc26360267"/>
      <w:bookmarkStart w:id="169" w:name="_Toc26360336"/>
      <w:bookmarkStart w:id="170" w:name="_Toc30639975"/>
      <w:bookmarkStart w:id="171" w:name="_Toc31274579"/>
      <w:bookmarkStart w:id="172" w:name="_Toc43396908"/>
      <w:bookmarkStart w:id="173" w:name="_Toc23517592"/>
      <w:bookmarkStart w:id="174" w:name="_Toc43483305"/>
      <w:bookmarkStart w:id="175" w:name="_Toc43483599"/>
      <w:r>
        <w:t>5.1</w:t>
      </w:r>
      <w:r>
        <w:tab/>
        <w:t>Key Issue #1: Support of network slice related quota on the maximum number of UEs</w:t>
      </w:r>
      <w:bookmarkEnd w:id="165"/>
      <w:bookmarkEnd w:id="166"/>
      <w:bookmarkEnd w:id="167"/>
      <w:bookmarkEnd w:id="168"/>
      <w:bookmarkEnd w:id="169"/>
      <w:bookmarkEnd w:id="170"/>
      <w:bookmarkEnd w:id="171"/>
      <w:bookmarkEnd w:id="172"/>
      <w:bookmarkEnd w:id="174"/>
      <w:bookmarkEnd w:id="175"/>
    </w:p>
    <w:p w14:paraId="6F061689" w14:textId="56727982" w:rsidR="00A4271D" w:rsidRDefault="00A4271D" w:rsidP="00A4271D">
      <w:pPr>
        <w:pStyle w:val="Heading3"/>
      </w:pPr>
      <w:bookmarkStart w:id="176" w:name="_Toc23519146"/>
      <w:bookmarkStart w:id="177" w:name="_Toc25971099"/>
      <w:bookmarkStart w:id="178" w:name="_Toc25971344"/>
      <w:bookmarkStart w:id="179" w:name="_Toc26360268"/>
      <w:bookmarkStart w:id="180" w:name="_Toc26360337"/>
      <w:bookmarkStart w:id="181" w:name="_Toc30639976"/>
      <w:bookmarkStart w:id="182" w:name="_Toc31274580"/>
      <w:bookmarkStart w:id="183" w:name="_Toc43396909"/>
      <w:bookmarkStart w:id="184" w:name="_Toc43483306"/>
      <w:bookmarkStart w:id="185" w:name="_Toc43483600"/>
      <w:r>
        <w:t>5.1.1</w:t>
      </w:r>
      <w:r>
        <w:tab/>
      </w:r>
      <w:r w:rsidR="003A65A2">
        <w:t xml:space="preserve">General </w:t>
      </w:r>
      <w:r>
        <w:t>Description</w:t>
      </w:r>
      <w:bookmarkEnd w:id="176"/>
      <w:bookmarkEnd w:id="177"/>
      <w:bookmarkEnd w:id="178"/>
      <w:bookmarkEnd w:id="179"/>
      <w:bookmarkEnd w:id="180"/>
      <w:bookmarkEnd w:id="181"/>
      <w:bookmarkEnd w:id="182"/>
      <w:bookmarkEnd w:id="183"/>
      <w:bookmarkEnd w:id="184"/>
      <w:bookmarkEnd w:id="185"/>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6CCDE7" w:rsidR="00A4271D" w:rsidRDefault="00A4271D" w:rsidP="00A4271D">
      <w:pPr>
        <w:pStyle w:val="TH"/>
      </w:pPr>
      <w:r>
        <w:t>Table 5.1.1-1: Number of Terminals Table</w:t>
      </w:r>
    </w:p>
    <w:tbl>
      <w:tblPr>
        <w:tblW w:w="0" w:type="auto"/>
        <w:jc w:val="center"/>
        <w:tblLayout w:type="fixed"/>
        <w:tblLook w:val="04A0" w:firstRow="1" w:lastRow="0" w:firstColumn="1" w:lastColumn="0" w:noHBand="0" w:noVBand="1"/>
      </w:tblPr>
      <w:tblGrid>
        <w:gridCol w:w="3542"/>
        <w:gridCol w:w="3402"/>
      </w:tblGrid>
      <w:tr w:rsidR="00A4271D" w14:paraId="3ED6DE06" w14:textId="77777777" w:rsidTr="00A4271D">
        <w:trPr>
          <w:jc w:val="center"/>
        </w:trPr>
        <w:tc>
          <w:tcPr>
            <w:tcW w:w="3542" w:type="dxa"/>
            <w:shd w:val="clear" w:color="auto" w:fill="F2F2F2" w:themeFill="background1" w:themeFillShade="F2"/>
          </w:tcPr>
          <w:p w14:paraId="7E986DFB" w14:textId="52AAEF97" w:rsidR="00A4271D" w:rsidRDefault="00A4271D" w:rsidP="00A4271D">
            <w:pPr>
              <w:pStyle w:val="TAH"/>
            </w:pPr>
            <w:r>
              <w:t>Parameters</w:t>
            </w:r>
          </w:p>
        </w:tc>
        <w:tc>
          <w:tcPr>
            <w:tcW w:w="3402" w:type="dxa"/>
            <w:shd w:val="clear" w:color="auto" w:fill="F2F2F2" w:themeFill="background1" w:themeFillShade="F2"/>
          </w:tcPr>
          <w:p w14:paraId="38C0284D" w14:textId="369CF7FC" w:rsidR="00A4271D" w:rsidRDefault="00A4271D" w:rsidP="00A4271D">
            <w:pPr>
              <w:pStyle w:val="TAH"/>
            </w:pPr>
          </w:p>
        </w:tc>
      </w:tr>
      <w:tr w:rsidR="00A4271D" w14:paraId="28611949" w14:textId="77777777" w:rsidTr="00A4271D">
        <w:trPr>
          <w:jc w:val="center"/>
        </w:trPr>
        <w:tc>
          <w:tcPr>
            <w:tcW w:w="3542" w:type="dxa"/>
          </w:tcPr>
          <w:p w14:paraId="7CC260D2" w14:textId="77777777" w:rsidR="00A4271D" w:rsidRDefault="00A4271D" w:rsidP="00207EE7">
            <w:pPr>
              <w:pStyle w:val="TAL"/>
            </w:pPr>
            <w:r w:rsidRPr="00A4271D">
              <w:t>Value</w:t>
            </w:r>
          </w:p>
        </w:tc>
        <w:tc>
          <w:tcPr>
            <w:tcW w:w="3402" w:type="dxa"/>
          </w:tcPr>
          <w:p w14:paraId="48095079" w14:textId="77777777" w:rsidR="00A4271D" w:rsidRDefault="00A4271D" w:rsidP="00207EE7">
            <w:pPr>
              <w:pStyle w:val="TAL"/>
            </w:pPr>
            <w:r w:rsidRPr="00A4271D">
              <w:t>Integer</w:t>
            </w:r>
          </w:p>
        </w:tc>
      </w:tr>
      <w:tr w:rsidR="00A4271D" w14:paraId="4D733B95" w14:textId="77777777" w:rsidTr="00A4271D">
        <w:trPr>
          <w:jc w:val="center"/>
        </w:trPr>
        <w:tc>
          <w:tcPr>
            <w:tcW w:w="3542" w:type="dxa"/>
          </w:tcPr>
          <w:p w14:paraId="1CB771E7" w14:textId="065B6DE5" w:rsidR="00A4271D" w:rsidRDefault="00A4271D" w:rsidP="00A4271D">
            <w:pPr>
              <w:pStyle w:val="TAL"/>
            </w:pPr>
            <w:r w:rsidRPr="00A4271D">
              <w:t>Measurement unit</w:t>
            </w:r>
          </w:p>
        </w:tc>
        <w:tc>
          <w:tcPr>
            <w:tcW w:w="3402" w:type="dxa"/>
          </w:tcPr>
          <w:p w14:paraId="4499703A" w14:textId="1A3DFD37" w:rsidR="00A4271D" w:rsidRDefault="00A4271D" w:rsidP="00A4271D">
            <w:pPr>
              <w:pStyle w:val="TAL"/>
            </w:pPr>
            <w:r w:rsidRPr="00A4271D">
              <w:t>NA</w:t>
            </w:r>
          </w:p>
        </w:tc>
      </w:tr>
      <w:tr w:rsidR="00A4271D" w14:paraId="2BFE2246" w14:textId="77777777" w:rsidTr="00A4271D">
        <w:trPr>
          <w:jc w:val="center"/>
        </w:trPr>
        <w:tc>
          <w:tcPr>
            <w:tcW w:w="3542" w:type="dxa"/>
          </w:tcPr>
          <w:p w14:paraId="654C9AAB" w14:textId="4F759312" w:rsidR="00A4271D" w:rsidRPr="00A4271D" w:rsidRDefault="00A4271D" w:rsidP="00A4271D">
            <w:pPr>
              <w:pStyle w:val="TAL"/>
            </w:pPr>
            <w:r w:rsidRPr="00A4271D">
              <w:t>Example</w:t>
            </w:r>
          </w:p>
        </w:tc>
        <w:tc>
          <w:tcPr>
            <w:tcW w:w="3402" w:type="dxa"/>
          </w:tcPr>
          <w:p w14:paraId="16FE3F22" w14:textId="3D69F31B" w:rsidR="00A4271D" w:rsidRDefault="00A4271D" w:rsidP="00A4271D">
            <w:pPr>
              <w:pStyle w:val="TAL"/>
            </w:pPr>
            <w:r w:rsidRPr="00A4271D">
              <w:t>100</w:t>
            </w:r>
            <w:r>
              <w:t xml:space="preserve"> </w:t>
            </w:r>
            <w:r w:rsidRPr="00A4271D">
              <w:t>000 terminals</w:t>
            </w:r>
          </w:p>
          <w:p w14:paraId="46D672C7" w14:textId="1C6AAC95" w:rsidR="00A4271D" w:rsidRDefault="00A4271D" w:rsidP="00A4271D">
            <w:pPr>
              <w:pStyle w:val="TAL"/>
            </w:pPr>
            <w:r w:rsidRPr="00A4271D">
              <w:t>10</w:t>
            </w:r>
            <w:r>
              <w:t xml:space="preserve"> </w:t>
            </w:r>
            <w:r w:rsidRPr="00A4271D">
              <w:t>000</w:t>
            </w:r>
            <w:r>
              <w:t xml:space="preserve"> </w:t>
            </w:r>
            <w:r w:rsidRPr="00A4271D">
              <w:t>000 terminals (sensors)</w:t>
            </w:r>
          </w:p>
        </w:tc>
      </w:tr>
      <w:tr w:rsidR="00A4271D" w14:paraId="18EDEC6B" w14:textId="77777777" w:rsidTr="00A4271D">
        <w:trPr>
          <w:jc w:val="center"/>
        </w:trPr>
        <w:tc>
          <w:tcPr>
            <w:tcW w:w="3542" w:type="dxa"/>
            <w:tcBorders>
              <w:bottom w:val="single" w:sz="4" w:space="0" w:color="auto"/>
            </w:tcBorders>
          </w:tcPr>
          <w:p w14:paraId="31A2092A" w14:textId="568E1C94" w:rsidR="00A4271D" w:rsidRPr="00A4271D" w:rsidRDefault="00A4271D" w:rsidP="00A4271D">
            <w:pPr>
              <w:pStyle w:val="TAL"/>
            </w:pPr>
            <w:r w:rsidRPr="00A4271D">
              <w:t>Tags</w:t>
            </w:r>
          </w:p>
        </w:tc>
        <w:tc>
          <w:tcPr>
            <w:tcW w:w="3402" w:type="dxa"/>
            <w:tcBorders>
              <w:bottom w:val="single" w:sz="4" w:space="0" w:color="auto"/>
            </w:tcBorders>
          </w:tcPr>
          <w:p w14:paraId="30466DC5" w14:textId="24EB3029" w:rsidR="00A4271D" w:rsidRDefault="00A4271D" w:rsidP="00A4271D">
            <w:pPr>
              <w:pStyle w:val="TAL"/>
            </w:pPr>
            <w:r w:rsidRPr="00A4271D">
              <w:t>Scalability attribute</w:t>
            </w:r>
          </w:p>
        </w:tc>
      </w:tr>
      <w:tr w:rsidR="00A4271D" w14:paraId="49D2DF3E" w14:textId="77777777" w:rsidTr="00A4271D">
        <w:trPr>
          <w:jc w:val="center"/>
        </w:trPr>
        <w:tc>
          <w:tcPr>
            <w:tcW w:w="3542" w:type="dxa"/>
            <w:tcBorders>
              <w:left w:val="nil"/>
              <w:bottom w:val="single" w:sz="4" w:space="0" w:color="auto"/>
              <w:right w:val="nil"/>
            </w:tcBorders>
          </w:tcPr>
          <w:p w14:paraId="4F1323E4" w14:textId="77777777" w:rsidR="00A4271D" w:rsidRPr="00A4271D" w:rsidRDefault="00A4271D" w:rsidP="00A4271D">
            <w:pPr>
              <w:pStyle w:val="TAL"/>
            </w:pPr>
          </w:p>
        </w:tc>
        <w:tc>
          <w:tcPr>
            <w:tcW w:w="3402" w:type="dxa"/>
            <w:tcBorders>
              <w:left w:val="nil"/>
              <w:bottom w:val="single" w:sz="4" w:space="0" w:color="auto"/>
              <w:right w:val="nil"/>
            </w:tcBorders>
          </w:tcPr>
          <w:p w14:paraId="2C54BC91" w14:textId="77777777" w:rsidR="00A4271D" w:rsidRPr="00A4271D" w:rsidRDefault="00A4271D" w:rsidP="00A4271D">
            <w:pPr>
              <w:pStyle w:val="TAL"/>
            </w:pPr>
          </w:p>
        </w:tc>
      </w:tr>
      <w:tr w:rsidR="00A4271D" w14:paraId="222E5124" w14:textId="77777777" w:rsidTr="00A4271D">
        <w:trPr>
          <w:jc w:val="center"/>
        </w:trPr>
        <w:tc>
          <w:tcPr>
            <w:tcW w:w="3542" w:type="dxa"/>
            <w:shd w:val="clear" w:color="auto" w:fill="F2F2F2" w:themeFill="background1" w:themeFillShade="F2"/>
          </w:tcPr>
          <w:p w14:paraId="356ECA68" w14:textId="28D3E0E9" w:rsidR="00A4271D" w:rsidRDefault="00A4271D" w:rsidP="00207EE7">
            <w:pPr>
              <w:pStyle w:val="TAH"/>
            </w:pPr>
            <w:r>
              <w:t>Attribute Presence</w:t>
            </w:r>
          </w:p>
        </w:tc>
        <w:tc>
          <w:tcPr>
            <w:tcW w:w="3402" w:type="dxa"/>
            <w:shd w:val="clear" w:color="auto" w:fill="F2F2F2" w:themeFill="background1" w:themeFillShade="F2"/>
          </w:tcPr>
          <w:p w14:paraId="7657D25E" w14:textId="77777777" w:rsidR="00A4271D" w:rsidRDefault="00A4271D" w:rsidP="00207EE7">
            <w:pPr>
              <w:pStyle w:val="TAH"/>
            </w:pPr>
          </w:p>
        </w:tc>
      </w:tr>
      <w:tr w:rsidR="00A4271D" w14:paraId="4105D432" w14:textId="77777777" w:rsidTr="00A4271D">
        <w:trPr>
          <w:jc w:val="center"/>
        </w:trPr>
        <w:tc>
          <w:tcPr>
            <w:tcW w:w="3542" w:type="dxa"/>
          </w:tcPr>
          <w:p w14:paraId="65EBA89E" w14:textId="20EC80F0" w:rsidR="00A4271D" w:rsidRDefault="00A4271D" w:rsidP="00207EE7">
            <w:pPr>
              <w:pStyle w:val="TAL"/>
            </w:pPr>
            <w:r>
              <w:t>Mandatory</w:t>
            </w:r>
          </w:p>
        </w:tc>
        <w:tc>
          <w:tcPr>
            <w:tcW w:w="3402" w:type="dxa"/>
          </w:tcPr>
          <w:p w14:paraId="1CB0ADBC" w14:textId="77777777" w:rsidR="00A4271D" w:rsidRDefault="00A4271D" w:rsidP="00207EE7">
            <w:pPr>
              <w:pStyle w:val="TAL"/>
            </w:pPr>
          </w:p>
        </w:tc>
      </w:tr>
      <w:tr w:rsidR="00A4271D" w14:paraId="37ABB5C3" w14:textId="77777777" w:rsidTr="00A4271D">
        <w:trPr>
          <w:jc w:val="center"/>
        </w:trPr>
        <w:tc>
          <w:tcPr>
            <w:tcW w:w="3542" w:type="dxa"/>
          </w:tcPr>
          <w:p w14:paraId="520E5BF3" w14:textId="36AC55BF" w:rsidR="00A4271D" w:rsidRDefault="00A4271D" w:rsidP="00207EE7">
            <w:pPr>
              <w:pStyle w:val="TAL"/>
            </w:pPr>
            <w:r>
              <w:t>Conditional</w:t>
            </w:r>
          </w:p>
        </w:tc>
        <w:tc>
          <w:tcPr>
            <w:tcW w:w="3402" w:type="dxa"/>
          </w:tcPr>
          <w:p w14:paraId="0BEA542B" w14:textId="44214C76" w:rsidR="00A4271D" w:rsidRDefault="00A4271D" w:rsidP="00207EE7">
            <w:pPr>
              <w:pStyle w:val="TAL"/>
            </w:pPr>
            <w:r>
              <w:t>X</w:t>
            </w:r>
          </w:p>
        </w:tc>
      </w:tr>
      <w:tr w:rsidR="00A4271D" w14:paraId="1208D4FC" w14:textId="77777777" w:rsidTr="00A4271D">
        <w:trPr>
          <w:jc w:val="center"/>
        </w:trPr>
        <w:tc>
          <w:tcPr>
            <w:tcW w:w="3542" w:type="dxa"/>
          </w:tcPr>
          <w:p w14:paraId="65EC7D95" w14:textId="317583A9" w:rsidR="00A4271D" w:rsidRDefault="00A4271D" w:rsidP="00207EE7">
            <w:pPr>
              <w:pStyle w:val="TAL"/>
            </w:pPr>
            <w:r>
              <w:t>Optional</w:t>
            </w:r>
          </w:p>
        </w:tc>
        <w:tc>
          <w:tcPr>
            <w:tcW w:w="3402" w:type="dxa"/>
          </w:tcPr>
          <w:p w14:paraId="3C9A99BE" w14:textId="77777777" w:rsidR="00A4271D" w:rsidRDefault="00A4271D" w:rsidP="00207EE7">
            <w:pPr>
              <w:pStyle w:val="TAL"/>
            </w:pPr>
          </w:p>
        </w:tc>
      </w:tr>
    </w:tbl>
    <w:p w14:paraId="4FD657C5" w14:textId="05CBB4B7" w:rsidR="00A4271D" w:rsidRDefault="00A4271D" w:rsidP="00A4271D"/>
    <w:p w14:paraId="72E080BB" w14:textId="0769FEC2"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186" w:name="_Toc23519147"/>
      <w:bookmarkStart w:id="187" w:name="_Toc25971100"/>
      <w:bookmarkStart w:id="188" w:name="_Toc25971345"/>
      <w:bookmarkStart w:id="189" w:name="_Toc26360269"/>
      <w:bookmarkStart w:id="190" w:name="_Toc26360338"/>
      <w:bookmarkStart w:id="191" w:name="_Toc30639977"/>
      <w:bookmarkStart w:id="192" w:name="_Toc31274581"/>
      <w:bookmarkStart w:id="193" w:name="_Toc43396910"/>
      <w:bookmarkStart w:id="194" w:name="_Toc43483307"/>
      <w:bookmarkStart w:id="195" w:name="_Toc43483601"/>
      <w:r>
        <w:t>5.2</w:t>
      </w:r>
      <w:r>
        <w:tab/>
        <w:t>Key Issue #2: Support of network slice related quota on the maximum number of PDU Sessions</w:t>
      </w:r>
      <w:bookmarkEnd w:id="186"/>
      <w:bookmarkEnd w:id="187"/>
      <w:bookmarkEnd w:id="188"/>
      <w:bookmarkEnd w:id="189"/>
      <w:bookmarkEnd w:id="190"/>
      <w:bookmarkEnd w:id="191"/>
      <w:bookmarkEnd w:id="192"/>
      <w:bookmarkEnd w:id="193"/>
      <w:bookmarkEnd w:id="194"/>
      <w:bookmarkEnd w:id="195"/>
    </w:p>
    <w:p w14:paraId="60470489" w14:textId="1025C240" w:rsidR="00A4271D" w:rsidRDefault="00A4271D" w:rsidP="00A4271D">
      <w:pPr>
        <w:pStyle w:val="Heading3"/>
      </w:pPr>
      <w:bookmarkStart w:id="196" w:name="_Toc23519148"/>
      <w:bookmarkStart w:id="197" w:name="_Toc25971101"/>
      <w:bookmarkStart w:id="198" w:name="_Toc25971346"/>
      <w:bookmarkStart w:id="199" w:name="_Toc26360270"/>
      <w:bookmarkStart w:id="200" w:name="_Toc26360339"/>
      <w:bookmarkStart w:id="201" w:name="_Toc30639978"/>
      <w:bookmarkStart w:id="202" w:name="_Toc31274582"/>
      <w:bookmarkStart w:id="203" w:name="_Toc43396911"/>
      <w:bookmarkStart w:id="204" w:name="_Toc43483308"/>
      <w:bookmarkStart w:id="205" w:name="_Toc43483602"/>
      <w:r>
        <w:t>5.2.1</w:t>
      </w:r>
      <w:r>
        <w:tab/>
      </w:r>
      <w:r w:rsidR="003A65A2">
        <w:t xml:space="preserve">General </w:t>
      </w:r>
      <w:r>
        <w:t>Description</w:t>
      </w:r>
      <w:bookmarkEnd w:id="196"/>
      <w:bookmarkEnd w:id="197"/>
      <w:bookmarkEnd w:id="198"/>
      <w:bookmarkEnd w:id="199"/>
      <w:bookmarkEnd w:id="200"/>
      <w:bookmarkEnd w:id="201"/>
      <w:bookmarkEnd w:id="202"/>
      <w:bookmarkEnd w:id="203"/>
      <w:bookmarkEnd w:id="204"/>
      <w:bookmarkEnd w:id="205"/>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t>Table 5.2.1-1: Number of Connections Table</w:t>
      </w:r>
    </w:p>
    <w:tbl>
      <w:tblPr>
        <w:tblW w:w="0" w:type="auto"/>
        <w:jc w:val="center"/>
        <w:tblLayout w:type="fixed"/>
        <w:tblLook w:val="04A0" w:firstRow="1" w:lastRow="0" w:firstColumn="1" w:lastColumn="0" w:noHBand="0" w:noVBand="1"/>
      </w:tblPr>
      <w:tblGrid>
        <w:gridCol w:w="3542"/>
        <w:gridCol w:w="3402"/>
      </w:tblGrid>
      <w:tr w:rsidR="00A4271D" w14:paraId="7F4A9F14" w14:textId="77777777" w:rsidTr="00207EE7">
        <w:trPr>
          <w:jc w:val="center"/>
        </w:trPr>
        <w:tc>
          <w:tcPr>
            <w:tcW w:w="3542" w:type="dxa"/>
            <w:shd w:val="clear" w:color="auto" w:fill="F2F2F2" w:themeFill="background1" w:themeFillShade="F2"/>
          </w:tcPr>
          <w:p w14:paraId="7AAC135E" w14:textId="77777777" w:rsidR="00A4271D" w:rsidRDefault="00A4271D" w:rsidP="008058D5">
            <w:pPr>
              <w:pStyle w:val="TAH"/>
            </w:pPr>
            <w:r>
              <w:t>Parameters</w:t>
            </w:r>
          </w:p>
        </w:tc>
        <w:tc>
          <w:tcPr>
            <w:tcW w:w="3402" w:type="dxa"/>
            <w:shd w:val="clear" w:color="auto" w:fill="F2F2F2" w:themeFill="background1" w:themeFillShade="F2"/>
          </w:tcPr>
          <w:p w14:paraId="366FEFAD" w14:textId="77777777" w:rsidR="00A4271D" w:rsidRDefault="00A4271D" w:rsidP="008058D5">
            <w:pPr>
              <w:pStyle w:val="TAH"/>
            </w:pPr>
          </w:p>
        </w:tc>
      </w:tr>
      <w:tr w:rsidR="00A4271D" w14:paraId="74400A73" w14:textId="77777777" w:rsidTr="00207EE7">
        <w:trPr>
          <w:jc w:val="center"/>
        </w:trPr>
        <w:tc>
          <w:tcPr>
            <w:tcW w:w="3542" w:type="dxa"/>
          </w:tcPr>
          <w:p w14:paraId="6CC5BD4C" w14:textId="77777777" w:rsidR="00A4271D" w:rsidRDefault="00A4271D" w:rsidP="008058D5">
            <w:pPr>
              <w:pStyle w:val="TAL"/>
            </w:pPr>
            <w:r w:rsidRPr="00A4271D">
              <w:t>Value</w:t>
            </w:r>
          </w:p>
        </w:tc>
        <w:tc>
          <w:tcPr>
            <w:tcW w:w="3402" w:type="dxa"/>
          </w:tcPr>
          <w:p w14:paraId="78FBF056" w14:textId="77777777" w:rsidR="00A4271D" w:rsidRDefault="00A4271D" w:rsidP="008058D5">
            <w:pPr>
              <w:pStyle w:val="TAL"/>
            </w:pPr>
            <w:r w:rsidRPr="00A4271D">
              <w:t>Integer</w:t>
            </w:r>
          </w:p>
        </w:tc>
      </w:tr>
      <w:tr w:rsidR="00A4271D" w14:paraId="6C185E41" w14:textId="77777777" w:rsidTr="00207EE7">
        <w:trPr>
          <w:jc w:val="center"/>
        </w:trPr>
        <w:tc>
          <w:tcPr>
            <w:tcW w:w="3542" w:type="dxa"/>
          </w:tcPr>
          <w:p w14:paraId="57DDDDAE" w14:textId="77777777" w:rsidR="00A4271D" w:rsidRDefault="00A4271D" w:rsidP="008058D5">
            <w:pPr>
              <w:pStyle w:val="TAL"/>
            </w:pPr>
            <w:r w:rsidRPr="00A4271D">
              <w:t>Measurement unit</w:t>
            </w:r>
          </w:p>
        </w:tc>
        <w:tc>
          <w:tcPr>
            <w:tcW w:w="3402" w:type="dxa"/>
          </w:tcPr>
          <w:p w14:paraId="758E3872" w14:textId="77777777" w:rsidR="00A4271D" w:rsidRDefault="00A4271D" w:rsidP="008058D5">
            <w:pPr>
              <w:pStyle w:val="TAL"/>
            </w:pPr>
            <w:r w:rsidRPr="00A4271D">
              <w:t>NA</w:t>
            </w:r>
          </w:p>
        </w:tc>
      </w:tr>
      <w:tr w:rsidR="00A4271D" w14:paraId="2D35D237" w14:textId="77777777" w:rsidTr="00207EE7">
        <w:trPr>
          <w:jc w:val="center"/>
        </w:trPr>
        <w:tc>
          <w:tcPr>
            <w:tcW w:w="3542" w:type="dxa"/>
          </w:tcPr>
          <w:p w14:paraId="7DE4D2BA" w14:textId="77777777" w:rsidR="00A4271D" w:rsidRPr="00A4271D" w:rsidRDefault="00A4271D" w:rsidP="008058D5">
            <w:pPr>
              <w:pStyle w:val="TAL"/>
            </w:pPr>
            <w:r w:rsidRPr="00A4271D">
              <w:t>Example</w:t>
            </w:r>
          </w:p>
        </w:tc>
        <w:tc>
          <w:tcPr>
            <w:tcW w:w="3402" w:type="dxa"/>
          </w:tcPr>
          <w:p w14:paraId="25C07574" w14:textId="4702A597" w:rsidR="00A4271D" w:rsidRDefault="00A4271D" w:rsidP="008058D5">
            <w:pPr>
              <w:pStyle w:val="TAL"/>
            </w:pPr>
            <w:r>
              <w:t>100 000 sessions</w:t>
            </w:r>
          </w:p>
          <w:p w14:paraId="01F849DA" w14:textId="7A85D0AF" w:rsidR="00A4271D" w:rsidRDefault="00A4271D" w:rsidP="008058D5">
            <w:pPr>
              <w:pStyle w:val="TAL"/>
            </w:pPr>
            <w:r>
              <w:t>10 000 000 sessions</w:t>
            </w:r>
          </w:p>
        </w:tc>
      </w:tr>
      <w:tr w:rsidR="00A4271D" w14:paraId="0BDA8704" w14:textId="77777777" w:rsidTr="00207EE7">
        <w:trPr>
          <w:jc w:val="center"/>
        </w:trPr>
        <w:tc>
          <w:tcPr>
            <w:tcW w:w="3542" w:type="dxa"/>
            <w:tcBorders>
              <w:bottom w:val="single" w:sz="4" w:space="0" w:color="auto"/>
            </w:tcBorders>
          </w:tcPr>
          <w:p w14:paraId="04CE4D4C" w14:textId="77777777" w:rsidR="00A4271D" w:rsidRPr="00A4271D" w:rsidRDefault="00A4271D" w:rsidP="008058D5">
            <w:pPr>
              <w:pStyle w:val="TAL"/>
            </w:pPr>
            <w:r w:rsidRPr="00A4271D">
              <w:t>Tags</w:t>
            </w:r>
          </w:p>
        </w:tc>
        <w:tc>
          <w:tcPr>
            <w:tcW w:w="3402" w:type="dxa"/>
            <w:tcBorders>
              <w:bottom w:val="single" w:sz="4" w:space="0" w:color="auto"/>
            </w:tcBorders>
          </w:tcPr>
          <w:p w14:paraId="79780165" w14:textId="77777777" w:rsidR="00A4271D" w:rsidRDefault="00A4271D" w:rsidP="008058D5">
            <w:pPr>
              <w:pStyle w:val="TAL"/>
            </w:pPr>
            <w:r w:rsidRPr="00A4271D">
              <w:t>Scalability attribute</w:t>
            </w:r>
          </w:p>
        </w:tc>
      </w:tr>
      <w:tr w:rsidR="00A4271D" w14:paraId="00FA3A1F" w14:textId="77777777" w:rsidTr="00207EE7">
        <w:trPr>
          <w:jc w:val="center"/>
        </w:trPr>
        <w:tc>
          <w:tcPr>
            <w:tcW w:w="3542" w:type="dxa"/>
            <w:tcBorders>
              <w:left w:val="nil"/>
              <w:bottom w:val="single" w:sz="4" w:space="0" w:color="auto"/>
              <w:right w:val="nil"/>
            </w:tcBorders>
          </w:tcPr>
          <w:p w14:paraId="597A59BA" w14:textId="77777777" w:rsidR="00A4271D" w:rsidRPr="00A4271D" w:rsidRDefault="00A4271D" w:rsidP="008058D5">
            <w:pPr>
              <w:pStyle w:val="TAL"/>
            </w:pPr>
          </w:p>
        </w:tc>
        <w:tc>
          <w:tcPr>
            <w:tcW w:w="3402" w:type="dxa"/>
            <w:tcBorders>
              <w:left w:val="nil"/>
              <w:bottom w:val="single" w:sz="4" w:space="0" w:color="auto"/>
              <w:right w:val="nil"/>
            </w:tcBorders>
          </w:tcPr>
          <w:p w14:paraId="45D11407" w14:textId="77777777" w:rsidR="00A4271D" w:rsidRPr="00A4271D" w:rsidRDefault="00A4271D" w:rsidP="008058D5">
            <w:pPr>
              <w:pStyle w:val="TAL"/>
            </w:pPr>
          </w:p>
        </w:tc>
      </w:tr>
      <w:tr w:rsidR="00A4271D" w14:paraId="078C759A" w14:textId="77777777" w:rsidTr="00207EE7">
        <w:trPr>
          <w:jc w:val="center"/>
        </w:trPr>
        <w:tc>
          <w:tcPr>
            <w:tcW w:w="3542" w:type="dxa"/>
            <w:shd w:val="clear" w:color="auto" w:fill="F2F2F2" w:themeFill="background1" w:themeFillShade="F2"/>
          </w:tcPr>
          <w:p w14:paraId="1A94681E" w14:textId="77777777" w:rsidR="00A4271D" w:rsidRDefault="00A4271D" w:rsidP="008058D5">
            <w:pPr>
              <w:pStyle w:val="TAH"/>
            </w:pPr>
            <w:r>
              <w:t>Attribute Presence</w:t>
            </w:r>
          </w:p>
        </w:tc>
        <w:tc>
          <w:tcPr>
            <w:tcW w:w="3402" w:type="dxa"/>
            <w:shd w:val="clear" w:color="auto" w:fill="F2F2F2" w:themeFill="background1" w:themeFillShade="F2"/>
          </w:tcPr>
          <w:p w14:paraId="4A6B0ADC" w14:textId="77777777" w:rsidR="00A4271D" w:rsidRDefault="00A4271D" w:rsidP="008058D5">
            <w:pPr>
              <w:pStyle w:val="TAH"/>
            </w:pPr>
          </w:p>
        </w:tc>
      </w:tr>
      <w:tr w:rsidR="00A4271D" w14:paraId="1DBF4E6F" w14:textId="77777777" w:rsidTr="00207EE7">
        <w:trPr>
          <w:jc w:val="center"/>
        </w:trPr>
        <w:tc>
          <w:tcPr>
            <w:tcW w:w="3542" w:type="dxa"/>
          </w:tcPr>
          <w:p w14:paraId="32883E4F" w14:textId="77777777" w:rsidR="00A4271D" w:rsidRDefault="00A4271D" w:rsidP="008058D5">
            <w:pPr>
              <w:pStyle w:val="TAL"/>
            </w:pPr>
            <w:r>
              <w:t>Mandatory</w:t>
            </w:r>
          </w:p>
        </w:tc>
        <w:tc>
          <w:tcPr>
            <w:tcW w:w="3402" w:type="dxa"/>
          </w:tcPr>
          <w:p w14:paraId="2FCB1A5E" w14:textId="77777777" w:rsidR="00A4271D" w:rsidRDefault="00A4271D" w:rsidP="008058D5">
            <w:pPr>
              <w:pStyle w:val="TAL"/>
            </w:pPr>
          </w:p>
        </w:tc>
      </w:tr>
      <w:tr w:rsidR="00A4271D" w14:paraId="3231089F" w14:textId="77777777" w:rsidTr="00207EE7">
        <w:trPr>
          <w:jc w:val="center"/>
        </w:trPr>
        <w:tc>
          <w:tcPr>
            <w:tcW w:w="3542" w:type="dxa"/>
          </w:tcPr>
          <w:p w14:paraId="4F30BA56" w14:textId="77777777" w:rsidR="00A4271D" w:rsidRDefault="00A4271D" w:rsidP="008058D5">
            <w:pPr>
              <w:pStyle w:val="TAL"/>
            </w:pPr>
            <w:r>
              <w:t>Conditional</w:t>
            </w:r>
          </w:p>
        </w:tc>
        <w:tc>
          <w:tcPr>
            <w:tcW w:w="3402" w:type="dxa"/>
          </w:tcPr>
          <w:p w14:paraId="1B69500F" w14:textId="77777777" w:rsidR="00A4271D" w:rsidRDefault="00A4271D" w:rsidP="008058D5">
            <w:pPr>
              <w:pStyle w:val="TAL"/>
            </w:pPr>
            <w:r>
              <w:t>X</w:t>
            </w:r>
          </w:p>
        </w:tc>
      </w:tr>
      <w:tr w:rsidR="00A4271D" w14:paraId="1B6A41A4" w14:textId="77777777" w:rsidTr="00207EE7">
        <w:trPr>
          <w:jc w:val="center"/>
        </w:trPr>
        <w:tc>
          <w:tcPr>
            <w:tcW w:w="3542" w:type="dxa"/>
          </w:tcPr>
          <w:p w14:paraId="1E2485F1" w14:textId="77777777" w:rsidR="00A4271D" w:rsidRDefault="00A4271D" w:rsidP="008058D5">
            <w:pPr>
              <w:pStyle w:val="TAL"/>
            </w:pPr>
            <w:r>
              <w:t>Optional</w:t>
            </w:r>
          </w:p>
        </w:tc>
        <w:tc>
          <w:tcPr>
            <w:tcW w:w="3402" w:type="dxa"/>
          </w:tcPr>
          <w:p w14:paraId="7A3341A5" w14:textId="77777777" w:rsidR="00A4271D" w:rsidRDefault="00A4271D" w:rsidP="008058D5">
            <w:pPr>
              <w:pStyle w:val="TAL"/>
            </w:pPr>
          </w:p>
        </w:tc>
      </w:tr>
    </w:tbl>
    <w:p w14:paraId="5664FD3B" w14:textId="77777777" w:rsidR="00A4271D" w:rsidRDefault="00A4271D" w:rsidP="00A4271D"/>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206" w:name="_Toc23519149"/>
      <w:bookmarkStart w:id="207" w:name="_Toc25971102"/>
      <w:bookmarkStart w:id="208" w:name="_Toc25971347"/>
      <w:bookmarkStart w:id="209" w:name="_Toc26360271"/>
      <w:bookmarkStart w:id="210" w:name="_Toc26360340"/>
      <w:bookmarkStart w:id="211" w:name="_Toc30639979"/>
      <w:bookmarkStart w:id="212" w:name="_Toc31274583"/>
      <w:bookmarkStart w:id="213" w:name="_Toc43396912"/>
      <w:bookmarkStart w:id="214" w:name="_Toc43483309"/>
      <w:bookmarkStart w:id="215" w:name="_Toc43483603"/>
      <w:r>
        <w:t>5.3</w:t>
      </w:r>
      <w:r>
        <w:tab/>
        <w:t>Key Issue #3: limitation of data rate per network slice in UL and DL per UE</w:t>
      </w:r>
      <w:bookmarkEnd w:id="206"/>
      <w:bookmarkEnd w:id="207"/>
      <w:bookmarkEnd w:id="208"/>
      <w:bookmarkEnd w:id="209"/>
      <w:bookmarkEnd w:id="210"/>
      <w:bookmarkEnd w:id="211"/>
      <w:bookmarkEnd w:id="212"/>
      <w:bookmarkEnd w:id="213"/>
      <w:bookmarkEnd w:id="214"/>
      <w:bookmarkEnd w:id="215"/>
    </w:p>
    <w:p w14:paraId="6A42045F" w14:textId="692BB913" w:rsidR="00A4271D" w:rsidRDefault="00A4271D" w:rsidP="00A4271D">
      <w:pPr>
        <w:pStyle w:val="Heading3"/>
      </w:pPr>
      <w:bookmarkStart w:id="216" w:name="_Toc23519150"/>
      <w:bookmarkStart w:id="217" w:name="_Toc25971103"/>
      <w:bookmarkStart w:id="218" w:name="_Toc25971348"/>
      <w:bookmarkStart w:id="219" w:name="_Toc26360272"/>
      <w:bookmarkStart w:id="220" w:name="_Toc26360341"/>
      <w:bookmarkStart w:id="221" w:name="_Toc30639980"/>
      <w:bookmarkStart w:id="222" w:name="_Toc31274584"/>
      <w:bookmarkStart w:id="223" w:name="_Toc43396913"/>
      <w:bookmarkStart w:id="224" w:name="_Toc43483310"/>
      <w:bookmarkStart w:id="225" w:name="_Toc43483604"/>
      <w:r>
        <w:t>5.3.1</w:t>
      </w:r>
      <w:r>
        <w:tab/>
        <w:t>General description</w:t>
      </w:r>
      <w:bookmarkEnd w:id="216"/>
      <w:bookmarkEnd w:id="217"/>
      <w:bookmarkEnd w:id="218"/>
      <w:bookmarkEnd w:id="219"/>
      <w:bookmarkEnd w:id="220"/>
      <w:bookmarkEnd w:id="221"/>
      <w:bookmarkEnd w:id="222"/>
      <w:bookmarkEnd w:id="223"/>
      <w:bookmarkEnd w:id="224"/>
      <w:bookmarkEnd w:id="225"/>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W w:w="0" w:type="auto"/>
        <w:jc w:val="center"/>
        <w:tblLayout w:type="fixed"/>
        <w:tblLook w:val="04A0" w:firstRow="1" w:lastRow="0" w:firstColumn="1" w:lastColumn="0" w:noHBand="0" w:noVBand="1"/>
      </w:tblPr>
      <w:tblGrid>
        <w:gridCol w:w="3542"/>
        <w:gridCol w:w="3402"/>
      </w:tblGrid>
      <w:tr w:rsidR="00A4271D" w14:paraId="0464BFDF" w14:textId="77777777" w:rsidTr="00207EE7">
        <w:trPr>
          <w:jc w:val="center"/>
        </w:trPr>
        <w:tc>
          <w:tcPr>
            <w:tcW w:w="3542" w:type="dxa"/>
            <w:shd w:val="clear" w:color="auto" w:fill="F2F2F2" w:themeFill="background1" w:themeFillShade="F2"/>
          </w:tcPr>
          <w:p w14:paraId="24CB031E" w14:textId="77777777" w:rsidR="00A4271D" w:rsidRDefault="00A4271D" w:rsidP="008058D5">
            <w:pPr>
              <w:pStyle w:val="TAH"/>
            </w:pPr>
            <w:r>
              <w:t>Parameters</w:t>
            </w:r>
          </w:p>
        </w:tc>
        <w:tc>
          <w:tcPr>
            <w:tcW w:w="3402" w:type="dxa"/>
            <w:shd w:val="clear" w:color="auto" w:fill="F2F2F2" w:themeFill="background1" w:themeFillShade="F2"/>
          </w:tcPr>
          <w:p w14:paraId="1B436ACB" w14:textId="77777777" w:rsidR="00A4271D" w:rsidRDefault="00A4271D" w:rsidP="008058D5">
            <w:pPr>
              <w:pStyle w:val="TAH"/>
            </w:pPr>
          </w:p>
        </w:tc>
      </w:tr>
      <w:tr w:rsidR="00A4271D" w14:paraId="5D000CA5" w14:textId="77777777" w:rsidTr="00207EE7">
        <w:trPr>
          <w:jc w:val="center"/>
        </w:trPr>
        <w:tc>
          <w:tcPr>
            <w:tcW w:w="3542" w:type="dxa"/>
          </w:tcPr>
          <w:p w14:paraId="2821847D" w14:textId="77777777" w:rsidR="00A4271D" w:rsidRDefault="00A4271D" w:rsidP="008058D5">
            <w:pPr>
              <w:pStyle w:val="TAL"/>
            </w:pPr>
            <w:r w:rsidRPr="00A4271D">
              <w:t>Value</w:t>
            </w:r>
          </w:p>
        </w:tc>
        <w:tc>
          <w:tcPr>
            <w:tcW w:w="3402" w:type="dxa"/>
          </w:tcPr>
          <w:p w14:paraId="28E464E9" w14:textId="77777777" w:rsidR="00A4271D" w:rsidRDefault="00A4271D" w:rsidP="008058D5">
            <w:pPr>
              <w:pStyle w:val="TAL"/>
            </w:pPr>
            <w:r w:rsidRPr="00A4271D">
              <w:t>Integer</w:t>
            </w:r>
          </w:p>
        </w:tc>
      </w:tr>
      <w:tr w:rsidR="00A4271D" w14:paraId="2F6915FC" w14:textId="77777777" w:rsidTr="00207EE7">
        <w:trPr>
          <w:jc w:val="center"/>
        </w:trPr>
        <w:tc>
          <w:tcPr>
            <w:tcW w:w="3542" w:type="dxa"/>
          </w:tcPr>
          <w:p w14:paraId="65F1F326" w14:textId="77777777" w:rsidR="00A4271D" w:rsidRDefault="00A4271D" w:rsidP="008058D5">
            <w:pPr>
              <w:pStyle w:val="TAL"/>
            </w:pPr>
            <w:r w:rsidRPr="00A4271D">
              <w:t>Measurement unit</w:t>
            </w:r>
          </w:p>
        </w:tc>
        <w:tc>
          <w:tcPr>
            <w:tcW w:w="3402" w:type="dxa"/>
          </w:tcPr>
          <w:p w14:paraId="0E09F783" w14:textId="28B678ED" w:rsidR="00A4271D" w:rsidRDefault="00A4271D" w:rsidP="008058D5">
            <w:pPr>
              <w:pStyle w:val="TAL"/>
            </w:pPr>
            <w:r>
              <w:t>kbps</w:t>
            </w:r>
          </w:p>
        </w:tc>
      </w:tr>
      <w:tr w:rsidR="00A4271D" w14:paraId="48D3B9CD" w14:textId="77777777" w:rsidTr="00207EE7">
        <w:trPr>
          <w:jc w:val="center"/>
        </w:trPr>
        <w:tc>
          <w:tcPr>
            <w:tcW w:w="3542" w:type="dxa"/>
          </w:tcPr>
          <w:p w14:paraId="6D7D43A1" w14:textId="77777777" w:rsidR="00A4271D" w:rsidRPr="00A4271D" w:rsidRDefault="00A4271D" w:rsidP="008058D5">
            <w:pPr>
              <w:pStyle w:val="TAL"/>
            </w:pPr>
            <w:r w:rsidRPr="00A4271D">
              <w:t>Example</w:t>
            </w:r>
          </w:p>
        </w:tc>
        <w:tc>
          <w:tcPr>
            <w:tcW w:w="3402" w:type="dxa"/>
          </w:tcPr>
          <w:p w14:paraId="73363FF6" w14:textId="700ADDCB" w:rsidR="00A4271D" w:rsidRDefault="00A4271D" w:rsidP="008058D5">
            <w:pPr>
              <w:pStyle w:val="TAL"/>
            </w:pPr>
            <w:r>
              <w:t>Bronze customer: 50 000 Kbps</w:t>
            </w:r>
          </w:p>
          <w:p w14:paraId="64A1845F" w14:textId="2158218A" w:rsidR="00A4271D" w:rsidRDefault="00A4271D" w:rsidP="008058D5">
            <w:pPr>
              <w:pStyle w:val="TAL"/>
            </w:pPr>
            <w:r>
              <w:t>Silver customer: 400 000 Kbps</w:t>
            </w:r>
          </w:p>
          <w:p w14:paraId="665793F3" w14:textId="2DCDB4B0" w:rsidR="00A4271D" w:rsidRDefault="00A4271D" w:rsidP="008058D5">
            <w:pPr>
              <w:pStyle w:val="TAL"/>
            </w:pPr>
            <w:r>
              <w:t>Gold customer: 1 000 000 Kbps</w:t>
            </w:r>
          </w:p>
        </w:tc>
      </w:tr>
      <w:tr w:rsidR="00A4271D" w14:paraId="18266B02" w14:textId="77777777" w:rsidTr="00207EE7">
        <w:trPr>
          <w:jc w:val="center"/>
        </w:trPr>
        <w:tc>
          <w:tcPr>
            <w:tcW w:w="3542" w:type="dxa"/>
            <w:tcBorders>
              <w:bottom w:val="single" w:sz="4" w:space="0" w:color="auto"/>
            </w:tcBorders>
          </w:tcPr>
          <w:p w14:paraId="7D8BD638" w14:textId="77777777" w:rsidR="00A4271D" w:rsidRPr="00A4271D" w:rsidRDefault="00A4271D" w:rsidP="008058D5">
            <w:pPr>
              <w:pStyle w:val="TAL"/>
            </w:pPr>
            <w:r w:rsidRPr="00A4271D">
              <w:t>Tags</w:t>
            </w:r>
          </w:p>
        </w:tc>
        <w:tc>
          <w:tcPr>
            <w:tcW w:w="3402" w:type="dxa"/>
            <w:tcBorders>
              <w:bottom w:val="single" w:sz="4" w:space="0" w:color="auto"/>
            </w:tcBorders>
          </w:tcPr>
          <w:p w14:paraId="0E06BF46" w14:textId="77777777" w:rsidR="00A4271D" w:rsidRDefault="00A4271D" w:rsidP="008058D5">
            <w:pPr>
              <w:pStyle w:val="TAL"/>
            </w:pPr>
            <w:r>
              <w:t>Character attribute / Functional</w:t>
            </w:r>
          </w:p>
          <w:p w14:paraId="78A61FFF" w14:textId="4FC03759" w:rsidR="00A4271D" w:rsidRDefault="00A4271D" w:rsidP="008058D5">
            <w:pPr>
              <w:pStyle w:val="TAL"/>
            </w:pPr>
            <w:r>
              <w:t>KPI</w:t>
            </w:r>
          </w:p>
        </w:tc>
      </w:tr>
      <w:tr w:rsidR="00A4271D" w14:paraId="3F92F68B" w14:textId="77777777" w:rsidTr="00207EE7">
        <w:trPr>
          <w:jc w:val="center"/>
        </w:trPr>
        <w:tc>
          <w:tcPr>
            <w:tcW w:w="3542" w:type="dxa"/>
            <w:tcBorders>
              <w:left w:val="nil"/>
              <w:bottom w:val="single" w:sz="4" w:space="0" w:color="auto"/>
              <w:right w:val="nil"/>
            </w:tcBorders>
          </w:tcPr>
          <w:p w14:paraId="14E3D876" w14:textId="77777777" w:rsidR="00A4271D" w:rsidRPr="00A4271D" w:rsidRDefault="00A4271D" w:rsidP="008058D5">
            <w:pPr>
              <w:pStyle w:val="TAL"/>
            </w:pPr>
          </w:p>
        </w:tc>
        <w:tc>
          <w:tcPr>
            <w:tcW w:w="3402" w:type="dxa"/>
            <w:tcBorders>
              <w:left w:val="nil"/>
              <w:bottom w:val="single" w:sz="4" w:space="0" w:color="auto"/>
              <w:right w:val="nil"/>
            </w:tcBorders>
          </w:tcPr>
          <w:p w14:paraId="03F3EB35" w14:textId="77777777" w:rsidR="00A4271D" w:rsidRPr="00A4271D" w:rsidRDefault="00A4271D" w:rsidP="008058D5">
            <w:pPr>
              <w:pStyle w:val="TAL"/>
            </w:pPr>
          </w:p>
        </w:tc>
      </w:tr>
      <w:tr w:rsidR="00A4271D" w14:paraId="01A04292" w14:textId="77777777" w:rsidTr="00207EE7">
        <w:trPr>
          <w:jc w:val="center"/>
        </w:trPr>
        <w:tc>
          <w:tcPr>
            <w:tcW w:w="3542" w:type="dxa"/>
            <w:shd w:val="clear" w:color="auto" w:fill="F2F2F2" w:themeFill="background1" w:themeFillShade="F2"/>
          </w:tcPr>
          <w:p w14:paraId="0409055F" w14:textId="77777777" w:rsidR="00A4271D" w:rsidRDefault="00A4271D" w:rsidP="008058D5">
            <w:pPr>
              <w:pStyle w:val="TAH"/>
            </w:pPr>
            <w:r>
              <w:t>Attribute Presence</w:t>
            </w:r>
          </w:p>
        </w:tc>
        <w:tc>
          <w:tcPr>
            <w:tcW w:w="3402" w:type="dxa"/>
            <w:shd w:val="clear" w:color="auto" w:fill="F2F2F2" w:themeFill="background1" w:themeFillShade="F2"/>
          </w:tcPr>
          <w:p w14:paraId="691FBCF0" w14:textId="77777777" w:rsidR="00A4271D" w:rsidRDefault="00A4271D" w:rsidP="008058D5">
            <w:pPr>
              <w:pStyle w:val="TAH"/>
            </w:pPr>
          </w:p>
        </w:tc>
      </w:tr>
      <w:tr w:rsidR="00A4271D" w14:paraId="2A1945DD" w14:textId="77777777" w:rsidTr="00207EE7">
        <w:trPr>
          <w:jc w:val="center"/>
        </w:trPr>
        <w:tc>
          <w:tcPr>
            <w:tcW w:w="3542" w:type="dxa"/>
          </w:tcPr>
          <w:p w14:paraId="7C26866B" w14:textId="77777777" w:rsidR="00A4271D" w:rsidRDefault="00A4271D" w:rsidP="008058D5">
            <w:pPr>
              <w:pStyle w:val="TAL"/>
            </w:pPr>
            <w:r>
              <w:t>Mandatory</w:t>
            </w:r>
          </w:p>
        </w:tc>
        <w:tc>
          <w:tcPr>
            <w:tcW w:w="3402" w:type="dxa"/>
          </w:tcPr>
          <w:p w14:paraId="6CFFBD97" w14:textId="77777777" w:rsidR="00A4271D" w:rsidRDefault="00A4271D" w:rsidP="008058D5">
            <w:pPr>
              <w:pStyle w:val="TAL"/>
            </w:pPr>
          </w:p>
        </w:tc>
      </w:tr>
      <w:tr w:rsidR="00A4271D" w14:paraId="5E79446D" w14:textId="77777777" w:rsidTr="00207EE7">
        <w:trPr>
          <w:jc w:val="center"/>
        </w:trPr>
        <w:tc>
          <w:tcPr>
            <w:tcW w:w="3542" w:type="dxa"/>
          </w:tcPr>
          <w:p w14:paraId="2699FA71" w14:textId="77777777" w:rsidR="00A4271D" w:rsidRDefault="00A4271D" w:rsidP="008058D5">
            <w:pPr>
              <w:pStyle w:val="TAL"/>
            </w:pPr>
            <w:r>
              <w:t>Conditional</w:t>
            </w:r>
          </w:p>
        </w:tc>
        <w:tc>
          <w:tcPr>
            <w:tcW w:w="3402" w:type="dxa"/>
          </w:tcPr>
          <w:p w14:paraId="7C297BA4" w14:textId="4343B8DF" w:rsidR="00A4271D" w:rsidRDefault="00A4271D" w:rsidP="008058D5">
            <w:pPr>
              <w:pStyle w:val="TAL"/>
            </w:pPr>
          </w:p>
        </w:tc>
      </w:tr>
      <w:tr w:rsidR="00A4271D" w14:paraId="0C6517DD" w14:textId="77777777" w:rsidTr="00207EE7">
        <w:trPr>
          <w:jc w:val="center"/>
        </w:trPr>
        <w:tc>
          <w:tcPr>
            <w:tcW w:w="3542" w:type="dxa"/>
          </w:tcPr>
          <w:p w14:paraId="6D43018E" w14:textId="77777777" w:rsidR="00A4271D" w:rsidRDefault="00A4271D" w:rsidP="008058D5">
            <w:pPr>
              <w:pStyle w:val="TAL"/>
            </w:pPr>
            <w:r>
              <w:t>Optional</w:t>
            </w:r>
          </w:p>
        </w:tc>
        <w:tc>
          <w:tcPr>
            <w:tcW w:w="3402" w:type="dxa"/>
          </w:tcPr>
          <w:p w14:paraId="3E9F9D5F" w14:textId="20D30C14" w:rsidR="00A4271D" w:rsidRDefault="00A4271D" w:rsidP="008058D5">
            <w:pPr>
              <w:pStyle w:val="TAL"/>
            </w:pPr>
            <w:r>
              <w:t>X</w:t>
            </w:r>
          </w:p>
        </w:tc>
      </w:tr>
    </w:tbl>
    <w:p w14:paraId="1D511E4D" w14:textId="77777777" w:rsidR="00A4271D" w:rsidRDefault="00A4271D" w:rsidP="00A4271D"/>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t>Table 5.3.1-2: Maximum uplink throughput per UE Table</w:t>
      </w:r>
    </w:p>
    <w:tbl>
      <w:tblPr>
        <w:tblW w:w="0" w:type="auto"/>
        <w:jc w:val="center"/>
        <w:tblLayout w:type="fixed"/>
        <w:tblLook w:val="04A0" w:firstRow="1" w:lastRow="0" w:firstColumn="1" w:lastColumn="0" w:noHBand="0" w:noVBand="1"/>
      </w:tblPr>
      <w:tblGrid>
        <w:gridCol w:w="3542"/>
        <w:gridCol w:w="3402"/>
      </w:tblGrid>
      <w:tr w:rsidR="00A4271D" w14:paraId="69B9491D" w14:textId="77777777" w:rsidTr="00207EE7">
        <w:trPr>
          <w:jc w:val="center"/>
        </w:trPr>
        <w:tc>
          <w:tcPr>
            <w:tcW w:w="3542" w:type="dxa"/>
            <w:shd w:val="clear" w:color="auto" w:fill="F2F2F2" w:themeFill="background1" w:themeFillShade="F2"/>
          </w:tcPr>
          <w:p w14:paraId="371DB25C" w14:textId="77777777" w:rsidR="00A4271D" w:rsidRDefault="00A4271D" w:rsidP="008058D5">
            <w:pPr>
              <w:pStyle w:val="TAH"/>
            </w:pPr>
            <w:r>
              <w:t>Parameters</w:t>
            </w:r>
          </w:p>
        </w:tc>
        <w:tc>
          <w:tcPr>
            <w:tcW w:w="3402" w:type="dxa"/>
            <w:shd w:val="clear" w:color="auto" w:fill="F2F2F2" w:themeFill="background1" w:themeFillShade="F2"/>
          </w:tcPr>
          <w:p w14:paraId="09505428" w14:textId="77777777" w:rsidR="00A4271D" w:rsidRDefault="00A4271D" w:rsidP="008058D5">
            <w:pPr>
              <w:pStyle w:val="TAH"/>
            </w:pPr>
          </w:p>
        </w:tc>
      </w:tr>
      <w:tr w:rsidR="00A4271D" w14:paraId="7DA6BD57" w14:textId="77777777" w:rsidTr="00207EE7">
        <w:trPr>
          <w:jc w:val="center"/>
        </w:trPr>
        <w:tc>
          <w:tcPr>
            <w:tcW w:w="3542" w:type="dxa"/>
          </w:tcPr>
          <w:p w14:paraId="0436BB6D" w14:textId="77777777" w:rsidR="00A4271D" w:rsidRDefault="00A4271D" w:rsidP="008058D5">
            <w:pPr>
              <w:pStyle w:val="TAL"/>
            </w:pPr>
            <w:r w:rsidRPr="00A4271D">
              <w:t>Value</w:t>
            </w:r>
          </w:p>
        </w:tc>
        <w:tc>
          <w:tcPr>
            <w:tcW w:w="3402" w:type="dxa"/>
          </w:tcPr>
          <w:p w14:paraId="42C0E890" w14:textId="77777777" w:rsidR="00A4271D" w:rsidRDefault="00A4271D" w:rsidP="008058D5">
            <w:pPr>
              <w:pStyle w:val="TAL"/>
            </w:pPr>
            <w:r w:rsidRPr="00A4271D">
              <w:t>Integer</w:t>
            </w:r>
          </w:p>
        </w:tc>
      </w:tr>
      <w:tr w:rsidR="00A4271D" w14:paraId="3B861592" w14:textId="77777777" w:rsidTr="00207EE7">
        <w:trPr>
          <w:jc w:val="center"/>
        </w:trPr>
        <w:tc>
          <w:tcPr>
            <w:tcW w:w="3542" w:type="dxa"/>
          </w:tcPr>
          <w:p w14:paraId="00BABB6E" w14:textId="77777777" w:rsidR="00A4271D" w:rsidRDefault="00A4271D" w:rsidP="008058D5">
            <w:pPr>
              <w:pStyle w:val="TAL"/>
            </w:pPr>
            <w:r w:rsidRPr="00A4271D">
              <w:t>Measurement unit</w:t>
            </w:r>
          </w:p>
        </w:tc>
        <w:tc>
          <w:tcPr>
            <w:tcW w:w="3402" w:type="dxa"/>
          </w:tcPr>
          <w:p w14:paraId="16B51227" w14:textId="77777777" w:rsidR="00A4271D" w:rsidRDefault="00A4271D" w:rsidP="008058D5">
            <w:pPr>
              <w:pStyle w:val="TAL"/>
            </w:pPr>
            <w:r>
              <w:t>kbps</w:t>
            </w:r>
          </w:p>
        </w:tc>
      </w:tr>
      <w:tr w:rsidR="00A4271D" w14:paraId="7E3A4A2B" w14:textId="77777777" w:rsidTr="00207EE7">
        <w:trPr>
          <w:jc w:val="center"/>
        </w:trPr>
        <w:tc>
          <w:tcPr>
            <w:tcW w:w="3542" w:type="dxa"/>
          </w:tcPr>
          <w:p w14:paraId="21F6583F" w14:textId="77777777" w:rsidR="00A4271D" w:rsidRPr="00A4271D" w:rsidRDefault="00A4271D" w:rsidP="008058D5">
            <w:pPr>
              <w:pStyle w:val="TAL"/>
            </w:pPr>
            <w:r w:rsidRPr="00A4271D">
              <w:t>Example</w:t>
            </w:r>
          </w:p>
        </w:tc>
        <w:tc>
          <w:tcPr>
            <w:tcW w:w="3402" w:type="dxa"/>
          </w:tcPr>
          <w:p w14:paraId="2773106F" w14:textId="29816EB1" w:rsidR="00A4271D" w:rsidRDefault="00A4271D" w:rsidP="008058D5">
            <w:pPr>
              <w:pStyle w:val="TAL"/>
            </w:pPr>
            <w:r>
              <w:t>Bronze customer: 10 .000 Kbps</w:t>
            </w:r>
          </w:p>
          <w:p w14:paraId="309261DB" w14:textId="560A7F49" w:rsidR="00A4271D" w:rsidRDefault="00A4271D" w:rsidP="008058D5">
            <w:pPr>
              <w:pStyle w:val="TAL"/>
            </w:pPr>
            <w:r>
              <w:t>Silver customer: 100 000 Kbps</w:t>
            </w:r>
          </w:p>
          <w:p w14:paraId="1565D21C" w14:textId="364EFFAF" w:rsidR="00A4271D" w:rsidRDefault="00A4271D" w:rsidP="008058D5">
            <w:pPr>
              <w:pStyle w:val="TAL"/>
            </w:pPr>
            <w:r>
              <w:t>Gold customer: 200 000 Kbps</w:t>
            </w:r>
          </w:p>
        </w:tc>
      </w:tr>
      <w:tr w:rsidR="00A4271D" w14:paraId="192ACFD9" w14:textId="77777777" w:rsidTr="00207EE7">
        <w:trPr>
          <w:jc w:val="center"/>
        </w:trPr>
        <w:tc>
          <w:tcPr>
            <w:tcW w:w="3542" w:type="dxa"/>
            <w:tcBorders>
              <w:bottom w:val="single" w:sz="4" w:space="0" w:color="auto"/>
            </w:tcBorders>
          </w:tcPr>
          <w:p w14:paraId="1D3C5733" w14:textId="77777777" w:rsidR="00A4271D" w:rsidRPr="00A4271D" w:rsidRDefault="00A4271D" w:rsidP="008058D5">
            <w:pPr>
              <w:pStyle w:val="TAL"/>
            </w:pPr>
            <w:r w:rsidRPr="00A4271D">
              <w:t>Tags</w:t>
            </w:r>
          </w:p>
        </w:tc>
        <w:tc>
          <w:tcPr>
            <w:tcW w:w="3402" w:type="dxa"/>
            <w:tcBorders>
              <w:bottom w:val="single" w:sz="4" w:space="0" w:color="auto"/>
            </w:tcBorders>
          </w:tcPr>
          <w:p w14:paraId="2EE9F182" w14:textId="77777777" w:rsidR="00A4271D" w:rsidRDefault="00A4271D" w:rsidP="008058D5">
            <w:pPr>
              <w:pStyle w:val="TAL"/>
            </w:pPr>
            <w:r>
              <w:t>Character attribute /Performance</w:t>
            </w:r>
          </w:p>
          <w:p w14:paraId="5FE2C19F" w14:textId="77777777" w:rsidR="00A4271D" w:rsidRDefault="00A4271D" w:rsidP="008058D5">
            <w:pPr>
              <w:pStyle w:val="TAL"/>
            </w:pPr>
            <w:r>
              <w:t>KPI</w:t>
            </w:r>
          </w:p>
        </w:tc>
      </w:tr>
      <w:tr w:rsidR="00A4271D" w14:paraId="5E176ECD" w14:textId="77777777" w:rsidTr="00207EE7">
        <w:trPr>
          <w:jc w:val="center"/>
        </w:trPr>
        <w:tc>
          <w:tcPr>
            <w:tcW w:w="3542" w:type="dxa"/>
            <w:tcBorders>
              <w:left w:val="nil"/>
              <w:bottom w:val="single" w:sz="4" w:space="0" w:color="auto"/>
              <w:right w:val="nil"/>
            </w:tcBorders>
          </w:tcPr>
          <w:p w14:paraId="1A747E91" w14:textId="77777777" w:rsidR="00A4271D" w:rsidRPr="00A4271D" w:rsidRDefault="00A4271D" w:rsidP="008058D5">
            <w:pPr>
              <w:pStyle w:val="TAL"/>
            </w:pPr>
          </w:p>
        </w:tc>
        <w:tc>
          <w:tcPr>
            <w:tcW w:w="3402" w:type="dxa"/>
            <w:tcBorders>
              <w:left w:val="nil"/>
              <w:bottom w:val="single" w:sz="4" w:space="0" w:color="auto"/>
              <w:right w:val="nil"/>
            </w:tcBorders>
          </w:tcPr>
          <w:p w14:paraId="02284623" w14:textId="77777777" w:rsidR="00A4271D" w:rsidRPr="00A4271D" w:rsidRDefault="00A4271D" w:rsidP="008058D5">
            <w:pPr>
              <w:pStyle w:val="TAL"/>
            </w:pPr>
          </w:p>
        </w:tc>
      </w:tr>
      <w:tr w:rsidR="00A4271D" w14:paraId="0ABEF466" w14:textId="77777777" w:rsidTr="00207EE7">
        <w:trPr>
          <w:jc w:val="center"/>
        </w:trPr>
        <w:tc>
          <w:tcPr>
            <w:tcW w:w="3542" w:type="dxa"/>
            <w:shd w:val="clear" w:color="auto" w:fill="F2F2F2" w:themeFill="background1" w:themeFillShade="F2"/>
          </w:tcPr>
          <w:p w14:paraId="44029042" w14:textId="77777777" w:rsidR="00A4271D" w:rsidRDefault="00A4271D" w:rsidP="008058D5">
            <w:pPr>
              <w:pStyle w:val="TAH"/>
            </w:pPr>
            <w:r>
              <w:t>Attribute Presence</w:t>
            </w:r>
          </w:p>
        </w:tc>
        <w:tc>
          <w:tcPr>
            <w:tcW w:w="3402" w:type="dxa"/>
            <w:shd w:val="clear" w:color="auto" w:fill="F2F2F2" w:themeFill="background1" w:themeFillShade="F2"/>
          </w:tcPr>
          <w:p w14:paraId="31650008" w14:textId="77777777" w:rsidR="00A4271D" w:rsidRDefault="00A4271D" w:rsidP="008058D5">
            <w:pPr>
              <w:pStyle w:val="TAH"/>
            </w:pPr>
          </w:p>
        </w:tc>
      </w:tr>
      <w:tr w:rsidR="00A4271D" w14:paraId="1368E16F" w14:textId="77777777" w:rsidTr="00207EE7">
        <w:trPr>
          <w:jc w:val="center"/>
        </w:trPr>
        <w:tc>
          <w:tcPr>
            <w:tcW w:w="3542" w:type="dxa"/>
          </w:tcPr>
          <w:p w14:paraId="5AB29717" w14:textId="77777777" w:rsidR="00A4271D" w:rsidRDefault="00A4271D" w:rsidP="008058D5">
            <w:pPr>
              <w:pStyle w:val="TAL"/>
            </w:pPr>
            <w:r>
              <w:t>Mandatory</w:t>
            </w:r>
          </w:p>
        </w:tc>
        <w:tc>
          <w:tcPr>
            <w:tcW w:w="3402" w:type="dxa"/>
          </w:tcPr>
          <w:p w14:paraId="105B2360" w14:textId="77777777" w:rsidR="00A4271D" w:rsidRDefault="00A4271D" w:rsidP="008058D5">
            <w:pPr>
              <w:pStyle w:val="TAL"/>
            </w:pPr>
          </w:p>
        </w:tc>
      </w:tr>
      <w:tr w:rsidR="00A4271D" w14:paraId="04B984B4" w14:textId="77777777" w:rsidTr="00207EE7">
        <w:trPr>
          <w:jc w:val="center"/>
        </w:trPr>
        <w:tc>
          <w:tcPr>
            <w:tcW w:w="3542" w:type="dxa"/>
          </w:tcPr>
          <w:p w14:paraId="399D24B5" w14:textId="77777777" w:rsidR="00A4271D" w:rsidRDefault="00A4271D" w:rsidP="008058D5">
            <w:pPr>
              <w:pStyle w:val="TAL"/>
            </w:pPr>
            <w:r>
              <w:t>Conditional</w:t>
            </w:r>
          </w:p>
        </w:tc>
        <w:tc>
          <w:tcPr>
            <w:tcW w:w="3402" w:type="dxa"/>
          </w:tcPr>
          <w:p w14:paraId="5C96153C" w14:textId="77777777" w:rsidR="00A4271D" w:rsidRDefault="00A4271D" w:rsidP="008058D5">
            <w:pPr>
              <w:pStyle w:val="TAL"/>
            </w:pPr>
          </w:p>
        </w:tc>
      </w:tr>
      <w:tr w:rsidR="00A4271D" w14:paraId="79635F6D" w14:textId="77777777" w:rsidTr="00207EE7">
        <w:trPr>
          <w:jc w:val="center"/>
        </w:trPr>
        <w:tc>
          <w:tcPr>
            <w:tcW w:w="3542" w:type="dxa"/>
          </w:tcPr>
          <w:p w14:paraId="5C24A210" w14:textId="77777777" w:rsidR="00A4271D" w:rsidRDefault="00A4271D" w:rsidP="008058D5">
            <w:pPr>
              <w:pStyle w:val="TAL"/>
            </w:pPr>
            <w:r>
              <w:t>Optional</w:t>
            </w:r>
          </w:p>
        </w:tc>
        <w:tc>
          <w:tcPr>
            <w:tcW w:w="3402" w:type="dxa"/>
          </w:tcPr>
          <w:p w14:paraId="046A3441" w14:textId="77777777" w:rsidR="00A4271D" w:rsidRDefault="00A4271D" w:rsidP="008058D5">
            <w:pPr>
              <w:pStyle w:val="TAL"/>
            </w:pPr>
            <w:r>
              <w:t>X</w:t>
            </w:r>
          </w:p>
        </w:tc>
      </w:tr>
    </w:tbl>
    <w:p w14:paraId="7450D32D" w14:textId="77777777" w:rsidR="00A4271D" w:rsidRDefault="00A4271D" w:rsidP="00A4271D"/>
    <w:p w14:paraId="24F9040F" w14:textId="26A3FB57" w:rsidR="00A4271D" w:rsidRDefault="00A4271D" w:rsidP="00A4271D">
      <w:r>
        <w:t xml:space="preserve">There is no way for a PLMN to support per slice data rate limitation for a UE as so far it is possible to perform per PDU session (session-AMBR) or per UE data rate limitation (UE-AMBR, see </w:t>
      </w:r>
      <w:r w:rsidR="00C87466">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226" w:name="_Toc25971104"/>
      <w:bookmarkStart w:id="227" w:name="_Toc25971349"/>
      <w:bookmarkStart w:id="228" w:name="_Toc26360273"/>
      <w:bookmarkStart w:id="229" w:name="_Toc26360342"/>
      <w:bookmarkStart w:id="230" w:name="_Toc30639981"/>
      <w:bookmarkStart w:id="231" w:name="_Toc31274585"/>
      <w:bookmarkStart w:id="232" w:name="_Toc43396914"/>
      <w:bookmarkStart w:id="233" w:name="_Toc23519151"/>
      <w:bookmarkStart w:id="234" w:name="_Toc43483311"/>
      <w:bookmarkStart w:id="235" w:name="_Toc43483605"/>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226"/>
      <w:bookmarkEnd w:id="227"/>
      <w:bookmarkEnd w:id="228"/>
      <w:bookmarkEnd w:id="229"/>
      <w:bookmarkEnd w:id="230"/>
      <w:bookmarkEnd w:id="231"/>
      <w:bookmarkEnd w:id="232"/>
      <w:bookmarkEnd w:id="234"/>
      <w:bookmarkEnd w:id="235"/>
    </w:p>
    <w:p w14:paraId="24D2125C" w14:textId="7EDBAA5A" w:rsidR="00C84ECC" w:rsidRDefault="00C84ECC" w:rsidP="00E41E7B">
      <w:pPr>
        <w:pStyle w:val="Heading3"/>
        <w:rPr>
          <w:lang w:eastAsia="zh-CN"/>
        </w:rPr>
      </w:pPr>
      <w:bookmarkStart w:id="236" w:name="_Toc25971105"/>
      <w:bookmarkStart w:id="237" w:name="_Toc25971350"/>
      <w:bookmarkStart w:id="238" w:name="_Toc26360274"/>
      <w:bookmarkStart w:id="239" w:name="_Toc26360343"/>
      <w:bookmarkStart w:id="240" w:name="_Toc30639982"/>
      <w:bookmarkStart w:id="241" w:name="_Toc31274586"/>
      <w:bookmarkStart w:id="242" w:name="_Toc43396915"/>
      <w:bookmarkStart w:id="243" w:name="_Toc43483312"/>
      <w:bookmarkStart w:id="244" w:name="_Toc43483606"/>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236"/>
      <w:bookmarkEnd w:id="237"/>
      <w:bookmarkEnd w:id="238"/>
      <w:bookmarkEnd w:id="239"/>
      <w:bookmarkEnd w:id="240"/>
      <w:bookmarkEnd w:id="241"/>
      <w:bookmarkEnd w:id="242"/>
      <w:bookmarkEnd w:id="243"/>
      <w:bookmarkEnd w:id="244"/>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p>
    <w:p w14:paraId="1B67605B" w14:textId="4EB38A70" w:rsidR="00F02E37" w:rsidRPr="00D37724" w:rsidRDefault="00F02E37" w:rsidP="00F02E37">
      <w:pPr>
        <w:pStyle w:val="Heading2"/>
        <w:rPr>
          <w:lang w:eastAsia="ko-KR"/>
        </w:rPr>
      </w:pPr>
      <w:bookmarkStart w:id="245" w:name="_Toc435670433"/>
      <w:bookmarkStart w:id="246" w:name="_Toc436124703"/>
      <w:bookmarkStart w:id="247" w:name="_Toc20227981"/>
      <w:bookmarkStart w:id="248" w:name="_Toc25971106"/>
      <w:bookmarkStart w:id="249" w:name="_Toc25971351"/>
      <w:bookmarkStart w:id="250" w:name="_Toc26360275"/>
      <w:bookmarkStart w:id="251" w:name="_Toc26360344"/>
      <w:bookmarkStart w:id="252" w:name="_Toc30639983"/>
      <w:bookmarkStart w:id="253" w:name="_Toc31274587"/>
      <w:bookmarkStart w:id="254" w:name="_Toc43396916"/>
      <w:bookmarkStart w:id="255" w:name="_Toc43483313"/>
      <w:bookmarkStart w:id="256" w:name="_Toc43483607"/>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245"/>
      <w:bookmarkEnd w:id="246"/>
      <w:bookmarkEnd w:id="247"/>
      <w:r>
        <w:rPr>
          <w:rFonts w:eastAsiaTheme="minorEastAsia" w:hint="eastAsia"/>
          <w:lang w:eastAsia="zh-CN"/>
        </w:rPr>
        <w:t xml:space="preserve">Dynamic adjustment to meet the </w:t>
      </w:r>
      <w:r>
        <w:t>limitation of data rate per network slice in UL and DL.</w:t>
      </w:r>
      <w:bookmarkEnd w:id="248"/>
      <w:bookmarkEnd w:id="249"/>
      <w:bookmarkEnd w:id="250"/>
      <w:bookmarkEnd w:id="251"/>
      <w:bookmarkEnd w:id="252"/>
      <w:bookmarkEnd w:id="253"/>
      <w:bookmarkEnd w:id="254"/>
      <w:bookmarkEnd w:id="255"/>
      <w:bookmarkEnd w:id="256"/>
    </w:p>
    <w:p w14:paraId="67E84BA9" w14:textId="5C89989A" w:rsidR="00F02E37" w:rsidRPr="00D37724" w:rsidRDefault="00F02E37" w:rsidP="00F02E37">
      <w:pPr>
        <w:pStyle w:val="Heading3"/>
        <w:rPr>
          <w:lang w:eastAsia="ko-KR"/>
        </w:rPr>
      </w:pPr>
      <w:bookmarkStart w:id="257" w:name="_Toc435670434"/>
      <w:bookmarkStart w:id="258" w:name="_Toc436124704"/>
      <w:bookmarkStart w:id="259" w:name="_Toc20227982"/>
      <w:bookmarkStart w:id="260" w:name="_Toc25971107"/>
      <w:bookmarkStart w:id="261" w:name="_Toc25971352"/>
      <w:bookmarkStart w:id="262" w:name="_Toc26360276"/>
      <w:bookmarkStart w:id="263" w:name="_Toc26360345"/>
      <w:bookmarkStart w:id="264" w:name="_Toc30639984"/>
      <w:bookmarkStart w:id="265" w:name="_Toc31274588"/>
      <w:bookmarkStart w:id="266" w:name="_Toc43396917"/>
      <w:bookmarkStart w:id="267" w:name="_Toc43483314"/>
      <w:bookmarkStart w:id="268" w:name="_Toc43483608"/>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257"/>
      <w:bookmarkEnd w:id="258"/>
      <w:bookmarkEnd w:id="259"/>
      <w:bookmarkEnd w:id="260"/>
      <w:bookmarkEnd w:id="261"/>
      <w:bookmarkEnd w:id="262"/>
      <w:bookmarkEnd w:id="263"/>
      <w:bookmarkEnd w:id="264"/>
      <w:bookmarkEnd w:id="265"/>
      <w:bookmarkEnd w:id="266"/>
      <w:bookmarkEnd w:id="267"/>
      <w:bookmarkEnd w:id="268"/>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rFonts w:eastAsiaTheme="minorEastAsia"/>
          <w:lang w:eastAsia="zh-CN"/>
        </w:rPr>
      </w:pPr>
      <w:r>
        <w:rPr>
          <w:rFonts w:eastAsiaTheme="minorEastAsia"/>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rFonts w:eastAsiaTheme="minorEastAsia"/>
          <w:lang w:eastAsia="zh-CN"/>
        </w:rPr>
        <w:t xml:space="preserve"> applied to both GBR and non-GBR traffic</w:t>
      </w:r>
      <w:r>
        <w:rPr>
          <w:rFonts w:eastAsiaTheme="minorEastAsia"/>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W w:w="0" w:type="auto"/>
        <w:jc w:val="center"/>
        <w:tblLayout w:type="fixed"/>
        <w:tblLook w:val="04A0" w:firstRow="1" w:lastRow="0" w:firstColumn="1" w:lastColumn="0" w:noHBand="0" w:noVBand="1"/>
      </w:tblPr>
      <w:tblGrid>
        <w:gridCol w:w="3542"/>
        <w:gridCol w:w="3402"/>
      </w:tblGrid>
      <w:tr w:rsidR="00F02E37" w:rsidRPr="00495740" w14:paraId="0AA48BB7" w14:textId="77777777" w:rsidTr="00A151CF">
        <w:trPr>
          <w:jc w:val="center"/>
        </w:trPr>
        <w:tc>
          <w:tcPr>
            <w:tcW w:w="3542" w:type="dxa"/>
            <w:shd w:val="clear" w:color="auto" w:fill="F2F2F2"/>
          </w:tcPr>
          <w:p w14:paraId="6D9569F5" w14:textId="77777777" w:rsidR="00F02E37" w:rsidRPr="00495740" w:rsidRDefault="00F02E37" w:rsidP="008058D5">
            <w:pPr>
              <w:pStyle w:val="TAH"/>
            </w:pPr>
            <w:r w:rsidRPr="00495740">
              <w:t>Parameters</w:t>
            </w:r>
          </w:p>
        </w:tc>
        <w:tc>
          <w:tcPr>
            <w:tcW w:w="3402" w:type="dxa"/>
            <w:shd w:val="clear" w:color="auto" w:fill="F2F2F2"/>
          </w:tcPr>
          <w:p w14:paraId="180ECB93" w14:textId="77777777" w:rsidR="00F02E37" w:rsidRPr="00495740" w:rsidRDefault="00F02E37" w:rsidP="008058D5">
            <w:pPr>
              <w:pStyle w:val="TAH"/>
            </w:pPr>
          </w:p>
        </w:tc>
      </w:tr>
      <w:tr w:rsidR="00F02E37" w:rsidRPr="00495740" w14:paraId="1C00F541" w14:textId="77777777" w:rsidTr="00A151CF">
        <w:trPr>
          <w:jc w:val="center"/>
        </w:trPr>
        <w:tc>
          <w:tcPr>
            <w:tcW w:w="3542" w:type="dxa"/>
          </w:tcPr>
          <w:p w14:paraId="65909FA1" w14:textId="77777777" w:rsidR="00F02E37" w:rsidRPr="00495740" w:rsidRDefault="00F02E37" w:rsidP="008058D5">
            <w:pPr>
              <w:pStyle w:val="TAL"/>
            </w:pPr>
            <w:r w:rsidRPr="00495740">
              <w:t>Value</w:t>
            </w:r>
          </w:p>
        </w:tc>
        <w:tc>
          <w:tcPr>
            <w:tcW w:w="3402" w:type="dxa"/>
          </w:tcPr>
          <w:p w14:paraId="7848CD82" w14:textId="77777777" w:rsidR="00F02E37" w:rsidRPr="00495740" w:rsidRDefault="00F02E37" w:rsidP="008058D5">
            <w:pPr>
              <w:pStyle w:val="TAL"/>
            </w:pPr>
            <w:r w:rsidRPr="00495740">
              <w:t>Integer</w:t>
            </w:r>
          </w:p>
        </w:tc>
      </w:tr>
      <w:tr w:rsidR="00F02E37" w:rsidRPr="00495740" w14:paraId="40A637E9" w14:textId="77777777" w:rsidTr="00A151CF">
        <w:trPr>
          <w:trHeight w:val="158"/>
          <w:jc w:val="center"/>
        </w:trPr>
        <w:tc>
          <w:tcPr>
            <w:tcW w:w="3542" w:type="dxa"/>
          </w:tcPr>
          <w:p w14:paraId="6BCD905C" w14:textId="77777777" w:rsidR="00F02E37" w:rsidRPr="00495740" w:rsidRDefault="00F02E37" w:rsidP="008058D5">
            <w:pPr>
              <w:pStyle w:val="TAL"/>
            </w:pPr>
            <w:r w:rsidRPr="00495740">
              <w:t>Measurement unit</w:t>
            </w:r>
          </w:p>
        </w:tc>
        <w:tc>
          <w:tcPr>
            <w:tcW w:w="3402" w:type="dxa"/>
          </w:tcPr>
          <w:p w14:paraId="4827F9C8" w14:textId="77777777" w:rsidR="00F02E37" w:rsidRPr="00495740" w:rsidRDefault="00F02E37" w:rsidP="008058D5">
            <w:pPr>
              <w:pStyle w:val="TAL"/>
            </w:pPr>
            <w:r w:rsidRPr="00495740">
              <w:t>kbps</w:t>
            </w:r>
          </w:p>
        </w:tc>
      </w:tr>
      <w:tr w:rsidR="00F02E37" w:rsidRPr="00495740" w14:paraId="0389C9A2" w14:textId="77777777" w:rsidTr="00A151CF">
        <w:trPr>
          <w:jc w:val="center"/>
        </w:trPr>
        <w:tc>
          <w:tcPr>
            <w:tcW w:w="3542" w:type="dxa"/>
          </w:tcPr>
          <w:p w14:paraId="43BBBFB5" w14:textId="77777777" w:rsidR="00F02E37" w:rsidRPr="00495740" w:rsidRDefault="00F02E37" w:rsidP="008058D5">
            <w:pPr>
              <w:pStyle w:val="TAL"/>
            </w:pPr>
            <w:r w:rsidRPr="00495740">
              <w:t>Example</w:t>
            </w:r>
          </w:p>
        </w:tc>
        <w:tc>
          <w:tcPr>
            <w:tcW w:w="3402" w:type="dxa"/>
          </w:tcPr>
          <w:p w14:paraId="14B66955" w14:textId="77777777" w:rsidR="00F02E37" w:rsidRPr="00495740" w:rsidRDefault="00F02E37" w:rsidP="008058D5">
            <w:pPr>
              <w:pStyle w:val="TAL"/>
            </w:pPr>
            <w:r w:rsidRPr="00495740">
              <w:t>100 Mbps</w:t>
            </w:r>
          </w:p>
          <w:p w14:paraId="34F3AEE8" w14:textId="77777777" w:rsidR="00F02E37" w:rsidRPr="00495740" w:rsidRDefault="00F02E37" w:rsidP="008058D5">
            <w:pPr>
              <w:pStyle w:val="TAL"/>
            </w:pPr>
            <w:r w:rsidRPr="00495740">
              <w:t>20 Gbps</w:t>
            </w:r>
          </w:p>
        </w:tc>
      </w:tr>
      <w:tr w:rsidR="00F02E37" w:rsidRPr="00495740" w14:paraId="539D2D59" w14:textId="77777777" w:rsidTr="00A151CF">
        <w:trPr>
          <w:jc w:val="center"/>
        </w:trPr>
        <w:tc>
          <w:tcPr>
            <w:tcW w:w="3542" w:type="dxa"/>
            <w:tcBorders>
              <w:bottom w:val="single" w:sz="4" w:space="0" w:color="auto"/>
            </w:tcBorders>
          </w:tcPr>
          <w:p w14:paraId="58090D0A" w14:textId="77777777" w:rsidR="00F02E37" w:rsidRPr="00495740" w:rsidRDefault="00F02E37" w:rsidP="008058D5">
            <w:pPr>
              <w:pStyle w:val="TAL"/>
            </w:pPr>
            <w:r w:rsidRPr="00495740">
              <w:t>Tags</w:t>
            </w:r>
          </w:p>
        </w:tc>
        <w:tc>
          <w:tcPr>
            <w:tcW w:w="3402" w:type="dxa"/>
            <w:tcBorders>
              <w:bottom w:val="single" w:sz="4" w:space="0" w:color="auto"/>
            </w:tcBorders>
          </w:tcPr>
          <w:p w14:paraId="6E461385" w14:textId="77777777" w:rsidR="00F02E37" w:rsidRPr="00495740" w:rsidRDefault="00F02E37" w:rsidP="008058D5">
            <w:pPr>
              <w:pStyle w:val="TAL"/>
            </w:pPr>
            <w:r w:rsidRPr="00495740">
              <w:t>Scalability attributes</w:t>
            </w:r>
          </w:p>
          <w:p w14:paraId="1167BBD2" w14:textId="77777777" w:rsidR="00F02E37" w:rsidRPr="00495740" w:rsidRDefault="00F02E37" w:rsidP="008058D5">
            <w:pPr>
              <w:pStyle w:val="TAL"/>
            </w:pPr>
            <w:r w:rsidRPr="00495740">
              <w:t>KP</w:t>
            </w:r>
          </w:p>
        </w:tc>
      </w:tr>
      <w:tr w:rsidR="00F02E37" w:rsidRPr="00495740" w14:paraId="26A193B7" w14:textId="77777777" w:rsidTr="00A151CF">
        <w:trPr>
          <w:jc w:val="center"/>
        </w:trPr>
        <w:tc>
          <w:tcPr>
            <w:tcW w:w="3542" w:type="dxa"/>
            <w:tcBorders>
              <w:left w:val="nil"/>
              <w:bottom w:val="single" w:sz="4" w:space="0" w:color="auto"/>
              <w:right w:val="nil"/>
            </w:tcBorders>
          </w:tcPr>
          <w:p w14:paraId="4FE182CD" w14:textId="77777777" w:rsidR="00F02E37" w:rsidRPr="00495740" w:rsidRDefault="00F02E37" w:rsidP="008058D5">
            <w:pPr>
              <w:pStyle w:val="TAL"/>
            </w:pPr>
          </w:p>
        </w:tc>
        <w:tc>
          <w:tcPr>
            <w:tcW w:w="3402" w:type="dxa"/>
            <w:tcBorders>
              <w:left w:val="nil"/>
              <w:bottom w:val="single" w:sz="4" w:space="0" w:color="auto"/>
              <w:right w:val="nil"/>
            </w:tcBorders>
          </w:tcPr>
          <w:p w14:paraId="1963D9A7" w14:textId="77777777" w:rsidR="00F02E37" w:rsidRPr="00495740" w:rsidRDefault="00F02E37" w:rsidP="008058D5">
            <w:pPr>
              <w:pStyle w:val="TAL"/>
            </w:pPr>
          </w:p>
        </w:tc>
      </w:tr>
      <w:tr w:rsidR="00F02E37" w:rsidRPr="00495740" w14:paraId="4FD80BB1" w14:textId="77777777" w:rsidTr="00A151CF">
        <w:trPr>
          <w:jc w:val="center"/>
        </w:trPr>
        <w:tc>
          <w:tcPr>
            <w:tcW w:w="3542" w:type="dxa"/>
            <w:shd w:val="clear" w:color="auto" w:fill="F2F2F2"/>
          </w:tcPr>
          <w:p w14:paraId="1FACA83A" w14:textId="77777777" w:rsidR="00F02E37" w:rsidRPr="00495740" w:rsidRDefault="00F02E37" w:rsidP="008058D5">
            <w:pPr>
              <w:pStyle w:val="TAH"/>
            </w:pPr>
            <w:r w:rsidRPr="00495740">
              <w:t>Attribute Presence</w:t>
            </w:r>
          </w:p>
        </w:tc>
        <w:tc>
          <w:tcPr>
            <w:tcW w:w="3402" w:type="dxa"/>
            <w:shd w:val="clear" w:color="auto" w:fill="F2F2F2"/>
          </w:tcPr>
          <w:p w14:paraId="3DBE7D41" w14:textId="77777777" w:rsidR="00F02E37" w:rsidRPr="00495740" w:rsidRDefault="00F02E37" w:rsidP="008058D5">
            <w:pPr>
              <w:pStyle w:val="TAH"/>
            </w:pPr>
          </w:p>
        </w:tc>
      </w:tr>
      <w:tr w:rsidR="00F02E37" w:rsidRPr="00495740" w14:paraId="6412DC47" w14:textId="77777777" w:rsidTr="00A151CF">
        <w:trPr>
          <w:jc w:val="center"/>
        </w:trPr>
        <w:tc>
          <w:tcPr>
            <w:tcW w:w="3542" w:type="dxa"/>
          </w:tcPr>
          <w:p w14:paraId="2E45606A" w14:textId="77777777" w:rsidR="00F02E37" w:rsidRPr="00495740" w:rsidRDefault="00F02E37" w:rsidP="008058D5">
            <w:pPr>
              <w:pStyle w:val="TAL"/>
            </w:pPr>
            <w:r w:rsidRPr="00495740">
              <w:t>Mandatory</w:t>
            </w:r>
          </w:p>
        </w:tc>
        <w:tc>
          <w:tcPr>
            <w:tcW w:w="3402" w:type="dxa"/>
          </w:tcPr>
          <w:p w14:paraId="3690978D" w14:textId="77777777" w:rsidR="00F02E37" w:rsidRPr="00495740" w:rsidRDefault="00F02E37" w:rsidP="008058D5">
            <w:pPr>
              <w:pStyle w:val="TAL"/>
            </w:pPr>
          </w:p>
        </w:tc>
      </w:tr>
      <w:tr w:rsidR="00F02E37" w:rsidRPr="00495740" w14:paraId="42B5EABE" w14:textId="77777777" w:rsidTr="00A151CF">
        <w:trPr>
          <w:jc w:val="center"/>
        </w:trPr>
        <w:tc>
          <w:tcPr>
            <w:tcW w:w="3542" w:type="dxa"/>
          </w:tcPr>
          <w:p w14:paraId="42998AC0" w14:textId="77777777" w:rsidR="00F02E37" w:rsidRPr="00495740" w:rsidRDefault="00F02E37" w:rsidP="008058D5">
            <w:pPr>
              <w:pStyle w:val="TAL"/>
            </w:pPr>
            <w:r w:rsidRPr="00495740">
              <w:t>Conditional</w:t>
            </w:r>
          </w:p>
        </w:tc>
        <w:tc>
          <w:tcPr>
            <w:tcW w:w="3402" w:type="dxa"/>
          </w:tcPr>
          <w:p w14:paraId="176CC45D" w14:textId="77777777" w:rsidR="00F02E37" w:rsidRPr="00495740" w:rsidRDefault="00F02E37" w:rsidP="008058D5">
            <w:pPr>
              <w:pStyle w:val="TAL"/>
            </w:pPr>
            <w:r w:rsidRPr="00317923">
              <w:t>X</w:t>
            </w:r>
          </w:p>
        </w:tc>
      </w:tr>
      <w:tr w:rsidR="00F02E37" w:rsidRPr="00495740" w14:paraId="1DA13CA1" w14:textId="77777777" w:rsidTr="00A151CF">
        <w:trPr>
          <w:jc w:val="center"/>
        </w:trPr>
        <w:tc>
          <w:tcPr>
            <w:tcW w:w="3542" w:type="dxa"/>
          </w:tcPr>
          <w:p w14:paraId="57FB5563" w14:textId="77777777" w:rsidR="00F02E37" w:rsidRPr="00495740" w:rsidRDefault="00F02E37" w:rsidP="008058D5">
            <w:pPr>
              <w:pStyle w:val="TAL"/>
            </w:pPr>
            <w:r w:rsidRPr="00495740">
              <w:t>Optional</w:t>
            </w:r>
          </w:p>
        </w:tc>
        <w:tc>
          <w:tcPr>
            <w:tcW w:w="3402" w:type="dxa"/>
          </w:tcPr>
          <w:p w14:paraId="6007930D" w14:textId="77777777" w:rsidR="00F02E37" w:rsidRPr="00495740" w:rsidRDefault="00F02E37" w:rsidP="008058D5">
            <w:pPr>
              <w:pStyle w:val="TAL"/>
            </w:pPr>
          </w:p>
        </w:tc>
      </w:tr>
    </w:tbl>
    <w:p w14:paraId="4D9FBD56" w14:textId="77777777" w:rsidR="00F02E37" w:rsidRPr="00495740" w:rsidRDefault="00F02E37" w:rsidP="00F02E37">
      <w:pPr>
        <w:rPr>
          <w:rFonts w:eastAsia="DengXian"/>
        </w:rPr>
      </w:pPr>
    </w:p>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W w:w="0" w:type="auto"/>
        <w:jc w:val="center"/>
        <w:tblLayout w:type="fixed"/>
        <w:tblLook w:val="04A0" w:firstRow="1" w:lastRow="0" w:firstColumn="1" w:lastColumn="0" w:noHBand="0" w:noVBand="1"/>
      </w:tblPr>
      <w:tblGrid>
        <w:gridCol w:w="3542"/>
        <w:gridCol w:w="3402"/>
      </w:tblGrid>
      <w:tr w:rsidR="00F02E37" w:rsidRPr="00495740" w14:paraId="597B93EA" w14:textId="77777777" w:rsidTr="00A151CF">
        <w:trPr>
          <w:jc w:val="center"/>
        </w:trPr>
        <w:tc>
          <w:tcPr>
            <w:tcW w:w="3542" w:type="dxa"/>
            <w:shd w:val="clear" w:color="auto" w:fill="F2F2F2"/>
          </w:tcPr>
          <w:p w14:paraId="01AC1100" w14:textId="77777777" w:rsidR="00F02E37" w:rsidRPr="00495740" w:rsidRDefault="00F02E37" w:rsidP="008058D5">
            <w:pPr>
              <w:pStyle w:val="TAH"/>
            </w:pPr>
            <w:r w:rsidRPr="00495740">
              <w:t>Parameters</w:t>
            </w:r>
          </w:p>
        </w:tc>
        <w:tc>
          <w:tcPr>
            <w:tcW w:w="3402" w:type="dxa"/>
            <w:shd w:val="clear" w:color="auto" w:fill="F2F2F2"/>
          </w:tcPr>
          <w:p w14:paraId="4114E3FF" w14:textId="77777777" w:rsidR="00F02E37" w:rsidRPr="00495740" w:rsidRDefault="00F02E37" w:rsidP="008058D5">
            <w:pPr>
              <w:pStyle w:val="TAH"/>
            </w:pPr>
          </w:p>
        </w:tc>
      </w:tr>
      <w:tr w:rsidR="00F02E37" w:rsidRPr="00495740" w14:paraId="5AE92F39" w14:textId="77777777" w:rsidTr="00A151CF">
        <w:trPr>
          <w:jc w:val="center"/>
        </w:trPr>
        <w:tc>
          <w:tcPr>
            <w:tcW w:w="3542" w:type="dxa"/>
          </w:tcPr>
          <w:p w14:paraId="74E66686" w14:textId="77777777" w:rsidR="00F02E37" w:rsidRPr="00495740" w:rsidRDefault="00F02E37" w:rsidP="008058D5">
            <w:pPr>
              <w:pStyle w:val="TAL"/>
            </w:pPr>
            <w:r w:rsidRPr="00495740">
              <w:t>Value</w:t>
            </w:r>
          </w:p>
        </w:tc>
        <w:tc>
          <w:tcPr>
            <w:tcW w:w="3402" w:type="dxa"/>
          </w:tcPr>
          <w:p w14:paraId="45F81FCF" w14:textId="77777777" w:rsidR="00F02E37" w:rsidRPr="0001784B" w:rsidRDefault="00F02E37" w:rsidP="008058D5">
            <w:pPr>
              <w:pStyle w:val="TAL"/>
            </w:pPr>
            <w:r w:rsidRPr="0001784B">
              <w:t>Integer</w:t>
            </w:r>
          </w:p>
        </w:tc>
      </w:tr>
      <w:tr w:rsidR="00F02E37" w:rsidRPr="00495740" w14:paraId="0A07D97C" w14:textId="77777777" w:rsidTr="00A151CF">
        <w:trPr>
          <w:jc w:val="center"/>
        </w:trPr>
        <w:tc>
          <w:tcPr>
            <w:tcW w:w="3542" w:type="dxa"/>
          </w:tcPr>
          <w:p w14:paraId="3EC5948B" w14:textId="77777777" w:rsidR="00F02E37" w:rsidRPr="00495740" w:rsidRDefault="00F02E37" w:rsidP="008058D5">
            <w:pPr>
              <w:pStyle w:val="TAL"/>
            </w:pPr>
            <w:r w:rsidRPr="00495740">
              <w:t>Measurement unit</w:t>
            </w:r>
          </w:p>
        </w:tc>
        <w:tc>
          <w:tcPr>
            <w:tcW w:w="3402" w:type="dxa"/>
          </w:tcPr>
          <w:p w14:paraId="3CE0757C" w14:textId="77777777" w:rsidR="00F02E37" w:rsidRPr="0001784B" w:rsidRDefault="00F02E37" w:rsidP="008058D5">
            <w:pPr>
              <w:pStyle w:val="TAL"/>
            </w:pPr>
            <w:r w:rsidRPr="0001784B">
              <w:t>kbps</w:t>
            </w:r>
          </w:p>
        </w:tc>
      </w:tr>
      <w:tr w:rsidR="00F02E37" w:rsidRPr="00495740" w14:paraId="7A57F0B0" w14:textId="77777777" w:rsidTr="00A151CF">
        <w:trPr>
          <w:jc w:val="center"/>
        </w:trPr>
        <w:tc>
          <w:tcPr>
            <w:tcW w:w="3542" w:type="dxa"/>
          </w:tcPr>
          <w:p w14:paraId="6A2F2FCE" w14:textId="77777777" w:rsidR="00F02E37" w:rsidRPr="00495740" w:rsidRDefault="00F02E37" w:rsidP="008058D5">
            <w:pPr>
              <w:pStyle w:val="TAL"/>
            </w:pPr>
            <w:r w:rsidRPr="00495740">
              <w:t>Example</w:t>
            </w:r>
          </w:p>
        </w:tc>
        <w:tc>
          <w:tcPr>
            <w:tcW w:w="3402" w:type="dxa"/>
          </w:tcPr>
          <w:p w14:paraId="2F49CFCC" w14:textId="77777777" w:rsidR="00F02E37" w:rsidRPr="0001784B" w:rsidRDefault="00F02E37" w:rsidP="008058D5">
            <w:pPr>
              <w:pStyle w:val="TAL"/>
            </w:pPr>
            <w:r w:rsidRPr="0001784B">
              <w:t>100 Mbps</w:t>
            </w:r>
          </w:p>
          <w:p w14:paraId="3DB59668" w14:textId="77777777" w:rsidR="00F02E37" w:rsidRPr="0001784B" w:rsidRDefault="00F02E37" w:rsidP="008058D5">
            <w:pPr>
              <w:pStyle w:val="TAL"/>
            </w:pPr>
            <w:r w:rsidRPr="0001784B">
              <w:t>20 Gbps</w:t>
            </w:r>
          </w:p>
        </w:tc>
      </w:tr>
      <w:tr w:rsidR="00F02E37" w:rsidRPr="00495740" w14:paraId="4C212E87" w14:textId="77777777" w:rsidTr="00A151CF">
        <w:trPr>
          <w:jc w:val="center"/>
        </w:trPr>
        <w:tc>
          <w:tcPr>
            <w:tcW w:w="3542" w:type="dxa"/>
            <w:tcBorders>
              <w:bottom w:val="single" w:sz="4" w:space="0" w:color="auto"/>
            </w:tcBorders>
          </w:tcPr>
          <w:p w14:paraId="1AB99922" w14:textId="77777777" w:rsidR="00F02E37" w:rsidRPr="00495740" w:rsidRDefault="00F02E37" w:rsidP="008058D5">
            <w:pPr>
              <w:pStyle w:val="TAL"/>
            </w:pPr>
            <w:r w:rsidRPr="00495740">
              <w:t>Tags</w:t>
            </w:r>
          </w:p>
        </w:tc>
        <w:tc>
          <w:tcPr>
            <w:tcW w:w="3402" w:type="dxa"/>
            <w:tcBorders>
              <w:bottom w:val="single" w:sz="4" w:space="0" w:color="auto"/>
            </w:tcBorders>
          </w:tcPr>
          <w:p w14:paraId="5D34774E" w14:textId="77777777" w:rsidR="00F02E37" w:rsidRPr="0001784B" w:rsidRDefault="00F02E37" w:rsidP="008058D5">
            <w:pPr>
              <w:pStyle w:val="TAL"/>
            </w:pPr>
            <w:r w:rsidRPr="0001784B">
              <w:t>Scalability attributes</w:t>
            </w:r>
          </w:p>
          <w:p w14:paraId="40D1CFE4" w14:textId="77777777" w:rsidR="00F02E37" w:rsidRPr="0001784B" w:rsidRDefault="00F02E37" w:rsidP="008058D5">
            <w:pPr>
              <w:pStyle w:val="TAL"/>
            </w:pPr>
            <w:r w:rsidRPr="0001784B">
              <w:t>KP</w:t>
            </w:r>
          </w:p>
        </w:tc>
      </w:tr>
      <w:tr w:rsidR="00F02E37" w:rsidRPr="00495740" w14:paraId="19E3B135" w14:textId="77777777" w:rsidTr="00A151CF">
        <w:trPr>
          <w:jc w:val="center"/>
        </w:trPr>
        <w:tc>
          <w:tcPr>
            <w:tcW w:w="3542" w:type="dxa"/>
            <w:tcBorders>
              <w:left w:val="nil"/>
              <w:bottom w:val="single" w:sz="4" w:space="0" w:color="auto"/>
              <w:right w:val="nil"/>
            </w:tcBorders>
          </w:tcPr>
          <w:p w14:paraId="3002BC92" w14:textId="77777777" w:rsidR="00F02E37" w:rsidRPr="00495740" w:rsidRDefault="00F02E37" w:rsidP="008058D5">
            <w:pPr>
              <w:pStyle w:val="TAL"/>
            </w:pPr>
          </w:p>
        </w:tc>
        <w:tc>
          <w:tcPr>
            <w:tcW w:w="3402" w:type="dxa"/>
            <w:tcBorders>
              <w:left w:val="nil"/>
              <w:bottom w:val="single" w:sz="4" w:space="0" w:color="auto"/>
              <w:right w:val="nil"/>
            </w:tcBorders>
          </w:tcPr>
          <w:p w14:paraId="74090A79" w14:textId="77777777" w:rsidR="00F02E37" w:rsidRPr="00495740" w:rsidRDefault="00F02E37" w:rsidP="008058D5">
            <w:pPr>
              <w:pStyle w:val="TAL"/>
            </w:pPr>
          </w:p>
        </w:tc>
      </w:tr>
      <w:tr w:rsidR="00F02E37" w:rsidRPr="00495740" w14:paraId="7CCCA8E1" w14:textId="77777777" w:rsidTr="00A151CF">
        <w:trPr>
          <w:jc w:val="center"/>
        </w:trPr>
        <w:tc>
          <w:tcPr>
            <w:tcW w:w="3542" w:type="dxa"/>
            <w:shd w:val="clear" w:color="auto" w:fill="F2F2F2"/>
          </w:tcPr>
          <w:p w14:paraId="4F11EB6F" w14:textId="77777777" w:rsidR="00F02E37" w:rsidRPr="00495740" w:rsidRDefault="00F02E37" w:rsidP="008058D5">
            <w:pPr>
              <w:pStyle w:val="TAH"/>
            </w:pPr>
            <w:r w:rsidRPr="00495740">
              <w:t>Attribute Presence</w:t>
            </w:r>
          </w:p>
        </w:tc>
        <w:tc>
          <w:tcPr>
            <w:tcW w:w="3402" w:type="dxa"/>
            <w:shd w:val="clear" w:color="auto" w:fill="F2F2F2"/>
          </w:tcPr>
          <w:p w14:paraId="7D81EF77" w14:textId="77777777" w:rsidR="00F02E37" w:rsidRPr="00495740" w:rsidRDefault="00F02E37" w:rsidP="008058D5">
            <w:pPr>
              <w:pStyle w:val="TAH"/>
            </w:pPr>
          </w:p>
        </w:tc>
      </w:tr>
      <w:tr w:rsidR="00F02E37" w:rsidRPr="00495740" w14:paraId="335368BF" w14:textId="77777777" w:rsidTr="00A151CF">
        <w:trPr>
          <w:jc w:val="center"/>
        </w:trPr>
        <w:tc>
          <w:tcPr>
            <w:tcW w:w="3542" w:type="dxa"/>
          </w:tcPr>
          <w:p w14:paraId="5277BB4B" w14:textId="77777777" w:rsidR="00F02E37" w:rsidRPr="00495740" w:rsidRDefault="00F02E37" w:rsidP="008058D5">
            <w:pPr>
              <w:pStyle w:val="TAL"/>
            </w:pPr>
            <w:r w:rsidRPr="00495740">
              <w:t>Mandatory</w:t>
            </w:r>
          </w:p>
        </w:tc>
        <w:tc>
          <w:tcPr>
            <w:tcW w:w="3402" w:type="dxa"/>
          </w:tcPr>
          <w:p w14:paraId="56591A51" w14:textId="77777777" w:rsidR="00F02E37" w:rsidRPr="00495740" w:rsidRDefault="00F02E37" w:rsidP="008058D5">
            <w:pPr>
              <w:pStyle w:val="TAL"/>
            </w:pPr>
          </w:p>
        </w:tc>
      </w:tr>
      <w:tr w:rsidR="00F02E37" w:rsidRPr="00495740" w14:paraId="4BD8464A" w14:textId="77777777" w:rsidTr="00A151CF">
        <w:trPr>
          <w:jc w:val="center"/>
        </w:trPr>
        <w:tc>
          <w:tcPr>
            <w:tcW w:w="3542" w:type="dxa"/>
          </w:tcPr>
          <w:p w14:paraId="21E640A1" w14:textId="77777777" w:rsidR="00F02E37" w:rsidRPr="00495740" w:rsidRDefault="00F02E37" w:rsidP="008058D5">
            <w:pPr>
              <w:pStyle w:val="TAL"/>
            </w:pPr>
            <w:r w:rsidRPr="00495740">
              <w:t>Conditional</w:t>
            </w:r>
          </w:p>
        </w:tc>
        <w:tc>
          <w:tcPr>
            <w:tcW w:w="3402" w:type="dxa"/>
          </w:tcPr>
          <w:p w14:paraId="194A20C8" w14:textId="77777777" w:rsidR="00F02E37" w:rsidRPr="00495740" w:rsidRDefault="00F02E37" w:rsidP="008058D5">
            <w:pPr>
              <w:pStyle w:val="TAL"/>
            </w:pPr>
            <w:r w:rsidRPr="00495740">
              <w:t>X</w:t>
            </w:r>
          </w:p>
        </w:tc>
      </w:tr>
      <w:tr w:rsidR="00F02E37" w:rsidRPr="00495740" w14:paraId="23A6D873" w14:textId="77777777" w:rsidTr="00A151CF">
        <w:trPr>
          <w:jc w:val="center"/>
        </w:trPr>
        <w:tc>
          <w:tcPr>
            <w:tcW w:w="3542" w:type="dxa"/>
          </w:tcPr>
          <w:p w14:paraId="430D501C" w14:textId="77777777" w:rsidR="00F02E37" w:rsidRPr="00495740" w:rsidRDefault="00F02E37" w:rsidP="008058D5">
            <w:pPr>
              <w:pStyle w:val="TAL"/>
            </w:pPr>
            <w:r w:rsidRPr="00495740">
              <w:t>Optional</w:t>
            </w:r>
          </w:p>
        </w:tc>
        <w:tc>
          <w:tcPr>
            <w:tcW w:w="3402" w:type="dxa"/>
          </w:tcPr>
          <w:p w14:paraId="70C72A18" w14:textId="77777777" w:rsidR="00F02E37" w:rsidRPr="00495740" w:rsidRDefault="00F02E37" w:rsidP="008058D5">
            <w:pPr>
              <w:pStyle w:val="TAL"/>
            </w:pPr>
          </w:p>
        </w:tc>
      </w:tr>
    </w:tbl>
    <w:p w14:paraId="52CA85D3" w14:textId="77777777" w:rsidR="00F02E37" w:rsidRPr="00495740" w:rsidRDefault="00F02E37" w:rsidP="00F02E37">
      <w:pPr>
        <w:rPr>
          <w:rFonts w:eastAsia="DengXian"/>
        </w:rPr>
      </w:pPr>
    </w:p>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269" w:name="_Toc30639985"/>
      <w:bookmarkStart w:id="270" w:name="_Toc31274589"/>
      <w:bookmarkStart w:id="271" w:name="_Toc43396918"/>
      <w:bookmarkStart w:id="272" w:name="_Toc25971108"/>
      <w:bookmarkStart w:id="273" w:name="_Toc25971353"/>
      <w:bookmarkStart w:id="274" w:name="_Toc26360277"/>
      <w:bookmarkStart w:id="275" w:name="_Toc26360346"/>
      <w:bookmarkStart w:id="276" w:name="_Toc43483315"/>
      <w:bookmarkStart w:id="277" w:name="_Toc43483609"/>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269"/>
      <w:bookmarkEnd w:id="270"/>
      <w:bookmarkEnd w:id="271"/>
      <w:bookmarkEnd w:id="276"/>
      <w:bookmarkEnd w:id="277"/>
    </w:p>
    <w:p w14:paraId="3F879767" w14:textId="77777777" w:rsidR="0027023D" w:rsidRPr="00D37724" w:rsidRDefault="0027023D" w:rsidP="006E353B">
      <w:pPr>
        <w:pStyle w:val="Heading3"/>
        <w:rPr>
          <w:lang w:eastAsia="ko-KR"/>
        </w:rPr>
      </w:pPr>
      <w:bookmarkStart w:id="278" w:name="_Toc30639986"/>
      <w:bookmarkStart w:id="279" w:name="_Toc31274590"/>
      <w:bookmarkStart w:id="280" w:name="_Toc43396919"/>
      <w:bookmarkStart w:id="281" w:name="_Toc43483316"/>
      <w:bookmarkStart w:id="282" w:name="_Toc43483610"/>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278"/>
      <w:bookmarkEnd w:id="279"/>
      <w:bookmarkEnd w:id="280"/>
      <w:bookmarkEnd w:id="281"/>
      <w:bookmarkEnd w:id="282"/>
    </w:p>
    <w:p w14:paraId="4FC82FF2" w14:textId="77777777" w:rsidR="0027023D" w:rsidRDefault="0027023D" w:rsidP="0027023D">
      <w:r>
        <w:t>One of the attributes in the GST documented in GSMA 5GJA NG.116 [3] is the following:</w:t>
      </w:r>
    </w:p>
    <w:p w14:paraId="6EE0358A" w14:textId="77777777" w:rsidR="003315B6" w:rsidRDefault="003315B6">
      <w:r>
        <w:t>Simultaneous use of the network slice</w:t>
      </w:r>
    </w:p>
    <w:p w14:paraId="1397278C" w14:textId="6834C129" w:rsidR="003315B6" w:rsidRDefault="003315B6">
      <w:r>
        <w:t>This attribute describes whether a network slice can be simultaneously used with other network slices.</w:t>
      </w:r>
    </w:p>
    <w:p w14:paraId="4AE33D9A" w14:textId="77777777" w:rsidR="003315B6" w:rsidRDefault="003315B6" w:rsidP="003315B6">
      <w:pPr>
        <w:pStyle w:val="TH"/>
      </w:pPr>
    </w:p>
    <w:tbl>
      <w:tblPr>
        <w:tblW w:w="0" w:type="auto"/>
        <w:tblLook w:val="04A0" w:firstRow="1" w:lastRow="0" w:firstColumn="1" w:lastColumn="0" w:noHBand="0" w:noVBand="1"/>
      </w:tblPr>
      <w:tblGrid>
        <w:gridCol w:w="4815"/>
        <w:gridCol w:w="4816"/>
      </w:tblGrid>
      <w:tr w:rsidR="003315B6" w:rsidRPr="003315B6" w14:paraId="4536BD66" w14:textId="77777777" w:rsidTr="003315B6">
        <w:tc>
          <w:tcPr>
            <w:tcW w:w="4815" w:type="dxa"/>
            <w:shd w:val="clear" w:color="auto" w:fill="F2F2F2" w:themeFill="background1" w:themeFillShade="F2"/>
          </w:tcPr>
          <w:p w14:paraId="0C6A9004" w14:textId="77777777" w:rsidR="003315B6" w:rsidRPr="003315B6" w:rsidRDefault="003315B6" w:rsidP="003315B6">
            <w:pPr>
              <w:pStyle w:val="TAH"/>
            </w:pPr>
            <w:r w:rsidRPr="003315B6">
              <w:t>Parameters</w:t>
            </w:r>
          </w:p>
        </w:tc>
        <w:tc>
          <w:tcPr>
            <w:tcW w:w="4816" w:type="dxa"/>
            <w:shd w:val="clear" w:color="auto" w:fill="F2F2F2" w:themeFill="background1" w:themeFillShade="F2"/>
          </w:tcPr>
          <w:p w14:paraId="6F23A325" w14:textId="77777777" w:rsidR="003315B6" w:rsidRPr="003315B6" w:rsidRDefault="003315B6" w:rsidP="003315B6">
            <w:pPr>
              <w:pStyle w:val="TAH"/>
            </w:pPr>
          </w:p>
        </w:tc>
      </w:tr>
      <w:tr w:rsidR="003315B6" w:rsidRPr="003315B6" w14:paraId="29B76C86" w14:textId="77777777" w:rsidTr="003315B6">
        <w:tc>
          <w:tcPr>
            <w:tcW w:w="4815" w:type="dxa"/>
          </w:tcPr>
          <w:p w14:paraId="600CCEBD" w14:textId="77777777" w:rsidR="003315B6" w:rsidRPr="003315B6" w:rsidRDefault="003315B6" w:rsidP="003315B6">
            <w:pPr>
              <w:pStyle w:val="TAL"/>
            </w:pPr>
            <w:r w:rsidRPr="003315B6">
              <w:t>Value</w:t>
            </w:r>
          </w:p>
        </w:tc>
        <w:tc>
          <w:tcPr>
            <w:tcW w:w="4816" w:type="dxa"/>
          </w:tcPr>
          <w:p w14:paraId="66641CF2" w14:textId="77777777" w:rsidR="003315B6" w:rsidRPr="003315B6" w:rsidRDefault="003315B6" w:rsidP="003315B6">
            <w:pPr>
              <w:pStyle w:val="TAL"/>
            </w:pPr>
            <w:r w:rsidRPr="003315B6">
              <w:t>Integer</w:t>
            </w:r>
          </w:p>
        </w:tc>
      </w:tr>
      <w:tr w:rsidR="003315B6" w:rsidRPr="003315B6" w14:paraId="28C4D288" w14:textId="77777777" w:rsidTr="003315B6">
        <w:tc>
          <w:tcPr>
            <w:tcW w:w="4815" w:type="dxa"/>
            <w:tcBorders>
              <w:bottom w:val="single" w:sz="4" w:space="0" w:color="auto"/>
            </w:tcBorders>
          </w:tcPr>
          <w:p w14:paraId="7CCB06C6" w14:textId="77777777" w:rsidR="003315B6" w:rsidRPr="003315B6" w:rsidRDefault="003315B6" w:rsidP="003315B6">
            <w:pPr>
              <w:pStyle w:val="TAL"/>
            </w:pPr>
            <w:r w:rsidRPr="003315B6">
              <w:t>Measurement unit</w:t>
            </w:r>
          </w:p>
        </w:tc>
        <w:tc>
          <w:tcPr>
            <w:tcW w:w="4816" w:type="dxa"/>
          </w:tcPr>
          <w:p w14:paraId="13CFDFAE" w14:textId="77777777" w:rsidR="003315B6" w:rsidRPr="003315B6" w:rsidRDefault="003315B6" w:rsidP="003315B6">
            <w:pPr>
              <w:pStyle w:val="TAL"/>
            </w:pPr>
            <w:r w:rsidRPr="003315B6">
              <w:t>NA</w:t>
            </w:r>
          </w:p>
        </w:tc>
      </w:tr>
      <w:tr w:rsidR="003315B6" w:rsidRPr="003315B6" w14:paraId="60D3A3F6" w14:textId="77777777" w:rsidTr="003315B6">
        <w:tc>
          <w:tcPr>
            <w:tcW w:w="4815" w:type="dxa"/>
            <w:tcBorders>
              <w:bottom w:val="nil"/>
            </w:tcBorders>
          </w:tcPr>
          <w:p w14:paraId="21CD675A" w14:textId="6A20A517" w:rsidR="003315B6" w:rsidRPr="003315B6" w:rsidRDefault="003315B6" w:rsidP="003315B6">
            <w:pPr>
              <w:pStyle w:val="TAL"/>
            </w:pPr>
          </w:p>
        </w:tc>
        <w:tc>
          <w:tcPr>
            <w:tcW w:w="4816" w:type="dxa"/>
          </w:tcPr>
          <w:p w14:paraId="6002A728" w14:textId="095C1A9C" w:rsidR="003315B6" w:rsidRPr="003315B6" w:rsidRDefault="003315B6" w:rsidP="003315B6">
            <w:pPr>
              <w:pStyle w:val="TAL"/>
              <w:ind w:left="459" w:hanging="459"/>
            </w:pPr>
            <w:r w:rsidRPr="003315B6">
              <w:t>0:</w:t>
            </w:r>
            <w:r>
              <w:tab/>
            </w:r>
            <w:r w:rsidRPr="003315B6">
              <w:t>Can be used with any network slice</w:t>
            </w:r>
          </w:p>
        </w:tc>
      </w:tr>
      <w:tr w:rsidR="003315B6" w:rsidRPr="003315B6" w14:paraId="4EEA4CA9" w14:textId="77777777" w:rsidTr="003315B6">
        <w:tc>
          <w:tcPr>
            <w:tcW w:w="4815" w:type="dxa"/>
            <w:tcBorders>
              <w:top w:val="nil"/>
              <w:bottom w:val="nil"/>
            </w:tcBorders>
          </w:tcPr>
          <w:p w14:paraId="32460CEE" w14:textId="3CA0BA87" w:rsidR="003315B6" w:rsidRPr="003315B6" w:rsidRDefault="003315B6" w:rsidP="003315B6">
            <w:pPr>
              <w:pStyle w:val="TAL"/>
            </w:pPr>
          </w:p>
        </w:tc>
        <w:tc>
          <w:tcPr>
            <w:tcW w:w="4816" w:type="dxa"/>
          </w:tcPr>
          <w:p w14:paraId="446AC3E7" w14:textId="30A953B5" w:rsidR="003315B6" w:rsidRPr="003315B6" w:rsidRDefault="003315B6" w:rsidP="003315B6">
            <w:pPr>
              <w:pStyle w:val="TAL"/>
              <w:ind w:left="459" w:hanging="459"/>
            </w:pPr>
            <w:r w:rsidRPr="003315B6">
              <w:t>1:</w:t>
            </w:r>
            <w:r>
              <w:tab/>
            </w:r>
            <w:r w:rsidRPr="003315B6">
              <w:t>Can be used with network slices with same SST value</w:t>
            </w:r>
          </w:p>
        </w:tc>
      </w:tr>
      <w:tr w:rsidR="003315B6" w:rsidRPr="003315B6" w14:paraId="13D58FB7" w14:textId="77777777" w:rsidTr="003315B6">
        <w:tc>
          <w:tcPr>
            <w:tcW w:w="4815" w:type="dxa"/>
            <w:tcBorders>
              <w:top w:val="nil"/>
              <w:bottom w:val="nil"/>
            </w:tcBorders>
          </w:tcPr>
          <w:p w14:paraId="0D8BBDC6" w14:textId="13EDB9D1" w:rsidR="003315B6" w:rsidRPr="003315B6" w:rsidRDefault="003315B6" w:rsidP="003315B6">
            <w:pPr>
              <w:pStyle w:val="TAL"/>
            </w:pPr>
            <w:r w:rsidRPr="003315B6">
              <w:t>Example</w:t>
            </w:r>
          </w:p>
        </w:tc>
        <w:tc>
          <w:tcPr>
            <w:tcW w:w="4816" w:type="dxa"/>
          </w:tcPr>
          <w:p w14:paraId="44FC0841" w14:textId="73702FC7" w:rsidR="003315B6" w:rsidRPr="003315B6" w:rsidRDefault="003315B6" w:rsidP="003315B6">
            <w:pPr>
              <w:pStyle w:val="TAL"/>
              <w:ind w:left="459" w:hanging="459"/>
            </w:pPr>
            <w:r w:rsidRPr="003315B6">
              <w:t>2:</w:t>
            </w:r>
            <w:r>
              <w:tab/>
            </w:r>
            <w:r w:rsidRPr="003315B6">
              <w:t>Can be used with any network slice with same SD value</w:t>
            </w:r>
          </w:p>
        </w:tc>
      </w:tr>
      <w:tr w:rsidR="003315B6" w:rsidRPr="003315B6" w14:paraId="4D3754DE" w14:textId="77777777" w:rsidTr="003315B6">
        <w:tc>
          <w:tcPr>
            <w:tcW w:w="4815" w:type="dxa"/>
            <w:tcBorders>
              <w:top w:val="nil"/>
              <w:bottom w:val="nil"/>
            </w:tcBorders>
          </w:tcPr>
          <w:p w14:paraId="02F71AC1" w14:textId="663F454D" w:rsidR="003315B6" w:rsidRPr="003315B6" w:rsidRDefault="003315B6" w:rsidP="003315B6">
            <w:pPr>
              <w:pStyle w:val="TAL"/>
            </w:pPr>
          </w:p>
        </w:tc>
        <w:tc>
          <w:tcPr>
            <w:tcW w:w="4816" w:type="dxa"/>
          </w:tcPr>
          <w:p w14:paraId="5CCA0539" w14:textId="24060A38" w:rsidR="003315B6" w:rsidRPr="003315B6" w:rsidRDefault="003315B6" w:rsidP="003315B6">
            <w:pPr>
              <w:pStyle w:val="TAL"/>
              <w:ind w:left="459" w:hanging="459"/>
            </w:pPr>
            <w:r w:rsidRPr="003315B6">
              <w:t>3:</w:t>
            </w:r>
            <w:r>
              <w:tab/>
            </w:r>
            <w:r w:rsidRPr="003315B6">
              <w:t>Cannot be used with another network slice</w:t>
            </w:r>
          </w:p>
        </w:tc>
      </w:tr>
      <w:tr w:rsidR="003315B6" w:rsidRPr="003315B6" w14:paraId="4D869886" w14:textId="77777777" w:rsidTr="003315B6">
        <w:tc>
          <w:tcPr>
            <w:tcW w:w="4815" w:type="dxa"/>
            <w:tcBorders>
              <w:top w:val="nil"/>
            </w:tcBorders>
          </w:tcPr>
          <w:p w14:paraId="5EBFAE79" w14:textId="24527869" w:rsidR="003315B6" w:rsidRPr="003315B6" w:rsidRDefault="003315B6" w:rsidP="003315B6">
            <w:pPr>
              <w:pStyle w:val="TAL"/>
            </w:pPr>
          </w:p>
        </w:tc>
        <w:tc>
          <w:tcPr>
            <w:tcW w:w="4816" w:type="dxa"/>
          </w:tcPr>
          <w:p w14:paraId="7A955263" w14:textId="3FD242AF" w:rsidR="003315B6" w:rsidRPr="003315B6" w:rsidRDefault="003315B6" w:rsidP="003315B6">
            <w:pPr>
              <w:pStyle w:val="TAL"/>
              <w:ind w:left="459" w:hanging="459"/>
            </w:pPr>
            <w:r w:rsidRPr="003315B6">
              <w:t>4-15:</w:t>
            </w:r>
            <w:r>
              <w:tab/>
            </w:r>
            <w:r w:rsidRPr="003315B6">
              <w:t>Operator defined class</w:t>
            </w:r>
          </w:p>
        </w:tc>
      </w:tr>
      <w:tr w:rsidR="003315B6" w:rsidRPr="003315B6" w14:paraId="2C3F69A6" w14:textId="77777777" w:rsidTr="003315B6">
        <w:tc>
          <w:tcPr>
            <w:tcW w:w="4815" w:type="dxa"/>
          </w:tcPr>
          <w:p w14:paraId="3F96308F" w14:textId="77777777" w:rsidR="003315B6" w:rsidRPr="003315B6" w:rsidRDefault="003315B6" w:rsidP="003315B6">
            <w:pPr>
              <w:pStyle w:val="TAL"/>
            </w:pPr>
            <w:r w:rsidRPr="003315B6">
              <w:t>Tags</w:t>
            </w:r>
          </w:p>
        </w:tc>
        <w:tc>
          <w:tcPr>
            <w:tcW w:w="4816" w:type="dxa"/>
          </w:tcPr>
          <w:p w14:paraId="7FD1BCA8" w14:textId="77777777" w:rsidR="003315B6" w:rsidRPr="003315B6" w:rsidRDefault="003315B6" w:rsidP="003315B6">
            <w:pPr>
              <w:pStyle w:val="TAL"/>
            </w:pPr>
            <w:r w:rsidRPr="003315B6">
              <w:t>Character attribute / Functional</w:t>
            </w:r>
          </w:p>
        </w:tc>
      </w:tr>
    </w:tbl>
    <w:p w14:paraId="4DE43579" w14:textId="15889DDF" w:rsidR="0027023D" w:rsidRDefault="0027023D"/>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283" w:name="_Toc30639987"/>
      <w:bookmarkStart w:id="284" w:name="_Toc31274591"/>
      <w:bookmarkStart w:id="285" w:name="_Toc43396920"/>
      <w:bookmarkStart w:id="286" w:name="_Toc6292995"/>
      <w:bookmarkStart w:id="287" w:name="_Toc6292907"/>
      <w:bookmarkStart w:id="288" w:name="_Toc9702789"/>
      <w:bookmarkStart w:id="289" w:name="_Toc43483317"/>
      <w:bookmarkStart w:id="290" w:name="_Toc43483611"/>
      <w:r>
        <w:t>5.7</w:t>
      </w:r>
      <w:r>
        <w:tab/>
        <w:t xml:space="preserve">Key Issue #7: Support of 5GC assisted </w:t>
      </w:r>
      <w:r>
        <w:rPr>
          <w:lang w:eastAsia="ko-KR"/>
        </w:rPr>
        <w:t xml:space="preserve">cell selection to access </w:t>
      </w:r>
      <w:r>
        <w:t>network slice</w:t>
      </w:r>
      <w:bookmarkEnd w:id="283"/>
      <w:bookmarkEnd w:id="284"/>
      <w:bookmarkEnd w:id="285"/>
      <w:bookmarkEnd w:id="289"/>
      <w:bookmarkEnd w:id="290"/>
    </w:p>
    <w:p w14:paraId="1002810C" w14:textId="11628A83" w:rsidR="004A7E8C" w:rsidRDefault="004A7E8C" w:rsidP="004A7E8C">
      <w:pPr>
        <w:pStyle w:val="Heading3"/>
      </w:pPr>
      <w:bookmarkStart w:id="291" w:name="_Toc30639988"/>
      <w:bookmarkStart w:id="292" w:name="_Toc31274592"/>
      <w:bookmarkStart w:id="293" w:name="_Toc43396921"/>
      <w:bookmarkStart w:id="294" w:name="_Toc43483318"/>
      <w:bookmarkStart w:id="295" w:name="_Toc43483612"/>
      <w:r>
        <w:t>5.7.1</w:t>
      </w:r>
      <w:r>
        <w:tab/>
      </w:r>
      <w:r w:rsidR="007E2DDF">
        <w:t xml:space="preserve">General </w:t>
      </w:r>
      <w:r>
        <w:t>Description</w:t>
      </w:r>
      <w:bookmarkEnd w:id="291"/>
      <w:bookmarkEnd w:id="292"/>
      <w:bookmarkEnd w:id="293"/>
      <w:bookmarkEnd w:id="294"/>
      <w:bookmarkEnd w:id="295"/>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3402"/>
      </w:tblGrid>
      <w:tr w:rsidR="004A7E8C" w14:paraId="15D1615C" w14:textId="77777777" w:rsidTr="00A151CF">
        <w:trPr>
          <w:jc w:val="center"/>
        </w:trPr>
        <w:tc>
          <w:tcPr>
            <w:tcW w:w="3542" w:type="dxa"/>
            <w:shd w:val="clear" w:color="auto" w:fill="F2F2F2"/>
          </w:tcPr>
          <w:p w14:paraId="5CA5A495"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Parameters</w:t>
            </w:r>
          </w:p>
        </w:tc>
        <w:tc>
          <w:tcPr>
            <w:tcW w:w="3402" w:type="dxa"/>
            <w:shd w:val="clear" w:color="auto" w:fill="F2F2F2"/>
          </w:tcPr>
          <w:p w14:paraId="59A7CF87"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7C0CB7F4" w14:textId="77777777" w:rsidTr="00A151CF">
        <w:trPr>
          <w:jc w:val="center"/>
        </w:trPr>
        <w:tc>
          <w:tcPr>
            <w:tcW w:w="3542" w:type="dxa"/>
            <w:shd w:val="clear" w:color="auto" w:fill="auto"/>
          </w:tcPr>
          <w:p w14:paraId="1C90CECE"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Value</w:t>
            </w:r>
          </w:p>
        </w:tc>
        <w:tc>
          <w:tcPr>
            <w:tcW w:w="3402" w:type="dxa"/>
            <w:shd w:val="clear" w:color="auto" w:fill="auto"/>
          </w:tcPr>
          <w:p w14:paraId="7A5A7A2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{String, String, String, …}</w:t>
            </w:r>
          </w:p>
        </w:tc>
      </w:tr>
      <w:tr w:rsidR="004A7E8C" w14:paraId="3FA6C1B4" w14:textId="77777777" w:rsidTr="00A151CF">
        <w:trPr>
          <w:jc w:val="center"/>
        </w:trPr>
        <w:tc>
          <w:tcPr>
            <w:tcW w:w="3542" w:type="dxa"/>
            <w:shd w:val="clear" w:color="auto" w:fill="auto"/>
          </w:tcPr>
          <w:p w14:paraId="0EF9F5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Measurement unit</w:t>
            </w:r>
          </w:p>
        </w:tc>
        <w:tc>
          <w:tcPr>
            <w:tcW w:w="3402" w:type="dxa"/>
            <w:shd w:val="clear" w:color="auto" w:fill="auto"/>
          </w:tcPr>
          <w:p w14:paraId="2652557F"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NA</w:t>
            </w:r>
          </w:p>
        </w:tc>
      </w:tr>
      <w:tr w:rsidR="004A7E8C" w14:paraId="73127CE9" w14:textId="77777777" w:rsidTr="00A151CF">
        <w:trPr>
          <w:jc w:val="center"/>
        </w:trPr>
        <w:tc>
          <w:tcPr>
            <w:tcW w:w="3542" w:type="dxa"/>
            <w:shd w:val="clear" w:color="auto" w:fill="auto"/>
          </w:tcPr>
          <w:p w14:paraId="7B61E4B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Example</w:t>
            </w:r>
          </w:p>
        </w:tc>
        <w:tc>
          <w:tcPr>
            <w:tcW w:w="3402" w:type="dxa"/>
            <w:shd w:val="clear" w:color="auto" w:fill="auto"/>
          </w:tcPr>
          <w:p w14:paraId="758F2D05"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n1</w:t>
            </w:r>
          </w:p>
          <w:p w14:paraId="10BF070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n77</w:t>
            </w:r>
          </w:p>
          <w:p w14:paraId="0B7DC59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n38</w:t>
            </w:r>
          </w:p>
        </w:tc>
      </w:tr>
      <w:tr w:rsidR="004A7E8C" w14:paraId="21D0C854" w14:textId="77777777" w:rsidTr="00A151CF">
        <w:trPr>
          <w:jc w:val="center"/>
        </w:trPr>
        <w:tc>
          <w:tcPr>
            <w:tcW w:w="3542" w:type="dxa"/>
            <w:tcBorders>
              <w:bottom w:val="single" w:sz="4" w:space="0" w:color="auto"/>
            </w:tcBorders>
            <w:shd w:val="clear" w:color="auto" w:fill="auto"/>
          </w:tcPr>
          <w:p w14:paraId="274ED9ED"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Tags</w:t>
            </w:r>
          </w:p>
        </w:tc>
        <w:tc>
          <w:tcPr>
            <w:tcW w:w="3402" w:type="dxa"/>
            <w:tcBorders>
              <w:bottom w:val="single" w:sz="4" w:space="0" w:color="auto"/>
            </w:tcBorders>
            <w:shd w:val="clear" w:color="auto" w:fill="auto"/>
          </w:tcPr>
          <w:p w14:paraId="170B268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Scalability attribute</w:t>
            </w:r>
          </w:p>
        </w:tc>
      </w:tr>
      <w:tr w:rsidR="004A7E8C" w14:paraId="7BABCD61" w14:textId="77777777" w:rsidTr="00A151CF">
        <w:trPr>
          <w:jc w:val="center"/>
        </w:trPr>
        <w:tc>
          <w:tcPr>
            <w:tcW w:w="3542" w:type="dxa"/>
            <w:tcBorders>
              <w:left w:val="nil"/>
              <w:bottom w:val="single" w:sz="4" w:space="0" w:color="auto"/>
              <w:right w:val="nil"/>
            </w:tcBorders>
            <w:shd w:val="clear" w:color="auto" w:fill="auto"/>
          </w:tcPr>
          <w:p w14:paraId="61A21176" w14:textId="77777777" w:rsidR="004A7E8C" w:rsidRPr="00060243" w:rsidRDefault="004A7E8C" w:rsidP="00A151CF">
            <w:pPr>
              <w:pStyle w:val="TAL"/>
              <w:overflowPunct w:val="0"/>
              <w:autoSpaceDE w:val="0"/>
              <w:autoSpaceDN w:val="0"/>
              <w:adjustRightInd w:val="0"/>
              <w:textAlignment w:val="baseline"/>
              <w:rPr>
                <w:rFonts w:eastAsia="SimSun"/>
              </w:rPr>
            </w:pPr>
          </w:p>
        </w:tc>
        <w:tc>
          <w:tcPr>
            <w:tcW w:w="3402" w:type="dxa"/>
            <w:tcBorders>
              <w:left w:val="nil"/>
              <w:bottom w:val="single" w:sz="4" w:space="0" w:color="auto"/>
              <w:right w:val="nil"/>
            </w:tcBorders>
            <w:shd w:val="clear" w:color="auto" w:fill="auto"/>
          </w:tcPr>
          <w:p w14:paraId="2184B8A1"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E6949DB" w14:textId="77777777" w:rsidTr="00A151CF">
        <w:trPr>
          <w:jc w:val="center"/>
        </w:trPr>
        <w:tc>
          <w:tcPr>
            <w:tcW w:w="3542" w:type="dxa"/>
            <w:shd w:val="clear" w:color="auto" w:fill="F2F2F2"/>
          </w:tcPr>
          <w:p w14:paraId="08F2FABA"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Attribute Presence</w:t>
            </w:r>
          </w:p>
        </w:tc>
        <w:tc>
          <w:tcPr>
            <w:tcW w:w="3402" w:type="dxa"/>
            <w:shd w:val="clear" w:color="auto" w:fill="F2F2F2"/>
          </w:tcPr>
          <w:p w14:paraId="6C89680A"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3158FBE8" w14:textId="77777777" w:rsidTr="00A151CF">
        <w:trPr>
          <w:jc w:val="center"/>
        </w:trPr>
        <w:tc>
          <w:tcPr>
            <w:tcW w:w="3542" w:type="dxa"/>
            <w:shd w:val="clear" w:color="auto" w:fill="auto"/>
          </w:tcPr>
          <w:p w14:paraId="58434B12"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Mandatory</w:t>
            </w:r>
          </w:p>
        </w:tc>
        <w:tc>
          <w:tcPr>
            <w:tcW w:w="3402" w:type="dxa"/>
            <w:shd w:val="clear" w:color="auto" w:fill="auto"/>
          </w:tcPr>
          <w:p w14:paraId="28A3DCC3"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B448D7E" w14:textId="77777777" w:rsidTr="00A151CF">
        <w:trPr>
          <w:jc w:val="center"/>
        </w:trPr>
        <w:tc>
          <w:tcPr>
            <w:tcW w:w="3542" w:type="dxa"/>
            <w:shd w:val="clear" w:color="auto" w:fill="auto"/>
          </w:tcPr>
          <w:p w14:paraId="3DC4CF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Conditional</w:t>
            </w:r>
          </w:p>
        </w:tc>
        <w:tc>
          <w:tcPr>
            <w:tcW w:w="3402" w:type="dxa"/>
            <w:shd w:val="clear" w:color="auto" w:fill="auto"/>
          </w:tcPr>
          <w:p w14:paraId="425FAB89"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7ADD4143" w14:textId="77777777" w:rsidTr="00A151CF">
        <w:trPr>
          <w:jc w:val="center"/>
        </w:trPr>
        <w:tc>
          <w:tcPr>
            <w:tcW w:w="3542" w:type="dxa"/>
            <w:shd w:val="clear" w:color="auto" w:fill="auto"/>
          </w:tcPr>
          <w:p w14:paraId="3FF51C1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Optional</w:t>
            </w:r>
          </w:p>
        </w:tc>
        <w:tc>
          <w:tcPr>
            <w:tcW w:w="3402" w:type="dxa"/>
            <w:shd w:val="clear" w:color="auto" w:fill="auto"/>
          </w:tcPr>
          <w:p w14:paraId="3943D8B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X</w:t>
            </w:r>
          </w:p>
        </w:tc>
      </w:tr>
    </w:tbl>
    <w:p w14:paraId="151D994F" w14:textId="77777777" w:rsidR="004A7E8C" w:rsidRDefault="004A7E8C" w:rsidP="004A7E8C"/>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296" w:name="_Toc30639989"/>
      <w:bookmarkStart w:id="297" w:name="_Toc31274593"/>
      <w:bookmarkStart w:id="298" w:name="_Toc43396922"/>
      <w:bookmarkStart w:id="299" w:name="_Toc43483319"/>
      <w:bookmarkStart w:id="300" w:name="_Toc43483613"/>
      <w:bookmarkEnd w:id="286"/>
      <w:bookmarkEnd w:id="287"/>
      <w:bookmarkEnd w:id="288"/>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296"/>
      <w:bookmarkEnd w:id="297"/>
      <w:bookmarkEnd w:id="298"/>
      <w:bookmarkEnd w:id="299"/>
      <w:bookmarkEnd w:id="300"/>
    </w:p>
    <w:p w14:paraId="50DA41C7" w14:textId="6C6E0AC7" w:rsidR="00A00C96" w:rsidRPr="00D37724" w:rsidRDefault="00A00C96" w:rsidP="006E353B">
      <w:pPr>
        <w:pStyle w:val="Heading3"/>
        <w:rPr>
          <w:lang w:eastAsia="ko-KR"/>
        </w:rPr>
      </w:pPr>
      <w:bookmarkStart w:id="301" w:name="_Toc30639990"/>
      <w:bookmarkStart w:id="302" w:name="_Toc31274594"/>
      <w:bookmarkStart w:id="303" w:name="_Toc43396923"/>
      <w:bookmarkStart w:id="304" w:name="_Toc43483320"/>
      <w:bookmarkStart w:id="305" w:name="_Toc43483614"/>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301"/>
      <w:bookmarkEnd w:id="302"/>
      <w:bookmarkEnd w:id="303"/>
      <w:bookmarkEnd w:id="304"/>
      <w:bookmarkEnd w:id="305"/>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Heading2"/>
      </w:pPr>
      <w:bookmarkStart w:id="306" w:name="_Toc30639991"/>
      <w:bookmarkStart w:id="307" w:name="_Toc31274595"/>
      <w:bookmarkStart w:id="308" w:name="_Toc43396924"/>
      <w:bookmarkStart w:id="309" w:name="_Toc43483321"/>
      <w:bookmarkStart w:id="310" w:name="_Toc43483615"/>
      <w:r w:rsidRPr="00E31168">
        <w:t>5.X</w:t>
      </w:r>
      <w:r w:rsidRPr="00E31168">
        <w:tab/>
        <w:t>Key Issue #&lt;X&gt;: &lt;Key Issue Title&gt;</w:t>
      </w:r>
      <w:bookmarkEnd w:id="162"/>
      <w:bookmarkEnd w:id="163"/>
      <w:bookmarkEnd w:id="164"/>
      <w:bookmarkEnd w:id="173"/>
      <w:bookmarkEnd w:id="233"/>
      <w:bookmarkEnd w:id="272"/>
      <w:bookmarkEnd w:id="273"/>
      <w:bookmarkEnd w:id="274"/>
      <w:bookmarkEnd w:id="275"/>
      <w:bookmarkEnd w:id="306"/>
      <w:bookmarkEnd w:id="307"/>
      <w:bookmarkEnd w:id="308"/>
      <w:bookmarkEnd w:id="309"/>
      <w:bookmarkEnd w:id="310"/>
    </w:p>
    <w:p w14:paraId="1E9FC4EE" w14:textId="1EF09B9F" w:rsidR="008F2002" w:rsidRPr="00E31168" w:rsidRDefault="008F2002" w:rsidP="008F2002">
      <w:pPr>
        <w:pStyle w:val="Heading3"/>
        <w:rPr>
          <w:lang w:eastAsia="ko-KR"/>
        </w:rPr>
      </w:pPr>
      <w:bookmarkStart w:id="311" w:name="_Toc500949092"/>
      <w:bookmarkStart w:id="312" w:name="_Toc16839377"/>
      <w:bookmarkStart w:id="313" w:name="_Toc21087539"/>
      <w:bookmarkStart w:id="314" w:name="_Toc23326072"/>
      <w:bookmarkStart w:id="315" w:name="_Toc23517593"/>
      <w:bookmarkStart w:id="316" w:name="_Toc23519152"/>
      <w:bookmarkStart w:id="317" w:name="_Toc25971109"/>
      <w:bookmarkStart w:id="318" w:name="_Toc25971354"/>
      <w:bookmarkStart w:id="319" w:name="_Toc26360278"/>
      <w:bookmarkStart w:id="320" w:name="_Toc26360347"/>
      <w:bookmarkStart w:id="321" w:name="_Toc30639992"/>
      <w:bookmarkStart w:id="322" w:name="_Toc31274596"/>
      <w:bookmarkStart w:id="323" w:name="_Toc43396925"/>
      <w:bookmarkStart w:id="324" w:name="_Hlk500943653"/>
      <w:bookmarkStart w:id="325" w:name="_Toc43483322"/>
      <w:bookmarkStart w:id="326" w:name="_Toc43483616"/>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5"/>
      <w:bookmarkEnd w:id="326"/>
    </w:p>
    <w:p w14:paraId="67D73B11" w14:textId="77777777" w:rsidR="00E31168" w:rsidRPr="00E31168" w:rsidRDefault="00E31168" w:rsidP="00E31168">
      <w:bookmarkStart w:id="327" w:name="_Toc16839381"/>
      <w:bookmarkStart w:id="328" w:name="_Toc21087540"/>
      <w:bookmarkEnd w:id="324"/>
    </w:p>
    <w:p w14:paraId="3F5AA470" w14:textId="77777777" w:rsidR="008F2002" w:rsidRPr="00E31168" w:rsidRDefault="008F2002" w:rsidP="008F2002">
      <w:pPr>
        <w:pStyle w:val="Heading1"/>
      </w:pPr>
      <w:bookmarkStart w:id="329" w:name="_Toc23326073"/>
      <w:bookmarkStart w:id="330" w:name="_Toc23517594"/>
      <w:bookmarkStart w:id="331" w:name="_Toc23519153"/>
      <w:bookmarkStart w:id="332" w:name="_Toc25971110"/>
      <w:bookmarkStart w:id="333" w:name="_Toc25971355"/>
      <w:bookmarkStart w:id="334" w:name="_Toc26360279"/>
      <w:bookmarkStart w:id="335" w:name="_Toc26360348"/>
      <w:bookmarkStart w:id="336" w:name="_Toc30639993"/>
      <w:bookmarkStart w:id="337" w:name="_Toc31274597"/>
      <w:bookmarkStart w:id="338" w:name="_Toc43396926"/>
      <w:bookmarkStart w:id="339" w:name="_Toc43483323"/>
      <w:bookmarkStart w:id="340" w:name="_Toc43483617"/>
      <w:r w:rsidRPr="00E31168">
        <w:t>6</w:t>
      </w:r>
      <w:r w:rsidRPr="00E31168">
        <w:tab/>
        <w:t>Solutions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28192675" w14:textId="67B86AC6" w:rsidR="00BD6461" w:rsidRPr="00E31168" w:rsidRDefault="00BD6461" w:rsidP="008F2002">
      <w:pPr>
        <w:pStyle w:val="Heading2"/>
      </w:pPr>
      <w:bookmarkStart w:id="341" w:name="_Toc23326074"/>
      <w:bookmarkStart w:id="342" w:name="_Toc23517595"/>
      <w:bookmarkStart w:id="343" w:name="_Toc23519154"/>
      <w:bookmarkStart w:id="344" w:name="_Toc25971111"/>
      <w:bookmarkStart w:id="345" w:name="_Toc25971356"/>
      <w:bookmarkStart w:id="346" w:name="_Toc26360280"/>
      <w:bookmarkStart w:id="347" w:name="_Toc26360349"/>
      <w:bookmarkStart w:id="348" w:name="_Toc30639994"/>
      <w:bookmarkStart w:id="349" w:name="_Toc31274598"/>
      <w:bookmarkStart w:id="350" w:name="_Toc43396927"/>
      <w:bookmarkStart w:id="351" w:name="_Toc16839382"/>
      <w:bookmarkStart w:id="352" w:name="_Toc21087541"/>
      <w:bookmarkStart w:id="353" w:name="_Toc43483324"/>
      <w:bookmarkStart w:id="354" w:name="_Toc43483618"/>
      <w:r w:rsidRPr="00E31168">
        <w:t>6.0</w:t>
      </w:r>
      <w:r w:rsidRPr="00E31168">
        <w:tab/>
      </w:r>
      <w:r w:rsidR="003140C2" w:rsidRPr="00E31168">
        <w:rPr>
          <w:lang w:eastAsia="zh-CN"/>
        </w:rPr>
        <w:t>Mapping Solutions to Key Issues</w:t>
      </w:r>
      <w:bookmarkEnd w:id="341"/>
      <w:bookmarkEnd w:id="342"/>
      <w:bookmarkEnd w:id="343"/>
      <w:bookmarkEnd w:id="344"/>
      <w:bookmarkEnd w:id="345"/>
      <w:bookmarkEnd w:id="346"/>
      <w:bookmarkEnd w:id="347"/>
      <w:bookmarkEnd w:id="348"/>
      <w:bookmarkEnd w:id="349"/>
      <w:bookmarkEnd w:id="350"/>
      <w:bookmarkEnd w:id="353"/>
      <w:bookmarkEnd w:id="354"/>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BC4377" w14:paraId="0F2D4E41" w14:textId="77777777" w:rsidTr="003B71B5">
        <w:tc>
          <w:tcPr>
            <w:tcW w:w="1350" w:type="dxa"/>
            <w:shd w:val="clear" w:color="auto" w:fill="auto"/>
          </w:tcPr>
          <w:p w14:paraId="15AF9782" w14:textId="11EDC804" w:rsidR="003B71B5" w:rsidRPr="00BC4377" w:rsidRDefault="003B71B5" w:rsidP="003315B6">
            <w:pPr>
              <w:pStyle w:val="TAH"/>
            </w:pPr>
            <w:r w:rsidRPr="00BC4377">
              <w:t>Solution</w:t>
            </w:r>
            <w:r>
              <w:t>#</w:t>
            </w:r>
            <w:r w:rsidR="00C87466">
              <w:t>'</w:t>
            </w:r>
            <w:r>
              <w:t>s</w:t>
            </w:r>
          </w:p>
        </w:tc>
        <w:tc>
          <w:tcPr>
            <w:tcW w:w="6030" w:type="dxa"/>
            <w:shd w:val="clear" w:color="auto" w:fill="auto"/>
          </w:tcPr>
          <w:p w14:paraId="45B5BD13" w14:textId="7B46A06D" w:rsidR="003B71B5" w:rsidRPr="00BC4377" w:rsidRDefault="003B71B5" w:rsidP="003315B6">
            <w:pPr>
              <w:pStyle w:val="TAH"/>
            </w:pPr>
            <w:r>
              <w:t>Solution Titles</w:t>
            </w:r>
          </w:p>
        </w:tc>
        <w:tc>
          <w:tcPr>
            <w:tcW w:w="946" w:type="dxa"/>
            <w:shd w:val="clear" w:color="auto" w:fill="auto"/>
          </w:tcPr>
          <w:p w14:paraId="0C540AC1" w14:textId="42D1E72C" w:rsidR="003B71B5" w:rsidRPr="00BC4377" w:rsidRDefault="003B71B5" w:rsidP="003315B6">
            <w:pPr>
              <w:pStyle w:val="TAH"/>
            </w:pPr>
            <w:r>
              <w:t>Key Issue#</w:t>
            </w:r>
            <w:r w:rsidR="00C87466">
              <w:t>'</w:t>
            </w:r>
            <w:r>
              <w:t>s</w:t>
            </w:r>
          </w:p>
        </w:tc>
      </w:tr>
      <w:tr w:rsidR="003B71B5" w:rsidRPr="00BC4377" w14:paraId="14AEFA19" w14:textId="77777777" w:rsidTr="003B71B5">
        <w:tc>
          <w:tcPr>
            <w:tcW w:w="1350" w:type="dxa"/>
            <w:shd w:val="clear" w:color="auto" w:fill="auto"/>
          </w:tcPr>
          <w:p w14:paraId="581FD9AC" w14:textId="67D3C471" w:rsidR="003B71B5" w:rsidRPr="00E41E7B" w:rsidRDefault="003B71B5" w:rsidP="00C87466">
            <w:pPr>
              <w:pStyle w:val="TAC"/>
            </w:pPr>
            <w:r w:rsidRPr="00E41E7B">
              <w:t>1</w:t>
            </w:r>
          </w:p>
        </w:tc>
        <w:tc>
          <w:tcPr>
            <w:tcW w:w="6030" w:type="dxa"/>
            <w:shd w:val="clear" w:color="auto" w:fill="auto"/>
          </w:tcPr>
          <w:p w14:paraId="4E236DD1" w14:textId="018838BF" w:rsidR="003B71B5" w:rsidRPr="00E41E7B" w:rsidRDefault="003B71B5" w:rsidP="00C87466">
            <w:pPr>
              <w:pStyle w:val="TAC"/>
            </w:pPr>
            <w:r w:rsidRPr="00E41E7B">
              <w:t>PCF measurement based Network Slice SLA control for Maximum Number of UEs parameter</w:t>
            </w:r>
          </w:p>
        </w:tc>
        <w:tc>
          <w:tcPr>
            <w:tcW w:w="946" w:type="dxa"/>
            <w:shd w:val="clear" w:color="auto" w:fill="auto"/>
          </w:tcPr>
          <w:p w14:paraId="5D90BCFC" w14:textId="1FD0059B" w:rsidR="003B71B5" w:rsidRPr="00E41E7B" w:rsidRDefault="003B71B5" w:rsidP="00C87466">
            <w:pPr>
              <w:pStyle w:val="TAC"/>
            </w:pPr>
            <w:r w:rsidRPr="00E41E7B">
              <w:t>1</w:t>
            </w:r>
          </w:p>
        </w:tc>
      </w:tr>
      <w:tr w:rsidR="004A4072" w:rsidRPr="00BC4377" w14:paraId="544B94C5" w14:textId="77777777" w:rsidTr="003B71B5">
        <w:tc>
          <w:tcPr>
            <w:tcW w:w="1350" w:type="dxa"/>
            <w:shd w:val="clear" w:color="auto" w:fill="auto"/>
          </w:tcPr>
          <w:p w14:paraId="462BC0D8" w14:textId="493468EF" w:rsidR="004A4072" w:rsidRPr="00E41E7B" w:rsidRDefault="004A4072" w:rsidP="00C87466">
            <w:pPr>
              <w:pStyle w:val="TAC"/>
            </w:pPr>
            <w:r w:rsidRPr="00E41E7B">
              <w:t>2</w:t>
            </w:r>
          </w:p>
        </w:tc>
        <w:tc>
          <w:tcPr>
            <w:tcW w:w="6030" w:type="dxa"/>
            <w:shd w:val="clear" w:color="auto" w:fill="auto"/>
          </w:tcPr>
          <w:p w14:paraId="1791EE1F" w14:textId="292C5F57" w:rsidR="004A4072" w:rsidRPr="00E41E7B" w:rsidRDefault="004A4072" w:rsidP="00C87466">
            <w:pPr>
              <w:pStyle w:val="TAC"/>
            </w:pPr>
            <w:r w:rsidRPr="00E41E7B">
              <w:rPr>
                <w:lang w:val="en-US"/>
              </w:rPr>
              <w:t>Max number of UEs per Network Slice control at registration</w:t>
            </w:r>
          </w:p>
        </w:tc>
        <w:tc>
          <w:tcPr>
            <w:tcW w:w="946" w:type="dxa"/>
            <w:shd w:val="clear" w:color="auto" w:fill="auto"/>
          </w:tcPr>
          <w:p w14:paraId="5468D1F5" w14:textId="65664D30" w:rsidR="004A4072" w:rsidRPr="00E41E7B" w:rsidRDefault="004A4072" w:rsidP="00C87466">
            <w:pPr>
              <w:pStyle w:val="TAC"/>
            </w:pPr>
            <w:r w:rsidRPr="00E41E7B">
              <w:t>1</w:t>
            </w:r>
          </w:p>
        </w:tc>
      </w:tr>
      <w:tr w:rsidR="00207EE7" w:rsidRPr="00BC4377" w14:paraId="4670F1E4" w14:textId="77777777" w:rsidTr="003B71B5">
        <w:tc>
          <w:tcPr>
            <w:tcW w:w="1350" w:type="dxa"/>
            <w:shd w:val="clear" w:color="auto" w:fill="auto"/>
          </w:tcPr>
          <w:p w14:paraId="432D3F00" w14:textId="23F277E1" w:rsidR="00207EE7" w:rsidRPr="004A4072" w:rsidRDefault="00207EE7" w:rsidP="00C87466">
            <w:pPr>
              <w:pStyle w:val="TAC"/>
            </w:pPr>
            <w:r>
              <w:t>3</w:t>
            </w:r>
          </w:p>
        </w:tc>
        <w:tc>
          <w:tcPr>
            <w:tcW w:w="6030" w:type="dxa"/>
            <w:shd w:val="clear" w:color="auto" w:fill="auto"/>
          </w:tcPr>
          <w:p w14:paraId="39D6C59B" w14:textId="6A1C8D54" w:rsidR="00207EE7" w:rsidRPr="00E41E7B" w:rsidRDefault="00207EE7" w:rsidP="00C87466">
            <w:pPr>
              <w:pStyle w:val="TAC"/>
              <w:rPr>
                <w:szCs w:val="18"/>
              </w:rPr>
            </w:pPr>
            <w:bookmarkStart w:id="355" w:name="_Toc25971112"/>
            <w:r w:rsidRPr="00E41E7B">
              <w:rPr>
                <w:szCs w:val="18"/>
              </w:rPr>
              <w:t>AMF/NSSF based counting of UEs in a Network Slice</w:t>
            </w:r>
            <w:bookmarkEnd w:id="355"/>
          </w:p>
        </w:tc>
        <w:tc>
          <w:tcPr>
            <w:tcW w:w="946" w:type="dxa"/>
            <w:shd w:val="clear" w:color="auto" w:fill="auto"/>
          </w:tcPr>
          <w:p w14:paraId="7F67A6A5" w14:textId="0D1166C3" w:rsidR="00207EE7" w:rsidRPr="004A4072" w:rsidRDefault="00207EE7" w:rsidP="00C87466">
            <w:pPr>
              <w:pStyle w:val="TAC"/>
            </w:pPr>
            <w:r>
              <w:t>1</w:t>
            </w:r>
          </w:p>
        </w:tc>
      </w:tr>
      <w:tr w:rsidR="006C5055" w:rsidRPr="00BC4377" w14:paraId="1535DB2C" w14:textId="77777777" w:rsidTr="003B71B5">
        <w:tc>
          <w:tcPr>
            <w:tcW w:w="1350" w:type="dxa"/>
            <w:shd w:val="clear" w:color="auto" w:fill="auto"/>
          </w:tcPr>
          <w:p w14:paraId="45DC90D1" w14:textId="00D35FA2" w:rsidR="006C5055" w:rsidRDefault="006C5055" w:rsidP="00C87466">
            <w:pPr>
              <w:pStyle w:val="TAC"/>
            </w:pPr>
            <w:r>
              <w:t>4</w:t>
            </w:r>
          </w:p>
        </w:tc>
        <w:tc>
          <w:tcPr>
            <w:tcW w:w="6030" w:type="dxa"/>
            <w:shd w:val="clear" w:color="auto" w:fill="auto"/>
          </w:tcPr>
          <w:p w14:paraId="39AC7552" w14:textId="792D21D4" w:rsidR="006C5055" w:rsidRPr="00E41E7B" w:rsidRDefault="006C5055" w:rsidP="00C87466">
            <w:pPr>
              <w:pStyle w:val="TAC"/>
              <w:rPr>
                <w:szCs w:val="18"/>
              </w:rPr>
            </w:pPr>
            <w:r w:rsidRPr="00E41E7B">
              <w:rPr>
                <w:rFonts w:eastAsia="SimSun"/>
                <w:szCs w:val="18"/>
              </w:rPr>
              <w:t>NWDAF enhancements for supporting of network slice quota on the maximum number of UEs</w:t>
            </w:r>
          </w:p>
        </w:tc>
        <w:tc>
          <w:tcPr>
            <w:tcW w:w="946" w:type="dxa"/>
            <w:shd w:val="clear" w:color="auto" w:fill="auto"/>
          </w:tcPr>
          <w:p w14:paraId="281DAB00" w14:textId="17FCC374" w:rsidR="006C5055" w:rsidRDefault="006C5055" w:rsidP="00C87466">
            <w:pPr>
              <w:pStyle w:val="TAC"/>
            </w:pPr>
            <w:r>
              <w:t>1</w:t>
            </w:r>
          </w:p>
        </w:tc>
      </w:tr>
      <w:tr w:rsidR="00E56C0D" w:rsidRPr="00BC4377" w14:paraId="3C01A56E" w14:textId="77777777" w:rsidTr="003B71B5">
        <w:tc>
          <w:tcPr>
            <w:tcW w:w="1350" w:type="dxa"/>
            <w:shd w:val="clear" w:color="auto" w:fill="auto"/>
          </w:tcPr>
          <w:p w14:paraId="619E8B9F" w14:textId="14C54727" w:rsidR="00E56C0D" w:rsidRDefault="00E56C0D" w:rsidP="00C87466">
            <w:pPr>
              <w:pStyle w:val="TAC"/>
            </w:pPr>
            <w:r>
              <w:t>5</w:t>
            </w:r>
          </w:p>
        </w:tc>
        <w:tc>
          <w:tcPr>
            <w:tcW w:w="6030" w:type="dxa"/>
            <w:shd w:val="clear" w:color="auto" w:fill="auto"/>
          </w:tcPr>
          <w:p w14:paraId="1A5F4C5F" w14:textId="3A4415DD" w:rsidR="00E56C0D" w:rsidRPr="00356741" w:rsidRDefault="00E56C0D" w:rsidP="00C87466">
            <w:pPr>
              <w:pStyle w:val="TAC"/>
              <w:rPr>
                <w:rFonts w:eastAsia="SimSun"/>
                <w:szCs w:val="18"/>
              </w:rPr>
            </w:pPr>
            <w:r w:rsidRPr="006E353B">
              <w:rPr>
                <w:rFonts w:eastAsia="SimSun"/>
                <w:szCs w:val="18"/>
              </w:rPr>
              <w:t>NWDAF enhancements for supporting of network slice quota on the maximum number of PDU Sessions</w:t>
            </w:r>
          </w:p>
        </w:tc>
        <w:tc>
          <w:tcPr>
            <w:tcW w:w="946" w:type="dxa"/>
            <w:shd w:val="clear" w:color="auto" w:fill="auto"/>
          </w:tcPr>
          <w:p w14:paraId="5501AAC8" w14:textId="760DCA4E" w:rsidR="00E56C0D" w:rsidRDefault="00E56C0D" w:rsidP="00C87466">
            <w:pPr>
              <w:pStyle w:val="TAC"/>
            </w:pPr>
            <w:r>
              <w:t>2</w:t>
            </w:r>
          </w:p>
        </w:tc>
      </w:tr>
      <w:tr w:rsidR="00284A6D" w:rsidRPr="00BC4377" w14:paraId="770F1F07" w14:textId="77777777" w:rsidTr="003B71B5">
        <w:tc>
          <w:tcPr>
            <w:tcW w:w="1350" w:type="dxa"/>
            <w:shd w:val="clear" w:color="auto" w:fill="auto"/>
          </w:tcPr>
          <w:p w14:paraId="7C527A94" w14:textId="53385C1E" w:rsidR="00284A6D" w:rsidRDefault="00284A6D" w:rsidP="00C87466">
            <w:pPr>
              <w:pStyle w:val="TAC"/>
            </w:pPr>
            <w:r>
              <w:t>6</w:t>
            </w:r>
          </w:p>
        </w:tc>
        <w:tc>
          <w:tcPr>
            <w:tcW w:w="6030" w:type="dxa"/>
            <w:shd w:val="clear" w:color="auto" w:fill="auto"/>
          </w:tcPr>
          <w:p w14:paraId="03358511" w14:textId="6BAFAA11" w:rsidR="00284A6D" w:rsidRPr="006E353B" w:rsidRDefault="00284A6D" w:rsidP="00C87466">
            <w:pPr>
              <w:pStyle w:val="TAC"/>
              <w:rPr>
                <w:rFonts w:eastAsia="SimSun"/>
                <w:szCs w:val="18"/>
              </w:rPr>
            </w:pPr>
            <w:r w:rsidRPr="006E353B">
              <w:rPr>
                <w:szCs w:val="18"/>
              </w:rPr>
              <w:t>PCF-based counting of PDU Sessions in a Network Slice</w:t>
            </w:r>
          </w:p>
        </w:tc>
        <w:tc>
          <w:tcPr>
            <w:tcW w:w="946" w:type="dxa"/>
            <w:shd w:val="clear" w:color="auto" w:fill="auto"/>
          </w:tcPr>
          <w:p w14:paraId="373E960C" w14:textId="68A3FF2A" w:rsidR="00284A6D" w:rsidRDefault="00284A6D" w:rsidP="00C87466">
            <w:pPr>
              <w:pStyle w:val="TAC"/>
            </w:pPr>
            <w:r>
              <w:t>2</w:t>
            </w:r>
          </w:p>
        </w:tc>
      </w:tr>
      <w:tr w:rsidR="001406E1" w:rsidRPr="00BC4377" w14:paraId="5970F16F" w14:textId="77777777" w:rsidTr="003B71B5">
        <w:tc>
          <w:tcPr>
            <w:tcW w:w="1350" w:type="dxa"/>
            <w:shd w:val="clear" w:color="auto" w:fill="auto"/>
          </w:tcPr>
          <w:p w14:paraId="086E86B5" w14:textId="4E7ED6CC" w:rsidR="001406E1" w:rsidRDefault="001406E1" w:rsidP="00C87466">
            <w:pPr>
              <w:pStyle w:val="TAC"/>
            </w:pPr>
            <w:r>
              <w:t>7</w:t>
            </w:r>
          </w:p>
        </w:tc>
        <w:tc>
          <w:tcPr>
            <w:tcW w:w="6030" w:type="dxa"/>
            <w:shd w:val="clear" w:color="auto" w:fill="auto"/>
          </w:tcPr>
          <w:p w14:paraId="1332868D" w14:textId="355642B0" w:rsidR="001406E1" w:rsidRPr="006E353B" w:rsidRDefault="001406E1" w:rsidP="00C87466">
            <w:pPr>
              <w:pStyle w:val="TAC"/>
              <w:rPr>
                <w:szCs w:val="18"/>
              </w:rPr>
            </w:pPr>
            <w:r w:rsidRPr="006E353B">
              <w:rPr>
                <w:szCs w:val="18"/>
              </w:rPr>
              <w:t>Support of Network Slice SLA for Maximum Number of PDU sessions parameter</w:t>
            </w:r>
          </w:p>
        </w:tc>
        <w:tc>
          <w:tcPr>
            <w:tcW w:w="946" w:type="dxa"/>
            <w:shd w:val="clear" w:color="auto" w:fill="auto"/>
          </w:tcPr>
          <w:p w14:paraId="14609CED" w14:textId="75AE4ACB" w:rsidR="001406E1" w:rsidRDefault="001406E1" w:rsidP="00C87466">
            <w:pPr>
              <w:pStyle w:val="TAC"/>
            </w:pPr>
            <w:r>
              <w:t>2</w:t>
            </w:r>
          </w:p>
        </w:tc>
      </w:tr>
      <w:tr w:rsidR="000C31FC" w:rsidRPr="00BC4377" w14:paraId="07D2FA99" w14:textId="77777777" w:rsidTr="003B71B5">
        <w:tc>
          <w:tcPr>
            <w:tcW w:w="1350" w:type="dxa"/>
            <w:shd w:val="clear" w:color="auto" w:fill="auto"/>
          </w:tcPr>
          <w:p w14:paraId="3B07A8AD" w14:textId="7D416D58" w:rsidR="000C31FC" w:rsidRDefault="000C31FC" w:rsidP="00C87466">
            <w:pPr>
              <w:pStyle w:val="TAC"/>
            </w:pPr>
            <w:r>
              <w:t>8</w:t>
            </w:r>
          </w:p>
        </w:tc>
        <w:tc>
          <w:tcPr>
            <w:tcW w:w="6030" w:type="dxa"/>
            <w:shd w:val="clear" w:color="auto" w:fill="auto"/>
          </w:tcPr>
          <w:p w14:paraId="2FDECDA4" w14:textId="75941B46" w:rsidR="000C31FC" w:rsidRPr="006E353B" w:rsidRDefault="000C31FC" w:rsidP="00C87466">
            <w:pPr>
              <w:pStyle w:val="TAC"/>
              <w:rPr>
                <w:szCs w:val="18"/>
              </w:rPr>
            </w:pPr>
            <w:r w:rsidRPr="006E353B">
              <w:rPr>
                <w:rFonts w:eastAsia="SimSun"/>
                <w:szCs w:val="18"/>
              </w:rPr>
              <w:t>AMF and O&amp;M based solution</w:t>
            </w:r>
          </w:p>
        </w:tc>
        <w:tc>
          <w:tcPr>
            <w:tcW w:w="946" w:type="dxa"/>
            <w:shd w:val="clear" w:color="auto" w:fill="auto"/>
          </w:tcPr>
          <w:p w14:paraId="1183C96C" w14:textId="77AE38BD" w:rsidR="000C31FC" w:rsidRPr="00356741" w:rsidRDefault="000C31FC" w:rsidP="00C87466">
            <w:pPr>
              <w:pStyle w:val="TAC"/>
            </w:pPr>
            <w:r w:rsidRPr="00356741">
              <w:t>1, 2 &amp; 4</w:t>
            </w:r>
          </w:p>
        </w:tc>
      </w:tr>
      <w:tr w:rsidR="00356741" w:rsidRPr="00BC4377" w14:paraId="6B751190" w14:textId="77777777" w:rsidTr="003B71B5">
        <w:tc>
          <w:tcPr>
            <w:tcW w:w="1350" w:type="dxa"/>
            <w:shd w:val="clear" w:color="auto" w:fill="auto"/>
          </w:tcPr>
          <w:p w14:paraId="44B5102D" w14:textId="683BA402" w:rsidR="00356741" w:rsidRDefault="00356741" w:rsidP="00C87466">
            <w:pPr>
              <w:pStyle w:val="TAC"/>
            </w:pPr>
            <w:r>
              <w:t>9</w:t>
            </w:r>
          </w:p>
        </w:tc>
        <w:tc>
          <w:tcPr>
            <w:tcW w:w="6030" w:type="dxa"/>
            <w:shd w:val="clear" w:color="auto" w:fill="auto"/>
          </w:tcPr>
          <w:p w14:paraId="713A77FE" w14:textId="56AD14B7" w:rsidR="00356741" w:rsidRPr="00356741" w:rsidRDefault="00356741" w:rsidP="00C87466">
            <w:pPr>
              <w:pStyle w:val="TAC"/>
              <w:rPr>
                <w:rFonts w:eastAsia="SimSun"/>
                <w:szCs w:val="18"/>
              </w:rPr>
            </w:pPr>
            <w:r w:rsidRPr="006E353B">
              <w:rPr>
                <w:rFonts w:eastAsia="Malgun Gothic"/>
                <w:noProof/>
                <w:szCs w:val="18"/>
              </w:rPr>
              <w:t>Monitoring multiple quotas of number of UEs/PDU Sessions per S-NSSAI at NWDAF</w:t>
            </w:r>
          </w:p>
        </w:tc>
        <w:tc>
          <w:tcPr>
            <w:tcW w:w="946" w:type="dxa"/>
            <w:shd w:val="clear" w:color="auto" w:fill="auto"/>
          </w:tcPr>
          <w:p w14:paraId="6B1A4FD2" w14:textId="632124E4" w:rsidR="00356741" w:rsidRPr="00356741" w:rsidRDefault="00356741" w:rsidP="00C87466">
            <w:pPr>
              <w:pStyle w:val="TAC"/>
            </w:pPr>
            <w:r>
              <w:t>1, 2 &amp; 4</w:t>
            </w:r>
          </w:p>
        </w:tc>
      </w:tr>
      <w:tr w:rsidR="00AD1459" w:rsidRPr="00BC4377" w14:paraId="07359CA8" w14:textId="77777777" w:rsidTr="003B71B5">
        <w:tc>
          <w:tcPr>
            <w:tcW w:w="1350" w:type="dxa"/>
            <w:shd w:val="clear" w:color="auto" w:fill="auto"/>
          </w:tcPr>
          <w:p w14:paraId="2D97ADE7" w14:textId="0A52E757" w:rsidR="00AD1459" w:rsidRDefault="00AD1459" w:rsidP="00C87466">
            <w:pPr>
              <w:pStyle w:val="TAC"/>
            </w:pPr>
            <w:r>
              <w:t>10</w:t>
            </w:r>
          </w:p>
        </w:tc>
        <w:tc>
          <w:tcPr>
            <w:tcW w:w="6030" w:type="dxa"/>
            <w:shd w:val="clear" w:color="auto" w:fill="auto"/>
          </w:tcPr>
          <w:p w14:paraId="2EF739D5" w14:textId="7F7D8B18" w:rsidR="00AD1459" w:rsidRPr="00AD1459" w:rsidRDefault="00AD1459" w:rsidP="00C87466">
            <w:pPr>
              <w:pStyle w:val="TAC"/>
              <w:rPr>
                <w:rFonts w:eastAsia="Malgun Gothic"/>
                <w:noProof/>
                <w:szCs w:val="18"/>
              </w:rPr>
            </w:pPr>
            <w:r w:rsidRPr="006E353B">
              <w:rPr>
                <w:szCs w:val="18"/>
                <w:lang w:val="en-US"/>
              </w:rPr>
              <w:t>Max number of PDU Sessions per Network Slice control via NSQ function</w:t>
            </w:r>
          </w:p>
        </w:tc>
        <w:tc>
          <w:tcPr>
            <w:tcW w:w="946" w:type="dxa"/>
            <w:shd w:val="clear" w:color="auto" w:fill="auto"/>
          </w:tcPr>
          <w:p w14:paraId="5D725BB8" w14:textId="79A1401A" w:rsidR="00AD1459" w:rsidRDefault="00AD1459" w:rsidP="00C87466">
            <w:pPr>
              <w:pStyle w:val="TAC"/>
            </w:pPr>
            <w:r>
              <w:t>2</w:t>
            </w:r>
          </w:p>
        </w:tc>
      </w:tr>
      <w:tr w:rsidR="00DF787E" w:rsidRPr="00BC4377" w14:paraId="6B646B3C" w14:textId="77777777" w:rsidTr="003B71B5">
        <w:tc>
          <w:tcPr>
            <w:tcW w:w="1350" w:type="dxa"/>
            <w:shd w:val="clear" w:color="auto" w:fill="auto"/>
          </w:tcPr>
          <w:p w14:paraId="478532E6" w14:textId="6AF1A88C" w:rsidR="00DF787E" w:rsidRDefault="00DF787E" w:rsidP="00C87466">
            <w:pPr>
              <w:pStyle w:val="TAC"/>
            </w:pPr>
            <w:r>
              <w:t>11</w:t>
            </w:r>
          </w:p>
        </w:tc>
        <w:tc>
          <w:tcPr>
            <w:tcW w:w="6030" w:type="dxa"/>
            <w:shd w:val="clear" w:color="auto" w:fill="auto"/>
          </w:tcPr>
          <w:p w14:paraId="5BFE794B" w14:textId="58962A9A" w:rsidR="00DF787E" w:rsidRPr="00DF787E" w:rsidRDefault="00DF787E" w:rsidP="00C87466">
            <w:pPr>
              <w:pStyle w:val="TAC"/>
              <w:rPr>
                <w:szCs w:val="18"/>
                <w:lang w:val="en-US"/>
              </w:rPr>
            </w:pPr>
            <w:r w:rsidRPr="006E353B">
              <w:rPr>
                <w:szCs w:val="18"/>
              </w:rPr>
              <w:t>Handling maximum number of sessions using NF status</w:t>
            </w:r>
          </w:p>
        </w:tc>
        <w:tc>
          <w:tcPr>
            <w:tcW w:w="946" w:type="dxa"/>
            <w:shd w:val="clear" w:color="auto" w:fill="auto"/>
          </w:tcPr>
          <w:p w14:paraId="4C8026FC" w14:textId="49C74FA9" w:rsidR="00DF787E" w:rsidRDefault="00DF787E" w:rsidP="00C87466">
            <w:pPr>
              <w:pStyle w:val="TAC"/>
            </w:pPr>
            <w:r>
              <w:t>2</w:t>
            </w:r>
          </w:p>
        </w:tc>
      </w:tr>
      <w:tr w:rsidR="00C83504" w:rsidRPr="00BC4377" w14:paraId="2F70A5DF" w14:textId="77777777" w:rsidTr="003B71B5">
        <w:tc>
          <w:tcPr>
            <w:tcW w:w="1350" w:type="dxa"/>
            <w:shd w:val="clear" w:color="auto" w:fill="auto"/>
          </w:tcPr>
          <w:p w14:paraId="4CE90C0B" w14:textId="67958DD1" w:rsidR="00C83504" w:rsidRDefault="00C83504" w:rsidP="00C87466">
            <w:pPr>
              <w:pStyle w:val="TAC"/>
            </w:pPr>
            <w:r>
              <w:t>12</w:t>
            </w:r>
          </w:p>
        </w:tc>
        <w:tc>
          <w:tcPr>
            <w:tcW w:w="6030" w:type="dxa"/>
            <w:shd w:val="clear" w:color="auto" w:fill="auto"/>
          </w:tcPr>
          <w:p w14:paraId="237FE414" w14:textId="7B1B9C87" w:rsidR="00C83504" w:rsidRPr="006E353B" w:rsidRDefault="00C83504" w:rsidP="00C87466">
            <w:pPr>
              <w:pStyle w:val="TAC"/>
              <w:rPr>
                <w:szCs w:val="18"/>
              </w:rPr>
            </w:pPr>
            <w:r>
              <w:rPr>
                <w:szCs w:val="18"/>
              </w:rPr>
              <w:t>NSQ assisted dynamic adjustment of data rate per slice via NAS signaling</w:t>
            </w:r>
          </w:p>
        </w:tc>
        <w:tc>
          <w:tcPr>
            <w:tcW w:w="946" w:type="dxa"/>
            <w:shd w:val="clear" w:color="auto" w:fill="auto"/>
          </w:tcPr>
          <w:p w14:paraId="7C5DA42F" w14:textId="433CCCD2" w:rsidR="00C83504" w:rsidRDefault="00C83504" w:rsidP="00C87466">
            <w:pPr>
              <w:pStyle w:val="TAC"/>
            </w:pPr>
            <w:r>
              <w:t>5</w:t>
            </w:r>
          </w:p>
        </w:tc>
      </w:tr>
      <w:tr w:rsidR="00845A93" w:rsidRPr="00BC4377" w14:paraId="75A08F02" w14:textId="77777777" w:rsidTr="003B71B5">
        <w:tc>
          <w:tcPr>
            <w:tcW w:w="1350" w:type="dxa"/>
            <w:shd w:val="clear" w:color="auto" w:fill="auto"/>
          </w:tcPr>
          <w:p w14:paraId="2EF4DDF9" w14:textId="365F0C3B" w:rsidR="00845A93" w:rsidRDefault="00845A93" w:rsidP="00C87466">
            <w:pPr>
              <w:pStyle w:val="TAC"/>
            </w:pPr>
            <w:r>
              <w:t>13</w:t>
            </w:r>
          </w:p>
        </w:tc>
        <w:tc>
          <w:tcPr>
            <w:tcW w:w="6030" w:type="dxa"/>
            <w:shd w:val="clear" w:color="auto" w:fill="auto"/>
          </w:tcPr>
          <w:p w14:paraId="02F465F6" w14:textId="477C82CB" w:rsidR="00845A93" w:rsidRDefault="00845A93" w:rsidP="00C87466">
            <w:pPr>
              <w:pStyle w:val="TAC"/>
              <w:rPr>
                <w:szCs w:val="18"/>
              </w:rPr>
            </w:pPr>
            <w:r w:rsidRPr="001655E3">
              <w:rPr>
                <w:rFonts w:cs="Arial"/>
              </w:rPr>
              <w:t>Limitation of data rate per network slice in UL and DL per UE</w:t>
            </w:r>
          </w:p>
        </w:tc>
        <w:tc>
          <w:tcPr>
            <w:tcW w:w="946" w:type="dxa"/>
            <w:shd w:val="clear" w:color="auto" w:fill="auto"/>
          </w:tcPr>
          <w:p w14:paraId="74F8534C" w14:textId="453C2087" w:rsidR="00845A93" w:rsidRDefault="00845A93" w:rsidP="00C87466">
            <w:pPr>
              <w:pStyle w:val="TAC"/>
            </w:pPr>
            <w:r>
              <w:t>3</w:t>
            </w:r>
          </w:p>
        </w:tc>
      </w:tr>
      <w:tr w:rsidR="00052A76" w:rsidRPr="00BC4377" w14:paraId="11E00649" w14:textId="77777777" w:rsidTr="003B71B5">
        <w:tc>
          <w:tcPr>
            <w:tcW w:w="1350" w:type="dxa"/>
            <w:shd w:val="clear" w:color="auto" w:fill="auto"/>
          </w:tcPr>
          <w:p w14:paraId="3B9EB6DC" w14:textId="7968D791" w:rsidR="00052A76" w:rsidRDefault="00052A76" w:rsidP="00C87466">
            <w:pPr>
              <w:pStyle w:val="TAC"/>
            </w:pPr>
            <w:r>
              <w:t>14</w:t>
            </w:r>
          </w:p>
        </w:tc>
        <w:tc>
          <w:tcPr>
            <w:tcW w:w="6030" w:type="dxa"/>
            <w:shd w:val="clear" w:color="auto" w:fill="auto"/>
          </w:tcPr>
          <w:p w14:paraId="52D9F7C7" w14:textId="31991F5F" w:rsidR="00052A76" w:rsidRPr="001655E3" w:rsidRDefault="00052A76" w:rsidP="00C87466">
            <w:pPr>
              <w:pStyle w:val="TAC"/>
              <w:rPr>
                <w:rFonts w:cs="Arial"/>
              </w:rPr>
            </w:pPr>
            <w:r>
              <w:rPr>
                <w:rFonts w:cs="Arial" w:hint="eastAsia"/>
                <w:b/>
                <w:lang w:eastAsia="zh-CN"/>
              </w:rPr>
              <w:t>UE-Slice-AMBR adjustment to meet the limitation of data rate per Network Slice</w:t>
            </w:r>
          </w:p>
        </w:tc>
        <w:tc>
          <w:tcPr>
            <w:tcW w:w="946" w:type="dxa"/>
            <w:shd w:val="clear" w:color="auto" w:fill="auto"/>
          </w:tcPr>
          <w:p w14:paraId="0F036FAD" w14:textId="02935414" w:rsidR="00052A76" w:rsidRDefault="00052A76" w:rsidP="00C87466">
            <w:pPr>
              <w:pStyle w:val="TAC"/>
            </w:pPr>
            <w:r>
              <w:t>5</w:t>
            </w:r>
          </w:p>
        </w:tc>
      </w:tr>
      <w:tr w:rsidR="00DB05BC" w:rsidRPr="00BC4377" w14:paraId="07FBCC3A" w14:textId="77777777" w:rsidTr="003B71B5">
        <w:tc>
          <w:tcPr>
            <w:tcW w:w="1350" w:type="dxa"/>
            <w:shd w:val="clear" w:color="auto" w:fill="auto"/>
          </w:tcPr>
          <w:p w14:paraId="4B07E818" w14:textId="234BB55D" w:rsidR="00DB05BC" w:rsidRDefault="00DB05BC" w:rsidP="00C87466">
            <w:pPr>
              <w:pStyle w:val="TAC"/>
            </w:pPr>
            <w:r>
              <w:t>15</w:t>
            </w:r>
          </w:p>
        </w:tc>
        <w:tc>
          <w:tcPr>
            <w:tcW w:w="6030" w:type="dxa"/>
            <w:shd w:val="clear" w:color="auto" w:fill="auto"/>
          </w:tcPr>
          <w:p w14:paraId="095FAF8C" w14:textId="60394A46" w:rsidR="00DB05BC" w:rsidRDefault="00DB05BC" w:rsidP="00C87466">
            <w:pPr>
              <w:pStyle w:val="TAC"/>
              <w:rPr>
                <w:rFonts w:cs="Arial"/>
                <w:b/>
                <w:lang w:eastAsia="zh-CN"/>
              </w:rPr>
            </w:pPr>
            <w:r w:rsidRPr="00A675B5">
              <w:rPr>
                <w:rFonts w:eastAsia="Malgun Gothic" w:cs="Arial"/>
                <w:b/>
              </w:rPr>
              <w:t xml:space="preserve">Using </w:t>
            </w:r>
            <w:r w:rsidRPr="00A675B5">
              <w:rPr>
                <w:rFonts w:eastAsia="Malgun Gothic" w:cs="Arial" w:hint="eastAsia"/>
                <w:b/>
                <w:lang w:eastAsia="ko-KR"/>
              </w:rPr>
              <w:t>Back-off timer</w:t>
            </w:r>
          </w:p>
        </w:tc>
        <w:tc>
          <w:tcPr>
            <w:tcW w:w="946" w:type="dxa"/>
            <w:shd w:val="clear" w:color="auto" w:fill="auto"/>
          </w:tcPr>
          <w:p w14:paraId="36DE44A2" w14:textId="02394C25" w:rsidR="00DB05BC" w:rsidRDefault="00DB05BC" w:rsidP="00C87466">
            <w:pPr>
              <w:pStyle w:val="TAC"/>
            </w:pPr>
            <w:r>
              <w:t>1</w:t>
            </w:r>
          </w:p>
        </w:tc>
      </w:tr>
      <w:tr w:rsidR="00166F55" w:rsidRPr="00BC4377" w14:paraId="26429275" w14:textId="77777777" w:rsidTr="003B71B5">
        <w:tc>
          <w:tcPr>
            <w:tcW w:w="1350" w:type="dxa"/>
            <w:shd w:val="clear" w:color="auto" w:fill="auto"/>
          </w:tcPr>
          <w:p w14:paraId="1DF4DBB3" w14:textId="5FC4477C" w:rsidR="00166F55" w:rsidRDefault="00166F55" w:rsidP="00C87466">
            <w:pPr>
              <w:pStyle w:val="TAC"/>
            </w:pPr>
            <w:r>
              <w:t>16</w:t>
            </w:r>
          </w:p>
        </w:tc>
        <w:tc>
          <w:tcPr>
            <w:tcW w:w="6030" w:type="dxa"/>
            <w:shd w:val="clear" w:color="auto" w:fill="auto"/>
          </w:tcPr>
          <w:p w14:paraId="559D34D2" w14:textId="48BB971F" w:rsidR="00166F55" w:rsidRPr="00A675B5" w:rsidRDefault="00166F55" w:rsidP="00C87466">
            <w:pPr>
              <w:pStyle w:val="TAC"/>
              <w:rPr>
                <w:rFonts w:eastAsia="Malgun Gothic" w:cs="Arial"/>
                <w:b/>
              </w:rPr>
            </w:pPr>
            <w:bookmarkStart w:id="356" w:name="OLE_LINK2"/>
            <w:r>
              <w:rPr>
                <w:rFonts w:cs="Arial"/>
                <w:b/>
                <w:bCs/>
              </w:rPr>
              <w:t>Slice data rate enforcement</w:t>
            </w:r>
            <w:bookmarkEnd w:id="356"/>
            <w:r>
              <w:rPr>
                <w:rFonts w:cs="Arial"/>
                <w:b/>
                <w:bCs/>
              </w:rPr>
              <w:t xml:space="preserve"> and dynamic adjustment</w:t>
            </w:r>
          </w:p>
        </w:tc>
        <w:tc>
          <w:tcPr>
            <w:tcW w:w="946" w:type="dxa"/>
            <w:shd w:val="clear" w:color="auto" w:fill="auto"/>
          </w:tcPr>
          <w:p w14:paraId="0B00517B" w14:textId="7C6E4C0B" w:rsidR="00166F55" w:rsidRDefault="00166F55" w:rsidP="00C87466">
            <w:pPr>
              <w:pStyle w:val="TAC"/>
            </w:pPr>
            <w:r>
              <w:t>5</w:t>
            </w:r>
          </w:p>
        </w:tc>
      </w:tr>
      <w:tr w:rsidR="00EA2A68" w:rsidRPr="00BC4377" w14:paraId="5F53D55A" w14:textId="77777777" w:rsidTr="003B71B5">
        <w:tc>
          <w:tcPr>
            <w:tcW w:w="1350" w:type="dxa"/>
            <w:shd w:val="clear" w:color="auto" w:fill="auto"/>
          </w:tcPr>
          <w:p w14:paraId="54612769" w14:textId="3139B0EB" w:rsidR="00EA2A68" w:rsidRDefault="00EA2A68" w:rsidP="00C87466">
            <w:pPr>
              <w:pStyle w:val="TAC"/>
            </w:pPr>
            <w:r>
              <w:t>17</w:t>
            </w:r>
          </w:p>
        </w:tc>
        <w:tc>
          <w:tcPr>
            <w:tcW w:w="6030" w:type="dxa"/>
            <w:shd w:val="clear" w:color="auto" w:fill="auto"/>
          </w:tcPr>
          <w:p w14:paraId="2E31D67D" w14:textId="6A288690" w:rsidR="00EA2A68" w:rsidRDefault="00EA2A68" w:rsidP="00C87466">
            <w:pPr>
              <w:pStyle w:val="TAC"/>
              <w:rPr>
                <w:rFonts w:cs="Arial"/>
                <w:b/>
                <w:bCs/>
              </w:rPr>
            </w:pPr>
            <w:r w:rsidRPr="00F0076E">
              <w:t>Support of radio spectrum attribute by CN assisted RAN control</w:t>
            </w:r>
          </w:p>
        </w:tc>
        <w:tc>
          <w:tcPr>
            <w:tcW w:w="946" w:type="dxa"/>
            <w:shd w:val="clear" w:color="auto" w:fill="auto"/>
          </w:tcPr>
          <w:p w14:paraId="48FE501A" w14:textId="289C8D93" w:rsidR="00EA2A68" w:rsidRDefault="00EA2A68" w:rsidP="00C87466">
            <w:pPr>
              <w:pStyle w:val="TAC"/>
            </w:pPr>
            <w:r>
              <w:t>7</w:t>
            </w:r>
          </w:p>
        </w:tc>
      </w:tr>
      <w:tr w:rsidR="00AD1E2B" w:rsidRPr="00BC4377" w14:paraId="1188D876" w14:textId="77777777" w:rsidTr="003B71B5">
        <w:tc>
          <w:tcPr>
            <w:tcW w:w="1350" w:type="dxa"/>
            <w:shd w:val="clear" w:color="auto" w:fill="auto"/>
          </w:tcPr>
          <w:p w14:paraId="31014CC0" w14:textId="5F3BC0BA" w:rsidR="00AD1E2B" w:rsidRDefault="00291F4B" w:rsidP="00C87466">
            <w:pPr>
              <w:pStyle w:val="TAC"/>
            </w:pPr>
            <w:r>
              <w:t>18</w:t>
            </w:r>
          </w:p>
        </w:tc>
        <w:tc>
          <w:tcPr>
            <w:tcW w:w="6030" w:type="dxa"/>
            <w:shd w:val="clear" w:color="auto" w:fill="auto"/>
          </w:tcPr>
          <w:p w14:paraId="19EA2E8E" w14:textId="101E9AB3" w:rsidR="00AD1E2B" w:rsidRPr="00F0076E" w:rsidRDefault="00291F4B" w:rsidP="00C87466">
            <w:pPr>
              <w:pStyle w:val="TAC"/>
            </w:pPr>
            <w:r>
              <w:rPr>
                <w:rFonts w:cs="Arial"/>
                <w:b/>
              </w:rPr>
              <w:t>Proactive Slice Quota Management in AMF</w:t>
            </w:r>
          </w:p>
        </w:tc>
        <w:tc>
          <w:tcPr>
            <w:tcW w:w="946" w:type="dxa"/>
            <w:shd w:val="clear" w:color="auto" w:fill="auto"/>
          </w:tcPr>
          <w:p w14:paraId="4808B808" w14:textId="13AE7268" w:rsidR="00AD1E2B" w:rsidRDefault="00291F4B" w:rsidP="00C87466">
            <w:pPr>
              <w:pStyle w:val="TAC"/>
            </w:pPr>
            <w:r>
              <w:t>1, 2, 4, 5</w:t>
            </w:r>
          </w:p>
        </w:tc>
      </w:tr>
      <w:tr w:rsidR="00A1231F" w:rsidRPr="00BC4377" w14:paraId="346DE700" w14:textId="77777777" w:rsidTr="003B71B5">
        <w:tc>
          <w:tcPr>
            <w:tcW w:w="1350" w:type="dxa"/>
            <w:shd w:val="clear" w:color="auto" w:fill="auto"/>
          </w:tcPr>
          <w:p w14:paraId="3496BD6D" w14:textId="792C32B2" w:rsidR="00A1231F" w:rsidRDefault="00A1231F" w:rsidP="00C87466">
            <w:pPr>
              <w:pStyle w:val="TAC"/>
            </w:pPr>
            <w:r>
              <w:t>19</w:t>
            </w:r>
          </w:p>
        </w:tc>
        <w:tc>
          <w:tcPr>
            <w:tcW w:w="6030" w:type="dxa"/>
            <w:shd w:val="clear" w:color="auto" w:fill="auto"/>
          </w:tcPr>
          <w:p w14:paraId="15EDD6F1" w14:textId="3A2BD23A" w:rsidR="00A1231F" w:rsidRDefault="00A1231F" w:rsidP="00C87466">
            <w:pPr>
              <w:pStyle w:val="TAC"/>
              <w:rPr>
                <w:rFonts w:cs="Arial"/>
                <w:b/>
              </w:rPr>
            </w:pPr>
            <w:r>
              <w:rPr>
                <w:rFonts w:cs="Arial" w:hint="eastAsia"/>
                <w:b/>
                <w:lang w:eastAsia="zh-CN"/>
              </w:rPr>
              <w:t>Support of network slice quota control and enforcement</w:t>
            </w:r>
          </w:p>
        </w:tc>
        <w:tc>
          <w:tcPr>
            <w:tcW w:w="946" w:type="dxa"/>
            <w:shd w:val="clear" w:color="auto" w:fill="auto"/>
          </w:tcPr>
          <w:p w14:paraId="605B94F2" w14:textId="14D01D2C" w:rsidR="00A1231F" w:rsidRDefault="00A1231F" w:rsidP="00C87466">
            <w:pPr>
              <w:pStyle w:val="TAC"/>
            </w:pPr>
            <w:r>
              <w:t>1, 2 &amp; 5</w:t>
            </w:r>
          </w:p>
        </w:tc>
      </w:tr>
      <w:tr w:rsidR="00557365" w:rsidRPr="00BC4377" w14:paraId="3383B1AA" w14:textId="77777777" w:rsidTr="003B71B5">
        <w:tc>
          <w:tcPr>
            <w:tcW w:w="1350" w:type="dxa"/>
            <w:shd w:val="clear" w:color="auto" w:fill="auto"/>
          </w:tcPr>
          <w:p w14:paraId="2A5CC1A5" w14:textId="58917130" w:rsidR="00557365" w:rsidRDefault="00557365" w:rsidP="00C87466">
            <w:pPr>
              <w:pStyle w:val="TAC"/>
            </w:pPr>
            <w:r>
              <w:t>20</w:t>
            </w:r>
          </w:p>
        </w:tc>
        <w:tc>
          <w:tcPr>
            <w:tcW w:w="6030" w:type="dxa"/>
            <w:shd w:val="clear" w:color="auto" w:fill="auto"/>
          </w:tcPr>
          <w:p w14:paraId="437DA1DF" w14:textId="535133A4" w:rsidR="00557365" w:rsidRDefault="00557365" w:rsidP="00C87466">
            <w:pPr>
              <w:pStyle w:val="TAC"/>
              <w:rPr>
                <w:rFonts w:cs="Arial"/>
                <w:b/>
                <w:lang w:eastAsia="zh-CN"/>
              </w:rPr>
            </w:pPr>
            <w:r>
              <w:t xml:space="preserve">Reusing existing QoS model to ensure that to limit the </w:t>
            </w:r>
            <w:r w:rsidRPr="00701CF8">
              <w:t>Maximum throughput</w:t>
            </w:r>
            <w:r>
              <w:t xml:space="preserve"> UL/DL in a Network slice is not exceeded</w:t>
            </w:r>
          </w:p>
        </w:tc>
        <w:tc>
          <w:tcPr>
            <w:tcW w:w="946" w:type="dxa"/>
            <w:shd w:val="clear" w:color="auto" w:fill="auto"/>
          </w:tcPr>
          <w:p w14:paraId="45B7B410" w14:textId="771773B4" w:rsidR="00557365" w:rsidRDefault="00557365" w:rsidP="00C87466">
            <w:pPr>
              <w:pStyle w:val="TAC"/>
            </w:pPr>
            <w:r>
              <w:t>3 &amp; 5</w:t>
            </w:r>
          </w:p>
        </w:tc>
      </w:tr>
      <w:tr w:rsidR="009A2813" w:rsidRPr="00BC4377" w14:paraId="23238A2E" w14:textId="77777777" w:rsidTr="003B71B5">
        <w:tc>
          <w:tcPr>
            <w:tcW w:w="1350" w:type="dxa"/>
            <w:shd w:val="clear" w:color="auto" w:fill="auto"/>
          </w:tcPr>
          <w:p w14:paraId="68B12F58" w14:textId="3F0655C8" w:rsidR="009A2813" w:rsidRDefault="009A2813" w:rsidP="00C87466">
            <w:pPr>
              <w:pStyle w:val="TAC"/>
            </w:pPr>
            <w:r>
              <w:t>21</w:t>
            </w:r>
          </w:p>
        </w:tc>
        <w:tc>
          <w:tcPr>
            <w:tcW w:w="6030" w:type="dxa"/>
            <w:shd w:val="clear" w:color="auto" w:fill="auto"/>
          </w:tcPr>
          <w:p w14:paraId="70721FCD" w14:textId="175E538F" w:rsidR="009A2813" w:rsidRDefault="009A2813" w:rsidP="00C87466">
            <w:pPr>
              <w:pStyle w:val="TAC"/>
            </w:pPr>
            <w:r w:rsidRPr="003734C5">
              <w:rPr>
                <w:rFonts w:cs="Arial"/>
                <w:b/>
                <w:bCs/>
              </w:rPr>
              <w:t xml:space="preserve">Limitation of data rate per network slice in UL and DL per UE </w:t>
            </w:r>
            <w:r>
              <w:rPr>
                <w:rFonts w:cs="Arial"/>
                <w:b/>
                <w:bCs/>
              </w:rPr>
              <w:t xml:space="preserve">without </w:t>
            </w:r>
            <w:r w:rsidRPr="003734C5">
              <w:rPr>
                <w:rFonts w:cs="Arial"/>
                <w:b/>
                <w:bCs/>
              </w:rPr>
              <w:t xml:space="preserve">RAN </w:t>
            </w:r>
            <w:r w:rsidRPr="000A2EDA">
              <w:rPr>
                <w:rFonts w:cs="Arial"/>
                <w:b/>
                <w:bCs/>
              </w:rPr>
              <w:t>involvement</w:t>
            </w:r>
          </w:p>
        </w:tc>
        <w:tc>
          <w:tcPr>
            <w:tcW w:w="946" w:type="dxa"/>
            <w:shd w:val="clear" w:color="auto" w:fill="auto"/>
          </w:tcPr>
          <w:p w14:paraId="653AFDB2" w14:textId="7FBB2148" w:rsidR="009A2813" w:rsidRDefault="009A2813" w:rsidP="00C87466">
            <w:pPr>
              <w:pStyle w:val="TAC"/>
            </w:pPr>
            <w:r>
              <w:t>3</w:t>
            </w:r>
          </w:p>
        </w:tc>
      </w:tr>
      <w:tr w:rsidR="00EF2DDD" w:rsidRPr="00BC4377" w14:paraId="0B4970AD" w14:textId="77777777" w:rsidTr="003B71B5">
        <w:tc>
          <w:tcPr>
            <w:tcW w:w="1350" w:type="dxa"/>
            <w:shd w:val="clear" w:color="auto" w:fill="auto"/>
          </w:tcPr>
          <w:p w14:paraId="2F863579" w14:textId="120BC35A" w:rsidR="00EF2DDD" w:rsidRDefault="00EF2DDD" w:rsidP="00C87466">
            <w:pPr>
              <w:pStyle w:val="TAC"/>
            </w:pPr>
            <w:r>
              <w:t>22</w:t>
            </w:r>
          </w:p>
        </w:tc>
        <w:tc>
          <w:tcPr>
            <w:tcW w:w="6030" w:type="dxa"/>
            <w:shd w:val="clear" w:color="auto" w:fill="auto"/>
          </w:tcPr>
          <w:p w14:paraId="4ABE3FCB" w14:textId="4B8834EB" w:rsidR="00EF2DDD" w:rsidRPr="009B5DC9" w:rsidRDefault="00EF2DDD" w:rsidP="00C87466">
            <w:pPr>
              <w:pStyle w:val="TAC"/>
              <w:rPr>
                <w:rFonts w:cs="Arial"/>
                <w:b/>
              </w:rPr>
            </w:pPr>
            <w:r w:rsidRPr="00540B5F">
              <w:rPr>
                <w:rFonts w:cs="Arial"/>
                <w:b/>
                <w:lang w:val="en-US"/>
              </w:rPr>
              <w:t>Solution on limitation of data rate per Network Slice in UL and DL per UE</w:t>
            </w:r>
          </w:p>
        </w:tc>
        <w:tc>
          <w:tcPr>
            <w:tcW w:w="946" w:type="dxa"/>
            <w:shd w:val="clear" w:color="auto" w:fill="auto"/>
          </w:tcPr>
          <w:p w14:paraId="7FA22A9B" w14:textId="468A49E0" w:rsidR="00EF2DDD" w:rsidRDefault="00EF2DDD" w:rsidP="00C87466">
            <w:pPr>
              <w:pStyle w:val="TAC"/>
            </w:pPr>
            <w:r>
              <w:t>3</w:t>
            </w:r>
          </w:p>
        </w:tc>
      </w:tr>
      <w:tr w:rsidR="004B3ECA" w:rsidRPr="00BC4377" w14:paraId="3C32EBA5" w14:textId="77777777" w:rsidTr="003B71B5">
        <w:tc>
          <w:tcPr>
            <w:tcW w:w="1350" w:type="dxa"/>
            <w:shd w:val="clear" w:color="auto" w:fill="auto"/>
          </w:tcPr>
          <w:p w14:paraId="466E33AE" w14:textId="5446E38A" w:rsidR="004B3ECA" w:rsidRDefault="004B3ECA" w:rsidP="00C87466">
            <w:pPr>
              <w:pStyle w:val="TAC"/>
            </w:pPr>
            <w:r>
              <w:t>23</w:t>
            </w:r>
          </w:p>
        </w:tc>
        <w:tc>
          <w:tcPr>
            <w:tcW w:w="6030" w:type="dxa"/>
            <w:shd w:val="clear" w:color="auto" w:fill="auto"/>
          </w:tcPr>
          <w:p w14:paraId="0CC1745A" w14:textId="6A808498" w:rsidR="004B3ECA" w:rsidRPr="00540B5F" w:rsidRDefault="004B3ECA" w:rsidP="00C87466">
            <w:pPr>
              <w:pStyle w:val="TAC"/>
              <w:rPr>
                <w:rFonts w:cs="Arial"/>
                <w:b/>
                <w:lang w:val="en-US"/>
              </w:rPr>
            </w:pPr>
            <w:r>
              <w:rPr>
                <w:rFonts w:eastAsia="Malgun Gothic" w:cs="Arial"/>
                <w:b/>
                <w:color w:val="000000"/>
                <w:lang w:eastAsia="ja-JP"/>
              </w:rPr>
              <w:t>Network slice quota event notification</w:t>
            </w:r>
          </w:p>
        </w:tc>
        <w:tc>
          <w:tcPr>
            <w:tcW w:w="946" w:type="dxa"/>
            <w:shd w:val="clear" w:color="auto" w:fill="auto"/>
          </w:tcPr>
          <w:p w14:paraId="749967E0" w14:textId="3C1F5068" w:rsidR="004B3ECA" w:rsidRDefault="004B3ECA" w:rsidP="00C87466">
            <w:pPr>
              <w:pStyle w:val="TAC"/>
            </w:pPr>
            <w:r>
              <w:t>4</w:t>
            </w:r>
          </w:p>
        </w:tc>
      </w:tr>
      <w:tr w:rsidR="00A12435" w:rsidRPr="00BC4377" w14:paraId="3AA564CA" w14:textId="77777777" w:rsidTr="003B71B5">
        <w:tc>
          <w:tcPr>
            <w:tcW w:w="1350" w:type="dxa"/>
            <w:shd w:val="clear" w:color="auto" w:fill="auto"/>
          </w:tcPr>
          <w:p w14:paraId="6353D3F2" w14:textId="25985724" w:rsidR="00A12435" w:rsidRDefault="00A12435" w:rsidP="00C87466">
            <w:pPr>
              <w:pStyle w:val="TAC"/>
            </w:pPr>
            <w:r>
              <w:t>24</w:t>
            </w:r>
          </w:p>
        </w:tc>
        <w:tc>
          <w:tcPr>
            <w:tcW w:w="6030" w:type="dxa"/>
            <w:shd w:val="clear" w:color="auto" w:fill="auto"/>
          </w:tcPr>
          <w:p w14:paraId="21F6D025" w14:textId="1496C8BE" w:rsidR="00A12435" w:rsidRDefault="00A12435" w:rsidP="00C87466">
            <w:pPr>
              <w:pStyle w:val="TAC"/>
              <w:rPr>
                <w:rFonts w:eastAsia="Malgun Gothic" w:cs="Arial"/>
                <w:b/>
                <w:color w:val="000000"/>
                <w:lang w:eastAsia="ja-JP"/>
              </w:rPr>
            </w:pPr>
            <w:r>
              <w:rPr>
                <w:rFonts w:eastAsia="Malgun Gothic" w:cs="Arial"/>
                <w:b/>
                <w:color w:val="000000"/>
                <w:lang w:eastAsia="ja-JP"/>
              </w:rPr>
              <w:t xml:space="preserve">NSQ assisted </w:t>
            </w:r>
            <w:r>
              <w:rPr>
                <w:rFonts w:cs="Arial"/>
                <w:b/>
                <w:bCs/>
              </w:rPr>
              <w:t xml:space="preserve">dynamic adjustment of data rate per slice </w:t>
            </w:r>
            <w:r w:rsidRPr="0098602E">
              <w:rPr>
                <w:rFonts w:cs="Arial"/>
                <w:b/>
                <w:bCs/>
              </w:rPr>
              <w:t>via user plane adjustment</w:t>
            </w:r>
          </w:p>
        </w:tc>
        <w:tc>
          <w:tcPr>
            <w:tcW w:w="946" w:type="dxa"/>
            <w:shd w:val="clear" w:color="auto" w:fill="auto"/>
          </w:tcPr>
          <w:p w14:paraId="149BDE21" w14:textId="493AD0E9" w:rsidR="00A12435" w:rsidRDefault="00595E80" w:rsidP="00C87466">
            <w:pPr>
              <w:pStyle w:val="TAC"/>
            </w:pPr>
            <w:r>
              <w:t>5</w:t>
            </w:r>
          </w:p>
        </w:tc>
      </w:tr>
      <w:tr w:rsidR="00595E80" w:rsidRPr="00BC4377" w14:paraId="1FC9F381" w14:textId="77777777" w:rsidTr="003B71B5">
        <w:tc>
          <w:tcPr>
            <w:tcW w:w="1350" w:type="dxa"/>
            <w:shd w:val="clear" w:color="auto" w:fill="auto"/>
          </w:tcPr>
          <w:p w14:paraId="4DB07BF4" w14:textId="795A5144" w:rsidR="00595E80" w:rsidRDefault="00595E80" w:rsidP="00C87466">
            <w:pPr>
              <w:pStyle w:val="TAC"/>
            </w:pPr>
            <w:r>
              <w:t>25</w:t>
            </w:r>
          </w:p>
        </w:tc>
        <w:tc>
          <w:tcPr>
            <w:tcW w:w="6030" w:type="dxa"/>
            <w:shd w:val="clear" w:color="auto" w:fill="auto"/>
          </w:tcPr>
          <w:p w14:paraId="069029E5" w14:textId="4438DF37" w:rsidR="00595E80" w:rsidRDefault="00595E80" w:rsidP="00C87466">
            <w:pPr>
              <w:pStyle w:val="TAC"/>
              <w:rPr>
                <w:rFonts w:eastAsia="Malgun Gothic" w:cs="Arial"/>
                <w:b/>
                <w:color w:val="000000"/>
                <w:lang w:eastAsia="ja-JP"/>
              </w:rPr>
            </w:pPr>
            <w:r>
              <w:rPr>
                <w:rFonts w:cs="Arial"/>
                <w:b/>
              </w:rPr>
              <w:t>Enforcement of MBR UL/DL per S-NSSAI</w:t>
            </w:r>
          </w:p>
        </w:tc>
        <w:tc>
          <w:tcPr>
            <w:tcW w:w="946" w:type="dxa"/>
            <w:shd w:val="clear" w:color="auto" w:fill="auto"/>
          </w:tcPr>
          <w:p w14:paraId="63A3D908" w14:textId="15CFC5D3" w:rsidR="00595E80" w:rsidRDefault="00595E80" w:rsidP="00C87466">
            <w:pPr>
              <w:pStyle w:val="TAC"/>
            </w:pPr>
            <w:r>
              <w:t>5</w:t>
            </w:r>
          </w:p>
        </w:tc>
      </w:tr>
      <w:tr w:rsidR="00F70599" w:rsidRPr="00BC4377" w14:paraId="600C8DC7" w14:textId="77777777" w:rsidTr="003B71B5">
        <w:tc>
          <w:tcPr>
            <w:tcW w:w="1350" w:type="dxa"/>
            <w:shd w:val="clear" w:color="auto" w:fill="auto"/>
          </w:tcPr>
          <w:p w14:paraId="035E8995" w14:textId="49CDEB00" w:rsidR="00F70599" w:rsidRDefault="00F70599" w:rsidP="00C87466">
            <w:pPr>
              <w:pStyle w:val="TAC"/>
            </w:pPr>
            <w:r>
              <w:t>26</w:t>
            </w:r>
          </w:p>
        </w:tc>
        <w:tc>
          <w:tcPr>
            <w:tcW w:w="6030" w:type="dxa"/>
            <w:shd w:val="clear" w:color="auto" w:fill="auto"/>
          </w:tcPr>
          <w:p w14:paraId="5CD0D093" w14:textId="19872CCA" w:rsidR="00F70599" w:rsidRDefault="00F70599" w:rsidP="00C87466">
            <w:pPr>
              <w:pStyle w:val="TAC"/>
              <w:rPr>
                <w:rFonts w:cs="Arial"/>
                <w:b/>
              </w:rPr>
            </w:pPr>
            <w:r w:rsidRPr="003C3D64">
              <w:rPr>
                <w:rFonts w:cs="Arial"/>
                <w:b/>
              </w:rPr>
              <w:t>Network controlled enforcement of simultaneous usage of network slices based on user preference</w:t>
            </w:r>
          </w:p>
        </w:tc>
        <w:tc>
          <w:tcPr>
            <w:tcW w:w="946" w:type="dxa"/>
            <w:shd w:val="clear" w:color="auto" w:fill="auto"/>
          </w:tcPr>
          <w:p w14:paraId="51DE8120" w14:textId="5A614245" w:rsidR="00F70599" w:rsidRDefault="00F70599" w:rsidP="00C87466">
            <w:pPr>
              <w:pStyle w:val="TAC"/>
            </w:pPr>
            <w:r>
              <w:t>6</w:t>
            </w:r>
          </w:p>
        </w:tc>
      </w:tr>
      <w:tr w:rsidR="006B0090" w:rsidRPr="00BC4377" w14:paraId="7AE29DD6" w14:textId="77777777" w:rsidTr="003B71B5">
        <w:tc>
          <w:tcPr>
            <w:tcW w:w="1350" w:type="dxa"/>
            <w:shd w:val="clear" w:color="auto" w:fill="auto"/>
          </w:tcPr>
          <w:p w14:paraId="453CD7EB" w14:textId="706CED1C" w:rsidR="006B0090" w:rsidRDefault="006B0090" w:rsidP="00C87466">
            <w:pPr>
              <w:pStyle w:val="TAC"/>
            </w:pPr>
            <w:r>
              <w:t>27</w:t>
            </w:r>
          </w:p>
        </w:tc>
        <w:tc>
          <w:tcPr>
            <w:tcW w:w="6030" w:type="dxa"/>
            <w:shd w:val="clear" w:color="auto" w:fill="auto"/>
          </w:tcPr>
          <w:p w14:paraId="4A341A01" w14:textId="15B4CAD4" w:rsidR="006B0090" w:rsidRPr="003C3D64" w:rsidRDefault="006B0090" w:rsidP="00C87466">
            <w:pPr>
              <w:pStyle w:val="TAC"/>
              <w:rPr>
                <w:rFonts w:cs="Arial"/>
                <w:b/>
              </w:rPr>
            </w:pPr>
            <w:r>
              <w:rPr>
                <w:rFonts w:eastAsia="Malgun Gothic" w:cs="Arial"/>
                <w:b/>
                <w:color w:val="000000"/>
                <w:lang w:eastAsia="ja-JP"/>
              </w:rPr>
              <w:t>Network slices simultaneous usage incompatibility support</w:t>
            </w:r>
          </w:p>
        </w:tc>
        <w:tc>
          <w:tcPr>
            <w:tcW w:w="946" w:type="dxa"/>
            <w:shd w:val="clear" w:color="auto" w:fill="auto"/>
          </w:tcPr>
          <w:p w14:paraId="4BD664B7" w14:textId="1152C2F5" w:rsidR="006B0090" w:rsidRDefault="006B0090" w:rsidP="00C87466">
            <w:pPr>
              <w:pStyle w:val="TAC"/>
            </w:pPr>
            <w:r>
              <w:t>6</w:t>
            </w:r>
          </w:p>
        </w:tc>
      </w:tr>
      <w:tr w:rsidR="00872C9D" w:rsidRPr="00BC4377" w14:paraId="67242B8C" w14:textId="77777777" w:rsidTr="003B71B5">
        <w:tc>
          <w:tcPr>
            <w:tcW w:w="1350" w:type="dxa"/>
            <w:shd w:val="clear" w:color="auto" w:fill="auto"/>
          </w:tcPr>
          <w:p w14:paraId="71D691DF" w14:textId="348DF495" w:rsidR="00872C9D" w:rsidRDefault="00872C9D" w:rsidP="00C87466">
            <w:pPr>
              <w:pStyle w:val="TAC"/>
            </w:pPr>
            <w:r>
              <w:t>28</w:t>
            </w:r>
          </w:p>
        </w:tc>
        <w:tc>
          <w:tcPr>
            <w:tcW w:w="6030" w:type="dxa"/>
            <w:shd w:val="clear" w:color="auto" w:fill="auto"/>
          </w:tcPr>
          <w:p w14:paraId="4FA70CD3" w14:textId="0D691F4A" w:rsidR="00872C9D" w:rsidRPr="009B5DC9" w:rsidRDefault="00872C9D" w:rsidP="00C87466">
            <w:pPr>
              <w:pStyle w:val="TAC"/>
              <w:rPr>
                <w:rFonts w:eastAsia="Malgun Gothic" w:cs="Arial"/>
                <w:b/>
                <w:color w:val="000000"/>
                <w:lang w:eastAsia="ja-JP"/>
              </w:rPr>
            </w:pPr>
            <w:r w:rsidRPr="009B5DC9">
              <w:rPr>
                <w:lang w:eastAsia="ko-KR"/>
              </w:rPr>
              <w:t>Constraints on simultaneous use of the network slice</w:t>
            </w:r>
          </w:p>
        </w:tc>
        <w:tc>
          <w:tcPr>
            <w:tcW w:w="946" w:type="dxa"/>
            <w:shd w:val="clear" w:color="auto" w:fill="auto"/>
          </w:tcPr>
          <w:p w14:paraId="56A3DB62" w14:textId="23C57487" w:rsidR="00872C9D" w:rsidRDefault="00872C9D" w:rsidP="00C87466">
            <w:pPr>
              <w:pStyle w:val="TAC"/>
            </w:pPr>
            <w:r>
              <w:t>6</w:t>
            </w:r>
          </w:p>
        </w:tc>
      </w:tr>
      <w:tr w:rsidR="00932F3B" w:rsidRPr="00BC4377" w14:paraId="4ABEA503" w14:textId="77777777" w:rsidTr="003B71B5">
        <w:tc>
          <w:tcPr>
            <w:tcW w:w="1350" w:type="dxa"/>
            <w:shd w:val="clear" w:color="auto" w:fill="auto"/>
          </w:tcPr>
          <w:p w14:paraId="78C1DA0D" w14:textId="7D2EBE10" w:rsidR="00932F3B" w:rsidRDefault="00932F3B" w:rsidP="00C87466">
            <w:pPr>
              <w:pStyle w:val="TAC"/>
            </w:pPr>
            <w:r>
              <w:t>29</w:t>
            </w:r>
          </w:p>
        </w:tc>
        <w:tc>
          <w:tcPr>
            <w:tcW w:w="6030" w:type="dxa"/>
            <w:shd w:val="clear" w:color="auto" w:fill="auto"/>
          </w:tcPr>
          <w:p w14:paraId="3FD71EA2" w14:textId="1E35BA55" w:rsidR="00932F3B" w:rsidRDefault="00932F3B" w:rsidP="00C87466">
            <w:pPr>
              <w:pStyle w:val="TAC"/>
              <w:rPr>
                <w:lang w:eastAsia="ko-KR"/>
              </w:rPr>
            </w:pPr>
            <w:r w:rsidRPr="00BE0145">
              <w:rPr>
                <w:rFonts w:cs="Arial"/>
                <w:b/>
              </w:rPr>
              <w:t>Providing Operating Band Information in the</w:t>
            </w:r>
            <w:r w:rsidRPr="00ED03DB">
              <w:rPr>
                <w:rFonts w:cs="Arial"/>
                <w:b/>
              </w:rPr>
              <w:t xml:space="preserve"> Configured NSSAI</w:t>
            </w:r>
          </w:p>
        </w:tc>
        <w:tc>
          <w:tcPr>
            <w:tcW w:w="946" w:type="dxa"/>
            <w:shd w:val="clear" w:color="auto" w:fill="auto"/>
          </w:tcPr>
          <w:p w14:paraId="3ABEF4B5" w14:textId="5AA73D8F" w:rsidR="00932F3B" w:rsidRDefault="00932F3B" w:rsidP="00C87466">
            <w:pPr>
              <w:pStyle w:val="TAC"/>
            </w:pPr>
            <w:r>
              <w:t>7</w:t>
            </w:r>
          </w:p>
        </w:tc>
      </w:tr>
      <w:tr w:rsidR="00D02CFD" w:rsidRPr="00BC4377" w14:paraId="660814C4" w14:textId="77777777" w:rsidTr="003B71B5">
        <w:tc>
          <w:tcPr>
            <w:tcW w:w="1350" w:type="dxa"/>
            <w:shd w:val="clear" w:color="auto" w:fill="auto"/>
          </w:tcPr>
          <w:p w14:paraId="007B7F0A" w14:textId="76ABD3F8" w:rsidR="00D02CFD" w:rsidRDefault="00D02CFD" w:rsidP="00C87466">
            <w:pPr>
              <w:pStyle w:val="TAC"/>
            </w:pPr>
            <w:r>
              <w:t>30</w:t>
            </w:r>
          </w:p>
        </w:tc>
        <w:tc>
          <w:tcPr>
            <w:tcW w:w="6030" w:type="dxa"/>
            <w:shd w:val="clear" w:color="auto" w:fill="auto"/>
          </w:tcPr>
          <w:p w14:paraId="1CC55596" w14:textId="143C04C7" w:rsidR="00D02CFD" w:rsidRPr="00BE0145" w:rsidRDefault="00D02CFD" w:rsidP="00C87466">
            <w:pPr>
              <w:pStyle w:val="TAC"/>
              <w:rPr>
                <w:rFonts w:cs="Arial"/>
                <w:b/>
              </w:rPr>
            </w:pPr>
            <w:r w:rsidRPr="001E3F73">
              <w:rPr>
                <w:szCs w:val="18"/>
                <w:lang w:val="en-US"/>
              </w:rPr>
              <w:t>Preferred frequency bands in Configured NSSAI</w:t>
            </w:r>
          </w:p>
        </w:tc>
        <w:tc>
          <w:tcPr>
            <w:tcW w:w="946" w:type="dxa"/>
            <w:shd w:val="clear" w:color="auto" w:fill="auto"/>
          </w:tcPr>
          <w:p w14:paraId="59712E3F" w14:textId="406DBF23" w:rsidR="00D02CFD" w:rsidRDefault="00D02CFD" w:rsidP="00C87466">
            <w:pPr>
              <w:pStyle w:val="TAC"/>
            </w:pPr>
            <w:r>
              <w:t>7</w:t>
            </w:r>
          </w:p>
        </w:tc>
      </w:tr>
      <w:tr w:rsidR="00004393" w:rsidRPr="00BC4377" w14:paraId="1C451A73" w14:textId="77777777" w:rsidTr="003B71B5">
        <w:tc>
          <w:tcPr>
            <w:tcW w:w="1350" w:type="dxa"/>
            <w:shd w:val="clear" w:color="auto" w:fill="auto"/>
          </w:tcPr>
          <w:p w14:paraId="10414062" w14:textId="08068A3F" w:rsidR="00004393" w:rsidRDefault="00004393" w:rsidP="00C87466">
            <w:pPr>
              <w:pStyle w:val="TAC"/>
            </w:pPr>
            <w:r>
              <w:t>31</w:t>
            </w:r>
          </w:p>
        </w:tc>
        <w:tc>
          <w:tcPr>
            <w:tcW w:w="6030" w:type="dxa"/>
            <w:shd w:val="clear" w:color="auto" w:fill="auto"/>
          </w:tcPr>
          <w:p w14:paraId="324F98E3" w14:textId="03DCA4B0" w:rsidR="00004393" w:rsidRPr="001E3F73" w:rsidRDefault="00004393" w:rsidP="00C87466">
            <w:pPr>
              <w:pStyle w:val="TAC"/>
              <w:rPr>
                <w:szCs w:val="18"/>
                <w:lang w:val="en-US"/>
              </w:rPr>
            </w:pPr>
            <w:r>
              <w:rPr>
                <w:szCs w:val="18"/>
                <w:lang w:val="en-US"/>
              </w:rPr>
              <w:t>Steering the UE to a network slice in a different frequency band</w:t>
            </w:r>
          </w:p>
        </w:tc>
        <w:tc>
          <w:tcPr>
            <w:tcW w:w="946" w:type="dxa"/>
            <w:shd w:val="clear" w:color="auto" w:fill="auto"/>
          </w:tcPr>
          <w:p w14:paraId="32A91987" w14:textId="04E9D1F3" w:rsidR="00004393" w:rsidRDefault="00004393" w:rsidP="00C87466">
            <w:pPr>
              <w:pStyle w:val="TAC"/>
            </w:pPr>
            <w:r>
              <w:t>7</w:t>
            </w:r>
          </w:p>
        </w:tc>
      </w:tr>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357" w:name="_Toc20227985"/>
      <w:bookmarkStart w:id="358" w:name="_Toc22125438"/>
      <w:bookmarkStart w:id="359" w:name="_Toc22125858"/>
      <w:bookmarkStart w:id="360" w:name="_Toc22126132"/>
      <w:bookmarkStart w:id="361" w:name="_Toc22183818"/>
      <w:bookmarkStart w:id="362" w:name="_Toc22183888"/>
      <w:bookmarkStart w:id="363" w:name="_Toc22184058"/>
      <w:bookmarkStart w:id="364" w:name="_Toc22184160"/>
      <w:bookmarkStart w:id="365" w:name="_Toc22261936"/>
      <w:bookmarkStart w:id="366" w:name="_Toc25971113"/>
      <w:bookmarkStart w:id="367" w:name="_Toc25971357"/>
      <w:bookmarkStart w:id="368" w:name="_Toc26360281"/>
      <w:bookmarkStart w:id="369" w:name="_Toc26360350"/>
      <w:bookmarkStart w:id="370" w:name="_Toc30639995"/>
      <w:bookmarkStart w:id="371" w:name="_Toc31274599"/>
      <w:bookmarkStart w:id="372" w:name="_Toc43396928"/>
      <w:bookmarkStart w:id="373" w:name="_Toc23326075"/>
      <w:bookmarkStart w:id="374" w:name="_Toc23517596"/>
      <w:bookmarkStart w:id="375" w:name="_Toc23519155"/>
      <w:bookmarkStart w:id="376" w:name="_Toc43483325"/>
      <w:bookmarkStart w:id="377" w:name="_Toc43483619"/>
      <w:r>
        <w:rPr>
          <w:lang w:eastAsia="ko-KR"/>
        </w:rPr>
        <w:t>6.1</w:t>
      </w:r>
      <w:r>
        <w:rPr>
          <w:lang w:eastAsia="ko-KR"/>
        </w:rPr>
        <w:tab/>
      </w:r>
      <w:r>
        <w:t>Solution</w:t>
      </w:r>
      <w:r>
        <w:rPr>
          <w:rFonts w:hint="eastAsia"/>
          <w:lang w:eastAsia="zh-CN"/>
        </w:rPr>
        <w:t xml:space="preserve"> #</w:t>
      </w:r>
      <w:r>
        <w:rPr>
          <w:lang w:eastAsia="zh-CN"/>
        </w:rPr>
        <w:t>1</w:t>
      </w:r>
      <w:r>
        <w:t xml:space="preserve">: </w:t>
      </w:r>
      <w:bookmarkEnd w:id="357"/>
      <w:bookmarkEnd w:id="358"/>
      <w:bookmarkEnd w:id="359"/>
      <w:bookmarkEnd w:id="360"/>
      <w:bookmarkEnd w:id="361"/>
      <w:bookmarkEnd w:id="362"/>
      <w:bookmarkEnd w:id="363"/>
      <w:bookmarkEnd w:id="364"/>
      <w:bookmarkEnd w:id="365"/>
      <w:r w:rsidRPr="003B71B5">
        <w:t>PCF measurement based</w:t>
      </w:r>
      <w:r>
        <w:t xml:space="preserve"> Network Slice SLA control for Maximum Number of UEs parameter</w:t>
      </w:r>
      <w:bookmarkEnd w:id="366"/>
      <w:bookmarkEnd w:id="367"/>
      <w:bookmarkEnd w:id="368"/>
      <w:bookmarkEnd w:id="369"/>
      <w:bookmarkEnd w:id="370"/>
      <w:bookmarkEnd w:id="371"/>
      <w:bookmarkEnd w:id="372"/>
      <w:bookmarkEnd w:id="376"/>
      <w:bookmarkEnd w:id="377"/>
    </w:p>
    <w:p w14:paraId="50426ADD" w14:textId="06A28CB9" w:rsidR="003B71B5" w:rsidRDefault="003B71B5" w:rsidP="003B71B5">
      <w:pPr>
        <w:pStyle w:val="Heading3"/>
      </w:pPr>
      <w:bookmarkStart w:id="378" w:name="_Toc509873780"/>
      <w:bookmarkStart w:id="379" w:name="_Toc20227986"/>
      <w:bookmarkStart w:id="380" w:name="_Toc22125439"/>
      <w:bookmarkStart w:id="381" w:name="_Toc22125859"/>
      <w:bookmarkStart w:id="382" w:name="_Toc22126133"/>
      <w:bookmarkStart w:id="383" w:name="_Toc22183819"/>
      <w:bookmarkStart w:id="384" w:name="_Toc22183889"/>
      <w:bookmarkStart w:id="385" w:name="_Toc22184059"/>
      <w:bookmarkStart w:id="386" w:name="_Toc22184161"/>
      <w:bookmarkStart w:id="387" w:name="_Toc22261937"/>
      <w:bookmarkStart w:id="388" w:name="_Toc25971114"/>
      <w:bookmarkStart w:id="389" w:name="_Toc25971358"/>
      <w:bookmarkStart w:id="390" w:name="_Toc26360282"/>
      <w:bookmarkStart w:id="391" w:name="_Toc26360351"/>
      <w:bookmarkStart w:id="392" w:name="_Toc30639996"/>
      <w:bookmarkStart w:id="393" w:name="_Toc31274600"/>
      <w:bookmarkStart w:id="394" w:name="_Toc43396929"/>
      <w:bookmarkStart w:id="395" w:name="_Toc43483326"/>
      <w:bookmarkStart w:id="396" w:name="_Toc43483620"/>
      <w:r>
        <w:t>6.1.</w:t>
      </w:r>
      <w:r>
        <w:rPr>
          <w:rFonts w:hint="eastAsia"/>
        </w:rPr>
        <w:t>1</w:t>
      </w:r>
      <w:r>
        <w:rPr>
          <w:rFonts w:hint="eastAsia"/>
        </w:rPr>
        <w:tab/>
      </w:r>
      <w:r>
        <w:t>Introduction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397" w:name="_Toc509873781"/>
      <w:bookmarkStart w:id="398" w:name="_Toc20227987"/>
      <w:bookmarkStart w:id="399" w:name="_Toc22125440"/>
      <w:bookmarkStart w:id="400" w:name="_Toc22125860"/>
      <w:bookmarkStart w:id="401" w:name="_Toc22126134"/>
      <w:bookmarkStart w:id="402" w:name="_Toc22183820"/>
      <w:bookmarkStart w:id="403" w:name="_Toc22183890"/>
      <w:bookmarkStart w:id="404" w:name="_Toc22184060"/>
      <w:bookmarkStart w:id="405" w:name="_Toc22184162"/>
      <w:bookmarkStart w:id="406" w:name="_Toc22261938"/>
      <w:bookmarkStart w:id="407" w:name="_Toc25971115"/>
      <w:bookmarkStart w:id="408"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0FC6CDD2" w:rsidR="00A6662E" w:rsidRDefault="001514F5" w:rsidP="00A6662E">
      <w:pPr>
        <w:pStyle w:val="B1"/>
      </w:pPr>
      <w:r>
        <w:t>-</w:t>
      </w:r>
      <w:r>
        <w:tab/>
      </w:r>
      <w:r w:rsidR="00A6662E">
        <w:t>It is assumed that multiple enforcement points (i.e., PCF instances) of a network Slice are controlled by a central enforcement point (i.e., a master PCF) of the network slice. The central enforcement point (i.e., a master PCF for the S-NSSAI) obtains the global quota of the slice SLA attributes, maximum number of allowed UEs from UDR.</w:t>
      </w:r>
    </w:p>
    <w:p w14:paraId="6911641A" w14:textId="4FDED5B5" w:rsidR="00A6662E" w:rsidRDefault="00A6662E">
      <w:pPr>
        <w:pStyle w:val="B1"/>
      </w:pPr>
      <w:r>
        <w:t>-</w:t>
      </w:r>
      <w:r>
        <w:tab/>
        <w:t>It is assumed t</w:t>
      </w:r>
      <w:r w:rsidRPr="00DC531A">
        <w:t xml:space="preserve">he </w:t>
      </w:r>
      <w:r>
        <w:t xml:space="preserve">central enforcement point (i.e., the master 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slave PCF instances of the associated S-NSSAI). The central enforcement point (i.e., the master PCF) can be found by its multiple distributed enforcement points (i.e., slave 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409" w:name="_Toc26360283"/>
      <w:bookmarkStart w:id="410" w:name="_Toc26360352"/>
      <w:bookmarkStart w:id="411" w:name="_Toc30639997"/>
      <w:bookmarkStart w:id="412" w:name="_Toc31274601"/>
      <w:bookmarkStart w:id="413" w:name="_Toc43396930"/>
      <w:bookmarkStart w:id="414" w:name="_Toc43483327"/>
      <w:bookmarkStart w:id="415" w:name="_Toc43483621"/>
      <w:r>
        <w:t>6.1.2</w:t>
      </w:r>
      <w:r>
        <w:rPr>
          <w:rFonts w:hint="eastAsia"/>
        </w:rPr>
        <w:tab/>
      </w:r>
      <w:r>
        <w:t xml:space="preserve">High-level </w:t>
      </w:r>
      <w:r>
        <w:rPr>
          <w:rFonts w:hint="eastAsia"/>
        </w:rPr>
        <w:t>Description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77777777" w:rsidR="00C87466" w:rsidRDefault="00C87466" w:rsidP="003B71B5">
      <w:pPr>
        <w:rPr>
          <w:rFonts w:cs="Arial"/>
          <w:bCs/>
          <w:lang w:eastAsia="zh-CN"/>
        </w:rPr>
      </w:pPr>
      <w:r>
        <w:rPr>
          <w:rFonts w:cs="Arial"/>
          <w:bCs/>
          <w:lang w:eastAsia="zh-CN"/>
        </w:rPr>
        <w:t>The proposed solution highlights controlling distribution of network slice related quota at the control plane performed by 5GC NFs: PCF and /UDR. It considers a master PCF of a given S-NSSAI /UDM for controlling distribution of the network slice related local quota to its slave PCF instances. The slave PCF instances apply/enforce the associated network slice related local quotas in registration procedure.</w:t>
      </w:r>
    </w:p>
    <w:p w14:paraId="355241CE" w14:textId="77777777" w:rsidR="00C87466" w:rsidRDefault="00C87466" w:rsidP="003B71B5">
      <w:pPr>
        <w:rPr>
          <w:rFonts w:cs="Arial"/>
          <w:bCs/>
          <w:lang w:eastAsia="zh-CN"/>
        </w:rPr>
      </w:pPr>
      <w:r>
        <w:rPr>
          <w:rFonts w:cs="Arial"/>
          <w:bCs/>
          <w:lang w:eastAsia="zh-CN"/>
        </w:rPr>
        <w:t>The mechanisms of distributed management of a network slice attribute related quota by a central enforcement point (i.e. a master PCF of a given S-NSSAI) provides a precise control of slice SLA for maximum number of UEs.</w:t>
      </w:r>
    </w:p>
    <w:p w14:paraId="6B152E7D" w14:textId="5B27F31B" w:rsidR="003B71B5" w:rsidRDefault="003B71B5" w:rsidP="008058D5">
      <w:pPr>
        <w:pStyle w:val="Heading3"/>
      </w:pPr>
      <w:bookmarkStart w:id="416" w:name="_Toc509873782"/>
      <w:bookmarkStart w:id="417" w:name="_Toc20227988"/>
      <w:bookmarkStart w:id="418" w:name="_Toc22125441"/>
      <w:bookmarkStart w:id="419" w:name="_Toc22125861"/>
      <w:bookmarkStart w:id="420" w:name="_Toc22126135"/>
      <w:bookmarkStart w:id="421" w:name="_Toc22183821"/>
      <w:bookmarkStart w:id="422" w:name="_Toc22183891"/>
      <w:bookmarkStart w:id="423" w:name="_Toc22184061"/>
      <w:bookmarkStart w:id="424" w:name="_Toc22184163"/>
      <w:bookmarkStart w:id="425" w:name="_Toc22261939"/>
      <w:bookmarkStart w:id="426" w:name="_Toc25971116"/>
      <w:bookmarkStart w:id="427" w:name="_Toc25971360"/>
      <w:bookmarkStart w:id="428" w:name="_Toc26360284"/>
      <w:bookmarkStart w:id="429" w:name="_Toc26360353"/>
      <w:bookmarkStart w:id="430" w:name="_Toc30639998"/>
      <w:bookmarkStart w:id="431" w:name="_Toc31274602"/>
      <w:bookmarkStart w:id="432" w:name="_Toc43396931"/>
      <w:bookmarkStart w:id="433" w:name="_Toc43483328"/>
      <w:bookmarkStart w:id="434" w:name="_Toc43483622"/>
      <w:r>
        <w:t>6.1.3</w:t>
      </w:r>
      <w:r>
        <w:tab/>
        <w:t>Procedures</w:t>
      </w:r>
      <w:bookmarkStart w:id="435" w:name="_Toc22125442"/>
      <w:bookmarkStart w:id="436" w:name="_Toc22125862"/>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8AE3F5F" w14:textId="23A1C76E" w:rsidR="00BD6BF8" w:rsidRPr="009B5DC9" w:rsidRDefault="00BD6BF8" w:rsidP="009B5DC9">
      <w:pPr>
        <w:pStyle w:val="Heading4"/>
        <w:rPr>
          <w:rFonts w:eastAsia="MS Mincho"/>
          <w:lang w:val="en-US"/>
        </w:rPr>
      </w:pPr>
      <w:bookmarkStart w:id="437" w:name="_Toc43396932"/>
      <w:bookmarkStart w:id="438" w:name="_Toc43483329"/>
      <w:bookmarkStart w:id="439" w:name="_Toc43483623"/>
      <w:r>
        <w:rPr>
          <w:lang w:eastAsia="ko-KR"/>
        </w:rPr>
        <w:t>6.1.3.1</w:t>
      </w:r>
      <w:r w:rsidR="004D2EE9">
        <w:rPr>
          <w:lang w:eastAsia="ko-KR"/>
        </w:rPr>
        <w:tab/>
      </w:r>
      <w:r>
        <w:rPr>
          <w:lang w:val="en-US" w:eastAsia="ko-KR"/>
        </w:rPr>
        <w:t>General</w:t>
      </w:r>
      <w:bookmarkEnd w:id="437"/>
      <w:bookmarkEnd w:id="438"/>
      <w:bookmarkEnd w:id="439"/>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0FC354D6" w:rsidR="00B7503E" w:rsidRDefault="00B7503E" w:rsidP="00C87466">
      <w:pPr>
        <w:pStyle w:val="TH"/>
      </w:pPr>
      <w:r>
        <w:object w:dxaOrig="14565" w:dyaOrig="10605" w14:anchorId="719582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51.25pt" o:ole="">
            <v:imagedata r:id="rId14" o:title=""/>
          </v:shape>
          <o:OLEObject Type="Embed" ProgID="Visio.Drawing.15" ShapeID="_x0000_i1025" DrawAspect="Content" ObjectID="_1654097647" r:id="rId15"/>
        </w:object>
      </w:r>
    </w:p>
    <w:bookmarkEnd w:id="435"/>
    <w:bookmarkEnd w:id="436"/>
    <w:p w14:paraId="55339EFB" w14:textId="7EEB5153"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0BC10FA3"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master 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The UDR store the S-NSSAI and its associated master PCF.</w:t>
      </w:r>
    </w:p>
    <w:p w14:paraId="09205B01" w14:textId="08819E69" w:rsidR="008058D5" w:rsidRDefault="008058D5" w:rsidP="008058D5">
      <w:pPr>
        <w:pStyle w:val="B1"/>
        <w:rPr>
          <w:lang w:eastAsia="ko-KR"/>
        </w:rPr>
      </w:pPr>
      <w:r>
        <w:rPr>
          <w:lang w:eastAsia="ko-KR"/>
        </w:rPr>
        <w:t>2.</w:t>
      </w:r>
      <w:r>
        <w:rPr>
          <w:lang w:eastAsia="ko-KR"/>
        </w:rPr>
        <w:tab/>
      </w:r>
      <w:r w:rsidR="00990330">
        <w:rPr>
          <w:lang w:eastAsia="ko-KR"/>
        </w:rPr>
        <w:t>A Master 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slave </w:t>
      </w:r>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A master 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slave PCFs). </w:t>
      </w:r>
      <w:r>
        <w:rPr>
          <w:lang w:eastAsia="ko-KR"/>
        </w:rPr>
        <w:t>The sum of the local quota</w:t>
      </w:r>
      <w:r w:rsidR="00B60D90">
        <w:rPr>
          <w:lang w:eastAsia="ko-KR"/>
        </w:rPr>
        <w:t>s</w:t>
      </w:r>
      <w:r>
        <w:rPr>
          <w:lang w:eastAsia="ko-KR"/>
        </w:rPr>
        <w:t xml:space="preserve"> to the associated </w:t>
      </w:r>
      <w:r w:rsidR="00990330">
        <w:rPr>
          <w:lang w:eastAsia="ko-KR"/>
        </w:rPr>
        <w:t xml:space="preserve">slave </w:t>
      </w:r>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55236D13"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by a master 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Pr="008F7D6A">
        <w:rPr>
          <w:lang w:eastAsia="ko-KR"/>
        </w:rPr>
        <w:t>slave PCF</w:t>
      </w:r>
      <w:r>
        <w:rPr>
          <w:lang w:eastAsia="ko-KR"/>
        </w:rPr>
        <w:t xml:space="preserve">. </w:t>
      </w:r>
      <w:r w:rsidRPr="009D7A5D">
        <w:rPr>
          <w:lang w:eastAsia="ko-KR"/>
        </w:rPr>
        <w:t xml:space="preserve">It is also possible that </w:t>
      </w:r>
      <w:r w:rsidRPr="00905FEE">
        <w:rPr>
          <w:lang w:eastAsia="ko-KR"/>
        </w:rPr>
        <w:t xml:space="preserve">a slave PCF has no local quota granted by a master 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2A37EB5C"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master 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registered 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number </w:t>
      </w:r>
      <w:r w:rsidR="00862E4F">
        <w:rPr>
          <w:lang w:val="en-US" w:eastAsia="ko-KR"/>
        </w:rPr>
        <w:t xml:space="preserve">of registered UEs, </w:t>
      </w:r>
      <w:r w:rsidR="00862E4F" w:rsidRPr="00A22734">
        <w:rPr>
          <w:lang w:val="en-US" w:eastAsia="ko-KR"/>
        </w:rPr>
        <w:t>received from master 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54BFEE48" w:rsidR="008058D5" w:rsidRDefault="008058D5" w:rsidP="008058D5">
      <w:pPr>
        <w:pStyle w:val="B2"/>
        <w:rPr>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its master 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slave 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of the S-NSSAI the master 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5B2C1DDC" w14:textId="1E40F0EA" w:rsidR="00326996" w:rsidRDefault="00326996" w:rsidP="008058D5">
      <w:pPr>
        <w:pStyle w:val="B2"/>
        <w:rPr>
          <w:lang w:eastAsia="ko-KR"/>
        </w:rPr>
      </w:pPr>
      <w:r>
        <w:rPr>
          <w:lang w:eastAsia="ko-KR"/>
        </w:rPr>
        <w:tab/>
        <w:t xml:space="preserve">The detail procedure of quota enforcement in registration procedure is described in </w:t>
      </w:r>
      <w:r w:rsidR="004D2EE9">
        <w:rPr>
          <w:lang w:eastAsia="ko-KR"/>
        </w:rPr>
        <w:t>clause </w:t>
      </w:r>
      <w:r>
        <w:rPr>
          <w:lang w:eastAsia="ko-KR"/>
        </w:rPr>
        <w:t>6.1.3.2.</w:t>
      </w:r>
    </w:p>
    <w:p w14:paraId="607D6BAA" w14:textId="6A828DA2"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2D48FDA"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master PCF of the network slice at any time. The detail procedure of controlling (re)-distribution of local quota is described in </w:t>
      </w:r>
      <w:r w:rsidR="004D2EE9">
        <w:rPr>
          <w:lang w:eastAsia="ko-KR"/>
        </w:rPr>
        <w:t>clause </w:t>
      </w:r>
      <w:r>
        <w:rPr>
          <w:lang w:eastAsia="ko-KR"/>
        </w:rPr>
        <w:t>6.1.3.4.</w:t>
      </w:r>
    </w:p>
    <w:p w14:paraId="19AEE17D" w14:textId="59F1FB5C" w:rsidR="008058D5" w:rsidRDefault="009658C8" w:rsidP="004D2EE9">
      <w:pPr>
        <w:pStyle w:val="B2"/>
        <w:rPr>
          <w:lang w:eastAsia="ko-KR"/>
        </w:rPr>
      </w:pPr>
      <w:r>
        <w:rPr>
          <w:lang w:eastAsia="ko-KR"/>
        </w:rPr>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the master PCF</w:t>
      </w:r>
      <w:r w:rsidR="008058D5">
        <w:rPr>
          <w:lang w:eastAsia="ko-KR"/>
        </w:rPr>
        <w:t xml:space="preserve">. The </w:t>
      </w:r>
      <w:r>
        <w:rPr>
          <w:lang w:eastAsia="ko-KR"/>
        </w:rPr>
        <w:t>master 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r w:rsidR="00462740">
        <w:rPr>
          <w:lang w:eastAsia="ko-KR"/>
        </w:rPr>
        <w:t>master 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55CB524C"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the master PCF</w:t>
      </w:r>
      <w:r>
        <w:rPr>
          <w:lang w:eastAsia="ko-KR"/>
        </w:rPr>
        <w:t xml:space="preserve"> (e.g., periodically or event based). Based on the reported local quotas </w:t>
      </w:r>
      <w:r w:rsidR="00462740">
        <w:rPr>
          <w:lang w:eastAsia="ko-KR"/>
        </w:rPr>
        <w:t>the master 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47E11517" w:rsidR="00DF4696" w:rsidRDefault="009658C8" w:rsidP="004D2EE9">
      <w:pPr>
        <w:pStyle w:val="B2"/>
        <w:rPr>
          <w:lang w:val="en-US"/>
        </w:rPr>
      </w:pPr>
      <w:r>
        <w:rPr>
          <w:lang w:val="en-US"/>
        </w:rPr>
        <w:t xml:space="preserve">8b. Upon receiving a deregistration request from the AMF, the slave PCF of the S-NSSAI increases the </w:t>
      </w:r>
      <w:r w:rsidRPr="009B5DC9">
        <w:t>remaining local quota of the S-NSSAI by one</w:t>
      </w:r>
      <w:r>
        <w:rPr>
          <w:lang w:val="en-US"/>
        </w:rPr>
        <w:t>. If the slave PCF has no local quota been granted</w:t>
      </w:r>
      <w:r w:rsidRPr="000C6768">
        <w:rPr>
          <w:lang w:val="en-US"/>
        </w:rPr>
        <w:t xml:space="preserve"> per operator</w:t>
      </w:r>
      <w:r w:rsidR="00C87466">
        <w:rPr>
          <w:lang w:val="en-US"/>
        </w:rPr>
        <w:t>'</w:t>
      </w:r>
      <w:r w:rsidRPr="000C6768">
        <w:rPr>
          <w:lang w:val="en-US"/>
        </w:rPr>
        <w:t>s policy</w:t>
      </w:r>
      <w:r>
        <w:rPr>
          <w:lang w:val="en-US"/>
        </w:rPr>
        <w:t>, the slave PCF may interact with the master 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146AE914" w:rsidR="008058D5" w:rsidRDefault="008058D5" w:rsidP="008058D5">
      <w:pPr>
        <w:rPr>
          <w:lang w:eastAsia="ko-KR"/>
        </w:rPr>
      </w:pPr>
      <w:r>
        <w:rPr>
          <w:lang w:eastAsia="ko-KR"/>
        </w:rPr>
        <w:t xml:space="preserve">In the roaming case, the UDM in the VPLMN shall receive the local quota for the allowed maximum number of UEs per Subscribed S-NSSAI per SLA agreement and store it in VPLMN </w:t>
      </w:r>
      <w:r w:rsidR="005B4442">
        <w:rPr>
          <w:lang w:eastAsia="ko-KR"/>
        </w:rPr>
        <w:t xml:space="preserve">UDR </w:t>
      </w:r>
      <w:r>
        <w:rPr>
          <w:lang w:eastAsia="ko-KR"/>
        </w:rPr>
        <w:t xml:space="preserve">as local policy data. The V-PCF in VPLMN can perform the corresponding network slice enforcement for the related S-NSSAI in the serving network based on the received local quota from the </w:t>
      </w:r>
      <w:r w:rsidR="005B4442">
        <w:rPr>
          <w:lang w:eastAsia="ko-KR"/>
        </w:rPr>
        <w:t xml:space="preserve">UDR </w:t>
      </w:r>
      <w:r>
        <w:rPr>
          <w:lang w:eastAsia="ko-KR"/>
        </w:rPr>
        <w:t>and UE PLMN ID.</w:t>
      </w:r>
    </w:p>
    <w:p w14:paraId="3197AC27" w14:textId="77777777" w:rsidR="005B4442" w:rsidRDefault="005B4442" w:rsidP="005B4442">
      <w:pPr>
        <w:pStyle w:val="Heading4"/>
      </w:pPr>
      <w:bookmarkStart w:id="440" w:name="_Toc43396933"/>
      <w:bookmarkStart w:id="441" w:name="_Toc509873783"/>
      <w:bookmarkStart w:id="442" w:name="_Toc20227989"/>
      <w:bookmarkStart w:id="443" w:name="_Toc22125443"/>
      <w:bookmarkStart w:id="444" w:name="_Toc22125863"/>
      <w:bookmarkStart w:id="445" w:name="_Toc22126136"/>
      <w:bookmarkStart w:id="446" w:name="_Toc22183822"/>
      <w:bookmarkStart w:id="447" w:name="_Toc22183892"/>
      <w:bookmarkStart w:id="448" w:name="_Toc22184062"/>
      <w:bookmarkStart w:id="449" w:name="_Toc22184164"/>
      <w:bookmarkStart w:id="450" w:name="_Toc22261940"/>
      <w:bookmarkStart w:id="451" w:name="_Toc25971117"/>
      <w:bookmarkStart w:id="452" w:name="_Toc25971361"/>
      <w:bookmarkStart w:id="453" w:name="_Toc26360285"/>
      <w:bookmarkStart w:id="454" w:name="_Toc26360354"/>
      <w:bookmarkStart w:id="455" w:name="_Toc30639999"/>
      <w:bookmarkStart w:id="456" w:name="_Toc31274603"/>
      <w:bookmarkStart w:id="457" w:name="_Toc43483330"/>
      <w:bookmarkStart w:id="458" w:name="_Toc43483624"/>
      <w:r>
        <w:rPr>
          <w:lang w:eastAsia="ko-KR"/>
        </w:rPr>
        <w:t>6.1.3.2</w:t>
      </w:r>
      <w:r>
        <w:rPr>
          <w:lang w:eastAsia="ko-KR"/>
        </w:rPr>
        <w:tab/>
      </w:r>
      <w:r>
        <w:t>General Registration with Quota Enforcement</w:t>
      </w:r>
      <w:bookmarkEnd w:id="440"/>
      <w:bookmarkEnd w:id="457"/>
      <w:bookmarkEnd w:id="458"/>
    </w:p>
    <w:p w14:paraId="4D6E06FC" w14:textId="77777777" w:rsidR="00C87466" w:rsidRDefault="005B4442" w:rsidP="00C87466">
      <w:pPr>
        <w:pStyle w:val="TH"/>
      </w:pPr>
      <w:r>
        <w:object w:dxaOrig="12795" w:dyaOrig="10305" w14:anchorId="31A0BB81">
          <v:shape id="_x0000_i1026" type="#_x0000_t75" style="width:480.85pt;height:387.55pt" o:ole="">
            <v:imagedata r:id="rId16" o:title=""/>
          </v:shape>
          <o:OLEObject Type="Embed" ProgID="Visio.Drawing.15" ShapeID="_x0000_i1026" DrawAspect="Content" ObjectID="_1654097648" r:id="rId17"/>
        </w:object>
      </w:r>
    </w:p>
    <w:p w14:paraId="22B43308" w14:textId="7CD33390" w:rsidR="005B4442" w:rsidRDefault="005B4442" w:rsidP="005B4442">
      <w:pPr>
        <w:pStyle w:val="TF"/>
      </w:pPr>
      <w:r>
        <w:t>Figure 6.1.3.2-1: General registration procedure with quota update</w:t>
      </w:r>
    </w:p>
    <w:p w14:paraId="2ACBDF23" w14:textId="6B8E4E03" w:rsidR="004D2EE9" w:rsidRDefault="004D2EE9" w:rsidP="004D2EE9">
      <w:pPr>
        <w:pStyle w:val="B1"/>
      </w:pPr>
      <w:r>
        <w:t>1.</w:t>
      </w:r>
      <w:r>
        <w:tab/>
        <w:t xml:space="preserve">Registration procedure (steps 1-15) according to clause 4.2.2.2.2 in </w:t>
      </w:r>
      <w:r w:rsidR="00C87466">
        <w:t>TS 23.502 [6]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7777777" w:rsidR="004D2EE9" w:rsidRDefault="004D2EE9" w:rsidP="004D2EE9">
      <w:pPr>
        <w:pStyle w:val="B1"/>
      </w:pPr>
      <w:r>
        <w:t>4a. Upon identification of no quota left or the slave PCF has no local quota granted, the PCF instance shall decide for the delegation of quota enforcement to the master PCF. The delegation of quota enforcement message includes the S-NSSAI and its associated operation.</w:t>
      </w:r>
    </w:p>
    <w:p w14:paraId="49AC018E" w14:textId="77777777" w:rsidR="004D2EE9" w:rsidRDefault="004D2EE9" w:rsidP="004D2EE9">
      <w:pPr>
        <w:pStyle w:val="B1"/>
      </w:pPr>
      <w:r>
        <w:t>4b. The master PCF upon receiving the delegation message, verifies the status of the shared quota of the requested S-NSSAI and decides the acceptance or rejection based on the status of a shared quota of each requested S-NSSAI. The master PCF has its own policy counter per S-NSSAI to manages the status of a shared quota in the same way as the slave PCF per S-NSSAI4c. Based on step 4b, the master 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14CC3CE5" w:rsidR="004D2EE9" w:rsidRDefault="004D2EE9" w:rsidP="004D2EE9">
      <w:pPr>
        <w:pStyle w:val="B1"/>
        <w:rPr>
          <w:lang w:val="en-US"/>
        </w:rPr>
      </w:pPr>
      <w:r>
        <w:rPr>
          <w:lang w:val="en-US"/>
        </w:rPr>
        <w:t>7.</w:t>
      </w:r>
      <w:r>
        <w:rPr>
          <w:lang w:val="en-US"/>
        </w:rPr>
        <w:tab/>
        <w:t xml:space="preserve">Registration procedure (steps 17-22) according to clause 4.2.2.2.2 in </w:t>
      </w:r>
      <w:r w:rsidR="00C87466">
        <w:rPr>
          <w:lang w:val="en-US"/>
        </w:rPr>
        <w:t>TS 23.502 [6]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Heading4"/>
        <w:rPr>
          <w:rFonts w:cs="Arial"/>
          <w:bCs/>
          <w:lang w:eastAsia="zh-CN"/>
        </w:rPr>
      </w:pPr>
      <w:bookmarkStart w:id="459" w:name="_Toc43396934"/>
      <w:bookmarkStart w:id="460" w:name="_Toc43483331"/>
      <w:bookmarkStart w:id="461" w:name="_Toc43483625"/>
      <w:r>
        <w:rPr>
          <w:lang w:eastAsia="ko-KR"/>
        </w:rPr>
        <w:t>6.1.3.3</w:t>
      </w:r>
      <w:r>
        <w:rPr>
          <w:lang w:eastAsia="ko-KR"/>
        </w:rPr>
        <w:tab/>
      </w:r>
      <w:r>
        <w:rPr>
          <w:rFonts w:cs="Arial"/>
          <w:bCs/>
          <w:lang w:eastAsia="zh-CN"/>
        </w:rPr>
        <w:t>Deregistration with Slice SLA Quota Update</w:t>
      </w:r>
      <w:bookmarkEnd w:id="459"/>
      <w:bookmarkEnd w:id="460"/>
      <w:bookmarkEnd w:id="461"/>
    </w:p>
    <w:p w14:paraId="72BE30C7" w14:textId="77777777" w:rsidR="005B4442" w:rsidRPr="00A5094E" w:rsidRDefault="005B4442" w:rsidP="00C87466">
      <w:pPr>
        <w:pStyle w:val="TH"/>
        <w:rPr>
          <w:lang w:eastAsia="zh-CN"/>
        </w:rPr>
      </w:pPr>
      <w:r>
        <w:object w:dxaOrig="14268" w:dyaOrig="7561" w14:anchorId="7E460738">
          <v:shape id="_x0000_i1027" type="#_x0000_t75" style="width:481.45pt;height:233.55pt" o:ole="">
            <v:imagedata r:id="rId18" o:title="" cropbottom="5640f"/>
          </v:shape>
          <o:OLEObject Type="Embed" ProgID="Visio.Drawing.15" ShapeID="_x0000_i1027" DrawAspect="Content" ObjectID="_1654097649" r:id="rId19"/>
        </w:object>
      </w:r>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t xml:space="preserve">UE is </w:t>
      </w:r>
      <w:r w:rsidRPr="00EC6270">
        <w:rPr>
          <w:lang w:val="en-US"/>
        </w:rPr>
        <w:t>de</w:t>
      </w:r>
      <w:r>
        <w:rPr>
          <w:lang w:val="en-US"/>
        </w:rPr>
        <w:t>registered, which slice Quota management is required</w:t>
      </w:r>
      <w:r>
        <w:rPr>
          <w:lang w:eastAsia="ko-KR"/>
        </w:rPr>
        <w:t>.</w:t>
      </w:r>
    </w:p>
    <w:p w14:paraId="24ADAE5C" w14:textId="109DCFFD" w:rsidR="00C87466" w:rsidRDefault="00C87466" w:rsidP="00C87466">
      <w:pPr>
        <w:pStyle w:val="B1"/>
        <w:rPr>
          <w:lang w:eastAsia="ko-KR"/>
        </w:rPr>
      </w:pPr>
      <w:bookmarkStart w:id="462" w:name="_Toc43396935"/>
      <w:r>
        <w:rPr>
          <w:lang w:eastAsia="ko-KR"/>
        </w:rPr>
        <w:t>1.</w:t>
      </w:r>
      <w:r>
        <w:rPr>
          <w:lang w:eastAsia="ko-KR"/>
        </w:rPr>
        <w:tab/>
        <w:t>UE or network initiates a deregistration procedure according to (steps 1-5) in clause 4.2.2.3.2 or (step 1-4) in clause 4.2.2.3.3 in TS 23.502 [6], accordingly.</w:t>
      </w:r>
    </w:p>
    <w:p w14:paraId="18508CB6" w14:textId="0C234659" w:rsidR="00C87466" w:rsidRDefault="00C87466" w:rsidP="00C87466">
      <w:pPr>
        <w:pStyle w:val="B1"/>
        <w:rPr>
          <w:lang w:eastAsia="ko-KR"/>
        </w:rPr>
      </w:pPr>
      <w:r>
        <w:rPr>
          <w:lang w:eastAsia="ko-KR"/>
        </w:rPr>
        <w:t>2.</w:t>
      </w:r>
      <w:r>
        <w:rPr>
          <w:lang w:eastAsia="ko-KR"/>
        </w:rPr>
        <w:tab/>
        <w:t>During the AM policy association termination procedure as defined in clause 4.16.3.2 in TS 23.502 [6], for each S-NSSAI the PCF instance of the deregistered UE decreases the policy counter value of a given S-NSSAI by one.</w:t>
      </w:r>
    </w:p>
    <w:p w14:paraId="5F74AC5A" w14:textId="77777777" w:rsidR="00C87466" w:rsidRDefault="00C87466" w:rsidP="00C87466">
      <w:pPr>
        <w:pStyle w:val="B1"/>
        <w:rPr>
          <w:lang w:eastAsia="ko-KR"/>
        </w:rPr>
      </w:pPr>
      <w:r>
        <w:rPr>
          <w:lang w:eastAsia="ko-KR"/>
        </w:rPr>
        <w:tab/>
        <w:t>Optionally, If the PCF instance of the UE does not have local quota granted, e.g., as per operator's policy, the PCF instance delegates the request of policy counter update for the deregistration of the S-NSSAI to the master PCF. The master PCF decreases the policy counter value of the indicated S-NSSAI and sends the response to the slave PCF.</w:t>
      </w:r>
    </w:p>
    <w:p w14:paraId="63FFDD11" w14:textId="77777777" w:rsidR="00C87466" w:rsidRDefault="00C87466" w:rsidP="00C87466">
      <w:pPr>
        <w:pStyle w:val="NO"/>
        <w:rPr>
          <w:lang w:eastAsia="ko-KR"/>
        </w:rPr>
      </w:pPr>
      <w:r>
        <w:rPr>
          <w:lang w:eastAsia="ko-KR"/>
        </w:rPr>
        <w:t>NOTE:</w:t>
      </w:r>
      <w:r>
        <w:rPr>
          <w:lang w:eastAsia="ko-KR"/>
        </w:rPr>
        <w:tab/>
        <w:t>If the PCF instance has local quota granted before, during the de-registration procedure, the involvement of the master PCF is not required. The local quota reporting and re-distribution mechanism described in clause 6.1.3.4 can be used to recover the previously delegated requests to the master PCF of the indicated S-NSSAI.</w:t>
      </w:r>
    </w:p>
    <w:p w14:paraId="0946968E" w14:textId="0B03164D" w:rsidR="00C87466" w:rsidRDefault="00C87466" w:rsidP="00C87466">
      <w:pPr>
        <w:pStyle w:val="B1"/>
        <w:rPr>
          <w:lang w:eastAsia="ko-KR"/>
        </w:rPr>
      </w:pPr>
      <w:r>
        <w:rPr>
          <w:lang w:eastAsia="ko-KR"/>
        </w:rPr>
        <w:t>3.</w:t>
      </w:r>
      <w:r>
        <w:rPr>
          <w:lang w:eastAsia="ko-KR"/>
        </w:rPr>
        <w:tab/>
        <w:t>UE or network initiates deregistration procedure according to (steps 6a-8) in clause 4.2.2.3.2 or (steps 5a-7) in clause 4.2.2.3.3 in TS 23.502 [6], accordingly.</w:t>
      </w:r>
    </w:p>
    <w:p w14:paraId="74BB2082" w14:textId="7D3338E1" w:rsidR="005B4442" w:rsidRPr="00001182" w:rsidRDefault="005B4442" w:rsidP="005B4442">
      <w:pPr>
        <w:pStyle w:val="Heading4"/>
        <w:rPr>
          <w:rFonts w:cs="Arial"/>
          <w:bCs/>
          <w:lang w:eastAsia="zh-CN"/>
        </w:rPr>
      </w:pPr>
      <w:bookmarkStart w:id="463" w:name="_Toc43483332"/>
      <w:bookmarkStart w:id="464" w:name="_Toc43483626"/>
      <w:r>
        <w:rPr>
          <w:lang w:eastAsia="ko-KR"/>
        </w:rPr>
        <w:t>6.1.3.4</w:t>
      </w:r>
      <w:r>
        <w:rPr>
          <w:lang w:eastAsia="ko-KR"/>
        </w:rPr>
        <w:tab/>
        <w:t xml:space="preserve">Controlling (re)-distribution of </w:t>
      </w:r>
      <w:r w:rsidRPr="00150D2F">
        <w:rPr>
          <w:rFonts w:cs="Arial"/>
          <w:bCs/>
          <w:lang w:eastAsia="zh-CN"/>
        </w:rPr>
        <w:t>local quota of Slice SLA attributes</w:t>
      </w:r>
      <w:bookmarkEnd w:id="462"/>
      <w:bookmarkEnd w:id="463"/>
      <w:bookmarkEnd w:id="464"/>
    </w:p>
    <w:p w14:paraId="49DB1822" w14:textId="77777777" w:rsidR="005B4442" w:rsidRDefault="005B4442" w:rsidP="004D2EE9">
      <w:pPr>
        <w:pStyle w:val="TH"/>
      </w:pPr>
      <w:r>
        <w:object w:dxaOrig="12949" w:dyaOrig="8545" w14:anchorId="5F8FFADC">
          <v:shape id="_x0000_i1028" type="#_x0000_t75" style="width:481.45pt;height:318.05pt" o:ole="">
            <v:imagedata r:id="rId20" o:title=""/>
          </v:shape>
          <o:OLEObject Type="Embed" ProgID="Visio.Drawing.15" ShapeID="_x0000_i1028" DrawAspect="Content" ObjectID="_1654097650" r:id="rId21"/>
        </w:object>
      </w:r>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77777777" w:rsidR="005B4442" w:rsidRPr="001E13D8" w:rsidRDefault="005B4442" w:rsidP="004D2EE9">
      <w:r>
        <w:t>The procedures of local quota distribution and re-distribution between a master PCF and its slave PCFs of a specific S-NSSAI are described in Figure 6.1.3.4-1.</w:t>
      </w:r>
    </w:p>
    <w:p w14:paraId="32ED3574" w14:textId="77777777" w:rsidR="00C87466" w:rsidRDefault="00C87466" w:rsidP="00C87466">
      <w:pPr>
        <w:pStyle w:val="B1"/>
      </w:pPr>
      <w:bookmarkStart w:id="465" w:name="_Toc43396936"/>
      <w:r>
        <w:t>1.</w:t>
      </w:r>
      <w:r>
        <w:tab/>
        <w:t>Local quota distribution.</w:t>
      </w:r>
    </w:p>
    <w:p w14:paraId="4E74DC62" w14:textId="77777777" w:rsidR="00C87466" w:rsidRDefault="00C87466" w:rsidP="00C87466">
      <w:pPr>
        <w:pStyle w:val="B1"/>
      </w:pPr>
      <w:r>
        <w:tab/>
        <w:t>Based on the received global quota of maximum number of allowed UEs from UDR, a master PCF may proactively distributes the local quotas of maximum number of allowed registered UEs to the associated PCFs of the specific S-NSSAI. For example, a local quota is given to the slave PCF to reduce signalling.</w:t>
      </w:r>
    </w:p>
    <w:p w14:paraId="2E1037D0" w14:textId="77777777" w:rsidR="00C87466" w:rsidRDefault="00C87466" w:rsidP="00C87466">
      <w:pPr>
        <w:pStyle w:val="NO"/>
      </w:pPr>
      <w:r>
        <w:t>NOTE:</w:t>
      </w:r>
      <w:r>
        <w:tab/>
        <w:t>How much local quota shall be distributed on each PCF instance of S-NSSAI can be determined based on Operator policy (e.g., equal local quota distribution, with respect to the estimated load of PCFs, etc.)</w:t>
      </w:r>
    </w:p>
    <w:p w14:paraId="2F705E1E" w14:textId="77777777" w:rsidR="00C87466" w:rsidRDefault="00C87466" w:rsidP="00C87466">
      <w:pPr>
        <w:pStyle w:val="B1"/>
      </w:pPr>
      <w:r>
        <w:t>2.</w:t>
      </w:r>
      <w:r>
        <w:tab/>
        <w:t>For the specific S-NSSAI, Local quota re-distribution - Local quota status reporting.</w:t>
      </w:r>
    </w:p>
    <w:p w14:paraId="15AB6D47" w14:textId="77777777" w:rsidR="00C87466" w:rsidRDefault="00C87466" w:rsidP="00C87466">
      <w:pPr>
        <w:pStyle w:val="B1"/>
      </w:pPr>
      <w:r>
        <w:t>2a.</w:t>
      </w:r>
      <w:r>
        <w:tab/>
        <w:t>The master PCF subscribes the status of local quotas to its PCF instances, which may include time interval or an event trigger, e.g. when the remaining quota is less than 5% of the local quota or above a threshold.</w:t>
      </w:r>
    </w:p>
    <w:p w14:paraId="513105DB" w14:textId="77777777" w:rsidR="00C87466" w:rsidRDefault="00C87466" w:rsidP="00C87466">
      <w:pPr>
        <w:pStyle w:val="B1"/>
      </w:pPr>
      <w:r>
        <w:t>2b.</w:t>
      </w:r>
      <w:r>
        <w:tab/>
        <w:t>Each PCF instance triggers the report of the status of the local quota to the master PCF based on, e.g., events (as described in 2a) or periodically.</w:t>
      </w:r>
    </w:p>
    <w:p w14:paraId="771A0DE6" w14:textId="77777777" w:rsidR="00C87466" w:rsidRDefault="00C87466" w:rsidP="00C87466">
      <w:pPr>
        <w:pStyle w:val="B1"/>
      </w:pPr>
      <w:r>
        <w:t>2c.</w:t>
      </w:r>
      <w:r>
        <w:tab/>
        <w:t>Optionally, the master PCF requests the status of local quotas to the specific PCF instances.</w:t>
      </w:r>
    </w:p>
    <w:p w14:paraId="7A67057A" w14:textId="77777777" w:rsidR="00C87466" w:rsidRDefault="00C87466" w:rsidP="00C87466">
      <w:pPr>
        <w:pStyle w:val="B1"/>
      </w:pPr>
      <w:r>
        <w:t>2d.</w:t>
      </w:r>
      <w:r>
        <w:tab/>
        <w:t>Upon receiving the request, the requested PCF instances send the statuses of local quota report to the master PCF.</w:t>
      </w:r>
    </w:p>
    <w:p w14:paraId="261A635A" w14:textId="77777777" w:rsidR="00C87466" w:rsidRDefault="00C87466" w:rsidP="00C87466">
      <w:pPr>
        <w:pStyle w:val="B1"/>
      </w:pPr>
      <w:r>
        <w:t>3.</w:t>
      </w:r>
      <w:r>
        <w:tab/>
        <w:t>For the specific S-NSSAI, Local quota re-distribution - triggering.</w:t>
      </w:r>
    </w:p>
    <w:p w14:paraId="59C0A07D" w14:textId="77777777" w:rsidR="00C87466" w:rsidRDefault="00C87466" w:rsidP="00C87466">
      <w:pPr>
        <w:pStyle w:val="B1"/>
      </w:pPr>
      <w:r>
        <w:t>3a.</w:t>
      </w:r>
      <w:r>
        <w:tab/>
        <w:t>The master PCF may trigger the update of quota re-distribution to the other slave PCF instances without the requests of quota update from these PCFs. The trigger is initiated based on the status of global quota or based on the local quota updates from other PCF instances of the same S-NSSAI, as described in 2a.</w:t>
      </w:r>
    </w:p>
    <w:p w14:paraId="35C2F623" w14:textId="77777777" w:rsidR="00C87466" w:rsidRDefault="00C87466" w:rsidP="00C87466">
      <w:pPr>
        <w:pStyle w:val="B1"/>
      </w:pPr>
      <w:r>
        <w:t>3b.</w:t>
      </w:r>
      <w:r>
        <w:tab/>
        <w:t>One or more PCF instance send request(s) for local quota(s) update to the master PCF.</w:t>
      </w:r>
    </w:p>
    <w:p w14:paraId="051EBF68" w14:textId="77777777" w:rsidR="00C87466" w:rsidRDefault="00C87466" w:rsidP="00C87466">
      <w:pPr>
        <w:pStyle w:val="B1"/>
      </w:pPr>
      <w:r>
        <w:t>3c.</w:t>
      </w:r>
      <w:r>
        <w:tab/>
        <w:t>Upon receiving of one or more local quota update requests from slave PCFs, the master PCF provides re-distribution of local quotas to one or more PCF instances.</w:t>
      </w:r>
    </w:p>
    <w:p w14:paraId="65636E27" w14:textId="1FBF09B4" w:rsidR="003B71B5" w:rsidRDefault="003B71B5" w:rsidP="003B71B5">
      <w:pPr>
        <w:pStyle w:val="Heading3"/>
      </w:pPr>
      <w:bookmarkStart w:id="466" w:name="_Toc43483333"/>
      <w:bookmarkStart w:id="467" w:name="_Toc43483627"/>
      <w:r>
        <w:t>6.1.4</w:t>
      </w:r>
      <w:r>
        <w:tab/>
        <w:t>Impacts on services</w:t>
      </w:r>
      <w:r w:rsidR="00676940">
        <w:t>, entities</w:t>
      </w:r>
      <w:r>
        <w:t xml:space="preserve"> and interfaces</w:t>
      </w:r>
      <w:bookmarkStart w:id="468" w:name="_Toc22125444"/>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65"/>
      <w:bookmarkEnd w:id="466"/>
      <w:bookmarkEnd w:id="467"/>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0E3743DD" w:rsidR="003B71B5" w:rsidRDefault="005B4442" w:rsidP="003B71B5">
      <w:pPr>
        <w:rPr>
          <w:rFonts w:cs="Arial"/>
          <w:szCs w:val="22"/>
          <w:lang w:eastAsia="zh-CN"/>
        </w:rPr>
      </w:pPr>
      <w:r>
        <w:t>PCF</w:t>
      </w:r>
      <w:r w:rsidR="003B71B5">
        <w:t xml:space="preserve">: </w:t>
      </w:r>
      <w:r>
        <w:t xml:space="preserve">A master 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slave </w:t>
      </w:r>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575991FB" w:rsidR="003B71B5" w:rsidRPr="00063D55" w:rsidRDefault="003B71B5" w:rsidP="008058D5">
      <w:pPr>
        <w:pStyle w:val="EditorsNote"/>
        <w:rPr>
          <w:rFonts w:eastAsia="MS Mincho"/>
        </w:rPr>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r w:rsidRPr="00063D55">
        <w:t>.</w:t>
      </w:r>
      <w:bookmarkEnd w:id="468"/>
    </w:p>
    <w:p w14:paraId="1B11FF7F" w14:textId="501B4A6C" w:rsidR="00BA4E30" w:rsidRPr="004A20E1" w:rsidRDefault="00BA4E30" w:rsidP="00BA4E30">
      <w:pPr>
        <w:pStyle w:val="Heading2"/>
        <w:rPr>
          <w:lang w:val="en-US"/>
        </w:rPr>
      </w:pPr>
      <w:bookmarkStart w:id="469" w:name="_Toc25971118"/>
      <w:bookmarkStart w:id="470" w:name="_Toc25971362"/>
      <w:bookmarkStart w:id="471" w:name="_Toc26360286"/>
      <w:bookmarkStart w:id="472" w:name="_Toc26360355"/>
      <w:bookmarkStart w:id="473" w:name="_Toc30640000"/>
      <w:bookmarkStart w:id="474" w:name="_Toc31274604"/>
      <w:bookmarkStart w:id="475" w:name="_Toc43396937"/>
      <w:bookmarkStart w:id="476" w:name="_Toc510607499"/>
      <w:bookmarkStart w:id="477" w:name="_Toc518306733"/>
      <w:bookmarkStart w:id="478" w:name="_Toc43483334"/>
      <w:bookmarkStart w:id="479" w:name="_Toc43483628"/>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469"/>
      <w:bookmarkEnd w:id="470"/>
      <w:bookmarkEnd w:id="471"/>
      <w:bookmarkEnd w:id="472"/>
      <w:bookmarkEnd w:id="473"/>
      <w:bookmarkEnd w:id="474"/>
      <w:bookmarkEnd w:id="475"/>
      <w:bookmarkEnd w:id="478"/>
      <w:bookmarkEnd w:id="479"/>
    </w:p>
    <w:p w14:paraId="1C835F24" w14:textId="1B210D88" w:rsidR="00BA4E30" w:rsidRPr="00C303C8" w:rsidRDefault="00BA4E30" w:rsidP="00BA4E30">
      <w:pPr>
        <w:pStyle w:val="Heading3"/>
      </w:pPr>
      <w:bookmarkStart w:id="480" w:name="_Toc25971119"/>
      <w:bookmarkStart w:id="481" w:name="_Toc25971363"/>
      <w:bookmarkStart w:id="482" w:name="_Toc26360287"/>
      <w:bookmarkStart w:id="483" w:name="_Toc26360356"/>
      <w:bookmarkStart w:id="484" w:name="_Toc30640001"/>
      <w:bookmarkStart w:id="485" w:name="_Toc31274605"/>
      <w:bookmarkStart w:id="486" w:name="_Toc43396938"/>
      <w:bookmarkStart w:id="487" w:name="_Toc43483335"/>
      <w:bookmarkStart w:id="488" w:name="_Toc43483629"/>
      <w:r w:rsidRPr="00C303C8">
        <w:t>6.</w:t>
      </w:r>
      <w:r>
        <w:t>2</w:t>
      </w:r>
      <w:r w:rsidRPr="00C303C8">
        <w:t>.</w:t>
      </w:r>
      <w:r w:rsidRPr="00C303C8">
        <w:rPr>
          <w:rFonts w:hint="eastAsia"/>
        </w:rPr>
        <w:t>1</w:t>
      </w:r>
      <w:r w:rsidRPr="00C303C8">
        <w:rPr>
          <w:rFonts w:hint="eastAsia"/>
        </w:rPr>
        <w:tab/>
      </w:r>
      <w:r w:rsidRPr="00C303C8">
        <w:t>Introduction</w:t>
      </w:r>
      <w:bookmarkEnd w:id="480"/>
      <w:bookmarkEnd w:id="481"/>
      <w:bookmarkEnd w:id="482"/>
      <w:bookmarkEnd w:id="483"/>
      <w:bookmarkEnd w:id="484"/>
      <w:bookmarkEnd w:id="485"/>
      <w:bookmarkEnd w:id="486"/>
      <w:bookmarkEnd w:id="487"/>
      <w:bookmarkEnd w:id="488"/>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489" w:name="_Toc25971120"/>
      <w:bookmarkStart w:id="490" w:name="_Toc25971364"/>
      <w:bookmarkStart w:id="491" w:name="_Toc26360288"/>
      <w:bookmarkStart w:id="492" w:name="_Toc26360357"/>
      <w:bookmarkStart w:id="493" w:name="_Toc30640002"/>
      <w:bookmarkStart w:id="494" w:name="_Toc31274606"/>
      <w:bookmarkStart w:id="495" w:name="_Toc43396939"/>
      <w:bookmarkStart w:id="496" w:name="_Toc43483336"/>
      <w:bookmarkStart w:id="497" w:name="_Toc43483630"/>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489"/>
      <w:bookmarkEnd w:id="490"/>
      <w:bookmarkEnd w:id="491"/>
      <w:bookmarkEnd w:id="492"/>
      <w:bookmarkEnd w:id="493"/>
      <w:bookmarkEnd w:id="494"/>
      <w:bookmarkEnd w:id="495"/>
      <w:bookmarkEnd w:id="496"/>
      <w:bookmarkEnd w:id="497"/>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498" w:name="_Toc25971121"/>
      <w:bookmarkStart w:id="499" w:name="_Toc25971365"/>
      <w:bookmarkStart w:id="500" w:name="_Toc26360289"/>
      <w:bookmarkStart w:id="501" w:name="_Toc26360358"/>
      <w:bookmarkStart w:id="502" w:name="_Toc30640003"/>
      <w:bookmarkStart w:id="503" w:name="_Toc31274607"/>
      <w:bookmarkStart w:id="504" w:name="_Toc43396940"/>
      <w:bookmarkStart w:id="505" w:name="_Toc43483337"/>
      <w:bookmarkStart w:id="506" w:name="_Toc43483631"/>
      <w:r w:rsidRPr="00C303C8">
        <w:t>6.</w:t>
      </w:r>
      <w:r>
        <w:t>2</w:t>
      </w:r>
      <w:r w:rsidRPr="00C303C8">
        <w:t>.</w:t>
      </w:r>
      <w:r w:rsidRPr="00C303C8">
        <w:rPr>
          <w:rFonts w:hint="eastAsia"/>
          <w:lang w:eastAsia="zh-CN"/>
        </w:rPr>
        <w:t>3</w:t>
      </w:r>
      <w:r w:rsidRPr="00C303C8">
        <w:tab/>
        <w:t>Procedures</w:t>
      </w:r>
      <w:bookmarkEnd w:id="498"/>
      <w:bookmarkEnd w:id="499"/>
      <w:bookmarkEnd w:id="500"/>
      <w:bookmarkEnd w:id="501"/>
      <w:bookmarkEnd w:id="502"/>
      <w:bookmarkEnd w:id="503"/>
      <w:bookmarkEnd w:id="504"/>
      <w:bookmarkEnd w:id="505"/>
      <w:bookmarkEnd w:id="506"/>
    </w:p>
    <w:p w14:paraId="33C1B73D" w14:textId="77777777" w:rsidR="00F45D03" w:rsidRDefault="00F45D03" w:rsidP="00F45D03">
      <w:pPr>
        <w:pStyle w:val="Heading4"/>
      </w:pPr>
      <w:bookmarkStart w:id="507" w:name="_Toc43396941"/>
      <w:bookmarkStart w:id="508" w:name="_Toc43483338"/>
      <w:bookmarkStart w:id="509" w:name="_Toc43483632"/>
      <w:r>
        <w:t>6.2</w:t>
      </w:r>
      <w:r w:rsidRPr="00956015">
        <w:t>.3.1</w:t>
      </w:r>
      <w:r w:rsidRPr="00956015">
        <w:tab/>
        <w:t>Max number of UEs per Network Slice control at registration</w:t>
      </w:r>
      <w:bookmarkEnd w:id="507"/>
      <w:bookmarkEnd w:id="508"/>
      <w:bookmarkEnd w:id="509"/>
    </w:p>
    <w:p w14:paraId="657BDD1F" w14:textId="52EE88CE" w:rsidR="00C87466" w:rsidRDefault="00C87466" w:rsidP="00C87466">
      <w:pPr>
        <w:pStyle w:val="TH"/>
      </w:pPr>
      <w:r>
        <w:object w:dxaOrig="9616" w:dyaOrig="4916" w14:anchorId="6DCCD107">
          <v:shape id="_x0000_i4871" type="#_x0000_t75" style="width:480.2pt;height:244.8pt" o:ole="">
            <v:imagedata r:id="rId22" o:title=""/>
          </v:shape>
          <o:OLEObject Type="Embed" ProgID="Word.Picture.8" ShapeID="_x0000_i4871" DrawAspect="Content" ObjectID="_1654097651" r:id="rId23"/>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FA3498" w:rsidRDefault="00923180" w:rsidP="00923180">
      <w:pPr>
        <w:pStyle w:val="B1"/>
        <w:rPr>
          <w:rFonts w:ascii="Arial" w:eastAsia="MS PGothic" w:hAnsi="Arial" w:cs="Arial"/>
          <w:bCs/>
          <w:color w:val="0070C0"/>
          <w:lang w:eastAsia="en-GB"/>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361A0A8D"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r>
        <w:rPr>
          <w:bCs/>
        </w:rPr>
        <w:t xml:space="preserve"> </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Heading4"/>
      </w:pPr>
      <w:bookmarkStart w:id="510" w:name="_Toc43396942"/>
      <w:bookmarkStart w:id="511" w:name="_Toc43483339"/>
      <w:bookmarkStart w:id="512" w:name="_Toc43483633"/>
      <w:r>
        <w:t>6.2.3.2</w:t>
      </w:r>
      <w:r w:rsidRPr="00956015">
        <w:tab/>
        <w:t xml:space="preserve">Max number of UEs per Network Slice control at </w:t>
      </w:r>
      <w:r>
        <w:t>Network Slice Specific Authentication and Authorisation (NSSAA)</w:t>
      </w:r>
      <w:bookmarkEnd w:id="510"/>
      <w:bookmarkEnd w:id="511"/>
      <w:bookmarkEnd w:id="512"/>
    </w:p>
    <w:p w14:paraId="5F089B68" w14:textId="27D1C491" w:rsidR="00C87466" w:rsidRDefault="00C87466" w:rsidP="00C87466">
      <w:pPr>
        <w:pStyle w:val="TH"/>
      </w:pPr>
      <w:r>
        <w:object w:dxaOrig="9616" w:dyaOrig="4576" w14:anchorId="38EFB53C">
          <v:shape id="_x0000_i4876" type="#_x0000_t75" style="width:480.2pt;height:227.9pt" o:ole="">
            <v:imagedata r:id="rId24" o:title=""/>
          </v:shape>
          <o:OLEObject Type="Embed" ProgID="Word.Picture.8" ShapeID="_x0000_i4876" DrawAspect="Content" ObjectID="_1654097652" r:id="rId25"/>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6E0C2659"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C87466">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t>6)</w:t>
      </w:r>
      <w:r>
        <w:rPr>
          <w:lang w:val="en-IN"/>
        </w:rPr>
        <w:tab/>
        <w:t>The NSQ confirms the NSQ quota update for S_NSSAI_1.</w:t>
      </w:r>
    </w:p>
    <w:p w14:paraId="76714808" w14:textId="77777777" w:rsidR="004D2EE9" w:rsidRDefault="004D2EE9" w:rsidP="004D2EE9">
      <w:pPr>
        <w:pStyle w:val="B1"/>
        <w:rPr>
          <w:lang w:val="en-IN"/>
        </w:rPr>
      </w:pPr>
      <w:r>
        <w:rPr>
          <w:lang w:val="en-IN"/>
        </w:rPr>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Heading4"/>
      </w:pPr>
      <w:bookmarkStart w:id="513" w:name="_Toc43396943"/>
      <w:bookmarkStart w:id="514" w:name="_Toc43483340"/>
      <w:bookmarkStart w:id="515" w:name="_Toc43483634"/>
      <w:r w:rsidRPr="00547FB1">
        <w:t>6.2.3.</w:t>
      </w:r>
      <w:r>
        <w:t>3</w:t>
      </w:r>
      <w:r w:rsidRPr="00547FB1">
        <w:tab/>
        <w:t xml:space="preserve">Max number of UEs per Network Slice control at </w:t>
      </w:r>
      <w:r>
        <w:t>deregistration</w:t>
      </w:r>
      <w:r w:rsidRPr="00547FB1">
        <w:t>.</w:t>
      </w:r>
      <w:bookmarkEnd w:id="513"/>
      <w:bookmarkEnd w:id="514"/>
      <w:bookmarkEnd w:id="515"/>
    </w:p>
    <w:p w14:paraId="14370982" w14:textId="04075EE5" w:rsidR="00C87466" w:rsidRDefault="00C87466" w:rsidP="00C87466">
      <w:pPr>
        <w:pStyle w:val="TH"/>
      </w:pPr>
      <w:r>
        <w:object w:dxaOrig="9616" w:dyaOrig="3540" w14:anchorId="5A589AC9">
          <v:shape id="_x0000_i4880" type="#_x0000_t75" style="width:480.2pt;height:176.55pt" o:ole="">
            <v:imagedata r:id="rId26" o:title=""/>
          </v:shape>
          <o:OLEObject Type="Embed" ProgID="Word.Picture.8" ShapeID="_x0000_i4880" DrawAspect="Content" ObjectID="_1654097653" r:id="rId27"/>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Heading4"/>
      </w:pPr>
      <w:bookmarkStart w:id="516" w:name="_Toc43396944"/>
      <w:bookmarkStart w:id="517" w:name="_Toc43483341"/>
      <w:bookmarkStart w:id="518" w:name="_Toc43483635"/>
      <w:r w:rsidRPr="00547FB1">
        <w:t>6.2.3.</w:t>
      </w:r>
      <w:r>
        <w:t>4</w:t>
      </w:r>
      <w:r w:rsidRPr="00547FB1">
        <w:tab/>
        <w:t xml:space="preserve">Max number of UEs per Network Slice control </w:t>
      </w:r>
      <w:r>
        <w:t>in roaming</w:t>
      </w:r>
      <w:r w:rsidRPr="00547FB1">
        <w:t>.</w:t>
      </w:r>
      <w:bookmarkEnd w:id="516"/>
      <w:bookmarkEnd w:id="517"/>
      <w:bookmarkEnd w:id="518"/>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Heading5"/>
      </w:pPr>
      <w:bookmarkStart w:id="519" w:name="_Toc43396945"/>
      <w:bookmarkStart w:id="520" w:name="_Toc43483342"/>
      <w:bookmarkStart w:id="521" w:name="_Toc43483636"/>
      <w:r w:rsidRPr="00547FB1">
        <w:t>6.2.3.</w:t>
      </w:r>
      <w:r>
        <w:t>4.1</w:t>
      </w:r>
      <w:r w:rsidRPr="00547FB1">
        <w:tab/>
        <w:t xml:space="preserve">Max number of UEs per Network Slice control </w:t>
      </w:r>
      <w:r>
        <w:t>in roaming by the vPLMN</w:t>
      </w:r>
      <w:r w:rsidRPr="00547FB1">
        <w:t>.</w:t>
      </w:r>
      <w:bookmarkEnd w:id="519"/>
      <w:bookmarkEnd w:id="520"/>
      <w:bookmarkEnd w:id="521"/>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Heading5"/>
      </w:pPr>
      <w:bookmarkStart w:id="522" w:name="_Toc43396946"/>
      <w:bookmarkStart w:id="523" w:name="_Toc43483343"/>
      <w:bookmarkStart w:id="524" w:name="_Toc43483637"/>
      <w:r w:rsidRPr="00547FB1">
        <w:t>6.2.3.</w:t>
      </w:r>
      <w:r>
        <w:t>4.2</w:t>
      </w:r>
      <w:r w:rsidRPr="00547FB1">
        <w:tab/>
        <w:t xml:space="preserve">Max number of UEs per Network Slice control </w:t>
      </w:r>
      <w:r>
        <w:t>in roaming by the hPLMN</w:t>
      </w:r>
      <w:r w:rsidRPr="00547FB1">
        <w:t>.</w:t>
      </w:r>
      <w:bookmarkEnd w:id="522"/>
      <w:bookmarkEnd w:id="523"/>
      <w:bookmarkEnd w:id="524"/>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4888" type="#_x0000_t75" style="width:480.2pt;height:194.1pt" o:ole="">
            <v:imagedata r:id="rId28" o:title=""/>
          </v:shape>
          <o:OLEObject Type="Embed" ProgID="Word.Picture.8" ShapeID="_x0000_i4888" DrawAspect="Content" ObjectID="_1654097654" r:id="rId29"/>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Heading3"/>
      </w:pPr>
      <w:bookmarkStart w:id="525" w:name="_Toc25971122"/>
      <w:bookmarkStart w:id="526" w:name="_Toc25971366"/>
      <w:bookmarkStart w:id="527" w:name="_Toc26360290"/>
      <w:bookmarkStart w:id="528" w:name="_Toc26360359"/>
      <w:bookmarkStart w:id="529" w:name="_Toc30640004"/>
      <w:bookmarkStart w:id="530" w:name="_Toc31274608"/>
      <w:bookmarkStart w:id="531" w:name="_Toc43396947"/>
      <w:bookmarkStart w:id="532" w:name="_Toc43483344"/>
      <w:bookmarkStart w:id="533" w:name="_Toc43483638"/>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525"/>
      <w:bookmarkEnd w:id="526"/>
      <w:bookmarkEnd w:id="527"/>
      <w:bookmarkEnd w:id="528"/>
      <w:bookmarkEnd w:id="529"/>
      <w:bookmarkEnd w:id="530"/>
      <w:bookmarkEnd w:id="531"/>
      <w:bookmarkEnd w:id="532"/>
      <w:bookmarkEnd w:id="533"/>
    </w:p>
    <w:p w14:paraId="6F98BB6C" w14:textId="480786A8" w:rsidR="00BA4E30" w:rsidRPr="00BA4E30" w:rsidRDefault="00BA4E30" w:rsidP="008058D5">
      <w:pPr>
        <w:pStyle w:val="EditorsNote"/>
      </w:pPr>
      <w:r w:rsidRPr="00BA4E30">
        <w:t>Editor</w:t>
      </w:r>
      <w:r w:rsidR="00C87466">
        <w:t>'</w:t>
      </w:r>
      <w:r w:rsidRPr="00BA4E30">
        <w:t>s note:</w:t>
      </w:r>
      <w:r w:rsidRPr="00BA4E30">
        <w:tab/>
        <w:t xml:space="preserve">This </w:t>
      </w:r>
      <w:r w:rsidR="004D2EE9">
        <w:t>clause</w:t>
      </w:r>
      <w:r w:rsidR="00C87466">
        <w:t xml:space="preserve"> </w:t>
      </w:r>
      <w:r w:rsidRPr="00BA4E30">
        <w:t>describes impacts to existing entities and interfaces.</w:t>
      </w:r>
    </w:p>
    <w:p w14:paraId="515B0CE7" w14:textId="566F8285"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A new reject cause.</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77777777" w:rsidR="00BA4E30" w:rsidRPr="00BA4E30" w:rsidRDefault="00BA4E30" w:rsidP="008058D5">
      <w:pPr>
        <w:rPr>
          <w:lang w:eastAsia="zh-CN"/>
        </w:rPr>
      </w:pPr>
      <w:r w:rsidRPr="00BA4E30">
        <w:rPr>
          <w:lang w:eastAsia="zh-CN"/>
        </w:rPr>
        <w:t xml:space="preserve">New NSQ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22FFC56A" w:rsidR="008058D5" w:rsidRDefault="008058D5" w:rsidP="008058D5">
      <w:pPr>
        <w:pStyle w:val="B1"/>
        <w:rPr>
          <w:lang w:val="en-IN" w:eastAsia="zh-CN"/>
        </w:rPr>
      </w:pPr>
      <w:r>
        <w:rPr>
          <w:lang w:val="en-IN" w:eastAsia="zh-CN"/>
        </w:rPr>
        <w:t>-</w:t>
      </w:r>
      <w:r>
        <w:rPr>
          <w:lang w:val="en-IN" w:eastAsia="zh-CN"/>
        </w:rPr>
        <w:tab/>
        <w:t>If the NSQ is a new network entity, new service based interface definition would be required.</w:t>
      </w:r>
    </w:p>
    <w:p w14:paraId="7E129FF1" w14:textId="0964A280" w:rsidR="00BA4E30" w:rsidRPr="00C303C8" w:rsidRDefault="00BA4E30" w:rsidP="00BA4E30">
      <w:pPr>
        <w:pStyle w:val="Heading3"/>
      </w:pPr>
      <w:bookmarkStart w:id="534" w:name="_Toc25971123"/>
      <w:bookmarkStart w:id="535" w:name="_Toc25971367"/>
      <w:bookmarkStart w:id="536" w:name="_Toc26360291"/>
      <w:bookmarkStart w:id="537" w:name="_Toc26360360"/>
      <w:bookmarkStart w:id="538" w:name="_Toc30640005"/>
      <w:bookmarkStart w:id="539" w:name="_Toc31274609"/>
      <w:bookmarkStart w:id="540" w:name="_Toc43396948"/>
      <w:bookmarkStart w:id="541" w:name="_Toc43483345"/>
      <w:bookmarkStart w:id="542" w:name="_Toc43483639"/>
      <w:r w:rsidRPr="00C303C8">
        <w:t>6.</w:t>
      </w:r>
      <w:r>
        <w:t>2</w:t>
      </w:r>
      <w:r w:rsidRPr="00C303C8">
        <w:t>.</w:t>
      </w:r>
      <w:r w:rsidRPr="00C303C8">
        <w:rPr>
          <w:rFonts w:hint="eastAsia"/>
          <w:lang w:eastAsia="zh-CN"/>
        </w:rPr>
        <w:t>5</w:t>
      </w:r>
      <w:r w:rsidRPr="00C303C8">
        <w:tab/>
        <w:t>Evaluation</w:t>
      </w:r>
      <w:bookmarkEnd w:id="534"/>
      <w:bookmarkEnd w:id="535"/>
      <w:bookmarkEnd w:id="536"/>
      <w:bookmarkEnd w:id="537"/>
      <w:bookmarkEnd w:id="538"/>
      <w:bookmarkEnd w:id="539"/>
      <w:bookmarkEnd w:id="540"/>
      <w:bookmarkEnd w:id="541"/>
      <w:bookmarkEnd w:id="542"/>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476"/>
    <w:bookmarkEnd w:id="477"/>
    <w:p w14:paraId="40665BFE" w14:textId="77777777" w:rsidR="00207EE7" w:rsidRDefault="00207EE7" w:rsidP="008058D5"/>
    <w:p w14:paraId="79E99BDF" w14:textId="75AA196D" w:rsidR="00207EE7" w:rsidRPr="00C95EAC" w:rsidRDefault="00207EE7" w:rsidP="00207EE7">
      <w:pPr>
        <w:pStyle w:val="Heading2"/>
      </w:pPr>
      <w:bookmarkStart w:id="543" w:name="_Toc25971124"/>
      <w:bookmarkStart w:id="544" w:name="_Toc25971368"/>
      <w:bookmarkStart w:id="545" w:name="_Toc26360292"/>
      <w:bookmarkStart w:id="546" w:name="_Toc26360361"/>
      <w:bookmarkStart w:id="547" w:name="_Toc30640006"/>
      <w:bookmarkStart w:id="548" w:name="_Toc31274610"/>
      <w:bookmarkStart w:id="549" w:name="_Toc43396949"/>
      <w:bookmarkStart w:id="550" w:name="_Toc43483346"/>
      <w:bookmarkStart w:id="551" w:name="_Toc43483640"/>
      <w:r w:rsidRPr="00C95EAC">
        <w:t>6.</w:t>
      </w:r>
      <w:r>
        <w:t>3</w:t>
      </w:r>
      <w:r w:rsidRPr="00C95EAC">
        <w:tab/>
        <w:t>Solution</w:t>
      </w:r>
      <w:r w:rsidR="009A009F">
        <w:t xml:space="preserve"> </w:t>
      </w:r>
      <w:r w:rsidRPr="00C95EAC">
        <w:t>#</w:t>
      </w:r>
      <w:r>
        <w:t>3</w:t>
      </w:r>
      <w:r w:rsidRPr="00C95EAC">
        <w:t>: AMF/NSSF based counting of UEs in a Network Slice</w:t>
      </w:r>
      <w:bookmarkEnd w:id="543"/>
      <w:bookmarkEnd w:id="544"/>
      <w:bookmarkEnd w:id="545"/>
      <w:bookmarkEnd w:id="546"/>
      <w:bookmarkEnd w:id="547"/>
      <w:bookmarkEnd w:id="548"/>
      <w:bookmarkEnd w:id="549"/>
      <w:bookmarkEnd w:id="550"/>
      <w:bookmarkEnd w:id="551"/>
    </w:p>
    <w:p w14:paraId="120DB6EC" w14:textId="7DF0BEEA" w:rsidR="00207EE7" w:rsidRPr="00C95EAC" w:rsidRDefault="00207EE7" w:rsidP="00207EE7">
      <w:pPr>
        <w:pStyle w:val="Heading3"/>
        <w:rPr>
          <w:lang w:eastAsia="ko-KR"/>
        </w:rPr>
      </w:pPr>
      <w:bookmarkStart w:id="552" w:name="_Toc25971125"/>
      <w:bookmarkStart w:id="553" w:name="_Toc25971369"/>
      <w:bookmarkStart w:id="554" w:name="_Toc26360293"/>
      <w:bookmarkStart w:id="555" w:name="_Toc26360362"/>
      <w:bookmarkStart w:id="556" w:name="_Toc30640007"/>
      <w:bookmarkStart w:id="557" w:name="_Toc31274611"/>
      <w:bookmarkStart w:id="558" w:name="_Toc43396950"/>
      <w:bookmarkStart w:id="559" w:name="_Toc43483347"/>
      <w:bookmarkStart w:id="560" w:name="_Toc43483641"/>
      <w:r w:rsidRPr="00C95EAC">
        <w:rPr>
          <w:lang w:eastAsia="ko-KR"/>
        </w:rPr>
        <w:t>6.</w:t>
      </w:r>
      <w:r>
        <w:rPr>
          <w:lang w:eastAsia="ko-KR"/>
        </w:rPr>
        <w:t>3</w:t>
      </w:r>
      <w:r w:rsidRPr="00C95EAC">
        <w:rPr>
          <w:lang w:eastAsia="ko-KR"/>
        </w:rPr>
        <w:t>.1</w:t>
      </w:r>
      <w:r w:rsidRPr="00C95EAC">
        <w:rPr>
          <w:lang w:eastAsia="ko-KR"/>
        </w:rPr>
        <w:tab/>
        <w:t>Introduction</w:t>
      </w:r>
      <w:bookmarkEnd w:id="552"/>
      <w:bookmarkEnd w:id="553"/>
      <w:bookmarkEnd w:id="554"/>
      <w:bookmarkEnd w:id="555"/>
      <w:bookmarkEnd w:id="556"/>
      <w:bookmarkEnd w:id="557"/>
      <w:bookmarkEnd w:id="558"/>
      <w:bookmarkEnd w:id="559"/>
      <w:bookmarkEnd w:id="560"/>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561" w:name="_Toc25971126"/>
      <w:bookmarkStart w:id="562" w:name="_Toc25971370"/>
      <w:bookmarkStart w:id="563" w:name="_Toc26360294"/>
      <w:bookmarkStart w:id="564" w:name="_Toc26360363"/>
      <w:bookmarkStart w:id="565" w:name="_Toc30640008"/>
      <w:bookmarkStart w:id="566" w:name="_Toc31274612"/>
      <w:bookmarkStart w:id="567" w:name="_Toc43396951"/>
      <w:bookmarkStart w:id="568" w:name="_Toc43483348"/>
      <w:bookmarkStart w:id="569" w:name="_Toc43483642"/>
      <w:r w:rsidRPr="00C95EAC">
        <w:rPr>
          <w:lang w:eastAsia="ko-KR"/>
        </w:rPr>
        <w:t>6.</w:t>
      </w:r>
      <w:r>
        <w:rPr>
          <w:lang w:eastAsia="ko-KR"/>
        </w:rPr>
        <w:t>3</w:t>
      </w:r>
      <w:r w:rsidRPr="00C95EAC">
        <w:rPr>
          <w:lang w:eastAsia="ko-KR"/>
        </w:rPr>
        <w:t>.2</w:t>
      </w:r>
      <w:r w:rsidRPr="00C95EAC">
        <w:rPr>
          <w:lang w:eastAsia="ko-KR"/>
        </w:rPr>
        <w:tab/>
        <w:t>High-level Description</w:t>
      </w:r>
      <w:bookmarkEnd w:id="561"/>
      <w:bookmarkEnd w:id="562"/>
      <w:bookmarkEnd w:id="563"/>
      <w:bookmarkEnd w:id="564"/>
      <w:bookmarkEnd w:id="565"/>
      <w:bookmarkEnd w:id="566"/>
      <w:bookmarkEnd w:id="567"/>
      <w:bookmarkEnd w:id="568"/>
      <w:bookmarkEnd w:id="569"/>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570" w:name="_Toc25971127"/>
      <w:bookmarkStart w:id="571" w:name="_Toc25971371"/>
      <w:bookmarkStart w:id="572" w:name="_Toc26360295"/>
      <w:bookmarkStart w:id="573" w:name="_Toc26360364"/>
      <w:bookmarkStart w:id="574" w:name="_Toc30640009"/>
      <w:bookmarkStart w:id="575" w:name="_Toc31274613"/>
      <w:bookmarkStart w:id="576" w:name="_Toc43396952"/>
      <w:bookmarkStart w:id="577" w:name="_Toc43483349"/>
      <w:bookmarkStart w:id="578" w:name="_Toc43483643"/>
      <w:r w:rsidRPr="00C95EAC">
        <w:t>6.</w:t>
      </w:r>
      <w:r>
        <w:t>3</w:t>
      </w:r>
      <w:r w:rsidRPr="00C95EAC">
        <w:t>.3</w:t>
      </w:r>
      <w:r w:rsidRPr="00C95EAC">
        <w:tab/>
        <w:t>Procedures</w:t>
      </w:r>
      <w:bookmarkEnd w:id="570"/>
      <w:bookmarkEnd w:id="571"/>
      <w:bookmarkEnd w:id="572"/>
      <w:bookmarkEnd w:id="573"/>
      <w:bookmarkEnd w:id="574"/>
      <w:bookmarkEnd w:id="575"/>
      <w:bookmarkEnd w:id="576"/>
      <w:bookmarkEnd w:id="577"/>
      <w:bookmarkEnd w:id="578"/>
    </w:p>
    <w:p w14:paraId="6CC2E745" w14:textId="5F896249" w:rsidR="00207EE7" w:rsidRPr="00C95EAC" w:rsidRDefault="00207EE7" w:rsidP="00207EE7">
      <w:pPr>
        <w:pStyle w:val="Heading4"/>
      </w:pPr>
      <w:bookmarkStart w:id="579" w:name="_Toc25971128"/>
      <w:bookmarkStart w:id="580" w:name="_Toc25971372"/>
      <w:bookmarkStart w:id="581" w:name="_Toc26360296"/>
      <w:bookmarkStart w:id="582" w:name="_Toc26360365"/>
      <w:bookmarkStart w:id="583" w:name="_Toc30640010"/>
      <w:bookmarkStart w:id="584" w:name="_Toc31274614"/>
      <w:bookmarkStart w:id="585" w:name="_Toc43396953"/>
      <w:bookmarkStart w:id="586" w:name="_Toc43483350"/>
      <w:bookmarkStart w:id="587" w:name="_Toc43483644"/>
      <w:r>
        <w:t>6.3.3.1</w:t>
      </w:r>
      <w:r>
        <w:tab/>
        <w:t>Registration with S-NSSAIs subject to Quota management/capping added</w:t>
      </w:r>
      <w:bookmarkEnd w:id="579"/>
      <w:bookmarkEnd w:id="580"/>
      <w:bookmarkEnd w:id="581"/>
      <w:bookmarkEnd w:id="582"/>
      <w:bookmarkEnd w:id="583"/>
      <w:bookmarkEnd w:id="584"/>
      <w:bookmarkEnd w:id="585"/>
      <w:bookmarkEnd w:id="586"/>
      <w:bookmarkEnd w:id="587"/>
    </w:p>
    <w:p w14:paraId="0C2F3649" w14:textId="6FE64F14" w:rsidR="00207EE7" w:rsidRPr="00BC09AF" w:rsidRDefault="004329F1" w:rsidP="008058D5">
      <w:pPr>
        <w:pStyle w:val="TH"/>
      </w:pPr>
      <w:r w:rsidRPr="00BC09AF">
        <w:object w:dxaOrig="7774" w:dyaOrig="7141" w14:anchorId="3A4D6C79">
          <v:shape id="_x0000_i1029" type="#_x0000_t75" style="width:358.1pt;height:331.2pt" o:ole="">
            <v:imagedata r:id="rId30" o:title=""/>
          </v:shape>
          <o:OLEObject Type="Embed" ProgID="Visio.Drawing.11" ShapeID="_x0000_i1029" DrawAspect="Content" ObjectID="_1654097655" r:id="rId31"/>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Heading4"/>
      </w:pPr>
      <w:bookmarkStart w:id="588" w:name="_Toc25971129"/>
      <w:bookmarkStart w:id="589" w:name="_Toc25971373"/>
      <w:bookmarkStart w:id="590" w:name="_Toc26360297"/>
      <w:bookmarkStart w:id="591" w:name="_Toc26360366"/>
      <w:bookmarkStart w:id="592" w:name="_Toc30640011"/>
      <w:bookmarkStart w:id="593" w:name="_Toc31274615"/>
      <w:bookmarkStart w:id="594" w:name="_Toc43396954"/>
      <w:bookmarkStart w:id="595" w:name="_Toc43483351"/>
      <w:bookmarkStart w:id="596" w:name="_Toc43483645"/>
      <w:r>
        <w:t>6.3.3.2</w:t>
      </w:r>
      <w:r>
        <w:tab/>
        <w:t>Registration with S-NSSAIs subject to Quota management/capping abandoned</w:t>
      </w:r>
      <w:bookmarkEnd w:id="588"/>
      <w:bookmarkEnd w:id="589"/>
      <w:bookmarkEnd w:id="590"/>
      <w:bookmarkEnd w:id="591"/>
      <w:bookmarkEnd w:id="592"/>
      <w:bookmarkEnd w:id="593"/>
      <w:bookmarkEnd w:id="594"/>
      <w:bookmarkEnd w:id="595"/>
      <w:bookmarkEnd w:id="596"/>
    </w:p>
    <w:p w14:paraId="2EF0BE6C" w14:textId="0C15D81D" w:rsidR="00207EE7" w:rsidRPr="00BC09AF" w:rsidRDefault="004329F1" w:rsidP="008058D5">
      <w:pPr>
        <w:pStyle w:val="TH"/>
      </w:pPr>
      <w:r w:rsidRPr="00BC09AF">
        <w:object w:dxaOrig="7774" w:dyaOrig="7141" w14:anchorId="47472F67">
          <v:shape id="_x0000_i1030" type="#_x0000_t75" style="width:339.95pt;height:312.4pt" o:ole="">
            <v:imagedata r:id="rId32" o:title=""/>
          </v:shape>
          <o:OLEObject Type="Embed" ProgID="Visio.Drawing.11" ShapeID="_x0000_i1030" DrawAspect="Content" ObjectID="_1654097656" r:id="rId33"/>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Heading4"/>
      </w:pPr>
      <w:bookmarkStart w:id="597" w:name="_Toc25971130"/>
      <w:bookmarkStart w:id="598" w:name="_Toc25971374"/>
      <w:bookmarkStart w:id="599" w:name="_Toc26360298"/>
      <w:bookmarkStart w:id="600" w:name="_Toc26360367"/>
      <w:bookmarkStart w:id="601" w:name="_Toc30640012"/>
      <w:bookmarkStart w:id="602" w:name="_Toc31274616"/>
      <w:bookmarkStart w:id="603" w:name="_Toc43396955"/>
      <w:bookmarkStart w:id="604" w:name="_Toc43483352"/>
      <w:bookmarkStart w:id="605" w:name="_Toc43483646"/>
      <w:r>
        <w:t>6.3.3.3</w:t>
      </w:r>
      <w:r>
        <w:tab/>
        <w:t>Deregistration with S-NSSAIs subject to Quota management / capping</w:t>
      </w:r>
      <w:bookmarkEnd w:id="597"/>
      <w:bookmarkEnd w:id="598"/>
      <w:bookmarkEnd w:id="599"/>
      <w:bookmarkEnd w:id="600"/>
      <w:bookmarkEnd w:id="601"/>
      <w:bookmarkEnd w:id="602"/>
      <w:bookmarkEnd w:id="603"/>
      <w:bookmarkEnd w:id="604"/>
      <w:bookmarkEnd w:id="605"/>
    </w:p>
    <w:p w14:paraId="1A081623" w14:textId="77777777" w:rsidR="00207EE7" w:rsidRPr="00BC09AF" w:rsidRDefault="00207EE7" w:rsidP="008058D5">
      <w:pPr>
        <w:pStyle w:val="TH"/>
      </w:pPr>
      <w:r w:rsidRPr="00BC09AF">
        <w:object w:dxaOrig="7633" w:dyaOrig="6574" w14:anchorId="10F26D45">
          <v:shape id="_x0000_i1031" type="#_x0000_t75" style="width:381.3pt;height:328.05pt" o:ole="">
            <v:imagedata r:id="rId34" o:title=""/>
          </v:shape>
          <o:OLEObject Type="Embed" ProgID="Visio.Drawing.11" ShapeID="_x0000_i1031" DrawAspect="Content" ObjectID="_1654097657" r:id="rId35"/>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Heading4"/>
      </w:pPr>
      <w:bookmarkStart w:id="606" w:name="_Toc25971131"/>
      <w:bookmarkStart w:id="607" w:name="_Toc25971375"/>
      <w:bookmarkStart w:id="608" w:name="_Toc26360299"/>
      <w:bookmarkStart w:id="609" w:name="_Toc26360368"/>
      <w:bookmarkStart w:id="610" w:name="_Toc30640013"/>
      <w:bookmarkStart w:id="611" w:name="_Toc31274617"/>
      <w:bookmarkStart w:id="612" w:name="_Toc43396956"/>
      <w:bookmarkStart w:id="613" w:name="_Toc43483353"/>
      <w:bookmarkStart w:id="614" w:name="_Toc43483647"/>
      <w:r>
        <w:t>6.3.3.4</w:t>
      </w:r>
      <w:r>
        <w:tab/>
        <w:t>V-NSSF to H-NSSF interaction for S-NSSAIs of HPLMN subject to Quota management / capping.</w:t>
      </w:r>
      <w:bookmarkEnd w:id="606"/>
      <w:bookmarkEnd w:id="607"/>
      <w:bookmarkEnd w:id="608"/>
      <w:bookmarkEnd w:id="609"/>
      <w:bookmarkEnd w:id="610"/>
      <w:bookmarkEnd w:id="611"/>
      <w:bookmarkEnd w:id="612"/>
      <w:bookmarkEnd w:id="613"/>
      <w:bookmarkEnd w:id="614"/>
    </w:p>
    <w:p w14:paraId="4C2C22E1" w14:textId="77777777" w:rsidR="00207EE7" w:rsidRPr="00BC09AF" w:rsidRDefault="00207EE7" w:rsidP="008058D5">
      <w:pPr>
        <w:pStyle w:val="TH"/>
      </w:pPr>
      <w:r w:rsidRPr="00BC09AF">
        <w:object w:dxaOrig="7787" w:dyaOrig="6574" w14:anchorId="3F56A44B">
          <v:shape id="_x0000_i1032" type="#_x0000_t75" style="width:390.05pt;height:328.05pt" o:ole="">
            <v:imagedata r:id="rId36" o:title=""/>
          </v:shape>
          <o:OLEObject Type="Embed" ProgID="Visio.Drawing.11" ShapeID="_x0000_i1032" DrawAspect="Content" ObjectID="_1654097658" r:id="rId37"/>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615" w:name="_Toc25971132"/>
      <w:bookmarkStart w:id="616" w:name="_Toc25971376"/>
      <w:bookmarkStart w:id="617" w:name="_Toc26360300"/>
      <w:bookmarkStart w:id="618" w:name="_Toc26360369"/>
      <w:bookmarkStart w:id="619" w:name="_Toc30640014"/>
      <w:bookmarkStart w:id="620" w:name="_Toc31274618"/>
      <w:bookmarkStart w:id="621" w:name="_Toc43396957"/>
      <w:bookmarkStart w:id="622" w:name="_Toc43483354"/>
      <w:bookmarkStart w:id="623" w:name="_Toc43483648"/>
      <w:r w:rsidRPr="00C95EAC">
        <w:t>6.</w:t>
      </w:r>
      <w:r>
        <w:t>3</w:t>
      </w:r>
      <w:r w:rsidRPr="00C95EAC">
        <w:t>.4</w:t>
      </w:r>
      <w:r w:rsidRPr="00C95EAC">
        <w:tab/>
        <w:t>Impacts on services</w:t>
      </w:r>
      <w:r w:rsidR="00676940">
        <w:t>, entities</w:t>
      </w:r>
      <w:r w:rsidRPr="00C95EAC">
        <w:t xml:space="preserve"> and interfaces</w:t>
      </w:r>
      <w:bookmarkEnd w:id="615"/>
      <w:bookmarkEnd w:id="616"/>
      <w:bookmarkEnd w:id="617"/>
      <w:bookmarkEnd w:id="618"/>
      <w:bookmarkEnd w:id="619"/>
      <w:bookmarkEnd w:id="620"/>
      <w:bookmarkEnd w:id="621"/>
      <w:bookmarkEnd w:id="622"/>
      <w:bookmarkEnd w:id="623"/>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624" w:name="_Toc25971133"/>
      <w:bookmarkStart w:id="625" w:name="_Toc25971377"/>
      <w:bookmarkStart w:id="626" w:name="_Toc26360301"/>
      <w:bookmarkStart w:id="627" w:name="_Toc26360370"/>
      <w:bookmarkStart w:id="628" w:name="_Toc30640015"/>
      <w:bookmarkStart w:id="629" w:name="_Toc31274619"/>
      <w:bookmarkStart w:id="630" w:name="_Toc43396958"/>
      <w:bookmarkStart w:id="631" w:name="_Toc43483355"/>
      <w:bookmarkStart w:id="632" w:name="_Toc43483649"/>
      <w:r>
        <w:rPr>
          <w:rFonts w:eastAsia="SimSun"/>
        </w:rPr>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624"/>
      <w:bookmarkEnd w:id="625"/>
      <w:bookmarkEnd w:id="626"/>
      <w:bookmarkEnd w:id="627"/>
      <w:bookmarkEnd w:id="628"/>
      <w:bookmarkEnd w:id="629"/>
      <w:bookmarkEnd w:id="630"/>
      <w:bookmarkEnd w:id="631"/>
      <w:bookmarkEnd w:id="632"/>
    </w:p>
    <w:p w14:paraId="62EA025C" w14:textId="77777777" w:rsidR="00956EA5" w:rsidRDefault="006C5055" w:rsidP="008058D5">
      <w:r>
        <w:t>This solution is for Key Issue #1</w:t>
      </w:r>
      <w:r w:rsidR="00956EA5">
        <w:t>.</w:t>
      </w:r>
    </w:p>
    <w:p w14:paraId="47EF2825" w14:textId="68E546BA" w:rsidR="006C5055" w:rsidRDefault="00956EA5" w:rsidP="006E353B">
      <w:pPr>
        <w:pStyle w:val="Heading3"/>
      </w:pPr>
      <w:bookmarkStart w:id="633" w:name="_Toc30640016"/>
      <w:bookmarkStart w:id="634" w:name="_Toc31274620"/>
      <w:bookmarkStart w:id="635" w:name="_Toc43396959"/>
      <w:bookmarkStart w:id="636" w:name="_Toc43483356"/>
      <w:bookmarkStart w:id="637" w:name="_Toc43483650"/>
      <w:r>
        <w:t>6.4.1</w:t>
      </w:r>
      <w:r>
        <w:tab/>
        <w:t>Introduction</w:t>
      </w:r>
      <w:bookmarkEnd w:id="633"/>
      <w:bookmarkEnd w:id="634"/>
      <w:bookmarkEnd w:id="635"/>
      <w:bookmarkEnd w:id="636"/>
      <w:bookmarkEnd w:id="637"/>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Heading3"/>
        <w:rPr>
          <w:rFonts w:eastAsia="SimSun"/>
          <w:lang w:val="en-US"/>
        </w:rPr>
      </w:pPr>
      <w:bookmarkStart w:id="638" w:name="_Toc25971134"/>
      <w:bookmarkStart w:id="639" w:name="_Toc25971378"/>
      <w:bookmarkStart w:id="640" w:name="_Toc26360302"/>
      <w:bookmarkStart w:id="641" w:name="_Toc26360371"/>
      <w:bookmarkStart w:id="642" w:name="_Toc30640017"/>
      <w:bookmarkStart w:id="643" w:name="_Toc31274621"/>
      <w:bookmarkStart w:id="644" w:name="_Toc43396960"/>
      <w:bookmarkStart w:id="645" w:name="_Toc43483357"/>
      <w:bookmarkStart w:id="646" w:name="_Toc43483651"/>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638"/>
      <w:bookmarkEnd w:id="639"/>
      <w:bookmarkEnd w:id="640"/>
      <w:bookmarkEnd w:id="641"/>
      <w:bookmarkEnd w:id="642"/>
      <w:bookmarkEnd w:id="643"/>
      <w:bookmarkEnd w:id="644"/>
      <w:bookmarkEnd w:id="645"/>
      <w:bookmarkEnd w:id="646"/>
    </w:p>
    <w:p w14:paraId="5377077D" w14:textId="10BC9E2C" w:rsidR="006C5055" w:rsidRDefault="006C5055" w:rsidP="006C5055">
      <w:pPr>
        <w:pStyle w:val="Heading4"/>
      </w:pPr>
      <w:bookmarkStart w:id="647" w:name="_Toc25971135"/>
      <w:bookmarkStart w:id="648" w:name="_Toc25971379"/>
      <w:bookmarkStart w:id="649" w:name="_Toc26360303"/>
      <w:bookmarkStart w:id="650" w:name="_Toc26360372"/>
      <w:bookmarkStart w:id="651" w:name="_Toc30640018"/>
      <w:bookmarkStart w:id="652" w:name="_Toc31274622"/>
      <w:bookmarkStart w:id="653" w:name="_Toc43396961"/>
      <w:bookmarkStart w:id="654" w:name="_Toc43483358"/>
      <w:bookmarkStart w:id="655" w:name="_Toc43483652"/>
      <w:r>
        <w:t>6.</w:t>
      </w:r>
      <w:r w:rsidR="004329F1">
        <w:t>4</w:t>
      </w:r>
      <w:r w:rsidR="00956EA5">
        <w:t>.2</w:t>
      </w:r>
      <w:r>
        <w:t>.1</w:t>
      </w:r>
      <w:r w:rsidR="008058D5">
        <w:tab/>
      </w:r>
      <w:r>
        <w:t>NWDAF awareness of network slice quota on the maximum number of UEs</w:t>
      </w:r>
      <w:bookmarkEnd w:id="647"/>
      <w:bookmarkEnd w:id="648"/>
      <w:bookmarkEnd w:id="649"/>
      <w:bookmarkEnd w:id="650"/>
      <w:bookmarkEnd w:id="651"/>
      <w:bookmarkEnd w:id="652"/>
      <w:bookmarkEnd w:id="653"/>
      <w:bookmarkEnd w:id="654"/>
      <w:bookmarkEnd w:id="655"/>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Heading4"/>
      </w:pPr>
      <w:bookmarkStart w:id="656" w:name="_Toc25971136"/>
      <w:bookmarkStart w:id="657" w:name="_Toc25971380"/>
      <w:bookmarkStart w:id="658" w:name="_Toc26360304"/>
      <w:bookmarkStart w:id="659" w:name="_Toc26360373"/>
      <w:bookmarkStart w:id="660" w:name="_Toc30640019"/>
      <w:bookmarkStart w:id="661" w:name="_Toc31274623"/>
      <w:bookmarkStart w:id="662" w:name="_Toc43396962"/>
      <w:bookmarkStart w:id="663" w:name="_Toc43483359"/>
      <w:bookmarkStart w:id="664" w:name="_Toc43483653"/>
      <w:r>
        <w:t>6.</w:t>
      </w:r>
      <w:r w:rsidR="004329F1">
        <w:t>4</w:t>
      </w:r>
      <w:r>
        <w:t>.</w:t>
      </w:r>
      <w:r w:rsidR="00956EA5">
        <w:t>2</w:t>
      </w:r>
      <w:r>
        <w:t>.2</w:t>
      </w:r>
      <w:r w:rsidR="008058D5">
        <w:tab/>
      </w:r>
      <w:r>
        <w:t>NWDAF awareness of current number of UEs concurrently registered to a network slice</w:t>
      </w:r>
      <w:bookmarkEnd w:id="656"/>
      <w:bookmarkEnd w:id="657"/>
      <w:bookmarkEnd w:id="658"/>
      <w:bookmarkEnd w:id="659"/>
      <w:bookmarkEnd w:id="660"/>
      <w:bookmarkEnd w:id="661"/>
      <w:bookmarkEnd w:id="662"/>
      <w:bookmarkEnd w:id="663"/>
      <w:bookmarkEnd w:id="664"/>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665" w:name="_Toc25971137"/>
      <w:bookmarkStart w:id="666"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3A3FECF1" w:rsidR="008058D5" w:rsidRDefault="008058D5" w:rsidP="008058D5">
      <w:pPr>
        <w:pStyle w:val="B1"/>
      </w:pPr>
      <w:r>
        <w:t>-</w:t>
      </w:r>
      <w:r>
        <w:tab/>
        <w:t xml:space="preserve">OAM: As specified in </w:t>
      </w:r>
      <w:r w:rsidR="004D2EE9">
        <w:t>clause </w:t>
      </w:r>
      <w:r>
        <w:t xml:space="preserve">6.2.1 and 6.2.2 in </w:t>
      </w:r>
      <w:r w:rsidR="00C87466">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316EE542" w:rsidR="006C5055" w:rsidRDefault="006C5055" w:rsidP="006C5055">
      <w:pPr>
        <w:pStyle w:val="Heading4"/>
      </w:pPr>
      <w:bookmarkStart w:id="667" w:name="_Toc26360305"/>
      <w:bookmarkStart w:id="668" w:name="_Toc26360374"/>
      <w:bookmarkStart w:id="669" w:name="_Toc30640020"/>
      <w:bookmarkStart w:id="670" w:name="_Toc31274624"/>
      <w:bookmarkStart w:id="671" w:name="_Toc43396963"/>
      <w:bookmarkStart w:id="672" w:name="_Toc43483360"/>
      <w:bookmarkStart w:id="673" w:name="_Toc43483654"/>
      <w:r>
        <w:t>6.</w:t>
      </w:r>
      <w:r w:rsidR="004329F1">
        <w:t>4</w:t>
      </w:r>
      <w:r>
        <w:t>.</w:t>
      </w:r>
      <w:r w:rsidR="00956EA5">
        <w:t>2</w:t>
      </w:r>
      <w:r>
        <w:t>.3</w:t>
      </w:r>
      <w:r w:rsidR="008058D5">
        <w:tab/>
      </w:r>
      <w:r>
        <w:t>NWDAF supports for network slice quota enforcement by other 5GC NFs</w:t>
      </w:r>
      <w:bookmarkEnd w:id="665"/>
      <w:bookmarkEnd w:id="666"/>
      <w:bookmarkEnd w:id="667"/>
      <w:bookmarkEnd w:id="668"/>
      <w:bookmarkEnd w:id="669"/>
      <w:bookmarkEnd w:id="670"/>
      <w:bookmarkEnd w:id="671"/>
      <w:bookmarkEnd w:id="672"/>
      <w:bookmarkEnd w:id="673"/>
      <w:r>
        <w:t xml:space="preserve"> </w:t>
      </w:r>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Heading3"/>
        <w:rPr>
          <w:rFonts w:eastAsia="SimSun"/>
          <w:lang w:val="en-US"/>
        </w:rPr>
      </w:pPr>
      <w:bookmarkStart w:id="674" w:name="_Toc25971138"/>
      <w:bookmarkStart w:id="675" w:name="_Toc25971382"/>
      <w:bookmarkStart w:id="676" w:name="_Toc26360306"/>
      <w:bookmarkStart w:id="677" w:name="_Toc26360375"/>
      <w:bookmarkStart w:id="678" w:name="_Toc30640021"/>
      <w:bookmarkStart w:id="679" w:name="_Toc31274625"/>
      <w:bookmarkStart w:id="680" w:name="_Toc43396964"/>
      <w:bookmarkStart w:id="681" w:name="_Toc43483361"/>
      <w:bookmarkStart w:id="682" w:name="_Toc43483655"/>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674"/>
      <w:bookmarkEnd w:id="675"/>
      <w:bookmarkEnd w:id="676"/>
      <w:bookmarkEnd w:id="677"/>
      <w:bookmarkEnd w:id="678"/>
      <w:bookmarkEnd w:id="679"/>
      <w:bookmarkEnd w:id="680"/>
      <w:bookmarkEnd w:id="681"/>
      <w:bookmarkEnd w:id="682"/>
    </w:p>
    <w:p w14:paraId="69B6A121" w14:textId="08A20A58" w:rsidR="006C5055" w:rsidRDefault="006C5055" w:rsidP="006C5055">
      <w:pPr>
        <w:pStyle w:val="Heading4"/>
      </w:pPr>
      <w:bookmarkStart w:id="683" w:name="_Toc25971139"/>
      <w:bookmarkStart w:id="684" w:name="_Toc25971383"/>
      <w:bookmarkStart w:id="685" w:name="_Toc26360307"/>
      <w:bookmarkStart w:id="686" w:name="_Toc26360376"/>
      <w:bookmarkStart w:id="687" w:name="_Toc30640022"/>
      <w:bookmarkStart w:id="688" w:name="_Toc31274626"/>
      <w:bookmarkStart w:id="689" w:name="_Toc43396965"/>
      <w:bookmarkStart w:id="690" w:name="_Toc43483362"/>
      <w:bookmarkStart w:id="691" w:name="_Toc43483656"/>
      <w:r>
        <w:t>6.</w:t>
      </w:r>
      <w:r w:rsidR="004329F1">
        <w:t>4</w:t>
      </w:r>
      <w:r>
        <w:t>.</w:t>
      </w:r>
      <w:r w:rsidR="00956EA5">
        <w:t>3</w:t>
      </w:r>
      <w:r>
        <w:t>.1</w:t>
      </w:r>
      <w:r w:rsidR="008058D5">
        <w:tab/>
      </w:r>
      <w:r>
        <w:t>Procedure for network slice quota information from OAM</w:t>
      </w:r>
      <w:bookmarkEnd w:id="683"/>
      <w:bookmarkEnd w:id="684"/>
      <w:bookmarkEnd w:id="685"/>
      <w:bookmarkEnd w:id="686"/>
      <w:bookmarkEnd w:id="687"/>
      <w:bookmarkEnd w:id="688"/>
      <w:bookmarkEnd w:id="689"/>
      <w:bookmarkEnd w:id="690"/>
      <w:bookmarkEnd w:id="691"/>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692" w:name="_Hlk17808085"/>
      <w:r>
        <w:t>2.</w:t>
      </w:r>
      <w:r>
        <w:tab/>
      </w:r>
      <w:bookmarkEnd w:id="692"/>
      <w:r>
        <w:t>OAM responses to the NWDAF with the maximum number of UEs that the slice can support</w:t>
      </w:r>
      <w:r w:rsidR="008058D5">
        <w:t>.</w:t>
      </w:r>
    </w:p>
    <w:p w14:paraId="0FAECA22" w14:textId="3CAFA5F4"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C87466">
        <w:t>TS 23.288 [</w:t>
      </w:r>
      <w:r>
        <w:t>5].</w:t>
      </w:r>
    </w:p>
    <w:bookmarkStart w:id="693" w:name="_MON_1634610879"/>
    <w:bookmarkEnd w:id="693"/>
    <w:p w14:paraId="50463CE4" w14:textId="77777777" w:rsidR="006C5055" w:rsidRDefault="006C5055" w:rsidP="008058D5">
      <w:pPr>
        <w:pStyle w:val="TH"/>
      </w:pPr>
      <w:r w:rsidRPr="00AC3C0F">
        <w:rPr>
          <w:lang w:eastAsia="zh-CN"/>
        </w:rPr>
        <w:object w:dxaOrig="5070" w:dyaOrig="2502" w14:anchorId="0D5AAE49">
          <v:shape id="_x0000_i1033" type="#_x0000_t75" style="width:253.55pt;height:124.6pt" o:ole="">
            <v:imagedata r:id="rId38" o:title=""/>
          </v:shape>
          <o:OLEObject Type="Embed" ProgID="Word.Picture.8" ShapeID="_x0000_i1033" DrawAspect="Content" ObjectID="_1654097659" r:id="rId39"/>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694" w:name="_Toc25971140"/>
      <w:bookmarkStart w:id="695" w:name="_Toc25971384"/>
      <w:bookmarkStart w:id="696" w:name="_Toc26360308"/>
      <w:bookmarkStart w:id="697" w:name="_Toc26360377"/>
      <w:bookmarkStart w:id="698" w:name="_Toc30640023"/>
      <w:bookmarkStart w:id="699" w:name="_Toc31274627"/>
      <w:bookmarkStart w:id="700" w:name="_Toc43396966"/>
      <w:bookmarkStart w:id="701" w:name="_Toc43483363"/>
      <w:bookmarkStart w:id="702" w:name="_Toc43483657"/>
      <w:r>
        <w:t>6.</w:t>
      </w:r>
      <w:r w:rsidR="004329F1">
        <w:t>4.</w:t>
      </w:r>
      <w:r w:rsidR="00956EA5">
        <w:t>3</w:t>
      </w:r>
      <w:r>
        <w:t>.2</w:t>
      </w:r>
      <w:r w:rsidR="008058D5">
        <w:tab/>
      </w:r>
      <w:r>
        <w:t>Procedure for collection the information of the current number of UEs registered to a network slice</w:t>
      </w:r>
      <w:bookmarkEnd w:id="694"/>
      <w:bookmarkEnd w:id="695"/>
      <w:bookmarkEnd w:id="696"/>
      <w:bookmarkEnd w:id="697"/>
      <w:bookmarkEnd w:id="698"/>
      <w:bookmarkEnd w:id="699"/>
      <w:bookmarkEnd w:id="700"/>
      <w:bookmarkEnd w:id="701"/>
      <w:bookmarkEnd w:id="702"/>
    </w:p>
    <w:p w14:paraId="5372E886" w14:textId="53881DE7" w:rsidR="006C5055" w:rsidRDefault="006C5055" w:rsidP="006C5055">
      <w:pPr>
        <w:pStyle w:val="Heading5"/>
      </w:pPr>
      <w:bookmarkStart w:id="703" w:name="_Toc25971141"/>
      <w:bookmarkStart w:id="704" w:name="_Toc25971385"/>
      <w:bookmarkStart w:id="705" w:name="_Toc26360309"/>
      <w:bookmarkStart w:id="706" w:name="_Toc26360378"/>
      <w:bookmarkStart w:id="707" w:name="_Toc30640024"/>
      <w:bookmarkStart w:id="708" w:name="_Toc31274628"/>
      <w:bookmarkStart w:id="709" w:name="_Toc43396967"/>
      <w:bookmarkStart w:id="710" w:name="_Toc43483364"/>
      <w:bookmarkStart w:id="711" w:name="_Toc43483658"/>
      <w:r>
        <w:t>6.</w:t>
      </w:r>
      <w:r w:rsidR="004329F1">
        <w:t>4</w:t>
      </w:r>
      <w:r>
        <w:t>.</w:t>
      </w:r>
      <w:r w:rsidR="00956EA5">
        <w:t>3</w:t>
      </w:r>
      <w:r>
        <w:t>.2.1</w:t>
      </w:r>
      <w:r w:rsidR="008058D5">
        <w:tab/>
      </w:r>
      <w:r>
        <w:t>Procedure for collection the information of the current number of UEs registered to a network slice from AMF</w:t>
      </w:r>
      <w:bookmarkEnd w:id="703"/>
      <w:bookmarkEnd w:id="704"/>
      <w:bookmarkEnd w:id="705"/>
      <w:bookmarkEnd w:id="706"/>
      <w:bookmarkEnd w:id="707"/>
      <w:bookmarkEnd w:id="708"/>
      <w:bookmarkEnd w:id="709"/>
      <w:bookmarkEnd w:id="710"/>
      <w:bookmarkEnd w:id="711"/>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77777777"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054B8E5C" w:rsidR="008058D5" w:rsidRDefault="008058D5" w:rsidP="008058D5">
      <w:pPr>
        <w:pStyle w:val="B1"/>
      </w:pPr>
      <w:r>
        <w:t>4.</w:t>
      </w:r>
      <w:r>
        <w:tab/>
        <w:t>Namf_EventExposure_Notify (notifyFileReady): AMF notifies the NWDAF that the data file, which contain the information of the current number of UEs successfully registered to a network through the AMF is ready</w:t>
      </w:r>
    </w:p>
    <w:p w14:paraId="3EA10FE7" w14:textId="78349E61" w:rsidR="009344B3" w:rsidRDefault="004D2EE9" w:rsidP="009B5DC9">
      <w:pPr>
        <w:pStyle w:val="EditorsNote"/>
      </w:pPr>
      <w:r>
        <w:t>Editor</w:t>
      </w:r>
      <w:r w:rsidR="00C87466">
        <w:t>'</w:t>
      </w:r>
      <w:r>
        <w:t>s note:</w:t>
      </w:r>
      <w:r>
        <w:tab/>
      </w:r>
      <w:r w:rsidR="009344B3" w:rsidRPr="00C516E6">
        <w:t>It is FFS how frequent and based on what that triggers the AMF to notify to the NWDAF.</w:t>
      </w:r>
    </w:p>
    <w:p w14:paraId="571519F8" w14:textId="77777777" w:rsidR="006C5055" w:rsidRDefault="006C5055" w:rsidP="008058D5">
      <w:pPr>
        <w:pStyle w:val="TH"/>
      </w:pPr>
      <w:r w:rsidRPr="00AC3C0F">
        <w:rPr>
          <w:rFonts w:eastAsia="MS Mincho"/>
        </w:rPr>
        <w:object w:dxaOrig="6975" w:dyaOrig="4485" w14:anchorId="6ADCEC6D">
          <v:shape id="_x0000_i1034" type="#_x0000_t75" style="width:289.9pt;height:185.3pt" o:ole="">
            <v:imagedata r:id="rId40" o:title=""/>
          </v:shape>
          <o:OLEObject Type="Embed" ProgID="Visio.Drawing.15" ShapeID="_x0000_i1034" DrawAspect="Content" ObjectID="_1654097660" r:id="rId41"/>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C5055">
      <w:pPr>
        <w:pStyle w:val="Heading5"/>
      </w:pPr>
      <w:bookmarkStart w:id="712" w:name="_Toc25971142"/>
      <w:bookmarkStart w:id="713" w:name="_Toc25971386"/>
      <w:bookmarkStart w:id="714" w:name="_Toc26360310"/>
      <w:bookmarkStart w:id="715" w:name="_Toc26360379"/>
      <w:bookmarkStart w:id="716" w:name="_Toc30640025"/>
      <w:bookmarkStart w:id="717" w:name="_Toc31274629"/>
      <w:bookmarkStart w:id="718" w:name="_Toc43396968"/>
      <w:bookmarkStart w:id="719" w:name="_Toc43483365"/>
      <w:bookmarkStart w:id="720" w:name="_Toc43483659"/>
      <w:r>
        <w:t>6.</w:t>
      </w:r>
      <w:r w:rsidR="00D5612D">
        <w:t>4</w:t>
      </w:r>
      <w:r>
        <w:t>.</w:t>
      </w:r>
      <w:r w:rsidR="00956EA5">
        <w:t>3</w:t>
      </w:r>
      <w:r>
        <w:t>.2.2</w:t>
      </w:r>
      <w:r w:rsidR="008058D5">
        <w:tab/>
      </w:r>
      <w:r>
        <w:t>Procedure for collection the information of the current number of UEs registered to a network slice from OAM</w:t>
      </w:r>
      <w:bookmarkEnd w:id="712"/>
      <w:bookmarkEnd w:id="713"/>
      <w:bookmarkEnd w:id="714"/>
      <w:bookmarkEnd w:id="715"/>
      <w:bookmarkEnd w:id="716"/>
      <w:bookmarkEnd w:id="717"/>
      <w:bookmarkEnd w:id="718"/>
      <w:bookmarkEnd w:id="719"/>
      <w:bookmarkEnd w:id="720"/>
    </w:p>
    <w:p w14:paraId="06F83FB9" w14:textId="6B30A994"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20347532" w14:textId="77777777" w:rsidR="008058D5" w:rsidRDefault="008058D5" w:rsidP="008058D5">
      <w:pPr>
        <w:pStyle w:val="B1"/>
        <w:rPr>
          <w:rFonts w:eastAsia="SimSun"/>
          <w:lang w:eastAsia="zh-CN"/>
        </w:rPr>
      </w:pPr>
      <w:bookmarkStart w:id="721"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77777777" w:rsidR="008058D5" w:rsidRDefault="008058D5" w:rsidP="008058D5">
      <w:pPr>
        <w:pStyle w:val="B1"/>
        <w:rPr>
          <w:rFonts w:eastAsia="SimSun"/>
          <w:lang w:eastAsia="zh-CN"/>
        </w:rPr>
      </w:pPr>
      <w:r>
        <w:rPr>
          <w:rFonts w:eastAsia="SimSun"/>
          <w:lang w:eastAsia="zh-CN"/>
        </w:rPr>
        <w:t>4.</w:t>
      </w:r>
      <w:r>
        <w:rPr>
          <w:rFonts w:eastAsia="SimSun"/>
          <w:lang w:eastAsia="zh-CN"/>
        </w:rPr>
        <w:tab/>
        <w:t>Notification (notifyFileReady): management service producer notifies the data file is ready.</w:t>
      </w:r>
    </w:p>
    <w:p w14:paraId="1E015799" w14:textId="0D7932D8"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data collection from OAM is already specified in </w:t>
      </w:r>
      <w:r w:rsidR="004D2EE9">
        <w:rPr>
          <w:rFonts w:eastAsia="SimSun"/>
          <w:lang w:eastAsia="zh-CN"/>
        </w:rPr>
        <w:t>clause </w:t>
      </w:r>
      <w:r>
        <w:rPr>
          <w:rFonts w:eastAsia="SimSun"/>
          <w:lang w:eastAsia="zh-CN"/>
        </w:rPr>
        <w:t xml:space="preserve">6.2.3.2 in </w:t>
      </w:r>
      <w:r w:rsidR="00C87466">
        <w:rPr>
          <w:rFonts w:eastAsia="SimSun"/>
          <w:lang w:eastAsia="zh-CN"/>
        </w:rPr>
        <w:t>TS 23.288 [</w:t>
      </w:r>
      <w:r>
        <w:rPr>
          <w:rFonts w:eastAsia="SimSun"/>
          <w:lang w:eastAsia="zh-CN"/>
        </w:rPr>
        <w:t>5], but so far not for collecting the Registered Subscribers of Single Network Slice Instance through AMF (RegisteredAMFSubNbrMean) KPI.</w:t>
      </w:r>
    </w:p>
    <w:p w14:paraId="41935B82" w14:textId="26FD2D47" w:rsidR="009344B3" w:rsidRPr="00107B1D" w:rsidRDefault="004D2EE9" w:rsidP="009344B3">
      <w:pPr>
        <w:pStyle w:val="EditorsNote"/>
      </w:pPr>
      <w:r>
        <w:t>Editor</w:t>
      </w:r>
      <w:r w:rsidR="00C87466">
        <w:t>'</w:t>
      </w:r>
      <w:r>
        <w:t>s note:</w:t>
      </w:r>
      <w:r>
        <w:tab/>
      </w:r>
      <w:r w:rsidR="009344B3" w:rsidRPr="00C516E6">
        <w:t>It is FFS how frequent and based on what that triggers the OAM to notify to the NWDAF.</w:t>
      </w:r>
    </w:p>
    <w:bookmarkEnd w:id="721"/>
    <w:p w14:paraId="348A5D1A" w14:textId="77777777" w:rsidR="006C5055" w:rsidRDefault="006C5055" w:rsidP="008058D5">
      <w:pPr>
        <w:pStyle w:val="TH"/>
        <w:rPr>
          <w:lang w:val="en-US"/>
        </w:rPr>
      </w:pPr>
      <w:r w:rsidRPr="00AC3C0F">
        <w:rPr>
          <w:rFonts w:eastAsia="MS Mincho"/>
        </w:rPr>
        <w:object w:dxaOrig="5581" w:dyaOrig="3766" w14:anchorId="3866FD7F">
          <v:shape id="_x0000_i1035" type="#_x0000_t75" style="width:278.6pt;height:187.2pt" o:ole="">
            <v:imagedata r:id="rId42" o:title=""/>
          </v:shape>
          <o:OLEObject Type="Embed" ProgID="Visio.Drawing.15" ShapeID="_x0000_i1035" DrawAspect="Content" ObjectID="_1654097661" r:id="rId43"/>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Heading4"/>
      </w:pPr>
      <w:bookmarkStart w:id="722" w:name="_Toc25971143"/>
      <w:bookmarkStart w:id="723" w:name="_Toc25971387"/>
      <w:bookmarkStart w:id="724" w:name="_Toc26360311"/>
      <w:bookmarkStart w:id="725" w:name="_Toc26360380"/>
      <w:bookmarkStart w:id="726" w:name="_Toc30640026"/>
      <w:bookmarkStart w:id="727" w:name="_Toc31274630"/>
      <w:bookmarkStart w:id="728" w:name="_Toc43396969"/>
      <w:bookmarkStart w:id="729" w:name="_Toc43483366"/>
      <w:bookmarkStart w:id="730" w:name="_Toc43483660"/>
      <w:r>
        <w:t>6.</w:t>
      </w:r>
      <w:r w:rsidR="00D5612D">
        <w:t>4</w:t>
      </w:r>
      <w:r>
        <w:t>.</w:t>
      </w:r>
      <w:r w:rsidR="00956EA5">
        <w:t>3</w:t>
      </w:r>
      <w:r>
        <w:t>.3</w:t>
      </w:r>
      <w:r w:rsidR="008058D5">
        <w:tab/>
      </w:r>
      <w:r>
        <w:t>Procedure for subscribing and notifying the event of network slice quota reached</w:t>
      </w:r>
      <w:bookmarkEnd w:id="722"/>
      <w:bookmarkEnd w:id="723"/>
      <w:bookmarkEnd w:id="724"/>
      <w:bookmarkEnd w:id="725"/>
      <w:bookmarkEnd w:id="726"/>
      <w:bookmarkEnd w:id="727"/>
      <w:r w:rsidR="009344B3">
        <w:t xml:space="preserve"> status</w:t>
      </w:r>
      <w:bookmarkEnd w:id="728"/>
      <w:bookmarkEnd w:id="729"/>
      <w:bookmarkEnd w:id="730"/>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SimSun"/>
          <w:lang w:eastAsia="zh-CN"/>
        </w:rPr>
      </w:pPr>
      <w:r>
        <w:rPr>
          <w:rFonts w:eastAsia="SimSun"/>
          <w:lang w:eastAsia="zh-CN"/>
        </w:rPr>
        <w:t>2.</w:t>
      </w:r>
      <w:r>
        <w:rPr>
          <w:rFonts w:eastAsia="SimSun"/>
          <w:lang w:eastAsia="zh-CN"/>
        </w:rPr>
        <w:tab/>
        <w:t xml:space="preserve">If </w:t>
      </w:r>
      <w:r w:rsidR="009344B3">
        <w:rPr>
          <w:rFonts w:eastAsia="SimSun"/>
          <w:lang w:eastAsia="zh-CN"/>
        </w:rPr>
        <w:t xml:space="preserve">NF </w:t>
      </w:r>
      <w:r>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CB12F4D"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w:t>
      </w:r>
      <w:r w:rsidR="004D2EE9">
        <w:rPr>
          <w:rFonts w:eastAsia="SimSun"/>
          <w:lang w:eastAsia="zh-CN"/>
        </w:rPr>
        <w:t>clause </w:t>
      </w:r>
      <w:r>
        <w:rPr>
          <w:rFonts w:eastAsia="SimSun"/>
          <w:lang w:eastAsia="zh-CN"/>
        </w:rPr>
        <w:t xml:space="preserve">6.1.1.1 in </w:t>
      </w:r>
      <w:r w:rsidR="00C87466">
        <w:rPr>
          <w:rFonts w:eastAsia="SimSun"/>
          <w:lang w:eastAsia="zh-CN"/>
        </w:rPr>
        <w:t>TS 23.288 [</w:t>
      </w:r>
      <w:r>
        <w:rPr>
          <w:rFonts w:eastAsia="SimSun"/>
          <w:lang w:eastAsia="zh-CN"/>
        </w:rPr>
        <w:t>5], but not for notifying whether the network slice quota has been reached.</w:t>
      </w:r>
      <w:r w:rsidR="009344B3">
        <w:rPr>
          <w:rFonts w:eastAsia="SimSun"/>
          <w:lang w:eastAsia="zh-CN"/>
        </w:rPr>
        <w:t xml:space="preserve"> Hence, either a new Analytics ID or a new Analytics Filter is needed to be introduced.</w:t>
      </w:r>
    </w:p>
    <w:p w14:paraId="4CA919E7" w14:textId="0431FEAE" w:rsidR="006C5055" w:rsidRDefault="009344B3" w:rsidP="009344B3">
      <w:pPr>
        <w:pStyle w:val="NO"/>
        <w:rPr>
          <w:rFonts w:eastAsia="SimSun"/>
          <w:lang w:eastAsia="zh-CN"/>
        </w:rPr>
      </w:pPr>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731" w:name="_MON_1609748713"/>
    <w:bookmarkEnd w:id="731"/>
    <w:p w14:paraId="291B1DDC" w14:textId="77777777" w:rsidR="006C5055" w:rsidRDefault="006C5055" w:rsidP="008058D5">
      <w:pPr>
        <w:pStyle w:val="TH"/>
        <w:rPr>
          <w:lang w:val="en-US"/>
        </w:rPr>
      </w:pPr>
      <w:r w:rsidRPr="00AC3C0F">
        <w:rPr>
          <w:lang w:eastAsia="zh-CN"/>
        </w:rPr>
        <w:object w:dxaOrig="6303" w:dyaOrig="2560" w14:anchorId="6217BA31">
          <v:shape id="_x0000_i1036" type="#_x0000_t75" style="width:316.15pt;height:127.7pt" o:ole="">
            <v:imagedata r:id="rId44" o:title=""/>
          </v:shape>
          <o:OLEObject Type="Embed" ProgID="Word.Picture.8" ShapeID="_x0000_i1036" DrawAspect="Content" ObjectID="_1654097662" r:id="rId45"/>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Heading4"/>
      </w:pPr>
      <w:bookmarkStart w:id="732" w:name="_Toc25971144"/>
      <w:bookmarkStart w:id="733" w:name="_Toc25971388"/>
      <w:bookmarkStart w:id="734" w:name="_Toc26360312"/>
      <w:bookmarkStart w:id="735" w:name="_Toc26360381"/>
      <w:bookmarkStart w:id="736" w:name="_Toc30640027"/>
      <w:bookmarkStart w:id="737" w:name="_Toc31274631"/>
      <w:bookmarkStart w:id="738" w:name="_Toc43396970"/>
      <w:bookmarkStart w:id="739" w:name="_Toc43483367"/>
      <w:bookmarkStart w:id="740" w:name="_Toc43483661"/>
      <w:r>
        <w:t>6.</w:t>
      </w:r>
      <w:r w:rsidR="00D5612D">
        <w:t>4</w:t>
      </w:r>
      <w:r>
        <w:t>.</w:t>
      </w:r>
      <w:r w:rsidR="00956EA5">
        <w:t>3</w:t>
      </w:r>
      <w:r>
        <w:t>.4</w:t>
      </w:r>
      <w:r w:rsidR="008058D5">
        <w:tab/>
      </w:r>
      <w:r>
        <w:t>Procedure for requesting for the network slice quota reached status</w:t>
      </w:r>
      <w:bookmarkEnd w:id="732"/>
      <w:bookmarkEnd w:id="733"/>
      <w:bookmarkEnd w:id="734"/>
      <w:bookmarkEnd w:id="735"/>
      <w:bookmarkEnd w:id="736"/>
      <w:bookmarkEnd w:id="737"/>
      <w:bookmarkEnd w:id="738"/>
      <w:bookmarkEnd w:id="739"/>
      <w:bookmarkEnd w:id="740"/>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requests analytics information of whether the network slice quota has been reached by invoking Nnwdaf_AnalyticsInfo_Request service operation.</w:t>
      </w:r>
      <w:r w:rsidR="009344B3">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SimSun"/>
          <w:lang w:eastAsia="zh-CN"/>
        </w:rPr>
      </w:pPr>
      <w:r>
        <w:rPr>
          <w:rFonts w:eastAsia="SimSun"/>
          <w:lang w:eastAsia="zh-CN"/>
        </w:rPr>
        <w:t>2.</w:t>
      </w:r>
      <w:r>
        <w:rPr>
          <w:rFonts w:eastAsia="SimSun"/>
          <w:lang w:eastAsia="zh-CN"/>
        </w:rPr>
        <w:tab/>
        <w:t xml:space="preserve">The NWDAF responds with analytics information to the </w:t>
      </w:r>
      <w:r w:rsidR="009344B3">
        <w:rPr>
          <w:rFonts w:eastAsia="SimSun"/>
          <w:lang w:eastAsia="zh-CN"/>
        </w:rPr>
        <w:t xml:space="preserve">NF </w:t>
      </w:r>
      <w:r>
        <w:rPr>
          <w:rFonts w:eastAsia="SimSun"/>
          <w:lang w:eastAsia="zh-CN"/>
        </w:rPr>
        <w:t>indicating whether the network slice quota has been reached</w:t>
      </w:r>
      <w:r w:rsidR="009344B3">
        <w:rPr>
          <w:rFonts w:eastAsia="SimSun"/>
          <w:lang w:eastAsia="zh-CN"/>
        </w:rPr>
        <w:t xml:space="preserve"> for the S-NSSAI(s)</w:t>
      </w:r>
      <w:r>
        <w:rPr>
          <w:rFonts w:eastAsia="SimSun"/>
          <w:lang w:eastAsia="zh-CN"/>
        </w:rPr>
        <w:t>.</w:t>
      </w:r>
    </w:p>
    <w:p w14:paraId="5FCDC8F1" w14:textId="7E42FBF1"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analytics request by any 5GC NF is already specified in </w:t>
      </w:r>
      <w:r w:rsidR="004D2EE9">
        <w:rPr>
          <w:rFonts w:eastAsia="SimSun"/>
          <w:lang w:eastAsia="zh-CN"/>
        </w:rPr>
        <w:t>clause </w:t>
      </w:r>
      <w:r>
        <w:rPr>
          <w:rFonts w:eastAsia="SimSun"/>
          <w:lang w:eastAsia="zh-CN"/>
        </w:rPr>
        <w:t xml:space="preserve">6.1.2.1 in </w:t>
      </w:r>
      <w:r w:rsidR="00C87466">
        <w:rPr>
          <w:rFonts w:eastAsia="SimSun"/>
          <w:lang w:eastAsia="zh-CN"/>
        </w:rPr>
        <w:t>TS 23.288 [</w:t>
      </w:r>
      <w:r>
        <w:rPr>
          <w:rFonts w:eastAsia="SimSun"/>
          <w:lang w:eastAsia="zh-CN"/>
        </w:rPr>
        <w:t>5], but not specifically to provide the analytics information whether the network slice quota has been reached.</w:t>
      </w:r>
      <w:r w:rsidR="009344B3">
        <w:rPr>
          <w:rFonts w:eastAsia="SimSun"/>
          <w:lang w:eastAsia="zh-CN"/>
        </w:rPr>
        <w:t xml:space="preserve"> Hence, either a new Analytics ID or a new Analytics Filter is needed to be introduced.</w:t>
      </w:r>
    </w:p>
    <w:p w14:paraId="603652A4" w14:textId="23566DEA" w:rsidR="006C5055" w:rsidRPr="009B5DC9" w:rsidRDefault="009344B3" w:rsidP="009B5DC9">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741" w:name="_MON_1608962449"/>
    <w:bookmarkEnd w:id="741"/>
    <w:p w14:paraId="5BCB763F" w14:textId="77777777" w:rsidR="006C5055" w:rsidRDefault="006C5055" w:rsidP="008058D5">
      <w:pPr>
        <w:pStyle w:val="TH"/>
        <w:rPr>
          <w:lang w:val="en-US"/>
        </w:rPr>
      </w:pPr>
      <w:r w:rsidRPr="00AC3C0F">
        <w:rPr>
          <w:lang w:eastAsia="zh-CN"/>
        </w:rPr>
        <w:object w:dxaOrig="5070" w:dyaOrig="2502" w14:anchorId="434EC776">
          <v:shape id="_x0000_i1037" type="#_x0000_t75" style="width:253.55pt;height:124.6pt" o:ole="">
            <v:imagedata r:id="rId46" o:title=""/>
          </v:shape>
          <o:OLEObject Type="Embed" ProgID="Word.Picture.8" ShapeID="_x0000_i1037" DrawAspect="Content" ObjectID="_1654097663" r:id="rId47"/>
        </w:object>
      </w:r>
    </w:p>
    <w:p w14:paraId="2784286E" w14:textId="0FB52CA9" w:rsidR="006C5055" w:rsidRPr="00976113" w:rsidRDefault="006C5055" w:rsidP="008058D5">
      <w:pPr>
        <w:pStyle w:val="TF"/>
        <w:rPr>
          <w:rFonts w:eastAsia="SimSun"/>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Heading4"/>
      </w:pPr>
      <w:bookmarkStart w:id="742" w:name="_Toc25971145"/>
      <w:bookmarkStart w:id="743" w:name="_Toc25971389"/>
      <w:bookmarkStart w:id="744" w:name="_Toc26360313"/>
      <w:bookmarkStart w:id="745" w:name="_Toc26360382"/>
      <w:bookmarkStart w:id="746" w:name="_Toc30640028"/>
      <w:bookmarkStart w:id="747" w:name="_Toc31274632"/>
      <w:bookmarkStart w:id="748" w:name="_Toc43396971"/>
      <w:bookmarkStart w:id="749" w:name="_Toc43483368"/>
      <w:bookmarkStart w:id="750" w:name="_Toc43483662"/>
      <w:r>
        <w:t>6.</w:t>
      </w:r>
      <w:r w:rsidR="00D5612D">
        <w:t>4</w:t>
      </w:r>
      <w:r>
        <w:t>.</w:t>
      </w:r>
      <w:r w:rsidR="00956EA5">
        <w:t>3</w:t>
      </w:r>
      <w:r>
        <w:t>.5</w:t>
      </w:r>
      <w:r w:rsidR="008058D5">
        <w:tab/>
      </w:r>
      <w:r>
        <w:t xml:space="preserve">Procedure for network slice quota </w:t>
      </w:r>
      <w:bookmarkEnd w:id="742"/>
      <w:bookmarkEnd w:id="743"/>
      <w:bookmarkEnd w:id="744"/>
      <w:bookmarkEnd w:id="745"/>
      <w:bookmarkEnd w:id="746"/>
      <w:bookmarkEnd w:id="747"/>
      <w:r w:rsidR="00461565">
        <w:t xml:space="preserve"> checking in non-roaming or local breakout roaming case</w:t>
      </w:r>
      <w:bookmarkEnd w:id="748"/>
      <w:bookmarkEnd w:id="749"/>
      <w:bookmarkEnd w:id="750"/>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SimSun"/>
          <w:lang w:eastAsia="zh-CN"/>
        </w:rPr>
        <w:t>NOTE:</w:t>
      </w:r>
      <w:r>
        <w:rPr>
          <w:rFonts w:eastAsia="SimSun"/>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38" type="#_x0000_t75" style="width:280.5pt;height:189.1pt" o:ole="">
            <v:imagedata r:id="rId48" o:title=""/>
          </v:shape>
          <o:OLEObject Type="Embed" ProgID="Visio.Drawing.15" ShapeID="_x0000_i1038" DrawAspect="Content" ObjectID="_1654097664" r:id="rId49"/>
        </w:object>
      </w:r>
    </w:p>
    <w:p w14:paraId="17BBBA36" w14:textId="62577B19" w:rsidR="006C5055" w:rsidRPr="00976113" w:rsidRDefault="006C5055" w:rsidP="008058D5">
      <w:pPr>
        <w:pStyle w:val="TF"/>
        <w:rPr>
          <w:rFonts w:eastAsia="SimSun"/>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Heading4"/>
      </w:pPr>
      <w:bookmarkStart w:id="751" w:name="_Toc43396972"/>
      <w:bookmarkStart w:id="752" w:name="_Hlk42991666"/>
      <w:bookmarkStart w:id="753" w:name="_Toc25971146"/>
      <w:bookmarkStart w:id="754" w:name="_Toc25971390"/>
      <w:bookmarkStart w:id="755" w:name="_Toc26360314"/>
      <w:bookmarkStart w:id="756" w:name="_Toc26360383"/>
      <w:bookmarkStart w:id="757" w:name="_Toc30640029"/>
      <w:bookmarkStart w:id="758" w:name="_Toc31274633"/>
      <w:bookmarkStart w:id="759" w:name="_Toc43483369"/>
      <w:bookmarkStart w:id="760" w:name="_Toc43483663"/>
      <w:r>
        <w:t>6.4.3.6</w:t>
      </w:r>
      <w:r w:rsidR="004D2EE9">
        <w:tab/>
      </w:r>
      <w:r>
        <w:t>Procedure for the network slice quota checking in home-routed roaming case</w:t>
      </w:r>
      <w:bookmarkEnd w:id="751"/>
      <w:bookmarkEnd w:id="759"/>
      <w:bookmarkEnd w:id="760"/>
    </w:p>
    <w:p w14:paraId="6C798366" w14:textId="2DB74CD7" w:rsidR="00BF3D9F" w:rsidRDefault="00BF3D9F" w:rsidP="00BF3D9F">
      <w:r>
        <w:t xml:space="preserve">Figure 6.4.3.6-1 shows the procedure for network slice quota checking for the home-routed roaming case. </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SimSun"/>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SimSun"/>
          <w:lang w:eastAsia="zh-CN"/>
        </w:rPr>
        <w:t>NOTE:</w:t>
      </w:r>
      <w:r>
        <w:rPr>
          <w:rFonts w:eastAsia="SimSun"/>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39" type="#_x0000_t75" style="width:442.65pt;height:285.5pt" o:ole="">
            <v:imagedata r:id="rId50" o:title=""/>
          </v:shape>
          <o:OLEObject Type="Embed" ProgID="Visio.Drawing.15" ShapeID="_x0000_i1039" DrawAspect="Content" ObjectID="_1654097665" r:id="rId51"/>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Heading3"/>
        <w:rPr>
          <w:rFonts w:eastAsia="SimSun"/>
          <w:lang w:val="en-US"/>
        </w:rPr>
      </w:pPr>
      <w:bookmarkStart w:id="761" w:name="_Toc43396973"/>
      <w:bookmarkStart w:id="762" w:name="_Toc43483370"/>
      <w:bookmarkStart w:id="763" w:name="_Toc43483664"/>
      <w:bookmarkEnd w:id="752"/>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753"/>
      <w:bookmarkEnd w:id="754"/>
      <w:bookmarkEnd w:id="755"/>
      <w:bookmarkEnd w:id="756"/>
      <w:r w:rsidR="00676940">
        <w:rPr>
          <w:rFonts w:eastAsia="SimSun"/>
          <w:lang w:val="en-US"/>
        </w:rPr>
        <w:t>interfaces</w:t>
      </w:r>
      <w:bookmarkEnd w:id="757"/>
      <w:bookmarkEnd w:id="758"/>
      <w:bookmarkEnd w:id="761"/>
      <w:bookmarkEnd w:id="762"/>
      <w:bookmarkEnd w:id="763"/>
    </w:p>
    <w:p w14:paraId="0C23291B" w14:textId="3ACF83EF" w:rsidR="006C5055" w:rsidRPr="001B1156" w:rsidRDefault="006C5055" w:rsidP="008058D5">
      <w:pPr>
        <w:pStyle w:val="EditorsNote"/>
      </w:pPr>
      <w:r w:rsidRPr="00107B1D">
        <w:t>Editor</w:t>
      </w:r>
      <w:r w:rsidR="00C87466">
        <w:t>'</w:t>
      </w:r>
      <w:r w:rsidRPr="00107B1D">
        <w:t>s note:</w:t>
      </w:r>
      <w:r w:rsidRPr="00107B1D">
        <w:tab/>
        <w:t xml:space="preserve">This </w:t>
      </w:r>
      <w:r w:rsidR="004D2EE9">
        <w:t xml:space="preserve">clause </w:t>
      </w:r>
      <w:r w:rsidRPr="00107B1D">
        <w:t>describes impacts to existing entities and interfaces.</w:t>
      </w:r>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77777777" w:rsidR="004D2EE9" w:rsidRDefault="004D2EE9" w:rsidP="004D2EE9">
      <w:r>
        <w:t>PCF: Supporting retrieval the network slice quota checking across PLMNs.</w:t>
      </w:r>
    </w:p>
    <w:p w14:paraId="352B2AFA" w14:textId="29A01915" w:rsidR="00E56C0D" w:rsidRPr="00D80697" w:rsidRDefault="00E56C0D" w:rsidP="00E56C0D">
      <w:pPr>
        <w:pStyle w:val="Heading2"/>
        <w:rPr>
          <w:rFonts w:eastAsia="SimSun"/>
        </w:rPr>
      </w:pPr>
      <w:bookmarkStart w:id="764" w:name="_Toc30640030"/>
      <w:bookmarkStart w:id="765" w:name="_Toc31274634"/>
      <w:bookmarkStart w:id="766" w:name="_Toc43396974"/>
      <w:bookmarkStart w:id="767" w:name="_Toc25971147"/>
      <w:bookmarkStart w:id="768" w:name="_Toc25971391"/>
      <w:bookmarkStart w:id="769" w:name="_Toc26360315"/>
      <w:bookmarkStart w:id="770" w:name="_Toc26360384"/>
      <w:bookmarkStart w:id="771" w:name="_Toc43483371"/>
      <w:bookmarkStart w:id="772" w:name="_Toc43483665"/>
      <w:r>
        <w:rPr>
          <w:rFonts w:eastAsia="SimSun"/>
        </w:rPr>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764"/>
      <w:bookmarkEnd w:id="765"/>
      <w:bookmarkEnd w:id="766"/>
      <w:bookmarkEnd w:id="771"/>
      <w:bookmarkEnd w:id="772"/>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773" w:name="_Toc30640031"/>
      <w:bookmarkStart w:id="774" w:name="_Toc31274635"/>
      <w:bookmarkStart w:id="775" w:name="_Toc43396975"/>
      <w:bookmarkStart w:id="776" w:name="_Toc43483372"/>
      <w:bookmarkStart w:id="777" w:name="_Toc43483666"/>
      <w:r>
        <w:t>6.5.1</w:t>
      </w:r>
      <w:r>
        <w:tab/>
        <w:t>Introduction</w:t>
      </w:r>
      <w:bookmarkEnd w:id="773"/>
      <w:bookmarkEnd w:id="774"/>
      <w:bookmarkEnd w:id="775"/>
      <w:bookmarkEnd w:id="776"/>
      <w:bookmarkEnd w:id="777"/>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Heading3"/>
        <w:rPr>
          <w:rFonts w:eastAsia="SimSun"/>
          <w:lang w:val="en-US"/>
        </w:rPr>
      </w:pPr>
      <w:bookmarkStart w:id="778" w:name="_Toc30640032"/>
      <w:bookmarkStart w:id="779" w:name="_Toc31274636"/>
      <w:bookmarkStart w:id="780" w:name="_Toc43396976"/>
      <w:bookmarkStart w:id="781" w:name="_Toc43483373"/>
      <w:bookmarkStart w:id="782" w:name="_Toc43483667"/>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778"/>
      <w:bookmarkEnd w:id="779"/>
      <w:bookmarkEnd w:id="780"/>
      <w:bookmarkEnd w:id="781"/>
      <w:bookmarkEnd w:id="782"/>
    </w:p>
    <w:p w14:paraId="7D7CC9DF" w14:textId="5B6B9BB7" w:rsidR="00E56C0D" w:rsidRDefault="00E56C0D" w:rsidP="00E56C0D">
      <w:pPr>
        <w:pStyle w:val="Heading4"/>
      </w:pPr>
      <w:bookmarkStart w:id="783" w:name="_Toc30640033"/>
      <w:bookmarkStart w:id="784" w:name="_Toc31274637"/>
      <w:bookmarkStart w:id="785" w:name="_Toc43396977"/>
      <w:bookmarkStart w:id="786" w:name="_Toc43483374"/>
      <w:bookmarkStart w:id="787" w:name="_Toc43483668"/>
      <w:r>
        <w:t>6.5.</w:t>
      </w:r>
      <w:r w:rsidR="00771506">
        <w:t>2</w:t>
      </w:r>
      <w:r>
        <w:t>.1</w:t>
      </w:r>
      <w:r>
        <w:tab/>
        <w:t>NWDAF awareness of network slice quota on the maximum number of PDU Sessions</w:t>
      </w:r>
      <w:bookmarkEnd w:id="783"/>
      <w:bookmarkEnd w:id="784"/>
      <w:bookmarkEnd w:id="785"/>
      <w:bookmarkEnd w:id="786"/>
      <w:bookmarkEnd w:id="787"/>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Heading4"/>
      </w:pPr>
      <w:bookmarkStart w:id="788" w:name="_Toc30640034"/>
      <w:bookmarkStart w:id="789" w:name="_Toc31274638"/>
      <w:bookmarkStart w:id="790" w:name="_Toc43396978"/>
      <w:bookmarkStart w:id="791" w:name="_Toc43483375"/>
      <w:bookmarkStart w:id="792" w:name="_Toc43483669"/>
      <w:r>
        <w:t>6.5.</w:t>
      </w:r>
      <w:r w:rsidR="00771506">
        <w:t>2</w:t>
      </w:r>
      <w:r>
        <w:t>.2</w:t>
      </w:r>
      <w:r>
        <w:tab/>
        <w:t>NWDAF awareness of current number of PDU Sessions concurrently established within a network slice</w:t>
      </w:r>
      <w:bookmarkEnd w:id="788"/>
      <w:bookmarkEnd w:id="789"/>
      <w:bookmarkEnd w:id="790"/>
      <w:bookmarkEnd w:id="791"/>
      <w:bookmarkEnd w:id="792"/>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4AE9F880" w:rsidR="003315B6" w:rsidRDefault="003315B6" w:rsidP="003315B6">
      <w:pPr>
        <w:pStyle w:val="B1"/>
      </w:pPr>
      <w:r>
        <w:t>-</w:t>
      </w:r>
      <w:r>
        <w:tab/>
        <w:t xml:space="preserve">OAM: As specified in </w:t>
      </w:r>
      <w:r w:rsidR="004D2EE9">
        <w:t>clause </w:t>
      </w:r>
      <w:r>
        <w:t xml:space="preserve">5.3.1.4 in </w:t>
      </w:r>
      <w:r w:rsidR="00C87466">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6D216E81" w:rsidR="00E56C0D" w:rsidRDefault="00E56C0D" w:rsidP="00E56C0D">
      <w:pPr>
        <w:pStyle w:val="Heading4"/>
      </w:pPr>
      <w:bookmarkStart w:id="793" w:name="_Toc30640035"/>
      <w:bookmarkStart w:id="794" w:name="_Toc31274639"/>
      <w:bookmarkStart w:id="795" w:name="_Toc43396979"/>
      <w:bookmarkStart w:id="796" w:name="_Toc43483376"/>
      <w:bookmarkStart w:id="797" w:name="_Toc43483670"/>
      <w:r>
        <w:t>6.5.</w:t>
      </w:r>
      <w:r w:rsidR="00771506">
        <w:t>2</w:t>
      </w:r>
      <w:r>
        <w:t>.3</w:t>
      </w:r>
      <w:r>
        <w:tab/>
        <w:t>NWDAF supports for network slice quota enforcement by other 5GC NFs</w:t>
      </w:r>
      <w:bookmarkEnd w:id="793"/>
      <w:bookmarkEnd w:id="794"/>
      <w:bookmarkEnd w:id="795"/>
      <w:bookmarkEnd w:id="796"/>
      <w:bookmarkEnd w:id="797"/>
      <w:r>
        <w:t xml:space="preserve"> </w:t>
      </w:r>
    </w:p>
    <w:p w14:paraId="0A6ECD48" w14:textId="77777777" w:rsidR="003315B6" w:rsidRDefault="003315B6" w:rsidP="003315B6">
      <w:pPr>
        <w:rPr>
          <w:rFonts w:eastAsia="SimSun"/>
          <w:lang w:val="en-US"/>
        </w:rPr>
      </w:pPr>
      <w:bookmarkStart w:id="798"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SimSun"/>
          <w:lang w:val="en-US"/>
        </w:rPr>
      </w:pPr>
      <w:r>
        <w:rPr>
          <w:rFonts w:eastAsia="SimSun"/>
          <w:lang w:val="en-US"/>
        </w:rPr>
        <w:t>-</w:t>
      </w:r>
      <w:r>
        <w:rPr>
          <w:rFonts w:eastAsia="SimSun"/>
          <w:lang w:val="en-US"/>
        </w:rPr>
        <w:tab/>
        <w:t xml:space="preserve">subscribe on the information whether the network slice quota has been reached (see </w:t>
      </w:r>
      <w:r w:rsidR="004D2EE9">
        <w:rPr>
          <w:rFonts w:eastAsia="SimSun"/>
          <w:lang w:val="en-US"/>
        </w:rPr>
        <w:t>clause </w:t>
      </w:r>
      <w:r>
        <w:rPr>
          <w:rFonts w:eastAsia="SimSun"/>
          <w:lang w:val="en-US"/>
        </w:rPr>
        <w:t>6.5.3.3); or</w:t>
      </w:r>
    </w:p>
    <w:p w14:paraId="1B099228" w14:textId="222E021A" w:rsidR="003315B6" w:rsidRDefault="003315B6" w:rsidP="003315B6">
      <w:pPr>
        <w:pStyle w:val="B1"/>
        <w:rPr>
          <w:rFonts w:eastAsia="SimSun"/>
          <w:lang w:val="en-US"/>
        </w:rPr>
      </w:pPr>
      <w:r>
        <w:rPr>
          <w:rFonts w:eastAsia="SimSun"/>
          <w:lang w:val="en-US"/>
        </w:rPr>
        <w:t>-</w:t>
      </w:r>
      <w:r>
        <w:rPr>
          <w:rFonts w:eastAsia="SimSun"/>
          <w:lang w:val="en-US"/>
        </w:rPr>
        <w:tab/>
        <w:t xml:space="preserve">request the NWDAF to check whether the network slice </w:t>
      </w:r>
      <w:r w:rsidR="00C45764">
        <w:rPr>
          <w:rFonts w:eastAsia="SimSun"/>
          <w:lang w:val="en-US"/>
        </w:rPr>
        <w:t xml:space="preserve">quota </w:t>
      </w:r>
      <w:r>
        <w:rPr>
          <w:rFonts w:eastAsia="SimSun"/>
          <w:lang w:val="en-US"/>
        </w:rPr>
        <w:t xml:space="preserve">has been reached before accepting the </w:t>
      </w:r>
      <w:r w:rsidR="00C45764">
        <w:rPr>
          <w:rFonts w:eastAsia="SimSun"/>
          <w:lang w:val="en-US"/>
        </w:rPr>
        <w:t xml:space="preserve">PDU Session </w:t>
      </w:r>
      <w:r>
        <w:rPr>
          <w:rFonts w:eastAsia="SimSun"/>
          <w:lang w:val="en-US"/>
        </w:rPr>
        <w:t xml:space="preserve">to be </w:t>
      </w:r>
      <w:r w:rsidR="00C45764">
        <w:rPr>
          <w:rFonts w:eastAsia="SimSun"/>
          <w:lang w:val="en-US"/>
        </w:rPr>
        <w:t xml:space="preserve">established </w:t>
      </w:r>
      <w:r>
        <w:rPr>
          <w:rFonts w:eastAsia="SimSun"/>
          <w:lang w:val="en-US"/>
        </w:rPr>
        <w:t xml:space="preserve">in the network slice (see </w:t>
      </w:r>
      <w:r w:rsidR="004D2EE9">
        <w:rPr>
          <w:rFonts w:eastAsia="SimSun"/>
          <w:lang w:val="en-US"/>
        </w:rPr>
        <w:t>clause </w:t>
      </w:r>
      <w:r>
        <w:rPr>
          <w:rFonts w:eastAsia="SimSun"/>
          <w:lang w:val="en-US"/>
        </w:rPr>
        <w:t>6.5.3.4).</w:t>
      </w:r>
    </w:p>
    <w:p w14:paraId="4E51EC6F" w14:textId="35C7F239"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w:t>
      </w:r>
      <w:r w:rsidR="004D2EE9">
        <w:rPr>
          <w:rFonts w:eastAsia="SimSun"/>
          <w:lang w:val="en-US"/>
        </w:rPr>
        <w:t>clause </w:t>
      </w:r>
      <w:r>
        <w:rPr>
          <w:rFonts w:eastAsia="SimSun"/>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799" w:name="_Toc31274640"/>
      <w:bookmarkStart w:id="800" w:name="_Toc43396980"/>
      <w:bookmarkStart w:id="801" w:name="_Toc43483377"/>
      <w:bookmarkStart w:id="802" w:name="_Toc43483671"/>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798"/>
      <w:bookmarkEnd w:id="799"/>
      <w:bookmarkEnd w:id="800"/>
      <w:bookmarkEnd w:id="801"/>
      <w:bookmarkEnd w:id="802"/>
    </w:p>
    <w:p w14:paraId="234C5283" w14:textId="57CE83EE" w:rsidR="00E56C0D" w:rsidRDefault="00E56C0D" w:rsidP="00E56C0D">
      <w:pPr>
        <w:pStyle w:val="Heading4"/>
      </w:pPr>
      <w:bookmarkStart w:id="803" w:name="_Toc30640037"/>
      <w:bookmarkStart w:id="804" w:name="_Toc31274641"/>
      <w:bookmarkStart w:id="805" w:name="_Toc43396981"/>
      <w:bookmarkStart w:id="806" w:name="_Toc43483378"/>
      <w:bookmarkStart w:id="807" w:name="_Toc43483672"/>
      <w:r>
        <w:t>6.5.</w:t>
      </w:r>
      <w:r w:rsidR="00771506">
        <w:t>3</w:t>
      </w:r>
      <w:r>
        <w:t>.1</w:t>
      </w:r>
      <w:r>
        <w:tab/>
        <w:t>Procedure for network slice quota information from OAM</w:t>
      </w:r>
      <w:bookmarkEnd w:id="803"/>
      <w:bookmarkEnd w:id="804"/>
      <w:bookmarkEnd w:id="805"/>
      <w:bookmarkEnd w:id="806"/>
      <w:bookmarkEnd w:id="807"/>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7645B166"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C87466">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0" type="#_x0000_t75" style="width:252.3pt;height:124.6pt" o:ole="">
            <v:imagedata r:id="rId38" o:title=""/>
          </v:shape>
          <o:OLEObject Type="Embed" ProgID="Word.Picture.8" ShapeID="_x0000_i1040" DrawAspect="Content" ObjectID="_1654097666" r:id="rId52"/>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808" w:name="_Toc30640038"/>
      <w:bookmarkStart w:id="809" w:name="_Toc31274642"/>
      <w:bookmarkStart w:id="810" w:name="_Toc43396982"/>
      <w:bookmarkStart w:id="811" w:name="_Toc43483379"/>
      <w:bookmarkStart w:id="812" w:name="_Toc43483673"/>
      <w:r>
        <w:t>6.5.</w:t>
      </w:r>
      <w:r w:rsidR="00771506">
        <w:t>3</w:t>
      </w:r>
      <w:r>
        <w:t>.2</w:t>
      </w:r>
      <w:r>
        <w:tab/>
        <w:t>Procedure for collection the information of the current number of PDU Sessions established in a network slice</w:t>
      </w:r>
      <w:bookmarkEnd w:id="808"/>
      <w:bookmarkEnd w:id="809"/>
      <w:bookmarkEnd w:id="810"/>
      <w:bookmarkEnd w:id="811"/>
      <w:bookmarkEnd w:id="812"/>
    </w:p>
    <w:p w14:paraId="7B84ADB0" w14:textId="1AF63E86" w:rsidR="00E56C0D" w:rsidRDefault="00E56C0D" w:rsidP="00E56C0D">
      <w:pPr>
        <w:pStyle w:val="Heading5"/>
      </w:pPr>
      <w:bookmarkStart w:id="813" w:name="_Toc30640039"/>
      <w:bookmarkStart w:id="814" w:name="_Toc31274643"/>
      <w:bookmarkStart w:id="815" w:name="_Toc43396983"/>
      <w:bookmarkStart w:id="816" w:name="_Toc43483380"/>
      <w:bookmarkStart w:id="817" w:name="_Toc43483674"/>
      <w:r>
        <w:t>6.5.</w:t>
      </w:r>
      <w:r w:rsidR="00771506">
        <w:t>3</w:t>
      </w:r>
      <w:r>
        <w:t>.2.1</w:t>
      </w:r>
      <w:r>
        <w:tab/>
        <w:t>Procedure for collection the information of the current number of PDU Sessions established in a network slice from SMF</w:t>
      </w:r>
      <w:bookmarkEnd w:id="813"/>
      <w:bookmarkEnd w:id="814"/>
      <w:bookmarkEnd w:id="815"/>
      <w:bookmarkEnd w:id="816"/>
      <w:bookmarkEnd w:id="817"/>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818" w:name="_MON_1641885776"/>
    <w:bookmarkEnd w:id="818"/>
    <w:p w14:paraId="7742BA9D" w14:textId="68CADCF8" w:rsidR="00E56C0D" w:rsidRDefault="003315B6" w:rsidP="003315B6">
      <w:pPr>
        <w:pStyle w:val="TH"/>
      </w:pPr>
      <w:r>
        <w:rPr>
          <w:rFonts w:eastAsia="MS Mincho"/>
        </w:rPr>
        <w:object w:dxaOrig="5338" w:dyaOrig="3209" w14:anchorId="43FD8AE3">
          <v:shape id="_x0000_i1041" type="#_x0000_t75" style="width:267.35pt;height:160.9pt" o:ole="">
            <v:imagedata r:id="rId53" o:title=""/>
          </v:shape>
          <o:OLEObject Type="Embed" ProgID="Word.Picture.8" ShapeID="_x0000_i1041" DrawAspect="Content" ObjectID="_1654097667" r:id="rId54"/>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819" w:name="_Toc30640040"/>
      <w:bookmarkStart w:id="820" w:name="_Toc31274644"/>
      <w:bookmarkStart w:id="821" w:name="_Toc43396984"/>
      <w:bookmarkStart w:id="822" w:name="_Toc43483381"/>
      <w:bookmarkStart w:id="823" w:name="_Toc43483675"/>
      <w:r>
        <w:t>6.5.</w:t>
      </w:r>
      <w:r w:rsidR="00771506">
        <w:t>3</w:t>
      </w:r>
      <w:r>
        <w:t>.2.2</w:t>
      </w:r>
      <w:r>
        <w:tab/>
        <w:t>Procedure for collection the information of the current number of PDU Sessions successfully established in a network slice quota from OAM</w:t>
      </w:r>
      <w:bookmarkEnd w:id="819"/>
      <w:bookmarkEnd w:id="820"/>
      <w:bookmarkEnd w:id="821"/>
      <w:bookmarkEnd w:id="822"/>
      <w:bookmarkEnd w:id="823"/>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EAAA3C2" w:rsidR="003315B6" w:rsidRDefault="003315B6" w:rsidP="003315B6">
      <w:pPr>
        <w:pStyle w:val="NO"/>
      </w:pPr>
      <w:r>
        <w:t>NOTE:</w:t>
      </w:r>
      <w:r>
        <w:tab/>
        <w:t xml:space="preserve">Procedure for data collection from OAM is already specified in </w:t>
      </w:r>
      <w:r w:rsidR="004D2EE9">
        <w:t>clause </w:t>
      </w:r>
      <w:r>
        <w:t xml:space="preserve">6.2.3.2 in </w:t>
      </w:r>
      <w:r w:rsidR="00C87466">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42" type="#_x0000_t75" style="width:278.6pt;height:187.2pt" o:ole="">
            <v:imagedata r:id="rId42" o:title=""/>
          </v:shape>
          <o:OLEObject Type="Embed" ProgID="Visio.Drawing.15" ShapeID="_x0000_i1042" DrawAspect="Content" ObjectID="_1654097668" r:id="rId55"/>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Heading4"/>
      </w:pPr>
      <w:bookmarkStart w:id="824" w:name="_Toc30640041"/>
      <w:bookmarkStart w:id="825" w:name="_Toc31274645"/>
      <w:bookmarkStart w:id="826" w:name="_Toc43396985"/>
      <w:bookmarkStart w:id="827" w:name="_Toc43483382"/>
      <w:bookmarkStart w:id="828" w:name="_Toc43483676"/>
      <w:r>
        <w:t>6.5.</w:t>
      </w:r>
      <w:r w:rsidR="00771506">
        <w:t>3</w:t>
      </w:r>
      <w:r>
        <w:t>.3</w:t>
      </w:r>
      <w:r>
        <w:tab/>
        <w:t>Procedure for subscribing and notifying the event of network slice quota reached</w:t>
      </w:r>
      <w:bookmarkEnd w:id="824"/>
      <w:bookmarkEnd w:id="825"/>
      <w:r w:rsidR="00C45764">
        <w:t xml:space="preserve"> status</w:t>
      </w:r>
      <w:bookmarkEnd w:id="826"/>
      <w:bookmarkEnd w:id="827"/>
      <w:bookmarkEnd w:id="828"/>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0B35082"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C87466">
        <w:t>TS 23.288 [</w:t>
      </w:r>
      <w:r>
        <w:t>5], but not for notifying whether the network slice quota has been reached.</w:t>
      </w:r>
      <w:r w:rsidR="00C45764">
        <w:t xml:space="preserve"> </w:t>
      </w:r>
      <w:r w:rsidR="00C45764">
        <w:rPr>
          <w:rFonts w:eastAsia="SimSun"/>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43" type="#_x0000_t75" style="width:316.15pt;height:127.7pt" o:ole="">
            <v:imagedata r:id="rId56" o:title=""/>
          </v:shape>
          <o:OLEObject Type="Embed" ProgID="Word.Picture.8" ShapeID="_x0000_i1043" DrawAspect="Content" ObjectID="_1654097669" r:id="rId57"/>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4C58BF55" w:rsidR="00E56C0D" w:rsidRDefault="00E56C0D" w:rsidP="00E56C0D">
      <w:pPr>
        <w:pStyle w:val="Heading4"/>
      </w:pPr>
      <w:bookmarkStart w:id="829" w:name="_Toc30640042"/>
      <w:bookmarkStart w:id="830" w:name="_Toc31274646"/>
      <w:bookmarkStart w:id="831" w:name="_Toc43396986"/>
      <w:bookmarkStart w:id="832" w:name="_Toc43483383"/>
      <w:bookmarkStart w:id="833" w:name="_Toc43483677"/>
      <w:r>
        <w:t>6.5.</w:t>
      </w:r>
      <w:r w:rsidR="00771506">
        <w:t>3</w:t>
      </w:r>
      <w:r>
        <w:t>.4</w:t>
      </w:r>
      <w:r>
        <w:tab/>
        <w:t>Procedure for requesting for the network slice quota reached status</w:t>
      </w:r>
      <w:bookmarkEnd w:id="829"/>
      <w:bookmarkEnd w:id="830"/>
      <w:bookmarkEnd w:id="831"/>
      <w:bookmarkEnd w:id="832"/>
      <w:bookmarkEnd w:id="833"/>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A16254B"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C87466">
        <w:t>TS 23.288 [</w:t>
      </w:r>
      <w:r>
        <w:t>5], but not specifically to provide the analytics information whether the network slice quota has been reached.</w:t>
      </w:r>
      <w:r w:rsidR="00C45764">
        <w:t xml:space="preserve"> </w:t>
      </w:r>
      <w:r w:rsidR="00C45764">
        <w:rPr>
          <w:rFonts w:eastAsia="SimSun"/>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44" type="#_x0000_t75" style="width:252.3pt;height:124.6pt" o:ole="">
            <v:imagedata r:id="rId58" o:title=""/>
          </v:shape>
          <o:OLEObject Type="Embed" ProgID="Word.Picture.8" ShapeID="_x0000_i1044" DrawAspect="Content" ObjectID="_1654097670" r:id="rId59"/>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Heading4"/>
      </w:pPr>
      <w:bookmarkStart w:id="834" w:name="_Toc30640043"/>
      <w:bookmarkStart w:id="835" w:name="_Toc31274647"/>
      <w:bookmarkStart w:id="836" w:name="_Toc43396987"/>
      <w:bookmarkStart w:id="837" w:name="_Toc43483384"/>
      <w:bookmarkStart w:id="838" w:name="_Toc43483678"/>
      <w:r>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834"/>
      <w:bookmarkEnd w:id="835"/>
      <w:bookmarkEnd w:id="836"/>
      <w:bookmarkEnd w:id="837"/>
      <w:bookmarkEnd w:id="838"/>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SimSun"/>
          <w:lang w:eastAsia="zh-CN"/>
        </w:rPr>
        <w:t>NOTE:</w:t>
      </w:r>
      <w:r>
        <w:rPr>
          <w:rFonts w:eastAsia="SimSun"/>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45" type="#_x0000_t75" style="width:279.25pt;height:187.85pt" o:ole="">
            <v:imagedata r:id="rId60" o:title=""/>
          </v:shape>
          <o:OLEObject Type="Embed" ProgID="Visio.Drawing.15" ShapeID="_x0000_i1045" DrawAspect="Content" ObjectID="_1654097671" r:id="rId61"/>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Heading4"/>
      </w:pPr>
      <w:bookmarkStart w:id="839" w:name="_Toc30640044"/>
      <w:bookmarkStart w:id="840" w:name="_Toc31274648"/>
      <w:bookmarkStart w:id="841" w:name="_Toc43396988"/>
      <w:bookmarkStart w:id="842" w:name="_Toc43483385"/>
      <w:bookmarkStart w:id="843" w:name="_Toc43483679"/>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839"/>
      <w:bookmarkEnd w:id="840"/>
      <w:bookmarkEnd w:id="841"/>
      <w:bookmarkEnd w:id="842"/>
      <w:bookmarkEnd w:id="843"/>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2A9955F7" w:rsidR="003315B6" w:rsidRDefault="003315B6" w:rsidP="003315B6">
      <w:pPr>
        <w:pStyle w:val="B1"/>
      </w:pPr>
      <w:r>
        <w:t>3.</w:t>
      </w:r>
      <w:r>
        <w:tab/>
        <w:t xml:space="preserve">V-SMF invokes the Nsmf_PDUSession_Create Request to the H-SMF as described in step 6, Figure 4.3.2.2.2-1, </w:t>
      </w:r>
      <w:r w:rsidR="00C87466">
        <w:t>TS 23.502 [</w:t>
      </w:r>
      <w:r>
        <w:t>6].</w:t>
      </w:r>
    </w:p>
    <w:p w14:paraId="164615A2" w14:textId="513A8815"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 xml:space="preserve">6.5.3.4. </w:t>
      </w:r>
    </w:p>
    <w:p w14:paraId="02CAE9D0" w14:textId="76EDE1BB"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C87466">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46" type="#_x0000_t75" style="width:369.4pt;height:180.95pt" o:ole="">
            <v:imagedata r:id="rId62" o:title=""/>
          </v:shape>
          <o:OLEObject Type="Embed" ProgID="Visio.Drawing.15" ShapeID="_x0000_i1046" DrawAspect="Content" ObjectID="_1654097672" r:id="rId63"/>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844" w:name="_Toc30640045"/>
      <w:bookmarkStart w:id="845" w:name="_Toc31274649"/>
      <w:bookmarkStart w:id="846" w:name="_Toc43396989"/>
      <w:bookmarkStart w:id="847" w:name="_Toc43483386"/>
      <w:bookmarkStart w:id="848" w:name="_Toc43483680"/>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844"/>
      <w:bookmarkEnd w:id="845"/>
      <w:bookmarkEnd w:id="846"/>
      <w:bookmarkEnd w:id="847"/>
      <w:bookmarkEnd w:id="848"/>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Heading2"/>
      </w:pPr>
      <w:bookmarkStart w:id="849" w:name="_Toc30640046"/>
      <w:bookmarkStart w:id="850" w:name="_Toc31274650"/>
      <w:bookmarkStart w:id="851" w:name="_Toc43396990"/>
      <w:bookmarkStart w:id="852" w:name="_Toc43483387"/>
      <w:bookmarkStart w:id="853" w:name="_Toc43483681"/>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849"/>
      <w:bookmarkEnd w:id="850"/>
      <w:bookmarkEnd w:id="851"/>
      <w:bookmarkEnd w:id="852"/>
      <w:bookmarkEnd w:id="853"/>
    </w:p>
    <w:p w14:paraId="59E4214C" w14:textId="0171B19F" w:rsidR="00F8689A" w:rsidRPr="00C95EAC" w:rsidRDefault="00F8689A" w:rsidP="00F8689A">
      <w:pPr>
        <w:pStyle w:val="Heading3"/>
        <w:rPr>
          <w:lang w:eastAsia="ko-KR"/>
        </w:rPr>
      </w:pPr>
      <w:bookmarkStart w:id="854" w:name="_Toc30640047"/>
      <w:bookmarkStart w:id="855" w:name="_Toc31274651"/>
      <w:bookmarkStart w:id="856" w:name="_Toc43396991"/>
      <w:bookmarkStart w:id="857" w:name="_Toc43483388"/>
      <w:bookmarkStart w:id="858" w:name="_Toc43483682"/>
      <w:r w:rsidRPr="00C95EAC">
        <w:rPr>
          <w:lang w:eastAsia="ko-KR"/>
        </w:rPr>
        <w:t>6.</w:t>
      </w:r>
      <w:r>
        <w:rPr>
          <w:lang w:eastAsia="ko-KR"/>
        </w:rPr>
        <w:t>6</w:t>
      </w:r>
      <w:r w:rsidRPr="00C95EAC">
        <w:rPr>
          <w:lang w:eastAsia="ko-KR"/>
        </w:rPr>
        <w:t>.1</w:t>
      </w:r>
      <w:r w:rsidRPr="00C95EAC">
        <w:rPr>
          <w:lang w:eastAsia="ko-KR"/>
        </w:rPr>
        <w:tab/>
        <w:t>Introduction</w:t>
      </w:r>
      <w:bookmarkEnd w:id="854"/>
      <w:bookmarkEnd w:id="855"/>
      <w:bookmarkEnd w:id="856"/>
      <w:bookmarkEnd w:id="857"/>
      <w:bookmarkEnd w:id="858"/>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Heading3"/>
        <w:rPr>
          <w:lang w:eastAsia="ko-KR"/>
        </w:rPr>
      </w:pPr>
      <w:bookmarkStart w:id="859" w:name="_Toc30640048"/>
      <w:bookmarkStart w:id="860" w:name="_Toc31274652"/>
      <w:bookmarkStart w:id="861" w:name="_Toc43396992"/>
      <w:bookmarkStart w:id="862" w:name="_Toc43483389"/>
      <w:bookmarkStart w:id="863" w:name="_Toc43483683"/>
      <w:r w:rsidRPr="00C95EAC">
        <w:rPr>
          <w:lang w:eastAsia="ko-KR"/>
        </w:rPr>
        <w:t>6.</w:t>
      </w:r>
      <w:r>
        <w:rPr>
          <w:lang w:eastAsia="ko-KR"/>
        </w:rPr>
        <w:t>6</w:t>
      </w:r>
      <w:r w:rsidRPr="00C95EAC">
        <w:rPr>
          <w:lang w:eastAsia="ko-KR"/>
        </w:rPr>
        <w:t>.2</w:t>
      </w:r>
      <w:r w:rsidRPr="00C95EAC">
        <w:rPr>
          <w:lang w:eastAsia="ko-KR"/>
        </w:rPr>
        <w:tab/>
        <w:t>High-level Description</w:t>
      </w:r>
      <w:bookmarkEnd w:id="859"/>
      <w:bookmarkEnd w:id="860"/>
      <w:bookmarkEnd w:id="861"/>
      <w:bookmarkEnd w:id="862"/>
      <w:bookmarkEnd w:id="863"/>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2C4F8C44" w:rsidR="003315B6" w:rsidRDefault="00BA1FC4">
      <w:pPr>
        <w:pStyle w:val="B1"/>
      </w:pPr>
      <w:r w:rsidRPr="00BA1FC4">
        <w:t xml:space="preserve">3) </w:t>
      </w:r>
      <w:r w:rsidRPr="009B5DC9">
        <w:t>A PLMN may be configured to keep the counters also when the PDU Session becomes a PDN connection in EPS upon mobility. In this case the counter can be incremented also when the PDN connection corresponding to a certain S-NSSAI is established in the EPS</w:t>
      </w:r>
      <w:r w:rsidRPr="00BA1FC4">
        <w:t>.</w:t>
      </w:r>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1836BF6A" w:rsidR="003315B6" w:rsidRDefault="00BA1FC4" w:rsidP="00BA1FC4">
      <w:pPr>
        <w:pStyle w:val="B1"/>
      </w:pPr>
      <w:r w:rsidRPr="00BA1FC4">
        <w:t>6)</w:t>
      </w:r>
      <w:r w:rsidRPr="00BA1FC4">
        <w:tab/>
      </w:r>
      <w:r w:rsidRPr="009B5DC9">
        <w:t>A PLMN may be configured to keep the counters also when the PDU Session becomes a PDN connection in EPS upon mobility. In this</w:t>
      </w:r>
    </w:p>
    <w:p w14:paraId="292E3333" w14:textId="43A02394" w:rsidR="003315B6" w:rsidRDefault="00BA1FC4" w:rsidP="003315B6">
      <w:pPr>
        <w:pStyle w:val="B1"/>
      </w:pPr>
      <w:r>
        <w:t>7</w:t>
      </w:r>
      <w:r w:rsidR="003315B6">
        <w:t>)</w:t>
      </w:r>
      <w:r w:rsidR="003315B6">
        <w:tab/>
        <w:t>In roaming case, only the PCF of the HPLMN performs the counting (involved via VPLMN PCF in LBO case, or via SMF of HPLMN in Home Routed case).</w:t>
      </w:r>
    </w:p>
    <w:p w14:paraId="787723F3" w14:textId="7181C558" w:rsidR="003315B6" w:rsidRDefault="00BA1FC4" w:rsidP="003315B6">
      <w:pPr>
        <w:pStyle w:val="B1"/>
      </w:pPr>
      <w:r>
        <w:t>8</w:t>
      </w:r>
      <w:r w:rsidR="003315B6">
        <w:t>)</w:t>
      </w:r>
      <w:r w:rsidR="003315B6">
        <w:tab/>
        <w:t>When an SMF receives an indication from the PCF that the PDU Session is allowed but the quota is overflown, then this may trigger the SMF to report this to the Charging Subsystem.</w:t>
      </w:r>
    </w:p>
    <w:p w14:paraId="0798F503" w14:textId="1A7CC658" w:rsidR="003315B6" w:rsidRDefault="00BA1FC4" w:rsidP="003315B6">
      <w:pPr>
        <w:pStyle w:val="B1"/>
      </w:pPr>
      <w:r>
        <w:t>9</w:t>
      </w:r>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77777777" w:rsidR="00C87466" w:rsidRDefault="00BA1FC4">
      <w:pPr>
        <w:pStyle w:val="B1"/>
      </w:pPr>
      <w:r>
        <w:t>10)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Heading3"/>
      </w:pPr>
      <w:bookmarkStart w:id="864" w:name="_Toc30640049"/>
      <w:bookmarkStart w:id="865" w:name="_Toc31274653"/>
      <w:bookmarkStart w:id="866" w:name="_Toc43396993"/>
      <w:bookmarkStart w:id="867" w:name="_Toc43483390"/>
      <w:bookmarkStart w:id="868" w:name="_Toc43483684"/>
      <w:r w:rsidRPr="00C95EAC">
        <w:t>6.</w:t>
      </w:r>
      <w:r>
        <w:t>6</w:t>
      </w:r>
      <w:r w:rsidRPr="00C95EAC">
        <w:t>.3</w:t>
      </w:r>
      <w:r w:rsidRPr="00C95EAC">
        <w:tab/>
        <w:t>Procedures</w:t>
      </w:r>
      <w:bookmarkEnd w:id="864"/>
      <w:bookmarkEnd w:id="865"/>
      <w:bookmarkEnd w:id="866"/>
      <w:bookmarkEnd w:id="867"/>
      <w:bookmarkEnd w:id="868"/>
    </w:p>
    <w:p w14:paraId="66833818" w14:textId="0DFB26E9" w:rsidR="00F8689A" w:rsidRDefault="00F8689A" w:rsidP="00F8689A">
      <w:pPr>
        <w:pStyle w:val="Heading4"/>
      </w:pPr>
      <w:bookmarkStart w:id="869" w:name="_Toc30640050"/>
      <w:bookmarkStart w:id="870" w:name="_Toc31274654"/>
      <w:bookmarkStart w:id="871" w:name="_Toc43396994"/>
      <w:bookmarkStart w:id="872" w:name="_Toc43483391"/>
      <w:bookmarkStart w:id="873" w:name="_Toc43483685"/>
      <w:r>
        <w:t>6.6.3.1</w:t>
      </w:r>
      <w:r w:rsidR="00771506">
        <w:tab/>
      </w:r>
      <w:r>
        <w:t>General</w:t>
      </w:r>
      <w:bookmarkEnd w:id="869"/>
      <w:bookmarkEnd w:id="870"/>
      <w:bookmarkEnd w:id="871"/>
      <w:bookmarkEnd w:id="872"/>
      <w:bookmarkEnd w:id="873"/>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Heading4"/>
      </w:pPr>
      <w:bookmarkStart w:id="874" w:name="_Toc30640051"/>
      <w:bookmarkStart w:id="875" w:name="_Toc31274655"/>
      <w:bookmarkStart w:id="876" w:name="_Toc43396995"/>
      <w:bookmarkStart w:id="877" w:name="_Toc43483392"/>
      <w:bookmarkStart w:id="878" w:name="_Toc43483686"/>
      <w:r>
        <w:t>6.</w:t>
      </w:r>
      <w:r w:rsidR="00A21A46">
        <w:t>6</w:t>
      </w:r>
      <w:r>
        <w:t>.3.2</w:t>
      </w:r>
      <w:r>
        <w:tab/>
        <w:t>PDU Session Establishment with S-NSSAIs subject to Quota management/capping</w:t>
      </w:r>
      <w:bookmarkEnd w:id="874"/>
      <w:bookmarkEnd w:id="875"/>
      <w:bookmarkEnd w:id="876"/>
      <w:bookmarkEnd w:id="877"/>
      <w:bookmarkEnd w:id="878"/>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47" type="#_x0000_t75" style="width:479.6pt;height:617.3pt" o:ole="">
            <v:imagedata r:id="rId64" o:title=""/>
          </v:shape>
          <o:OLEObject Type="Embed" ProgID="Word.Picture.8" ShapeID="_x0000_i1047" DrawAspect="Content" ObjectID="_1654097673" r:id="rId65"/>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66AB7C82"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C87466">
        <w:rPr>
          <w:lang w:val="en-US"/>
        </w:rPr>
        <w:t>TS 23.502 [6]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Heading4"/>
      </w:pPr>
      <w:bookmarkStart w:id="879" w:name="_Toc30640052"/>
      <w:bookmarkStart w:id="880" w:name="_Toc31274656"/>
      <w:bookmarkStart w:id="881" w:name="_Toc43396996"/>
      <w:bookmarkStart w:id="882" w:name="_Toc43483393"/>
      <w:bookmarkStart w:id="883" w:name="_Toc43483687"/>
      <w:r>
        <w:t>6.</w:t>
      </w:r>
      <w:r w:rsidR="00A21A46">
        <w:t>6</w:t>
      </w:r>
      <w:r>
        <w:t>.3.3</w:t>
      </w:r>
      <w:r>
        <w:tab/>
        <w:t>PDU Session Release with S-NSSAIs subject to Quota management/capping</w:t>
      </w:r>
      <w:bookmarkEnd w:id="879"/>
      <w:bookmarkEnd w:id="880"/>
      <w:bookmarkEnd w:id="881"/>
      <w:bookmarkEnd w:id="882"/>
      <w:bookmarkEnd w:id="883"/>
    </w:p>
    <w:p w14:paraId="1A9503F9" w14:textId="77777777" w:rsidR="00F8689A" w:rsidRPr="00C87466" w:rsidRDefault="00F8689A" w:rsidP="003315B6">
      <w:pPr>
        <w:pStyle w:val="TH"/>
      </w:pPr>
      <w:r w:rsidRPr="00C87466">
        <w:object w:dxaOrig="8055" w:dyaOrig="8745" w14:anchorId="04962B61">
          <v:shape id="_x0000_i1048" type="#_x0000_t75" style="width:404.45pt;height:437.65pt" o:ole="">
            <v:imagedata r:id="rId66" o:title=""/>
          </v:shape>
          <o:OLEObject Type="Embed" ProgID="Word.Picture.8" ShapeID="_x0000_i1048" DrawAspect="Content" ObjectID="_1654097674" r:id="rId67"/>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Heading4"/>
      </w:pPr>
      <w:bookmarkStart w:id="884" w:name="_Toc30640053"/>
      <w:bookmarkStart w:id="885" w:name="_Toc31274657"/>
      <w:bookmarkStart w:id="886" w:name="_Toc43396997"/>
      <w:bookmarkStart w:id="887" w:name="_Toc43483394"/>
      <w:bookmarkStart w:id="888" w:name="_Toc43483688"/>
      <w:r>
        <w:t>6.</w:t>
      </w:r>
      <w:r w:rsidR="00A21A46">
        <w:t>6</w:t>
      </w:r>
      <w:r>
        <w:t>.3.4</w:t>
      </w:r>
      <w:r>
        <w:tab/>
        <w:t>V-PCF to H-PCF interaction for S-NSSAIs of HPLMN subject to Quota management/capping</w:t>
      </w:r>
      <w:bookmarkEnd w:id="884"/>
      <w:bookmarkEnd w:id="885"/>
      <w:bookmarkEnd w:id="886"/>
      <w:bookmarkEnd w:id="887"/>
      <w:bookmarkEnd w:id="888"/>
    </w:p>
    <w:p w14:paraId="527FF68A" w14:textId="77777777" w:rsidR="00F8689A" w:rsidRPr="00BC09AF" w:rsidRDefault="00F8689A" w:rsidP="003315B6">
      <w:pPr>
        <w:pStyle w:val="TH"/>
      </w:pPr>
      <w:r w:rsidRPr="00BC09AF">
        <w:object w:dxaOrig="7787" w:dyaOrig="6574" w14:anchorId="100ACC22">
          <v:shape id="_x0000_i1049" type="#_x0000_t75" style="width:390.05pt;height:328.05pt" o:ole="">
            <v:imagedata r:id="rId68" o:title=""/>
          </v:shape>
          <o:OLEObject Type="Embed" ProgID="Visio.Drawing.11" ShapeID="_x0000_i1049" DrawAspect="Content" ObjectID="_1654097675" r:id="rId69"/>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889"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Heading4"/>
      </w:pPr>
      <w:bookmarkStart w:id="890" w:name="_Toc43396998"/>
      <w:bookmarkStart w:id="891" w:name="_Toc43483395"/>
      <w:bookmarkStart w:id="892" w:name="_Toc43483689"/>
      <w:r>
        <w:t>6.6.3.5</w:t>
      </w:r>
      <w:r>
        <w:tab/>
        <w:t xml:space="preserve">PCF </w:t>
      </w:r>
      <w:r w:rsidR="00C87466">
        <w:t>-</w:t>
      </w:r>
      <w:r>
        <w:t xml:space="preserve"> Master PCF interactions when multiple PCFs are used in a Network Slice</w:t>
      </w:r>
      <w:bookmarkEnd w:id="890"/>
      <w:bookmarkEnd w:id="891"/>
      <w:bookmarkEnd w:id="892"/>
    </w:p>
    <w:p w14:paraId="3E5B20E6" w14:textId="7363D389" w:rsidR="002C7B9A" w:rsidRDefault="002C7B9A" w:rsidP="00C87466">
      <w:pPr>
        <w:pStyle w:val="TH"/>
      </w:pPr>
      <w:r>
        <w:object w:dxaOrig="7171" w:dyaOrig="6541" w14:anchorId="473FFA9D">
          <v:shape id="_x0000_i1050" type="#_x0000_t75" style="width:359.35pt;height:326.2pt" o:ole="">
            <v:imagedata r:id="rId70" o:title=""/>
          </v:shape>
          <o:OLEObject Type="Embed" ProgID="Visio.Drawing.15" ShapeID="_x0000_i1050" DrawAspect="Content" ObjectID="_1654097676" r:id="rId71"/>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pPr>
      <w:r>
        <w:t>5.</w:t>
      </w:r>
      <w:r>
        <w:tab/>
        <w:t>The PCF reports to the SMF any quota management related action as per step 4.</w:t>
      </w:r>
    </w:p>
    <w:p w14:paraId="61DC74AC" w14:textId="10F1286A" w:rsidR="00F8689A" w:rsidRPr="00C95EAC" w:rsidRDefault="00F8689A" w:rsidP="00F8689A">
      <w:pPr>
        <w:pStyle w:val="Heading3"/>
      </w:pPr>
      <w:bookmarkStart w:id="893" w:name="_Toc31274658"/>
      <w:bookmarkStart w:id="894" w:name="_Toc43396999"/>
      <w:bookmarkStart w:id="895" w:name="_Toc43483396"/>
      <w:bookmarkStart w:id="896" w:name="_Toc43483690"/>
      <w:r w:rsidRPr="00C95EAC">
        <w:t>6.</w:t>
      </w:r>
      <w:r w:rsidR="00A21A46">
        <w:t>6</w:t>
      </w:r>
      <w:r w:rsidRPr="00C95EAC">
        <w:t>.4</w:t>
      </w:r>
      <w:r w:rsidRPr="00C95EAC">
        <w:tab/>
        <w:t>Impacts on services</w:t>
      </w:r>
      <w:r w:rsidR="00676940">
        <w:t>, entities</w:t>
      </w:r>
      <w:r w:rsidRPr="00C95EAC">
        <w:t xml:space="preserve"> and interfaces</w:t>
      </w:r>
      <w:bookmarkEnd w:id="889"/>
      <w:bookmarkEnd w:id="893"/>
      <w:bookmarkEnd w:id="894"/>
      <w:bookmarkEnd w:id="895"/>
      <w:bookmarkEnd w:id="896"/>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897" w:name="_Toc30640055"/>
      <w:bookmarkStart w:id="898" w:name="_Toc31274659"/>
      <w:bookmarkStart w:id="899" w:name="_Toc43397000"/>
      <w:bookmarkStart w:id="900" w:name="_Toc43483397"/>
      <w:bookmarkStart w:id="901" w:name="_Toc43483691"/>
      <w:r>
        <w:rPr>
          <w:lang w:eastAsia="ko-KR"/>
        </w:rPr>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897"/>
      <w:bookmarkEnd w:id="898"/>
      <w:bookmarkEnd w:id="899"/>
      <w:bookmarkEnd w:id="900"/>
      <w:bookmarkEnd w:id="901"/>
    </w:p>
    <w:p w14:paraId="22966138" w14:textId="43B6EF68" w:rsidR="00AD1FC0" w:rsidRDefault="00AD1FC0" w:rsidP="00AD1FC0">
      <w:pPr>
        <w:pStyle w:val="Heading3"/>
      </w:pPr>
      <w:bookmarkStart w:id="902" w:name="_Toc30640056"/>
      <w:bookmarkStart w:id="903" w:name="_Toc31274660"/>
      <w:bookmarkStart w:id="904" w:name="_Toc43397001"/>
      <w:bookmarkStart w:id="905" w:name="_Toc43483398"/>
      <w:bookmarkStart w:id="906" w:name="_Toc43483692"/>
      <w:r>
        <w:t>6.7.</w:t>
      </w:r>
      <w:r>
        <w:rPr>
          <w:rFonts w:hint="eastAsia"/>
        </w:rPr>
        <w:t>1</w:t>
      </w:r>
      <w:r>
        <w:rPr>
          <w:rFonts w:hint="eastAsia"/>
        </w:rPr>
        <w:tab/>
      </w:r>
      <w:r>
        <w:t>Introduction</w:t>
      </w:r>
      <w:bookmarkEnd w:id="902"/>
      <w:bookmarkEnd w:id="903"/>
      <w:bookmarkEnd w:id="904"/>
      <w:bookmarkEnd w:id="905"/>
      <w:bookmarkEnd w:id="906"/>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7A076B30" w:rsidR="004006D3" w:rsidRDefault="004006D3">
      <w:pPr>
        <w:pStyle w:val="B1"/>
        <w:rPr>
          <w:lang w:eastAsia="zh-CN"/>
        </w:rPr>
      </w:pPr>
      <w:r>
        <w:t>-</w:t>
      </w:r>
      <w:r>
        <w:tab/>
        <w:t>It is assumed that multiple enforcement points (i.e., PCF instances) of a network Slice are controlled by a central enforcement point (i.e., a master PCF) of the network slice. The central enforcement point (e.g., a master 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5281113C"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master PCF) </w:t>
      </w:r>
      <w:r>
        <w:rPr>
          <w:lang w:eastAsia="zh-CN"/>
        </w:rPr>
        <w:t xml:space="preserve">and local policy in </w:t>
      </w:r>
      <w:r w:rsidR="004006D3">
        <w:rPr>
          <w:lang w:eastAsia="zh-CN"/>
        </w:rPr>
        <w:t xml:space="preserve">the </w:t>
      </w:r>
      <w:r>
        <w:rPr>
          <w:lang w:eastAsia="zh-CN"/>
        </w:rPr>
        <w:t>PCF.</w:t>
      </w:r>
    </w:p>
    <w:p w14:paraId="2F2D4E77" w14:textId="6FB3B4F4"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master 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slave PCF instances of the associated Network Slice). The central enforcement point (i.e., the master PCF) can be found by its multiple distributed enforcement points (i.e., slave PCFs) based on configuration or </w:t>
      </w:r>
      <w:r w:rsidR="004006D3" w:rsidRPr="0014119E">
        <w:t>the assistance of the UDR</w:t>
      </w:r>
      <w:r w:rsidR="004006D3">
        <w:t>.</w:t>
      </w:r>
    </w:p>
    <w:p w14:paraId="5AE6945E" w14:textId="3649E7F8" w:rsidR="00AD1FC0" w:rsidRDefault="00AD1FC0" w:rsidP="00AD1FC0">
      <w:pPr>
        <w:pStyle w:val="Heading3"/>
      </w:pPr>
      <w:bookmarkStart w:id="907" w:name="_Toc30640057"/>
      <w:bookmarkStart w:id="908" w:name="_Toc31274661"/>
      <w:bookmarkStart w:id="909" w:name="_Toc43397002"/>
      <w:bookmarkStart w:id="910" w:name="_Toc43483399"/>
      <w:bookmarkStart w:id="911" w:name="_Toc43483693"/>
      <w:r>
        <w:t>6.</w:t>
      </w:r>
      <w:r w:rsidR="001E46B4">
        <w:t>7</w:t>
      </w:r>
      <w:r>
        <w:t>.2</w:t>
      </w:r>
      <w:r>
        <w:rPr>
          <w:rFonts w:hint="eastAsia"/>
        </w:rPr>
        <w:tab/>
      </w:r>
      <w:r>
        <w:t xml:space="preserve">High-level </w:t>
      </w:r>
      <w:r>
        <w:rPr>
          <w:rFonts w:hint="eastAsia"/>
        </w:rPr>
        <w:t>Description</w:t>
      </w:r>
      <w:bookmarkEnd w:id="907"/>
      <w:bookmarkEnd w:id="908"/>
      <w:bookmarkEnd w:id="909"/>
      <w:bookmarkEnd w:id="910"/>
      <w:bookmarkEnd w:id="911"/>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01DBA79E"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master 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slave </w:t>
      </w:r>
      <w:r>
        <w:rPr>
          <w:rFonts w:cs="Arial"/>
          <w:szCs w:val="22"/>
          <w:lang w:eastAsia="zh-CN"/>
        </w:rPr>
        <w:t xml:space="preserve">PCF instances 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3801D85F"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master 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18072F4D"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w:t>
      </w:r>
      <w:r w:rsidR="00CD02B4">
        <w:rPr>
          <w:rFonts w:eastAsia="SimSun"/>
          <w:lang w:eastAsia="zh-CN"/>
        </w:rPr>
        <w:t xml:space="preserve"> or no local quota is granted</w:t>
      </w:r>
      <w:r w:rsidRPr="00D444F0">
        <w:rPr>
          <w:rFonts w:eastAsia="SimSun"/>
          <w:lang w:eastAsia="zh-CN"/>
        </w:rPr>
        <w:t xml:space="preserve">, </w:t>
      </w:r>
      <w:r w:rsidR="00EF4764">
        <w:rPr>
          <w:rFonts w:eastAsia="SimSun"/>
          <w:lang w:eastAsia="zh-CN"/>
        </w:rPr>
        <w:t xml:space="preserve">a </w:t>
      </w:r>
      <w:r w:rsidRPr="00D444F0">
        <w:rPr>
          <w:rFonts w:eastAsia="SimSun"/>
          <w:lang w:eastAsia="zh-CN"/>
        </w:rPr>
        <w:t xml:space="preserve">PCF makes a decision </w:t>
      </w:r>
      <w:r w:rsidR="00CD02B4">
        <w:rPr>
          <w:rFonts w:eastAsia="SimSun"/>
          <w:lang w:eastAsia="zh-CN"/>
        </w:rPr>
        <w:t xml:space="preserve">to delegate the request to the associated central enforcement point (i.e., a master PCF) of the S-NSSAI </w:t>
      </w:r>
      <w:r w:rsidRPr="00D444F0">
        <w:rPr>
          <w:rFonts w:eastAsia="SimSun"/>
          <w:lang w:eastAsia="zh-CN"/>
        </w:rPr>
        <w:t>whether to accept</w:t>
      </w:r>
      <w:r>
        <w:rPr>
          <w:rFonts w:eastAsia="SimSun"/>
          <w:lang w:eastAsia="zh-CN"/>
        </w:rPr>
        <w:t xml:space="preserve"> or reject</w:t>
      </w:r>
      <w:r w:rsidRPr="00D444F0">
        <w:rPr>
          <w:rFonts w:eastAsia="SimSun"/>
          <w:lang w:eastAsia="zh-CN"/>
        </w:rPr>
        <w:t xml:space="preserve"> the current PDU session establishment request</w:t>
      </w:r>
      <w:r w:rsidR="00CD02B4">
        <w:rPr>
          <w:rFonts w:eastAsia="SimSun"/>
          <w:lang w:eastAsia="zh-CN"/>
        </w:rPr>
        <w:t>. The PCF decides the request</w:t>
      </w:r>
      <w:r w:rsidRPr="00D444F0">
        <w:rPr>
          <w:rFonts w:eastAsia="SimSun"/>
          <w:lang w:eastAsia="zh-CN"/>
        </w:rPr>
        <w:t xml:space="preserve"> according to the operator policy</w:t>
      </w:r>
      <w:r>
        <w:rPr>
          <w:rFonts w:eastAsia="SimSun"/>
          <w:lang w:eastAsia="zh-CN"/>
        </w:rPr>
        <w:t xml:space="preserve">, and/or quota </w:t>
      </w:r>
      <w:r w:rsidR="00CD02B4">
        <w:rPr>
          <w:rFonts w:eastAsia="SimSun"/>
          <w:lang w:eastAsia="zh-CN"/>
        </w:rPr>
        <w:t>status</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912" w:name="_Toc30640058"/>
      <w:bookmarkStart w:id="913" w:name="_Toc31274662"/>
      <w:bookmarkStart w:id="914" w:name="_Toc43397003"/>
      <w:bookmarkStart w:id="915" w:name="_Toc43483400"/>
      <w:bookmarkStart w:id="916" w:name="_Toc43483694"/>
      <w:r>
        <w:t>6.</w:t>
      </w:r>
      <w:r w:rsidR="001E46B4">
        <w:t>7</w:t>
      </w:r>
      <w:r>
        <w:t>.3</w:t>
      </w:r>
      <w:r>
        <w:tab/>
        <w:t>Procedures</w:t>
      </w:r>
      <w:bookmarkEnd w:id="912"/>
      <w:bookmarkEnd w:id="913"/>
      <w:bookmarkEnd w:id="914"/>
      <w:bookmarkEnd w:id="915"/>
      <w:bookmarkEnd w:id="916"/>
    </w:p>
    <w:p w14:paraId="56F5E99C" w14:textId="08FED94B" w:rsidR="00226B71" w:rsidRPr="009B5DC9" w:rsidRDefault="00226B71" w:rsidP="009B5DC9">
      <w:pPr>
        <w:pStyle w:val="Heading4"/>
        <w:rPr>
          <w:rFonts w:eastAsia="MS Mincho"/>
          <w:lang w:val="en-US"/>
        </w:rPr>
      </w:pPr>
      <w:bookmarkStart w:id="917" w:name="_Toc43397004"/>
      <w:bookmarkStart w:id="918" w:name="_Toc43483401"/>
      <w:bookmarkStart w:id="919" w:name="_Toc43483695"/>
      <w:r>
        <w:rPr>
          <w:lang w:eastAsia="ko-KR"/>
        </w:rPr>
        <w:t>6.7.3.1</w:t>
      </w:r>
      <w:r w:rsidR="004D2EE9">
        <w:rPr>
          <w:lang w:eastAsia="ko-KR"/>
        </w:rPr>
        <w:tab/>
      </w:r>
      <w:r>
        <w:rPr>
          <w:lang w:val="en-US" w:eastAsia="ko-KR"/>
        </w:rPr>
        <w:t>General</w:t>
      </w:r>
      <w:bookmarkEnd w:id="917"/>
      <w:bookmarkEnd w:id="918"/>
      <w:bookmarkEnd w:id="919"/>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2CE5783D" w:rsidR="00A70DF9" w:rsidRDefault="00A70DF9" w:rsidP="003315B6">
      <w:pPr>
        <w:pStyle w:val="TH"/>
      </w:pPr>
      <w:r>
        <w:object w:dxaOrig="14742" w:dyaOrig="10437" w14:anchorId="1B5BD41F">
          <v:shape id="_x0000_i1051" type="#_x0000_t75" style="width:481.45pt;height:341.85pt" o:ole="">
            <v:imagedata r:id="rId72" o:title=""/>
          </v:shape>
          <o:OLEObject Type="Embed" ProgID="Visio.Drawing.15" ShapeID="_x0000_i1051" DrawAspect="Content" ObjectID="_1654097677" r:id="rId73"/>
        </w:object>
      </w:r>
    </w:p>
    <w:p w14:paraId="59B36D14" w14:textId="008A1984"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4D018710"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sessions. </w:t>
      </w:r>
      <w:r w:rsidR="00026950">
        <w:rPr>
          <w:lang w:eastAsia="ko-KR"/>
        </w:rPr>
        <w:t>A master PCF of a given S-NSSAI</w:t>
      </w:r>
      <w:r>
        <w:rPr>
          <w:lang w:val="en-US" w:eastAsia="zh-CN"/>
        </w:rPr>
        <w:t xml:space="preserve">obtains global quota from UDR to control the global quota distribution into local quotas to </w:t>
      </w:r>
      <w:r w:rsidR="00026950">
        <w:rPr>
          <w:lang w:val="en-US" w:eastAsia="zh-CN"/>
        </w:rPr>
        <w:t xml:space="preserve">the slave </w:t>
      </w:r>
      <w:r>
        <w:rPr>
          <w:lang w:val="en-US" w:eastAsia="zh-CN"/>
        </w:rPr>
        <w:t>PCF instances.</w:t>
      </w:r>
      <w:r w:rsidR="00026950">
        <w:rPr>
          <w:lang w:val="en-US" w:eastAsia="zh-CN"/>
        </w:rPr>
        <w:t xml:space="preserve"> </w:t>
      </w:r>
      <w:r w:rsidR="00026950" w:rsidRPr="009207CF">
        <w:rPr>
          <w:lang w:eastAsia="ko-KR"/>
        </w:rPr>
        <w:t>The UDR store the S-NSSAI and its associated master PCF.</w:t>
      </w:r>
    </w:p>
    <w:p w14:paraId="22F6AB7F" w14:textId="4EA74DCD"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master 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slave </w:t>
      </w:r>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r w:rsidR="00026950">
        <w:rPr>
          <w:lang w:val="en-US" w:eastAsia="zh-CN"/>
        </w:rPr>
        <w:t xml:space="preserve">slave </w:t>
      </w:r>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33460B76" w14:textId="03608060" w:rsidR="003315B6" w:rsidRDefault="003315B6" w:rsidP="003315B6">
      <w:pPr>
        <w:pStyle w:val="B2"/>
        <w:rPr>
          <w:lang w:val="en-US" w:eastAsia="zh-CN"/>
        </w:rPr>
      </w:pPr>
      <w:r>
        <w:rPr>
          <w:lang w:val="en-US" w:eastAsia="zh-CN"/>
        </w:rPr>
        <w:t>4a.</w:t>
      </w:r>
      <w:r>
        <w:rPr>
          <w:lang w:val="en-US" w:eastAsia="zh-CN"/>
        </w:rPr>
        <w:tab/>
        <w:t xml:space="preserve">Each PCF instance (enforcement point) </w:t>
      </w:r>
      <w:r w:rsidR="001A4A9B">
        <w:rPr>
          <w:lang w:val="en-US" w:eastAsia="zh-CN"/>
        </w:rPr>
        <w:t xml:space="preserve">associated to the S-NSSAI </w:t>
      </w:r>
      <w:r>
        <w:rPr>
          <w:lang w:val="en-US" w:eastAsia="zh-CN"/>
        </w:rPr>
        <w:t xml:space="preserve">maintains the local quota </w:t>
      </w:r>
      <w:r w:rsidR="001A4A9B">
        <w:rPr>
          <w:lang w:val="en-US" w:eastAsia="zh-CN"/>
        </w:rPr>
        <w:t xml:space="preserve">sent by its master PCF </w:t>
      </w:r>
      <w:r>
        <w:rPr>
          <w:lang w:val="en-US" w:eastAsia="zh-CN"/>
        </w:rPr>
        <w:t>for the</w:t>
      </w:r>
      <w:r w:rsidR="001A4A9B">
        <w:rPr>
          <w:lang w:val="en-US" w:eastAsia="zh-CN"/>
        </w:rPr>
        <w:t xml:space="preserve"> associated</w:t>
      </w:r>
      <w:r>
        <w:rPr>
          <w:lang w:val="en-US" w:eastAsia="zh-CN"/>
        </w:rPr>
        <w:t xml:space="preserve"> number of established PDU sessions</w:t>
      </w:r>
      <w:r w:rsidR="001A4A9B">
        <w:rPr>
          <w:lang w:val="en-US" w:eastAsia="zh-CN"/>
        </w:rPr>
        <w:t xml:space="preserve">. Each PCF instance </w:t>
      </w:r>
      <w:r>
        <w:rPr>
          <w:lang w:val="en-US" w:eastAsia="zh-CN"/>
        </w:rPr>
        <w:t xml:space="preserve"> generate</w:t>
      </w:r>
      <w:r w:rsidR="001A4A9B">
        <w:rPr>
          <w:lang w:val="en-US" w:eastAsia="zh-CN"/>
        </w:rPr>
        <w:t>s</w:t>
      </w:r>
      <w:r>
        <w:rPr>
          <w:lang w:val="en-US" w:eastAsia="zh-CN"/>
        </w:rPr>
        <w:t xml:space="preserve"> a policy counter to track the local quota and the local quota status (i.e.,</w:t>
      </w:r>
      <w:r w:rsidR="001A4A9B">
        <w:rPr>
          <w:lang w:val="en-US" w:eastAsia="zh-CN"/>
        </w:rPr>
        <w:t xml:space="preserve"> per S-NSSAI</w:t>
      </w:r>
      <w:r>
        <w:rPr>
          <w:lang w:val="en-US" w:eastAsia="zh-CN"/>
        </w:rPr>
        <w:t xml:space="preserve">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759FEFB7" w14:textId="60039AA6" w:rsidR="003315B6" w:rsidRDefault="003315B6" w:rsidP="003315B6">
      <w:pPr>
        <w:pStyle w:val="B2"/>
        <w:rPr>
          <w:lang w:val="en-US" w:eastAsia="zh-CN"/>
        </w:rPr>
      </w:pPr>
      <w:r>
        <w:rPr>
          <w:lang w:val="en-US" w:eastAsia="zh-CN"/>
        </w:rPr>
        <w:t>4b.</w:t>
      </w:r>
      <w:r>
        <w:rPr>
          <w:lang w:val="en-US" w:eastAsia="zh-CN"/>
        </w:rPr>
        <w:tab/>
        <w:t xml:space="preserve">Alternative to step 4a, the PCF instance may send a delegation request of quota enforcement </w:t>
      </w:r>
      <w:r w:rsidR="001A4A9B">
        <w:rPr>
          <w:lang w:val="en-US" w:eastAsia="zh-CN"/>
        </w:rPr>
        <w:t xml:space="preserve">for the indicated S-NSSAI </w:t>
      </w:r>
      <w:r>
        <w:rPr>
          <w:lang w:val="en-US" w:eastAsia="zh-CN"/>
        </w:rPr>
        <w:t xml:space="preserve">to </w:t>
      </w:r>
      <w:r w:rsidR="001A4A9B">
        <w:rPr>
          <w:lang w:val="en-US" w:eastAsia="zh-CN"/>
        </w:rPr>
        <w:t>its master PCF</w:t>
      </w:r>
      <w:r>
        <w:rPr>
          <w:lang w:val="en-US" w:eastAsia="zh-CN"/>
        </w:rPr>
        <w:t xml:space="preserve">, e.g., when the local quota is to be consumed by the PCF instance. Based on the global quota status </w:t>
      </w:r>
      <w:r w:rsidR="001A4A9B">
        <w:rPr>
          <w:lang w:val="en-US" w:eastAsia="zh-CN"/>
        </w:rPr>
        <w:t xml:space="preserve">of the S-NSSAI, the master PCF </w:t>
      </w:r>
      <w:r>
        <w:rPr>
          <w:lang w:val="en-US" w:eastAsia="zh-CN"/>
        </w:rPr>
        <w:t xml:space="preserve">decides the acceptance or rejection of the delegation request for the UE request for a PDU session establishment </w:t>
      </w:r>
      <w:r w:rsidR="001A4A9B">
        <w:rPr>
          <w:lang w:val="en-US" w:eastAsia="zh-CN"/>
        </w:rPr>
        <w:t xml:space="preserve">on the indicated S_NSSAI </w:t>
      </w:r>
      <w:r>
        <w:rPr>
          <w:lang w:val="en-US" w:eastAsia="zh-CN"/>
        </w:rPr>
        <w:t>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02ABC395" w14:textId="1EB4C6FE" w:rsidR="001A4A9B" w:rsidRDefault="00C87466" w:rsidP="00C87466">
      <w:pPr>
        <w:pStyle w:val="B2"/>
        <w:rPr>
          <w:lang w:val="en-US" w:eastAsia="zh-CN"/>
        </w:rPr>
      </w:pPr>
      <w:r>
        <w:rPr>
          <w:lang w:eastAsia="ko-KR"/>
        </w:rPr>
        <w:tab/>
      </w:r>
      <w:r w:rsidR="001A4A9B">
        <w:rPr>
          <w:lang w:eastAsia="ko-KR"/>
        </w:rPr>
        <w:t>The detail procedure of</w:t>
      </w:r>
      <w:r w:rsidR="001A4A9B">
        <w:rPr>
          <w:lang w:val="en-US" w:eastAsia="ko-KR"/>
        </w:rPr>
        <w:t xml:space="preserve"> </w:t>
      </w:r>
      <w:r w:rsidR="001A4A9B">
        <w:rPr>
          <w:lang w:eastAsia="ko-KR"/>
        </w:rPr>
        <w:t xml:space="preserve">quota enforcement </w:t>
      </w:r>
      <w:r w:rsidR="001A4A9B">
        <w:rPr>
          <w:lang w:val="en-US" w:eastAsia="ko-KR"/>
        </w:rPr>
        <w:t xml:space="preserve">in PDU session establishment </w:t>
      </w:r>
      <w:r w:rsidR="001A4A9B">
        <w:rPr>
          <w:lang w:eastAsia="ko-KR"/>
        </w:rPr>
        <w:t>procedure</w:t>
      </w:r>
      <w:r w:rsidR="001A4A9B">
        <w:rPr>
          <w:lang w:val="en-US" w:eastAsia="ko-KR"/>
        </w:rPr>
        <w:t xml:space="preserve"> is described in </w:t>
      </w:r>
      <w:r w:rsidR="004D2EE9">
        <w:rPr>
          <w:lang w:val="en-US" w:eastAsia="ko-KR"/>
        </w:rPr>
        <w:t>clause </w:t>
      </w:r>
      <w:r w:rsidR="001A4A9B">
        <w:rPr>
          <w:lang w:val="en-US" w:eastAsia="ko-KR"/>
        </w:rPr>
        <w:t>6.7.3.2</w:t>
      </w:r>
    </w:p>
    <w:p w14:paraId="1B51F318" w14:textId="77777777"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77777777" w:rsidR="00C87466" w:rsidRDefault="00C87466" w:rsidP="004D2EE9">
      <w:pPr>
        <w:pStyle w:val="B2"/>
        <w:rPr>
          <w:lang w:val="en-US" w:eastAsia="zh-CN"/>
        </w:rPr>
      </w:pPr>
      <w:r>
        <w:rPr>
          <w:lang w:val="en-US" w:eastAsia="zh-CN"/>
        </w:rPr>
        <w:t>6a.</w:t>
      </w:r>
      <w:r>
        <w:rPr>
          <w:lang w:val="en-US" w:eastAsia="zh-CN"/>
        </w:rPr>
        <w:tab/>
        <w:t>PCF instances (enforcement points) may request their local quotas update for the indicated S-NSSAI (e.g., when their local quotas are (about to be) consumed) to its master PCF. The master PCF based on the received requests may re-calculate and provide the updated local quota of the maximum number of PDU sessions associated with the indicated S-NSSAI to one or more PCF instances. The master PCF supports mechanisms for the (re)-distribution of local quota(s) to one or more PCF instances of associated S-NSSAI based on the global quota status of registered number of UEs of the indicated S-NSSAI.</w:t>
      </w:r>
    </w:p>
    <w:p w14:paraId="060122EF" w14:textId="77777777" w:rsidR="00C87466" w:rsidRDefault="00C87466" w:rsidP="004D2EE9">
      <w:pPr>
        <w:pStyle w:val="B2"/>
        <w:rPr>
          <w:lang w:val="en-US" w:eastAsia="zh-CN"/>
        </w:rPr>
      </w:pPr>
      <w:r>
        <w:rPr>
          <w:lang w:val="en-US" w:eastAsia="zh-CN"/>
        </w:rPr>
        <w:t>6b.</w:t>
      </w:r>
      <w:r>
        <w:rPr>
          <w:lang w:val="en-US" w:eastAsia="zh-CN"/>
        </w:rPr>
        <w:tab/>
        <w:t>Independently of step 6, one or more PCF instances (enforcement points) may report/notify the local quota status to its master PCF (e.g., periodically or event based). Based on the reported local quota the master PCF can track the global status of number of established PDU sessions and provides to one or more slave 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7958EAB9" w:rsidR="00C87466" w:rsidRDefault="00C87466" w:rsidP="00C87466">
      <w:pPr>
        <w:pStyle w:val="B2"/>
        <w:rPr>
          <w:lang w:val="en-US"/>
        </w:rPr>
      </w:pPr>
      <w:r>
        <w:rPr>
          <w:lang w:val="en-US"/>
        </w:rPr>
        <w:t>7b. Upon receiving a PDU session termination request from the SMF, the slave PCF of the S-NSSAI increases the remaining local quota of the S-NSSAI by one. If the slave PCF has no local quota been granted per operator's policy, the slave PCF may interact with the master 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7A086EE4" w14:textId="47CD1373" w:rsidR="003315B6" w:rsidRDefault="003315B6" w:rsidP="003315B6">
      <w:pPr>
        <w:rPr>
          <w:lang w:val="en-US" w:eastAsia="zh-CN"/>
        </w:rPr>
      </w:pPr>
      <w:r>
        <w:rPr>
          <w:lang w:val="en-US" w:eastAsia="zh-CN"/>
        </w:rPr>
        <w:t>In the case of home-routed roaming, the H-PCF will do the enforcement as described above with the available local network slice quota for the maximum number of PDU sessions per S-NSSAI.</w:t>
      </w:r>
    </w:p>
    <w:p w14:paraId="5E87B4BF" w14:textId="6FB09BC0" w:rsidR="003315B6" w:rsidRDefault="003315B6" w:rsidP="003315B6">
      <w:pPr>
        <w:rPr>
          <w:lang w:val="en-US" w:eastAsia="zh-CN"/>
        </w:rPr>
      </w:pPr>
      <w:r>
        <w:rPr>
          <w:lang w:val="en-US" w:eastAsia="zh-CN"/>
        </w:rPr>
        <w:t xml:space="preserve">In the case of local breakout scenario, the UDR in the VPLMN shall receive the local quota for the allowed maximum number of UEs per Subscribed S-NSSAI per SLA agreement and store it in VPLMN UDR as local policy data. The V-PCF in VPLMN can perform the corresponding network slice enforcement for the related S-NSSAI in the serving network based on the received local quota from the </w:t>
      </w:r>
      <w:r w:rsidR="00C72C86">
        <w:rPr>
          <w:lang w:val="en-US" w:eastAsia="zh-CN"/>
        </w:rPr>
        <w:t xml:space="preserve">master V-PCF </w:t>
      </w:r>
      <w:r>
        <w:rPr>
          <w:lang w:val="en-US" w:eastAsia="zh-CN"/>
        </w:rPr>
        <w:t>and UE PLMN ID.</w:t>
      </w:r>
    </w:p>
    <w:p w14:paraId="4CBFFDE3" w14:textId="77777777" w:rsidR="00C72C86" w:rsidRPr="00C546C9" w:rsidRDefault="00C72C86" w:rsidP="00C72C86">
      <w:pPr>
        <w:pStyle w:val="Heading4"/>
        <w:rPr>
          <w:rFonts w:cs="Arial"/>
          <w:bCs/>
          <w:lang w:eastAsia="zh-CN"/>
        </w:rPr>
      </w:pPr>
      <w:bookmarkStart w:id="920" w:name="_Toc43397005"/>
      <w:bookmarkStart w:id="921" w:name="_Toc30640059"/>
      <w:bookmarkStart w:id="922" w:name="_Toc31274663"/>
      <w:bookmarkStart w:id="923" w:name="_Toc43483402"/>
      <w:bookmarkStart w:id="924" w:name="_Toc43483696"/>
      <w:r>
        <w:rPr>
          <w:lang w:eastAsia="ko-KR"/>
        </w:rPr>
        <w:t>6.7.3.2</w:t>
      </w:r>
      <w:r>
        <w:rPr>
          <w:rFonts w:cs="Arial"/>
          <w:bCs/>
          <w:lang w:eastAsia="zh-CN"/>
        </w:rPr>
        <w:tab/>
        <w:t>PDU Session establishment and Slice SLA Quota Update</w:t>
      </w:r>
      <w:bookmarkEnd w:id="920"/>
      <w:bookmarkEnd w:id="923"/>
      <w:bookmarkEnd w:id="924"/>
    </w:p>
    <w:p w14:paraId="7C7BD17E" w14:textId="77777777" w:rsidR="00C72C86" w:rsidRDefault="00C72C86" w:rsidP="00C87466">
      <w:pPr>
        <w:pStyle w:val="TH"/>
      </w:pPr>
      <w:r>
        <w:object w:dxaOrig="12533" w:dyaOrig="10309" w14:anchorId="1EA30D3C">
          <v:shape id="_x0000_i1052" type="#_x0000_t75" style="width:481.45pt;height:395.7pt" o:ole="">
            <v:imagedata r:id="rId74" o:title=""/>
          </v:shape>
          <o:OLEObject Type="Embed" ProgID="Visio.Drawing.15" ShapeID="_x0000_i1052" DrawAspect="Content" ObjectID="_1654097678" r:id="rId75"/>
        </w:object>
      </w:r>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2188395A" w:rsidR="00C87466" w:rsidRDefault="00C87466" w:rsidP="00C72C86">
      <w:pPr>
        <w:pStyle w:val="B1"/>
        <w:rPr>
          <w:lang w:val="en-US"/>
        </w:rPr>
      </w:pPr>
      <w:r>
        <w:rPr>
          <w:lang w:val="en-US"/>
        </w:rPr>
        <w:t>1.</w:t>
      </w:r>
      <w:r>
        <w:rPr>
          <w:lang w:val="en-US"/>
        </w:rPr>
        <w:tab/>
        <w:t>UE requested PDU session establishment procedure (steps 1-7a) according to clause 4.3.2.2.1 in TS 23.502 [6].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77777777" w:rsidR="00C87466" w:rsidRDefault="00C87466" w:rsidP="00C72C86">
      <w:pPr>
        <w:pStyle w:val="B1"/>
        <w:rPr>
          <w:lang w:val="en-US"/>
        </w:rPr>
      </w:pPr>
      <w:r>
        <w:rPr>
          <w:lang w:val="en-US"/>
        </w:rPr>
        <w:t>3.</w:t>
      </w:r>
      <w:r>
        <w:rPr>
          <w:lang w:val="en-US"/>
        </w:rPr>
        <w:tab/>
        <w:t>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UEs. If the local value of a number of allowed PDU sessions for the specific S-NSSAI is still within a valid bound, there is no negative affect in PDU session establishment procedure.</w:t>
      </w:r>
    </w:p>
    <w:p w14:paraId="4440EBE6" w14:textId="5BA833D1" w:rsidR="00C72C86" w:rsidRPr="00E83B9C" w:rsidRDefault="00C72C86" w:rsidP="00C72C86">
      <w:pPr>
        <w:pStyle w:val="B1"/>
        <w:rPr>
          <w:lang w:val="en-US"/>
        </w:rPr>
      </w:pPr>
      <w:r>
        <w:rPr>
          <w:lang w:val="en-US"/>
        </w:rPr>
        <w:t>4a.</w:t>
      </w:r>
      <w:r w:rsidR="00C87466">
        <w:rPr>
          <w:lang w:val="en-US"/>
        </w:rPr>
        <w:tab/>
      </w:r>
      <w:r>
        <w:t>Upon</w:t>
      </w:r>
      <w:r w:rsidRPr="006D7C13">
        <w:t xml:space="preserve"> identification of no quota left</w:t>
      </w:r>
      <w:r>
        <w:t xml:space="preserve"> or the slave 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master 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66E006F8" w:rsidR="00C72C86" w:rsidRDefault="00C72C86" w:rsidP="00C72C86">
      <w:pPr>
        <w:pStyle w:val="B1"/>
      </w:pPr>
      <w:r>
        <w:t>4b</w:t>
      </w:r>
      <w:r w:rsidR="00C87466">
        <w:t>.</w:t>
      </w:r>
      <w:r w:rsidR="00C87466">
        <w:tab/>
      </w:r>
      <w:r>
        <w:t>The master 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t>master PCF</w:t>
      </w:r>
      <w:r w:rsidRPr="005228C2">
        <w:t xml:space="preserve"> manages the shared quota in the same way as the </w:t>
      </w:r>
      <w:r>
        <w:t xml:space="preserve">slave </w:t>
      </w:r>
      <w:r w:rsidRPr="005228C2">
        <w:t>PCF (i.e. by updating a policy</w:t>
      </w:r>
      <w:r>
        <w:t xml:space="preserve"> counter</w:t>
      </w:r>
      <w:r w:rsidRPr="005228C2">
        <w:t>).</w:t>
      </w:r>
    </w:p>
    <w:p w14:paraId="5C46367D" w14:textId="77777777" w:rsidR="00C87466" w:rsidRDefault="00C87466" w:rsidP="00C87466">
      <w:pPr>
        <w:pStyle w:val="B1"/>
        <w:rPr>
          <w:lang w:val="en-US"/>
        </w:rPr>
      </w:pPr>
      <w:r>
        <w:rPr>
          <w:lang w:val="en-US"/>
        </w:rPr>
        <w:t>4c.</w:t>
      </w:r>
      <w:r>
        <w:rPr>
          <w:lang w:val="en-US"/>
        </w:rPr>
        <w:tab/>
        <w:t>The master 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0CA5405D" w:rsidR="00C72C86" w:rsidRDefault="00C87466" w:rsidP="00C87466">
      <w:pPr>
        <w:pStyle w:val="B1"/>
        <w:rPr>
          <w:lang w:val="en-US"/>
        </w:rPr>
      </w:pPr>
      <w:r>
        <w:rPr>
          <w:lang w:val="en-US"/>
        </w:rPr>
        <w:t>6.</w:t>
      </w:r>
      <w:r>
        <w:rPr>
          <w:lang w:val="en-US"/>
        </w:rPr>
        <w:tab/>
        <w:t>The PCF instance send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67B6A2E" w:rsidR="00C72C86" w:rsidRDefault="00C87466" w:rsidP="00C87466">
      <w:pPr>
        <w:pStyle w:val="B1"/>
        <w:rPr>
          <w:lang w:val="en-US"/>
        </w:rPr>
      </w:pPr>
      <w:r>
        <w:rPr>
          <w:lang w:val="en-US"/>
        </w:rPr>
        <w:t>7.</w:t>
      </w:r>
      <w:r>
        <w:rPr>
          <w:lang w:val="en-US"/>
        </w:rPr>
        <w:tab/>
        <w:t>PDU Session establishment procedure (steps 8-14) according to clause 4.3.2.2.1 in TS 23.502 [6]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Heading4"/>
        <w:rPr>
          <w:rFonts w:cs="Arial"/>
          <w:bCs/>
          <w:lang w:eastAsia="zh-CN"/>
        </w:rPr>
      </w:pPr>
      <w:bookmarkStart w:id="925" w:name="_Toc43397006"/>
      <w:bookmarkStart w:id="926" w:name="_Toc43483403"/>
      <w:bookmarkStart w:id="927" w:name="_Toc43483697"/>
      <w:r>
        <w:rPr>
          <w:lang w:eastAsia="ko-KR"/>
        </w:rPr>
        <w:t>6.7.3.3</w:t>
      </w:r>
      <w:r>
        <w:rPr>
          <w:lang w:eastAsia="ko-KR"/>
        </w:rPr>
        <w:tab/>
      </w:r>
      <w:r>
        <w:rPr>
          <w:rFonts w:cs="Arial"/>
          <w:bCs/>
          <w:lang w:eastAsia="zh-CN"/>
        </w:rPr>
        <w:t>PDU Session Release and Slice SLA Quota Update</w:t>
      </w:r>
      <w:bookmarkEnd w:id="925"/>
      <w:bookmarkEnd w:id="926"/>
      <w:bookmarkEnd w:id="927"/>
    </w:p>
    <w:p w14:paraId="652F6DBB" w14:textId="77777777" w:rsidR="00C72C86" w:rsidRPr="00A5094E" w:rsidRDefault="00C72C86" w:rsidP="00C87466">
      <w:pPr>
        <w:pStyle w:val="TH"/>
        <w:rPr>
          <w:lang w:eastAsia="zh-CN"/>
        </w:rPr>
      </w:pPr>
      <w:r>
        <w:object w:dxaOrig="14205" w:dyaOrig="6255" w14:anchorId="703F7031">
          <v:shape id="_x0000_i1053" type="#_x0000_t75" style="width:481.45pt;height:212.85pt" o:ole="">
            <v:imagedata r:id="rId76" o:title=""/>
          </v:shape>
          <o:OLEObject Type="Embed" ProgID="Visio.Drawing.15" ShapeID="_x0000_i1053" DrawAspect="Content" ObjectID="_1654097679" r:id="rId77"/>
        </w:object>
      </w:r>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60BDBF07" w:rsidR="00C87466" w:rsidRDefault="00C87466" w:rsidP="00C87466">
      <w:pPr>
        <w:pStyle w:val="B1"/>
        <w:rPr>
          <w:lang w:val="en-US"/>
        </w:rPr>
      </w:pPr>
      <w:r>
        <w:rPr>
          <w:lang w:val="en-US"/>
        </w:rPr>
        <w:t>1.</w:t>
      </w:r>
      <w:r>
        <w:rPr>
          <w:lang w:val="en-US"/>
        </w:rPr>
        <w:tab/>
        <w:t>UE or network initiates a PDU session release procedure according to (steps 1-11) in clause 4.3.4.2 in TS 23.502 [6]. Then SMF invokes an SM Policy Association Termination procedure.</w:t>
      </w:r>
    </w:p>
    <w:p w14:paraId="2FBA5F61" w14:textId="5D68270C" w:rsidR="00C87466" w:rsidRDefault="00C87466" w:rsidP="00C87466">
      <w:pPr>
        <w:pStyle w:val="B1"/>
        <w:rPr>
          <w:lang w:val="en-US"/>
        </w:rPr>
      </w:pPr>
      <w:r>
        <w:rPr>
          <w:lang w:val="en-US"/>
        </w:rPr>
        <w:t>2.</w:t>
      </w:r>
      <w:r>
        <w:rPr>
          <w:lang w:val="en-US"/>
        </w:rPr>
        <w:tab/>
        <w:t>During the SM policy association termination procedure as defined in clause 4.16.6 in TS 23.502 [6], the PCF instance of the UE decreases the policy counter value.</w:t>
      </w:r>
    </w:p>
    <w:p w14:paraId="4F0F1BD3" w14:textId="77777777" w:rsidR="00C87466" w:rsidRDefault="00C87466" w:rsidP="00C87466">
      <w:pPr>
        <w:pStyle w:val="B1"/>
        <w:rPr>
          <w:lang w:val="en-US"/>
        </w:rPr>
      </w:pPr>
      <w:r>
        <w:rPr>
          <w:lang w:val="en-US"/>
        </w:rPr>
        <w:tab/>
        <w:t>Optionally, if the PCF instance of the UE does not have local quota granted, e.g., as per operator's policy, the PCF instance delegates the request of policy counter update for the PDU session release of the S-NSSAI to the master PCF. The master PCF decreases the policy counter value of the indicated S-NSSAI and sends the response to the slave PCF.</w:t>
      </w:r>
    </w:p>
    <w:p w14:paraId="4A8E83E7" w14:textId="77777777" w:rsidR="00C87466" w:rsidRDefault="00C87466" w:rsidP="00C87466">
      <w:pPr>
        <w:pStyle w:val="NO"/>
        <w:rPr>
          <w:lang w:val="en-US"/>
        </w:rPr>
      </w:pPr>
      <w:r>
        <w:rPr>
          <w:lang w:val="en-US"/>
        </w:rPr>
        <w:t>NOTE:</w:t>
      </w:r>
      <w:r>
        <w:rPr>
          <w:lang w:val="en-US"/>
        </w:rPr>
        <w:tab/>
        <w:t>If the PCF instance has local quota granted before, during the PDU Session release procedure, the involvement of the master PCF is not required. The quota re-distribution mechanism described in clause 6.1.3.4 can be used to recover the global quota at the master PCF of a specific S-NSSAI.</w:t>
      </w:r>
    </w:p>
    <w:p w14:paraId="647AED80" w14:textId="58661F3E" w:rsidR="00C87466" w:rsidRDefault="00C87466" w:rsidP="00C87466">
      <w:pPr>
        <w:pStyle w:val="B1"/>
        <w:rPr>
          <w:lang w:val="en-US"/>
        </w:rPr>
      </w:pPr>
      <w:r>
        <w:rPr>
          <w:lang w:val="en-US"/>
        </w:rPr>
        <w:t>3.</w:t>
      </w:r>
      <w:r>
        <w:rPr>
          <w:lang w:val="en-US"/>
        </w:rPr>
        <w:tab/>
        <w:t>UE or network initiates a PDU session release procedure according to (steps 13-15) in clause 4.3.4.2 in TS 23.502 [6].</w:t>
      </w:r>
    </w:p>
    <w:p w14:paraId="372A1181" w14:textId="1F775F7A" w:rsidR="00C72C86" w:rsidRDefault="00C72C86">
      <w:pPr>
        <w:pStyle w:val="Heading4"/>
        <w:rPr>
          <w:lang w:eastAsia="zh-CN"/>
        </w:rPr>
      </w:pPr>
      <w:bookmarkStart w:id="928" w:name="_Toc43397007"/>
      <w:bookmarkStart w:id="929" w:name="_Toc43483404"/>
      <w:bookmarkStart w:id="930" w:name="_Toc43483698"/>
      <w:r>
        <w:rPr>
          <w:lang w:eastAsia="ko-KR"/>
        </w:rPr>
        <w:t>6.7.3.4</w:t>
      </w:r>
      <w:r w:rsidR="004D2EE9">
        <w:rPr>
          <w:lang w:eastAsia="ko-KR"/>
        </w:rPr>
        <w:tab/>
      </w:r>
      <w:r>
        <w:rPr>
          <w:lang w:eastAsia="ko-KR"/>
        </w:rPr>
        <w:t>Controlling (re)-</w:t>
      </w:r>
      <w:r>
        <w:rPr>
          <w:lang w:eastAsia="zh-CN"/>
        </w:rPr>
        <w:t>distribution of local quota of Slice SLA attributes</w:t>
      </w:r>
      <w:bookmarkEnd w:id="928"/>
      <w:bookmarkEnd w:id="929"/>
      <w:bookmarkEnd w:id="930"/>
    </w:p>
    <w:p w14:paraId="5DD99B56" w14:textId="0CE96469" w:rsidR="00133461" w:rsidRDefault="00C72C86" w:rsidP="009B5DC9">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3395E067" w14:textId="7E356E7E" w:rsidR="00AD1FC0" w:rsidRDefault="00AD1FC0" w:rsidP="00AD1FC0">
      <w:pPr>
        <w:pStyle w:val="Heading3"/>
      </w:pPr>
      <w:bookmarkStart w:id="931" w:name="_Toc43397008"/>
      <w:bookmarkStart w:id="932" w:name="_Toc43483405"/>
      <w:bookmarkStart w:id="933" w:name="_Toc43483699"/>
      <w:r>
        <w:t>6.</w:t>
      </w:r>
      <w:r w:rsidR="001E46B4">
        <w:t>7</w:t>
      </w:r>
      <w:r>
        <w:t>.4</w:t>
      </w:r>
      <w:r>
        <w:tab/>
        <w:t>Impacts on services</w:t>
      </w:r>
      <w:r w:rsidR="00A93CCB">
        <w:t>, entities</w:t>
      </w:r>
      <w:r>
        <w:t xml:space="preserve"> and interfaces</w:t>
      </w:r>
      <w:bookmarkEnd w:id="921"/>
      <w:bookmarkEnd w:id="922"/>
      <w:bookmarkEnd w:id="931"/>
      <w:bookmarkEnd w:id="932"/>
      <w:bookmarkEnd w:id="933"/>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13C6FFF5" w:rsidR="00AD1FC0" w:rsidRDefault="00133461" w:rsidP="00AD1FC0">
      <w:pPr>
        <w:rPr>
          <w:rFonts w:cs="Arial"/>
          <w:szCs w:val="22"/>
          <w:lang w:eastAsia="zh-CN"/>
        </w:rPr>
      </w:pPr>
      <w:r>
        <w:t xml:space="preserve">PCF: A master 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slave </w:t>
      </w:r>
      <w:r w:rsidR="00AD1FC0">
        <w:t>PCF</w:t>
      </w:r>
      <w:r>
        <w:t xml:space="preserve"> to </w:t>
      </w:r>
      <w:r w:rsidR="00AD1FC0">
        <w:rPr>
          <w:rFonts w:cs="Arial"/>
          <w:szCs w:val="22"/>
          <w:lang w:eastAsia="zh-CN"/>
        </w:rPr>
        <w:t xml:space="preserve">apply/enforce the network slice related local 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Heading2"/>
        <w:rPr>
          <w:rFonts w:eastAsia="SimSun"/>
        </w:rPr>
      </w:pPr>
      <w:bookmarkStart w:id="934" w:name="_Toc30640060"/>
      <w:bookmarkStart w:id="935" w:name="_Toc31274664"/>
      <w:bookmarkStart w:id="936" w:name="_Toc43397009"/>
      <w:bookmarkStart w:id="937" w:name="_Toc43483406"/>
      <w:bookmarkStart w:id="938" w:name="_Toc43483700"/>
      <w:r>
        <w:rPr>
          <w:rFonts w:eastAsia="SimSun"/>
        </w:rPr>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934"/>
      <w:bookmarkEnd w:id="935"/>
      <w:bookmarkEnd w:id="936"/>
      <w:bookmarkEnd w:id="937"/>
      <w:bookmarkEnd w:id="938"/>
    </w:p>
    <w:p w14:paraId="348721E9" w14:textId="63BE2AC0" w:rsidR="00AF19B6" w:rsidRPr="00D80697" w:rsidRDefault="00AF19B6" w:rsidP="00AF19B6">
      <w:pPr>
        <w:pStyle w:val="Heading3"/>
        <w:rPr>
          <w:rFonts w:eastAsia="SimSun"/>
          <w:lang w:val="en-US"/>
        </w:rPr>
      </w:pPr>
      <w:bookmarkStart w:id="939" w:name="_Toc30640061"/>
      <w:bookmarkStart w:id="940" w:name="_Toc31274665"/>
      <w:bookmarkStart w:id="941" w:name="_Toc43397010"/>
      <w:bookmarkStart w:id="942" w:name="_Toc43483407"/>
      <w:bookmarkStart w:id="943" w:name="_Toc43483701"/>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939"/>
      <w:bookmarkEnd w:id="940"/>
      <w:bookmarkEnd w:id="941"/>
      <w:bookmarkEnd w:id="942"/>
      <w:bookmarkEnd w:id="943"/>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Heading3"/>
      </w:pPr>
      <w:bookmarkStart w:id="944" w:name="_Toc30640062"/>
      <w:bookmarkStart w:id="945" w:name="_Toc31274666"/>
      <w:bookmarkStart w:id="946" w:name="_Toc43397011"/>
      <w:bookmarkStart w:id="947" w:name="_Toc43483408"/>
      <w:bookmarkStart w:id="948" w:name="_Toc43483702"/>
      <w:r>
        <w:t>6.8.2</w:t>
      </w:r>
      <w:r>
        <w:rPr>
          <w:rFonts w:hint="eastAsia"/>
        </w:rPr>
        <w:tab/>
      </w:r>
      <w:r>
        <w:t xml:space="preserve">High-level </w:t>
      </w:r>
      <w:r>
        <w:rPr>
          <w:rFonts w:hint="eastAsia"/>
        </w:rPr>
        <w:t>Description</w:t>
      </w:r>
      <w:bookmarkEnd w:id="944"/>
      <w:bookmarkEnd w:id="945"/>
      <w:bookmarkEnd w:id="946"/>
      <w:bookmarkEnd w:id="947"/>
      <w:bookmarkEnd w:id="948"/>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Heading3"/>
        <w:rPr>
          <w:rFonts w:eastAsia="SimSun"/>
          <w:lang w:val="en-US"/>
        </w:rPr>
      </w:pPr>
      <w:bookmarkStart w:id="949" w:name="_Toc30640063"/>
      <w:bookmarkStart w:id="950" w:name="_Toc31274667"/>
      <w:bookmarkStart w:id="951" w:name="_Toc43397012"/>
      <w:bookmarkStart w:id="952" w:name="_Toc43483409"/>
      <w:bookmarkStart w:id="953" w:name="_Toc43483703"/>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949"/>
      <w:bookmarkEnd w:id="950"/>
      <w:bookmarkEnd w:id="951"/>
      <w:bookmarkEnd w:id="952"/>
      <w:bookmarkEnd w:id="953"/>
    </w:p>
    <w:p w14:paraId="5433B64D" w14:textId="3A17B8CC" w:rsidR="00AF19B6" w:rsidRDefault="00AF19B6" w:rsidP="00AF19B6">
      <w:pPr>
        <w:pStyle w:val="Heading4"/>
      </w:pPr>
      <w:bookmarkStart w:id="954" w:name="_Toc30640064"/>
      <w:bookmarkStart w:id="955" w:name="_Toc31274668"/>
      <w:bookmarkStart w:id="956" w:name="_Toc43397013"/>
      <w:bookmarkStart w:id="957" w:name="_Toc43483410"/>
      <w:bookmarkStart w:id="958" w:name="_Toc43483704"/>
      <w:r>
        <w:t>6.8.3.1</w:t>
      </w:r>
      <w:r>
        <w:tab/>
        <w:t>Network Slice orchestration</w:t>
      </w:r>
      <w:bookmarkEnd w:id="954"/>
      <w:bookmarkEnd w:id="955"/>
      <w:bookmarkEnd w:id="956"/>
      <w:bookmarkEnd w:id="957"/>
      <w:bookmarkEnd w:id="958"/>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54" type="#_x0000_t75" style="width:226.65pt;height:224.75pt" o:ole="">
            <v:imagedata r:id="rId78" o:title=""/>
          </v:shape>
          <o:OLEObject Type="Embed" ProgID="Visio.Drawing.15" ShapeID="_x0000_i1054" DrawAspect="Content" ObjectID="_1654097680" r:id="rId79"/>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Heading4"/>
      </w:pPr>
      <w:bookmarkStart w:id="959" w:name="_Toc30640065"/>
      <w:bookmarkStart w:id="960" w:name="_Toc31274669"/>
      <w:bookmarkStart w:id="961" w:name="_Toc43397014"/>
      <w:bookmarkStart w:id="962" w:name="_Toc43483411"/>
      <w:bookmarkStart w:id="963" w:name="_Toc43483705"/>
      <w:r>
        <w:t>6.8.3.2</w:t>
      </w:r>
      <w:r>
        <w:tab/>
        <w:t>Procedure for counting number of UEs registered to a Network Slice</w:t>
      </w:r>
      <w:bookmarkEnd w:id="959"/>
      <w:bookmarkEnd w:id="960"/>
      <w:bookmarkEnd w:id="961"/>
      <w:bookmarkEnd w:id="962"/>
      <w:bookmarkEnd w:id="963"/>
    </w:p>
    <w:p w14:paraId="0742F4DA" w14:textId="77777777" w:rsidR="00AF19B6" w:rsidRDefault="00AF19B6" w:rsidP="00AF19B6">
      <w:pPr>
        <w:pStyle w:val="TH"/>
      </w:pPr>
      <w:r w:rsidRPr="00BC09AF">
        <w:object w:dxaOrig="7291" w:dyaOrig="5851" w14:anchorId="5D098E36">
          <v:shape id="_x0000_i1055" type="#_x0000_t75" style="width:336.2pt;height:271.7pt" o:ole="">
            <v:imagedata r:id="rId80" o:title=""/>
          </v:shape>
          <o:OLEObject Type="Embed" ProgID="Visio.Drawing.11" ShapeID="_x0000_i1055" DrawAspect="Content" ObjectID="_1654097681" r:id="rId81"/>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964" w:name="_Toc30640066"/>
      <w:bookmarkStart w:id="965" w:name="_Toc31274670"/>
      <w:bookmarkStart w:id="966" w:name="_Toc43397015"/>
      <w:bookmarkStart w:id="967" w:name="_Toc43483412"/>
      <w:bookmarkStart w:id="968" w:name="_Toc43483706"/>
      <w:r>
        <w:t>6.8.3.3</w:t>
      </w:r>
      <w:r>
        <w:tab/>
        <w:t>Procedure for counting number of PDU Sessions per Network Slice</w:t>
      </w:r>
      <w:bookmarkEnd w:id="964"/>
      <w:bookmarkEnd w:id="965"/>
      <w:bookmarkEnd w:id="966"/>
      <w:bookmarkEnd w:id="967"/>
      <w:bookmarkEnd w:id="968"/>
    </w:p>
    <w:p w14:paraId="44D2C267" w14:textId="77777777" w:rsidR="00AF19B6" w:rsidRDefault="00AF19B6" w:rsidP="00AF19B6">
      <w:pPr>
        <w:pStyle w:val="TH"/>
      </w:pPr>
      <w:r w:rsidRPr="00BC09AF">
        <w:object w:dxaOrig="7291" w:dyaOrig="5701" w14:anchorId="52A19A43">
          <v:shape id="_x0000_i1056" type="#_x0000_t75" style="width:336.2pt;height:264.85pt" o:ole="">
            <v:imagedata r:id="rId82" o:title=""/>
          </v:shape>
          <o:OLEObject Type="Embed" ProgID="Visio.Drawing.11" ShapeID="_x0000_i1056" DrawAspect="Content" ObjectID="_1654097682" r:id="rId83"/>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969" w:name="_Toc30640067"/>
      <w:bookmarkStart w:id="970" w:name="_Toc31274671"/>
      <w:bookmarkStart w:id="971" w:name="_Toc43397016"/>
      <w:bookmarkStart w:id="972" w:name="_Toc43483413"/>
      <w:bookmarkStart w:id="973" w:name="_Toc43483707"/>
      <w:r>
        <w:t>6.8.3.4</w:t>
      </w:r>
      <w:r>
        <w:tab/>
        <w:t>Procedure for handling counting at mobility between AMF Sets</w:t>
      </w:r>
      <w:bookmarkEnd w:id="969"/>
      <w:bookmarkEnd w:id="970"/>
      <w:bookmarkEnd w:id="971"/>
      <w:bookmarkEnd w:id="972"/>
      <w:bookmarkEnd w:id="973"/>
    </w:p>
    <w:p w14:paraId="6A8E846F" w14:textId="208B4018" w:rsidR="00AF19B6" w:rsidRDefault="00AF19B6" w:rsidP="00AF19B6">
      <w:pPr>
        <w:pStyle w:val="Heading5"/>
      </w:pPr>
      <w:bookmarkStart w:id="974" w:name="_Toc30640068"/>
      <w:bookmarkStart w:id="975" w:name="_Toc31274672"/>
      <w:bookmarkStart w:id="976" w:name="_Toc43397017"/>
      <w:bookmarkStart w:id="977" w:name="_Toc43483414"/>
      <w:bookmarkStart w:id="978" w:name="_Toc43483708"/>
      <w:r>
        <w:t>6.8.3.4.1</w:t>
      </w:r>
      <w:r>
        <w:tab/>
        <w:t>General</w:t>
      </w:r>
      <w:bookmarkEnd w:id="974"/>
      <w:bookmarkEnd w:id="975"/>
      <w:bookmarkEnd w:id="976"/>
      <w:bookmarkEnd w:id="977"/>
      <w:bookmarkEnd w:id="978"/>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Heading5"/>
      </w:pPr>
      <w:bookmarkStart w:id="979" w:name="_Toc30640069"/>
      <w:bookmarkStart w:id="980" w:name="_Toc31274673"/>
      <w:bookmarkStart w:id="981" w:name="_Toc43397018"/>
      <w:bookmarkStart w:id="982" w:name="_Toc43483415"/>
      <w:bookmarkStart w:id="983" w:name="_Toc43483709"/>
      <w:r>
        <w:t>6.8.3.4.2</w:t>
      </w:r>
      <w:r>
        <w:tab/>
        <w:t>Idle mode mobility</w:t>
      </w:r>
      <w:bookmarkEnd w:id="979"/>
      <w:bookmarkEnd w:id="980"/>
      <w:bookmarkEnd w:id="981"/>
      <w:bookmarkEnd w:id="982"/>
      <w:bookmarkEnd w:id="983"/>
    </w:p>
    <w:p w14:paraId="05F4EAF3" w14:textId="77777777" w:rsidR="00AF19B6" w:rsidRDefault="00AF19B6" w:rsidP="00AF19B6">
      <w:pPr>
        <w:pStyle w:val="TH"/>
      </w:pPr>
      <w:r w:rsidRPr="00BC09AF">
        <w:object w:dxaOrig="9316" w:dyaOrig="8401" w14:anchorId="1CA7E4B8">
          <v:shape id="_x0000_i1057" type="#_x0000_t75" style="width:430.1pt;height:388.8pt" o:ole="">
            <v:imagedata r:id="rId84" o:title=""/>
          </v:shape>
          <o:OLEObject Type="Embed" ProgID="Visio.Drawing.11" ShapeID="_x0000_i1057" DrawAspect="Content" ObjectID="_1654097683" r:id="rId85"/>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984" w:name="_Toc30640070"/>
      <w:bookmarkStart w:id="985" w:name="_Toc31274674"/>
      <w:bookmarkStart w:id="986" w:name="_Toc43397019"/>
      <w:bookmarkStart w:id="987" w:name="_Toc43483416"/>
      <w:bookmarkStart w:id="988" w:name="_Toc43483710"/>
      <w:r>
        <w:t>6.8.3.4.3</w:t>
      </w:r>
      <w:r>
        <w:tab/>
        <w:t>Connected mode mobility</w:t>
      </w:r>
      <w:bookmarkEnd w:id="984"/>
      <w:bookmarkEnd w:id="985"/>
      <w:bookmarkEnd w:id="986"/>
      <w:bookmarkEnd w:id="987"/>
      <w:bookmarkEnd w:id="988"/>
    </w:p>
    <w:p w14:paraId="5501E5CA" w14:textId="77777777" w:rsidR="00AF19B6" w:rsidRDefault="00AF19B6" w:rsidP="00AF19B6">
      <w:pPr>
        <w:pStyle w:val="TH"/>
      </w:pPr>
      <w:r w:rsidRPr="00BC09AF">
        <w:object w:dxaOrig="9316" w:dyaOrig="6271" w14:anchorId="6FFE1B4A">
          <v:shape id="_x0000_i1058" type="#_x0000_t75" style="width:430.1pt;height:291.75pt" o:ole="">
            <v:imagedata r:id="rId86" o:title=""/>
          </v:shape>
          <o:OLEObject Type="Embed" ProgID="Visio.Drawing.11" ShapeID="_x0000_i1058" DrawAspect="Content" ObjectID="_1654097684" r:id="rId87"/>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989" w:name="_Toc30640071"/>
      <w:bookmarkStart w:id="990" w:name="_Toc31274675"/>
      <w:bookmarkStart w:id="991" w:name="_Toc43397020"/>
      <w:bookmarkStart w:id="992" w:name="_Toc43483417"/>
      <w:bookmarkStart w:id="993" w:name="_Toc43483711"/>
      <w:r w:rsidRPr="006E353B">
        <w:rPr>
          <w:rFonts w:eastAsia="SimSun"/>
          <w:lang w:val="en-US"/>
        </w:rPr>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989"/>
      <w:bookmarkEnd w:id="990"/>
      <w:bookmarkEnd w:id="991"/>
      <w:bookmarkEnd w:id="992"/>
      <w:bookmarkEnd w:id="993"/>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Heading2"/>
        <w:rPr>
          <w:rFonts w:eastAsia="Malgun Gothic"/>
          <w:noProof/>
        </w:rPr>
      </w:pPr>
      <w:bookmarkStart w:id="994" w:name="_Toc30640072"/>
      <w:bookmarkStart w:id="995" w:name="_Toc31274676"/>
      <w:bookmarkStart w:id="996" w:name="_Toc43397021"/>
      <w:bookmarkStart w:id="997" w:name="_Toc43483418"/>
      <w:bookmarkStart w:id="998" w:name="_Toc43483712"/>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994"/>
      <w:bookmarkEnd w:id="995"/>
      <w:bookmarkEnd w:id="996"/>
      <w:bookmarkEnd w:id="997"/>
      <w:bookmarkEnd w:id="998"/>
    </w:p>
    <w:p w14:paraId="1E3B473E" w14:textId="5C8BB551" w:rsidR="00792471" w:rsidRPr="00421870" w:rsidRDefault="00792471" w:rsidP="00792471">
      <w:pPr>
        <w:pStyle w:val="Heading3"/>
        <w:rPr>
          <w:rFonts w:eastAsia="Malgun Gothic"/>
        </w:rPr>
      </w:pPr>
      <w:bookmarkStart w:id="999" w:name="_Toc518306734"/>
      <w:bookmarkStart w:id="1000" w:name="_Toc510607500"/>
      <w:bookmarkStart w:id="1001" w:name="_Toc30640073"/>
      <w:bookmarkStart w:id="1002" w:name="_Toc31274677"/>
      <w:bookmarkStart w:id="1003" w:name="_Toc43397022"/>
      <w:bookmarkStart w:id="1004" w:name="_Toc43483419"/>
      <w:bookmarkStart w:id="1005" w:name="_Toc43483713"/>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999"/>
      <w:bookmarkEnd w:id="1000"/>
      <w:bookmarkEnd w:id="1001"/>
      <w:bookmarkEnd w:id="1002"/>
      <w:bookmarkEnd w:id="1003"/>
      <w:bookmarkEnd w:id="1004"/>
      <w:bookmarkEnd w:id="1005"/>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1006" w:name="_Toc30640074"/>
      <w:bookmarkStart w:id="1007" w:name="_Toc31274678"/>
      <w:bookmarkStart w:id="1008" w:name="_Toc43397023"/>
      <w:bookmarkStart w:id="1009" w:name="_Toc43483420"/>
      <w:bookmarkStart w:id="1010" w:name="_Toc43483714"/>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1006"/>
      <w:bookmarkEnd w:id="1007"/>
      <w:bookmarkEnd w:id="1008"/>
      <w:bookmarkEnd w:id="1009"/>
      <w:bookmarkEnd w:id="1010"/>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Heading3"/>
        <w:rPr>
          <w:rFonts w:eastAsia="Malgun Gothic"/>
        </w:rPr>
      </w:pPr>
      <w:bookmarkStart w:id="1011" w:name="_Toc30640075"/>
      <w:bookmarkStart w:id="1012" w:name="_Toc31274679"/>
      <w:bookmarkStart w:id="1013" w:name="_Toc43397024"/>
      <w:bookmarkStart w:id="1014" w:name="_Toc43483421"/>
      <w:bookmarkStart w:id="1015" w:name="_Toc43483715"/>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1011"/>
      <w:bookmarkEnd w:id="1012"/>
      <w:bookmarkEnd w:id="1013"/>
      <w:bookmarkEnd w:id="1014"/>
      <w:bookmarkEnd w:id="1015"/>
    </w:p>
    <w:p w14:paraId="304F55B8" w14:textId="7AE0603B" w:rsidR="00792471" w:rsidRDefault="00792471" w:rsidP="006E353B">
      <w:pPr>
        <w:pStyle w:val="Heading4"/>
        <w:rPr>
          <w:rFonts w:eastAsia="Malgun Gothic"/>
        </w:rPr>
      </w:pPr>
      <w:bookmarkStart w:id="1016" w:name="_Toc30640076"/>
      <w:bookmarkStart w:id="1017" w:name="_Toc31274680"/>
      <w:bookmarkStart w:id="1018" w:name="_Toc43397025"/>
      <w:bookmarkStart w:id="1019" w:name="_Toc43483422"/>
      <w:bookmarkStart w:id="1020" w:name="_Toc43483716"/>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1016"/>
      <w:bookmarkEnd w:id="1017"/>
      <w:bookmarkEnd w:id="1018"/>
      <w:bookmarkEnd w:id="1019"/>
      <w:bookmarkEnd w:id="1020"/>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59" type="#_x0000_t75" style="width:480.85pt;height:515.9pt" o:ole="">
            <v:imagedata r:id="rId88" o:title="" cropbottom="9084f" cropleft="1300f"/>
          </v:shape>
          <o:OLEObject Type="Embed" ProgID="Visio.Drawing.15" ShapeID="_x0000_i1059" DrawAspect="Content" ObjectID="_1654097685" r:id="rId89"/>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1021"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1022" w:name="_Toc31274681"/>
      <w:bookmarkStart w:id="1023" w:name="_Toc43397026"/>
      <w:bookmarkStart w:id="1024" w:name="_Toc43483423"/>
      <w:bookmarkStart w:id="1025" w:name="_Toc43483717"/>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1021"/>
      <w:bookmarkEnd w:id="1022"/>
      <w:bookmarkEnd w:id="1023"/>
      <w:bookmarkEnd w:id="1024"/>
      <w:bookmarkEnd w:id="1025"/>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60" type="#_x0000_t75" style="width:481.45pt;height:671.8pt" o:ole="">
            <v:imagedata r:id="rId90" o:title="" cropbottom="1314f"/>
          </v:shape>
          <o:OLEObject Type="Embed" ProgID="Visio.Drawing.15" ShapeID="_x0000_i1060" DrawAspect="Content" ObjectID="_1654097686" r:id="rId91"/>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1026" w:name="_Toc30640078"/>
      <w:r>
        <w:rPr>
          <w:rFonts w:eastAsia="Malgun Gothic"/>
        </w:rPr>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1027" w:name="_Toc31274682"/>
      <w:bookmarkStart w:id="1028" w:name="_Toc43397027"/>
      <w:bookmarkStart w:id="1029" w:name="_Toc43483424"/>
      <w:bookmarkStart w:id="1030" w:name="_Toc43483718"/>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1026"/>
      <w:bookmarkEnd w:id="1027"/>
      <w:bookmarkEnd w:id="1028"/>
      <w:bookmarkEnd w:id="1029"/>
      <w:bookmarkEnd w:id="1030"/>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61" type="#_x0000_t75" style="width:433.25pt;height:473.95pt" o:ole="">
            <v:imagedata r:id="rId92" o:title="" cropbottom="3783f" cropright="6643f"/>
          </v:shape>
          <o:OLEObject Type="Embed" ProgID="Visio.Drawing.15" ShapeID="_x0000_i1061" DrawAspect="Content" ObjectID="_1654097687" r:id="rId93"/>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1031"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1032" w:name="_Toc31274683"/>
      <w:bookmarkStart w:id="1033" w:name="_Toc43397028"/>
      <w:bookmarkStart w:id="1034" w:name="_Toc43483425"/>
      <w:bookmarkStart w:id="1035" w:name="_Toc43483719"/>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1031"/>
      <w:bookmarkEnd w:id="1032"/>
      <w:bookmarkEnd w:id="1033"/>
      <w:bookmarkEnd w:id="1034"/>
      <w:bookmarkEnd w:id="1035"/>
    </w:p>
    <w:p w14:paraId="391634FB" w14:textId="77777777" w:rsidR="00792471" w:rsidRPr="003315B6" w:rsidRDefault="00792471" w:rsidP="003315B6">
      <w:pPr>
        <w:rPr>
          <w:rFonts w:eastAsia="Malgun Gothic"/>
          <w:b/>
          <w:bCs/>
          <w:lang w:eastAsia="zh-CN"/>
        </w:rPr>
      </w:pPr>
      <w:bookmarkStart w:id="1036" w:name="_Toc510607504"/>
      <w:bookmarkStart w:id="1037"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1038" w:name="_Toc30640080"/>
      <w:bookmarkStart w:id="1039" w:name="_Toc31274684"/>
      <w:bookmarkStart w:id="1040" w:name="_Toc43397029"/>
      <w:bookmarkStart w:id="1041" w:name="_Toc43483426"/>
      <w:bookmarkStart w:id="1042" w:name="_Toc43483720"/>
      <w:bookmarkEnd w:id="1036"/>
      <w:bookmarkEnd w:id="1037"/>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1038"/>
      <w:bookmarkEnd w:id="1039"/>
      <w:bookmarkEnd w:id="1040"/>
      <w:bookmarkEnd w:id="1041"/>
      <w:bookmarkEnd w:id="1042"/>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1043" w:name="_Toc30640081"/>
    </w:p>
    <w:p w14:paraId="4479631D" w14:textId="31F7B402" w:rsidR="00BC5DF0" w:rsidRPr="004A20E1" w:rsidRDefault="00BC5DF0" w:rsidP="00BC5DF0">
      <w:pPr>
        <w:pStyle w:val="Heading2"/>
        <w:rPr>
          <w:lang w:val="en-US"/>
        </w:rPr>
      </w:pPr>
      <w:bookmarkStart w:id="1044" w:name="_Toc31274685"/>
      <w:bookmarkStart w:id="1045" w:name="_Toc43397030"/>
      <w:bookmarkStart w:id="1046" w:name="_Toc43483427"/>
      <w:bookmarkStart w:id="1047" w:name="_Toc43483721"/>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1043"/>
      <w:bookmarkEnd w:id="1044"/>
      <w:bookmarkEnd w:id="1045"/>
      <w:bookmarkEnd w:id="1046"/>
      <w:bookmarkEnd w:id="1047"/>
    </w:p>
    <w:p w14:paraId="7FDC32BD" w14:textId="0D8722A1" w:rsidR="00BC5DF0" w:rsidRPr="00C303C8" w:rsidRDefault="00BC5DF0" w:rsidP="00BC5DF0">
      <w:pPr>
        <w:pStyle w:val="Heading3"/>
      </w:pPr>
      <w:bookmarkStart w:id="1048" w:name="_Toc30640082"/>
      <w:bookmarkStart w:id="1049" w:name="_Toc31274686"/>
      <w:bookmarkStart w:id="1050" w:name="_Toc43397031"/>
      <w:bookmarkStart w:id="1051" w:name="_Toc43483428"/>
      <w:bookmarkStart w:id="1052" w:name="_Toc43483722"/>
      <w:r w:rsidRPr="00C303C8">
        <w:t>6.</w:t>
      </w:r>
      <w:r>
        <w:t>10</w:t>
      </w:r>
      <w:r w:rsidRPr="00C303C8">
        <w:t>.</w:t>
      </w:r>
      <w:r w:rsidRPr="00C303C8">
        <w:rPr>
          <w:rFonts w:hint="eastAsia"/>
        </w:rPr>
        <w:t>1</w:t>
      </w:r>
      <w:r w:rsidRPr="00C303C8">
        <w:rPr>
          <w:rFonts w:hint="eastAsia"/>
        </w:rPr>
        <w:tab/>
      </w:r>
      <w:r w:rsidRPr="00C303C8">
        <w:t>Introduction</w:t>
      </w:r>
      <w:bookmarkEnd w:id="1048"/>
      <w:bookmarkEnd w:id="1049"/>
      <w:bookmarkEnd w:id="1050"/>
      <w:bookmarkEnd w:id="1051"/>
      <w:bookmarkEnd w:id="1052"/>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Heading3"/>
        <w:rPr>
          <w:lang w:eastAsia="ko-KR"/>
        </w:rPr>
      </w:pPr>
      <w:bookmarkStart w:id="1053" w:name="_Toc30640083"/>
      <w:bookmarkStart w:id="1054" w:name="_Toc31274687"/>
      <w:bookmarkStart w:id="1055" w:name="_Toc43397032"/>
      <w:bookmarkStart w:id="1056" w:name="_Toc43483429"/>
      <w:bookmarkStart w:id="1057" w:name="_Toc43483723"/>
      <w:r w:rsidRPr="00E31168">
        <w:rPr>
          <w:lang w:eastAsia="ko-KR"/>
        </w:rPr>
        <w:t>6.</w:t>
      </w:r>
      <w:r>
        <w:rPr>
          <w:lang w:eastAsia="ko-KR"/>
        </w:rPr>
        <w:t>10</w:t>
      </w:r>
      <w:r w:rsidRPr="00E31168">
        <w:rPr>
          <w:lang w:eastAsia="ko-KR"/>
        </w:rPr>
        <w:t>.2</w:t>
      </w:r>
      <w:r w:rsidRPr="00E31168">
        <w:rPr>
          <w:lang w:eastAsia="ko-KR"/>
        </w:rPr>
        <w:tab/>
      </w:r>
      <w:r>
        <w:rPr>
          <w:lang w:eastAsia="ko-KR"/>
        </w:rPr>
        <w:t>High-level Description</w:t>
      </w:r>
      <w:bookmarkEnd w:id="1053"/>
      <w:bookmarkEnd w:id="1054"/>
      <w:bookmarkEnd w:id="1055"/>
      <w:bookmarkEnd w:id="1056"/>
      <w:bookmarkEnd w:id="1057"/>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Heading3"/>
      </w:pPr>
      <w:bookmarkStart w:id="1058" w:name="_Toc30640084"/>
      <w:bookmarkStart w:id="1059" w:name="_Toc31274688"/>
      <w:bookmarkStart w:id="1060" w:name="_Toc43397033"/>
      <w:bookmarkStart w:id="1061" w:name="_Toc43483430"/>
      <w:bookmarkStart w:id="1062" w:name="_Toc43483724"/>
      <w:r w:rsidRPr="00C303C8">
        <w:t>6.</w:t>
      </w:r>
      <w:r>
        <w:t>10</w:t>
      </w:r>
      <w:r w:rsidRPr="00C303C8">
        <w:t>.</w:t>
      </w:r>
      <w:r w:rsidRPr="00C303C8">
        <w:rPr>
          <w:rFonts w:hint="eastAsia"/>
          <w:lang w:eastAsia="zh-CN"/>
        </w:rPr>
        <w:t>3</w:t>
      </w:r>
      <w:r w:rsidRPr="00C303C8">
        <w:tab/>
        <w:t>Procedures</w:t>
      </w:r>
      <w:bookmarkEnd w:id="1058"/>
      <w:bookmarkEnd w:id="1059"/>
      <w:bookmarkEnd w:id="1060"/>
      <w:bookmarkEnd w:id="1061"/>
      <w:bookmarkEnd w:id="1062"/>
    </w:p>
    <w:p w14:paraId="3B2D0AD0" w14:textId="275AD238" w:rsidR="00BC5DF0" w:rsidRPr="003315B6" w:rsidRDefault="00BC5DF0" w:rsidP="003315B6">
      <w:pPr>
        <w:pStyle w:val="Heading4"/>
      </w:pPr>
      <w:bookmarkStart w:id="1063" w:name="_Toc30640085"/>
      <w:bookmarkStart w:id="1064" w:name="_Toc31274689"/>
      <w:bookmarkStart w:id="1065" w:name="_Toc43397034"/>
      <w:bookmarkStart w:id="1066" w:name="_Toc43483431"/>
      <w:bookmarkStart w:id="1067" w:name="_Toc43483725"/>
      <w:r w:rsidRPr="003315B6">
        <w:t>6.10.3.1</w:t>
      </w:r>
      <w:r w:rsidRPr="003315B6">
        <w:tab/>
        <w:t>Max number of PDU Sessions per Network Slice control at PDU Session Establishmen</w:t>
      </w:r>
      <w:bookmarkEnd w:id="1063"/>
      <w:r w:rsidR="003315B6" w:rsidRPr="003315B6">
        <w:t>t</w:t>
      </w:r>
      <w:bookmarkEnd w:id="1064"/>
      <w:bookmarkEnd w:id="1065"/>
      <w:bookmarkEnd w:id="1066"/>
      <w:bookmarkEnd w:id="1067"/>
    </w:p>
    <w:p w14:paraId="7288147C" w14:textId="6C6B0CE9" w:rsidR="003315B6" w:rsidRDefault="003315B6" w:rsidP="003315B6">
      <w:pPr>
        <w:pStyle w:val="TH"/>
      </w:pPr>
      <w:r>
        <w:object w:dxaOrig="9616" w:dyaOrig="3949" w14:anchorId="5124240E">
          <v:shape id="_x0000_i1062" type="#_x0000_t75" style="width:479.6pt;height:195.95pt" o:ole="">
            <v:imagedata r:id="rId94" o:title=""/>
          </v:shape>
          <o:OLEObject Type="Embed" ProgID="Word.Picture.8" ShapeID="_x0000_i1062" DrawAspect="Content" ObjectID="_1654097688" r:id="rId95"/>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1068" w:name="_Toc30640086"/>
      <w:bookmarkStart w:id="1069" w:name="_Toc31274690"/>
      <w:bookmarkStart w:id="1070" w:name="_Toc43397035"/>
      <w:bookmarkStart w:id="1071" w:name="_Toc43483432"/>
      <w:bookmarkStart w:id="1072" w:name="_Toc43483726"/>
      <w:r w:rsidRPr="006E353B">
        <w:t>6.10.3.2</w:t>
      </w:r>
      <w:r w:rsidR="003315B6">
        <w:tab/>
      </w:r>
      <w:r w:rsidRPr="00BC5DF0">
        <w:t>Max number of PDU Sessions per Network Slice control at PDU Session Release</w:t>
      </w:r>
      <w:bookmarkEnd w:id="1068"/>
      <w:bookmarkEnd w:id="1069"/>
      <w:bookmarkEnd w:id="1070"/>
      <w:bookmarkEnd w:id="1071"/>
      <w:bookmarkEnd w:id="1072"/>
    </w:p>
    <w:p w14:paraId="78E55DF9" w14:textId="204EEFAA" w:rsidR="003315B6" w:rsidRDefault="003315B6" w:rsidP="003315B6">
      <w:pPr>
        <w:pStyle w:val="TH"/>
      </w:pPr>
      <w:r>
        <w:object w:dxaOrig="9616" w:dyaOrig="4143" w14:anchorId="0BD4AC5F">
          <v:shape id="_x0000_i1063" type="#_x0000_t75" style="width:479.6pt;height:206pt" o:ole="">
            <v:imagedata r:id="rId96" o:title=""/>
          </v:shape>
          <o:OLEObject Type="Embed" ProgID="Word.Picture.8" ShapeID="_x0000_i1063" DrawAspect="Content" ObjectID="_1654097689" r:id="rId97"/>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1073"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Heading4"/>
      </w:pPr>
      <w:bookmarkStart w:id="1074" w:name="_Toc43397036"/>
      <w:bookmarkStart w:id="1075" w:name="_Toc31274691"/>
      <w:bookmarkStart w:id="1076" w:name="_Toc43483433"/>
      <w:bookmarkStart w:id="1077" w:name="_Toc43483727"/>
      <w:r>
        <w:t>6.10</w:t>
      </w:r>
      <w:r w:rsidRPr="00547FB1">
        <w:t>.3.</w:t>
      </w:r>
      <w:r>
        <w:t>3</w:t>
      </w:r>
      <w:r w:rsidRPr="00547FB1">
        <w:tab/>
      </w:r>
      <w:r w:rsidRPr="00BC5DF0">
        <w:t xml:space="preserve">Max number of PDU Sessions per Network Slice control </w:t>
      </w:r>
      <w:r>
        <w:t>in roaming</w:t>
      </w:r>
      <w:r w:rsidRPr="00547FB1">
        <w:t>.</w:t>
      </w:r>
      <w:bookmarkEnd w:id="1074"/>
      <w:bookmarkEnd w:id="1076"/>
      <w:bookmarkEnd w:id="1077"/>
    </w:p>
    <w:p w14:paraId="1FC8A28C" w14:textId="77777777" w:rsidR="00775D18" w:rsidRDefault="00775D18" w:rsidP="00775D18">
      <w:pPr>
        <w:pStyle w:val="Heading5"/>
      </w:pPr>
      <w:bookmarkStart w:id="1078" w:name="_Toc43397037"/>
      <w:bookmarkStart w:id="1079" w:name="_Toc43483434"/>
      <w:bookmarkStart w:id="1080" w:name="_Toc43483728"/>
      <w:r>
        <w:t>6.10</w:t>
      </w:r>
      <w:r w:rsidRPr="00547FB1">
        <w:t>.3.</w:t>
      </w:r>
      <w:r>
        <w:t>3.1</w:t>
      </w:r>
      <w:r w:rsidRPr="00547FB1">
        <w:tab/>
        <w:t xml:space="preserve">Max number of UEs per Network Slice control </w:t>
      </w:r>
      <w:r>
        <w:t>in roaming by the vPLMN</w:t>
      </w:r>
      <w:r w:rsidRPr="00547FB1">
        <w:t>.</w:t>
      </w:r>
      <w:bookmarkEnd w:id="1078"/>
      <w:bookmarkEnd w:id="1079"/>
      <w:bookmarkEnd w:id="1080"/>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Heading3"/>
      </w:pPr>
      <w:bookmarkStart w:id="1081" w:name="_Toc43397038"/>
      <w:bookmarkStart w:id="1082" w:name="_Toc43483435"/>
      <w:bookmarkStart w:id="1083" w:name="_Toc43483729"/>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1073"/>
      <w:bookmarkEnd w:id="1075"/>
      <w:bookmarkEnd w:id="1081"/>
      <w:bookmarkEnd w:id="1082"/>
      <w:bookmarkEnd w:id="1083"/>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1084" w:name="_Toc30640088"/>
      <w:bookmarkStart w:id="1085" w:name="_Toc31274692"/>
      <w:bookmarkStart w:id="1086" w:name="_Toc43397039"/>
      <w:bookmarkStart w:id="1087" w:name="_Toc43483436"/>
      <w:bookmarkStart w:id="1088" w:name="_Toc43483730"/>
      <w:r w:rsidRPr="00C303C8">
        <w:t>6.</w:t>
      </w:r>
      <w:r w:rsidR="009737D0">
        <w:t>10</w:t>
      </w:r>
      <w:r w:rsidRPr="00C303C8">
        <w:t>.</w:t>
      </w:r>
      <w:r w:rsidRPr="00C303C8">
        <w:rPr>
          <w:rFonts w:hint="eastAsia"/>
          <w:lang w:eastAsia="zh-CN"/>
        </w:rPr>
        <w:t>5</w:t>
      </w:r>
      <w:r w:rsidRPr="00C303C8">
        <w:tab/>
        <w:t>Evaluation</w:t>
      </w:r>
      <w:bookmarkEnd w:id="1084"/>
      <w:bookmarkEnd w:id="1085"/>
      <w:bookmarkEnd w:id="1086"/>
      <w:bookmarkEnd w:id="1087"/>
      <w:bookmarkEnd w:id="1088"/>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1089" w:name="_Toc30640089"/>
    </w:p>
    <w:p w14:paraId="4B6F9E55" w14:textId="4EFFBBDC" w:rsidR="00DB1A24" w:rsidRPr="0084052F" w:rsidRDefault="00DB1A24" w:rsidP="00DB1A24">
      <w:pPr>
        <w:pStyle w:val="Heading2"/>
      </w:pPr>
      <w:bookmarkStart w:id="1090" w:name="_Toc31274693"/>
      <w:bookmarkStart w:id="1091" w:name="_Toc43397040"/>
      <w:bookmarkStart w:id="1092" w:name="_Toc43483437"/>
      <w:bookmarkStart w:id="1093" w:name="_Toc43483731"/>
      <w:r w:rsidRPr="0084052F">
        <w:t>6.</w:t>
      </w:r>
      <w:r>
        <w:t>11</w:t>
      </w:r>
      <w:r w:rsidRPr="0084052F">
        <w:tab/>
        <w:t>Solution #</w:t>
      </w:r>
      <w:r>
        <w:t>11</w:t>
      </w:r>
      <w:r w:rsidRPr="0084052F">
        <w:t>: Handling maximum number of sessions using NF status</w:t>
      </w:r>
      <w:bookmarkEnd w:id="1089"/>
      <w:bookmarkEnd w:id="1090"/>
      <w:bookmarkEnd w:id="1091"/>
      <w:bookmarkEnd w:id="1092"/>
      <w:bookmarkEnd w:id="1093"/>
    </w:p>
    <w:p w14:paraId="141A0051" w14:textId="1A05A028" w:rsidR="00DB1A24" w:rsidRPr="0084052F" w:rsidRDefault="00DB1A24" w:rsidP="00DB1A24">
      <w:pPr>
        <w:pStyle w:val="Heading3"/>
        <w:rPr>
          <w:lang w:eastAsia="ko-KR"/>
        </w:rPr>
      </w:pPr>
      <w:bookmarkStart w:id="1094" w:name="_Toc30640090"/>
      <w:bookmarkStart w:id="1095" w:name="_Toc31274694"/>
      <w:bookmarkStart w:id="1096" w:name="_Toc43397041"/>
      <w:bookmarkStart w:id="1097" w:name="_Toc43483438"/>
      <w:bookmarkStart w:id="1098" w:name="_Toc43483732"/>
      <w:r w:rsidRPr="0084052F">
        <w:rPr>
          <w:lang w:eastAsia="ko-KR"/>
        </w:rPr>
        <w:t>6.</w:t>
      </w:r>
      <w:r>
        <w:rPr>
          <w:lang w:eastAsia="ko-KR"/>
        </w:rPr>
        <w:t>11</w:t>
      </w:r>
      <w:r w:rsidRPr="0084052F">
        <w:rPr>
          <w:lang w:eastAsia="ko-KR"/>
        </w:rPr>
        <w:t>.1</w:t>
      </w:r>
      <w:r w:rsidRPr="0084052F">
        <w:rPr>
          <w:lang w:eastAsia="ko-KR"/>
        </w:rPr>
        <w:tab/>
        <w:t>Introduction</w:t>
      </w:r>
      <w:bookmarkEnd w:id="1094"/>
      <w:bookmarkEnd w:id="1095"/>
      <w:bookmarkEnd w:id="1096"/>
      <w:bookmarkEnd w:id="1097"/>
      <w:bookmarkEnd w:id="1098"/>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1099" w:name="_Toc30640091"/>
      <w:bookmarkStart w:id="1100" w:name="_Toc31274695"/>
      <w:bookmarkStart w:id="1101" w:name="_Toc43397042"/>
      <w:bookmarkStart w:id="1102" w:name="_Toc43483439"/>
      <w:bookmarkStart w:id="1103" w:name="_Toc43483733"/>
      <w:r w:rsidRPr="0084052F">
        <w:rPr>
          <w:lang w:eastAsia="ko-KR"/>
        </w:rPr>
        <w:t>6.</w:t>
      </w:r>
      <w:r>
        <w:rPr>
          <w:lang w:eastAsia="ko-KR"/>
        </w:rPr>
        <w:t>11</w:t>
      </w:r>
      <w:r w:rsidRPr="0084052F">
        <w:rPr>
          <w:lang w:eastAsia="ko-KR"/>
        </w:rPr>
        <w:t>.2</w:t>
      </w:r>
      <w:r w:rsidRPr="0084052F">
        <w:rPr>
          <w:lang w:eastAsia="ko-KR"/>
        </w:rPr>
        <w:tab/>
        <w:t>High-level Description</w:t>
      </w:r>
      <w:bookmarkEnd w:id="1099"/>
      <w:bookmarkEnd w:id="1100"/>
      <w:bookmarkEnd w:id="1101"/>
      <w:bookmarkEnd w:id="1102"/>
      <w:bookmarkEnd w:id="1103"/>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1104"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Heading3"/>
      </w:pPr>
      <w:bookmarkStart w:id="1105" w:name="_Toc31274696"/>
      <w:bookmarkStart w:id="1106" w:name="_Toc43397043"/>
      <w:bookmarkStart w:id="1107" w:name="_Toc43483440"/>
      <w:bookmarkStart w:id="1108" w:name="_Toc43483734"/>
      <w:r w:rsidRPr="0084052F">
        <w:t>6.</w:t>
      </w:r>
      <w:r>
        <w:t>11</w:t>
      </w:r>
      <w:r w:rsidRPr="0084052F">
        <w:t>.3</w:t>
      </w:r>
      <w:r w:rsidRPr="0084052F">
        <w:tab/>
      </w:r>
      <w:r w:rsidRPr="00DB1A24">
        <w:t>Procedures</w:t>
      </w:r>
      <w:bookmarkEnd w:id="1104"/>
      <w:bookmarkEnd w:id="1105"/>
      <w:bookmarkEnd w:id="1106"/>
      <w:bookmarkEnd w:id="1107"/>
      <w:bookmarkEnd w:id="1108"/>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Heading4"/>
        <w:rPr>
          <w:lang w:eastAsia="ko-KR"/>
        </w:rPr>
      </w:pPr>
      <w:bookmarkStart w:id="1109" w:name="_Toc43397044"/>
      <w:bookmarkStart w:id="1110" w:name="_Toc43483441"/>
      <w:bookmarkStart w:id="1111" w:name="_Toc43483735"/>
      <w:r>
        <w:t>6.11.3.1</w:t>
      </w:r>
      <w:r>
        <w:tab/>
        <w:t>PDU session establishment with S-NSSAI subject to Quota management</w:t>
      </w:r>
      <w:bookmarkEnd w:id="1109"/>
      <w:bookmarkEnd w:id="1110"/>
      <w:bookmarkEnd w:id="1111"/>
    </w:p>
    <w:p w14:paraId="0EBFFCD2" w14:textId="77777777" w:rsidR="00DB1A24" w:rsidRPr="0084052F" w:rsidRDefault="00DB1A24" w:rsidP="003315B6">
      <w:pPr>
        <w:pStyle w:val="TH"/>
      </w:pPr>
      <w:r>
        <w:object w:dxaOrig="5280" w:dyaOrig="2869" w14:anchorId="2F9D9526">
          <v:shape id="_x0000_i1064" type="#_x0000_t75" style="width:419.5pt;height:226.65pt" o:ole="">
            <v:imagedata r:id="rId98" o:title=""/>
          </v:shape>
          <o:OLEObject Type="Embed" ProgID="Visio.Drawing.15" ShapeID="_x0000_i1064" DrawAspect="Content" ObjectID="_1654097690" r:id="rId99"/>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1112"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Heading4"/>
        <w:rPr>
          <w:lang w:eastAsia="ko-KR"/>
        </w:rPr>
      </w:pPr>
      <w:bookmarkStart w:id="1113" w:name="_Toc43397045"/>
      <w:bookmarkStart w:id="1114" w:name="_Toc31274697"/>
      <w:bookmarkStart w:id="1115" w:name="_Toc43483442"/>
      <w:bookmarkStart w:id="1116" w:name="_Toc43483736"/>
      <w:r>
        <w:t>6.11.3.2</w:t>
      </w:r>
      <w:r>
        <w:tab/>
        <w:t>Interaction for roaming scenario</w:t>
      </w:r>
      <w:bookmarkEnd w:id="1113"/>
      <w:bookmarkEnd w:id="1115"/>
      <w:bookmarkEnd w:id="1116"/>
    </w:p>
    <w:p w14:paraId="6BF51195" w14:textId="77777777" w:rsidR="0094186C" w:rsidRPr="0084052F" w:rsidRDefault="0094186C" w:rsidP="0094186C">
      <w:pPr>
        <w:pStyle w:val="TH"/>
      </w:pPr>
      <w:r>
        <w:object w:dxaOrig="5136" w:dyaOrig="2437" w14:anchorId="57EB6DF1">
          <v:shape id="_x0000_i1065" type="#_x0000_t75" style="width:408.2pt;height:192.85pt" o:ole="">
            <v:imagedata r:id="rId100" o:title=""/>
          </v:shape>
          <o:OLEObject Type="Embed" ProgID="Visio.Drawing.15" ShapeID="_x0000_i1065" DrawAspect="Content" ObjectID="_1654097691" r:id="rId101"/>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1117"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Heading3"/>
      </w:pPr>
      <w:bookmarkStart w:id="1118" w:name="_Toc43483443"/>
      <w:bookmarkStart w:id="1119" w:name="_Toc43483737"/>
      <w:r w:rsidRPr="0084052F">
        <w:t>6.</w:t>
      </w:r>
      <w:r w:rsidR="00A2436A">
        <w:t>11</w:t>
      </w:r>
      <w:r w:rsidRPr="0084052F">
        <w:t>.4</w:t>
      </w:r>
      <w:r w:rsidRPr="0084052F">
        <w:tab/>
        <w:t>Impacts on services</w:t>
      </w:r>
      <w:r w:rsidR="00676940">
        <w:t>, entities</w:t>
      </w:r>
      <w:r w:rsidRPr="0084052F">
        <w:t xml:space="preserve"> and interfaces</w:t>
      </w:r>
      <w:bookmarkEnd w:id="1112"/>
      <w:bookmarkEnd w:id="1114"/>
      <w:bookmarkEnd w:id="1117"/>
      <w:bookmarkEnd w:id="1118"/>
      <w:bookmarkEnd w:id="1119"/>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Heading2"/>
      </w:pPr>
      <w:bookmarkStart w:id="1120" w:name="_Toc43397047"/>
      <w:bookmarkStart w:id="1121" w:name="_Toc43483444"/>
      <w:bookmarkStart w:id="1122" w:name="_Toc43483738"/>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1120"/>
      <w:bookmarkEnd w:id="1121"/>
      <w:bookmarkEnd w:id="1122"/>
    </w:p>
    <w:p w14:paraId="0B07CDA6" w14:textId="5D5C1B12" w:rsidR="00E8077B" w:rsidRDefault="00E8077B" w:rsidP="00E8077B">
      <w:pPr>
        <w:pStyle w:val="Heading3"/>
      </w:pPr>
      <w:bookmarkStart w:id="1123" w:name="_Toc43397048"/>
      <w:bookmarkStart w:id="1124" w:name="_Toc43483445"/>
      <w:bookmarkStart w:id="1125" w:name="_Toc43483739"/>
      <w:r w:rsidRPr="001C39D6">
        <w:t>6.</w:t>
      </w:r>
      <w:r>
        <w:t>12</w:t>
      </w:r>
      <w:r w:rsidRPr="001C39D6">
        <w:t>.1</w:t>
      </w:r>
      <w:r w:rsidRPr="001C39D6">
        <w:tab/>
      </w:r>
      <w:r>
        <w:t>Introduction</w:t>
      </w:r>
      <w:bookmarkEnd w:id="1123"/>
      <w:bookmarkEnd w:id="1124"/>
      <w:bookmarkEnd w:id="1125"/>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Heading3"/>
      </w:pPr>
      <w:bookmarkStart w:id="1126" w:name="_Toc43397049"/>
      <w:bookmarkStart w:id="1127" w:name="_Toc43483446"/>
      <w:bookmarkStart w:id="1128" w:name="_Toc43483740"/>
      <w:r w:rsidRPr="001C39D6">
        <w:t>6.</w:t>
      </w:r>
      <w:r>
        <w:t>12</w:t>
      </w:r>
      <w:r w:rsidRPr="001C39D6">
        <w:t>.</w:t>
      </w:r>
      <w:r>
        <w:t>2</w:t>
      </w:r>
      <w:r w:rsidRPr="001C39D6">
        <w:tab/>
      </w:r>
      <w:r>
        <w:t>High Level Description</w:t>
      </w:r>
      <w:bookmarkEnd w:id="1126"/>
      <w:bookmarkEnd w:id="1127"/>
      <w:bookmarkEnd w:id="1128"/>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Heading3"/>
      </w:pPr>
      <w:bookmarkStart w:id="1129" w:name="_Toc43397050"/>
      <w:bookmarkStart w:id="1130" w:name="_Toc43483447"/>
      <w:bookmarkStart w:id="1131" w:name="_Toc43483741"/>
      <w:r w:rsidRPr="000C181B">
        <w:t>6.</w:t>
      </w:r>
      <w:r>
        <w:t>12</w:t>
      </w:r>
      <w:r w:rsidRPr="000C181B">
        <w:t>.3</w:t>
      </w:r>
      <w:r w:rsidR="004D2EE9">
        <w:tab/>
      </w:r>
      <w:r w:rsidRPr="00016472">
        <w:t>Procedures</w:t>
      </w:r>
      <w:bookmarkEnd w:id="1129"/>
      <w:bookmarkEnd w:id="1130"/>
      <w:bookmarkEnd w:id="1131"/>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66" type="#_x0000_t75" alt="" style="width:480.85pt;height:172.8pt;mso-width-percent:0;mso-height-percent:0;mso-width-percent:0;mso-height-percent:0" o:ole="">
            <v:imagedata r:id="rId102" o:title=""/>
          </v:shape>
          <o:OLEObject Type="Embed" ProgID="Visio.Drawing.15" ShapeID="_x0000_i1066" DrawAspect="Content" ObjectID="_1654097692" r:id="rId103"/>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09377D90" w:rsidR="00E8077B" w:rsidRDefault="00E8077B" w:rsidP="00E8077B">
      <w:pPr>
        <w:pStyle w:val="NO"/>
      </w:pPr>
      <w:r>
        <w:t>NOTE</w:t>
      </w:r>
      <w:r w:rsidR="004D2EE9">
        <w:t> </w:t>
      </w:r>
      <w:r>
        <w:t>2:</w:t>
      </w:r>
      <w:r>
        <w:tab/>
        <w:t xml:space="preserve">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 </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6BA7B998" w:rsidR="004D2EE9" w:rsidRDefault="004D2EE9" w:rsidP="004D2EE9">
      <w:pPr>
        <w:pStyle w:val="B1"/>
      </w:pPr>
      <w:bookmarkStart w:id="1132" w:name="_Toc43397051"/>
      <w:r>
        <w:t>5.</w:t>
      </w:r>
      <w:r>
        <w:tab/>
        <w:t xml:space="preserve">SMF initiates the PDU Session Modification procedure, as defined in </w:t>
      </w:r>
      <w:r w:rsidR="00C87466">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Heading3"/>
      </w:pPr>
      <w:bookmarkStart w:id="1133" w:name="_Toc43483448"/>
      <w:bookmarkStart w:id="1134" w:name="_Toc43483742"/>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1132"/>
      <w:bookmarkEnd w:id="1133"/>
      <w:bookmarkEnd w:id="1134"/>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t>-</w:t>
      </w:r>
      <w:r>
        <w:tab/>
        <w:t>New cause code may need to be defined specific to Slice-AMBR.</w:t>
      </w:r>
    </w:p>
    <w:p w14:paraId="063461E7" w14:textId="798EBBD9" w:rsidR="00E8077B" w:rsidRDefault="00E8077B" w:rsidP="00E8077B">
      <w:pPr>
        <w:pStyle w:val="Heading3"/>
        <w:rPr>
          <w:rFonts w:eastAsia="SimSun"/>
          <w:lang w:eastAsia="zh-CN"/>
        </w:rPr>
      </w:pPr>
      <w:bookmarkStart w:id="1135" w:name="_Toc43397052"/>
      <w:bookmarkStart w:id="1136" w:name="_Toc43483449"/>
      <w:bookmarkStart w:id="1137" w:name="_Toc43483743"/>
      <w:r w:rsidRPr="002D5D1C">
        <w:rPr>
          <w:rFonts w:eastAsia="SimSun"/>
          <w:lang w:eastAsia="zh-CN"/>
        </w:rPr>
        <w:t>6</w:t>
      </w:r>
      <w:r w:rsidRPr="002D5D1C">
        <w:t>.</w:t>
      </w:r>
      <w:r>
        <w:rPr>
          <w:rFonts w:eastAsia="SimSun"/>
          <w:lang w:eastAsia="zh-CN"/>
        </w:rPr>
        <w:t>12</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1135"/>
      <w:bookmarkEnd w:id="1136"/>
      <w:bookmarkEnd w:id="1137"/>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Heading2"/>
        <w:rPr>
          <w:lang w:eastAsia="zh-CN"/>
        </w:rPr>
      </w:pPr>
      <w:bookmarkStart w:id="1138" w:name="_Toc43397053"/>
      <w:bookmarkStart w:id="1139" w:name="_Toc43483450"/>
      <w:bookmarkStart w:id="1140" w:name="_Toc43483744"/>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1138"/>
      <w:bookmarkEnd w:id="1139"/>
      <w:bookmarkEnd w:id="1140"/>
    </w:p>
    <w:p w14:paraId="37AC2A11" w14:textId="3091E01C" w:rsidR="003B3E8A" w:rsidRPr="001655E3" w:rsidRDefault="003B3E8A" w:rsidP="003B3E8A">
      <w:pPr>
        <w:pStyle w:val="Heading3"/>
        <w:rPr>
          <w:rFonts w:cs="Arial"/>
          <w:lang w:eastAsia="zh-CN"/>
        </w:rPr>
      </w:pPr>
      <w:bookmarkStart w:id="1141" w:name="_Toc43397054"/>
      <w:bookmarkStart w:id="1142" w:name="_Toc43483451"/>
      <w:bookmarkStart w:id="1143" w:name="_Toc43483745"/>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1141"/>
      <w:bookmarkEnd w:id="1142"/>
      <w:bookmarkEnd w:id="1143"/>
    </w:p>
    <w:p w14:paraId="62D6A790" w14:textId="77777777" w:rsidR="003B3E8A" w:rsidRPr="001655E3" w:rsidRDefault="003B3E8A">
      <w:pPr>
        <w:rPr>
          <w:rFonts w:eastAsiaTheme="minorEastAsia"/>
          <w:lang w:val="en-US" w:eastAsia="zh-CN"/>
        </w:rPr>
      </w:pPr>
      <w:r w:rsidRPr="001655E3">
        <w:rPr>
          <w:rFonts w:eastAsiaTheme="minorEastAsia"/>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SimSun"/>
        </w:rPr>
        <w:t xml:space="preserve">, </w:t>
      </w:r>
      <w:r w:rsidRPr="001655E3">
        <w:t>per Slice UpLink Aggregate Maximum Bit Rate per UE</w:t>
      </w:r>
    </w:p>
    <w:p w14:paraId="43BEF0AC" w14:textId="77777777" w:rsidR="003B3E8A" w:rsidRPr="001655E3" w:rsidRDefault="003B3E8A" w:rsidP="009B5DC9">
      <w:r w:rsidRPr="001655E3">
        <w:rPr>
          <w:rFonts w:eastAsia="SimSun"/>
        </w:rPr>
        <w:t xml:space="preserve">Slice-DL-AMBR, </w:t>
      </w:r>
      <w:r w:rsidRPr="001655E3">
        <w:t>per Slice DownLink Aggregate Maximum Bit Rate per UE</w:t>
      </w:r>
    </w:p>
    <w:p w14:paraId="0F23C277" w14:textId="31B81510" w:rsidR="003B3E8A" w:rsidRDefault="003B3E8A" w:rsidP="009B5DC9">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69E809BF" w14:textId="1047BF09" w:rsidR="003B3E8A" w:rsidRPr="001655E3" w:rsidRDefault="003B3E8A" w:rsidP="004D2EE9">
      <w:pPr>
        <w:pStyle w:val="Heading3"/>
        <w:rPr>
          <w:lang w:val="en-US" w:eastAsia="zh-CN"/>
        </w:rPr>
      </w:pPr>
      <w:bookmarkStart w:id="1144" w:name="_Toc43397055"/>
      <w:bookmarkStart w:id="1145" w:name="_Toc43483452"/>
      <w:bookmarkStart w:id="1146" w:name="_Toc43483746"/>
      <w:r>
        <w:rPr>
          <w:lang w:val="en-US" w:eastAsia="zh-CN"/>
        </w:rPr>
        <w:t>6.13</w:t>
      </w:r>
      <w:r w:rsidRPr="001655E3">
        <w:rPr>
          <w:lang w:val="en-US" w:eastAsia="zh-CN"/>
        </w:rPr>
        <w:t>.2</w:t>
      </w:r>
      <w:r w:rsidR="004D2EE9">
        <w:rPr>
          <w:lang w:val="en-US" w:eastAsia="zh-CN"/>
        </w:rPr>
        <w:tab/>
      </w:r>
      <w:r w:rsidRPr="001655E3">
        <w:rPr>
          <w:lang w:val="en-US" w:eastAsia="zh-CN"/>
        </w:rPr>
        <w:t xml:space="preserve">High-level </w:t>
      </w:r>
      <w:r w:rsidRPr="009B5DC9">
        <w:t>Description</w:t>
      </w:r>
      <w:bookmarkEnd w:id="1144"/>
      <w:bookmarkEnd w:id="1145"/>
      <w:bookmarkEnd w:id="1146"/>
    </w:p>
    <w:p w14:paraId="05CADF46" w14:textId="4BC67B4E" w:rsidR="003B3E8A" w:rsidRDefault="003B3E8A">
      <w:pPr>
        <w:rPr>
          <w:rFonts w:eastAsiaTheme="minorEastAsia"/>
          <w:lang w:eastAsia="zh-CN"/>
        </w:rPr>
      </w:pPr>
      <w:r>
        <w:rPr>
          <w:rFonts w:eastAsiaTheme="minorEastAsia" w:hint="eastAsia"/>
          <w:lang w:eastAsia="zh-CN"/>
        </w:rPr>
        <w:t>T</w:t>
      </w:r>
      <w:r>
        <w:rPr>
          <w:rFonts w:eastAsiaTheme="minorEastAsia"/>
          <w:lang w:eastAsia="zh-CN"/>
        </w:rPr>
        <w:t>he proposed Slice-UL-AMBR and Slice-DL-AMBR should be part of user</w:t>
      </w:r>
      <w:r w:rsidR="00C87466">
        <w:rPr>
          <w:rFonts w:eastAsiaTheme="minorEastAsia"/>
          <w:lang w:eastAsia="zh-CN"/>
        </w:rPr>
        <w:t>'</w:t>
      </w:r>
      <w:r>
        <w:rPr>
          <w:rFonts w:eastAsiaTheme="minorEastAsia"/>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52E42FB5" w14:textId="650DDA49" w:rsidR="003B3E8A" w:rsidRDefault="003B3E8A" w:rsidP="009B5DC9">
      <w:pPr>
        <w:pStyle w:val="EditorsNote"/>
      </w:pPr>
      <w:r w:rsidRPr="00E31168">
        <w:t>Editor</w:t>
      </w:r>
      <w:r w:rsidR="00C87466">
        <w:t>'</w:t>
      </w:r>
      <w:r w:rsidRPr="00E31168">
        <w:t>s note:</w:t>
      </w:r>
      <w:r w:rsidR="004D2EE9">
        <w:tab/>
      </w:r>
      <w:r>
        <w:t>To assure the accuracy of data limitation control, the proposed method is based on the assumption that, the network selects the same SMF/UPF</w:t>
      </w:r>
      <w:r w:rsidRPr="004D2EE9">
        <w:rPr>
          <w:rFonts w:eastAsiaTheme="minorEastAsia" w:hint="eastAsia"/>
        </w:rPr>
        <w:t>/</w:t>
      </w:r>
      <w:r>
        <w:t>PCF for all the sessions of the same S-NSSAI per UE. To selects the same PCF is achieved by current method. However, how to select the same SMF/UPF is FFS.</w:t>
      </w:r>
    </w:p>
    <w:p w14:paraId="17072433" w14:textId="77777777" w:rsidR="003B3E8A" w:rsidRPr="009B5DC9" w:rsidRDefault="003B3E8A" w:rsidP="003B3E8A">
      <w:pPr>
        <w:rPr>
          <w:rFonts w:eastAsiaTheme="minorEastAsia"/>
          <w:lang w:eastAsia="zh-CN"/>
        </w:rPr>
      </w:pPr>
      <w:r w:rsidRPr="009B5DC9">
        <w:rPr>
          <w:rFonts w:eastAsiaTheme="minorEastAsia"/>
          <w:lang w:eastAsia="zh-CN"/>
        </w:rPr>
        <w:t>Slice-UL-AMBR and Slice-DL-AMBR is calculated as follows:</w:t>
      </w:r>
    </w:p>
    <w:p w14:paraId="58A7281D" w14:textId="77777777" w:rsidR="00C87466" w:rsidRDefault="00C87466" w:rsidP="00C87466">
      <w:pPr>
        <w:pStyle w:val="B1"/>
        <w:rPr>
          <w:rFonts w:eastAsiaTheme="minorEastAsia"/>
          <w:lang w:eastAsia="zh-CN"/>
        </w:rPr>
      </w:pPr>
      <w:r>
        <w:rPr>
          <w:rFonts w:eastAsiaTheme="minorEastAsia"/>
          <w:lang w:eastAsia="zh-CN"/>
        </w:rPr>
        <w:t>1.</w:t>
      </w:r>
      <w:r>
        <w:rPr>
          <w:rFonts w:eastAsiaTheme="minorEastAsia"/>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rFonts w:eastAsiaTheme="minorEastAsia"/>
          <w:lang w:eastAsia="zh-CN"/>
        </w:rPr>
      </w:pPr>
      <w:r>
        <w:rPr>
          <w:rFonts w:eastAsiaTheme="minorEastAsia"/>
          <w:lang w:eastAsia="zh-CN"/>
        </w:rPr>
        <w:t>2.</w:t>
      </w:r>
      <w:r>
        <w:rPr>
          <w:rFonts w:eastAsiaTheme="minorEastAsia"/>
          <w:lang w:eastAsia="zh-CN"/>
        </w:rPr>
        <w:tab/>
        <w:t>When a UE initiates a new PDU session, a Non-GBR flow is established by default. It should not affects authorized Slice-UL-AMBR and Slice-DL-AMBR, i.e., no need to update the authorized value.</w:t>
      </w:r>
    </w:p>
    <w:p w14:paraId="475813E9" w14:textId="512DF932" w:rsidR="00C87466" w:rsidRDefault="00C87466" w:rsidP="00C87466">
      <w:pPr>
        <w:pStyle w:val="B1"/>
        <w:rPr>
          <w:rFonts w:eastAsiaTheme="minorEastAsia"/>
          <w:lang w:eastAsia="zh-CN"/>
        </w:rPr>
      </w:pPr>
      <w:r>
        <w:rPr>
          <w:rFonts w:eastAsiaTheme="minorEastAsia"/>
          <w:lang w:eastAsia="zh-CN"/>
        </w:rPr>
        <w:t>3.</w:t>
      </w:r>
      <w:r>
        <w:rPr>
          <w:rFonts w:eastAsiaTheme="minorEastAsia"/>
          <w:lang w:eastAsia="zh-CN"/>
        </w:rPr>
        <w:tab/>
        <w:t>When a Non-GBR flow is to be established or terminated in existing sessions for a specific S-NSSAI, for best-effort service, the procedure should be as current defined in TS 23.502 [6] and the authorized Slice-UL-AMBR/Slice-DL-AMBR values stay the same.</w:t>
      </w:r>
    </w:p>
    <w:p w14:paraId="3DD341E4" w14:textId="77777777" w:rsidR="00C87466" w:rsidRDefault="00C87466" w:rsidP="00C87466">
      <w:pPr>
        <w:pStyle w:val="B1"/>
        <w:rPr>
          <w:rFonts w:eastAsiaTheme="minorEastAsia"/>
          <w:lang w:eastAsia="zh-CN"/>
        </w:rPr>
      </w:pPr>
      <w:r>
        <w:rPr>
          <w:rFonts w:eastAsiaTheme="minorEastAsia"/>
          <w:lang w:eastAsia="zh-CN"/>
        </w:rPr>
        <w:t>4.</w:t>
      </w:r>
      <w:r>
        <w:rPr>
          <w:rFonts w:eastAsiaTheme="minorEastAsia"/>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rFonts w:eastAsiaTheme="minorEastAsia"/>
          <w:lang w:eastAsia="zh-CN"/>
        </w:rPr>
      </w:pPr>
      <w:r>
        <w:rPr>
          <w:rFonts w:eastAsiaTheme="minorEastAsia"/>
          <w:lang w:eastAsia="zh-CN"/>
        </w:rPr>
        <w:tab/>
      </w:r>
      <w:r w:rsidR="003B3E8A" w:rsidRPr="009B5DC9">
        <w:rPr>
          <w:rFonts w:eastAsiaTheme="minorEastAsia"/>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rFonts w:eastAsiaTheme="minorEastAsia"/>
          <w:lang w:eastAsia="zh-CN"/>
        </w:rPr>
      </w:pPr>
      <w:r>
        <w:rPr>
          <w:rFonts w:eastAsiaTheme="minorEastAsia"/>
          <w:lang w:eastAsia="zh-CN"/>
        </w:rPr>
        <w:t>a)</w:t>
      </w:r>
      <w:r>
        <w:rPr>
          <w:rFonts w:eastAsiaTheme="minorEastAsia"/>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Default="00C87466" w:rsidP="00C87466">
      <w:pPr>
        <w:pStyle w:val="B2"/>
        <w:rPr>
          <w:rFonts w:eastAsiaTheme="minorEastAsia"/>
          <w:lang w:eastAsia="zh-CN"/>
        </w:rPr>
      </w:pPr>
      <w:r>
        <w:rPr>
          <w:rFonts w:eastAsiaTheme="minorEastAsia"/>
          <w:lang w:eastAsia="zh-CN"/>
        </w:rPr>
        <w:t>b)</w:t>
      </w:r>
      <w:r>
        <w:rPr>
          <w:rFonts w:eastAsiaTheme="minorEastAsia"/>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618F9C33" w:rsidR="003B3E8A" w:rsidRPr="009B5DC9" w:rsidRDefault="003B3E8A" w:rsidP="003B3E8A">
      <w:pPr>
        <w:rPr>
          <w:rFonts w:eastAsiaTheme="minorEastAsia"/>
          <w:lang w:eastAsia="zh-CN"/>
        </w:rPr>
      </w:pPr>
      <w:r w:rsidRPr="009B5DC9">
        <w:rPr>
          <w:rFonts w:eastAsiaTheme="minorEastAsia"/>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100654A7" w14:textId="3FE0DFF9" w:rsidR="003B3E8A" w:rsidRDefault="003B3E8A">
      <w:pPr>
        <w:pStyle w:val="Heading3"/>
        <w:rPr>
          <w:lang w:val="en-US" w:eastAsia="zh-CN"/>
        </w:rPr>
      </w:pPr>
      <w:bookmarkStart w:id="1147" w:name="_Toc43397056"/>
      <w:bookmarkStart w:id="1148" w:name="_Toc43483453"/>
      <w:bookmarkStart w:id="1149" w:name="_Toc43483747"/>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1147"/>
      <w:bookmarkEnd w:id="1148"/>
      <w:bookmarkEnd w:id="1149"/>
    </w:p>
    <w:p w14:paraId="5DEA421D" w14:textId="77777777" w:rsidR="003B3E8A" w:rsidRPr="009B5DC9" w:rsidRDefault="003B3E8A" w:rsidP="003B3E8A">
      <w:pPr>
        <w:rPr>
          <w:rFonts w:eastAsiaTheme="minorEastAsia"/>
          <w:lang w:val="en-US" w:eastAsia="zh-CN"/>
        </w:rPr>
      </w:pPr>
      <w:r w:rsidRPr="009B5DC9">
        <w:rPr>
          <w:rFonts w:eastAsiaTheme="minorEastAsia"/>
          <w:lang w:val="en-US" w:eastAsia="zh-CN"/>
        </w:rPr>
        <w:t>The following takes a PDU session modification with new GBR flow to illustrate the procedure of Slice-UL-AMBR and Slice-DL-AMBR enforcement.</w:t>
      </w:r>
    </w:p>
    <w:p w14:paraId="7EF73C41" w14:textId="77777777" w:rsidR="003B3E8A" w:rsidRPr="00826A2D" w:rsidRDefault="003B3E8A" w:rsidP="00C87466">
      <w:pPr>
        <w:pStyle w:val="TH"/>
        <w:rPr>
          <w:rFonts w:eastAsiaTheme="minorEastAsia"/>
          <w:lang w:val="en-US" w:eastAsia="zh-CN"/>
        </w:rPr>
      </w:pPr>
      <w:r w:rsidRPr="00113B00">
        <w:rPr>
          <w:rFonts w:eastAsiaTheme="minorEastAsia"/>
          <w:noProof/>
          <w:lang w:val="en-US" w:eastAsia="zh-CN"/>
        </w:rPr>
        <w:drawing>
          <wp:inline distT="0" distB="0" distL="0" distR="0" wp14:anchorId="1028F587" wp14:editId="0E5FF2F8">
            <wp:extent cx="5388338" cy="4409954"/>
            <wp:effectExtent l="0" t="0" r="3175" b="0"/>
            <wp:docPr id="3" name="图片 2" descr="C:\Users\CZHUOY~1.GDC\AppData\Local\Temp\15901308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ZHUOY~1.GDC\AppData\Local\Temp\1590130803(1).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00235" cy="4419691"/>
                    </a:xfrm>
                    <a:prstGeom prst="rect">
                      <a:avLst/>
                    </a:prstGeom>
                    <a:noFill/>
                    <a:ln>
                      <a:noFill/>
                    </a:ln>
                  </pic:spPr>
                </pic:pic>
              </a:graphicData>
            </a:graphic>
          </wp:inline>
        </w:drawing>
      </w:r>
    </w:p>
    <w:p w14:paraId="6DCF9521" w14:textId="4ACEB0E0" w:rsidR="003B3E8A" w:rsidRPr="00FF2427" w:rsidRDefault="003B3E8A" w:rsidP="00C87466">
      <w:pPr>
        <w:pStyle w:val="TF"/>
        <w:rPr>
          <w:rFonts w:eastAsiaTheme="minorEastAsia"/>
          <w:lang w:val="en-US" w:eastAsia="zh-CN"/>
        </w:rPr>
      </w:pPr>
      <w:r w:rsidRPr="00FF2427">
        <w:t xml:space="preserve">Figure </w:t>
      </w:r>
      <w:r w:rsidR="00826EEF">
        <w:t>6.13</w:t>
      </w:r>
      <w:r w:rsidR="00641B14">
        <w:t>.</w:t>
      </w:r>
      <w:r w:rsidR="00826EEF">
        <w:t>3-1</w:t>
      </w:r>
      <w:r w:rsidR="00C87466">
        <w:t>:</w:t>
      </w:r>
      <w:r w:rsidRPr="00FF2427">
        <w:t xml:space="preserve"> Slice-UL-AMBR and Slice-DL-AMBR enforcement at </w:t>
      </w:r>
      <w:r w:rsidRPr="00FF2427">
        <w:rPr>
          <w:rFonts w:eastAsiaTheme="minorEastAsia"/>
          <w:lang w:eastAsia="zh-CN"/>
        </w:rPr>
        <w:t xml:space="preserve">PDU Session </w:t>
      </w:r>
      <w:r>
        <w:rPr>
          <w:rFonts w:eastAsiaTheme="minorEastAsia"/>
          <w:lang w:eastAsia="zh-CN"/>
        </w:rPr>
        <w:t>Modification</w:t>
      </w:r>
    </w:p>
    <w:p w14:paraId="4F98F538" w14:textId="7782E6C9" w:rsidR="003B3E8A" w:rsidRPr="002C1941" w:rsidRDefault="003B3E8A">
      <w:pPr>
        <w:rPr>
          <w:rFonts w:eastAsiaTheme="minorEastAsia"/>
          <w:lang w:val="en-US" w:eastAsia="zh-CN"/>
        </w:rPr>
      </w:pPr>
      <w:r>
        <w:rPr>
          <w:rFonts w:eastAsiaTheme="minorEastAsia"/>
          <w:lang w:val="en-US" w:eastAsia="zh-CN"/>
        </w:rPr>
        <w:t>Step 1,2,3</w:t>
      </w:r>
      <w:r w:rsidRPr="002C1941">
        <w:rPr>
          <w:rFonts w:eastAsiaTheme="minorEastAsia"/>
          <w:lang w:val="en-US" w:eastAsia="zh-CN"/>
        </w:rPr>
        <w:t xml:space="preserve"> Same as specified in </w:t>
      </w:r>
      <w:r w:rsidR="00C87466">
        <w:rPr>
          <w:lang w:val="en-US"/>
        </w:rPr>
        <w:t>TS 23.502 [6]</w:t>
      </w:r>
      <w:r w:rsidRPr="002C1941">
        <w:rPr>
          <w:rFonts w:eastAsiaTheme="minorEastAsia"/>
          <w:lang w:val="en-US" w:eastAsia="zh-CN"/>
        </w:rPr>
        <w:t>.</w:t>
      </w:r>
    </w:p>
    <w:p w14:paraId="3A044447" w14:textId="53C34625" w:rsidR="003B3E8A" w:rsidRPr="002C1941" w:rsidRDefault="003B3E8A">
      <w:pPr>
        <w:rPr>
          <w:rFonts w:eastAsiaTheme="minorEastAsia"/>
          <w:lang w:val="en-US" w:eastAsia="zh-CN"/>
        </w:rPr>
      </w:pPr>
      <w:r w:rsidRPr="002C1941">
        <w:rPr>
          <w:rFonts w:eastAsiaTheme="minorEastAsia"/>
          <w:lang w:val="en-US" w:eastAsia="zh-CN"/>
        </w:rPr>
        <w:t xml:space="preserve">Step 4. The PCF </w:t>
      </w:r>
      <w:r>
        <w:rPr>
          <w:rFonts w:eastAsiaTheme="minorEastAsia"/>
          <w:lang w:val="en-US" w:eastAsia="zh-CN"/>
        </w:rPr>
        <w:t>makes policy decision for the request of new GBR flow as described in 6.</w:t>
      </w:r>
      <w:r w:rsidR="00641B14">
        <w:rPr>
          <w:rFonts w:eastAsiaTheme="minorEastAsia"/>
          <w:lang w:val="en-US" w:eastAsia="zh-CN"/>
        </w:rPr>
        <w:t>13</w:t>
      </w:r>
      <w:r>
        <w:rPr>
          <w:rFonts w:eastAsiaTheme="minorEastAsia"/>
          <w:lang w:val="en-US" w:eastAsia="zh-CN"/>
        </w:rPr>
        <w:t xml:space="preserve">.2. If the new flow is accepted, PCF updates the authorized Slice-UL-AMBR and Slice-DL-AMBR and selects the existing flow(s) </w:t>
      </w:r>
      <w:r w:rsidRPr="00BA0D86">
        <w:rPr>
          <w:rFonts w:eastAsiaTheme="minorEastAsia"/>
          <w:lang w:val="en-US" w:eastAsia="zh-CN"/>
        </w:rPr>
        <w:t xml:space="preserve">with lower ARP value </w:t>
      </w:r>
      <w:r>
        <w:rPr>
          <w:rFonts w:eastAsiaTheme="minorEastAsia"/>
          <w:lang w:val="en-US" w:eastAsia="zh-CN"/>
        </w:rPr>
        <w:t>to terminate in case of insufficient available resource.</w:t>
      </w:r>
    </w:p>
    <w:p w14:paraId="50BC36F4" w14:textId="77777777" w:rsidR="003B3E8A" w:rsidRPr="002C1941" w:rsidRDefault="003B3E8A">
      <w:pPr>
        <w:rPr>
          <w:rFonts w:eastAsiaTheme="minorEastAsia"/>
          <w:lang w:val="en-US" w:eastAsia="zh-CN"/>
        </w:rPr>
      </w:pPr>
      <w:r w:rsidRPr="002C1941">
        <w:rPr>
          <w:rFonts w:eastAsiaTheme="minorEastAsia"/>
          <w:lang w:val="en-US" w:eastAsia="zh-CN"/>
        </w:rPr>
        <w:t>Step 5. The PCF replies with the</w:t>
      </w:r>
      <w:r>
        <w:rPr>
          <w:rFonts w:eastAsiaTheme="minorEastAsia"/>
          <w:lang w:val="en-US" w:eastAsia="zh-CN"/>
        </w:rPr>
        <w:t xml:space="preserve"> updated authorized</w:t>
      </w:r>
      <w:r w:rsidRPr="002C1941">
        <w:rPr>
          <w:rFonts w:eastAsiaTheme="minorEastAsia"/>
          <w:lang w:val="en-US" w:eastAsia="zh-CN"/>
        </w:rPr>
        <w:t xml:space="preserve"> Slice-UL-AMBR and Slice-DL-AMBR to the SMF</w:t>
      </w:r>
      <w:r>
        <w:rPr>
          <w:rFonts w:eastAsiaTheme="minorEastAsia"/>
          <w:lang w:val="en-US" w:eastAsia="zh-CN"/>
        </w:rPr>
        <w:t xml:space="preserve">, as well as </w:t>
      </w:r>
      <w:r w:rsidRPr="002C1941">
        <w:rPr>
          <w:rFonts w:eastAsiaTheme="minorEastAsia"/>
          <w:lang w:val="en-US" w:eastAsia="zh-CN"/>
        </w:rPr>
        <w:t>indicat</w:t>
      </w:r>
      <w:r>
        <w:rPr>
          <w:rFonts w:eastAsiaTheme="minorEastAsia"/>
          <w:lang w:val="en-US" w:eastAsia="zh-CN"/>
        </w:rPr>
        <w:t>ion of</w:t>
      </w:r>
      <w:r w:rsidRPr="002C1941">
        <w:rPr>
          <w:rFonts w:eastAsiaTheme="minorEastAsia"/>
          <w:lang w:val="en-US" w:eastAsia="zh-CN"/>
        </w:rPr>
        <w:t xml:space="preserve"> which GBR flow(s) with lower ARP value shoul</w:t>
      </w:r>
      <w:r>
        <w:rPr>
          <w:rFonts w:eastAsiaTheme="minorEastAsia"/>
          <w:lang w:val="en-US" w:eastAsia="zh-CN"/>
        </w:rPr>
        <w:t>d be terminated for the new one if needed</w:t>
      </w:r>
    </w:p>
    <w:p w14:paraId="5F94FC57" w14:textId="77777777" w:rsidR="003B3E8A" w:rsidRPr="002C1941" w:rsidRDefault="003B3E8A">
      <w:pPr>
        <w:rPr>
          <w:rFonts w:eastAsiaTheme="minorEastAsia"/>
          <w:lang w:val="en-US" w:eastAsia="zh-CN"/>
        </w:rPr>
      </w:pPr>
      <w:r w:rsidRPr="002C1941">
        <w:rPr>
          <w:rFonts w:eastAsiaTheme="minorEastAsia"/>
          <w:lang w:val="en-US" w:eastAsia="zh-CN"/>
        </w:rPr>
        <w:t xml:space="preserve">Step 6. The SMF provides the </w:t>
      </w:r>
      <w:r>
        <w:rPr>
          <w:rFonts w:eastAsiaTheme="minorEastAsia"/>
          <w:lang w:val="en-US" w:eastAsia="zh-CN"/>
        </w:rPr>
        <w:t>updated authorized</w:t>
      </w:r>
      <w:r w:rsidRPr="002C1941">
        <w:rPr>
          <w:rFonts w:eastAsiaTheme="minorEastAsia"/>
          <w:lang w:val="en-US" w:eastAsia="zh-CN"/>
        </w:rPr>
        <w:t xml:space="preserve"> Slice-DL-AMBR to </w:t>
      </w:r>
      <w:r>
        <w:rPr>
          <w:rFonts w:eastAsiaTheme="minorEastAsia"/>
          <w:lang w:val="en-US" w:eastAsia="zh-CN"/>
        </w:rPr>
        <w:t xml:space="preserve">the same </w:t>
      </w:r>
      <w:r w:rsidRPr="002C1941">
        <w:rPr>
          <w:rFonts w:eastAsiaTheme="minorEastAsia"/>
          <w:lang w:val="en-US" w:eastAsia="zh-CN"/>
        </w:rPr>
        <w:t>UPF for download data limitation enforcement per UE per slice</w:t>
      </w:r>
      <w:r>
        <w:rPr>
          <w:rFonts w:eastAsiaTheme="minorEastAsia"/>
          <w:lang w:val="en-US" w:eastAsia="zh-CN"/>
        </w:rPr>
        <w:t xml:space="preserve"> for non-GBR flow</w:t>
      </w:r>
      <w:r w:rsidRPr="002C1941">
        <w:rPr>
          <w:rFonts w:eastAsiaTheme="minorEastAsia"/>
          <w:lang w:val="en-US" w:eastAsia="zh-CN"/>
        </w:rPr>
        <w:t>.</w:t>
      </w:r>
    </w:p>
    <w:p w14:paraId="71A17D4E" w14:textId="5104D09E" w:rsidR="003B3E8A" w:rsidRPr="002C1941" w:rsidRDefault="003B3E8A">
      <w:pPr>
        <w:rPr>
          <w:rFonts w:eastAsiaTheme="minorEastAsia"/>
          <w:lang w:val="en-US" w:eastAsia="zh-CN"/>
        </w:rPr>
      </w:pPr>
      <w:r w:rsidRPr="002C1941">
        <w:rPr>
          <w:rFonts w:eastAsiaTheme="minorEastAsia"/>
          <w:lang w:val="en-US" w:eastAsia="zh-CN"/>
        </w:rPr>
        <w:t xml:space="preserve">Step 7. The SMF responses to AMF with </w:t>
      </w:r>
      <w:r>
        <w:rPr>
          <w:rFonts w:eastAsiaTheme="minorEastAsia"/>
          <w:lang w:val="en-US" w:eastAsia="zh-CN"/>
        </w:rPr>
        <w:t>the</w:t>
      </w:r>
      <w:r w:rsidRPr="00A11E77">
        <w:rPr>
          <w:rFonts w:eastAsiaTheme="minorEastAsia"/>
          <w:lang w:val="en-US" w:eastAsia="zh-CN"/>
        </w:rPr>
        <w:t xml:space="preserve"> </w:t>
      </w:r>
      <w:r>
        <w:rPr>
          <w:rFonts w:eastAsiaTheme="minorEastAsia"/>
          <w:lang w:val="en-US" w:eastAsia="zh-CN"/>
        </w:rPr>
        <w:t>updated authorized</w:t>
      </w:r>
      <w:r w:rsidRPr="002C1941">
        <w:rPr>
          <w:rFonts w:eastAsiaTheme="minorEastAsia"/>
          <w:lang w:val="en-US" w:eastAsia="zh-CN"/>
        </w:rPr>
        <w:t xml:space="preserve"> Slice-UL-AMBR with indication of flows to be terminated.</w:t>
      </w:r>
    </w:p>
    <w:p w14:paraId="5B510229" w14:textId="611621D0" w:rsidR="003B3E8A" w:rsidRPr="002C1941" w:rsidRDefault="003B3E8A">
      <w:pPr>
        <w:rPr>
          <w:rFonts w:eastAsiaTheme="minorEastAsia"/>
          <w:lang w:val="en-US" w:eastAsia="zh-CN"/>
        </w:rPr>
      </w:pPr>
      <w:r w:rsidRPr="002C1941">
        <w:rPr>
          <w:rFonts w:eastAsiaTheme="minorEastAsia"/>
          <w:lang w:val="en-US" w:eastAsia="zh-CN"/>
        </w:rPr>
        <w:t xml:space="preserve">Step 8 and 9. The Session </w:t>
      </w:r>
      <w:r>
        <w:rPr>
          <w:rFonts w:eastAsiaTheme="minorEastAsia"/>
          <w:lang w:val="en-US" w:eastAsia="zh-CN"/>
        </w:rPr>
        <w:t>modification</w:t>
      </w:r>
      <w:r w:rsidRPr="002C1941">
        <w:rPr>
          <w:rFonts w:eastAsiaTheme="minorEastAsia"/>
          <w:lang w:val="en-US" w:eastAsia="zh-CN"/>
        </w:rPr>
        <w:t xml:space="preserve"> result </w:t>
      </w:r>
      <w:r>
        <w:rPr>
          <w:rFonts w:eastAsiaTheme="minorEastAsia"/>
          <w:lang w:val="en-US" w:eastAsia="zh-CN"/>
        </w:rPr>
        <w:t xml:space="preserve">with updated authorized Slice-UL-AMBR is </w:t>
      </w:r>
      <w:r w:rsidRPr="002C1941">
        <w:rPr>
          <w:rFonts w:eastAsiaTheme="minorEastAsia"/>
          <w:lang w:val="en-US" w:eastAsia="zh-CN"/>
        </w:rPr>
        <w:t>delivered to (R)AN and UE. The upload data limitation per UE per slice is enforced by UE</w:t>
      </w:r>
      <w:r>
        <w:rPr>
          <w:rFonts w:eastAsiaTheme="minorEastAsia"/>
          <w:lang w:val="en-US" w:eastAsia="zh-CN"/>
        </w:rPr>
        <w:t xml:space="preserve"> for non-GBR flow</w:t>
      </w:r>
      <w:r w:rsidRPr="002C1941">
        <w:rPr>
          <w:rFonts w:eastAsiaTheme="minorEastAsia"/>
          <w:lang w:val="en-US" w:eastAsia="zh-CN"/>
        </w:rPr>
        <w:t xml:space="preserve">. </w:t>
      </w:r>
      <w:r>
        <w:rPr>
          <w:rFonts w:eastAsiaTheme="minorEastAsia"/>
          <w:lang w:val="en-US" w:eastAsia="zh-CN"/>
        </w:rPr>
        <w:t>While the GBR flow resource is controlled by (R)AN as current procedures defined in TS</w:t>
      </w:r>
      <w:r w:rsidR="00C87466">
        <w:rPr>
          <w:rFonts w:eastAsiaTheme="minorEastAsia"/>
          <w:lang w:val="en-US" w:eastAsia="zh-CN"/>
        </w:rPr>
        <w:t> </w:t>
      </w:r>
      <w:r>
        <w:rPr>
          <w:rFonts w:eastAsiaTheme="minorEastAsia"/>
          <w:lang w:val="en-US" w:eastAsia="zh-CN"/>
        </w:rPr>
        <w:t>23.501</w:t>
      </w:r>
      <w:r w:rsidR="00C87466">
        <w:rPr>
          <w:rFonts w:eastAsiaTheme="minorEastAsia"/>
          <w:lang w:val="en-US" w:eastAsia="zh-CN"/>
        </w:rPr>
        <w:t> [2]</w:t>
      </w:r>
      <w:r>
        <w:rPr>
          <w:rFonts w:eastAsiaTheme="minorEastAsia"/>
          <w:lang w:val="en-US" w:eastAsia="zh-CN"/>
        </w:rPr>
        <w:t>.</w:t>
      </w:r>
    </w:p>
    <w:p w14:paraId="42844E36" w14:textId="7A2D2062" w:rsidR="003B3E8A" w:rsidRDefault="003B3E8A" w:rsidP="009B5DC9">
      <w:pPr>
        <w:pStyle w:val="Heading3"/>
      </w:pPr>
      <w:bookmarkStart w:id="1150" w:name="_Toc43397057"/>
      <w:bookmarkStart w:id="1151" w:name="_Toc43483454"/>
      <w:bookmarkStart w:id="1152" w:name="_Toc43483748"/>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1150"/>
      <w:bookmarkEnd w:id="1151"/>
      <w:bookmarkEnd w:id="1152"/>
    </w:p>
    <w:p w14:paraId="68B935EC" w14:textId="77777777" w:rsidR="003B3E8A" w:rsidRPr="009B5DC9" w:rsidRDefault="003B3E8A" w:rsidP="003B3E8A">
      <w:pPr>
        <w:rPr>
          <w:rFonts w:eastAsiaTheme="minorEastAsia"/>
          <w:lang w:val="en-US" w:eastAsia="zh-CN"/>
        </w:rPr>
      </w:pPr>
      <w:r w:rsidRPr="009B5DC9">
        <w:rPr>
          <w:rFonts w:eastAsiaTheme="minorEastAsia"/>
          <w:lang w:val="en-US" w:eastAsia="zh-CN"/>
        </w:rPr>
        <w:t>Impacts on UDR:</w:t>
      </w:r>
    </w:p>
    <w:p w14:paraId="499E07BE" w14:textId="77777777" w:rsidR="00C87466" w:rsidRDefault="00C87466" w:rsidP="00C87466">
      <w:pPr>
        <w:pStyle w:val="B1"/>
        <w:rPr>
          <w:lang w:eastAsia="zh-CN"/>
        </w:rPr>
      </w:pPr>
      <w:r>
        <w:rPr>
          <w:lang w:eastAsia="zh-CN"/>
        </w:rPr>
        <w:t>-</w:t>
      </w:r>
      <w:r>
        <w:rPr>
          <w:lang w:eastAsia="zh-CN"/>
        </w:rPr>
        <w:tab/>
        <w:t>Responsible for the storage of subscribed Slice-UL-AMBR and Slice-DL-AMBR</w:t>
      </w:r>
    </w:p>
    <w:p w14:paraId="4AB28EF1" w14:textId="77777777" w:rsidR="00C87466" w:rsidRDefault="00C87466" w:rsidP="00C87466">
      <w:pPr>
        <w:rPr>
          <w:lang w:eastAsia="zh-CN"/>
        </w:rPr>
      </w:pPr>
      <w:r>
        <w:rPr>
          <w:lang w:eastAsia="zh-CN"/>
        </w:rPr>
        <w:t>Impacts on PCF:</w:t>
      </w:r>
    </w:p>
    <w:p w14:paraId="2D06F673" w14:textId="77777777" w:rsidR="00C87466" w:rsidRDefault="00C87466" w:rsidP="00C87466">
      <w:pPr>
        <w:pStyle w:val="B1"/>
        <w:rPr>
          <w:lang w:eastAsia="zh-CN"/>
        </w:rPr>
      </w:pPr>
      <w:r>
        <w:rPr>
          <w:lang w:eastAsia="zh-CN"/>
        </w:rPr>
        <w:t>-</w:t>
      </w:r>
      <w:r>
        <w:rPr>
          <w:lang w:eastAsia="zh-CN"/>
        </w:rPr>
        <w:tab/>
        <w:t>Responsible for calculating the authorized Slice-UL-AMBR and Slice-DL-AMBR in PDU session per UE</w:t>
      </w:r>
    </w:p>
    <w:p w14:paraId="6FE43881" w14:textId="77777777" w:rsidR="00C87466" w:rsidRDefault="00C87466" w:rsidP="00C87466">
      <w:pPr>
        <w:rPr>
          <w:lang w:eastAsia="zh-CN"/>
        </w:rPr>
      </w:pPr>
      <w:r>
        <w:rPr>
          <w:lang w:eastAsia="zh-CN"/>
        </w:rPr>
        <w:t>Impacts on SMF:</w:t>
      </w:r>
    </w:p>
    <w:p w14:paraId="186B0AA8" w14:textId="77777777" w:rsidR="00C87466" w:rsidRDefault="00C87466" w:rsidP="00C87466">
      <w:pPr>
        <w:pStyle w:val="B1"/>
        <w:rPr>
          <w:lang w:eastAsia="zh-CN"/>
        </w:rPr>
      </w:pPr>
      <w:r>
        <w:rPr>
          <w:lang w:eastAsia="zh-CN"/>
        </w:rPr>
        <w:t>-</w:t>
      </w:r>
      <w:r>
        <w:rPr>
          <w:lang w:eastAsia="zh-CN"/>
        </w:rPr>
        <w:tab/>
        <w:t>Responsible for delivering the decision and authorized Slice-UL-AMBR and Slice-DL-AMBR to (R)AN, UE and UPF respectively.</w:t>
      </w:r>
    </w:p>
    <w:p w14:paraId="3F9546A4" w14:textId="77777777" w:rsidR="00C87466" w:rsidRDefault="00C87466" w:rsidP="00C87466">
      <w:pPr>
        <w:rPr>
          <w:lang w:eastAsia="zh-CN"/>
        </w:rPr>
      </w:pPr>
      <w:r>
        <w:rPr>
          <w:lang w:eastAsia="zh-CN"/>
        </w:rPr>
        <w:t>Impacts on (R)AN:</w:t>
      </w:r>
    </w:p>
    <w:p w14:paraId="5F77F88B" w14:textId="77777777" w:rsidR="00C87466" w:rsidRDefault="00C87466" w:rsidP="00C87466">
      <w:pPr>
        <w:pStyle w:val="B1"/>
        <w:rPr>
          <w:lang w:eastAsia="zh-CN"/>
        </w:rPr>
      </w:pPr>
      <w:r>
        <w:rPr>
          <w:lang w:eastAsia="zh-CN"/>
        </w:rPr>
        <w:t>-</w:t>
      </w:r>
      <w:r>
        <w:rPr>
          <w:lang w:eastAsia="zh-CN"/>
        </w:rPr>
        <w:tab/>
        <w:t>Enforcement of GBR flow control and deliver authorized Slice-UL-AMBR to UE.</w:t>
      </w:r>
    </w:p>
    <w:p w14:paraId="0808C52C" w14:textId="77777777" w:rsidR="00C87466" w:rsidRDefault="00C87466" w:rsidP="00C87466">
      <w:pPr>
        <w:rPr>
          <w:lang w:eastAsia="zh-CN"/>
        </w:rPr>
      </w:pPr>
      <w:r>
        <w:rPr>
          <w:lang w:eastAsia="zh-CN"/>
        </w:rPr>
        <w:t>Impacts on UPF:</w:t>
      </w:r>
    </w:p>
    <w:p w14:paraId="5A6A53C7" w14:textId="77777777" w:rsidR="00C87466" w:rsidRDefault="00C87466" w:rsidP="00C87466">
      <w:pPr>
        <w:pStyle w:val="B1"/>
        <w:rPr>
          <w:lang w:eastAsia="zh-CN"/>
        </w:rPr>
      </w:pPr>
      <w:r>
        <w:rPr>
          <w:lang w:eastAsia="zh-CN"/>
        </w:rPr>
        <w:t>-</w:t>
      </w:r>
      <w:r>
        <w:rPr>
          <w:lang w:eastAsia="zh-CN"/>
        </w:rPr>
        <w:tab/>
        <w:t>Enforcement of Slice-DL-AMBR limitation per UE per S-NSSAI for download non-GBR traffic.</w:t>
      </w:r>
    </w:p>
    <w:p w14:paraId="3974EA2B" w14:textId="77777777" w:rsidR="00C87466" w:rsidRDefault="00C87466" w:rsidP="00C87466">
      <w:pPr>
        <w:rPr>
          <w:lang w:eastAsia="zh-CN"/>
        </w:rPr>
      </w:pPr>
      <w:r>
        <w:rPr>
          <w:lang w:eastAsia="zh-CN"/>
        </w:rPr>
        <w:t>Impacts on UE:</w:t>
      </w:r>
    </w:p>
    <w:p w14:paraId="53828603" w14:textId="77777777" w:rsidR="00C87466" w:rsidRDefault="00C87466" w:rsidP="00C87466">
      <w:pPr>
        <w:pStyle w:val="B1"/>
        <w:rPr>
          <w:lang w:eastAsia="zh-CN"/>
        </w:rPr>
      </w:pPr>
      <w:r>
        <w:rPr>
          <w:lang w:eastAsia="zh-CN"/>
        </w:rPr>
        <w:t>-</w:t>
      </w:r>
      <w:r>
        <w:rPr>
          <w:lang w:eastAsia="zh-CN"/>
        </w:rPr>
        <w:tab/>
        <w:t>Enforcement of Slice-UL-AMBR limitation per S-NSSAI for upload non-GBR traffic.</w:t>
      </w:r>
    </w:p>
    <w:p w14:paraId="2D976D40" w14:textId="7B163A60" w:rsidR="00052A76" w:rsidRDefault="00052A76" w:rsidP="00052A76">
      <w:pPr>
        <w:pStyle w:val="Heading2"/>
        <w:rPr>
          <w:lang w:eastAsia="zh-CN"/>
        </w:rPr>
      </w:pPr>
      <w:bookmarkStart w:id="1153" w:name="_Toc43397058"/>
      <w:bookmarkStart w:id="1154" w:name="_Toc43483455"/>
      <w:bookmarkStart w:id="1155" w:name="_Toc43483749"/>
      <w:r>
        <w:t>6.14</w:t>
      </w:r>
      <w:r>
        <w:tab/>
        <w:t>Solution #</w:t>
      </w:r>
      <w:r>
        <w:rPr>
          <w:lang w:eastAsia="zh-CN"/>
        </w:rPr>
        <w:t>14</w:t>
      </w:r>
      <w:r>
        <w:t xml:space="preserve">: </w:t>
      </w:r>
      <w:r>
        <w:rPr>
          <w:rFonts w:hint="eastAsia"/>
          <w:lang w:eastAsia="zh-CN"/>
        </w:rPr>
        <w:t>UE-Slice-AMBR adjustment to meet the limitation of data rate per Network Slice</w:t>
      </w:r>
      <w:bookmarkEnd w:id="1153"/>
      <w:bookmarkEnd w:id="1154"/>
      <w:bookmarkEnd w:id="1155"/>
    </w:p>
    <w:p w14:paraId="2546F603" w14:textId="5559911F" w:rsidR="00052A76" w:rsidRDefault="00052A76" w:rsidP="00052A76">
      <w:pPr>
        <w:pStyle w:val="Heading3"/>
      </w:pPr>
      <w:bookmarkStart w:id="1156" w:name="_Toc43397059"/>
      <w:bookmarkStart w:id="1157" w:name="_Toc43483456"/>
      <w:bookmarkStart w:id="1158" w:name="_Toc43483750"/>
      <w:r>
        <w:t>6.14.1</w:t>
      </w:r>
      <w:r>
        <w:tab/>
      </w:r>
      <w:r>
        <w:rPr>
          <w:rFonts w:hint="eastAsia"/>
          <w:lang w:eastAsia="zh-CN"/>
        </w:rPr>
        <w:t>Introduction</w:t>
      </w:r>
      <w:bookmarkEnd w:id="1156"/>
      <w:bookmarkEnd w:id="1157"/>
      <w:bookmarkEnd w:id="1158"/>
    </w:p>
    <w:p w14:paraId="2E5888B0" w14:textId="77777777" w:rsidR="00052A76" w:rsidRPr="00C87466" w:rsidRDefault="00052A76" w:rsidP="00C87466">
      <w:pPr>
        <w:rPr>
          <w:rFonts w:eastAsiaTheme="minorEastAsia"/>
        </w:rPr>
      </w:pPr>
      <w:r w:rsidRPr="00C87466">
        <w:rPr>
          <w:rFonts w:eastAsiaTheme="minorEastAsia" w:hint="eastAsia"/>
        </w:rPr>
        <w:t>This solution addresses KI#5: Dynamic adjustment to meet the limitation of data rate per network slice in UL and DL.</w:t>
      </w:r>
    </w:p>
    <w:p w14:paraId="1580993D" w14:textId="6B458C6E" w:rsidR="00052A76" w:rsidRPr="00E31168" w:rsidRDefault="00052A76" w:rsidP="00052A76">
      <w:pPr>
        <w:pStyle w:val="Heading3"/>
        <w:rPr>
          <w:lang w:eastAsia="ko-KR"/>
        </w:rPr>
      </w:pPr>
      <w:bookmarkStart w:id="1159" w:name="_Toc43397060"/>
      <w:bookmarkStart w:id="1160" w:name="_Toc43483457"/>
      <w:bookmarkStart w:id="1161" w:name="_Toc43483751"/>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1159"/>
      <w:bookmarkEnd w:id="1160"/>
      <w:bookmarkEnd w:id="1161"/>
    </w:p>
    <w:p w14:paraId="01836FB6" w14:textId="77777777" w:rsidR="00052A76" w:rsidRPr="00C87466" w:rsidRDefault="00052A76" w:rsidP="00C87466">
      <w:pPr>
        <w:rPr>
          <w:rFonts w:eastAsiaTheme="minorEastAsia"/>
        </w:rPr>
      </w:pPr>
      <w:r w:rsidRPr="00C87466">
        <w:rPr>
          <w:rFonts w:eastAsiaTheme="minorEastAsia"/>
        </w:rPr>
        <w:t>I</w:t>
      </w:r>
      <w:r w:rsidRPr="00C87466">
        <w:rPr>
          <w:rFonts w:eastAsiaTheme="minorEastAsia"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Heading3"/>
      </w:pPr>
      <w:bookmarkStart w:id="1162" w:name="_Toc43397061"/>
      <w:bookmarkStart w:id="1163" w:name="_Toc43483458"/>
      <w:bookmarkStart w:id="1164" w:name="_Toc43483752"/>
      <w:r>
        <w:t>6.14.</w:t>
      </w:r>
      <w:r>
        <w:rPr>
          <w:rFonts w:hint="eastAsia"/>
          <w:lang w:eastAsia="zh-CN"/>
        </w:rPr>
        <w:t>3</w:t>
      </w:r>
      <w:r>
        <w:tab/>
        <w:t>Procedures</w:t>
      </w:r>
      <w:bookmarkEnd w:id="1162"/>
      <w:bookmarkEnd w:id="1163"/>
      <w:bookmarkEnd w:id="1164"/>
    </w:p>
    <w:p w14:paraId="2129CDD7" w14:textId="53875FF1" w:rsidR="00052A76" w:rsidRDefault="00052A76" w:rsidP="00052A76">
      <w:pPr>
        <w:pStyle w:val="Heading4"/>
      </w:pPr>
      <w:bookmarkStart w:id="1165" w:name="_Toc43397062"/>
      <w:bookmarkStart w:id="1166" w:name="_Toc43483459"/>
      <w:bookmarkStart w:id="1167" w:name="_Toc43483753"/>
      <w:r>
        <w:t>6.14.</w:t>
      </w:r>
      <w:r>
        <w:rPr>
          <w:rFonts w:hint="eastAsia"/>
          <w:lang w:eastAsia="zh-CN"/>
        </w:rPr>
        <w:t>3</w:t>
      </w:r>
      <w:r>
        <w:t>.</w:t>
      </w:r>
      <w:r>
        <w:rPr>
          <w:rFonts w:hint="eastAsia"/>
        </w:rPr>
        <w:t>1</w:t>
      </w:r>
      <w:r w:rsidRPr="00F70B61">
        <w:tab/>
      </w:r>
      <w:bookmarkStart w:id="1168" w:name="OLE_LINK3"/>
      <w:bookmarkStart w:id="1169" w:name="OLE_LINK4"/>
      <w:r>
        <w:rPr>
          <w:rFonts w:hint="eastAsia"/>
          <w:lang w:eastAsia="zh-CN"/>
        </w:rPr>
        <w:t>UE-Slice-AMBR Control based on Analytics Information from NWDAF</w:t>
      </w:r>
      <w:bookmarkEnd w:id="1165"/>
      <w:bookmarkEnd w:id="1168"/>
      <w:bookmarkEnd w:id="1169"/>
      <w:bookmarkEnd w:id="1166"/>
      <w:bookmarkEnd w:id="1167"/>
    </w:p>
    <w:p w14:paraId="5BCA83D3" w14:textId="3919DB6A" w:rsidR="00052A76" w:rsidRDefault="00052A76" w:rsidP="00052A76">
      <w:pPr>
        <w:pStyle w:val="TH"/>
      </w:pPr>
      <w:r>
        <w:object w:dxaOrig="6561" w:dyaOrig="3606" w14:anchorId="7FF32320">
          <v:shape id="_x0000_i1067" type="#_x0000_t75" style="width:328.05pt;height:180.3pt" o:ole="">
            <v:imagedata r:id="rId105" o:title=""/>
          </v:shape>
          <o:OLEObject Type="Embed" ProgID="Visio.Drawing.11" ShapeID="_x0000_i1067" DrawAspect="Content" ObjectID="_1654097693" r:id="rId106"/>
        </w:object>
      </w:r>
    </w:p>
    <w:p w14:paraId="033023E0" w14:textId="62F8FDBB" w:rsidR="00052A76" w:rsidRPr="00976113" w:rsidRDefault="00052A76" w:rsidP="00052A76">
      <w:pPr>
        <w:pStyle w:val="TF"/>
        <w:rPr>
          <w:rFonts w:eastAsia="SimSun"/>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Heading3"/>
        <w:rPr>
          <w:lang w:eastAsia="zh-CN"/>
        </w:rPr>
      </w:pPr>
      <w:bookmarkStart w:id="1170" w:name="_Toc43397063"/>
      <w:bookmarkStart w:id="1171" w:name="_Toc43483460"/>
      <w:bookmarkStart w:id="1172" w:name="_Toc43483754"/>
      <w:r>
        <w:rPr>
          <w:lang w:eastAsia="zh-CN"/>
        </w:rPr>
        <w:t>6.14.</w:t>
      </w:r>
      <w:r>
        <w:rPr>
          <w:rFonts w:hint="eastAsia"/>
          <w:lang w:eastAsia="zh-CN"/>
        </w:rPr>
        <w:t>4</w:t>
      </w:r>
      <w:r>
        <w:rPr>
          <w:lang w:eastAsia="zh-CN"/>
        </w:rPr>
        <w:tab/>
      </w:r>
      <w:r>
        <w:t xml:space="preserve">Impacts on </w:t>
      </w:r>
      <w:r w:rsidR="00FB57A3">
        <w:rPr>
          <w:lang w:eastAsia="zh-CN"/>
        </w:rPr>
        <w:t>services, entities and interfaces</w:t>
      </w:r>
      <w:bookmarkEnd w:id="1170"/>
      <w:bookmarkEnd w:id="1171"/>
      <w:bookmarkEnd w:id="1172"/>
    </w:p>
    <w:p w14:paraId="50A4528A" w14:textId="77777777" w:rsidR="00052A76" w:rsidRPr="00C87466" w:rsidRDefault="00052A76" w:rsidP="00C87466">
      <w:pPr>
        <w:rPr>
          <w:rFonts w:eastAsiaTheme="minorEastAsia"/>
        </w:rPr>
      </w:pPr>
      <w:r w:rsidRPr="00C87466">
        <w:rPr>
          <w:rFonts w:eastAsiaTheme="minorEastAsia" w:hint="eastAsia"/>
        </w:rPr>
        <w:t>NWDAF: supports analyses of network slice throughput.</w:t>
      </w:r>
    </w:p>
    <w:p w14:paraId="4AFF6634" w14:textId="77777777" w:rsidR="00052A76" w:rsidRPr="00C87466" w:rsidRDefault="00052A76" w:rsidP="00C87466">
      <w:pPr>
        <w:rPr>
          <w:rFonts w:eastAsiaTheme="minorEastAsia"/>
        </w:rPr>
      </w:pPr>
      <w:r w:rsidRPr="00C87466">
        <w:rPr>
          <w:rFonts w:eastAsiaTheme="minorEastAsia" w:hint="eastAsia"/>
        </w:rPr>
        <w:t xml:space="preserve">PCF: </w:t>
      </w:r>
      <w:r w:rsidRPr="00C87466">
        <w:rPr>
          <w:rFonts w:hint="eastAsia"/>
        </w:rPr>
        <w:t>decides UE-Slice-AMBR based on analyses from NWDAF</w:t>
      </w:r>
      <w:r w:rsidRPr="00C87466">
        <w:t>.</w:t>
      </w:r>
    </w:p>
    <w:p w14:paraId="46235F0A" w14:textId="708989B3" w:rsidR="00DB05BC" w:rsidRPr="00E31168" w:rsidRDefault="00DB05BC" w:rsidP="00DB05BC">
      <w:pPr>
        <w:pStyle w:val="Heading2"/>
        <w:rPr>
          <w:lang w:eastAsia="ko-KR"/>
        </w:rPr>
      </w:pPr>
      <w:bookmarkStart w:id="1173" w:name="_Toc43397064"/>
      <w:bookmarkStart w:id="1174" w:name="_Toc43483461"/>
      <w:bookmarkStart w:id="1175" w:name="_Toc43483755"/>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1173"/>
      <w:bookmarkEnd w:id="1174"/>
      <w:bookmarkEnd w:id="1175"/>
    </w:p>
    <w:p w14:paraId="5601E6E3" w14:textId="2803C8FF" w:rsidR="00DB05BC" w:rsidRPr="00E31168" w:rsidRDefault="00DB05BC" w:rsidP="00DB05BC">
      <w:pPr>
        <w:pStyle w:val="Heading3"/>
        <w:rPr>
          <w:lang w:eastAsia="ko-KR"/>
        </w:rPr>
      </w:pPr>
      <w:bookmarkStart w:id="1176" w:name="_Toc43397065"/>
      <w:bookmarkStart w:id="1177" w:name="_Toc43483462"/>
      <w:bookmarkStart w:id="1178" w:name="_Toc43483756"/>
      <w:r w:rsidRPr="00E31168">
        <w:rPr>
          <w:lang w:eastAsia="ko-KR"/>
        </w:rPr>
        <w:t>6.</w:t>
      </w:r>
      <w:r>
        <w:rPr>
          <w:lang w:eastAsia="ko-KR"/>
        </w:rPr>
        <w:t>15</w:t>
      </w:r>
      <w:r w:rsidRPr="00E31168">
        <w:rPr>
          <w:lang w:eastAsia="ko-KR"/>
        </w:rPr>
        <w:t>.1</w:t>
      </w:r>
      <w:r w:rsidRPr="00E31168">
        <w:rPr>
          <w:lang w:eastAsia="ko-KR"/>
        </w:rPr>
        <w:tab/>
        <w:t>Introduction</w:t>
      </w:r>
      <w:bookmarkEnd w:id="1176"/>
      <w:bookmarkEnd w:id="1177"/>
      <w:bookmarkEnd w:id="1178"/>
    </w:p>
    <w:p w14:paraId="22036DA8" w14:textId="32F7824F" w:rsidR="00DB05BC" w:rsidRPr="00E31168" w:rsidRDefault="00DB05BC" w:rsidP="00DB05BC">
      <w:pPr>
        <w:pStyle w:val="EditorsNote"/>
        <w:rPr>
          <w:lang w:val="en-US"/>
        </w:rPr>
      </w:pPr>
      <w:r w:rsidRPr="00E31168">
        <w:t>Editor</w:t>
      </w:r>
      <w:r w:rsidR="00C87466">
        <w:t>'</w:t>
      </w:r>
      <w:r w:rsidRPr="00E31168">
        <w:t>s note:</w:t>
      </w:r>
      <w:r w:rsidRPr="00E31168">
        <w:tab/>
      </w:r>
      <w:r>
        <w:t xml:space="preserve">This </w:t>
      </w:r>
      <w:r w:rsidR="004D2EE9">
        <w:t>clause </w:t>
      </w:r>
      <w:r>
        <w:t>lists the key issue(s) addressed by this solution.</w:t>
      </w:r>
    </w:p>
    <w:p w14:paraId="78927BAD" w14:textId="77777777"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 with the other solutions for KI #1 (i.e., solutions in 6.1, 6.2, 6.3, and 6.4).</w:t>
      </w:r>
    </w:p>
    <w:p w14:paraId="269F9E26" w14:textId="12619CD7" w:rsidR="00DB05BC" w:rsidRPr="00E31168" w:rsidRDefault="00DB05BC" w:rsidP="00DB05BC">
      <w:pPr>
        <w:pStyle w:val="Heading3"/>
        <w:rPr>
          <w:lang w:eastAsia="ko-KR"/>
        </w:rPr>
      </w:pPr>
      <w:bookmarkStart w:id="1179" w:name="_Toc43397066"/>
      <w:bookmarkStart w:id="1180" w:name="_Toc43483463"/>
      <w:bookmarkStart w:id="1181" w:name="_Toc43483757"/>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1179"/>
      <w:bookmarkEnd w:id="1180"/>
      <w:bookmarkEnd w:id="1181"/>
    </w:p>
    <w:p w14:paraId="5482ECD9" w14:textId="5A9CA0E6" w:rsidR="00DB05BC" w:rsidRPr="00E31168" w:rsidRDefault="00DB05BC" w:rsidP="00DB05BC">
      <w:pPr>
        <w:pStyle w:val="EditorsNote"/>
      </w:pPr>
      <w:r w:rsidRPr="00E31168">
        <w:t>Editor</w:t>
      </w:r>
      <w:r w:rsidR="00C87466">
        <w:t>'</w:t>
      </w:r>
      <w:r w:rsidRPr="00E31168">
        <w:t>s note:</w:t>
      </w:r>
      <w:r w:rsidRPr="00E31168">
        <w:tab/>
      </w:r>
      <w:r w:rsidRPr="00E31168">
        <w:rPr>
          <w:lang w:val="en-US"/>
        </w:rPr>
        <w:t xml:space="preserve">This </w:t>
      </w:r>
      <w:r w:rsidR="004D2EE9">
        <w:rPr>
          <w:lang w:val="en-US"/>
        </w:rPr>
        <w:t>clause </w:t>
      </w:r>
      <w:r>
        <w:rPr>
          <w:lang w:val="en-US"/>
        </w:rPr>
        <w:t>outlines solution principles, assumptions and high-level architectures, etc.</w:t>
      </w:r>
    </w:p>
    <w:p w14:paraId="3DC520E4" w14:textId="12B9E904" w:rsidR="00DB05BC" w:rsidRDefault="00DB05BC" w:rsidP="00DB05BC">
      <w:pPr>
        <w:rPr>
          <w:lang w:eastAsia="ko-KR"/>
        </w:rPr>
      </w:pPr>
      <w:r>
        <w:rPr>
          <w:rFonts w:hint="eastAsia"/>
          <w:lang w:eastAsia="ko-KR"/>
        </w:rPr>
        <w:t xml:space="preserve">The high 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Heading3"/>
      </w:pPr>
      <w:bookmarkStart w:id="1182" w:name="_Toc43397067"/>
      <w:bookmarkStart w:id="1183" w:name="_Toc43483464"/>
      <w:bookmarkStart w:id="1184" w:name="_Toc43483758"/>
      <w:r w:rsidRPr="00E31168">
        <w:t>6.</w:t>
      </w:r>
      <w:r>
        <w:t>15</w:t>
      </w:r>
      <w:r w:rsidRPr="00E31168">
        <w:t>.</w:t>
      </w:r>
      <w:r>
        <w:t>3</w:t>
      </w:r>
      <w:r w:rsidRPr="00E31168">
        <w:tab/>
      </w:r>
      <w:r>
        <w:t>Procedure</w:t>
      </w:r>
      <w:bookmarkEnd w:id="1182"/>
      <w:bookmarkEnd w:id="1183"/>
      <w:bookmarkEnd w:id="1184"/>
    </w:p>
    <w:p w14:paraId="57465221" w14:textId="5E5790E9" w:rsidR="003D591A" w:rsidRDefault="003D591A" w:rsidP="003D591A">
      <w:r>
        <w:t>N/A</w:t>
      </w:r>
    </w:p>
    <w:p w14:paraId="127BA77A" w14:textId="793A93D5" w:rsidR="00DB05BC" w:rsidRPr="00E31168" w:rsidRDefault="00DB05BC" w:rsidP="00DB05BC">
      <w:pPr>
        <w:pStyle w:val="Heading3"/>
      </w:pPr>
      <w:bookmarkStart w:id="1185" w:name="_Toc43397068"/>
      <w:bookmarkStart w:id="1186" w:name="_Toc43483465"/>
      <w:bookmarkStart w:id="1187" w:name="_Toc43483759"/>
      <w:r w:rsidRPr="00E31168">
        <w:t>6.</w:t>
      </w:r>
      <w:r>
        <w:t>15</w:t>
      </w:r>
      <w:r w:rsidRPr="00E31168">
        <w:t>.</w:t>
      </w:r>
      <w:r w:rsidR="003D591A">
        <w:t>4</w:t>
      </w:r>
      <w:r w:rsidRPr="00E31168">
        <w:tab/>
      </w:r>
      <w:r>
        <w:t>Impacts on services</w:t>
      </w:r>
      <w:r w:rsidR="005B0AA3">
        <w:t>, entities</w:t>
      </w:r>
      <w:r>
        <w:t xml:space="preserve"> and interfaces</w:t>
      </w:r>
      <w:bookmarkEnd w:id="1185"/>
      <w:bookmarkEnd w:id="1186"/>
      <w:bookmarkEnd w:id="1187"/>
    </w:p>
    <w:p w14:paraId="2CD4AFDD" w14:textId="29C7D1B7" w:rsidR="00DB05BC" w:rsidRPr="003C0765" w:rsidRDefault="00DB05BC" w:rsidP="00DB05BC">
      <w:pPr>
        <w:keepLines/>
        <w:ind w:left="1135" w:hanging="851"/>
        <w:rPr>
          <w:color w:val="FF0000"/>
        </w:rPr>
      </w:pPr>
      <w:r w:rsidRPr="00E31168">
        <w:rPr>
          <w:color w:val="FF0000"/>
        </w:rPr>
        <w:t>Editor</w:t>
      </w:r>
      <w:r w:rsidR="00C87466">
        <w:rPr>
          <w:color w:val="FF0000"/>
        </w:rPr>
        <w:t>'</w:t>
      </w:r>
      <w:r w:rsidRPr="00E31168">
        <w:rPr>
          <w:color w:val="FF0000"/>
        </w:rPr>
        <w:t>s note:</w:t>
      </w:r>
      <w:r>
        <w:rPr>
          <w:color w:val="FF0000"/>
        </w:rPr>
        <w:tab/>
      </w:r>
      <w:r w:rsidRPr="00E31168">
        <w:rPr>
          <w:color w:val="FF0000"/>
        </w:rPr>
        <w:t xml:space="preserve">This </w:t>
      </w:r>
      <w:r w:rsidR="004D2EE9">
        <w:rPr>
          <w:color w:val="FF0000"/>
        </w:rPr>
        <w:t>clause </w:t>
      </w:r>
      <w:r>
        <w:rPr>
          <w:color w:val="FF0000"/>
        </w:rPr>
        <w:t>describes impacts to existing services and interfaces.</w:t>
      </w:r>
    </w:p>
    <w:p w14:paraId="766B8221" w14:textId="77777777" w:rsidR="00DB05BC" w:rsidRDefault="00DB05BC" w:rsidP="00DB05BC">
      <w:pPr>
        <w:rPr>
          <w:lang w:eastAsia="zh-CN"/>
        </w:rPr>
      </w:pPr>
      <w:r>
        <w:rPr>
          <w:lang w:eastAsia="zh-CN"/>
        </w:rPr>
        <w:t>AMF: provisioning of the back-off timer to the UE with a proper cause for the quota enforcement.</w:t>
      </w:r>
    </w:p>
    <w:p w14:paraId="156C2BD2" w14:textId="77777777" w:rsidR="00DB05BC" w:rsidRDefault="00DB05BC" w:rsidP="00DB05BC">
      <w:pPr>
        <w:rPr>
          <w:lang w:eastAsia="zh-CN"/>
        </w:rPr>
      </w:pPr>
      <w:r>
        <w:rPr>
          <w:lang w:eastAsia="zh-CN"/>
        </w:rPr>
        <w:t>UE: supporting the back-off timer per slice for the quota enforcement with mobility management.</w:t>
      </w:r>
    </w:p>
    <w:p w14:paraId="26780D1F" w14:textId="0D43E012" w:rsidR="003C019A" w:rsidRPr="009872B2" w:rsidRDefault="003C019A" w:rsidP="003C019A">
      <w:pPr>
        <w:pStyle w:val="Heading2"/>
        <w:rPr>
          <w:lang w:eastAsia="zh-CN"/>
        </w:rPr>
      </w:pPr>
      <w:bookmarkStart w:id="1188" w:name="_Toc43397069"/>
      <w:bookmarkStart w:id="1189" w:name="_Toc43483466"/>
      <w:bookmarkStart w:id="1190" w:name="_Toc43483760"/>
      <w:r>
        <w:t>6.16</w:t>
      </w:r>
      <w:r w:rsidRPr="00F24571">
        <w:tab/>
        <w:t>Solution #</w:t>
      </w:r>
      <w:r>
        <w:t>16</w:t>
      </w:r>
      <w:r w:rsidRPr="009872B2">
        <w:t xml:space="preserve">: </w:t>
      </w:r>
      <w:r>
        <w:t>Slice data rate enforcement and dynamic adjustment</w:t>
      </w:r>
      <w:bookmarkEnd w:id="1188"/>
      <w:bookmarkEnd w:id="1189"/>
      <w:bookmarkEnd w:id="1190"/>
    </w:p>
    <w:p w14:paraId="669C2B83" w14:textId="0D25DF70" w:rsidR="003C019A" w:rsidRPr="009872B2" w:rsidRDefault="003C019A" w:rsidP="003C019A">
      <w:pPr>
        <w:pStyle w:val="Heading3"/>
      </w:pPr>
      <w:bookmarkStart w:id="1191" w:name="_Toc43397070"/>
      <w:bookmarkStart w:id="1192" w:name="_Toc43483467"/>
      <w:bookmarkStart w:id="1193" w:name="_Toc43483761"/>
      <w:r>
        <w:t>6.16</w:t>
      </w:r>
      <w:r w:rsidRPr="009872B2">
        <w:t>.1</w:t>
      </w:r>
      <w:r w:rsidRPr="009872B2">
        <w:tab/>
        <w:t>Introduction</w:t>
      </w:r>
      <w:bookmarkEnd w:id="1191"/>
      <w:bookmarkEnd w:id="1192"/>
      <w:bookmarkEnd w:id="1193"/>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Heading3"/>
      </w:pPr>
      <w:bookmarkStart w:id="1194" w:name="_Toc43397071"/>
      <w:bookmarkStart w:id="1195" w:name="_Toc43483468"/>
      <w:bookmarkStart w:id="1196" w:name="_Toc43483762"/>
      <w:r>
        <w:t>6.16</w:t>
      </w:r>
      <w:r w:rsidRPr="00DA71DF">
        <w:t>.2</w:t>
      </w:r>
      <w:r w:rsidRPr="00DA71DF">
        <w:tab/>
        <w:t>High-level Description</w:t>
      </w:r>
      <w:bookmarkEnd w:id="1194"/>
      <w:bookmarkEnd w:id="1195"/>
      <w:bookmarkEnd w:id="1196"/>
    </w:p>
    <w:p w14:paraId="2E68020B" w14:textId="77777777" w:rsidR="003C019A" w:rsidRDefault="003C019A" w:rsidP="003C019A">
      <w:pPr>
        <w:rPr>
          <w:lang w:eastAsia="zh-CN"/>
        </w:rPr>
      </w:pPr>
      <w:r w:rsidRPr="00DA71DF">
        <w:t>The main idea of the solution is that</w:t>
      </w:r>
      <w:r>
        <w:t xml:space="preserve"> </w:t>
      </w:r>
      <w:r>
        <w:rPr>
          <w:lang w:eastAsia="zh-CN"/>
        </w:rPr>
        <w:t>UPFs get quotas of UL/DL bitrate allowed to transfer and enforce them to meet the limitation of the slice. T</w:t>
      </w:r>
      <w:r w:rsidRPr="008F4B5B">
        <w:rPr>
          <w:lang w:eastAsia="zh-CN"/>
        </w:rPr>
        <w:t xml:space="preserve">he master PCF of the slice </w:t>
      </w:r>
      <w:r>
        <w:rPr>
          <w:lang w:eastAsia="zh-CN"/>
        </w:rPr>
        <w:t>(i.e. Slice PCF) collects the actual bitrate in N6 interface per S-NSSAI from the UPFs and periodically adjusts the bitrate quota allocation according to the latest service distribution within the slice.</w:t>
      </w:r>
    </w:p>
    <w:p w14:paraId="67233BEE" w14:textId="77777777" w:rsidR="003C019A" w:rsidRDefault="003C019A" w:rsidP="003C019A">
      <w:pPr>
        <w:rPr>
          <w:lang w:val="en-US" w:eastAsia="zh-CN"/>
        </w:rPr>
      </w:pPr>
      <w:r>
        <w:rPr>
          <w:lang w:eastAsia="zh-CN"/>
        </w:rPr>
        <w:t xml:space="preserve">The SMF provides S-NSSAI of the PDU Sessions to UPF in N4 session. </w:t>
      </w:r>
      <w:r>
        <w:t xml:space="preserve">The UPF enforces the </w:t>
      </w:r>
      <w:r>
        <w:rPr>
          <w:lang w:eastAsia="zh-CN"/>
        </w:rPr>
        <w:t>UL/DL</w:t>
      </w:r>
      <w:r>
        <w:t xml:space="preserve"> bitrate quota </w:t>
      </w:r>
      <w:r w:rsidRPr="00540B5F">
        <w:rPr>
          <w:lang w:val="en-US" w:eastAsia="zh-CN"/>
        </w:rPr>
        <w:t xml:space="preserve">across all GBR and Non-GBR QoS Flows of </w:t>
      </w:r>
      <w:r>
        <w:rPr>
          <w:lang w:val="en-US" w:eastAsia="zh-CN"/>
        </w:rPr>
        <w:t xml:space="preserve">the PDU Sessions </w:t>
      </w:r>
      <w:r w:rsidRPr="00540B5F">
        <w:rPr>
          <w:lang w:val="en-US" w:eastAsia="zh-CN"/>
        </w:rPr>
        <w:t>with</w:t>
      </w:r>
      <w:r>
        <w:rPr>
          <w:lang w:val="en-US" w:eastAsia="zh-CN"/>
        </w:rPr>
        <w:t xml:space="preserve"> the S-NSSAI as follows:</w:t>
      </w:r>
    </w:p>
    <w:p w14:paraId="4A376FAF" w14:textId="77777777" w:rsidR="00C87466" w:rsidRDefault="00C87466" w:rsidP="00C87466">
      <w:pPr>
        <w:pStyle w:val="B1"/>
        <w:rPr>
          <w:lang w:eastAsia="zh-CN"/>
        </w:rPr>
      </w:pPr>
      <w:r>
        <w:rPr>
          <w:lang w:eastAsia="zh-CN"/>
        </w:rPr>
        <w:t>1)</w:t>
      </w:r>
      <w:r>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4776EE79" w14:textId="77777777" w:rsidR="00C87466" w:rsidRDefault="00C87466" w:rsidP="00C87466">
      <w:pPr>
        <w:pStyle w:val="B1"/>
        <w:rPr>
          <w:lang w:eastAsia="zh-CN"/>
        </w:rPr>
      </w:pPr>
      <w:r>
        <w:rPr>
          <w:lang w:eastAsia="zh-CN"/>
        </w:rPr>
        <w:t>2)</w:t>
      </w:r>
      <w:r>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461FA7D8" w:rsidR="003C019A" w:rsidRPr="004052CA" w:rsidRDefault="003C019A" w:rsidP="004D2EE9">
      <w:pPr>
        <w:pStyle w:val="NO"/>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6FB32EBD" w14:textId="441AD507" w:rsidR="003C019A" w:rsidRPr="00DF2B74" w:rsidRDefault="003C019A" w:rsidP="003C019A">
      <w:pPr>
        <w:pStyle w:val="Heading3"/>
      </w:pPr>
      <w:bookmarkStart w:id="1197" w:name="_Toc43397072"/>
      <w:bookmarkStart w:id="1198" w:name="_Toc43483469"/>
      <w:bookmarkStart w:id="1199" w:name="_Toc43483763"/>
      <w:r>
        <w:t>6.16</w:t>
      </w:r>
      <w:r w:rsidRPr="007562CF">
        <w:t>.3</w:t>
      </w:r>
      <w:r w:rsidRPr="00DF2B74">
        <w:tab/>
        <w:t>Procedures</w:t>
      </w:r>
      <w:bookmarkEnd w:id="1197"/>
      <w:bookmarkEnd w:id="1198"/>
      <w:bookmarkEnd w:id="1199"/>
    </w:p>
    <w:p w14:paraId="4814F994" w14:textId="77777777"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3244" type="#_x0000_t75" style="width:368.75pt;height:346.85pt" o:ole="">
            <v:imagedata r:id="rId107" o:title=""/>
          </v:shape>
          <o:OLEObject Type="Embed" ProgID="Word.Picture.8" ShapeID="_x0000_i3244" DrawAspect="Content" ObjectID="_1654097694" r:id="rId108"/>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1200"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77777777" w:rsidR="00C87466" w:rsidRDefault="00C87466" w:rsidP="00C87466">
      <w:pPr>
        <w:pStyle w:val="B1"/>
      </w:pPr>
      <w:r>
        <w:t>8.</w:t>
      </w:r>
      <w:r>
        <w:tab/>
        <w:t>If need, the Slice PCF updates the bitrate quota allocated to each involved UPF according to the latest service distribution within the slice.</w:t>
      </w:r>
    </w:p>
    <w:p w14:paraId="131D7EC8" w14:textId="62257C57" w:rsidR="003C019A" w:rsidRPr="00E23F7F" w:rsidRDefault="003C019A" w:rsidP="003C019A">
      <w:pPr>
        <w:pStyle w:val="Heading3"/>
      </w:pPr>
      <w:bookmarkStart w:id="1201" w:name="_Toc43483470"/>
      <w:bookmarkStart w:id="1202" w:name="_Toc43483764"/>
      <w:r>
        <w:t>6.</w:t>
      </w:r>
      <w:r w:rsidR="00435D3F">
        <w:t>16</w:t>
      </w:r>
      <w:r w:rsidRPr="00E23F7F">
        <w:t>.4</w:t>
      </w:r>
      <w:r w:rsidRPr="00E23F7F">
        <w:tab/>
        <w:t>Impacts on services, entities and interfaces</w:t>
      </w:r>
      <w:bookmarkEnd w:id="1200"/>
      <w:bookmarkEnd w:id="1201"/>
      <w:bookmarkEnd w:id="1202"/>
    </w:p>
    <w:p w14:paraId="6D95884F" w14:textId="77777777" w:rsidR="003C019A" w:rsidRPr="00DA71DF" w:rsidRDefault="003C019A" w:rsidP="003C019A">
      <w:r w:rsidRPr="00DA71DF">
        <w:t>PCF:</w:t>
      </w:r>
    </w:p>
    <w:p w14:paraId="1C9B2DBF" w14:textId="77777777"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77777777" w:rsidR="003C019A" w:rsidRDefault="003C019A" w:rsidP="003C019A">
      <w:pPr>
        <w:pStyle w:val="B1"/>
        <w:rPr>
          <w:lang w:eastAsia="zh-CN"/>
        </w:rPr>
      </w:pPr>
      <w:r w:rsidRPr="00DA71DF">
        <w:t>-</w:t>
      </w:r>
      <w:r w:rsidRPr="00DA71DF">
        <w:tab/>
      </w:r>
      <w:r>
        <w:t>Provide S-NSSAI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77777777" w:rsidR="003C019A" w:rsidRDefault="003C019A" w:rsidP="003C019A">
      <w:pPr>
        <w:pStyle w:val="B1"/>
      </w:pPr>
      <w:r w:rsidRPr="00DA71DF">
        <w:t>-</w:t>
      </w:r>
      <w:r w:rsidRPr="00DA71DF">
        <w:tab/>
      </w:r>
      <w:r>
        <w:t>Measure the N6 interface UL/DL throughputs of per S-NSSAI.</w:t>
      </w:r>
    </w:p>
    <w:p w14:paraId="71353170" w14:textId="77777777" w:rsidR="003C019A" w:rsidRDefault="003C019A" w:rsidP="003C019A">
      <w:pPr>
        <w:pStyle w:val="B1"/>
        <w:rPr>
          <w:lang w:eastAsia="zh-CN"/>
        </w:rPr>
      </w:pPr>
      <w:r w:rsidRPr="00DA71DF">
        <w:t>-</w:t>
      </w:r>
      <w:r w:rsidRPr="00DA71DF">
        <w:tab/>
      </w:r>
      <w:r>
        <w:t>Provide the actual UL/DL bitrate per S-NSSAI to the SMF per SMF instruction</w:t>
      </w:r>
      <w:r>
        <w:rPr>
          <w:lang w:eastAsia="zh-CN"/>
        </w:rPr>
        <w:t>.</w:t>
      </w:r>
    </w:p>
    <w:p w14:paraId="7BFDFDCC" w14:textId="0BBBA109" w:rsidR="003C019A" w:rsidRDefault="003C019A" w:rsidP="004D2EE9">
      <w:pPr>
        <w:pStyle w:val="B1"/>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 of the S-NSSAI.</w:t>
      </w:r>
    </w:p>
    <w:p w14:paraId="54A95807" w14:textId="349633E6" w:rsidR="00EA2A68" w:rsidRPr="00F0076E" w:rsidRDefault="00EA2A68" w:rsidP="00EA2A68">
      <w:pPr>
        <w:pStyle w:val="Heading2"/>
        <w:rPr>
          <w:szCs w:val="18"/>
        </w:rPr>
      </w:pPr>
      <w:bookmarkStart w:id="1203" w:name="_Toc43397074"/>
      <w:bookmarkStart w:id="1204" w:name="_Toc43483471"/>
      <w:bookmarkStart w:id="1205" w:name="_Toc43483765"/>
      <w:r w:rsidRPr="00F0076E">
        <w:t>6.</w:t>
      </w:r>
      <w:r>
        <w:t>17</w:t>
      </w:r>
      <w:r w:rsidRPr="00F0076E">
        <w:tab/>
        <w:t>Solution #</w:t>
      </w:r>
      <w:r>
        <w:t>17</w:t>
      </w:r>
      <w:r w:rsidRPr="00F0076E">
        <w:t>: Support of radio spectrum attribute by CN assisted RAN control</w:t>
      </w:r>
      <w:bookmarkEnd w:id="1203"/>
      <w:bookmarkEnd w:id="1204"/>
      <w:bookmarkEnd w:id="1205"/>
    </w:p>
    <w:p w14:paraId="7FA2FA54" w14:textId="4B2395F3" w:rsidR="00EA2A68" w:rsidRPr="00F0076E" w:rsidRDefault="00EA2A68" w:rsidP="00EA2A68">
      <w:pPr>
        <w:pStyle w:val="Heading3"/>
      </w:pPr>
      <w:bookmarkStart w:id="1206" w:name="_Toc43397075"/>
      <w:bookmarkStart w:id="1207" w:name="_Toc43483472"/>
      <w:bookmarkStart w:id="1208" w:name="_Toc43483766"/>
      <w:r w:rsidRPr="00F0076E">
        <w:t>6.</w:t>
      </w:r>
      <w:r>
        <w:t>17</w:t>
      </w:r>
      <w:r w:rsidRPr="00F0076E">
        <w:t>.1</w:t>
      </w:r>
      <w:r w:rsidRPr="00F0076E">
        <w:tab/>
        <w:t>Introduction</w:t>
      </w:r>
      <w:bookmarkEnd w:id="1206"/>
      <w:bookmarkEnd w:id="1207"/>
      <w:bookmarkEnd w:id="1208"/>
    </w:p>
    <w:p w14:paraId="2A6A5709" w14:textId="77777777" w:rsidR="00EA2A68" w:rsidRPr="00F0076E" w:rsidRDefault="00EA2A68" w:rsidP="00EA2A68">
      <w:r w:rsidRPr="00F0076E">
        <w:t>This solution addresses KI#7.</w:t>
      </w:r>
    </w:p>
    <w:p w14:paraId="4C99CB1C" w14:textId="77777777" w:rsidR="00EA2A68" w:rsidRPr="00F0076E" w:rsidRDefault="00EA2A68" w:rsidP="00EA2A68">
      <w:r w:rsidRPr="00F0076E">
        <w:t>The principles of the solution is to follow the current procedures as much as possible and if the network cannot accept the Requested NSSAI due to it is not allowed within current TAI, the 5GC provides the Requested NSSAI and corresponding RFSP to NG-RAN for NG-RAN to select a suitable Radio Spectrum for the UE.</w:t>
      </w:r>
    </w:p>
    <w:p w14:paraId="4311DF04" w14:textId="333A9B0F" w:rsidR="00EA2A68" w:rsidRPr="00F0076E" w:rsidRDefault="00EA2A68" w:rsidP="009B5DC9">
      <w:pPr>
        <w:pStyle w:val="EditorsNote"/>
      </w:pPr>
      <w:r w:rsidRPr="00F0076E">
        <w:t>Editor</w:t>
      </w:r>
      <w:r w:rsidR="00C87466">
        <w:t>'</w:t>
      </w:r>
      <w:r w:rsidRPr="00F0076E">
        <w:t>s note:</w:t>
      </w:r>
      <w:r w:rsidR="004D2EE9">
        <w:tab/>
        <w:t>T</w:t>
      </w:r>
      <w:r w:rsidRPr="00F0076E">
        <w:t>he case where the Allowed and requested NSSAI contain different S-NSSAI sets that are mutually exclusive on any band may lead to an infinite ping pong of the UE unless the Ue is made aware of the band compatibility. In short, the UE has no way to understand what set of slices the new camping band really supports. This need addressing.</w:t>
      </w:r>
    </w:p>
    <w:p w14:paraId="1FA5813C" w14:textId="5D74CB60" w:rsidR="00EA2A68" w:rsidRPr="00F0076E" w:rsidRDefault="00EA2A68" w:rsidP="00EA2A68">
      <w:pPr>
        <w:pStyle w:val="Heading3"/>
      </w:pPr>
      <w:bookmarkStart w:id="1209" w:name="_Toc43397076"/>
      <w:bookmarkStart w:id="1210" w:name="_Toc43483473"/>
      <w:bookmarkStart w:id="1211" w:name="_Toc43483767"/>
      <w:r w:rsidRPr="00F0076E">
        <w:t>6.</w:t>
      </w:r>
      <w:r>
        <w:t>17</w:t>
      </w:r>
      <w:r w:rsidRPr="00F0076E">
        <w:t>.2</w:t>
      </w:r>
      <w:r w:rsidRPr="00F0076E">
        <w:tab/>
        <w:t>High-level Description</w:t>
      </w:r>
      <w:bookmarkEnd w:id="1209"/>
      <w:bookmarkEnd w:id="1210"/>
      <w:bookmarkEnd w:id="1211"/>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77777777" w:rsidR="00EA2A68" w:rsidRPr="00F0076E" w:rsidRDefault="00EA2A68">
      <w:pPr>
        <w:pStyle w:val="B1"/>
      </w:pPr>
      <w:r w:rsidRPr="00F0076E">
        <w:t>6.</w:t>
      </w:r>
      <w:r w:rsidRPr="00F0076E">
        <w:tab/>
        <w:t xml:space="preserve">If </w:t>
      </w:r>
      <w:r w:rsidRPr="009B5DC9">
        <w:t xml:space="preserve">at least one S-NSSAI in </w:t>
      </w:r>
      <w:r w:rsidRPr="00F0076E">
        <w:t>the Requested NSSAI is not allowed in the current TAI, the 5GC derive a Target NSSAI that is same as the Requested NSSAI (excluding any S-NSSAIs that are e.g. rejected for the PLMN)</w:t>
      </w:r>
    </w:p>
    <w:p w14:paraId="64C5C285" w14:textId="2E53C91C" w:rsidR="00EA2A68" w:rsidRPr="00F0076E" w:rsidRDefault="00EA2A68" w:rsidP="00EA2A68">
      <w:pPr>
        <w:rPr>
          <w:lang w:eastAsia="x-none"/>
        </w:rPr>
      </w:pPr>
      <w:bookmarkStart w:id="1212" w:name="_Toc43397077"/>
      <w:r w:rsidRPr="00F0076E">
        <w:t>6.</w:t>
      </w:r>
      <w:r>
        <w:t>17</w:t>
      </w:r>
      <w:r w:rsidRPr="00F0076E">
        <w:t>.</w:t>
      </w:r>
      <w:r w:rsidRPr="00F0076E">
        <w:rPr>
          <w:rFonts w:hint="eastAsia"/>
          <w:lang w:eastAsia="zh-CN"/>
        </w:rPr>
        <w:t>3</w:t>
      </w:r>
      <w:r w:rsidRPr="00F0076E">
        <w:tab/>
        <w:t>Procedures</w:t>
      </w:r>
      <w:bookmarkEnd w:id="1212"/>
      <w:r w:rsidRPr="00F0076E">
        <w:t xml:space="preserve"> </w:t>
      </w: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68" type="#_x0000_t75" style="width:473.3pt;height:401.95pt" o:ole="">
            <v:imagedata r:id="rId109" o:title=""/>
          </v:shape>
          <o:OLEObject Type="Embed" ProgID="Visio.Drawing.15" ShapeID="_x0000_i1068" DrawAspect="Content" ObjectID="_1654097695" r:id="rId110"/>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77777777"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p>
    <w:p w14:paraId="1A2D2A6C" w14:textId="77777777"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p>
    <w:p w14:paraId="51C13FD5" w14:textId="77777777"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 is taken as a trigger for AMF Policy Update towards the PCF, the AMF provides Allowed NSSAI, Subscribed RFSP and also a Target NSSAI with the content of the Requested NSSAI, where the AMF removes any S-NSSAI in Requested NSSAI that is not a Subscribed S-NSSAI;</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77777777" w:rsidR="00EA2A68" w:rsidRPr="00F0076E" w:rsidRDefault="00EA2A68" w:rsidP="009B5DC9">
      <w:pPr>
        <w:pStyle w:val="NO"/>
      </w:pPr>
      <w:r w:rsidRPr="00F0076E">
        <w:t>NOTE:</w:t>
      </w:r>
      <w:r w:rsidRPr="00F0076E">
        <w:tab/>
        <w:t>Steps 6 and 8 can possibly be done at the same time, i.e. it is up to NG-RAN.</w:t>
      </w:r>
    </w:p>
    <w:p w14:paraId="5839C7D0" w14:textId="77777777"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86E191B" w14:textId="24C40D64" w:rsidR="00EA2A68" w:rsidRPr="00F0076E" w:rsidRDefault="004D2EE9" w:rsidP="009B5DC9">
      <w:pPr>
        <w:pStyle w:val="EditorsNote"/>
      </w:pPr>
      <w:r>
        <w:t>Editor</w:t>
      </w:r>
      <w:r w:rsidR="00C87466">
        <w:t>'</w:t>
      </w:r>
      <w:r>
        <w:t>s note:</w:t>
      </w:r>
      <w:r>
        <w:tab/>
      </w:r>
      <w:r w:rsidR="00EA2A68" w:rsidRPr="00F0076E">
        <w:t>if the eMBB slice is not available on the radio spectrum dedicated to the vertical Network Slice, as the RRC has been released for the eMBB slice, handling of the PDU sessions for eMBB is FFS.</w:t>
      </w:r>
    </w:p>
    <w:p w14:paraId="62C61386" w14:textId="77777777" w:rsidR="00EA2A68" w:rsidRPr="00F0076E" w:rsidRDefault="00EA2A68" w:rsidP="00EA2A68">
      <w:pPr>
        <w:pStyle w:val="B1"/>
      </w:pPr>
      <w:r w:rsidRPr="00F0076E">
        <w:t>11.</w:t>
      </w:r>
      <w:r w:rsidRPr="00F0076E">
        <w:tab/>
        <w:t>The AMF sends a Registration Accept as per current procedures and includes the Vertical S-NSSAI as Allowed NSSAI.</w:t>
      </w:r>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30272426" w:rsidR="00EA2A68" w:rsidRPr="00F0076E" w:rsidRDefault="00EA2A68" w:rsidP="00EA2A68">
      <w:pPr>
        <w:pStyle w:val="EditorsNote"/>
      </w:pPr>
      <w:r w:rsidRPr="00F0076E">
        <w:t>Editor</w:t>
      </w:r>
      <w:r w:rsidR="00C87466">
        <w:t>'</w:t>
      </w:r>
      <w:r w:rsidRPr="00F0076E">
        <w:t>s note:</w:t>
      </w:r>
      <w:r w:rsidR="004D2EE9">
        <w:tab/>
        <w:t>H</w:t>
      </w:r>
      <w:r w:rsidRPr="00F0076E">
        <w:t xml:space="preserve">ow the UE can know what s-NSSAI set is really supported once it moves to a new band is left undetermined in complex scenarios. This solution should clarify how the UE exists from an infinite loop of attempts if it </w:t>
      </w:r>
      <w:r w:rsidR="00C87466">
        <w:t>"</w:t>
      </w:r>
      <w:r w:rsidRPr="00F0076E">
        <w:t>hopes</w:t>
      </w:r>
      <w:r w:rsidR="00C87466">
        <w:t>"</w:t>
      </w:r>
      <w:r w:rsidRPr="00F0076E">
        <w: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t>
      </w:r>
    </w:p>
    <w:p w14:paraId="15A6D42A" w14:textId="2B7C4BEB" w:rsidR="00EA2A68" w:rsidRPr="00F0076E" w:rsidRDefault="00EA2A68" w:rsidP="00EA2A68">
      <w:pPr>
        <w:pStyle w:val="Heading3"/>
      </w:pPr>
      <w:bookmarkStart w:id="1213" w:name="_Toc43397078"/>
      <w:bookmarkStart w:id="1214" w:name="_Toc43483474"/>
      <w:bookmarkStart w:id="1215" w:name="_Toc43483768"/>
      <w:r w:rsidRPr="00F0076E">
        <w:t>6.</w:t>
      </w:r>
      <w:r>
        <w:t>17</w:t>
      </w:r>
      <w:r w:rsidRPr="00F0076E">
        <w:t>.</w:t>
      </w:r>
      <w:r w:rsidRPr="00F0076E">
        <w:rPr>
          <w:lang w:eastAsia="zh-CN"/>
        </w:rPr>
        <w:t>4</w:t>
      </w:r>
      <w:r w:rsidRPr="00F0076E">
        <w:tab/>
        <w:t>Impacts on services, entities and interfaces</w:t>
      </w:r>
      <w:bookmarkEnd w:id="1213"/>
      <w:bookmarkEnd w:id="1214"/>
      <w:bookmarkEnd w:id="1215"/>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77777777" w:rsidR="00EA2A68" w:rsidRPr="00F0076E" w:rsidRDefault="00EA2A68" w:rsidP="009B5DC9">
      <w:pPr>
        <w:pStyle w:val="B1"/>
      </w:pPr>
      <w:r w:rsidRPr="00F0076E">
        <w:t>-</w:t>
      </w:r>
      <w:r w:rsidRPr="00F0076E">
        <w:tab/>
        <w:t>No impact foreseen.</w:t>
      </w:r>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Heading2"/>
      </w:pPr>
      <w:bookmarkStart w:id="1216" w:name="_Toc31616184"/>
      <w:bookmarkStart w:id="1217" w:name="_Toc31616258"/>
      <w:bookmarkStart w:id="1218" w:name="_Toc31616334"/>
      <w:bookmarkStart w:id="1219" w:name="_Toc31616410"/>
      <w:bookmarkStart w:id="1220" w:name="_Toc31616486"/>
      <w:bookmarkStart w:id="1221" w:name="_Toc43397079"/>
      <w:bookmarkStart w:id="1222" w:name="_Toc43483475"/>
      <w:bookmarkStart w:id="1223" w:name="_Toc43483769"/>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1216"/>
      <w:bookmarkEnd w:id="1217"/>
      <w:bookmarkEnd w:id="1218"/>
      <w:bookmarkEnd w:id="1219"/>
      <w:bookmarkEnd w:id="1220"/>
      <w:bookmarkEnd w:id="1221"/>
      <w:bookmarkEnd w:id="1222"/>
      <w:bookmarkEnd w:id="1223"/>
    </w:p>
    <w:p w14:paraId="2734EF63" w14:textId="6068C7AF" w:rsidR="009E3844" w:rsidRPr="00C303C8" w:rsidRDefault="009E3844" w:rsidP="009E3844">
      <w:pPr>
        <w:pStyle w:val="Heading3"/>
      </w:pPr>
      <w:bookmarkStart w:id="1224" w:name="_Toc43397080"/>
      <w:bookmarkStart w:id="1225" w:name="_Toc43483476"/>
      <w:bookmarkStart w:id="1226" w:name="_Toc43483770"/>
      <w:r w:rsidRPr="00C303C8">
        <w:t>6.</w:t>
      </w:r>
      <w:r w:rsidR="00360DCA">
        <w:t>18</w:t>
      </w:r>
      <w:r w:rsidRPr="00C303C8">
        <w:t>.</w:t>
      </w:r>
      <w:r w:rsidRPr="00C303C8">
        <w:rPr>
          <w:rFonts w:hint="eastAsia"/>
        </w:rPr>
        <w:t>1</w:t>
      </w:r>
      <w:r w:rsidRPr="00C303C8">
        <w:rPr>
          <w:rFonts w:hint="eastAsia"/>
        </w:rPr>
        <w:tab/>
      </w:r>
      <w:r w:rsidRPr="00C303C8">
        <w:t>Introduction</w:t>
      </w:r>
      <w:bookmarkEnd w:id="1224"/>
      <w:bookmarkEnd w:id="1225"/>
      <w:bookmarkEnd w:id="1226"/>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Heading3"/>
        <w:rPr>
          <w:lang w:eastAsia="ko-KR"/>
        </w:rPr>
      </w:pPr>
      <w:bookmarkStart w:id="1227" w:name="_Toc43397081"/>
      <w:bookmarkStart w:id="1228" w:name="_Toc43483477"/>
      <w:bookmarkStart w:id="1229" w:name="_Toc43483771"/>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1227"/>
      <w:bookmarkEnd w:id="1228"/>
      <w:bookmarkEnd w:id="1229"/>
    </w:p>
    <w:p w14:paraId="660C7993" w14:textId="77777777" w:rsidR="009E3844" w:rsidRPr="002457B0" w:rsidRDefault="009E3844" w:rsidP="009E3844">
      <w:pPr>
        <w:rPr>
          <w:rFonts w:eastAsiaTheme="minorEastAsia"/>
        </w:rPr>
      </w:pPr>
      <w:r w:rsidRPr="002457B0">
        <w:rPr>
          <w:rFonts w:eastAsiaTheme="minorEastAsia"/>
        </w:rPr>
        <w:t>This solution the AMF is the local enforcement point for the following slice quotas:</w:t>
      </w:r>
    </w:p>
    <w:p w14:paraId="07A0EF0C" w14:textId="4AA397BA" w:rsidR="009E3844" w:rsidRPr="002457B0" w:rsidRDefault="009E3844" w:rsidP="009E3844">
      <w:pPr>
        <w:pStyle w:val="B1"/>
        <w:rPr>
          <w:rFonts w:eastAsiaTheme="minorEastAsia"/>
        </w:rPr>
      </w:pPr>
      <w:r>
        <w:t>-</w:t>
      </w:r>
      <w:r>
        <w:tab/>
      </w:r>
      <w:r w:rsidRPr="002457B0">
        <w:rPr>
          <w:rFonts w:eastAsiaTheme="minorEastAsia"/>
        </w:rPr>
        <w:t>maximum number of UEs in the network slice</w:t>
      </w:r>
      <w:r w:rsidR="00360DCA">
        <w:rPr>
          <w:rFonts w:eastAsiaTheme="minorEastAsia"/>
        </w:rPr>
        <w:t xml:space="preserve"> </w:t>
      </w:r>
      <w:r w:rsidRPr="002457B0">
        <w:rPr>
          <w:rFonts w:eastAsiaTheme="minorEastAsia"/>
        </w:rPr>
        <w:t>(KI#1)</w:t>
      </w:r>
    </w:p>
    <w:p w14:paraId="43FF4F63" w14:textId="35D67A10" w:rsidR="009E3844" w:rsidRPr="002457B0" w:rsidRDefault="009E3844" w:rsidP="009E3844">
      <w:pPr>
        <w:pStyle w:val="B1"/>
        <w:rPr>
          <w:rFonts w:eastAsiaTheme="minorEastAsia"/>
        </w:rPr>
      </w:pPr>
      <w:r>
        <w:t>-</w:t>
      </w:r>
      <w:r>
        <w:tab/>
      </w:r>
      <w:r w:rsidRPr="002457B0">
        <w:rPr>
          <w:rFonts w:eastAsiaTheme="minorEastAsia"/>
        </w:rPr>
        <w:t>maximum number of PDU Sessions in the network slice</w:t>
      </w:r>
      <w:r w:rsidR="00360DCA">
        <w:rPr>
          <w:rFonts w:eastAsiaTheme="minorEastAsia"/>
        </w:rPr>
        <w:t xml:space="preserve"> </w:t>
      </w:r>
      <w:r w:rsidRPr="002457B0">
        <w:rPr>
          <w:rFonts w:eastAsiaTheme="minorEastAsia"/>
        </w:rPr>
        <w:t>(KI#2).</w:t>
      </w:r>
    </w:p>
    <w:p w14:paraId="3495735D" w14:textId="2FE80B15" w:rsidR="009E3844" w:rsidRPr="002457B0" w:rsidRDefault="009E3844" w:rsidP="009E3844">
      <w:pPr>
        <w:pStyle w:val="B1"/>
        <w:rPr>
          <w:rFonts w:eastAsiaTheme="minorEastAsia"/>
        </w:rPr>
      </w:pPr>
      <w:r>
        <w:t>-</w:t>
      </w:r>
      <w:r>
        <w:tab/>
      </w:r>
      <w:r w:rsidRPr="002457B0">
        <w:rPr>
          <w:rFonts w:eastAsiaTheme="minorEastAsia"/>
        </w:rPr>
        <w:t>maximum data rate per network slice</w:t>
      </w:r>
      <w:r w:rsidR="00360DCA">
        <w:rPr>
          <w:rFonts w:eastAsiaTheme="minorEastAsia"/>
        </w:rPr>
        <w:t xml:space="preserve"> </w:t>
      </w:r>
      <w:r w:rsidRPr="002457B0">
        <w:rPr>
          <w:rFonts w:eastAsiaTheme="minorEastAsia"/>
        </w:rPr>
        <w:t>(KI#5).</w:t>
      </w:r>
    </w:p>
    <w:p w14:paraId="64778DED" w14:textId="26A3A005" w:rsidR="009E3844" w:rsidRDefault="009E3844" w:rsidP="009E3844">
      <w:pPr>
        <w:rPr>
          <w:lang w:val="en-IN" w:eastAsia="zh-CN"/>
        </w:rPr>
      </w:pPr>
      <w:r w:rsidRPr="002457B0">
        <w:rPr>
          <w:rFonts w:eastAsiaTheme="minorEastAsia"/>
        </w:rPr>
        <w:t>The Slice Quota Management</w:t>
      </w:r>
      <w:r>
        <w:rPr>
          <w:rFonts w:eastAsiaTheme="minorEastAsia"/>
        </w:rPr>
        <w:t xml:space="preserve"> </w:t>
      </w:r>
      <w:r w:rsidRPr="002457B0">
        <w:rPr>
          <w:rFonts w:eastAsiaTheme="minorEastAsia"/>
        </w:rPr>
        <w:t xml:space="preserve">(SQM) is a function </w:t>
      </w:r>
      <w:r w:rsidRPr="009B5DC9">
        <w:rPr>
          <w:rFonts w:eastAsiaTheme="minorEastAsia"/>
        </w:rPr>
        <w:t xml:space="preserve">of Quota Management </w:t>
      </w:r>
      <w:r w:rsidRPr="002457B0">
        <w:rPr>
          <w:rFonts w:eastAsiaTheme="minorEastAsia"/>
        </w:rPr>
        <w:t>to manage the slice quota within the PLMN. During the first UE registration in the network slice(S-NSSAI), the AMF proactively retrieves the allowed value of local slice quota(s) of the S-NSSAI from the SQM</w:t>
      </w:r>
      <w:r w:rsidR="00045E0A">
        <w:rPr>
          <w:rFonts w:eastAsiaTheme="minorEastAsia"/>
        </w:rPr>
        <w:t>,</w:t>
      </w:r>
      <w:r w:rsidRPr="002457B0">
        <w:rPr>
          <w:rFonts w:eastAsiaTheme="minorEastAsia"/>
        </w:rPr>
        <w:t xml:space="preserve"> </w:t>
      </w:r>
      <w:r w:rsidR="00045E0A">
        <w:rPr>
          <w:rFonts w:eastAsiaTheme="minorEastAsia"/>
        </w:rPr>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rPr>
          <w:rFonts w:eastAsiaTheme="minorEastAsia"/>
        </w:rPr>
      </w:pPr>
      <w:r>
        <w:t>-</w:t>
      </w:r>
      <w:r>
        <w:tab/>
      </w:r>
      <w:r w:rsidRPr="002457B0">
        <w:rPr>
          <w:rFonts w:eastAsiaTheme="minorEastAsia"/>
        </w:rPr>
        <w:t>(KI#1)</w:t>
      </w:r>
      <w:r w:rsidR="00360DCA">
        <w:rPr>
          <w:rFonts w:eastAsiaTheme="minorEastAsia"/>
        </w:rPr>
        <w:t xml:space="preserve"> </w:t>
      </w:r>
      <w:r w:rsidRPr="002457B0">
        <w:rPr>
          <w:rFonts w:eastAsiaTheme="minorEastAsia"/>
        </w:rPr>
        <w:t>For maximum number of UEs in the network slice the AMF ensures the number of UE in the network slice does not exceed the allowed value in the quota</w:t>
      </w:r>
      <w:r>
        <w:rPr>
          <w:rFonts w:eastAsiaTheme="minorEastAsia"/>
        </w:rPr>
        <w:t xml:space="preserve"> for the network slice</w:t>
      </w:r>
      <w:r w:rsidRPr="002457B0">
        <w:rPr>
          <w:rFonts w:eastAsiaTheme="minorEastAsia"/>
        </w:rPr>
        <w:t>.</w:t>
      </w:r>
      <w:r>
        <w:rPr>
          <w:rFonts w:eastAsiaTheme="minorEastAsia"/>
        </w:rPr>
        <w:t xml:space="preserve"> When new UE </w:t>
      </w:r>
      <w:r w:rsidRPr="00360DCA">
        <w:rPr>
          <w:rFonts w:eastAsiaTheme="minorEastAsia"/>
        </w:rPr>
        <w:t>is initially</w:t>
      </w:r>
      <w:r>
        <w:rPr>
          <w:rFonts w:eastAsiaTheme="minorEastAsia"/>
        </w:rPr>
        <w:t xml:space="preserve"> registered in the network slice</w:t>
      </w:r>
      <w:r w:rsidR="00360DCA">
        <w:rPr>
          <w:rFonts w:eastAsiaTheme="minorEastAsia"/>
        </w:rPr>
        <w:t xml:space="preserve"> </w:t>
      </w:r>
      <w:r>
        <w:rPr>
          <w:rFonts w:eastAsiaTheme="minorEastAsia"/>
        </w:rPr>
        <w:t>(i.e. the S-NSSAI is added into the Allowed NSSAI) the AMF adds the number of UE. When the UE is deregistered from the network slice</w:t>
      </w:r>
      <w:r w:rsidR="00360DCA">
        <w:rPr>
          <w:rFonts w:eastAsiaTheme="minorEastAsia"/>
        </w:rPr>
        <w:t xml:space="preserve"> </w:t>
      </w:r>
      <w:r>
        <w:rPr>
          <w:rFonts w:eastAsiaTheme="minorEastAsia"/>
        </w:rP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rPr>
          <w:rFonts w:eastAsiaTheme="minorEastAsia"/>
        </w:rPr>
      </w:pPr>
      <w:r>
        <w:t>-</w:t>
      </w:r>
      <w:r>
        <w:tab/>
      </w:r>
      <w:r w:rsidRPr="002457B0">
        <w:rPr>
          <w:rFonts w:eastAsiaTheme="minorEastAsia"/>
        </w:rPr>
        <w:t>(KI#2)</w:t>
      </w:r>
      <w:r w:rsidR="00360DCA">
        <w:rPr>
          <w:rFonts w:eastAsiaTheme="minorEastAsia"/>
        </w:rPr>
        <w:t xml:space="preserve"> </w:t>
      </w:r>
      <w:r w:rsidRPr="002457B0">
        <w:rPr>
          <w:rFonts w:eastAsiaTheme="minorEastAsia"/>
        </w:rPr>
        <w:t>For maximum number of PDU Sessions in the network slice the AMF ensures the number of PDU session in the network slice does not exceed the allowed value in the quota</w:t>
      </w:r>
      <w:r w:rsidRPr="000D3DBC">
        <w:rPr>
          <w:rFonts w:eastAsiaTheme="minorEastAsia"/>
        </w:rPr>
        <w:t xml:space="preserve"> </w:t>
      </w:r>
      <w:r>
        <w:rPr>
          <w:rFonts w:eastAsiaTheme="minorEastAsia"/>
        </w:rPr>
        <w:t>for the network slice</w:t>
      </w:r>
      <w:r w:rsidRPr="002457B0">
        <w:rPr>
          <w:rFonts w:eastAsiaTheme="minorEastAsia"/>
        </w:rPr>
        <w:t>.</w:t>
      </w:r>
      <w:r w:rsidRPr="001F71D8">
        <w:rPr>
          <w:rFonts w:eastAsiaTheme="minorEastAsia"/>
        </w:rPr>
        <w:t xml:space="preserve"> </w:t>
      </w:r>
      <w:r>
        <w:rPr>
          <w:rFonts w:eastAsiaTheme="minorEastAsia"/>
        </w:rP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1ABBE7FE" w:rsidR="009E3844" w:rsidRDefault="009E3844" w:rsidP="009E3844">
      <w:pPr>
        <w:pStyle w:val="B1"/>
        <w:rPr>
          <w:rFonts w:eastAsiaTheme="minorEastAsia"/>
          <w:lang w:eastAsia="zh-CN"/>
        </w:rPr>
      </w:pPr>
      <w:r>
        <w:t>-</w:t>
      </w:r>
      <w:r>
        <w:tab/>
      </w:r>
      <w:r w:rsidRPr="002457B0">
        <w:rPr>
          <w:rFonts w:eastAsiaTheme="minorEastAsia"/>
        </w:rPr>
        <w:t>(KI#5)</w:t>
      </w:r>
      <w:r w:rsidR="00360DCA">
        <w:rPr>
          <w:rFonts w:eastAsiaTheme="minorEastAsia"/>
        </w:rPr>
        <w:t xml:space="preserve"> </w:t>
      </w:r>
      <w:r w:rsidRPr="002457B0">
        <w:rPr>
          <w:rFonts w:eastAsiaTheme="minorEastAsia"/>
        </w:rPr>
        <w:t xml:space="preserve">For maximum data rate per network slice, the AMF sums the Slice-MBR of all UEs </w:t>
      </w:r>
      <w:r>
        <w:rPr>
          <w:rFonts w:eastAsiaTheme="minorEastAsia"/>
        </w:rPr>
        <w:t xml:space="preserve">in Connected mode </w:t>
      </w:r>
      <w:r w:rsidRPr="002457B0">
        <w:rPr>
          <w:rFonts w:eastAsiaTheme="minorEastAsia"/>
        </w:rPr>
        <w:t>which ha</w:t>
      </w:r>
      <w:r>
        <w:rPr>
          <w:rFonts w:eastAsiaTheme="minorEastAsia"/>
        </w:rPr>
        <w:t>ve</w:t>
      </w:r>
      <w:r w:rsidRPr="002457B0">
        <w:rPr>
          <w:rFonts w:eastAsiaTheme="minorEastAsia"/>
        </w:rPr>
        <w:t xml:space="preserve"> </w:t>
      </w:r>
      <w:r>
        <w:rPr>
          <w:rFonts w:eastAsiaTheme="minorEastAsia"/>
        </w:rPr>
        <w:t>established</w:t>
      </w:r>
      <w:r w:rsidRPr="002457B0">
        <w:rPr>
          <w:rFonts w:eastAsiaTheme="minorEastAsia"/>
        </w:rPr>
        <w:t xml:space="preserve"> PDU Session in the network slic</w:t>
      </w:r>
      <w:r>
        <w:rPr>
          <w:rFonts w:eastAsiaTheme="minorEastAsia"/>
          <w:lang w:eastAsia="zh-CN"/>
        </w:rPr>
        <w:t>e and ensures the total data rate does not exceed the allowed value in the quota</w:t>
      </w:r>
      <w:r w:rsidRPr="000D3DBC">
        <w:rPr>
          <w:rFonts w:eastAsiaTheme="minorEastAsia"/>
        </w:rPr>
        <w:t xml:space="preserve"> </w:t>
      </w:r>
      <w:r>
        <w:rPr>
          <w:rFonts w:eastAsiaTheme="minorEastAsia"/>
        </w:rPr>
        <w:t>for the network slice</w:t>
      </w:r>
      <w:r>
        <w:rPr>
          <w:rFonts w:eastAsiaTheme="minorEastAsia"/>
          <w:lang w:eastAsia="zh-CN"/>
        </w:rPr>
        <w:t xml:space="preserve">. When the first PDU session of the UE in the network slice is established or </w:t>
      </w:r>
      <w:r>
        <w:rPr>
          <w:rFonts w:eastAsiaTheme="minorEastAsia"/>
        </w:rPr>
        <w:t xml:space="preserve">the first PDU session context of the network slice is </w:t>
      </w:r>
      <w:r>
        <w:rPr>
          <w:rFonts w:eastAsiaTheme="minorEastAsia"/>
          <w:lang w:eastAsia="zh-CN"/>
        </w:rPr>
        <w:t>transferred</w:t>
      </w:r>
      <w:r>
        <w:rPr>
          <w:rFonts w:eastAsiaTheme="minorEastAsia"/>
        </w:rPr>
        <w:t xml:space="preserve"> from another AMF</w:t>
      </w:r>
      <w:r>
        <w:rPr>
          <w:rFonts w:eastAsiaTheme="minorEastAsia"/>
          <w:lang w:eastAsia="zh-CN"/>
        </w:rPr>
        <w:t xml:space="preserve">, the AMF adds the </w:t>
      </w:r>
      <w:r w:rsidRPr="002457B0">
        <w:rPr>
          <w:rFonts w:eastAsiaTheme="minorEastAsia"/>
        </w:rPr>
        <w:t>Slice-MBR</w:t>
      </w:r>
      <w:r>
        <w:rPr>
          <w:rFonts w:eastAsiaTheme="minorEastAsia"/>
          <w:lang w:eastAsia="zh-CN"/>
        </w:rPr>
        <w:t xml:space="preserve"> of the network slice. When the last PDU session of the UE in the network slice is released or the last PDU session context of the network slice is transferred</w:t>
      </w:r>
      <w:r>
        <w:rPr>
          <w:rFonts w:eastAsiaTheme="minorEastAsia"/>
        </w:rPr>
        <w:t xml:space="preserve"> </w:t>
      </w:r>
      <w:r>
        <w:rPr>
          <w:rFonts w:eastAsiaTheme="minorEastAsia" w:hint="eastAsia"/>
          <w:lang w:eastAsia="zh-CN"/>
        </w:rPr>
        <w:t>t</w:t>
      </w:r>
      <w:r>
        <w:rPr>
          <w:rFonts w:eastAsiaTheme="minorEastAsia"/>
        </w:rPr>
        <w:t>o another AMF</w:t>
      </w:r>
      <w:r>
        <w:rPr>
          <w:rFonts w:eastAsiaTheme="minorEastAsia"/>
          <w:lang w:eastAsia="zh-CN"/>
        </w:rPr>
        <w:t xml:space="preserve">, the AMF reduces the </w:t>
      </w:r>
      <w:r w:rsidRPr="002457B0">
        <w:rPr>
          <w:rFonts w:eastAsiaTheme="minorEastAsia"/>
        </w:rPr>
        <w:t>Slice-MBR</w:t>
      </w:r>
      <w:r>
        <w:rPr>
          <w:rFonts w:eastAsiaTheme="minorEastAsia"/>
          <w:lang w:eastAsia="zh-CN"/>
        </w:rPr>
        <w:t xml:space="preserve"> of the network slice.</w:t>
      </w:r>
    </w:p>
    <w:p w14:paraId="3683780B" w14:textId="5DABC242" w:rsidR="009E3844" w:rsidRDefault="009E3844" w:rsidP="009E3844">
      <w:pPr>
        <w:pStyle w:val="EditorsNote"/>
      </w:pPr>
      <w:r w:rsidRPr="00C303C8">
        <w:t>Editor</w:t>
      </w:r>
      <w:r w:rsidR="00C87466">
        <w:t>'</w:t>
      </w:r>
      <w:r w:rsidRPr="00C303C8">
        <w:t>s note:</w:t>
      </w:r>
      <w:r w:rsidRPr="00C303C8">
        <w:tab/>
      </w:r>
      <w:r>
        <w:t>For KI#5, t</w:t>
      </w:r>
      <w:r w:rsidRPr="00C303C8">
        <w:t xml:space="preserve">his </w:t>
      </w:r>
      <w:r>
        <w:t>solution depends on the solution 6.x in which the Slice-MBR is available in the AMF.</w:t>
      </w:r>
    </w:p>
    <w:p w14:paraId="78A99A9B" w14:textId="6F212A17" w:rsidR="009E3844" w:rsidRPr="00961E4F" w:rsidRDefault="009E3844" w:rsidP="009B5DC9">
      <w:pPr>
        <w:pStyle w:val="NO"/>
      </w:pPr>
      <w:r>
        <w:t>NOTE:</w:t>
      </w:r>
      <w:r w:rsidR="004D2EE9">
        <w:tab/>
      </w:r>
      <w:r>
        <w:t>This solution doesn</w:t>
      </w:r>
      <w:r w:rsidR="00C87466">
        <w:t>'</w:t>
      </w:r>
      <w:r>
        <w:t>t assume the AMF has to know the information whether the PDU Session is activated or deactivated.</w:t>
      </w:r>
    </w:p>
    <w:p w14:paraId="1D9D15BC" w14:textId="77777777" w:rsidR="009E3844" w:rsidRPr="002E3FCE" w:rsidRDefault="009E3844" w:rsidP="009E3844">
      <w:pPr>
        <w:rPr>
          <w:lang w:val="en-IN" w:eastAsia="zh-CN"/>
        </w:rPr>
      </w:pPr>
      <w:r w:rsidRPr="002E3FCE">
        <w:rPr>
          <w:lang w:val="en-IN"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rFonts w:eastAsiaTheme="minorEastAsia"/>
          <w:lang w:val="en-IN" w:eastAsia="zh-CN"/>
        </w:rPr>
      </w:pPr>
      <w:r w:rsidRPr="002457B0">
        <w:rPr>
          <w:rFonts w:eastAsiaTheme="minorEastAsia"/>
        </w:rPr>
        <w:t>When</w:t>
      </w:r>
      <w:r>
        <w:rPr>
          <w:rFonts w:eastAsiaTheme="minorEastAsia"/>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2AA828B3" w:rsidR="009E3844" w:rsidRDefault="009E3844" w:rsidP="009E3844">
      <w:pPr>
        <w:pStyle w:val="B1"/>
        <w:rPr>
          <w:rFonts w:eastAsiaTheme="minorEastAsia"/>
        </w:rPr>
      </w:pPr>
      <w:r>
        <w:t>-</w:t>
      </w:r>
      <w:r>
        <w:tab/>
      </w:r>
      <w:r w:rsidRPr="005B1AF2">
        <w:rPr>
          <w:rFonts w:eastAsiaTheme="minorEastAsia"/>
          <w:lang w:val="en-IN" w:eastAsia="zh-CN"/>
        </w:rPr>
        <w:t>If</w:t>
      </w:r>
      <w:r w:rsidR="00045E0A">
        <w:rPr>
          <w:rFonts w:eastAsiaTheme="minorEastAsia"/>
          <w:lang w:val="en-IN" w:eastAsia="zh-CN"/>
        </w:rPr>
        <w:t xml:space="preserve"> the </w:t>
      </w:r>
      <w:r w:rsidRPr="002457B0">
        <w:rPr>
          <w:rFonts w:eastAsiaTheme="minorEastAsia"/>
        </w:rPr>
        <w:t xml:space="preserve"> maximum number of UEs in the network slice exceeds the quota, AMF shall reject any further UE registration in the network slice by adding the S-NSSAI in the rejected NSSAI and the cause value is set to </w:t>
      </w:r>
      <w:r w:rsidR="00C87466">
        <w:rPr>
          <w:rFonts w:eastAsiaTheme="minorEastAsia"/>
        </w:rPr>
        <w:t>"</w:t>
      </w:r>
      <w:r w:rsidRPr="002457B0">
        <w:rPr>
          <w:rFonts w:eastAsiaTheme="minorEastAsia"/>
        </w:rPr>
        <w:t>S-NSSAI is not available in the current registration area</w:t>
      </w:r>
      <w:r w:rsidR="00C87466">
        <w:rPr>
          <w:rFonts w:eastAsiaTheme="minorEastAsia"/>
        </w:rPr>
        <w:t>"</w:t>
      </w:r>
      <w:r w:rsidRPr="002457B0">
        <w:rPr>
          <w:rFonts w:eastAsiaTheme="minorEastAsia"/>
        </w:rPr>
        <w:t>. 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77777777" w:rsidR="009E3844" w:rsidRDefault="009E3844" w:rsidP="009E3844">
      <w:pPr>
        <w:pStyle w:val="B1"/>
        <w:rPr>
          <w:rFonts w:eastAsiaTheme="minorEastAsia"/>
        </w:rPr>
      </w:pPr>
      <w:r>
        <w:t>-</w:t>
      </w:r>
      <w:r>
        <w:tab/>
      </w:r>
      <w:r w:rsidRPr="002457B0">
        <w:rPr>
          <w:rFonts w:eastAsiaTheme="minorEastAsia" w:hint="eastAsia"/>
        </w:rPr>
        <w:t>I</w:t>
      </w:r>
      <w:r w:rsidRPr="002457B0">
        <w:rPr>
          <w:rFonts w:eastAsiaTheme="minorEastAsia"/>
        </w:rPr>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p>
    <w:p w14:paraId="45CCA1F7" w14:textId="77777777" w:rsidR="009E3844" w:rsidRPr="005B1AF2" w:rsidRDefault="009E3844" w:rsidP="009E3844">
      <w:pPr>
        <w:pStyle w:val="B1"/>
        <w:rPr>
          <w:rFonts w:eastAsiaTheme="minorEastAsia"/>
          <w:lang w:val="en-IN" w:eastAsia="zh-CN"/>
        </w:rPr>
      </w:pPr>
      <w:r>
        <w:t>-</w:t>
      </w:r>
      <w:r>
        <w:tab/>
      </w:r>
      <w:r w:rsidRPr="002457B0">
        <w:rPr>
          <w:rFonts w:eastAsiaTheme="minorEastAsia"/>
        </w:rPr>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p>
    <w:p w14:paraId="566E4EE1" w14:textId="707BCD14" w:rsidR="009E3844" w:rsidRPr="004D2EE9" w:rsidRDefault="009E3844" w:rsidP="004D2EE9">
      <w:pPr>
        <w:pStyle w:val="EditorsNote"/>
      </w:pPr>
      <w:r w:rsidRPr="004D2EE9">
        <w:t>Editor</w:t>
      </w:r>
      <w:r w:rsidR="00C87466">
        <w:t>'</w:t>
      </w:r>
      <w:r w:rsidRPr="004D2EE9">
        <w:t>s note:</w:t>
      </w:r>
      <w:r w:rsidR="004D2EE9">
        <w:tab/>
      </w:r>
      <w:r w:rsidRPr="004D2EE9">
        <w:t xml:space="preserve">It is FFS how to address the </w:t>
      </w:r>
      <w:r w:rsidRPr="004D2EE9">
        <w:rPr>
          <w:rFonts w:eastAsiaTheme="minorEastAsia"/>
        </w:rPr>
        <w:t>Slice-MBR exceed</w:t>
      </w:r>
      <w:r w:rsidR="00045E0A" w:rsidRPr="004D2EE9">
        <w:rPr>
          <w:rFonts w:eastAsiaTheme="minorEastAsia"/>
        </w:rPr>
        <w:t>ing</w:t>
      </w:r>
      <w:r w:rsidRPr="004D2EE9">
        <w:rPr>
          <w:rFonts w:eastAsiaTheme="minorEastAsia"/>
        </w:rPr>
        <w:t xml:space="preserve"> the quota value but the real data throughput is not exceed</w:t>
      </w:r>
      <w:r w:rsidR="00045E0A" w:rsidRPr="004D2EE9">
        <w:rPr>
          <w:rFonts w:eastAsiaTheme="minorEastAsia"/>
        </w:rPr>
        <w:t>ing</w:t>
      </w:r>
      <w:r w:rsidRPr="004D2EE9">
        <w:rPr>
          <w:rFonts w:eastAsiaTheme="minorEastAsia"/>
        </w:rPr>
        <w:t xml:space="preserve"> that value due to not all PDU Session transmit data packet.</w:t>
      </w:r>
    </w:p>
    <w:p w14:paraId="655CEC90" w14:textId="07DA1CE1"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rFonts w:eastAsiaTheme="minorEastAsia"/>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SQM may be deployed together </w:t>
      </w:r>
      <w:r w:rsidRPr="00CB3216">
        <w:rPr>
          <w:rFonts w:eastAsiaTheme="minorEastAsia"/>
        </w:rPr>
        <w:t>with</w:t>
      </w:r>
      <w:r>
        <w:rPr>
          <w:rFonts w:eastAsiaTheme="minorEastAsia"/>
          <w:lang w:val="en-IN" w:eastAsia="zh-CN"/>
        </w:rPr>
        <w:t xml:space="preserve"> the PCF, NSSF, NRF, NWDAF, OAM, CHF or deployed as standalone function.</w:t>
      </w:r>
    </w:p>
    <w:p w14:paraId="6EF440C3" w14:textId="4E408D80" w:rsidR="009E3844" w:rsidRPr="00C303C8" w:rsidRDefault="009E3844" w:rsidP="009E3844">
      <w:pPr>
        <w:pStyle w:val="Heading3"/>
      </w:pPr>
      <w:bookmarkStart w:id="1230" w:name="_Toc43397082"/>
      <w:bookmarkStart w:id="1231" w:name="_Toc43483478"/>
      <w:bookmarkStart w:id="1232" w:name="_Toc43483772"/>
      <w:r w:rsidRPr="00C303C8">
        <w:t>6.</w:t>
      </w:r>
      <w:r w:rsidR="00045E0A">
        <w:t>18</w:t>
      </w:r>
      <w:r w:rsidRPr="00C303C8">
        <w:t>.</w:t>
      </w:r>
      <w:r w:rsidRPr="00C303C8">
        <w:rPr>
          <w:rFonts w:hint="eastAsia"/>
        </w:rPr>
        <w:t>3</w:t>
      </w:r>
      <w:r w:rsidRPr="00C303C8">
        <w:tab/>
        <w:t>Procedures</w:t>
      </w:r>
      <w:bookmarkEnd w:id="1230"/>
      <w:bookmarkEnd w:id="1231"/>
      <w:bookmarkEnd w:id="1232"/>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69" type="#_x0000_t75" style="width:481.45pt;height:277.35pt" o:ole="">
            <v:imagedata r:id="rId111" o:title=""/>
          </v:shape>
          <o:OLEObject Type="Embed" ProgID="Visio.Drawing.11" ShapeID="_x0000_i1069" DrawAspect="Content" ObjectID="_1654097696" r:id="rId112"/>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Heading3"/>
      </w:pPr>
      <w:bookmarkStart w:id="1233" w:name="_Toc43397083"/>
      <w:bookmarkStart w:id="1234" w:name="_Toc43483479"/>
      <w:bookmarkStart w:id="1235" w:name="_Toc43483773"/>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1233"/>
      <w:bookmarkEnd w:id="1234"/>
      <w:bookmarkEnd w:id="1235"/>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77777777"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eracts with the SQM to retrieve the local slice quota information</w:t>
      </w:r>
      <w:r>
        <w:rPr>
          <w:lang w:val="en-IN" w:eastAsia="zh-CN"/>
        </w:rPr>
        <w:t>, including the quota request/update/notification</w:t>
      </w:r>
      <w:r w:rsidRPr="004A12A6">
        <w:rPr>
          <w:lang w:val="en-IN" w:eastAsia="zh-CN"/>
        </w:rPr>
        <w:t>.</w:t>
      </w:r>
    </w:p>
    <w:p w14:paraId="36B61E06" w14:textId="77777777" w:rsidR="009E3844" w:rsidRPr="00BA4E30" w:rsidRDefault="009E3844" w:rsidP="009E3844">
      <w:pPr>
        <w:pStyle w:val="B1"/>
        <w:rPr>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77777777" w:rsidR="009E3844" w:rsidRDefault="009E3844" w:rsidP="009E3844">
      <w:pPr>
        <w:pStyle w:val="B1"/>
        <w:rPr>
          <w:lang w:val="en-IN" w:eastAsia="zh-CN"/>
        </w:rPr>
      </w:pPr>
      <w:r>
        <w:rPr>
          <w:lang w:val="en-IN" w:eastAsia="zh-CN"/>
        </w:rPr>
        <w:t>-</w:t>
      </w:r>
      <w:r>
        <w:rPr>
          <w:lang w:val="en-IN" w:eastAsia="zh-CN"/>
        </w:rPr>
        <w:tab/>
        <w:t>manage the slice quota per PLMN.</w:t>
      </w:r>
    </w:p>
    <w:p w14:paraId="2DEB5FEE" w14:textId="77777777" w:rsidR="009E3844" w:rsidRDefault="009E3844" w:rsidP="009E3844">
      <w:pPr>
        <w:pStyle w:val="B1"/>
        <w:rPr>
          <w:lang w:val="en-IN" w:eastAsia="zh-CN"/>
        </w:rPr>
      </w:pPr>
      <w:r>
        <w:rPr>
          <w:lang w:val="en-IN" w:eastAsia="zh-CN"/>
        </w:rPr>
        <w:t>-</w:t>
      </w:r>
      <w:r>
        <w:rPr>
          <w:lang w:val="en-IN" w:eastAsia="zh-CN"/>
        </w:rPr>
        <w:tab/>
        <w:t>determine the local slice quota for each AMF/AMF set.</w:t>
      </w:r>
    </w:p>
    <w:p w14:paraId="39CBF04C" w14:textId="0A1F3D94" w:rsidR="009E3844" w:rsidRPr="00C303C8" w:rsidRDefault="009E3844" w:rsidP="009E3844">
      <w:pPr>
        <w:pStyle w:val="Heading3"/>
      </w:pPr>
      <w:bookmarkStart w:id="1236" w:name="_Toc43397084"/>
      <w:bookmarkStart w:id="1237" w:name="_Toc43483480"/>
      <w:bookmarkStart w:id="1238" w:name="_Toc43483774"/>
      <w:r w:rsidRPr="00C303C8">
        <w:t>6.</w:t>
      </w:r>
      <w:r w:rsidR="00045E0A">
        <w:t>18</w:t>
      </w:r>
      <w:r w:rsidRPr="00C303C8">
        <w:t>.</w:t>
      </w:r>
      <w:r w:rsidRPr="00C303C8">
        <w:rPr>
          <w:rFonts w:hint="eastAsia"/>
          <w:lang w:eastAsia="zh-CN"/>
        </w:rPr>
        <w:t>5</w:t>
      </w:r>
      <w:r w:rsidRPr="00C303C8">
        <w:tab/>
        <w:t>Evaluation</w:t>
      </w:r>
      <w:bookmarkEnd w:id="1236"/>
      <w:bookmarkEnd w:id="1237"/>
      <w:bookmarkEnd w:id="1238"/>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Heading2"/>
        <w:rPr>
          <w:lang w:eastAsia="zh-CN"/>
        </w:rPr>
      </w:pPr>
      <w:bookmarkStart w:id="1239" w:name="_Toc43397085"/>
      <w:bookmarkStart w:id="1240" w:name="_Toc43483481"/>
      <w:bookmarkStart w:id="1241" w:name="_Toc43483775"/>
      <w:r>
        <w:t>6.19</w:t>
      </w:r>
      <w:r>
        <w:tab/>
        <w:t>Solution #</w:t>
      </w:r>
      <w:r>
        <w:rPr>
          <w:lang w:eastAsia="zh-CN"/>
        </w:rPr>
        <w:t>19</w:t>
      </w:r>
      <w:r>
        <w:t>: S</w:t>
      </w:r>
      <w:r>
        <w:rPr>
          <w:rFonts w:hint="eastAsia"/>
          <w:lang w:eastAsia="zh-CN"/>
        </w:rPr>
        <w:t>upport of network slice quota control and enforcement</w:t>
      </w:r>
      <w:bookmarkEnd w:id="1239"/>
      <w:bookmarkEnd w:id="1240"/>
      <w:bookmarkEnd w:id="1241"/>
    </w:p>
    <w:p w14:paraId="39B6A2C7" w14:textId="4273053B" w:rsidR="00EA6916" w:rsidRDefault="00EA6916" w:rsidP="00EA6916">
      <w:pPr>
        <w:pStyle w:val="Heading3"/>
      </w:pPr>
      <w:bookmarkStart w:id="1242" w:name="_Toc43397086"/>
      <w:bookmarkStart w:id="1243" w:name="_Toc43483482"/>
      <w:bookmarkStart w:id="1244" w:name="_Toc43483776"/>
      <w:r>
        <w:t>6.19.1</w:t>
      </w:r>
      <w:r>
        <w:tab/>
      </w:r>
      <w:r>
        <w:rPr>
          <w:rFonts w:hint="eastAsia"/>
          <w:lang w:eastAsia="zh-CN"/>
        </w:rPr>
        <w:t>Introduction</w:t>
      </w:r>
      <w:bookmarkEnd w:id="1242"/>
      <w:bookmarkEnd w:id="1243"/>
      <w:bookmarkEnd w:id="1244"/>
    </w:p>
    <w:p w14:paraId="2E8F7FFD" w14:textId="77777777" w:rsidR="00EA6916" w:rsidRPr="00C87466" w:rsidRDefault="00EA6916" w:rsidP="00C87466">
      <w:r w:rsidRPr="00C87466">
        <w:rPr>
          <w:rFonts w:eastAsiaTheme="minorEastAsia" w:hint="eastAsia"/>
        </w:rPr>
        <w:t>This solution addresses KI #1, 2 and 5</w:t>
      </w:r>
      <w:bookmarkStart w:id="1245" w:name="OLE_LINK1"/>
      <w:r w:rsidRPr="00C87466">
        <w:rPr>
          <w:rFonts w:eastAsiaTheme="minorEastAsia"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77777777" w:rsidR="00EA6916" w:rsidRDefault="00EA6916" w:rsidP="00EA6916">
      <w:pPr>
        <w:pStyle w:val="B1"/>
        <w:rPr>
          <w:lang w:eastAsia="zh-CN"/>
        </w:rPr>
      </w:pPr>
      <w:r>
        <w:t>-</w:t>
      </w:r>
      <w:r>
        <w:tab/>
      </w:r>
      <w:r>
        <w:rPr>
          <w:rFonts w:hint="eastAsia"/>
          <w:lang w:eastAsia="zh-CN"/>
        </w:rPr>
        <w:t>Local quota is part of global quota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NWDAF</w:t>
      </w:r>
      <w:r w:rsidRPr="00C87466">
        <w:rPr>
          <w:rFonts w:hint="eastAsia"/>
        </w:rPr>
        <w:t xml:space="preserve"> is able to collect network slice information and to perform data analytics to provide </w:t>
      </w:r>
      <w:r w:rsidRPr="00C87466">
        <w:rPr>
          <w:rFonts w:eastAsiaTheme="minorEastAsia" w:hint="eastAsia"/>
        </w:rPr>
        <w:t>network slice quota statistics or predictions</w:t>
      </w:r>
      <w:r w:rsidRPr="00C87466">
        <w:rPr>
          <w:rFonts w:hint="eastAsia"/>
        </w:rPr>
        <w:t>.</w:t>
      </w:r>
    </w:p>
    <w:bookmarkEnd w:id="1245"/>
    <w:p w14:paraId="48338233" w14:textId="77777777" w:rsidR="00EA6916" w:rsidRDefault="00EA6916" w:rsidP="00EA6916">
      <w:pPr>
        <w:rPr>
          <w:lang w:eastAsia="zh-CN"/>
        </w:rPr>
      </w:pPr>
      <w:r>
        <w:rPr>
          <w:rFonts w:hint="eastAsia"/>
          <w:lang w:eastAsia="zh-CN"/>
        </w:rPr>
        <w:t>QCF and QEF are functions which could be existing NF. E.g. QCF could be PCF, OAM, UDM or UDR. QEF could be PCF, SMF, AMF or NSSF.</w:t>
      </w:r>
    </w:p>
    <w:p w14:paraId="7B16AC3A" w14:textId="22A15C5A" w:rsidR="00EA6916" w:rsidRPr="00E31168" w:rsidRDefault="00EA6916" w:rsidP="00EA6916">
      <w:pPr>
        <w:pStyle w:val="Heading3"/>
        <w:rPr>
          <w:lang w:eastAsia="ko-KR"/>
        </w:rPr>
      </w:pPr>
      <w:bookmarkStart w:id="1246" w:name="_Toc43397087"/>
      <w:bookmarkStart w:id="1247" w:name="_Toc43483483"/>
      <w:bookmarkStart w:id="1248" w:name="_Toc43483777"/>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1246"/>
      <w:bookmarkEnd w:id="1247"/>
      <w:bookmarkEnd w:id="1248"/>
    </w:p>
    <w:p w14:paraId="2FDA14C6" w14:textId="555E15D0" w:rsidR="00EA6916" w:rsidRDefault="00EA6916" w:rsidP="00EA6916">
      <w:pPr>
        <w:pStyle w:val="Heading4"/>
      </w:pPr>
      <w:bookmarkStart w:id="1249" w:name="_Toc43397088"/>
      <w:bookmarkStart w:id="1250" w:name="_Toc43483484"/>
      <w:bookmarkStart w:id="1251" w:name="_Toc43483778"/>
      <w:r>
        <w:t>6.19.</w:t>
      </w:r>
      <w:r>
        <w:rPr>
          <w:rFonts w:hint="eastAsia"/>
          <w:lang w:eastAsia="zh-CN"/>
        </w:rPr>
        <w:t>2</w:t>
      </w:r>
      <w:r>
        <w:t>.</w:t>
      </w:r>
      <w:r>
        <w:rPr>
          <w:rFonts w:hint="eastAsia"/>
        </w:rPr>
        <w:t>1</w:t>
      </w:r>
      <w:r w:rsidRPr="00F70B61">
        <w:tab/>
      </w:r>
      <w:r>
        <w:rPr>
          <w:rFonts w:hint="eastAsia"/>
          <w:lang w:eastAsia="zh-CN"/>
        </w:rPr>
        <w:t>Network Functions</w:t>
      </w:r>
      <w:bookmarkEnd w:id="1249"/>
      <w:bookmarkEnd w:id="1250"/>
      <w:bookmarkEnd w:id="1251"/>
    </w:p>
    <w:p w14:paraId="5C5BB264"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Heading4"/>
      </w:pPr>
      <w:bookmarkStart w:id="1252" w:name="_Toc43397089"/>
      <w:bookmarkStart w:id="1253" w:name="_Toc43483485"/>
      <w:bookmarkStart w:id="1254" w:name="_Toc43483779"/>
      <w:r w:rsidRPr="00E31168">
        <w:t>6.</w:t>
      </w:r>
      <w:r>
        <w:t>19</w:t>
      </w:r>
      <w:r w:rsidRPr="00E31168">
        <w:t>.2</w:t>
      </w:r>
      <w:r>
        <w:rPr>
          <w:rFonts w:hint="eastAsia"/>
          <w:lang w:eastAsia="zh-CN"/>
        </w:rPr>
        <w:t>.2</w:t>
      </w:r>
      <w:r w:rsidRPr="00E31168">
        <w:tab/>
      </w:r>
      <w:r>
        <w:rPr>
          <w:rFonts w:hint="eastAsia"/>
        </w:rPr>
        <w:t>Input &amp; Output Data of NWDAF</w:t>
      </w:r>
      <w:bookmarkEnd w:id="1252"/>
      <w:bookmarkEnd w:id="1253"/>
      <w:bookmarkEnd w:id="1254"/>
    </w:p>
    <w:p w14:paraId="17D9B6BA" w14:textId="61193668" w:rsidR="00EA6916" w:rsidRPr="00AC3C0F" w:rsidRDefault="00EA6916" w:rsidP="00EA6916">
      <w:pPr>
        <w:pStyle w:val="TH"/>
      </w:pPr>
      <w:r>
        <w:rPr>
          <w:rFonts w:eastAsiaTheme="minorEastAsia" w:hint="eastAsia"/>
          <w:lang w:eastAsia="zh-CN"/>
        </w:rPr>
        <w:t>The detailed information collected by the NWDAF related to network slice quota as defined in the Table</w:t>
      </w:r>
      <w:r>
        <w:rPr>
          <w:rFonts w:eastAsiaTheme="minorEastAsia" w:hint="cs"/>
          <w:lang w:val="en-US" w:eastAsia="zh-CN"/>
        </w:rPr>
        <w:t> 6.</w:t>
      </w:r>
      <w:r w:rsidR="00641B14">
        <w:rPr>
          <w:rFonts w:eastAsiaTheme="minorEastAsia"/>
          <w:lang w:val="en-US" w:eastAsia="zh-CN"/>
        </w:rPr>
        <w:t>19</w:t>
      </w:r>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-1.</w:t>
      </w: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1255" w:name="OLE_LINK5"/>
            <w:bookmarkStart w:id="1256"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1255"/>
      <w:bookmarkEnd w:id="1256"/>
    </w:tbl>
    <w:p w14:paraId="7D11FB5E" w14:textId="77777777" w:rsidR="00EA6916" w:rsidRPr="00C87466" w:rsidRDefault="00EA6916" w:rsidP="00C87466">
      <w:pPr>
        <w:rPr>
          <w:rFonts w:eastAsiaTheme="minorEastAsia"/>
        </w:rPr>
      </w:pPr>
    </w:p>
    <w:p w14:paraId="35E54880" w14:textId="1D62864A" w:rsidR="00EA6916" w:rsidRPr="00C87466" w:rsidRDefault="00EA6916" w:rsidP="00C87466">
      <w:pPr>
        <w:rPr>
          <w:rFonts w:eastAsiaTheme="minorEastAsia"/>
        </w:rPr>
      </w:pPr>
      <w:r w:rsidRPr="00C87466">
        <w:rPr>
          <w:rFonts w:eastAsiaTheme="minorEastAsia" w:hint="eastAsia"/>
        </w:rPr>
        <w:t xml:space="preserve">The NWDAF outputs the network slice quota analytics. The output may consist of statistics, predictions or both. </w:t>
      </w:r>
      <w:r w:rsidRPr="00C87466">
        <w:rPr>
          <w:rFonts w:eastAsiaTheme="minorEastAsia"/>
        </w:rPr>
        <w:t>T</w:t>
      </w:r>
      <w:r w:rsidRPr="00C87466">
        <w:rPr>
          <w:rFonts w:eastAsiaTheme="minorEastAsia" w:hint="eastAsia"/>
        </w:rPr>
        <w:t>he detailed information provided by NWDAF is defined in Table</w:t>
      </w:r>
      <w:r w:rsidRPr="00C87466">
        <w:rPr>
          <w:rFonts w:eastAsiaTheme="minorEastAsia" w:hint="cs"/>
        </w:rPr>
        <w:t>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-2 for statistics and Table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-3 for predictions.</w:t>
      </w:r>
    </w:p>
    <w:p w14:paraId="381B1A03" w14:textId="42326794"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bl>
    <w:p w14:paraId="72C47856" w14:textId="77777777" w:rsidR="00EA6916" w:rsidRPr="00C87466" w:rsidRDefault="00EA6916" w:rsidP="00C87466">
      <w:pPr>
        <w:rPr>
          <w:rFonts w:eastAsiaTheme="minorEastAsia"/>
        </w:rPr>
      </w:pPr>
    </w:p>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bl>
    <w:p w14:paraId="0F8FB70E" w14:textId="77777777" w:rsidR="00EA6916" w:rsidRPr="00C87466" w:rsidRDefault="00EA6916" w:rsidP="00C87466">
      <w:pPr>
        <w:rPr>
          <w:rFonts w:eastAsiaTheme="minorEastAsia"/>
        </w:rPr>
      </w:pPr>
    </w:p>
    <w:p w14:paraId="176E5966" w14:textId="2013C316" w:rsidR="00EA6916" w:rsidRPr="004463C5" w:rsidRDefault="004D2EE9" w:rsidP="00EA6916">
      <w:pPr>
        <w:pStyle w:val="EditorsNote"/>
        <w:rPr>
          <w:lang w:val="en-US"/>
        </w:rPr>
      </w:pPr>
      <w:r>
        <w:t>Editor</w:t>
      </w:r>
      <w:r w:rsidR="00C87466">
        <w:t>'</w:t>
      </w:r>
      <w:r>
        <w:t>s note:</w:t>
      </w:r>
      <w:r>
        <w:rPr>
          <w:lang w:val="en-US"/>
        </w:rPr>
        <w:tab/>
      </w:r>
      <w:r w:rsidR="00EA6916" w:rsidRPr="000C6A67">
        <w:rPr>
          <w:lang w:val="en-US"/>
        </w:rPr>
        <w:t xml:space="preserve">whether </w:t>
      </w:r>
      <w:r w:rsidR="00EA6916">
        <w:rPr>
          <w:rFonts w:hint="eastAsia"/>
          <w:lang w:val="en-US" w:eastAsia="zh-CN"/>
        </w:rPr>
        <w:t>all the information in above tables is needed is FFS.</w:t>
      </w:r>
    </w:p>
    <w:p w14:paraId="60267EEA" w14:textId="78E2E9B9" w:rsidR="00EA6916" w:rsidRDefault="00EA6916" w:rsidP="00EA6916">
      <w:pPr>
        <w:pStyle w:val="Heading3"/>
      </w:pPr>
      <w:bookmarkStart w:id="1257" w:name="_Toc43397090"/>
      <w:bookmarkStart w:id="1258" w:name="_Toc43483486"/>
      <w:bookmarkStart w:id="1259" w:name="_Toc43483780"/>
      <w:r>
        <w:t>6.19.</w:t>
      </w:r>
      <w:r>
        <w:rPr>
          <w:rFonts w:hint="eastAsia"/>
          <w:lang w:eastAsia="zh-CN"/>
        </w:rPr>
        <w:t>3</w:t>
      </w:r>
      <w:r>
        <w:tab/>
        <w:t>Procedures</w:t>
      </w:r>
      <w:bookmarkEnd w:id="1257"/>
      <w:bookmarkEnd w:id="1258"/>
      <w:bookmarkEnd w:id="1259"/>
    </w:p>
    <w:p w14:paraId="3FDFB1BF" w14:textId="3326BF7C" w:rsidR="00EA6916" w:rsidRDefault="00EA6916" w:rsidP="00EA6916">
      <w:pPr>
        <w:pStyle w:val="Heading4"/>
      </w:pPr>
      <w:bookmarkStart w:id="1260" w:name="_Toc43397091"/>
      <w:bookmarkStart w:id="1261" w:name="_Toc43483487"/>
      <w:bookmarkStart w:id="1262" w:name="_Toc43483781"/>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1260"/>
      <w:bookmarkEnd w:id="1261"/>
      <w:bookmarkEnd w:id="1262"/>
    </w:p>
    <w:p w14:paraId="03B2C4F5" w14:textId="77777777" w:rsidR="00EA6916" w:rsidRDefault="00EA6916" w:rsidP="00EA6916">
      <w:pPr>
        <w:pStyle w:val="TH"/>
      </w:pPr>
      <w:r>
        <w:object w:dxaOrig="8446" w:dyaOrig="4891" w14:anchorId="305C96A9">
          <v:shape id="_x0000_i1070" type="#_x0000_t75" style="width:422pt;height:244.8pt" o:ole="">
            <v:imagedata r:id="rId113" o:title=""/>
          </v:shape>
          <o:OLEObject Type="Embed" ProgID="Visio.Drawing.11" ShapeID="_x0000_i1070" DrawAspect="Content" ObjectID="_1654097697" r:id="rId114"/>
        </w:object>
      </w:r>
    </w:p>
    <w:p w14:paraId="7C3A92F0" w14:textId="36B86E56" w:rsidR="00EA6916" w:rsidRPr="00976113" w:rsidRDefault="00EA6916" w:rsidP="00EA6916">
      <w:pPr>
        <w:pStyle w:val="TF"/>
        <w:rPr>
          <w:rFonts w:eastAsia="SimSun"/>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48CFDC0C"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6.2.3.2 in TS</w:t>
      </w:r>
      <w:r w:rsidR="00C87466">
        <w:rPr>
          <w:lang w:eastAsia="zh-CN"/>
        </w:rPr>
        <w:t> </w:t>
      </w:r>
      <w:r>
        <w:rPr>
          <w:rFonts w:hint="eastAsia"/>
          <w:lang w:eastAsia="zh-CN"/>
        </w:rPr>
        <w:t>23.288</w:t>
      </w:r>
      <w:r w:rsidR="00C87466">
        <w:rPr>
          <w:lang w:eastAsia="zh-CN"/>
        </w:rPr>
        <w:t> [5]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Heading4"/>
        <w:rPr>
          <w:lang w:eastAsia="zh-CN"/>
        </w:rPr>
      </w:pPr>
      <w:bookmarkStart w:id="1263" w:name="_Toc43397092"/>
      <w:bookmarkStart w:id="1264" w:name="_Toc43483488"/>
      <w:bookmarkStart w:id="1265" w:name="_Toc43483782"/>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1263"/>
      <w:bookmarkEnd w:id="1264"/>
      <w:bookmarkEnd w:id="1265"/>
    </w:p>
    <w:p w14:paraId="2CD46565" w14:textId="77777777" w:rsidR="00EA6916" w:rsidRDefault="00EA6916" w:rsidP="00EA6916">
      <w:pPr>
        <w:pStyle w:val="TH"/>
      </w:pPr>
      <w:r>
        <w:object w:dxaOrig="4194" w:dyaOrig="1643" w14:anchorId="6B0CB0C7">
          <v:shape id="_x0000_i1071" type="#_x0000_t75" style="width:209.1pt;height:82pt" o:ole="">
            <v:imagedata r:id="rId115" o:title=""/>
          </v:shape>
          <o:OLEObject Type="Embed" ProgID="Visio.Drawing.11" ShapeID="_x0000_i1071" DrawAspect="Content" ObjectID="_1654097698" r:id="rId116"/>
        </w:object>
      </w:r>
    </w:p>
    <w:p w14:paraId="6B4297F3" w14:textId="38E99E47" w:rsidR="00EA6916" w:rsidRPr="00976113" w:rsidRDefault="00EA6916" w:rsidP="00EA6916">
      <w:pPr>
        <w:pStyle w:val="TF"/>
        <w:rPr>
          <w:rFonts w:eastAsia="SimSun"/>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1645E89C" w:rsidR="00EA6916" w:rsidRPr="004463C5" w:rsidRDefault="004D2EE9" w:rsidP="00EA6916">
      <w:pPr>
        <w:pStyle w:val="EditorsNote"/>
        <w:rPr>
          <w:lang w:val="en-US"/>
        </w:rPr>
      </w:pPr>
      <w:r>
        <w:t>Editor</w:t>
      </w:r>
      <w:r w:rsidR="00C87466">
        <w:t>'</w:t>
      </w:r>
      <w:r>
        <w:t>s note:</w:t>
      </w:r>
      <w:r>
        <w:rPr>
          <w:rFonts w:hint="eastAsia"/>
          <w:lang w:val="en-US" w:eastAsia="zh-CN"/>
        </w:rPr>
        <w:tab/>
      </w:r>
      <w:r w:rsidR="00EA6916">
        <w:rPr>
          <w:rFonts w:hint="eastAsia"/>
          <w:lang w:val="en-US" w:eastAsia="zh-CN"/>
        </w:rPr>
        <w:t xml:space="preserve">The local quota included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Heading4"/>
        <w:rPr>
          <w:lang w:eastAsia="zh-CN"/>
        </w:rPr>
      </w:pPr>
      <w:bookmarkStart w:id="1266" w:name="_Toc43397093"/>
      <w:bookmarkStart w:id="1267" w:name="_Toc43483489"/>
      <w:bookmarkStart w:id="1268" w:name="_Toc43483783"/>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1266"/>
      <w:bookmarkEnd w:id="1267"/>
      <w:bookmarkEnd w:id="1268"/>
    </w:p>
    <w:p w14:paraId="73324CFB" w14:textId="79B7CC38" w:rsidR="00EA6916" w:rsidRPr="00336397" w:rsidRDefault="00EA6916" w:rsidP="00EA6916">
      <w:pPr>
        <w:pStyle w:val="Heading5"/>
        <w:rPr>
          <w:lang w:eastAsia="zh-CN"/>
        </w:rPr>
      </w:pPr>
      <w:bookmarkStart w:id="1269" w:name="_Toc43397094"/>
      <w:bookmarkStart w:id="1270" w:name="_Toc43483490"/>
      <w:bookmarkStart w:id="1271" w:name="_Toc43483784"/>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1269"/>
      <w:bookmarkEnd w:id="1270"/>
      <w:bookmarkEnd w:id="1271"/>
    </w:p>
    <w:p w14:paraId="6BC034E3" w14:textId="77777777" w:rsidR="00EA6916" w:rsidRDefault="00EA6916" w:rsidP="00EA6916">
      <w:pPr>
        <w:pStyle w:val="TH"/>
      </w:pPr>
      <w:r>
        <w:object w:dxaOrig="5115" w:dyaOrig="4069" w14:anchorId="60E6A4E6">
          <v:shape id="_x0000_i1072" type="#_x0000_t75" style="width:256.05pt;height:203.5pt" o:ole="">
            <v:imagedata r:id="rId117" o:title=""/>
          </v:shape>
          <o:OLEObject Type="Embed" ProgID="Visio.Drawing.11" ShapeID="_x0000_i1072" DrawAspect="Content" ObjectID="_1654097699" r:id="rId118"/>
        </w:object>
      </w:r>
    </w:p>
    <w:p w14:paraId="47B9E479" w14:textId="5D2C9482" w:rsidR="00EA6916" w:rsidRPr="00976113" w:rsidRDefault="00EA6916" w:rsidP="00EA6916">
      <w:pPr>
        <w:pStyle w:val="TF"/>
        <w:rPr>
          <w:rFonts w:eastAsia="SimSun"/>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Heading5"/>
        <w:rPr>
          <w:lang w:eastAsia="zh-CN"/>
        </w:rPr>
      </w:pPr>
      <w:bookmarkStart w:id="1272" w:name="_Toc43397095"/>
      <w:bookmarkStart w:id="1273" w:name="_Toc43483491"/>
      <w:bookmarkStart w:id="1274" w:name="_Toc43483785"/>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1272"/>
      <w:bookmarkEnd w:id="1273"/>
      <w:bookmarkEnd w:id="1274"/>
    </w:p>
    <w:p w14:paraId="63BD321A" w14:textId="77777777" w:rsidR="00EA6916" w:rsidRDefault="00EA6916" w:rsidP="00EA6916">
      <w:pPr>
        <w:rPr>
          <w:lang w:eastAsia="zh-CN"/>
        </w:rPr>
      </w:pPr>
      <w:r>
        <w:rPr>
          <w:lang w:eastAsia="zh-CN"/>
        </w:rPr>
        <w:t>T</w:t>
      </w:r>
      <w:r>
        <w:rPr>
          <w:rFonts w:hint="eastAsia"/>
          <w:lang w:eastAsia="zh-CN"/>
        </w:rPr>
        <w:t xml:space="preserve">o enforce UE number local quota, the QEF is supported by AMF, the QCF is supported by master AMF or NSSF. </w:t>
      </w:r>
      <w:r>
        <w:rPr>
          <w:lang w:eastAsia="zh-CN"/>
        </w:rPr>
        <w:t>I</w:t>
      </w:r>
      <w:r>
        <w:rPr>
          <w:rFonts w:hint="eastAsia"/>
          <w:lang w:eastAsia="zh-CN"/>
        </w:rPr>
        <w:t>f the QCF is supported by the master AMF, the information of the master AMF is preconfigured in the AMF.</w:t>
      </w:r>
    </w:p>
    <w:p w14:paraId="6C37F38C" w14:textId="6FC233E4" w:rsidR="00EA6916" w:rsidRDefault="00EA6916" w:rsidP="00EA6916">
      <w:pPr>
        <w:rPr>
          <w:lang w:eastAsia="zh-CN"/>
        </w:rPr>
      </w:pPr>
      <w:r>
        <w:rPr>
          <w:lang w:eastAsia="zh-CN"/>
        </w:rPr>
        <w:t>T</w:t>
      </w:r>
      <w:r>
        <w:rPr>
          <w:rFonts w:hint="eastAsia"/>
          <w:lang w:eastAsia="zh-CN"/>
        </w:rPr>
        <w:t>he triggers for local quota check and the action of AMF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p>
    <w:p w14:paraId="39873579" w14:textId="74F6A69A"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EA6916" w:rsidRPr="00AC3C0F" w14:paraId="18CFCDBE" w14:textId="77777777" w:rsidTr="00557365">
        <w:trPr>
          <w:jc w:val="center"/>
        </w:trPr>
        <w:tc>
          <w:tcPr>
            <w:tcW w:w="2229" w:type="dxa"/>
            <w:vMerge w:val="restart"/>
          </w:tcPr>
          <w:p w14:paraId="131B474A" w14:textId="77777777" w:rsidR="00EA6916" w:rsidRPr="00AC3C0F" w:rsidRDefault="00EA6916" w:rsidP="00557365">
            <w:pPr>
              <w:pStyle w:val="TAH"/>
            </w:pPr>
            <w:bookmarkStart w:id="1275" w:name="OLE_LINK11"/>
            <w:bookmarkStart w:id="1276" w:name="OLE_LINK12"/>
            <w:r>
              <w:rPr>
                <w:rFonts w:hint="eastAsia"/>
                <w:lang w:eastAsia="zh-CN"/>
              </w:rPr>
              <w:t>Triggers for local quota check</w:t>
            </w:r>
          </w:p>
        </w:tc>
        <w:tc>
          <w:tcPr>
            <w:tcW w:w="7047" w:type="dxa"/>
            <w:gridSpan w:val="2"/>
          </w:tcPr>
          <w:p w14:paraId="188A9DAE" w14:textId="77777777" w:rsidR="00EA6916" w:rsidRDefault="00EA6916" w:rsidP="00557365">
            <w:pPr>
              <w:pStyle w:val="TAH"/>
              <w:rPr>
                <w:lang w:eastAsia="zh-CN"/>
              </w:rPr>
            </w:pPr>
            <w:r>
              <w:rPr>
                <w:rFonts w:hint="eastAsia"/>
                <w:lang w:eastAsia="zh-CN"/>
              </w:rPr>
              <w:t>AMF action</w:t>
            </w:r>
          </w:p>
        </w:tc>
      </w:tr>
      <w:tr w:rsidR="00EA6916" w:rsidRPr="00AC3C0F" w14:paraId="2039ADBD" w14:textId="77777777" w:rsidTr="00557365">
        <w:trPr>
          <w:jc w:val="center"/>
        </w:trPr>
        <w:tc>
          <w:tcPr>
            <w:tcW w:w="2229" w:type="dxa"/>
            <w:vMerge/>
          </w:tcPr>
          <w:p w14:paraId="7714A7F8" w14:textId="77777777" w:rsidR="00EA6916" w:rsidRDefault="00EA6916" w:rsidP="00557365">
            <w:pPr>
              <w:pStyle w:val="TAH"/>
              <w:rPr>
                <w:lang w:eastAsia="zh-CN"/>
              </w:rPr>
            </w:pPr>
          </w:p>
        </w:tc>
        <w:tc>
          <w:tcPr>
            <w:tcW w:w="2693" w:type="dxa"/>
          </w:tcPr>
          <w:p w14:paraId="6E7CCCE7" w14:textId="77777777" w:rsidR="00EA6916" w:rsidRDefault="00EA6916" w:rsidP="00557365">
            <w:pPr>
              <w:pStyle w:val="TAH"/>
              <w:rPr>
                <w:lang w:eastAsia="zh-CN"/>
              </w:rPr>
            </w:pPr>
            <w:r>
              <w:rPr>
                <w:rFonts w:hint="eastAsia"/>
                <w:lang w:eastAsia="zh-CN"/>
              </w:rPr>
              <w:t>UE number update</w:t>
            </w:r>
          </w:p>
        </w:tc>
        <w:tc>
          <w:tcPr>
            <w:tcW w:w="4354" w:type="dxa"/>
          </w:tcPr>
          <w:p w14:paraId="44CDA4D7" w14:textId="77777777" w:rsidR="00EA6916" w:rsidRDefault="00EA6916" w:rsidP="00557365">
            <w:pPr>
              <w:pStyle w:val="TAH"/>
              <w:rPr>
                <w:lang w:eastAsia="zh-CN"/>
              </w:rPr>
            </w:pPr>
            <w:r>
              <w:rPr>
                <w:rFonts w:hint="eastAsia"/>
                <w:lang w:eastAsia="zh-CN"/>
              </w:rPr>
              <w:t>Quota enforcement</w:t>
            </w:r>
          </w:p>
        </w:tc>
      </w:tr>
      <w:tr w:rsidR="00EA6916" w:rsidRPr="00FC39E7" w14:paraId="2E9F7C64" w14:textId="77777777" w:rsidTr="00557365">
        <w:trPr>
          <w:jc w:val="center"/>
        </w:trPr>
        <w:tc>
          <w:tcPr>
            <w:tcW w:w="2229" w:type="dxa"/>
          </w:tcPr>
          <w:p w14:paraId="5FCAF922" w14:textId="77777777" w:rsidR="00EA6916" w:rsidRDefault="00EA6916" w:rsidP="00557365">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08C48684" w14:textId="77777777" w:rsidR="00EA6916" w:rsidRDefault="00EA6916" w:rsidP="00557365">
            <w:pPr>
              <w:pStyle w:val="TAL"/>
              <w:rPr>
                <w:lang w:val="en-US" w:eastAsia="zh-CN"/>
              </w:rPr>
            </w:pPr>
            <w:r>
              <w:rPr>
                <w:lang w:val="en-US" w:eastAsia="zh-CN"/>
              </w:rPr>
              <w:t>I</w:t>
            </w:r>
            <w:r>
              <w:rPr>
                <w:rFonts w:hint="eastAsia"/>
                <w:lang w:val="en-US" w:eastAsia="zh-CN"/>
              </w:rPr>
              <w:t>ncrease UE number of the S-NSSAI by one.</w:t>
            </w:r>
          </w:p>
          <w:p w14:paraId="76691E69" w14:textId="77777777" w:rsidR="00EA6916" w:rsidRDefault="00EA6916" w:rsidP="00557365">
            <w:pPr>
              <w:pStyle w:val="TAL"/>
              <w:rPr>
                <w:lang w:val="en-US" w:eastAsia="zh-CN"/>
              </w:rPr>
            </w:pPr>
          </w:p>
        </w:tc>
        <w:tc>
          <w:tcPr>
            <w:tcW w:w="4354" w:type="dxa"/>
          </w:tcPr>
          <w:p w14:paraId="39C0A5A5" w14:textId="755B3E3E" w:rsidR="00EA6916" w:rsidRDefault="00EA6916" w:rsidP="00557365">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EA6916" w:rsidRPr="00FC39E7" w14:paraId="359DF4A7" w14:textId="77777777" w:rsidTr="00557365">
        <w:trPr>
          <w:jc w:val="center"/>
        </w:trPr>
        <w:tc>
          <w:tcPr>
            <w:tcW w:w="2229" w:type="dxa"/>
          </w:tcPr>
          <w:p w14:paraId="3773CCD0" w14:textId="77777777" w:rsidR="00EA6916" w:rsidRDefault="00EA6916" w:rsidP="00557365">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EA6916" w:rsidRDefault="00EA6916" w:rsidP="00557365">
            <w:pPr>
              <w:pStyle w:val="TAL"/>
              <w:rPr>
                <w:lang w:val="en-US" w:eastAsia="zh-CN"/>
              </w:rPr>
            </w:pPr>
            <w:r>
              <w:rPr>
                <w:rFonts w:hint="eastAsia"/>
                <w:lang w:val="en-US" w:eastAsia="zh-CN"/>
              </w:rPr>
              <w:t>Decreases the UE number of S-NSSAI by one.</w:t>
            </w:r>
          </w:p>
        </w:tc>
        <w:tc>
          <w:tcPr>
            <w:tcW w:w="4354" w:type="dxa"/>
          </w:tcPr>
          <w:p w14:paraId="3E7BFCCC"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0F66880E" w14:textId="77777777" w:rsidTr="00557365">
        <w:trPr>
          <w:jc w:val="center"/>
        </w:trPr>
        <w:tc>
          <w:tcPr>
            <w:tcW w:w="2229" w:type="dxa"/>
          </w:tcPr>
          <w:p w14:paraId="07BF7CA5" w14:textId="77777777" w:rsidR="00EA6916" w:rsidRDefault="00EA6916" w:rsidP="00557365">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EA6916" w:rsidRDefault="00EA6916" w:rsidP="00557365">
            <w:pPr>
              <w:pStyle w:val="TAL"/>
              <w:rPr>
                <w:lang w:val="en-US" w:eastAsia="zh-CN"/>
              </w:rPr>
            </w:pPr>
            <w:bookmarkStart w:id="1277" w:name="OLE_LINK7"/>
            <w:bookmarkStart w:id="1278" w:name="OLE_LINK8"/>
            <w:r>
              <w:rPr>
                <w:rFonts w:hint="eastAsia"/>
                <w:lang w:val="en-US" w:eastAsia="zh-CN"/>
              </w:rPr>
              <w:t>Decreases the UE number by one if the S-NSSAI is to be removed, increases the UE number by one if the S-NSSAI is to be added.</w:t>
            </w:r>
            <w:bookmarkEnd w:id="1277"/>
            <w:bookmarkEnd w:id="1278"/>
          </w:p>
          <w:p w14:paraId="11497CDA" w14:textId="77777777" w:rsidR="00EA6916" w:rsidRDefault="00EA6916" w:rsidP="00557365">
            <w:pPr>
              <w:pStyle w:val="TAL"/>
              <w:rPr>
                <w:lang w:val="en-US" w:eastAsia="zh-CN"/>
              </w:rPr>
            </w:pPr>
          </w:p>
        </w:tc>
        <w:tc>
          <w:tcPr>
            <w:tcW w:w="4354" w:type="dxa"/>
          </w:tcPr>
          <w:p w14:paraId="4B477529" w14:textId="055F390B" w:rsidR="00EA6916" w:rsidRDefault="00EA6916" w:rsidP="00557365">
            <w:pPr>
              <w:pStyle w:val="TAL"/>
              <w:rPr>
                <w:lang w:val="en-US" w:eastAsia="zh-CN"/>
              </w:rPr>
            </w:pPr>
            <w:r>
              <w:rPr>
                <w:rFonts w:hint="eastAsia"/>
                <w:lang w:val="en-US" w:eastAsia="zh-CN"/>
              </w:rPr>
              <w:t xml:space="preserve">Checks whether local quota of the S-NSSAI is exceeded after UE number is increased by one. If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EA6916" w:rsidRPr="00FC39E7" w14:paraId="45A49D24" w14:textId="77777777" w:rsidTr="00557365">
        <w:trPr>
          <w:jc w:val="center"/>
        </w:trPr>
        <w:tc>
          <w:tcPr>
            <w:tcW w:w="2229" w:type="dxa"/>
          </w:tcPr>
          <w:p w14:paraId="6B7E329C" w14:textId="77777777" w:rsidR="00EA6916" w:rsidRDefault="00EA6916" w:rsidP="00557365">
            <w:pPr>
              <w:pStyle w:val="TAL"/>
              <w:rPr>
                <w:lang w:eastAsia="zh-CN"/>
              </w:rPr>
            </w:pPr>
            <w:r>
              <w:rPr>
                <w:rFonts w:hint="eastAsia"/>
                <w:lang w:eastAsia="zh-CN"/>
              </w:rPr>
              <w:t>AMF triggers NSSAA for pending S-NSSAI</w:t>
            </w:r>
          </w:p>
        </w:tc>
        <w:tc>
          <w:tcPr>
            <w:tcW w:w="2693" w:type="dxa"/>
          </w:tcPr>
          <w:p w14:paraId="63688D58" w14:textId="77777777" w:rsidR="00EA6916" w:rsidRDefault="00EA6916" w:rsidP="00557365">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EA6916" w:rsidRDefault="00EA6916" w:rsidP="00557365">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EA6916" w:rsidRPr="00FC39E7" w14:paraId="55EB5D4B" w14:textId="77777777" w:rsidTr="00557365">
        <w:trPr>
          <w:jc w:val="center"/>
        </w:trPr>
        <w:tc>
          <w:tcPr>
            <w:tcW w:w="2229" w:type="dxa"/>
          </w:tcPr>
          <w:p w14:paraId="572D48AA" w14:textId="77777777" w:rsidR="00EA6916" w:rsidRDefault="00EA6916" w:rsidP="00557365">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EA6916" w:rsidRDefault="00EA6916" w:rsidP="00557365">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07963149" w14:textId="77777777" w:rsidTr="00557365">
        <w:trPr>
          <w:jc w:val="center"/>
        </w:trPr>
        <w:tc>
          <w:tcPr>
            <w:tcW w:w="2229" w:type="dxa"/>
          </w:tcPr>
          <w:p w14:paraId="4166DC1D" w14:textId="77777777" w:rsidR="00EA6916" w:rsidRDefault="00EA6916" w:rsidP="00557365">
            <w:pPr>
              <w:pStyle w:val="TAL"/>
              <w:rPr>
                <w:lang w:eastAsia="zh-CN"/>
              </w:rPr>
            </w:pPr>
            <w:r>
              <w:rPr>
                <w:rFonts w:hint="eastAsia"/>
                <w:lang w:eastAsia="zh-CN"/>
              </w:rPr>
              <w:t>AAA-S revokes the authorization of the S-NSSAI</w:t>
            </w:r>
          </w:p>
        </w:tc>
        <w:tc>
          <w:tcPr>
            <w:tcW w:w="2693" w:type="dxa"/>
          </w:tcPr>
          <w:p w14:paraId="22172485" w14:textId="77777777" w:rsidR="00EA6916" w:rsidRDefault="00EA6916" w:rsidP="00557365">
            <w:pPr>
              <w:pStyle w:val="TAL"/>
              <w:rPr>
                <w:lang w:val="en-US" w:eastAsia="zh-CN"/>
              </w:rPr>
            </w:pPr>
            <w:r>
              <w:rPr>
                <w:rFonts w:hint="eastAsia"/>
                <w:lang w:val="en-US" w:eastAsia="zh-CN"/>
              </w:rPr>
              <w:t>Decreases the local quota by one.</w:t>
            </w:r>
          </w:p>
        </w:tc>
        <w:tc>
          <w:tcPr>
            <w:tcW w:w="4354" w:type="dxa"/>
          </w:tcPr>
          <w:p w14:paraId="6CE0CFF1"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25BDBD21" w14:textId="77777777" w:rsidTr="00557365">
        <w:trPr>
          <w:jc w:val="center"/>
        </w:trPr>
        <w:tc>
          <w:tcPr>
            <w:tcW w:w="2229" w:type="dxa"/>
          </w:tcPr>
          <w:p w14:paraId="27ED842E" w14:textId="77777777" w:rsidR="00EA6916" w:rsidRDefault="00EA6916" w:rsidP="00557365">
            <w:pPr>
              <w:pStyle w:val="TAL"/>
              <w:rPr>
                <w:lang w:val="en-US" w:eastAsia="zh-CN"/>
              </w:rPr>
            </w:pPr>
            <w:r>
              <w:rPr>
                <w:rFonts w:hint="eastAsia"/>
                <w:lang w:val="en-US" w:eastAsia="zh-CN"/>
              </w:rPr>
              <w:t>AMF relocation</w:t>
            </w:r>
          </w:p>
        </w:tc>
        <w:tc>
          <w:tcPr>
            <w:tcW w:w="2693" w:type="dxa"/>
          </w:tcPr>
          <w:p w14:paraId="5DF49733" w14:textId="77777777" w:rsidR="00EA6916" w:rsidRDefault="00EA6916" w:rsidP="00557365">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EA6916" w:rsidRDefault="00EA6916" w:rsidP="00557365">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EA6916" w:rsidRDefault="00EA6916" w:rsidP="00557365">
            <w:pPr>
              <w:pStyle w:val="TAL"/>
              <w:rPr>
                <w:lang w:val="en-US" w:eastAsia="zh-CN"/>
              </w:rPr>
            </w:pPr>
            <w:r>
              <w:rPr>
                <w:lang w:val="en-US" w:eastAsia="zh-CN"/>
              </w:rPr>
              <w:t>F</w:t>
            </w:r>
            <w:r>
              <w:rPr>
                <w:rFonts w:hint="eastAsia"/>
                <w:lang w:val="en-US" w:eastAsia="zh-CN"/>
              </w:rPr>
              <w:t>or source AMF: not needed.</w:t>
            </w:r>
          </w:p>
          <w:p w14:paraId="69DB8658" w14:textId="42C65A95" w:rsidR="00EA6916" w:rsidRDefault="00EA6916" w:rsidP="00557365">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1275"/>
      <w:bookmarkEnd w:id="1276"/>
    </w:tbl>
    <w:p w14:paraId="7B0D7426" w14:textId="77777777" w:rsidR="00EA6916" w:rsidRDefault="00EA6916" w:rsidP="00EA6916">
      <w:pPr>
        <w:rPr>
          <w:lang w:eastAsia="zh-CN"/>
        </w:rPr>
      </w:pPr>
    </w:p>
    <w:p w14:paraId="4E2DDBDA" w14:textId="7DA37C60" w:rsidR="00EA6916" w:rsidRDefault="00EA6916" w:rsidP="00EA6916">
      <w:pPr>
        <w:pStyle w:val="Heading5"/>
        <w:rPr>
          <w:lang w:eastAsia="zh-CN"/>
        </w:rPr>
      </w:pPr>
      <w:bookmarkStart w:id="1279" w:name="_Toc43397096"/>
      <w:bookmarkStart w:id="1280" w:name="_Toc43483492"/>
      <w:bookmarkStart w:id="1281" w:name="_Toc43483786"/>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1279"/>
      <w:bookmarkEnd w:id="1280"/>
      <w:bookmarkEnd w:id="1281"/>
    </w:p>
    <w:p w14:paraId="50581263" w14:textId="02823774"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p>
    <w:p w14:paraId="5DC631C9" w14:textId="77777777" w:rsidR="00EA6916" w:rsidRDefault="00EA6916" w:rsidP="00EA6916">
      <w:pPr>
        <w:rPr>
          <w:lang w:eastAsia="zh-CN"/>
        </w:rPr>
      </w:pPr>
      <w:r>
        <w:rPr>
          <w:lang w:eastAsia="zh-CN"/>
        </w:rPr>
        <w:t xml:space="preserve">If </w:t>
      </w:r>
      <w:r>
        <w:rPr>
          <w:rFonts w:hint="eastAsia"/>
          <w:lang w:eastAsia="zh-CN"/>
        </w:rPr>
        <w:t xml:space="preserve">the QEF is supported by SMF and QCF is supported by master SMF, the SMF is configured with the information of master SMF. </w:t>
      </w:r>
      <w:r>
        <w:rPr>
          <w:lang w:eastAsia="zh-CN"/>
        </w:rPr>
        <w:t>I</w:t>
      </w:r>
      <w:r>
        <w:rPr>
          <w:rFonts w:hint="eastAsia"/>
          <w:lang w:eastAsia="zh-CN"/>
        </w:rPr>
        <w:t>n order to enforce PDU Session number local quota, the enhancement to the existing procedures are as follows:</w:t>
      </w:r>
    </w:p>
    <w:p w14:paraId="1770D359" w14:textId="18AE4442" w:rsidR="00EA6916" w:rsidRDefault="00EA6916" w:rsidP="00EA6916">
      <w:pPr>
        <w:pStyle w:val="B1"/>
        <w:rPr>
          <w:lang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C87466">
        <w:rPr>
          <w:lang w:val="en-US"/>
        </w:rPr>
        <w:t>TS 23.502 [6]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continues the PDU Session establishment procedure. </w:t>
      </w:r>
      <w:r>
        <w:rPr>
          <w:lang w:val="en-US" w:eastAsia="zh-CN"/>
        </w:rPr>
        <w:t>O</w:t>
      </w:r>
      <w:r>
        <w:rPr>
          <w:rFonts w:hint="eastAsia"/>
          <w:lang w:val="en-US" w:eastAsia="zh-CN"/>
        </w:rPr>
        <w:t>therwise, the SMF rejects the procedure with a back-off time.</w:t>
      </w:r>
    </w:p>
    <w:p w14:paraId="5E68C350" w14:textId="4085396B" w:rsidR="00EA6916" w:rsidRDefault="00EA6916" w:rsidP="00EA6916">
      <w:pPr>
        <w:pStyle w:val="B1"/>
        <w:rPr>
          <w:lang w:eastAsia="zh-CN"/>
        </w:rPr>
      </w:pPr>
      <w:r>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C87466">
        <w:rPr>
          <w:lang w:val="en-US"/>
        </w:rPr>
        <w:t>TS 23.502 [6]</w:t>
      </w:r>
      <w:r>
        <w:rPr>
          <w:rFonts w:hint="eastAsia"/>
          <w:lang w:eastAsia="zh-CN"/>
        </w:rPr>
        <w:t xml:space="preserve">: the SMF </w:t>
      </w:r>
      <w:bookmarkStart w:id="1282" w:name="OLE_LINK9"/>
      <w:bookmarkStart w:id="1283" w:name="OLE_LINK10"/>
      <w:r>
        <w:rPr>
          <w:rFonts w:hint="eastAsia"/>
          <w:lang w:eastAsia="zh-CN"/>
        </w:rPr>
        <w:t>decreases the PDU Session number of the S-NSSAI</w:t>
      </w:r>
      <w:bookmarkEnd w:id="1282"/>
      <w:bookmarkEnd w:id="1283"/>
      <w:r>
        <w:rPr>
          <w:rFonts w:hint="eastAsia"/>
          <w:lang w:eastAsia="zh-CN"/>
        </w:rPr>
        <w:t xml:space="preserve"> by one after step 1.</w:t>
      </w:r>
    </w:p>
    <w:p w14:paraId="7419C6ED" w14:textId="5553EE5C"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C87466">
        <w:rPr>
          <w:lang w:val="en-US"/>
        </w:rPr>
        <w:t>TS 23.502 [6]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77777777" w:rsidR="00EA6916" w:rsidRDefault="00EA6916" w:rsidP="00EA6916">
      <w:pPr>
        <w:rPr>
          <w:lang w:eastAsia="zh-CN"/>
        </w:rPr>
      </w:pPr>
      <w:r>
        <w:rPr>
          <w:lang w:eastAsia="zh-CN"/>
        </w:rPr>
        <w:t xml:space="preserve">If </w:t>
      </w:r>
      <w:r>
        <w:rPr>
          <w:rFonts w:hint="eastAsia"/>
          <w:lang w:eastAsia="zh-CN"/>
        </w:rPr>
        <w:t xml:space="preserve">the QEF is supported by PCF and QCF is supported by master PCF, the PCF is configured with the information of master PCF. </w:t>
      </w:r>
      <w:r>
        <w:rPr>
          <w:lang w:eastAsia="zh-CN"/>
        </w:rPr>
        <w:t>I</w:t>
      </w:r>
      <w:r>
        <w:rPr>
          <w:rFonts w:hint="eastAsia"/>
          <w:lang w:eastAsia="zh-CN"/>
        </w:rPr>
        <w:t>n order to enforce PDU Session number local quota, the enhancement to the existing procedures are as follows:</w:t>
      </w:r>
    </w:p>
    <w:p w14:paraId="1598C9BB" w14:textId="49D5D3E5" w:rsidR="00EA6916" w:rsidRPr="00206DC9" w:rsidRDefault="00EA6916" w:rsidP="00EA6916">
      <w:pPr>
        <w:pStyle w:val="B1"/>
        <w:rPr>
          <w:lang w:val="en-US" w:eastAsia="zh-CN"/>
        </w:rPr>
      </w:pPr>
      <w:bookmarkStart w:id="1284" w:name="OLE_LINK13"/>
      <w:bookmarkStart w:id="1285"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C87466">
        <w:rPr>
          <w:lang w:val="en-US"/>
        </w:rPr>
        <w:t>TS 23.502 [6]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p>
    <w:p w14:paraId="4795F422" w14:textId="7CCDAFD1" w:rsidR="00EA6916" w:rsidRDefault="00EA6916" w:rsidP="00EA6916">
      <w:pPr>
        <w:pStyle w:val="B1"/>
        <w:rPr>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C87466">
        <w:rPr>
          <w:lang w:val="en-US"/>
        </w:rPr>
        <w:t>TS 23.502 [6]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1284"/>
      <w:bookmarkEnd w:id="1285"/>
    </w:p>
    <w:p w14:paraId="2DA956AC" w14:textId="1F294CB7" w:rsidR="00EA6916" w:rsidRDefault="00EA6916" w:rsidP="00EA6916">
      <w:pPr>
        <w:pStyle w:val="Heading3"/>
        <w:rPr>
          <w:lang w:eastAsia="zh-CN"/>
        </w:rPr>
      </w:pPr>
      <w:bookmarkStart w:id="1286" w:name="_Toc43397097"/>
      <w:bookmarkStart w:id="1287" w:name="_Toc43483493"/>
      <w:bookmarkStart w:id="1288" w:name="_Toc43483787"/>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1286"/>
      <w:bookmarkEnd w:id="1287"/>
      <w:bookmarkEnd w:id="1288"/>
    </w:p>
    <w:p w14:paraId="546EDB2D" w14:textId="77777777" w:rsidR="00EA6916" w:rsidRPr="00C87466" w:rsidRDefault="00EA6916" w:rsidP="00C87466">
      <w:pPr>
        <w:rPr>
          <w:rFonts w:eastAsiaTheme="minorEastAsia"/>
        </w:rPr>
      </w:pPr>
      <w:r w:rsidRPr="00C87466">
        <w:rPr>
          <w:rFonts w:eastAsiaTheme="minorEastAsia"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Heading2"/>
      </w:pPr>
      <w:bookmarkStart w:id="1289" w:name="_Toc43397098"/>
      <w:bookmarkStart w:id="1290" w:name="_Toc43483494"/>
      <w:bookmarkStart w:id="1291" w:name="_Toc43483788"/>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1289"/>
      <w:bookmarkEnd w:id="1290"/>
      <w:bookmarkEnd w:id="1291"/>
    </w:p>
    <w:p w14:paraId="0F095356" w14:textId="71DC9875" w:rsidR="00724D39" w:rsidRPr="00E31168" w:rsidRDefault="00724D39" w:rsidP="00724D39">
      <w:pPr>
        <w:pStyle w:val="Heading3"/>
        <w:rPr>
          <w:lang w:eastAsia="ko-KR"/>
        </w:rPr>
      </w:pPr>
      <w:bookmarkStart w:id="1292" w:name="_Toc43397099"/>
      <w:bookmarkStart w:id="1293" w:name="_Toc43483495"/>
      <w:bookmarkStart w:id="1294" w:name="_Toc43483789"/>
      <w:r w:rsidRPr="00E31168">
        <w:rPr>
          <w:lang w:eastAsia="ko-KR"/>
        </w:rPr>
        <w:t>6.</w:t>
      </w:r>
      <w:r>
        <w:rPr>
          <w:lang w:eastAsia="ko-KR"/>
        </w:rPr>
        <w:t>20</w:t>
      </w:r>
      <w:r w:rsidRPr="00E31168">
        <w:rPr>
          <w:lang w:eastAsia="ko-KR"/>
        </w:rPr>
        <w:t>.1</w:t>
      </w:r>
      <w:r w:rsidRPr="00E31168">
        <w:rPr>
          <w:lang w:eastAsia="ko-KR"/>
        </w:rPr>
        <w:tab/>
        <w:t>Introduction</w:t>
      </w:r>
      <w:bookmarkEnd w:id="1292"/>
      <w:bookmarkEnd w:id="1293"/>
      <w:bookmarkEnd w:id="1294"/>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Heading3"/>
        <w:rPr>
          <w:lang w:eastAsia="ko-KR"/>
        </w:rPr>
      </w:pPr>
      <w:bookmarkStart w:id="1295" w:name="_Toc43397100"/>
      <w:bookmarkStart w:id="1296" w:name="_Toc43483496"/>
      <w:bookmarkStart w:id="1297" w:name="_Toc43483790"/>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1295"/>
      <w:bookmarkEnd w:id="1296"/>
      <w:bookmarkEnd w:id="1297"/>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Heading4"/>
        <w:rPr>
          <w:lang w:eastAsia="ko-KR"/>
        </w:rPr>
      </w:pPr>
      <w:bookmarkStart w:id="1298" w:name="_Toc43397101"/>
      <w:bookmarkStart w:id="1299" w:name="_Toc43483497"/>
      <w:bookmarkStart w:id="1300" w:name="_Toc43483791"/>
      <w:r w:rsidRPr="00E31168">
        <w:rPr>
          <w:lang w:eastAsia="ko-KR"/>
        </w:rPr>
        <w:t>6.</w:t>
      </w:r>
      <w:r>
        <w:rPr>
          <w:lang w:eastAsia="ko-KR"/>
        </w:rPr>
        <w:t>20</w:t>
      </w:r>
      <w:r w:rsidRPr="00E31168">
        <w:rPr>
          <w:lang w:eastAsia="ko-KR"/>
        </w:rPr>
        <w:t>.2</w:t>
      </w:r>
      <w:r>
        <w:rPr>
          <w:lang w:eastAsia="ko-KR"/>
        </w:rPr>
        <w:t>.1</w:t>
      </w:r>
      <w:r>
        <w:rPr>
          <w:lang w:eastAsia="ko-KR"/>
        </w:rPr>
        <w:tab/>
        <w:t>Method 1: Same PCF selected to serve all DNNs to the same S-NSSAI.</w:t>
      </w:r>
      <w:bookmarkEnd w:id="1298"/>
      <w:bookmarkEnd w:id="1299"/>
      <w:bookmarkEnd w:id="1300"/>
    </w:p>
    <w:p w14:paraId="05FA3E8A" w14:textId="16579621" w:rsidR="00724D39" w:rsidRDefault="00724D39" w:rsidP="00724D39">
      <w:r>
        <w:t xml:space="preserve">In this method, PCF discovery and selection are performed by the SMF as defined in 23.501, </w:t>
      </w:r>
      <w:r w:rsidR="004D2EE9">
        <w:t>clause </w:t>
      </w:r>
      <w:r>
        <w:t>6.3.7.1, the SMF considers local policies that assigns either the same PCF for all PDU sessions of a UE of a S-NSSAI (KI#3) or the same the same PCF for all PDU sessions of all UEs of a S-NSSAI (KI#5).</w:t>
      </w:r>
    </w:p>
    <w:p w14:paraId="6C3DE25C" w14:textId="77777777" w:rsidR="00724D39" w:rsidRDefault="00724D39" w:rsidP="00724D39">
      <w:r>
        <w:t>The PCF stores the accumulated values for the Session-AMBR and the MBR for all SDFs of all PDU session of a UE within the S-NSSAI (KI#3) or the Session-AMBR and the MBR for all SDFs of all PDU session of all UE within the S-NSSAI (KI#5).</w:t>
      </w:r>
    </w:p>
    <w:p w14:paraId="1D21E666" w14:textId="0476224A" w:rsidR="00724D39" w:rsidRDefault="004D2EE9" w:rsidP="00C87466">
      <w:pPr>
        <w:pStyle w:val="EditorsNote"/>
        <w:rPr>
          <w:lang w:val="x-none" w:eastAsia="x-none"/>
        </w:rPr>
      </w:pPr>
      <w:r>
        <w:t>Editor</w:t>
      </w:r>
      <w:r w:rsidR="00C87466">
        <w:t>'</w:t>
      </w:r>
      <w:r>
        <w:t>s note:</w:t>
      </w:r>
      <w:r>
        <w:tab/>
      </w:r>
      <w:r w:rsidR="00724D39">
        <w:rPr>
          <w:rFonts w:eastAsia="Malgun Gothic"/>
        </w:rPr>
        <w:t>Whether and h</w:t>
      </w:r>
      <w:r w:rsidR="00724D39" w:rsidRPr="00C87466">
        <w:rPr>
          <w:rFonts w:eastAsia="SimSun" w:hint="eastAsia"/>
        </w:rPr>
        <w:t>ow</w:t>
      </w:r>
      <w:r w:rsidR="00724D39">
        <w:t xml:space="preserve"> to select the same PCF for all PDU sessions to the same S-NSSAI in roaming cases is FFS, especially PDU Session Establishments both in LBO roaming case and HR case are involved.</w:t>
      </w:r>
    </w:p>
    <w:p w14:paraId="1F0AB375" w14:textId="1D4B69C0" w:rsidR="00724D39" w:rsidRPr="00E31168" w:rsidRDefault="00724D39" w:rsidP="00724D39">
      <w:pPr>
        <w:pStyle w:val="Heading4"/>
        <w:rPr>
          <w:lang w:eastAsia="ko-KR"/>
        </w:rPr>
      </w:pPr>
      <w:bookmarkStart w:id="1301" w:name="_Toc43397102"/>
      <w:bookmarkStart w:id="1302" w:name="_Toc43483498"/>
      <w:bookmarkStart w:id="1303" w:name="_Toc43483792"/>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 S-NSSAI.</w:t>
      </w:r>
      <w:bookmarkEnd w:id="1301"/>
      <w:bookmarkEnd w:id="1302"/>
      <w:bookmarkEnd w:id="1303"/>
    </w:p>
    <w:p w14:paraId="78934539" w14:textId="18C44F2F" w:rsidR="00724D39" w:rsidRDefault="00724D39" w:rsidP="00724D39">
      <w:r>
        <w:t>This method allows to select a PCF serving each PDU session, then the PCF read and store:</w:t>
      </w:r>
    </w:p>
    <w:p w14:paraId="708BFAE1" w14:textId="3D7314AA" w:rsidR="00C87466" w:rsidRDefault="00C87466" w:rsidP="00C87466">
      <w:pPr>
        <w:pStyle w:val="B1"/>
      </w:pPr>
      <w:r>
        <w:t>-</w:t>
      </w:r>
      <w:r>
        <w:tab/>
        <w:t>the accumulated Session-AMBR and MBR per SDF per SUPI, and S-NSSAI in the UDR (KI#3)</w:t>
      </w:r>
    </w:p>
    <w:p w14:paraId="263FAF20" w14:textId="48C002EB" w:rsidR="00C87466" w:rsidRDefault="00C87466" w:rsidP="00C87466">
      <w:pPr>
        <w:pStyle w:val="B1"/>
      </w:pPr>
      <w:r>
        <w:t>-</w:t>
      </w:r>
      <w:r>
        <w:tab/>
        <w:t>the accumulated Session-AMBR and MBR per SDF per S-NSSAI in the UDR (KI#5)</w:t>
      </w:r>
    </w:p>
    <w:p w14:paraId="19340897" w14:textId="61016779" w:rsidR="00724D39" w:rsidRDefault="004D2EE9" w:rsidP="00C87466">
      <w:pPr>
        <w:pStyle w:val="EditorsNote"/>
        <w:rPr>
          <w:lang w:val="x-none" w:eastAsia="x-none"/>
        </w:rPr>
      </w:pPr>
      <w:r>
        <w:t>Editor</w:t>
      </w:r>
      <w:r w:rsidR="00C87466">
        <w:t>'</w:t>
      </w:r>
      <w:r>
        <w:t>s note:</w:t>
      </w:r>
      <w:r>
        <w:tab/>
      </w:r>
      <w:r w:rsidR="00724D39">
        <w:rPr>
          <w:rFonts w:eastAsia="Malgun Gothic"/>
        </w:rPr>
        <w:t>Whether and h</w:t>
      </w:r>
      <w:r w:rsidR="00724D39" w:rsidRPr="00C87466">
        <w:rPr>
          <w:rFonts w:eastAsia="SimSun" w:hint="eastAsia"/>
        </w:rPr>
        <w:t>ow</w:t>
      </w:r>
      <w:r w:rsidR="00724D39">
        <w:t xml:space="preserve"> the PCFs for all PDU sessions to the same S-NSSAI in roaming cases could share the same UDR is FFS, especially PDU Session Establishments both in LBO roaming case and HR case are involved.</w:t>
      </w:r>
    </w:p>
    <w:p w14:paraId="60772291" w14:textId="08EC4738" w:rsidR="00724D39" w:rsidRPr="00C87466" w:rsidRDefault="00724D39" w:rsidP="00724D39">
      <w:pPr>
        <w:pStyle w:val="Heading3"/>
      </w:pPr>
      <w:bookmarkStart w:id="1304" w:name="_Toc43397103"/>
      <w:bookmarkStart w:id="1305" w:name="_Toc43483499"/>
      <w:bookmarkStart w:id="1306" w:name="_Toc43483793"/>
      <w:r w:rsidRPr="00C87466">
        <w:t>6.20.3</w:t>
      </w:r>
      <w:r w:rsidRPr="00C87466">
        <w:tab/>
        <w:t>Procedures</w:t>
      </w:r>
      <w:bookmarkEnd w:id="1304"/>
      <w:bookmarkEnd w:id="1305"/>
      <w:bookmarkEnd w:id="1306"/>
    </w:p>
    <w:p w14:paraId="55760764" w14:textId="4DE396F2" w:rsidR="00724D39" w:rsidRPr="00E31168" w:rsidRDefault="00724D39" w:rsidP="00724D39">
      <w:pPr>
        <w:pStyle w:val="Heading4"/>
      </w:pPr>
      <w:bookmarkStart w:id="1307" w:name="_Toc43397104"/>
      <w:bookmarkStart w:id="1308" w:name="_Toc43483500"/>
      <w:bookmarkStart w:id="1309" w:name="_Toc43483794"/>
      <w:r w:rsidRPr="00E31168">
        <w:t>6.</w:t>
      </w:r>
      <w:r>
        <w:t>20</w:t>
      </w:r>
      <w:r w:rsidRPr="00E31168">
        <w:t>.3</w:t>
      </w:r>
      <w:r>
        <w:t>.1</w:t>
      </w:r>
      <w:r w:rsidRPr="00E31168">
        <w:tab/>
      </w:r>
      <w:r>
        <w:t>Slice-AMBR and MBR per PCC Rule enforcement (Method 1)</w:t>
      </w:r>
      <w:bookmarkEnd w:id="1307"/>
      <w:bookmarkEnd w:id="1308"/>
      <w:bookmarkEnd w:id="1309"/>
    </w:p>
    <w:p w14:paraId="0C519A38" w14:textId="77777777" w:rsidR="00724D39" w:rsidRDefault="00724D39" w:rsidP="00C87466">
      <w:pPr>
        <w:pStyle w:val="TH"/>
      </w:pPr>
      <w:r>
        <w:object w:dxaOrig="5856" w:dyaOrig="5293" w14:anchorId="48CE89E9">
          <v:shape id="_x0000_i1073" type="#_x0000_t75" style="width:293pt;height:264.85pt" o:ole="">
            <v:imagedata r:id="rId119" o:title=""/>
          </v:shape>
          <o:OLEObject Type="Embed" ProgID="Visio.Drawing.11" ShapeID="_x0000_i1073" DrawAspect="Content" ObjectID="_1654097700" r:id="rId120"/>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16F7CA78" w:rsidR="00724D39" w:rsidRDefault="00724D39" w:rsidP="00724D39">
      <w:pPr>
        <w:rPr>
          <w:rFonts w:eastAsia="MS Mincho"/>
        </w:rPr>
      </w:pPr>
      <w:r>
        <w:rPr>
          <w:rFonts w:eastAsia="MS Mincho"/>
        </w:rPr>
        <w:t>The PCF is configured via OAM about Slice-MBR per UE (KI#3) or Total-Slice-MBR (KI#5).</w:t>
      </w:r>
    </w:p>
    <w:p w14:paraId="1D097A26" w14:textId="2C01B71B" w:rsidR="00724D39" w:rsidRDefault="00724D39" w:rsidP="00724D39">
      <w:pPr>
        <w:rPr>
          <w:rFonts w:eastAsia="MS Mincho"/>
        </w:rPr>
      </w:pPr>
      <w:r>
        <w:rPr>
          <w:rFonts w:eastAsia="MS Mincho"/>
        </w:rPr>
        <w:t>Step 1. The PCF discovery and selection by the SMF as described in TS</w:t>
      </w:r>
      <w:r w:rsidR="00C87466">
        <w:rPr>
          <w:rFonts w:eastAsia="MS Mincho"/>
        </w:rPr>
        <w:t> </w:t>
      </w:r>
      <w:r>
        <w:rPr>
          <w:rFonts w:eastAsia="MS Mincho"/>
        </w:rPr>
        <w:t>23.501</w:t>
      </w:r>
      <w:r w:rsidR="00C87466">
        <w:rPr>
          <w:rFonts w:eastAsia="MS Mincho"/>
        </w:rPr>
        <w:t> [2]</w:t>
      </w:r>
      <w:r>
        <w:rPr>
          <w:rFonts w:eastAsia="MS Mincho"/>
        </w:rPr>
        <w:t xml:space="preserve"> </w:t>
      </w:r>
      <w:r w:rsidR="004D2EE9">
        <w:rPr>
          <w:rFonts w:eastAsia="MS Mincho"/>
        </w:rPr>
        <w:t>clause </w:t>
      </w:r>
      <w:r>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608F216E" w:rsidR="00724D39" w:rsidRDefault="00724D39" w:rsidP="00724D39">
      <w:pPr>
        <w:rPr>
          <w:rFonts w:eastAsia="MS Mincho"/>
        </w:rPr>
      </w:pPr>
      <w:r>
        <w:rPr>
          <w:rFonts w:eastAsia="MS Mincho"/>
        </w:rPr>
        <w:t xml:space="preserve">Step 2. The PCF provides the Session-AMBR, and PCC Rules for the PDU session as defined in </w:t>
      </w:r>
      <w:r w:rsidR="00C87466">
        <w:rPr>
          <w:lang w:val="en-US"/>
        </w:rPr>
        <w:t>TS 23.502 [6]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Heading4"/>
      </w:pPr>
      <w:bookmarkStart w:id="1310" w:name="_Toc43397105"/>
      <w:bookmarkStart w:id="1311" w:name="_Toc43483501"/>
      <w:bookmarkStart w:id="1312" w:name="_Toc43483795"/>
      <w:r w:rsidRPr="00E31168">
        <w:t>6.</w:t>
      </w:r>
      <w:r>
        <w:t>20</w:t>
      </w:r>
      <w:r w:rsidRPr="00E31168">
        <w:t>.3</w:t>
      </w:r>
      <w:r>
        <w:t>.2</w:t>
      </w:r>
      <w:r w:rsidRPr="00E31168">
        <w:tab/>
      </w:r>
      <w:r>
        <w:t>Slice-AMBR and MBR per PCC Rule enforcement (Method 2)</w:t>
      </w:r>
      <w:bookmarkEnd w:id="1310"/>
      <w:bookmarkEnd w:id="1311"/>
      <w:bookmarkEnd w:id="1312"/>
    </w:p>
    <w:p w14:paraId="2C63B8E3" w14:textId="77777777" w:rsidR="00724D39" w:rsidRDefault="00724D39" w:rsidP="00C87466">
      <w:pPr>
        <w:pStyle w:val="TH"/>
      </w:pPr>
      <w:r>
        <w:object w:dxaOrig="5856" w:dyaOrig="5293" w14:anchorId="368D971F">
          <v:shape id="_x0000_i1074" type="#_x0000_t75" style="width:293pt;height:264.85pt" o:ole="">
            <v:imagedata r:id="rId121" o:title=""/>
          </v:shape>
          <o:OLEObject Type="Embed" ProgID="Visio.Drawing.11" ShapeID="_x0000_i1074" DrawAspect="Content" ObjectID="_1654097701" r:id="rId122"/>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28BB23C6" w:rsidR="00724D39" w:rsidRDefault="00724D39" w:rsidP="00724D39">
      <w:pPr>
        <w:rPr>
          <w:rFonts w:eastAsia="MS Mincho"/>
        </w:rPr>
      </w:pPr>
      <w:r>
        <w:rPr>
          <w:rFonts w:eastAsia="MS Mincho"/>
        </w:rPr>
        <w:t>Each PCF within the S-NSSAI is configured via OAM about per UE Slice-AMBR per UE (KI#3) or Total Slice-AMBR (KI#5). The Policy Control Subscription data in the UDR stores the accumulated Slice-AMBR and MBR per SDF per UE, S-NSSAI.</w:t>
      </w:r>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3E99B53D"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C87466">
        <w:rPr>
          <w:lang w:val="en-US"/>
        </w:rPr>
        <w:t>TS 23.502 [6]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0E3BFDE1" w:rsidR="00724D39" w:rsidRDefault="00724D39" w:rsidP="004821CD">
      <w:pPr>
        <w:rPr>
          <w:rFonts w:eastAsia="MS Mincho"/>
        </w:rPr>
      </w:pPr>
      <w:r>
        <w:rPr>
          <w:rFonts w:eastAsia="MS Mincho"/>
        </w:rPr>
        <w:t>Step 5 and 6. the new accumulated values are stored in the UDR, these values take into account if a PDU session is active or inactive.</w:t>
      </w:r>
    </w:p>
    <w:p w14:paraId="162418D3" w14:textId="71DC770F" w:rsidR="00724D39" w:rsidRPr="00E31168" w:rsidRDefault="00724D39" w:rsidP="004A77C1">
      <w:pPr>
        <w:pStyle w:val="Heading3"/>
      </w:pPr>
      <w:bookmarkStart w:id="1313" w:name="_Toc43397106"/>
      <w:bookmarkStart w:id="1314" w:name="_Toc43483502"/>
      <w:bookmarkStart w:id="1315" w:name="_Toc43483796"/>
      <w:r w:rsidRPr="00E31168">
        <w:t>6.</w:t>
      </w:r>
      <w:r>
        <w:t>20</w:t>
      </w:r>
      <w:r w:rsidRPr="00E31168">
        <w:t>.4</w:t>
      </w:r>
      <w:r w:rsidR="004D2EE9">
        <w:tab/>
      </w:r>
      <w:r>
        <w:t>Impacts on services</w:t>
      </w:r>
      <w:r w:rsidR="005B0AA3">
        <w:t>, entities</w:t>
      </w:r>
      <w:r>
        <w:t xml:space="preserve"> and interfaces</w:t>
      </w:r>
      <w:bookmarkEnd w:id="1313"/>
      <w:bookmarkEnd w:id="1314"/>
      <w:bookmarkEnd w:id="1315"/>
    </w:p>
    <w:p w14:paraId="01D92050" w14:textId="77777777" w:rsidR="00724D39" w:rsidRDefault="00724D39" w:rsidP="00724D39">
      <w:pPr>
        <w:rPr>
          <w:lang w:eastAsia="zh-CN"/>
        </w:rPr>
      </w:pPr>
      <w:r>
        <w:rPr>
          <w:lang w:eastAsia="zh-CN"/>
        </w:rPr>
        <w:t>PCF:</w:t>
      </w:r>
    </w:p>
    <w:p w14:paraId="07903782" w14:textId="77777777" w:rsidR="00C87466" w:rsidRDefault="00C87466" w:rsidP="00C87466">
      <w:pPr>
        <w:pStyle w:val="B1"/>
        <w:rPr>
          <w:lang w:eastAsia="zh-CN"/>
        </w:rPr>
      </w:pPr>
      <w:r>
        <w:rPr>
          <w:lang w:eastAsia="zh-CN"/>
        </w:rPr>
        <w:t>-</w:t>
      </w:r>
      <w:r>
        <w:rPr>
          <w:lang w:eastAsia="zh-CN"/>
        </w:rPr>
        <w:tab/>
        <w:t>It is configured by OAM with the per UE Slice-MBR per UE (KI#3) or Total Slice-MBR (KI#5). Different value may exist per user category.</w:t>
      </w:r>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t>UDR: For method 2.</w:t>
      </w:r>
    </w:p>
    <w:p w14:paraId="460B8566" w14:textId="77777777" w:rsidR="00C87466" w:rsidRDefault="00C87466" w:rsidP="00C87466">
      <w:pPr>
        <w:pStyle w:val="B1"/>
        <w:rPr>
          <w:lang w:eastAsia="zh-CN"/>
        </w:rPr>
      </w:pPr>
      <w:r>
        <w:rPr>
          <w:lang w:eastAsia="zh-CN"/>
        </w:rPr>
        <w:t>-</w:t>
      </w:r>
      <w:r>
        <w:rPr>
          <w:lang w:eastAsia="zh-CN"/>
        </w:rPr>
        <w:tab/>
        <w:t>The UDR stores the accumulated Session-AMBR and the accumulated MBR per SDFs for all PDU sessions of a UE within a S-NSSAI (KI#3),</w:t>
      </w:r>
    </w:p>
    <w:p w14:paraId="09822163" w14:textId="77777777" w:rsidR="00C87466" w:rsidRDefault="00C87466" w:rsidP="00C87466">
      <w:pPr>
        <w:pStyle w:val="B1"/>
        <w:rPr>
          <w:lang w:eastAsia="zh-CN"/>
        </w:rPr>
      </w:pPr>
      <w:r>
        <w:rPr>
          <w:lang w:eastAsia="zh-CN"/>
        </w:rPr>
        <w:t>-</w:t>
      </w:r>
      <w:r>
        <w:rPr>
          <w:lang w:eastAsia="zh-CN"/>
        </w:rPr>
        <w:tab/>
        <w:t>The UDR stores the accumulated Session-AMBR, and the accumulated MBR per SDFs for all PDU sessions of all UEs within a S-NSSAI and the accumulated UE-AMBR in a S-NSSAI (KI#5),</w:t>
      </w:r>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0FE8882F" w14:textId="2C03E50B" w:rsidR="00724D39" w:rsidRPr="00C303C8" w:rsidRDefault="00724D39" w:rsidP="00724D39">
      <w:pPr>
        <w:pStyle w:val="Heading3"/>
      </w:pPr>
      <w:bookmarkStart w:id="1316" w:name="_Toc43397107"/>
      <w:bookmarkStart w:id="1317" w:name="_Toc43483503"/>
      <w:bookmarkStart w:id="1318" w:name="_Toc43483797"/>
      <w:r w:rsidRPr="00C303C8">
        <w:t>6.</w:t>
      </w:r>
      <w:r>
        <w:t>20</w:t>
      </w:r>
      <w:r w:rsidRPr="00C303C8">
        <w:t>.</w:t>
      </w:r>
      <w:r w:rsidRPr="00C303C8">
        <w:rPr>
          <w:rFonts w:hint="eastAsia"/>
          <w:lang w:eastAsia="zh-CN"/>
        </w:rPr>
        <w:t>5</w:t>
      </w:r>
      <w:r w:rsidRPr="00C303C8">
        <w:tab/>
        <w:t>Evaluation</w:t>
      </w:r>
      <w:bookmarkEnd w:id="1316"/>
      <w:bookmarkEnd w:id="1317"/>
      <w:bookmarkEnd w:id="1318"/>
    </w:p>
    <w:p w14:paraId="66BD25B9" w14:textId="77777777" w:rsidR="00724D39" w:rsidRDefault="00724D39" w:rsidP="00724D39">
      <w:r>
        <w:t>This solution study those aspects required by:</w:t>
      </w:r>
    </w:p>
    <w:p w14:paraId="3647B136" w14:textId="2FEB7DC5" w:rsidR="00C87466" w:rsidRDefault="00C87466" w:rsidP="00C87466">
      <w:pPr>
        <w:pStyle w:val="B1"/>
        <w:rPr>
          <w:lang w:eastAsia="zh-CN"/>
        </w:rPr>
      </w:pPr>
      <w:r>
        <w:rPr>
          <w:lang w:eastAsia="zh-CN"/>
        </w:rPr>
        <w:t>-</w:t>
      </w:r>
      <w:r>
        <w:rPr>
          <w:lang w:eastAsia="zh-CN"/>
        </w:rPr>
        <w:tab/>
        <w:t>the Key issue #3 description with no need to signal the rate limits, and limits the impacts to the PCF only (method 1).</w:t>
      </w:r>
    </w:p>
    <w:p w14:paraId="2890BF03" w14:textId="77777777" w:rsidR="00C87466" w:rsidRDefault="00C87466" w:rsidP="00C87466">
      <w:pPr>
        <w:pStyle w:val="B1"/>
        <w:rPr>
          <w:lang w:eastAsia="zh-CN"/>
        </w:rPr>
      </w:pPr>
      <w:r>
        <w:rPr>
          <w:lang w:eastAsia="zh-CN"/>
        </w:rPr>
        <w:t>-</w:t>
      </w:r>
      <w:r>
        <w:rPr>
          <w:lang w:eastAsia="zh-CN"/>
        </w:rPr>
        <w:tab/>
        <w:t>Provides a solution that works for both KI#3 and #5.</w:t>
      </w:r>
    </w:p>
    <w:p w14:paraId="15200E36" w14:textId="0BF8CF07" w:rsidR="00717ED2" w:rsidRPr="004A20E1" w:rsidRDefault="00717ED2" w:rsidP="00717ED2">
      <w:pPr>
        <w:pStyle w:val="Heading2"/>
        <w:rPr>
          <w:lang w:val="en-US" w:eastAsia="zh-CN"/>
        </w:rPr>
      </w:pPr>
      <w:bookmarkStart w:id="1319" w:name="_Toc43397108"/>
      <w:bookmarkStart w:id="1320" w:name="_Toc43483504"/>
      <w:bookmarkStart w:id="1321" w:name="_Toc43483798"/>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1319"/>
      <w:bookmarkEnd w:id="1320"/>
      <w:bookmarkEnd w:id="1321"/>
    </w:p>
    <w:p w14:paraId="09CDD9E7" w14:textId="63257130" w:rsidR="00717ED2" w:rsidRPr="00C303C8" w:rsidRDefault="00717ED2" w:rsidP="00717ED2">
      <w:pPr>
        <w:pStyle w:val="Heading3"/>
      </w:pPr>
      <w:bookmarkStart w:id="1322" w:name="_Toc43397109"/>
      <w:bookmarkStart w:id="1323" w:name="_Toc43483505"/>
      <w:bookmarkStart w:id="1324" w:name="_Toc43483799"/>
      <w:r w:rsidRPr="00C303C8">
        <w:t>6.</w:t>
      </w:r>
      <w:r>
        <w:t>21</w:t>
      </w:r>
      <w:r w:rsidRPr="00C303C8">
        <w:t>.</w:t>
      </w:r>
      <w:r w:rsidRPr="00C303C8">
        <w:rPr>
          <w:rFonts w:hint="eastAsia"/>
        </w:rPr>
        <w:t>1</w:t>
      </w:r>
      <w:r w:rsidRPr="00C303C8">
        <w:rPr>
          <w:rFonts w:hint="eastAsia"/>
        </w:rPr>
        <w:tab/>
      </w:r>
      <w:r w:rsidRPr="00C303C8">
        <w:t>Introduction</w:t>
      </w:r>
      <w:bookmarkEnd w:id="1322"/>
      <w:bookmarkEnd w:id="1323"/>
      <w:bookmarkEnd w:id="1324"/>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Heading3"/>
        <w:rPr>
          <w:lang w:eastAsia="ko-KR"/>
        </w:rPr>
      </w:pPr>
      <w:bookmarkStart w:id="1325" w:name="_Toc43397110"/>
      <w:bookmarkStart w:id="1326" w:name="_Toc43483506"/>
      <w:bookmarkStart w:id="1327" w:name="_Toc43483800"/>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1325"/>
      <w:bookmarkEnd w:id="1326"/>
      <w:bookmarkEnd w:id="1327"/>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0A856CF7"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 </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77777777" w:rsidR="00717ED2" w:rsidRDefault="00717ED2" w:rsidP="00717ED2">
      <w:pPr>
        <w:pStyle w:val="B1"/>
        <w:rPr>
          <w:lang w:eastAsia="zh-CN"/>
        </w:rPr>
      </w:pPr>
      <w:r>
        <w:rPr>
          <w:lang w:eastAsia="zh-CN"/>
        </w:rPr>
        <w:t>Step 1: Session-AMBR for the PDU session shall be reduced such that actualUESliceAMBR does not exceed the maximumUESliceAMBR. If actualUESliceAMBR still exceeds maximumUESliceAMBR after reducing session AMBR to a minimum value (e.g. 0), then</w:t>
      </w:r>
    </w:p>
    <w:p w14:paraId="01BF8F42" w14:textId="64B9E9C8"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 xml:space="preserve">It is FFS how to determine the minimum value of the Session AMBR. </w:t>
      </w:r>
    </w:p>
    <w:p w14:paraId="2CE77AF2" w14:textId="3380AAA3"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77777777" w:rsidR="00717ED2" w:rsidRDefault="00717ED2" w:rsidP="00717ED2">
      <w:pPr>
        <w:rPr>
          <w:lang w:eastAsia="zh-CN"/>
        </w:rPr>
      </w:pPr>
      <w:r>
        <w:rPr>
          <w:lang w:eastAsia="zh-CN"/>
        </w:rPr>
        <w:t>In this solution, the ongoing active flow bit rate (i.e. actual UL/DL throughput) need not 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Heading3"/>
      </w:pPr>
      <w:bookmarkStart w:id="1328" w:name="_Toc43397111"/>
      <w:bookmarkStart w:id="1329" w:name="_Toc43483507"/>
      <w:bookmarkStart w:id="1330" w:name="_Toc43483801"/>
      <w:r w:rsidRPr="00C303C8">
        <w:t>6.</w:t>
      </w:r>
      <w:r>
        <w:t>21</w:t>
      </w:r>
      <w:r w:rsidRPr="00C303C8">
        <w:t>.</w:t>
      </w:r>
      <w:r w:rsidRPr="00C303C8">
        <w:rPr>
          <w:rFonts w:hint="eastAsia"/>
          <w:lang w:eastAsia="zh-CN"/>
        </w:rPr>
        <w:t>3</w:t>
      </w:r>
      <w:r w:rsidRPr="00C303C8">
        <w:tab/>
        <w:t>Procedures</w:t>
      </w:r>
      <w:bookmarkEnd w:id="1328"/>
      <w:bookmarkEnd w:id="1329"/>
      <w:bookmarkEnd w:id="1330"/>
    </w:p>
    <w:p w14:paraId="6D558A7A" w14:textId="77777777" w:rsidR="00717ED2" w:rsidRDefault="00717ED2" w:rsidP="00717ED2">
      <w:pPr>
        <w:rPr>
          <w:lang w:eastAsia="zh-CN"/>
        </w:rPr>
      </w:pPr>
      <w:r>
        <w:rPr>
          <w:rFonts w:hint="eastAsia"/>
          <w:lang w:val="en-IN" w:eastAsia="zh-CN"/>
        </w:rPr>
        <w:t>S</w:t>
      </w:r>
      <w:r>
        <w:rPr>
          <w:lang w:val="en-IN" w:eastAsia="zh-CN"/>
        </w:rPr>
        <w:t xml:space="preserve">ince a network slice may include multiple PDU Sessions 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Heading4"/>
      </w:pPr>
      <w:bookmarkStart w:id="1331" w:name="_Toc43397112"/>
      <w:bookmarkStart w:id="1332" w:name="_Toc43483508"/>
      <w:bookmarkStart w:id="1333" w:name="_Toc43483802"/>
      <w:r w:rsidRPr="000A11DC">
        <w:t>6.</w:t>
      </w:r>
      <w:r>
        <w:t>21</w:t>
      </w:r>
      <w:r w:rsidRPr="000A11DC">
        <w:t>.3.</w:t>
      </w:r>
      <w:r>
        <w:t>1</w:t>
      </w:r>
      <w:r w:rsidRPr="000A11DC">
        <w:tab/>
      </w:r>
      <w:r>
        <w:t>PDU Session Establishment procedure</w:t>
      </w:r>
      <w:bookmarkEnd w:id="1331"/>
      <w:bookmarkEnd w:id="1332"/>
      <w:bookmarkEnd w:id="1333"/>
    </w:p>
    <w:p w14:paraId="5D285B2A" w14:textId="77777777" w:rsidR="00717ED2" w:rsidRDefault="00717ED2" w:rsidP="00C87466">
      <w:pPr>
        <w:pStyle w:val="TH"/>
      </w:pPr>
      <w:r w:rsidRPr="00482BF3">
        <w:rPr>
          <w:noProof/>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6169EAEA"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xml:space="preserve">. Subsequent steps shall not be executed. </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Heading4"/>
      </w:pPr>
      <w:bookmarkStart w:id="1334" w:name="_Toc43397113"/>
      <w:bookmarkStart w:id="1335" w:name="_Toc43483509"/>
      <w:bookmarkStart w:id="1336" w:name="_Toc43483803"/>
      <w:r w:rsidRPr="000A11DC">
        <w:t>6.</w:t>
      </w:r>
      <w:r>
        <w:t>21</w:t>
      </w:r>
      <w:r w:rsidRPr="000A11DC">
        <w:t>.3.</w:t>
      </w:r>
      <w:r>
        <w:t>2</w:t>
      </w:r>
      <w:r w:rsidRPr="000A11DC">
        <w:tab/>
      </w:r>
      <w:r>
        <w:t>PDU Session Modification Procedure</w:t>
      </w:r>
      <w:bookmarkEnd w:id="1334"/>
      <w:bookmarkEnd w:id="1335"/>
      <w:bookmarkEnd w:id="1336"/>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5248" type="#_x0000_t75" style="width:467.05pt;height:199.1pt" o:ole="">
            <v:imagedata r:id="rId124" o:title=""/>
          </v:shape>
          <o:OLEObject Type="Embed" ProgID="Word.Picture.8" ShapeID="_x0000_i5248" DrawAspect="Content" ObjectID="_1654097702" r:id="rId125"/>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35C114AD"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xml:space="preserve">. Subsequent steps shall not be executed. </w:t>
      </w:r>
    </w:p>
    <w:p w14:paraId="4AC2BFF4" w14:textId="1E36471B"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Heading4"/>
      </w:pPr>
      <w:bookmarkStart w:id="1337" w:name="_Toc43397114"/>
      <w:bookmarkStart w:id="1338" w:name="_Toc43483510"/>
      <w:bookmarkStart w:id="1339" w:name="_Toc43483804"/>
      <w:r w:rsidRPr="000A11DC">
        <w:t>6.</w:t>
      </w:r>
      <w:r>
        <w:t>21</w:t>
      </w:r>
      <w:r w:rsidRPr="000A11DC">
        <w:t>.3.</w:t>
      </w:r>
      <w:r>
        <w:t>3</w:t>
      </w:r>
      <w:r w:rsidRPr="000A11DC">
        <w:tab/>
      </w:r>
      <w:r>
        <w:t>PDU Session Release Procedure</w:t>
      </w:r>
      <w:bookmarkEnd w:id="1337"/>
      <w:bookmarkEnd w:id="1338"/>
      <w:bookmarkEnd w:id="1339"/>
    </w:p>
    <w:p w14:paraId="0E3AF422" w14:textId="6B1551C1" w:rsidR="00C87466" w:rsidRDefault="00C87466" w:rsidP="00C87466">
      <w:pPr>
        <w:pStyle w:val="TH"/>
      </w:pPr>
      <w:r>
        <w:object w:dxaOrig="9346" w:dyaOrig="3992" w14:anchorId="1B405649">
          <v:shape id="_x0000_i5253" type="#_x0000_t75" style="width:467.05pt;height:199.1pt" o:ole="">
            <v:imagedata r:id="rId127" o:title=""/>
          </v:shape>
          <o:OLEObject Type="Embed" ProgID="Word.Picture.8" ShapeID="_x0000_i5253" DrawAspect="Content" ObjectID="_1654097703" r:id="rId128"/>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Heading4"/>
      </w:pPr>
      <w:bookmarkStart w:id="1340" w:name="_Toc43397115"/>
      <w:bookmarkStart w:id="1341" w:name="_Toc43483511"/>
      <w:bookmarkStart w:id="1342" w:name="_Toc43483805"/>
      <w:r w:rsidRPr="000A11DC">
        <w:t>6.</w:t>
      </w:r>
      <w:r>
        <w:t>21</w:t>
      </w:r>
      <w:r w:rsidRPr="000A11DC">
        <w:t>.3.</w:t>
      </w:r>
      <w:r>
        <w:t>4</w:t>
      </w:r>
      <w:r w:rsidRPr="000A11DC">
        <w:tab/>
      </w:r>
      <w:r>
        <w:t>Deregistration procedure</w:t>
      </w:r>
      <w:bookmarkEnd w:id="1340"/>
      <w:bookmarkEnd w:id="1341"/>
      <w:bookmarkEnd w:id="1342"/>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Heading3"/>
      </w:pPr>
      <w:bookmarkStart w:id="1343" w:name="_Toc43397116"/>
      <w:bookmarkStart w:id="1344" w:name="_Toc43483512"/>
      <w:bookmarkStart w:id="1345" w:name="_Toc43483806"/>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1343"/>
      <w:bookmarkEnd w:id="1344"/>
      <w:bookmarkEnd w:id="1345"/>
    </w:p>
    <w:p w14:paraId="144F055A" w14:textId="77777777" w:rsidR="00717ED2" w:rsidRPr="0091619B" w:rsidRDefault="00717ED2" w:rsidP="00717ED2">
      <w:pPr>
        <w:pStyle w:val="B1"/>
        <w:rPr>
          <w:lang w:eastAsia="zh-CN"/>
        </w:rPr>
      </w:pPr>
      <w:r>
        <w:rPr>
          <w:b/>
          <w:bCs/>
          <w:lang w:eastAsia="zh-CN"/>
        </w:rPr>
        <w:t>-</w:t>
      </w:r>
      <w:r>
        <w:rPr>
          <w:b/>
          <w:bCs/>
          <w:lang w:eastAsia="zh-CN"/>
        </w:rPr>
        <w:tab/>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77777777" w:rsidR="00717ED2" w:rsidRDefault="00717ED2" w:rsidP="00717ED2">
      <w:pPr>
        <w:pStyle w:val="B1"/>
        <w:rPr>
          <w:lang w:eastAsia="zh-CN"/>
        </w:rPr>
      </w:pPr>
      <w:r>
        <w:rPr>
          <w:b/>
          <w:bCs/>
          <w:lang w:eastAsia="zh-CN"/>
        </w:rPr>
        <w:t>-</w:t>
      </w:r>
      <w:r>
        <w:rPr>
          <w:b/>
          <w:bCs/>
          <w:lang w:eastAsia="zh-CN"/>
        </w:rPr>
        <w:tab/>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77777777" w:rsidR="00717ED2" w:rsidRPr="00301AF6" w:rsidRDefault="00717ED2" w:rsidP="00717ED2">
      <w:pPr>
        <w:pStyle w:val="B1"/>
        <w:rPr>
          <w:b/>
          <w:lang w:eastAsia="zh-CN"/>
        </w:rPr>
      </w:pPr>
      <w:r>
        <w:rPr>
          <w:b/>
          <w:lang w:eastAsia="zh-CN"/>
        </w:rPr>
        <w:t>-</w:t>
      </w:r>
      <w:r>
        <w:rPr>
          <w:b/>
          <w:lang w:eastAsia="zh-CN"/>
        </w:rPr>
        <w:tab/>
      </w:r>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 NSQ.</w:t>
      </w:r>
    </w:p>
    <w:p w14:paraId="416DA0AB" w14:textId="3838CC2F" w:rsidR="00717ED2" w:rsidRPr="00C303C8" w:rsidRDefault="00717ED2" w:rsidP="00717ED2">
      <w:pPr>
        <w:pStyle w:val="Heading3"/>
      </w:pPr>
      <w:bookmarkStart w:id="1346" w:name="_Toc43397117"/>
      <w:bookmarkStart w:id="1347" w:name="_Toc43483513"/>
      <w:bookmarkStart w:id="1348" w:name="_Toc43483807"/>
      <w:r w:rsidRPr="00C303C8">
        <w:t>6.</w:t>
      </w:r>
      <w:r>
        <w:t>21</w:t>
      </w:r>
      <w:r w:rsidRPr="00C303C8">
        <w:t>.</w:t>
      </w:r>
      <w:r w:rsidRPr="00C303C8">
        <w:rPr>
          <w:rFonts w:hint="eastAsia"/>
          <w:lang w:eastAsia="zh-CN"/>
        </w:rPr>
        <w:t>5</w:t>
      </w:r>
      <w:r w:rsidRPr="00C303C8">
        <w:tab/>
        <w:t>Evaluation</w:t>
      </w:r>
      <w:bookmarkEnd w:id="1346"/>
      <w:bookmarkEnd w:id="1347"/>
      <w:bookmarkEnd w:id="1348"/>
    </w:p>
    <w:p w14:paraId="25B98AC0" w14:textId="3C8A73D3" w:rsidR="00717ED2" w:rsidRDefault="00717ED2" w:rsidP="00717ED2">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Heading2"/>
      </w:pPr>
      <w:bookmarkStart w:id="1349" w:name="_Toc43483514"/>
      <w:bookmarkStart w:id="1350" w:name="_Toc43483808"/>
      <w:r w:rsidRPr="00C87466">
        <w:t>6.22</w:t>
      </w:r>
      <w:r w:rsidRPr="00C87466">
        <w:tab/>
        <w:t>Solution</w:t>
      </w:r>
      <w:r w:rsidRPr="00C87466">
        <w:rPr>
          <w:rFonts w:hint="eastAsia"/>
        </w:rPr>
        <w:t xml:space="preserve"> #</w:t>
      </w:r>
      <w:r w:rsidRPr="00C87466">
        <w:t>22: Solution on limitation of data rate per Network Slice in UL and DL per UE</w:t>
      </w:r>
      <w:bookmarkEnd w:id="1349"/>
      <w:bookmarkEnd w:id="1350"/>
    </w:p>
    <w:p w14:paraId="696271E8" w14:textId="6C4E0A2B" w:rsidR="0077797C" w:rsidRPr="00C87466" w:rsidRDefault="0077797C" w:rsidP="00C87466">
      <w:pPr>
        <w:pStyle w:val="Heading3"/>
      </w:pPr>
      <w:bookmarkStart w:id="1351" w:name="_Toc43483515"/>
      <w:bookmarkStart w:id="1352" w:name="_Toc43483809"/>
      <w:r w:rsidRPr="00C87466">
        <w:t>6.22.</w:t>
      </w:r>
      <w:r w:rsidRPr="00C87466">
        <w:rPr>
          <w:rFonts w:hint="eastAsia"/>
        </w:rPr>
        <w:t>1</w:t>
      </w:r>
      <w:r w:rsidRPr="00C87466">
        <w:rPr>
          <w:rFonts w:hint="eastAsia"/>
        </w:rPr>
        <w:tab/>
      </w:r>
      <w:r w:rsidRPr="00C87466">
        <w:t>Introduction</w:t>
      </w:r>
      <w:bookmarkEnd w:id="1351"/>
      <w:bookmarkEnd w:id="1352"/>
    </w:p>
    <w:p w14:paraId="00B8BAB6" w14:textId="77777777" w:rsidR="0077797C" w:rsidRDefault="0077797C" w:rsidP="0077797C">
      <w:pPr>
        <w:jc w:val="both"/>
        <w:rPr>
          <w:lang w:eastAsia="zh-CN"/>
        </w:rPr>
      </w:pPr>
      <w:r w:rsidRPr="00540B5F">
        <w:rPr>
          <w:lang w:eastAsia="zh-CN"/>
        </w:rPr>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0E2B2C" w:rsidRDefault="0077797C" w:rsidP="0077797C">
      <w:pPr>
        <w:jc w:val="both"/>
        <w:rPr>
          <w:color w:val="FF0000"/>
          <w:lang w:val="en-US"/>
        </w:rPr>
      </w:pPr>
      <w:r w:rsidRPr="00540B5F">
        <w:rPr>
          <w:lang w:val="en-US" w:eastAsia="zh-CN"/>
        </w:rPr>
        <w:t xml:space="preserve">The maximum data rate supported by the network slice describes the capability (i.e. supported resource) of a network slice. Hence, it </w:t>
      </w:r>
      <w:r>
        <w:rPr>
          <w:lang w:val="en-US" w:eastAsia="zh-CN"/>
        </w:rPr>
        <w:t>should contain both GBR and non-</w:t>
      </w:r>
      <w:r w:rsidRPr="00540B5F">
        <w:rPr>
          <w:lang w:val="en-US" w:eastAsia="zh-CN"/>
        </w:rPr>
        <w:t>GBR resource types data rate limitation</w:t>
      </w:r>
      <w:r>
        <w:rPr>
          <w:lang w:val="en-US" w:eastAsia="zh-CN"/>
        </w:rPr>
        <w:t>.</w:t>
      </w:r>
    </w:p>
    <w:p w14:paraId="1D7FD47A" w14:textId="5386B4CA" w:rsidR="0077797C" w:rsidRPr="00C87466" w:rsidRDefault="0077797C" w:rsidP="00C87466">
      <w:pPr>
        <w:pStyle w:val="Heading3"/>
      </w:pPr>
      <w:bookmarkStart w:id="1353" w:name="_Toc43483516"/>
      <w:bookmarkStart w:id="1354" w:name="_Toc43483810"/>
      <w:r w:rsidRPr="00C87466">
        <w:t>6.22.2</w:t>
      </w:r>
      <w:r w:rsidRPr="00C87466">
        <w:rPr>
          <w:rFonts w:hint="eastAsia"/>
        </w:rPr>
        <w:tab/>
      </w:r>
      <w:r w:rsidRPr="00C87466">
        <w:t xml:space="preserve">High-level </w:t>
      </w:r>
      <w:r w:rsidRPr="00C87466">
        <w:rPr>
          <w:rFonts w:hint="eastAsia"/>
        </w:rPr>
        <w:t>Description</w:t>
      </w:r>
      <w:bookmarkEnd w:id="1353"/>
      <w:bookmarkEnd w:id="1354"/>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0F3ACA85" w14:textId="77777777" w:rsidR="0077797C" w:rsidRDefault="0077797C" w:rsidP="0077797C">
      <w:pPr>
        <w:jc w:val="both"/>
        <w:rPr>
          <w:lang w:val="en-US" w:eastAsia="zh-CN"/>
        </w:rPr>
      </w:pPr>
      <w:r>
        <w:rPr>
          <w:lang w:val="en-US" w:eastAsia="zh-CN"/>
        </w:rPr>
        <w:t>(R)</w:t>
      </w:r>
      <w:r w:rsidRPr="00540B5F">
        <w:rPr>
          <w:lang w:val="en-US" w:eastAsia="zh-CN"/>
        </w:rPr>
        <w:t xml:space="preserve">AN will limit the aggregate bit rate that can be expected to be provided across all GBR and Non-GBR QoS Flows of a specific slice within the </w:t>
      </w:r>
      <w:r>
        <w:rPr>
          <w:lang w:val="en-US" w:eastAsia="zh-CN"/>
        </w:rPr>
        <w:t>(R)</w:t>
      </w:r>
      <w:r w:rsidRPr="00540B5F">
        <w:rPr>
          <w:lang w:val="en-US" w:eastAsia="zh-CN"/>
        </w:rPr>
        <w:t>AN.</w:t>
      </w:r>
    </w:p>
    <w:p w14:paraId="5D77FD6C" w14:textId="77777777" w:rsidR="0077797C" w:rsidRDefault="0077797C" w:rsidP="0077797C">
      <w:pPr>
        <w:jc w:val="both"/>
        <w:rPr>
          <w:lang w:val="en-US" w:eastAsia="zh-CN"/>
        </w:rPr>
      </w:pPr>
      <w:r>
        <w:rPr>
          <w:lang w:val="en-US" w:eastAsia="zh-CN"/>
        </w:rPr>
        <w:t>It is proposed to use same procedure as UE AMBR to control SMBR since (R)AN is the only centralized node which could control all PDU Sessions of a UE within a specific slice:</w:t>
      </w:r>
    </w:p>
    <w:p w14:paraId="5F41FF69" w14:textId="77777777" w:rsidR="0077797C" w:rsidRPr="00540B5F" w:rsidRDefault="0077797C" w:rsidP="0077797C">
      <w:pPr>
        <w:jc w:val="both"/>
        <w:rPr>
          <w:lang w:val="en-US" w:eastAsia="zh-CN"/>
        </w:rPr>
      </w:pPr>
      <w:r w:rsidRPr="00540B5F">
        <w:rPr>
          <w:lang w:val="en-US" w:eastAsia="zh-CN"/>
        </w:rPr>
        <w:t>During the regi</w:t>
      </w:r>
      <w:r>
        <w:rPr>
          <w:lang w:val="en-US" w:eastAsia="zh-CN"/>
        </w:rPr>
        <w:t>stration, the AMF will get the S</w:t>
      </w:r>
      <w:r w:rsidRPr="00540B5F">
        <w:rPr>
          <w:lang w:val="en-US" w:eastAsia="zh-CN"/>
        </w:rPr>
        <w:t xml:space="preserve">ubscribed </w:t>
      </w:r>
      <w:r>
        <w:rPr>
          <w:lang w:val="en-US" w:eastAsia="zh-CN"/>
        </w:rPr>
        <w:t>SMBR</w:t>
      </w:r>
      <w:r w:rsidRPr="00540B5F">
        <w:rPr>
          <w:lang w:val="en-US" w:eastAsia="zh-CN"/>
        </w:rPr>
        <w:t xml:space="preserve"> from the UDM and send it to the AN. </w:t>
      </w:r>
      <w:r>
        <w:rPr>
          <w:lang w:val="en-US" w:eastAsia="zh-CN"/>
        </w:rPr>
        <w:t xml:space="preserve">(In roaming case, AMF may send it to the V-PCF for authorization.) </w:t>
      </w:r>
      <w:r w:rsidRPr="00540B5F">
        <w:rPr>
          <w:lang w:val="en-US" w:eastAsia="zh-CN"/>
        </w:rPr>
        <w:t>It is considering both GBR and non-GBR resource types.</w:t>
      </w:r>
      <w:r>
        <w:rPr>
          <w:lang w:val="en-US" w:eastAsia="zh-CN"/>
        </w:rPr>
        <w:t xml:space="preserve"> </w:t>
      </w:r>
      <w:r w:rsidRPr="005F7773">
        <w:rPr>
          <w:lang w:val="en-US" w:eastAsia="zh-CN"/>
        </w:rPr>
        <w:t xml:space="preserve">Each (R)AN shall set </w:t>
      </w:r>
      <w:bookmarkStart w:id="1355" w:name="OLE_LINK35"/>
      <w:r w:rsidRPr="005F7773">
        <w:rPr>
          <w:lang w:val="en-US" w:eastAsia="zh-CN"/>
        </w:rPr>
        <w:t xml:space="preserve">its </w:t>
      </w:r>
      <w:r>
        <w:rPr>
          <w:lang w:val="en-US" w:eastAsia="zh-CN"/>
        </w:rPr>
        <w:t>SMBR</w:t>
      </w:r>
      <w:r w:rsidRPr="005F7773">
        <w:rPr>
          <w:lang w:val="en-US" w:eastAsia="zh-CN"/>
        </w:rPr>
        <w:t xml:space="preserve"> to the sum of the Session-AMBR</w:t>
      </w:r>
      <w:r>
        <w:rPr>
          <w:lang w:val="en-US" w:eastAsia="zh-CN"/>
        </w:rPr>
        <w:t xml:space="preserve"> and MFBR for GBR QoS Flows</w:t>
      </w:r>
      <w:r w:rsidRPr="005F7773">
        <w:rPr>
          <w:lang w:val="en-US" w:eastAsia="zh-CN"/>
        </w:rPr>
        <w:t xml:space="preserve"> of all PDU Sessions with active user plane to this (R)AN </w:t>
      </w:r>
      <w:r>
        <w:rPr>
          <w:lang w:val="en-US" w:eastAsia="zh-CN"/>
        </w:rPr>
        <w:t xml:space="preserve">within the specific slice </w:t>
      </w:r>
      <w:r w:rsidRPr="005F7773">
        <w:rPr>
          <w:lang w:val="en-US" w:eastAsia="zh-CN"/>
        </w:rPr>
        <w:t xml:space="preserve">up to the value of the received </w:t>
      </w:r>
      <w:r>
        <w:rPr>
          <w:lang w:val="en-US" w:eastAsia="zh-CN"/>
        </w:rPr>
        <w:t>SMBR</w:t>
      </w:r>
      <w:r w:rsidRPr="005F7773">
        <w:rPr>
          <w:lang w:val="en-US" w:eastAsia="zh-CN"/>
        </w:rPr>
        <w:t xml:space="preserve"> from AMF.</w:t>
      </w:r>
    </w:p>
    <w:bookmarkEnd w:id="1355"/>
    <w:p w14:paraId="01F03D8F" w14:textId="77777777" w:rsidR="0077797C" w:rsidRDefault="0077797C" w:rsidP="0077797C">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SimSun"/>
          <w:lang w:eastAsia="zh-CN"/>
        </w:rPr>
      </w:pPr>
      <w:r>
        <w:rPr>
          <w:rFonts w:eastAsia="SimSun"/>
          <w:lang w:eastAsia="zh-CN"/>
        </w:rPr>
        <w:t>1)</w:t>
      </w:r>
      <w:r>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SimSun"/>
          <w:lang w:eastAsia="zh-CN"/>
        </w:rPr>
      </w:pPr>
      <w:r>
        <w:rPr>
          <w:rFonts w:eastAsia="SimSun"/>
          <w:lang w:eastAsia="zh-CN"/>
        </w:rPr>
        <w:t>2)</w:t>
      </w:r>
      <w:r>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SimSun" w:hint="eastAsia"/>
          <w:lang w:eastAsia="zh-CN"/>
        </w:rPr>
        <w:t>N</w:t>
      </w:r>
      <w:r w:rsidRPr="007F79B7">
        <w:rPr>
          <w:rFonts w:eastAsia="SimSun"/>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Heading3"/>
      </w:pPr>
      <w:bookmarkStart w:id="1356" w:name="_Toc43483517"/>
      <w:bookmarkStart w:id="1357" w:name="_Toc43483811"/>
      <w:r w:rsidRPr="00C87466">
        <w:t>6.22.3</w:t>
      </w:r>
      <w:r w:rsidRPr="00C87466">
        <w:tab/>
        <w:t>Procedures</w:t>
      </w:r>
      <w:bookmarkEnd w:id="1356"/>
      <w:bookmarkEnd w:id="1357"/>
    </w:p>
    <w:p w14:paraId="36F9FDCA" w14:textId="4EA9547A" w:rsidR="0077797C" w:rsidRPr="00C87466" w:rsidRDefault="0077797C" w:rsidP="00C87466">
      <w:pPr>
        <w:pStyle w:val="Heading4"/>
      </w:pPr>
      <w:bookmarkStart w:id="1358" w:name="_Toc43397118"/>
      <w:bookmarkStart w:id="1359" w:name="_Toc43483518"/>
      <w:bookmarkStart w:id="1360" w:name="_Toc43483812"/>
      <w:r w:rsidRPr="00C87466">
        <w:t>6.22.3.0</w:t>
      </w:r>
      <w:r w:rsidR="004D2EE9" w:rsidRPr="00C87466">
        <w:tab/>
      </w:r>
      <w:r w:rsidRPr="00C87466">
        <w:t>General</w:t>
      </w:r>
      <w:bookmarkEnd w:id="1358"/>
      <w:bookmarkEnd w:id="1359"/>
      <w:bookmarkEnd w:id="1360"/>
    </w:p>
    <w:p w14:paraId="2F8A0A9F" w14:textId="77777777" w:rsidR="0077797C" w:rsidRPr="000E2B2C" w:rsidRDefault="0077797C" w:rsidP="0077797C">
      <w:r>
        <w:t>It is proposed to add SMBR as a new parameter as following.</w:t>
      </w:r>
    </w:p>
    <w:p w14:paraId="5DC6403D" w14:textId="0113604E"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may send Subscribed SMBR to the PCF for authorization. PCF will send the authorized SMBR to the AMF. AMF send the received SMBR, i.e. either Subscribed SMBR received from UDM or authorized SMBR from PCF, to the (R)AN.</w:t>
      </w:r>
      <w:bookmarkStart w:id="1361"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1361"/>
      <w:r w:rsidR="0077797C" w:rsidRPr="00372DA6">
        <w:rPr>
          <w:lang w:eastAsia="ko-KR"/>
        </w:rPr>
        <w:t xml:space="preserve">The (R)AN will 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t>Some procedures could be impact as shown in following clauses.</w:t>
      </w:r>
    </w:p>
    <w:p w14:paraId="76D0F333" w14:textId="092E247F" w:rsidR="0077797C" w:rsidRPr="00B40F9B" w:rsidRDefault="0077797C" w:rsidP="0077797C">
      <w:pPr>
        <w:pStyle w:val="Heading4"/>
      </w:pPr>
      <w:bookmarkStart w:id="1362" w:name="_Toc43397119"/>
      <w:bookmarkStart w:id="1363" w:name="_Toc43483519"/>
      <w:bookmarkStart w:id="1364" w:name="_Toc43483813"/>
      <w:r>
        <w:t>6.22.3.1</w:t>
      </w:r>
      <w:r w:rsidR="004D2EE9">
        <w:tab/>
      </w:r>
      <w:r>
        <w:t>Registration</w:t>
      </w:r>
      <w:bookmarkEnd w:id="1362"/>
      <w:bookmarkEnd w:id="1363"/>
      <w:bookmarkEnd w:id="1364"/>
    </w:p>
    <w:p w14:paraId="490EE00A" w14:textId="67ADA1A7"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C87466">
        <w:rPr>
          <w:lang w:val="en-US"/>
        </w:rPr>
        <w:t>TS 23.502 [6]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1365" w:name="_MON_1650372139"/>
    <w:bookmarkEnd w:id="1365"/>
    <w:p w14:paraId="0B340AA1" w14:textId="77777777" w:rsidR="0077797C" w:rsidRPr="00800905" w:rsidRDefault="0077797C" w:rsidP="00C87466">
      <w:pPr>
        <w:pStyle w:val="TH"/>
        <w:rPr>
          <w:rFonts w:eastAsia="MS Mincho"/>
        </w:rPr>
      </w:pPr>
      <w:r w:rsidRPr="00800905">
        <w:rPr>
          <w:rFonts w:eastAsia="SimSun"/>
        </w:rPr>
        <w:object w:dxaOrig="5850" w:dyaOrig="6258" w14:anchorId="1B7D7D56">
          <v:shape id="_x0000_i1075" type="#_x0000_t75" style="width:291.75pt;height:311.8pt" o:ole="">
            <v:imagedata r:id="rId129" o:title=""/>
          </v:shape>
          <o:OLEObject Type="Embed" ProgID="Word.Picture.8" ShapeID="_x0000_i1075" DrawAspect="Content" ObjectID="_1654097704" r:id="rId130"/>
        </w:object>
      </w:r>
    </w:p>
    <w:p w14:paraId="66887882" w14:textId="0B8C8ADD" w:rsidR="0077797C" w:rsidRDefault="0077797C" w:rsidP="004D2EE9">
      <w:pPr>
        <w:pStyle w:val="TF"/>
      </w:pPr>
      <w:r>
        <w:t>Figure 6.22.3-1</w:t>
      </w:r>
      <w:r w:rsidR="004D2EE9">
        <w:t>:</w:t>
      </w:r>
      <w:r>
        <w:t xml:space="preserve"> Procedures for Slice-AMBR during registration</w:t>
      </w:r>
    </w:p>
    <w:p w14:paraId="1C841202" w14:textId="77777777" w:rsidR="0077797C" w:rsidRDefault="0077797C" w:rsidP="0077797C">
      <w:pPr>
        <w:rPr>
          <w:rFonts w:eastAsia="MS Mincho"/>
        </w:rPr>
      </w:pPr>
      <w:r>
        <w:rPr>
          <w:rFonts w:eastAsia="MS Mincho"/>
        </w:rPr>
        <w:t>Step 1 and 2. The AMF retrieves subscribed SMBR per S-NSSAI from UDM.</w:t>
      </w:r>
    </w:p>
    <w:p w14:paraId="11B39718" w14:textId="075F878E" w:rsidR="0077797C" w:rsidRDefault="0077797C" w:rsidP="0077797C">
      <w:pPr>
        <w:rPr>
          <w:rFonts w:eastAsia="MS Mincho"/>
        </w:rPr>
      </w:pPr>
      <w:r>
        <w:rPr>
          <w:rFonts w:eastAsia="MS Mincho"/>
        </w:rPr>
        <w:t>Step 3. The AMF provides the Allowed NSSAI and the subscribed SMBR for each S-NSSAI in the Allowed NSSAI to PCF in roaming case.</w:t>
      </w:r>
    </w:p>
    <w:p w14:paraId="31B82852" w14:textId="77777777" w:rsidR="0077797C" w:rsidRDefault="0077797C" w:rsidP="0077797C">
      <w:pPr>
        <w:rPr>
          <w:rFonts w:eastAsia="MS Mincho"/>
        </w:rPr>
      </w:pPr>
      <w:r>
        <w:rPr>
          <w:rFonts w:eastAsia="MS Mincho"/>
        </w:rPr>
        <w:t xml:space="preserve">Step 4. The PCF may authorize the subscribed SMBR and send the </w:t>
      </w:r>
      <w:r>
        <w:t>dynamic serving network</w:t>
      </w:r>
      <w:r>
        <w:rPr>
          <w:rFonts w:eastAsia="MS Mincho"/>
        </w:rPr>
        <w:t xml:space="preserve"> SMBR for each S-NSSAI in the Allowed NSSAI to the AMF.</w:t>
      </w:r>
    </w:p>
    <w:p w14:paraId="00EF98E6" w14:textId="77777777" w:rsidR="0077797C" w:rsidRPr="006235D3" w:rsidRDefault="0077797C" w:rsidP="0077797C">
      <w:pPr>
        <w:rPr>
          <w:rFonts w:eastAsia="MS Mincho"/>
        </w:rPr>
      </w:pPr>
      <w:r>
        <w:rPr>
          <w:rFonts w:eastAsia="MS Mincho"/>
        </w:rPr>
        <w:t>Step 5. If received fro</w:t>
      </w:r>
      <w:r w:rsidRPr="006A5CB5">
        <w:rPr>
          <w:rFonts w:eastAsia="MS Mincho" w:hint="eastAsia"/>
        </w:rPr>
        <w:t>m</w:t>
      </w:r>
      <w:r w:rsidRPr="006A5CB5">
        <w:rPr>
          <w:rFonts w:eastAsia="MS Mincho"/>
        </w:rPr>
        <w:t xml:space="preserve"> PCF, </w:t>
      </w:r>
      <w:r>
        <w:rPr>
          <w:rFonts w:eastAsia="MS Mincho"/>
        </w:rPr>
        <w:t xml:space="preserve">the AMF sends the Authorized SMBR per S-NSSAI to </w:t>
      </w:r>
      <w:r w:rsidRPr="006235D3">
        <w:rPr>
          <w:rFonts w:eastAsia="MS Mincho"/>
        </w:rPr>
        <w:t>(R)AN when needed. Otherwise t</w:t>
      </w:r>
      <w:r>
        <w:rPr>
          <w:rFonts w:eastAsia="MS Mincho"/>
        </w:rPr>
        <w:t>he AMF sends the Subscribed SMBR per S-NSSAI obtained from the UDM to (R)AN.</w:t>
      </w:r>
    </w:p>
    <w:p w14:paraId="02C9717F" w14:textId="1E9ECE5F" w:rsidR="0077797C" w:rsidRPr="00C87466" w:rsidRDefault="004D2EE9" w:rsidP="00C87466">
      <w:pPr>
        <w:pStyle w:val="EditorsNote"/>
      </w:pPr>
      <w:r w:rsidRPr="00C87466">
        <w:t>Editor</w:t>
      </w:r>
      <w:r w:rsidR="00C87466">
        <w:t>'</w:t>
      </w:r>
      <w:r w:rsidRPr="00C87466">
        <w:t>s note:</w:t>
      </w:r>
      <w:r w:rsidRPr="00C87466">
        <w:tab/>
      </w:r>
      <w:r w:rsidR="0077797C" w:rsidRPr="00C87466">
        <w:t>Whether the interaction between AMF and PCF is necessary is FFS.</w:t>
      </w:r>
    </w:p>
    <w:p w14:paraId="0513C2A0" w14:textId="4F3B34B0" w:rsidR="0077797C" w:rsidRDefault="0077797C" w:rsidP="0077797C">
      <w:pPr>
        <w:pStyle w:val="Heading4"/>
      </w:pPr>
      <w:bookmarkStart w:id="1366" w:name="_Toc43397120"/>
      <w:bookmarkStart w:id="1367" w:name="OLE_LINK39"/>
      <w:bookmarkStart w:id="1368" w:name="_Toc43483520"/>
      <w:bookmarkStart w:id="1369" w:name="_Toc43483814"/>
      <w:r>
        <w:t>6.22.3.2</w:t>
      </w:r>
      <w:r w:rsidR="004D2EE9">
        <w:tab/>
      </w:r>
      <w:r>
        <w:t>PDU session establishment</w:t>
      </w:r>
      <w:bookmarkEnd w:id="1366"/>
      <w:bookmarkEnd w:id="1368"/>
      <w:bookmarkEnd w:id="1369"/>
    </w:p>
    <w:bookmarkEnd w:id="1367"/>
    <w:p w14:paraId="3754070C" w14:textId="1A044DE3" w:rsidR="0077797C" w:rsidRDefault="004D2EE9" w:rsidP="004D2EE9">
      <w:pPr>
        <w:pStyle w:val="TH"/>
      </w:pPr>
      <w:r>
        <w:object w:dxaOrig="9600" w:dyaOrig="13470" w14:anchorId="383E0C4F">
          <v:shape id="_x0000_i1076" type="#_x0000_t75" style="width:464.55pt;height:651.75pt" o:ole="">
            <v:imagedata r:id="rId131" o:title=""/>
          </v:shape>
          <o:OLEObject Type="Embed" ProgID="Word.Picture.8" ShapeID="_x0000_i1076" DrawAspect="Content" ObjectID="_1654097705" r:id="rId132"/>
        </w:object>
      </w:r>
    </w:p>
    <w:p w14:paraId="516480E9" w14:textId="07B5FDC3" w:rsidR="004D2EE9" w:rsidRDefault="004D2EE9" w:rsidP="004D2EE9">
      <w:pPr>
        <w:pStyle w:val="TF"/>
      </w:pPr>
      <w:r>
        <w:t>Figure 6.22.3.2-1</w:t>
      </w:r>
    </w:p>
    <w:p w14:paraId="2D9F2057" w14:textId="77777777" w:rsidR="0077797C" w:rsidRDefault="0077797C" w:rsidP="0077797C">
      <w:r>
        <w:t xml:space="preserve">Step 12. In N2 SM information the GFBR of any GBR QoS flows is evaluated against the SMBR for the S-NSSAI in the UE context. The RAN stops admitting more GBR QoS flows when admitting them would imply overflow of the SMBR. The </w:t>
      </w:r>
      <w:r w:rsidRPr="00F64794">
        <w:t>RAN shall first reserve the cumulative GFBR needed for the GBR</w:t>
      </w:r>
      <w:r>
        <w:t xml:space="preserve"> QoS F</w:t>
      </w:r>
      <w:r w:rsidRPr="00F64794">
        <w:t xml:space="preserve">lows, and then initiate the enforcement for the non-GBR </w:t>
      </w:r>
      <w:r>
        <w:t>QoS Flow</w:t>
      </w:r>
      <w:r w:rsidRPr="00F64794">
        <w:t>.</w:t>
      </w:r>
    </w:p>
    <w:p w14:paraId="774EC384" w14:textId="00FCB5C3" w:rsidR="0077797C" w:rsidRDefault="0077797C" w:rsidP="0077797C">
      <w:pPr>
        <w:pStyle w:val="Heading4"/>
      </w:pPr>
      <w:bookmarkStart w:id="1370" w:name="_Toc43397121"/>
      <w:bookmarkStart w:id="1371" w:name="_Toc43483521"/>
      <w:bookmarkStart w:id="1372" w:name="_Toc43483815"/>
      <w:r>
        <w:t>6.</w:t>
      </w:r>
      <w:r w:rsidR="00087439">
        <w:t>22</w:t>
      </w:r>
      <w:r>
        <w:t>.3.3</w:t>
      </w:r>
      <w:r w:rsidR="004D2EE9">
        <w:tab/>
      </w:r>
      <w:r>
        <w:t>PDU session modification</w:t>
      </w:r>
      <w:bookmarkEnd w:id="1370"/>
      <w:bookmarkEnd w:id="1371"/>
      <w:bookmarkEnd w:id="1372"/>
    </w:p>
    <w:p w14:paraId="23AF8BFA" w14:textId="77777777" w:rsidR="0077797C" w:rsidRDefault="0077797C" w:rsidP="00C87466">
      <w:pPr>
        <w:pStyle w:val="TH"/>
      </w:pPr>
      <w:r>
        <w:object w:dxaOrig="9495" w:dyaOrig="10665" w14:anchorId="3F6AF1CA">
          <v:shape id="_x0000_i1077" type="#_x0000_t75" style="width:473.95pt;height:534.05pt" o:ole="">
            <v:imagedata r:id="rId133" o:title=""/>
          </v:shape>
          <o:OLEObject Type="Embed" ProgID="Word.Picture.8" ShapeID="_x0000_i1077" DrawAspect="Content" ObjectID="_1654097706" r:id="rId134"/>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Heading4"/>
      </w:pPr>
      <w:bookmarkStart w:id="1373" w:name="_Toc43397122"/>
      <w:bookmarkStart w:id="1374" w:name="_Toc43483522"/>
      <w:bookmarkStart w:id="1375" w:name="_Toc43483816"/>
      <w:r>
        <w:t>6.</w:t>
      </w:r>
      <w:r w:rsidR="00087439">
        <w:t>22</w:t>
      </w:r>
      <w:r>
        <w:t>.3.4</w:t>
      </w:r>
      <w:r w:rsidR="004D2EE9">
        <w:tab/>
      </w:r>
      <w:r>
        <w:t>Service Request</w:t>
      </w:r>
      <w:bookmarkEnd w:id="1373"/>
      <w:bookmarkEnd w:id="1374"/>
      <w:bookmarkEnd w:id="1375"/>
    </w:p>
    <w:p w14:paraId="07334819" w14:textId="77777777" w:rsidR="0077797C" w:rsidRDefault="0077797C" w:rsidP="00C87466">
      <w:pPr>
        <w:pStyle w:val="TH"/>
      </w:pPr>
      <w:r>
        <w:object w:dxaOrig="9285" w:dyaOrig="12855" w14:anchorId="04CAA9FA">
          <v:shape id="_x0000_i1078" type="#_x0000_t75" style="width:463.95pt;height:643pt" o:ole="">
            <v:imagedata r:id="rId135" o:title=""/>
          </v:shape>
          <o:OLEObject Type="Embed" ProgID="Word.Picture.8" ShapeID="_x0000_i1078" DrawAspect="Content" ObjectID="_1654097707" r:id="rId136"/>
        </w:object>
      </w:r>
    </w:p>
    <w:p w14:paraId="55619C5B" w14:textId="365E8B3D" w:rsidR="0077797C" w:rsidRDefault="004D2EE9" w:rsidP="004D2EE9">
      <w:pPr>
        <w:pStyle w:val="TF"/>
      </w:pPr>
      <w:r>
        <w:t>Figure 6.22.3.4-1</w:t>
      </w:r>
    </w:p>
    <w:p w14:paraId="28D97D43" w14:textId="78F8BE2D" w:rsidR="0077797C" w:rsidRPr="004E34A0" w:rsidRDefault="0077797C" w:rsidP="0077797C">
      <w:r>
        <w:t>In Step 12, in addition to the allowed NSSAI, the AMF provides to the RAN for each S-NSSAI for which it is applicable, the SMBR.</w:t>
      </w:r>
    </w:p>
    <w:p w14:paraId="1A2C53EC" w14:textId="3B49B5EF" w:rsidR="0077797C" w:rsidRPr="00C87466" w:rsidRDefault="0077797C" w:rsidP="00C87466">
      <w:pPr>
        <w:pStyle w:val="Heading3"/>
      </w:pPr>
      <w:bookmarkStart w:id="1376" w:name="_Toc43483523"/>
      <w:bookmarkStart w:id="1377" w:name="_Toc43483817"/>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1376"/>
      <w:bookmarkEnd w:id="1377"/>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77777777" w:rsidR="00C87466" w:rsidRDefault="00C87466" w:rsidP="00C87466">
      <w:pPr>
        <w:pStyle w:val="B1"/>
      </w:pPr>
      <w:r>
        <w:t>-</w:t>
      </w:r>
      <w:r>
        <w:tab/>
        <w:t>FFS: 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382CE014" w:rsidR="00635428" w:rsidRDefault="00635428" w:rsidP="004D2EE9">
      <w:pPr>
        <w:pStyle w:val="Heading3"/>
      </w:pPr>
      <w:bookmarkStart w:id="1378" w:name="_Toc43397123"/>
      <w:bookmarkStart w:id="1379" w:name="_Toc43483524"/>
      <w:bookmarkStart w:id="1380" w:name="_Toc43483818"/>
      <w:r w:rsidRPr="001C39D6">
        <w:t>6.</w:t>
      </w:r>
      <w:r>
        <w:t>23</w:t>
      </w:r>
      <w:r w:rsidR="004D2EE9">
        <w:tab/>
      </w:r>
      <w:r w:rsidRPr="00016472">
        <w:t>Solution</w:t>
      </w:r>
      <w:r w:rsidRPr="001C39D6">
        <w:t xml:space="preserve"> #</w:t>
      </w:r>
      <w:r>
        <w:t>23</w:t>
      </w:r>
      <w:r w:rsidRPr="001C39D6">
        <w:t>:</w:t>
      </w:r>
      <w:r>
        <w:t xml:space="preserve"> Network slice quota event notification</w:t>
      </w:r>
      <w:bookmarkEnd w:id="1378"/>
      <w:bookmarkEnd w:id="1379"/>
      <w:bookmarkEnd w:id="1380"/>
      <w:r w:rsidRPr="00D81E3A">
        <w:t xml:space="preserve"> </w:t>
      </w:r>
    </w:p>
    <w:p w14:paraId="0EA2764C" w14:textId="2D457571" w:rsidR="00635428" w:rsidRDefault="00635428" w:rsidP="00635428">
      <w:pPr>
        <w:pStyle w:val="Heading3"/>
      </w:pPr>
      <w:bookmarkStart w:id="1381" w:name="_Toc43397124"/>
      <w:bookmarkStart w:id="1382" w:name="_Toc43483525"/>
      <w:bookmarkStart w:id="1383" w:name="_Toc43483819"/>
      <w:r w:rsidRPr="001C39D6">
        <w:t>6.</w:t>
      </w:r>
      <w:r>
        <w:t>23</w:t>
      </w:r>
      <w:r w:rsidRPr="001C39D6">
        <w:t>.1</w:t>
      </w:r>
      <w:r w:rsidRPr="001C39D6">
        <w:tab/>
      </w:r>
      <w:r>
        <w:t>Introduction</w:t>
      </w:r>
      <w:bookmarkEnd w:id="1381"/>
      <w:bookmarkEnd w:id="1382"/>
      <w:bookmarkEnd w:id="1383"/>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SimSun"/>
        </w:rPr>
        <w:t>S</w:t>
      </w:r>
      <w:r w:rsidRPr="005C5236">
        <w:rPr>
          <w:rFonts w:eastAsia="SimSun"/>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Heading3"/>
      </w:pPr>
      <w:bookmarkStart w:id="1384" w:name="_Toc43397125"/>
      <w:bookmarkStart w:id="1385" w:name="_Toc43483526"/>
      <w:bookmarkStart w:id="1386" w:name="_Toc43483820"/>
      <w:r w:rsidRPr="001C39D6">
        <w:t>6.</w:t>
      </w:r>
      <w:r>
        <w:t>23</w:t>
      </w:r>
      <w:r w:rsidRPr="001C39D6">
        <w:t>.</w:t>
      </w:r>
      <w:r>
        <w:t>2</w:t>
      </w:r>
      <w:r w:rsidRPr="001C39D6">
        <w:tab/>
      </w:r>
      <w:r>
        <w:t>High Level Description</w:t>
      </w:r>
      <w:bookmarkEnd w:id="1384"/>
      <w:bookmarkEnd w:id="1385"/>
      <w:bookmarkEnd w:id="1386"/>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Heading3"/>
      </w:pPr>
      <w:bookmarkStart w:id="1387" w:name="_Toc43397126"/>
      <w:bookmarkStart w:id="1388" w:name="_Toc43483527"/>
      <w:bookmarkStart w:id="1389" w:name="_Toc43483821"/>
      <w:r w:rsidRPr="000C181B">
        <w:t>6.</w:t>
      </w:r>
      <w:r>
        <w:t>23</w:t>
      </w:r>
      <w:r w:rsidRPr="000C181B">
        <w:t>.3</w:t>
      </w:r>
      <w:r w:rsidRPr="000C181B">
        <w:tab/>
      </w:r>
      <w:r w:rsidRPr="00016472">
        <w:t>Procedures</w:t>
      </w:r>
      <w:bookmarkEnd w:id="1387"/>
      <w:bookmarkEnd w:id="1388"/>
      <w:bookmarkEnd w:id="1389"/>
    </w:p>
    <w:p w14:paraId="6CFDCBE3" w14:textId="5DE2AA76" w:rsidR="00635428" w:rsidRPr="004D2EE9" w:rsidRDefault="00635428" w:rsidP="00635428">
      <w:pPr>
        <w:pStyle w:val="Heading4"/>
      </w:pPr>
      <w:bookmarkStart w:id="1390" w:name="_Toc43397127"/>
      <w:bookmarkStart w:id="1391" w:name="_Toc43483528"/>
      <w:bookmarkStart w:id="1392" w:name="_Toc43483822"/>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1390"/>
      <w:bookmarkEnd w:id="1391"/>
      <w:bookmarkEnd w:id="1392"/>
    </w:p>
    <w:p w14:paraId="50FF5E94" w14:textId="6C394DFE" w:rsidR="00C87466" w:rsidRDefault="00C87466" w:rsidP="00C87466">
      <w:pPr>
        <w:pStyle w:val="TH"/>
      </w:pPr>
      <w:r>
        <w:object w:dxaOrig="9639" w:dyaOrig="3967" w14:anchorId="47061FD1">
          <v:shape id="_x0000_i4735" type="#_x0000_t75" style="width:481.45pt;height:197.85pt" o:ole="">
            <v:imagedata r:id="rId137" o:title=""/>
          </v:shape>
          <o:OLEObject Type="Embed" ProgID="Word.Picture.8" ShapeID="_x0000_i4735" DrawAspect="Content" ObjectID="_1654097708" r:id="rId138"/>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Heading4"/>
      </w:pPr>
      <w:bookmarkStart w:id="1393" w:name="_Toc43397128"/>
      <w:bookmarkStart w:id="1394" w:name="_Toc43483529"/>
      <w:bookmarkStart w:id="1395" w:name="_Toc43483823"/>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1393"/>
      <w:bookmarkEnd w:id="1394"/>
      <w:bookmarkEnd w:id="1395"/>
    </w:p>
    <w:p w14:paraId="01B2AA31" w14:textId="77777777" w:rsidR="00635428" w:rsidRDefault="00635428" w:rsidP="00C87466">
      <w:pPr>
        <w:pStyle w:val="TH"/>
      </w:pPr>
      <w:r w:rsidRPr="009225AA">
        <w:rPr>
          <w:noProof/>
          <w:lang w:eastAsia="en-GB"/>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Default="00635428" w:rsidP="00C87466">
      <w:pPr>
        <w:pStyle w:val="B1"/>
        <w:rPr>
          <w:rFonts w:eastAsia="MS PGothic"/>
          <w:b/>
          <w:lang w:eastAsia="en-GB"/>
        </w:rPr>
      </w:pPr>
      <w:r w:rsidRPr="004C2C6C">
        <w:rPr>
          <w:rFonts w:eastAsia="MS PGothic"/>
          <w:lang w:eastAsia="en-GB"/>
        </w:rPr>
        <w:t>3)</w:t>
      </w:r>
      <w:r w:rsidR="00C87466">
        <w:rPr>
          <w:rFonts w:eastAsia="MS PGothic"/>
          <w:lang w:eastAsia="en-GB"/>
        </w:rPr>
        <w:tab/>
      </w:r>
      <w:r w:rsidRPr="004C2C6C">
        <w:rPr>
          <w:rFonts w:eastAsia="MS PGothic"/>
          <w:lang w:eastAsia="en-GB"/>
        </w:rPr>
        <w:t>The NEF may inquire with the UDM in order to map the 3GPP internal UE_id to UE_ext_</w:t>
      </w:r>
      <w:r w:rsidRPr="000F2572">
        <w:rPr>
          <w:rFonts w:eastAsia="MS PGothic"/>
          <w:lang w:eastAsia="en-GB"/>
        </w:rPr>
        <w:t>id (e.g. GPSI, MSISDN). Then the NEF forwards the received network slice quota event notification to the AF.</w:t>
      </w:r>
    </w:p>
    <w:p w14:paraId="15EF88B3" w14:textId="7CD80902" w:rsidR="00635428" w:rsidRDefault="00635428" w:rsidP="00635428">
      <w:pPr>
        <w:pStyle w:val="Heading3"/>
      </w:pPr>
      <w:bookmarkStart w:id="1396" w:name="_Toc43397129"/>
      <w:bookmarkStart w:id="1397" w:name="_Toc43483530"/>
      <w:bookmarkStart w:id="1398" w:name="_Toc43483824"/>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396"/>
      <w:bookmarkEnd w:id="1397"/>
      <w:bookmarkEnd w:id="1398"/>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CF590AE" w:rsidR="00635428" w:rsidRDefault="00635428" w:rsidP="00635428">
      <w:pPr>
        <w:pStyle w:val="B1"/>
      </w:pPr>
      <w:r>
        <w:t>-</w:t>
      </w:r>
      <w:r w:rsidR="004D2EE9">
        <w:tab/>
      </w:r>
      <w:r>
        <w:t>A new network slice quota event subscription and notification service.</w:t>
      </w:r>
    </w:p>
    <w:p w14:paraId="5B010240" w14:textId="3D492F10" w:rsidR="00A12435" w:rsidRPr="001C39D6" w:rsidRDefault="00A12435" w:rsidP="00A12435">
      <w:pPr>
        <w:pStyle w:val="Heading2"/>
      </w:pPr>
      <w:bookmarkStart w:id="1399" w:name="_Toc43397130"/>
      <w:bookmarkStart w:id="1400" w:name="_Toc43483531"/>
      <w:bookmarkStart w:id="1401" w:name="_Toc43483825"/>
      <w:r w:rsidRPr="001C39D6">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1399"/>
      <w:bookmarkEnd w:id="1400"/>
      <w:bookmarkEnd w:id="1401"/>
    </w:p>
    <w:p w14:paraId="50C044DD" w14:textId="33534D5F" w:rsidR="00A12435" w:rsidRDefault="00A12435" w:rsidP="00A12435">
      <w:pPr>
        <w:pStyle w:val="Heading3"/>
      </w:pPr>
      <w:bookmarkStart w:id="1402" w:name="_Toc43397131"/>
      <w:bookmarkStart w:id="1403" w:name="_Toc43483532"/>
      <w:bookmarkStart w:id="1404" w:name="_Toc43483826"/>
      <w:r w:rsidRPr="001C39D6">
        <w:t>6.</w:t>
      </w:r>
      <w:r>
        <w:t>24</w:t>
      </w:r>
      <w:r w:rsidRPr="001C39D6">
        <w:t>.1</w:t>
      </w:r>
      <w:r w:rsidRPr="001C39D6">
        <w:tab/>
      </w:r>
      <w:r>
        <w:t>Introduction</w:t>
      </w:r>
      <w:bookmarkEnd w:id="1402"/>
      <w:bookmarkEnd w:id="1403"/>
      <w:bookmarkEnd w:id="1404"/>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Heading3"/>
      </w:pPr>
      <w:bookmarkStart w:id="1405" w:name="_Toc43397132"/>
      <w:bookmarkStart w:id="1406" w:name="_Toc43483533"/>
      <w:bookmarkStart w:id="1407" w:name="_Toc43483827"/>
      <w:r w:rsidRPr="001C39D6">
        <w:t>6.</w:t>
      </w:r>
      <w:r>
        <w:t>24</w:t>
      </w:r>
      <w:r w:rsidRPr="001C39D6">
        <w:t>.</w:t>
      </w:r>
      <w:r>
        <w:t>2</w:t>
      </w:r>
      <w:r w:rsidRPr="001C39D6">
        <w:tab/>
      </w:r>
      <w:r>
        <w:t>High Level Description</w:t>
      </w:r>
      <w:bookmarkEnd w:id="1405"/>
      <w:bookmarkEnd w:id="1406"/>
      <w:bookmarkEnd w:id="1407"/>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Heading3"/>
      </w:pPr>
      <w:bookmarkStart w:id="1408" w:name="_Toc43397133"/>
      <w:bookmarkStart w:id="1409" w:name="_Toc43483534"/>
      <w:bookmarkStart w:id="1410" w:name="_Toc43483828"/>
      <w:r w:rsidRPr="000C181B">
        <w:t>6.</w:t>
      </w:r>
      <w:r>
        <w:t>24</w:t>
      </w:r>
      <w:r w:rsidRPr="000C181B">
        <w:t>.3</w:t>
      </w:r>
      <w:r w:rsidRPr="000C181B">
        <w:tab/>
      </w:r>
      <w:r w:rsidRPr="00016472">
        <w:t>Procedures</w:t>
      </w:r>
      <w:bookmarkEnd w:id="1408"/>
      <w:bookmarkEnd w:id="1409"/>
      <w:bookmarkEnd w:id="1410"/>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79" type="#_x0000_t75" alt="" style="width:480.85pt;height:172.8pt;mso-width-percent:0;mso-height-percent:0;mso-width-percent:0;mso-height-percent:0" o:ole="">
            <v:imagedata r:id="rId140" o:title=""/>
          </v:shape>
          <o:OLEObject Type="Embed" ProgID="Visio.Drawing.15" ShapeID="_x0000_i1079" DrawAspect="Content" ObjectID="_1654097709" r:id="rId141"/>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6FDB9DDD" w:rsidR="004D2EE9" w:rsidRDefault="004D2EE9" w:rsidP="004D2EE9">
      <w:pPr>
        <w:pStyle w:val="B1"/>
      </w:pPr>
      <w:r>
        <w:t>5.</w:t>
      </w:r>
      <w:r>
        <w:tab/>
        <w:t xml:space="preserve">SMF initiates the PDU Session Modification procedure as defined in </w:t>
      </w:r>
      <w:r w:rsidR="00C87466">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Heading3"/>
      </w:pPr>
      <w:bookmarkStart w:id="1411" w:name="_Toc43397134"/>
      <w:bookmarkStart w:id="1412" w:name="_Toc43483535"/>
      <w:bookmarkStart w:id="1413" w:name="_Toc43483829"/>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411"/>
      <w:bookmarkEnd w:id="1412"/>
      <w:bookmarkEnd w:id="1413"/>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Heading3"/>
        <w:rPr>
          <w:rFonts w:eastAsia="SimSun"/>
          <w:lang w:eastAsia="zh-CN"/>
        </w:rPr>
      </w:pPr>
      <w:bookmarkStart w:id="1414" w:name="_Toc43397135"/>
      <w:bookmarkStart w:id="1415" w:name="_Toc43483536"/>
      <w:bookmarkStart w:id="1416" w:name="_Toc43483830"/>
      <w:r w:rsidRPr="002D5D1C">
        <w:rPr>
          <w:rFonts w:eastAsia="SimSun"/>
          <w:lang w:eastAsia="zh-CN"/>
        </w:rPr>
        <w:t>6</w:t>
      </w:r>
      <w:r w:rsidRPr="002D5D1C">
        <w:t>.</w:t>
      </w:r>
      <w:r>
        <w:rPr>
          <w:rFonts w:eastAsia="SimSun"/>
          <w:lang w:eastAsia="zh-CN"/>
        </w:rPr>
        <w:t>24</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1414"/>
      <w:bookmarkEnd w:id="1415"/>
      <w:bookmarkEnd w:id="1416"/>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Heading2"/>
      </w:pPr>
      <w:bookmarkStart w:id="1417" w:name="_Toc43397136"/>
      <w:bookmarkStart w:id="1418" w:name="_Toc43483537"/>
      <w:bookmarkStart w:id="1419" w:name="_Toc43483831"/>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1417"/>
      <w:bookmarkEnd w:id="1418"/>
      <w:bookmarkEnd w:id="1419"/>
    </w:p>
    <w:p w14:paraId="008BD1E2" w14:textId="5692D4DF" w:rsidR="0010423F" w:rsidRDefault="0010423F" w:rsidP="0010423F">
      <w:pPr>
        <w:pStyle w:val="Heading3"/>
      </w:pPr>
      <w:bookmarkStart w:id="1420" w:name="_Toc43397137"/>
      <w:bookmarkStart w:id="1421" w:name="_Toc43483538"/>
      <w:bookmarkStart w:id="1422" w:name="_Toc43483832"/>
      <w:r w:rsidRPr="008058D5">
        <w:t>6.</w:t>
      </w:r>
      <w:r w:rsidR="00C1350A">
        <w:t>25</w:t>
      </w:r>
      <w:r w:rsidRPr="008058D5">
        <w:t>.1</w:t>
      </w:r>
      <w:r w:rsidRPr="008058D5">
        <w:tab/>
        <w:t>Introduction</w:t>
      </w:r>
      <w:bookmarkEnd w:id="1420"/>
      <w:bookmarkEnd w:id="1421"/>
      <w:bookmarkEnd w:id="1422"/>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t>2)</w:t>
      </w:r>
      <w:r>
        <w:tab/>
        <w:t>Modifying the UE-NetworkSlice_MBR (UL/DL) of the UEs as more UEs join or leave a network slice with at least one PDU session.</w:t>
      </w:r>
    </w:p>
    <w:p w14:paraId="7104F813" w14:textId="3CFFBB74" w:rsidR="0010423F" w:rsidRDefault="0010423F" w:rsidP="0010423F">
      <w:pPr>
        <w:pStyle w:val="Heading3"/>
      </w:pPr>
      <w:bookmarkStart w:id="1423" w:name="_Toc43397138"/>
      <w:bookmarkStart w:id="1424" w:name="_Toc43483539"/>
      <w:bookmarkStart w:id="1425" w:name="_Toc43483833"/>
      <w:r w:rsidRPr="008058D5">
        <w:t>6.</w:t>
      </w:r>
      <w:r w:rsidR="00C1350A">
        <w:t>25</w:t>
      </w:r>
      <w:r w:rsidRPr="008058D5">
        <w:t>.2</w:t>
      </w:r>
      <w:r w:rsidRPr="008058D5">
        <w:tab/>
        <w:t>High-level Description</w:t>
      </w:r>
      <w:bookmarkEnd w:id="1423"/>
      <w:bookmarkEnd w:id="1424"/>
      <w:bookmarkEnd w:id="1425"/>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Heading3"/>
      </w:pPr>
      <w:bookmarkStart w:id="1426" w:name="_Toc43397139"/>
      <w:bookmarkStart w:id="1427" w:name="_Toc43483540"/>
      <w:bookmarkStart w:id="1428" w:name="_Toc43483834"/>
      <w:r w:rsidRPr="008058D5">
        <w:t>6.</w:t>
      </w:r>
      <w:r w:rsidR="00C1350A">
        <w:t>25</w:t>
      </w:r>
      <w:r w:rsidRPr="008058D5">
        <w:t>.3</w:t>
      </w:r>
      <w:r w:rsidRPr="008058D5">
        <w:tab/>
        <w:t>Procedures</w:t>
      </w:r>
      <w:r>
        <w:t>:</w:t>
      </w:r>
      <w:bookmarkEnd w:id="1426"/>
      <w:bookmarkEnd w:id="1427"/>
      <w:bookmarkEnd w:id="1428"/>
    </w:p>
    <w:p w14:paraId="202D1516" w14:textId="77777777" w:rsidR="0010423F" w:rsidRDefault="0010423F" w:rsidP="0010423F"/>
    <w:p w14:paraId="7C8E9DEB" w14:textId="2BC5BD51" w:rsidR="0010423F" w:rsidRDefault="0010423F" w:rsidP="0010423F">
      <w:pPr>
        <w:pStyle w:val="Heading4"/>
      </w:pPr>
      <w:bookmarkStart w:id="1429" w:name="_Toc43397140"/>
      <w:bookmarkStart w:id="1430" w:name="_Toc43483541"/>
      <w:bookmarkStart w:id="1431" w:name="_Toc43483835"/>
      <w:r>
        <w:t>6.</w:t>
      </w:r>
      <w:r w:rsidR="00C1350A">
        <w:t>25</w:t>
      </w:r>
      <w:r>
        <w:t>.3.1</w:t>
      </w:r>
      <w:r>
        <w:tab/>
        <w:t>Registration</w:t>
      </w:r>
      <w:bookmarkEnd w:id="1429"/>
      <w:bookmarkEnd w:id="1430"/>
      <w:bookmarkEnd w:id="1431"/>
    </w:p>
    <w:p w14:paraId="5A7712CF" w14:textId="77777777" w:rsidR="0010423F" w:rsidRDefault="0010423F" w:rsidP="00C87466">
      <w:pPr>
        <w:pStyle w:val="TH"/>
      </w:pPr>
      <w:r>
        <w:rPr>
          <w:noProof/>
        </w:rPr>
        <w:object w:dxaOrig="7905" w:dyaOrig="14325" w14:anchorId="28DF769A">
          <v:shape id="_x0000_i1080" type="#_x0000_t75" alt="" style="width:395.7pt;height:716.85pt;mso-width-percent:0;mso-height-percent:0;mso-width-percent:0;mso-height-percent:0" o:ole="">
            <v:imagedata r:id="rId142" o:title=""/>
          </v:shape>
          <o:OLEObject Type="Embed" ProgID="Word.Picture.8" ShapeID="_x0000_i1080" DrawAspect="Content" ObjectID="_1654097710" r:id="rId143"/>
        </w:object>
      </w:r>
    </w:p>
    <w:p w14:paraId="3B4F96A0" w14:textId="6CD76BDD" w:rsidR="00C87466" w:rsidRDefault="00C87466" w:rsidP="00C87466">
      <w:pPr>
        <w:pStyle w:val="TF"/>
      </w:pPr>
      <w:r>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Heading4"/>
      </w:pPr>
      <w:bookmarkStart w:id="1432" w:name="_Toc43397141"/>
      <w:bookmarkStart w:id="1433" w:name="_Toc43483542"/>
      <w:bookmarkStart w:id="1434" w:name="_Toc43483836"/>
      <w:r>
        <w:t>6.</w:t>
      </w:r>
      <w:r w:rsidR="00C1350A">
        <w:t>25</w:t>
      </w:r>
      <w:r>
        <w:t>.3.2</w:t>
      </w:r>
      <w:r w:rsidR="004D2EE9">
        <w:tab/>
      </w:r>
      <w:r>
        <w:t>PDU session establishment</w:t>
      </w:r>
      <w:bookmarkEnd w:id="1432"/>
      <w:bookmarkEnd w:id="1433"/>
      <w:bookmarkEnd w:id="1434"/>
    </w:p>
    <w:p w14:paraId="5DB8AEB6" w14:textId="712A7C66" w:rsidR="0010423F" w:rsidRPr="00C032C4" w:rsidRDefault="00C1350A" w:rsidP="00C87466">
      <w:pPr>
        <w:pStyle w:val="TH"/>
      </w:pPr>
      <w:r>
        <w:object w:dxaOrig="9600" w:dyaOrig="13470" w14:anchorId="1FD5AF77">
          <v:shape id="_x0000_i1081" type="#_x0000_t75" style="width:443.25pt;height:623.6pt" o:ole="">
            <v:imagedata r:id="rId131" o:title=""/>
          </v:shape>
          <o:OLEObject Type="Embed" ProgID="Word.Picture.8" ShapeID="_x0000_i1081" DrawAspect="Content" ObjectID="_1654097711" r:id="rId144"/>
        </w:object>
      </w:r>
    </w:p>
    <w:p w14:paraId="73284590" w14:textId="5BEB838E" w:rsidR="00C87466" w:rsidRDefault="00C87466" w:rsidP="00C87466">
      <w:pPr>
        <w:pStyle w:val="TF"/>
      </w:pPr>
      <w:r>
        <w:t>Figure 6.25.3.2-1</w:t>
      </w:r>
    </w:p>
    <w:p w14:paraId="111367DE" w14:textId="0A236D51" w:rsidR="0010423F" w:rsidRDefault="0010423F" w:rsidP="00C87466">
      <w:pPr>
        <w:pStyle w:val="B1"/>
      </w:pPr>
      <w:r>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Heading4"/>
      </w:pPr>
      <w:bookmarkStart w:id="1435" w:name="_Toc43397142"/>
      <w:bookmarkStart w:id="1436" w:name="_Toc43483543"/>
      <w:bookmarkStart w:id="1437" w:name="_Toc43483837"/>
      <w:r>
        <w:t>6.</w:t>
      </w:r>
      <w:r w:rsidR="00C1350A">
        <w:t>25</w:t>
      </w:r>
      <w:r>
        <w:t>.3.3</w:t>
      </w:r>
      <w:r w:rsidR="004D2EE9">
        <w:tab/>
      </w:r>
      <w:r>
        <w:t>PDU session modification</w:t>
      </w:r>
      <w:bookmarkEnd w:id="1435"/>
      <w:bookmarkEnd w:id="1436"/>
      <w:bookmarkEnd w:id="1437"/>
    </w:p>
    <w:p w14:paraId="2FE331D9" w14:textId="77777777" w:rsidR="0010423F" w:rsidRDefault="0010423F" w:rsidP="00C87466">
      <w:pPr>
        <w:pStyle w:val="TH"/>
      </w:pPr>
      <w:r>
        <w:object w:dxaOrig="9495" w:dyaOrig="10665" w14:anchorId="63B92093">
          <v:shape id="_x0000_i1082" type="#_x0000_t75" style="width:473.95pt;height:534.05pt" o:ole="">
            <v:imagedata r:id="rId133" o:title=""/>
          </v:shape>
          <o:OLEObject Type="Embed" ProgID="Word.Picture.8" ShapeID="_x0000_i1082" DrawAspect="Content" ObjectID="_1654097712" r:id="rId145"/>
        </w:object>
      </w:r>
    </w:p>
    <w:p w14:paraId="30BF1D47" w14:textId="347BE143" w:rsidR="00C87466" w:rsidRDefault="00C87466" w:rsidP="00C87466">
      <w:pPr>
        <w:pStyle w:val="TF"/>
      </w:pPr>
      <w:r>
        <w:t>Figure 6.25.3.3-1</w:t>
      </w:r>
    </w:p>
    <w:p w14:paraId="39FC1FE8" w14:textId="5BADFF9D" w:rsidR="0010423F" w:rsidRDefault="0010423F" w:rsidP="00C87466">
      <w:pPr>
        <w:pStyle w:val="B1"/>
      </w:pPr>
      <w:r>
        <w:t>Step 2.</w:t>
      </w:r>
      <w:r w:rsidR="00C87466">
        <w:tab/>
      </w:r>
      <w:r>
        <w:t>The PCF may decide to update the UE- NetworkSlice_MBR (UL/DL) for the UEs in the S-NSSAI. The SMF provides this to the RAN by indicating it in N-AMFCommunciationN1N2 Message transfer.</w:t>
      </w:r>
    </w:p>
    <w:p w14:paraId="1860EB77" w14:textId="625C0742" w:rsidR="0010423F" w:rsidRPr="00537CE3" w:rsidRDefault="004D2EE9" w:rsidP="0010423F">
      <w:pPr>
        <w:pStyle w:val="EditorsNote"/>
      </w:pPr>
      <w:r>
        <w:t>Editor</w:t>
      </w:r>
      <w:r w:rsidR="00C87466">
        <w:t>'</w:t>
      </w:r>
      <w:r>
        <w:t>s note:</w:t>
      </w:r>
      <w:r>
        <w:tab/>
      </w:r>
      <w:r w:rsidR="0010423F">
        <w:t>It is FFS how PCF can trigger SMF initiated SM Policy Association Modification</w:t>
      </w:r>
      <w:r w:rsidR="0010423F" w:rsidRPr="00537CE3">
        <w:t>.</w:t>
      </w:r>
    </w:p>
    <w:p w14:paraId="47A21530" w14:textId="58FB2FBE" w:rsidR="0010423F" w:rsidRPr="008058D5" w:rsidRDefault="0010423F" w:rsidP="0010423F">
      <w:pPr>
        <w:pStyle w:val="Heading3"/>
      </w:pPr>
      <w:bookmarkStart w:id="1438" w:name="_Toc43397143"/>
      <w:bookmarkStart w:id="1439" w:name="_Toc43483544"/>
      <w:bookmarkStart w:id="1440" w:name="_Toc43483838"/>
      <w:r w:rsidRPr="008058D5">
        <w:t>6.</w:t>
      </w:r>
      <w:r w:rsidR="00C1350A">
        <w:t>25</w:t>
      </w:r>
      <w:r w:rsidRPr="008058D5">
        <w:t>.4</w:t>
      </w:r>
      <w:r w:rsidRPr="008058D5">
        <w:tab/>
        <w:t>Impacts on services</w:t>
      </w:r>
      <w:r>
        <w:t>, entities</w:t>
      </w:r>
      <w:r w:rsidRPr="008058D5">
        <w:t xml:space="preserve"> and interfaces</w:t>
      </w:r>
      <w:bookmarkEnd w:id="1438"/>
      <w:bookmarkEnd w:id="1439"/>
      <w:bookmarkEnd w:id="1440"/>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Heading2"/>
        <w:rPr>
          <w:szCs w:val="18"/>
        </w:rPr>
      </w:pPr>
      <w:bookmarkStart w:id="1441" w:name="_Toc43397144"/>
      <w:bookmarkStart w:id="1442" w:name="_Toc43483545"/>
      <w:bookmarkStart w:id="1443" w:name="_Toc43483839"/>
      <w:r w:rsidRPr="003C3D64">
        <w:t>6.</w:t>
      </w:r>
      <w:r>
        <w:t>26</w:t>
      </w:r>
      <w:r w:rsidRPr="003C3D64">
        <w:tab/>
        <w:t>Solution #</w:t>
      </w:r>
      <w:r>
        <w:t>26</w:t>
      </w:r>
      <w:r w:rsidRPr="003C3D64">
        <w:t>: Network controlled enforcement of simultaneous usage of network slices based on user preference</w:t>
      </w:r>
      <w:bookmarkEnd w:id="1441"/>
      <w:bookmarkEnd w:id="1442"/>
      <w:bookmarkEnd w:id="1443"/>
    </w:p>
    <w:p w14:paraId="0EC8D419" w14:textId="3F1F3847" w:rsidR="00F70599" w:rsidRPr="003C3D64" w:rsidRDefault="00F70599" w:rsidP="00F70599">
      <w:pPr>
        <w:pStyle w:val="Heading3"/>
      </w:pPr>
      <w:bookmarkStart w:id="1444" w:name="_Toc43397145"/>
      <w:bookmarkStart w:id="1445" w:name="_Toc43483546"/>
      <w:bookmarkStart w:id="1446" w:name="_Toc43483840"/>
      <w:r w:rsidRPr="003C3D64">
        <w:t>6.</w:t>
      </w:r>
      <w:r>
        <w:t>26</w:t>
      </w:r>
      <w:r w:rsidRPr="003C3D64">
        <w:t>.1</w:t>
      </w:r>
      <w:r w:rsidRPr="003C3D64">
        <w:tab/>
        <w:t>Introduction</w:t>
      </w:r>
      <w:bookmarkEnd w:id="1444"/>
      <w:bookmarkEnd w:id="1445"/>
      <w:bookmarkEnd w:id="1446"/>
    </w:p>
    <w:p w14:paraId="497D7728" w14:textId="0022295D" w:rsidR="00F70599" w:rsidRPr="003C3D64" w:rsidRDefault="00F70599" w:rsidP="00F70599">
      <w:pPr>
        <w:rPr>
          <w:lang w:eastAsia="zh-CN"/>
        </w:rPr>
      </w:pPr>
      <w:r w:rsidRPr="003C3D64">
        <w:rPr>
          <w:lang w:eastAsia="x-none"/>
        </w:rPr>
        <w:t xml:space="preserve">This </w:t>
      </w:r>
      <w:r w:rsidRPr="003C3D64">
        <w:rPr>
          <w:lang w:eastAsia="zh-CN"/>
        </w:rPr>
        <w:t xml:space="preserve">is a solution to Key Issue #6, </w:t>
      </w:r>
      <w:r w:rsidR="00C87466">
        <w:rPr>
          <w:lang w:eastAsia="zh-CN"/>
        </w:rPr>
        <w:t>"</w:t>
      </w:r>
      <w:r w:rsidRPr="003C3D64">
        <w:rPr>
          <w:lang w:eastAsia="zh-CN"/>
        </w:rPr>
        <w:t>Constraints on simultaneous use of the network slice</w:t>
      </w:r>
      <w:r w:rsidR="00C87466">
        <w:rPr>
          <w:lang w:eastAsia="zh-CN"/>
        </w:rPr>
        <w:t>"</w:t>
      </w:r>
      <w:r w:rsidRPr="003C3D64">
        <w:rPr>
          <w:lang w:eastAsia="zh-CN"/>
        </w:rPr>
        <w:t xml:space="preserve">. It is based on existing Rel-16 slice selection mechanisms described as solution 1.5 in </w:t>
      </w:r>
      <w:r w:rsidR="004D2EE9">
        <w:rPr>
          <w:lang w:eastAsia="zh-CN"/>
        </w:rPr>
        <w:t>TR</w:t>
      </w:r>
      <w:r w:rsidR="00C87466">
        <w:rPr>
          <w:lang w:eastAsia="zh-CN"/>
        </w:rPr>
        <w:t> </w:t>
      </w:r>
      <w:r w:rsidRPr="003C3D64">
        <w:rPr>
          <w:lang w:eastAsia="zh-CN"/>
        </w:rPr>
        <w:t>23.740</w:t>
      </w:r>
      <w:r w:rsidR="00C87466">
        <w:rPr>
          <w:lang w:eastAsia="zh-CN"/>
        </w:rPr>
        <w:t> [8]</w:t>
      </w:r>
      <w:r w:rsidRPr="003C3D64">
        <w:rPr>
          <w:lang w:eastAsia="zh-CN"/>
        </w:rPr>
        <w:t>. It implies that by letting the UE to order the S-NSSAIs in priority order, the control is pushed on the network side to select the S-NSSAIs that can be used simultaneously depending on the applications in use.</w:t>
      </w:r>
    </w:p>
    <w:p w14:paraId="6D511C96" w14:textId="77777777" w:rsidR="00F70599" w:rsidRPr="003C3D64" w:rsidRDefault="00F70599" w:rsidP="00F70599">
      <w:pPr>
        <w:rPr>
          <w:lang w:eastAsia="zh-CN"/>
        </w:rPr>
      </w:pPr>
      <w:r w:rsidRPr="003C3D64">
        <w:rPr>
          <w:lang w:eastAsia="zh-CN"/>
        </w:rPr>
        <w:t>This solution assumes the following:</w:t>
      </w:r>
    </w:p>
    <w:p w14:paraId="5BC28546" w14:textId="77777777" w:rsidR="00F70599" w:rsidRPr="003C3D64" w:rsidRDefault="00F70599" w:rsidP="00F70599">
      <w:pPr>
        <w:pStyle w:val="B1"/>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507FC617" w14:textId="38FA33CD" w:rsidR="00F70599" w:rsidRPr="003C3D64" w:rsidRDefault="004D2EE9" w:rsidP="009B5DC9">
      <w:pPr>
        <w:pStyle w:val="EditorsNote"/>
      </w:pPr>
      <w:r>
        <w:t>Editor</w:t>
      </w:r>
      <w:r w:rsidR="00C87466">
        <w:t>'</w:t>
      </w:r>
      <w:r>
        <w:t>s note:</w:t>
      </w:r>
      <w:r>
        <w:tab/>
      </w:r>
      <w:r w:rsidR="00F70599" w:rsidRPr="003C3D64">
        <w:t>it is FFS how to ensure a deterministic behaviour based on UE prioritization of S-NSSAI based on UE application requirements, wrt the AMF determining which mutually exclusive S-NSSAIs can be placed in the Allowed NSSAI, and the corresponding UE reaction upon not receiving certain S-NSSAIs in the Allowed NSSAI (e.g. re-registration with a different Requested NSSAI).</w:t>
      </w:r>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77777777" w:rsidR="00C87466" w:rsidRDefault="00C87466" w:rsidP="00C87466">
      <w:pPr>
        <w:pStyle w:val="B1"/>
      </w:pPr>
      <w:r>
        <w:t>-</w:t>
      </w:r>
      <w:r>
        <w:tab/>
        <w:t>The AMF or NSSF may be configured with the list of mutually exclusive network slices.</w:t>
      </w:r>
    </w:p>
    <w:p w14:paraId="5B2395DC" w14:textId="77777777" w:rsidR="00C87466" w:rsidRDefault="00C87466" w:rsidP="00C87466">
      <w:pPr>
        <w:pStyle w:val="EditorsNote"/>
      </w:pPr>
      <w:r>
        <w:t>Editor's note:</w:t>
      </w:r>
      <w:r>
        <w:tab/>
        <w:t>It is FFS whether any specific configuration is required in AMF and/or NSSF for identifying mutually exclusive network slices once the OAM already takes in account the parameters before deployment and no mutually exclusive slices are supported in configuration already.</w:t>
      </w:r>
    </w:p>
    <w:p w14:paraId="6A178B3B" w14:textId="77777777" w:rsidR="00C87466" w:rsidRDefault="00C87466" w:rsidP="00C87466">
      <w:pPr>
        <w:pStyle w:val="B1"/>
      </w:pPr>
      <w:r>
        <w:t>-</w:t>
      </w:r>
      <w: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174ED17D" w14:textId="77777777" w:rsidR="00C87466" w:rsidRDefault="00C87466" w:rsidP="00C87466">
      <w:pPr>
        <w:pStyle w:val="B1"/>
      </w:pPr>
      <w:r>
        <w:t>-</w:t>
      </w:r>
      <w:r>
        <w:tab/>
        <w:t>The AMF/NSSF may optionally send a Reject cause to the UE, where it states the reason for rejecting few S-NSSAIs (if any) in the Allowed S-NSSAIs.</w:t>
      </w:r>
    </w:p>
    <w:p w14:paraId="7EB60A42" w14:textId="77777777" w:rsidR="00C87466" w:rsidRDefault="00C87466" w:rsidP="00C87466">
      <w:pPr>
        <w:pStyle w:val="B1"/>
      </w:pPr>
      <w:r>
        <w:t>-</w:t>
      </w:r>
      <w: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0194577" w14:textId="77777777" w:rsidR="00C87466" w:rsidRDefault="00C87466" w:rsidP="00C87466">
      <w:pPr>
        <w:pStyle w:val="B1"/>
      </w:pPr>
      <w:r>
        <w:t>-</w:t>
      </w:r>
      <w: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3CB7295" w14:textId="2B894A7B" w:rsidR="00F70599" w:rsidRPr="003C3D64" w:rsidRDefault="00F70599" w:rsidP="00C87466">
      <w:pPr>
        <w:pStyle w:val="EditorsNote"/>
      </w:pPr>
      <w:r w:rsidRPr="003C3D64">
        <w:t>Editor</w:t>
      </w:r>
      <w:r w:rsidR="00C87466">
        <w:t>'</w:t>
      </w:r>
      <w:r w:rsidRPr="003C3D64">
        <w:t>s note:</w:t>
      </w:r>
      <w:r w:rsidRPr="003C3D64">
        <w:tab/>
        <w:t>It is FFS whether any PCF impacts are required as the rules should be built in the first place to reflect the deployment, itself reflecting the network slice constraints.</w:t>
      </w:r>
    </w:p>
    <w:p w14:paraId="5E5FD1BC" w14:textId="77777777" w:rsidR="004D2EE9" w:rsidRDefault="004D2EE9" w:rsidP="004D2EE9">
      <w:pPr>
        <w:pStyle w:val="Heading3"/>
      </w:pPr>
      <w:bookmarkStart w:id="1447" w:name="_Toc43483547"/>
      <w:bookmarkStart w:id="1448" w:name="_Toc43483841"/>
      <w:r>
        <w:t>5.26.2</w:t>
      </w:r>
      <w:r>
        <w:tab/>
        <w:t>High-level Description</w:t>
      </w:r>
      <w:bookmarkEnd w:id="1447"/>
      <w:bookmarkEnd w:id="1448"/>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083" type="#_x0000_t75" style="width:390.05pt;height:125.85pt" o:ole="">
            <v:imagedata r:id="rId146" o:title=""/>
          </v:shape>
          <o:OLEObject Type="Embed" ProgID="Visio.Drawing.11" ShapeID="_x0000_i1083" DrawAspect="Content" ObjectID="_1654097713" r:id="rId147"/>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0F4469F8" w14:textId="2D8D5E6F" w:rsidR="00F70599" w:rsidRPr="003C3D64" w:rsidRDefault="00F70599" w:rsidP="009B5DC9">
      <w:pPr>
        <w:pStyle w:val="EditorsNote"/>
      </w:pPr>
      <w:r w:rsidRPr="003C3D64">
        <w:t>Editor</w:t>
      </w:r>
      <w:r w:rsidR="00C87466">
        <w:t>'</w:t>
      </w:r>
      <w:r w:rsidRPr="003C3D64">
        <w:t>s note:</w:t>
      </w:r>
      <w:r w:rsidRPr="003C3D64">
        <w:tab/>
        <w:t xml:space="preserve">In more complex scenarios (with slices available in multiple groups, and groups larger than two S-NSSAIs, it is unlikely that the UE can derive from the received signalling any </w:t>
      </w:r>
      <w:r w:rsidR="00C87466">
        <w:t>"</w:t>
      </w:r>
      <w:r w:rsidRPr="003C3D64">
        <w:t>knowledge</w:t>
      </w:r>
      <w:r w:rsidR="00C87466">
        <w:t>"</w:t>
      </w:r>
      <w:r w:rsidRPr="003C3D64">
        <w:t xml:space="preserve"> of which slices are incompatible with each other, which could result in multiple attempts to get the right set of services, should some services be provided (as indicated by URSP) by multiple slices.</w:t>
      </w:r>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7777777" w:rsidR="00C87466" w:rsidRDefault="00C87466" w:rsidP="00F70599">
      <w:pPr>
        <w:pStyle w:val="B1"/>
      </w:pPr>
      <w:r>
        <w:t>1.</w:t>
      </w:r>
      <w:r>
        <w:tab/>
        <w:t>The UE receives RSD in URSP from PCF which, if possible, contains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77777777" w:rsidR="00C87466" w:rsidRDefault="00C87466" w:rsidP="00C87466">
      <w:pPr>
        <w:pStyle w:val="B1"/>
      </w:pPr>
      <w:r>
        <w:t>1.</w:t>
      </w:r>
      <w:r>
        <w:tab/>
        <w:t>The UE receives RSD in URSP from PCF which, if possible, contains not mutually exclusive slices to increase the options for the application to run in a slice.</w:t>
      </w:r>
    </w:p>
    <w:p w14:paraId="3B5BC455" w14:textId="777777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p>
    <w:p w14:paraId="3D952456" w14:textId="77777777" w:rsidR="00C87466" w:rsidRDefault="00C87466" w:rsidP="00C87466">
      <w:pPr>
        <w:pStyle w:val="EditorsNote"/>
      </w:pPr>
      <w:r>
        <w:t>Editor's note:</w:t>
      </w:r>
      <w:r>
        <w:tab/>
        <w:t>How the UE can be expected to determine the relative priority of applications (except possibly beside the first one) is FFS. The fact that the UE sends them in order might imply a wrong assumption on the NSSF/AMF regarding the relative priority of slices and perform suboptimal choices.</w:t>
      </w:r>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t>Scenario 3:</w:t>
      </w:r>
    </w:p>
    <w:p w14:paraId="076EB07C" w14:textId="77777777" w:rsidR="00C87466" w:rsidRDefault="00C87466" w:rsidP="00C87466">
      <w:pPr>
        <w:pStyle w:val="B1"/>
      </w:pPr>
      <w:r>
        <w:t>1.</w:t>
      </w:r>
      <w:r>
        <w:tab/>
        <w:t>The UE receives RSD in URSP from PCF which, if possible, contains not mutually exclusive slices to increase the options for the application to run in a slice.</w:t>
      </w:r>
    </w:p>
    <w:p w14:paraId="7964EE92" w14:textId="77777777" w:rsidR="00C87466" w:rsidRDefault="00C87466" w:rsidP="00C87466">
      <w:pPr>
        <w:pStyle w:val="B1"/>
      </w:pPr>
      <w:r>
        <w:t>2.</w:t>
      </w:r>
      <w:r>
        <w:tab/>
        <w:t>The UE wants to use 1 application App1a.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t>-</w:t>
      </w:r>
      <w:r w:rsidRPr="003C3D64">
        <w:tab/>
        <w:t>Allowed NSSAI (Slice A) and Reject cause for Slice C:</w:t>
      </w:r>
    </w:p>
    <w:p w14:paraId="6A1EBB3E" w14:textId="77777777" w:rsidR="00F70599" w:rsidRPr="003C3D64" w:rsidRDefault="00F70599" w:rsidP="00F70599">
      <w:pPr>
        <w:pStyle w:val="B3"/>
      </w:pPr>
      <w:r w:rsidRPr="003C3D64">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Heading3"/>
      </w:pPr>
      <w:bookmarkStart w:id="1449" w:name="_Toc43397147"/>
      <w:bookmarkStart w:id="1450" w:name="_Toc43483548"/>
      <w:bookmarkStart w:id="1451" w:name="_Toc43483842"/>
      <w:r w:rsidRPr="003C3D64">
        <w:t>6.</w:t>
      </w:r>
      <w:r>
        <w:t>26</w:t>
      </w:r>
      <w:r w:rsidRPr="003C3D64">
        <w:t>.3</w:t>
      </w:r>
      <w:r w:rsidRPr="003C3D64">
        <w:tab/>
        <w:t>Procedures</w:t>
      </w:r>
      <w:bookmarkEnd w:id="1449"/>
      <w:bookmarkEnd w:id="1450"/>
      <w:bookmarkEnd w:id="1451"/>
    </w:p>
    <w:p w14:paraId="469AC303" w14:textId="5E33704F" w:rsidR="00F70599" w:rsidRPr="003C3D64" w:rsidRDefault="00F70599" w:rsidP="00F70599">
      <w:pPr>
        <w:pStyle w:val="Heading5"/>
        <w:rPr>
          <w:lang w:val="en-US" w:eastAsia="zh-CN"/>
        </w:rPr>
      </w:pPr>
      <w:bookmarkStart w:id="1452" w:name="_Toc532994232"/>
      <w:bookmarkStart w:id="1453" w:name="_Toc43397148"/>
      <w:bookmarkStart w:id="1454" w:name="_Toc43483549"/>
      <w:bookmarkStart w:id="1455" w:name="_Toc43483843"/>
      <w:r w:rsidRPr="003C3D64">
        <w:rPr>
          <w:lang w:eastAsia="zh-CN"/>
        </w:rPr>
        <w:t>6.</w:t>
      </w:r>
      <w:r>
        <w:rPr>
          <w:lang w:eastAsia="zh-CN"/>
        </w:rPr>
        <w:t>26</w:t>
      </w:r>
      <w:r w:rsidRPr="003C3D64">
        <w:rPr>
          <w:lang w:eastAsia="zh-CN"/>
        </w:rPr>
        <w:t>.3.1</w:t>
      </w:r>
      <w:r w:rsidRPr="003C3D64">
        <w:rPr>
          <w:lang w:eastAsia="zh-CN"/>
        </w:rPr>
        <w:tab/>
        <w:t>General</w:t>
      </w:r>
      <w:bookmarkEnd w:id="1452"/>
      <w:bookmarkEnd w:id="1453"/>
      <w:bookmarkEnd w:id="1454"/>
      <w:bookmarkEnd w:id="1455"/>
    </w:p>
    <w:p w14:paraId="3A381C83" w14:textId="657A1ADD" w:rsidR="00F70599" w:rsidRDefault="00F70599" w:rsidP="00F70599">
      <w:r w:rsidRPr="003C3D64">
        <w:t xml:space="preserve">The UE capability indication and the rejection cause by the 5GC require updates to the Registration Management procedure specified in </w:t>
      </w:r>
      <w:r w:rsidR="00C87466">
        <w:rPr>
          <w:lang w:val="en-US"/>
        </w:rPr>
        <w:t>TS 23.502 [6]</w:t>
      </w:r>
      <w:r w:rsidRPr="003C3D64">
        <w:t xml:space="preserve"> </w:t>
      </w:r>
      <w:r w:rsidR="004D2EE9">
        <w:t>clause </w:t>
      </w:r>
      <w:r w:rsidRPr="003C3D64">
        <w:t>4.2.2.2.2.</w:t>
      </w:r>
    </w:p>
    <w:p w14:paraId="3237E614" w14:textId="17DE9590" w:rsidR="00C87466" w:rsidRDefault="00C87466" w:rsidP="00C87466">
      <w:pPr>
        <w:pStyle w:val="B1"/>
      </w:pPr>
      <w:r>
        <w:t>-</w:t>
      </w:r>
      <w:r>
        <w:tab/>
        <w:t>UE provides an indication of its capability to sort out the S-NSSAIs which are included in the Request S-NSSAIs in priority order in Registration Request towards the 5GC in N2/NAS message? as in step 1 of clause 4.2.2.2.2 in TS 23.502 [6].</w:t>
      </w:r>
    </w:p>
    <w:p w14:paraId="5A72B4C5" w14:textId="1715182E" w:rsidR="00C87466" w:rsidRDefault="00C87466" w:rsidP="00C87466">
      <w:pPr>
        <w:pStyle w:val="B1"/>
      </w:pPr>
      <w:r>
        <w:t>-</w:t>
      </w:r>
      <w:r>
        <w:tab/>
        <w:t>5GC may optionally provide a Reject cause IE in the Registration Accept message towards the UE in a NAS message as in step 21 of clause 4.2.2.2.2 in TS 23.502 [6].</w:t>
      </w:r>
    </w:p>
    <w:p w14:paraId="53FEDB2C" w14:textId="006F24D3" w:rsidR="00F70599" w:rsidRPr="003C3D64" w:rsidRDefault="00F70599" w:rsidP="00F70599">
      <w:pPr>
        <w:pStyle w:val="Heading5"/>
        <w:rPr>
          <w:lang w:eastAsia="zh-CN"/>
        </w:rPr>
      </w:pPr>
      <w:bookmarkStart w:id="1456" w:name="_Toc532994234"/>
      <w:bookmarkStart w:id="1457" w:name="_Toc43397149"/>
      <w:bookmarkStart w:id="1458" w:name="_Toc43483550"/>
      <w:bookmarkStart w:id="1459" w:name="_Toc43483844"/>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1456"/>
      <w:bookmarkEnd w:id="1457"/>
      <w:bookmarkEnd w:id="1458"/>
      <w:bookmarkEnd w:id="1459"/>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57F0209A" w14:textId="53FE7E61" w:rsidR="00F70599" w:rsidRPr="003C3D64" w:rsidRDefault="004D2EE9" w:rsidP="009B5DC9">
      <w:pPr>
        <w:pStyle w:val="TAN"/>
        <w:rPr>
          <w:lang w:eastAsia="zh-CN"/>
        </w:rPr>
      </w:pPr>
      <w:r>
        <w:t>Editor</w:t>
      </w:r>
      <w:r w:rsidR="00C87466">
        <w:t>'</w:t>
      </w:r>
      <w:r>
        <w:t>s note:</w:t>
      </w:r>
      <w:r>
        <w:rPr>
          <w:lang w:eastAsia="zh-CN"/>
        </w:rPr>
        <w:tab/>
      </w:r>
      <w:r w:rsidR="00F70599" w:rsidRPr="003C3D64">
        <w:rPr>
          <w:lang w:eastAsia="zh-CN"/>
        </w:rPr>
        <w:t>For Rel-15 and Rel-16 UE, it does not implement prioritization of S-NSSAI(s) in Requested NSSAI, the network has no way to understand UE</w:t>
      </w:r>
      <w:r w:rsidR="00C87466">
        <w:rPr>
          <w:lang w:eastAsia="zh-CN"/>
        </w:rPr>
        <w:t>'</w:t>
      </w:r>
      <w:r w:rsidR="00F70599" w:rsidRPr="003C3D64">
        <w:rPr>
          <w:lang w:eastAsia="zh-CN"/>
        </w:rPr>
        <w:t>s priority on those requested S-NSSAIs.  This implies that network will randomly decide which S-NSSAI(s) have higher priority than the others.  It is FFS on how network handle the S-NSSAI</w:t>
      </w:r>
      <w:r w:rsidR="00F70599" w:rsidRPr="009B5DC9">
        <w:rPr>
          <w:lang w:eastAsia="zh-CN"/>
        </w:rPr>
        <w:t>(s) that UE may have more preference than the other when UE continues to request the S-NSSAIs without prioritization.</w:t>
      </w:r>
      <w:r w:rsidR="00F70599" w:rsidRPr="003C3D64">
        <w:rPr>
          <w:lang w:eastAsia="zh-CN"/>
        </w:rPr>
        <w:t xml:space="preserve"> </w:t>
      </w:r>
    </w:p>
    <w:p w14:paraId="321F9B46" w14:textId="77777777" w:rsidR="00F70599" w:rsidRPr="003C3D64" w:rsidRDefault="00F70599" w:rsidP="00F70599">
      <w:pPr>
        <w:rPr>
          <w:lang w:eastAsia="zh-CN"/>
        </w:rPr>
      </w:pPr>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0194926B" w14:textId="22609817" w:rsidR="00F70599" w:rsidRPr="003C3D64" w:rsidRDefault="00F70599" w:rsidP="00F70599">
      <w:pPr>
        <w:pStyle w:val="Heading5"/>
        <w:rPr>
          <w:lang w:eastAsia="zh-CN"/>
        </w:rPr>
      </w:pPr>
      <w:bookmarkStart w:id="1460" w:name="_Toc532994235"/>
      <w:bookmarkStart w:id="1461" w:name="_Toc43397150"/>
      <w:bookmarkStart w:id="1462" w:name="_Toc43483551"/>
      <w:bookmarkStart w:id="1463" w:name="_Toc43483845"/>
      <w:r w:rsidRPr="003C3D64">
        <w:rPr>
          <w:lang w:eastAsia="zh-CN"/>
        </w:rPr>
        <w:t>6.</w:t>
      </w:r>
      <w:r>
        <w:rPr>
          <w:lang w:eastAsia="zh-CN"/>
        </w:rPr>
        <w:t>26</w:t>
      </w:r>
      <w:r w:rsidRPr="003C3D64">
        <w:rPr>
          <w:lang w:eastAsia="zh-CN"/>
        </w:rPr>
        <w:t>.3.3</w:t>
      </w:r>
      <w:r w:rsidRPr="003C3D64">
        <w:rPr>
          <w:lang w:eastAsia="zh-CN"/>
        </w:rPr>
        <w:tab/>
        <w:t>Characteristics of the solution</w:t>
      </w:r>
      <w:bookmarkEnd w:id="1460"/>
      <w:bookmarkEnd w:id="1461"/>
      <w:bookmarkEnd w:id="1462"/>
      <w:bookmarkEnd w:id="1463"/>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Heading3"/>
      </w:pPr>
      <w:bookmarkStart w:id="1464" w:name="_Toc43397151"/>
      <w:bookmarkStart w:id="1465" w:name="_Toc43483552"/>
      <w:bookmarkStart w:id="1466" w:name="_Toc43483846"/>
      <w:r w:rsidRPr="003C3D64">
        <w:t>6.</w:t>
      </w:r>
      <w:r>
        <w:t>26</w:t>
      </w:r>
      <w:r w:rsidRPr="003C3D64">
        <w:t>.4</w:t>
      </w:r>
      <w:r w:rsidRPr="003C3D64">
        <w:tab/>
        <w:t>Impacts on services, entities and interfaces</w:t>
      </w:r>
      <w:bookmarkEnd w:id="1464"/>
      <w:bookmarkEnd w:id="1465"/>
      <w:bookmarkEnd w:id="1466"/>
    </w:p>
    <w:p w14:paraId="0EC589F4" w14:textId="77777777" w:rsidR="00F70599" w:rsidRPr="003C3D64" w:rsidRDefault="00F70599" w:rsidP="00F70599">
      <w:pPr>
        <w:pStyle w:val="B1"/>
      </w:pPr>
      <w:r w:rsidRPr="003C3D64">
        <w:t>UE impact:</w:t>
      </w:r>
    </w:p>
    <w:p w14:paraId="4B4A13E8" w14:textId="77777777" w:rsidR="00F70599" w:rsidRPr="003C3D64" w:rsidRDefault="00F70599" w:rsidP="00F70599">
      <w:pPr>
        <w:pStyle w:val="B1"/>
      </w:pPr>
      <w:r w:rsidRPr="003C3D64">
        <w:t>-</w:t>
      </w:r>
      <w:r w:rsidRPr="003C3D64">
        <w:tab/>
        <w:t>The UE provides the list of S-NSSAIs in the Requested NSSAI in priority order.</w:t>
      </w:r>
    </w:p>
    <w:p w14:paraId="73EA82F2" w14:textId="77777777" w:rsidR="00F70599" w:rsidRPr="003C3D64" w:rsidRDefault="00F70599" w:rsidP="00F70599">
      <w:pPr>
        <w:pStyle w:val="B1"/>
      </w:pPr>
      <w:r w:rsidRPr="003C3D64">
        <w:t>-</w:t>
      </w:r>
      <w:r w:rsidRPr="003C3D64">
        <w:tab/>
        <w:t>The UE provides a capability indication to the 5GC indicating its ability to sort out the S-NSSAIs in priority order.</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77777777" w:rsidR="00F70599" w:rsidRPr="003C3D64" w:rsidRDefault="00F70599" w:rsidP="00F70599">
      <w:pPr>
        <w:pStyle w:val="B1"/>
      </w:pPr>
      <w:r w:rsidRPr="003C3D64">
        <w:t>-</w:t>
      </w:r>
      <w:r w:rsidRPr="003C3D64">
        <w:tab/>
        <w:t>The AMF/NSSF, via the capability indication from the UE understands that the UE provides the list of S-NSSAIs in the Requested NSSAI in priority order.</w:t>
      </w:r>
    </w:p>
    <w:p w14:paraId="67C87A32" w14:textId="77777777" w:rsidR="00F70599" w:rsidRPr="003C3D64" w:rsidRDefault="00F70599" w:rsidP="00F70599">
      <w:pPr>
        <w:pStyle w:val="B1"/>
      </w:pPr>
      <w:r w:rsidRPr="003C3D64">
        <w:t>-</w:t>
      </w:r>
      <w:r w:rsidRPr="003C3D64">
        <w:tab/>
        <w:t>The AMF or NSSF, and optionally PCF may be configured with the list of mutually exclusive network slices.</w:t>
      </w:r>
    </w:p>
    <w:p w14:paraId="1104B29F" w14:textId="2774A07A" w:rsidR="00F70599" w:rsidRPr="003C3D64" w:rsidRDefault="00F70599" w:rsidP="00F70599">
      <w:pPr>
        <w:pStyle w:val="EditorsNote"/>
      </w:pPr>
      <w:r w:rsidRPr="003C3D64">
        <w:t>Editor</w:t>
      </w:r>
      <w:r w:rsidR="00C87466">
        <w:t>'</w:t>
      </w:r>
      <w:r w:rsidRPr="003C3D64">
        <w:t>s note:</w:t>
      </w:r>
      <w:r w:rsidRPr="003C3D64">
        <w:tab/>
        <w:t>It is FFS whether any specific configuration is required in AMF, NSSF and PCF for identifying mutually exclusive network slices once the OAM already takes in account the parameters before deployment and no mutually exclusive slices are supported in configuration already.</w:t>
      </w:r>
    </w:p>
    <w:p w14:paraId="7C454B29" w14:textId="7777777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76305CEF" w14:textId="0503DFE7" w:rsidR="00F70599" w:rsidRPr="009B5DC9" w:rsidRDefault="00F70599" w:rsidP="009B5DC9">
      <w:pPr>
        <w:pStyle w:val="EditorsNote"/>
      </w:pPr>
      <w:r w:rsidRPr="003C3D64">
        <w:t>Editor</w:t>
      </w:r>
      <w:r w:rsidR="00C87466">
        <w:t>'</w:t>
      </w:r>
      <w:r w:rsidRPr="003C3D64">
        <w:t>s note:</w:t>
      </w:r>
      <w:r w:rsidRPr="003C3D64">
        <w:tab/>
        <w:t>It is FFS whether any specific functionality is required in AMF or NSSF beyond the functionality available in Rel-15/16 as the network slices that are mutually incompatible are not configured to share resources.</w:t>
      </w:r>
    </w:p>
    <w:p w14:paraId="5532648B" w14:textId="7B312505" w:rsidR="00F100CA" w:rsidRDefault="00F100CA" w:rsidP="004D2EE9">
      <w:pPr>
        <w:pStyle w:val="Heading3"/>
      </w:pPr>
      <w:bookmarkStart w:id="1467" w:name="_Toc43397152"/>
      <w:bookmarkStart w:id="1468" w:name="_Toc43483553"/>
      <w:bookmarkStart w:id="1469" w:name="_Toc43483847"/>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1467"/>
      <w:bookmarkEnd w:id="1468"/>
      <w:bookmarkEnd w:id="1469"/>
    </w:p>
    <w:p w14:paraId="0948015E" w14:textId="0BC3002C" w:rsidR="00F100CA" w:rsidRDefault="00F100CA" w:rsidP="00F100CA">
      <w:pPr>
        <w:pStyle w:val="Heading3"/>
      </w:pPr>
      <w:bookmarkStart w:id="1470" w:name="_Toc43397153"/>
      <w:bookmarkStart w:id="1471" w:name="_Toc43483554"/>
      <w:bookmarkStart w:id="1472" w:name="_Toc43483848"/>
      <w:r w:rsidRPr="001C39D6">
        <w:t>6.</w:t>
      </w:r>
      <w:r>
        <w:t>27</w:t>
      </w:r>
      <w:r w:rsidRPr="001C39D6">
        <w:t>.1</w:t>
      </w:r>
      <w:r w:rsidRPr="001C39D6">
        <w:tab/>
      </w:r>
      <w:r>
        <w:t>Introduction</w:t>
      </w:r>
      <w:bookmarkEnd w:id="1470"/>
      <w:bookmarkEnd w:id="1471"/>
      <w:bookmarkEnd w:id="1472"/>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t>2)</w:t>
      </w:r>
      <w:r>
        <w:tab/>
        <w:t>How to ensure that the identified enforcement solution does not negatively impact the network operations of Rel-15 and Rel-16 5GS deployments.</w:t>
      </w:r>
    </w:p>
    <w:p w14:paraId="08E22720" w14:textId="6C995547" w:rsidR="00F100CA" w:rsidRDefault="00F100CA" w:rsidP="00F100CA">
      <w:pPr>
        <w:pStyle w:val="Heading3"/>
      </w:pPr>
      <w:bookmarkStart w:id="1473" w:name="_Toc43397154"/>
      <w:bookmarkStart w:id="1474" w:name="_Toc43483555"/>
      <w:bookmarkStart w:id="1475" w:name="_Toc43483849"/>
      <w:r w:rsidRPr="001C39D6">
        <w:t>6.</w:t>
      </w:r>
      <w:r>
        <w:t>27</w:t>
      </w:r>
      <w:r w:rsidRPr="001C39D6">
        <w:t>.</w:t>
      </w:r>
      <w:r>
        <w:t>2</w:t>
      </w:r>
      <w:r w:rsidRPr="001C39D6">
        <w:tab/>
      </w:r>
      <w:r>
        <w:t>High Level Description</w:t>
      </w:r>
      <w:bookmarkEnd w:id="1473"/>
      <w:bookmarkEnd w:id="1474"/>
      <w:bookmarkEnd w:id="1475"/>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10A78FE2" w14:textId="2FBFE431" w:rsidR="00F100CA" w:rsidRDefault="004D2EE9" w:rsidP="00F100CA">
      <w:pPr>
        <w:pStyle w:val="EditorsNote"/>
      </w:pPr>
      <w:r>
        <w:t>Editor</w:t>
      </w:r>
      <w:r w:rsidR="00C87466">
        <w:t>'</w:t>
      </w:r>
      <w:r>
        <w:t>s note:</w:t>
      </w:r>
      <w:r>
        <w:rPr>
          <w:rFonts w:eastAsia="SimSun"/>
          <w:lang w:eastAsia="ja-JP"/>
        </w:rPr>
        <w:tab/>
      </w:r>
      <w:r w:rsidR="00F100CA" w:rsidRPr="009B5DC9">
        <w:rPr>
          <w:rFonts w:eastAsia="SimSun"/>
          <w:lang w:eastAsia="ja-JP"/>
        </w:rPr>
        <w:t>The GST parameter is not described as a per user setting. It is FFS whether it can be considered as a per user setting, and hence required to be stored in individual user subscription rather than taken directly in account at network slice deployment.</w:t>
      </w:r>
    </w:p>
    <w:p w14:paraId="07478089" w14:textId="0710A7BD"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21176281" w:rsidR="00C87466" w:rsidRDefault="00C87466" w:rsidP="004D2EE9">
      <w:pPr>
        <w:pStyle w:val="B1"/>
      </w:pPr>
      <w:r>
        <w:t>-</w:t>
      </w:r>
      <w:r>
        <w:tab/>
        <w:t>The AMF provides to the UE the allowed S-NSSAI's simultaneous usage incompatibility attributes in the Registration Accept message or UE Configuration Update message only if the UE has indicated its support for it;</w:t>
      </w:r>
    </w:p>
    <w:p w14:paraId="2EA1A99A" w14:textId="72068770" w:rsidR="00F100CA" w:rsidRDefault="004D2EE9" w:rsidP="00F100CA">
      <w:pPr>
        <w:pStyle w:val="EditorsNote"/>
      </w:pPr>
      <w:r>
        <w:t>Editor</w:t>
      </w:r>
      <w:r w:rsidR="00C87466">
        <w:t>'</w:t>
      </w:r>
      <w:r>
        <w:t>s note:</w:t>
      </w:r>
      <w:r>
        <w:tab/>
      </w:r>
      <w:r w:rsidR="00F100CA">
        <w:t>Whether and how the simultaneous usage incompatibility attribute for allowed S-NSSAI complies with the current spec agreement that the Allowed NSSAI can only contain network slices that can be used simultaneously, is FFS.</w:t>
      </w:r>
    </w:p>
    <w:p w14:paraId="580AB25B" w14:textId="0D62C6F3" w:rsidR="00F100CA" w:rsidRPr="0053097A" w:rsidRDefault="00C87466" w:rsidP="00C87466">
      <w:pPr>
        <w:pStyle w:val="B1"/>
      </w:pPr>
      <w:r>
        <w:t>-</w:t>
      </w:r>
      <w:r>
        <w:tab/>
        <w:t>The solution does not negatively impact the network operations of Rel-15 and Rel-16 5GS deployments.</w:t>
      </w:r>
    </w:p>
    <w:p w14:paraId="2D693FB3" w14:textId="01C748ED" w:rsidR="00F100CA" w:rsidRDefault="00F100CA" w:rsidP="00F100CA">
      <w:pPr>
        <w:pStyle w:val="Heading3"/>
      </w:pPr>
      <w:bookmarkStart w:id="1476" w:name="_Toc43397155"/>
      <w:bookmarkStart w:id="1477" w:name="_Toc43483556"/>
      <w:bookmarkStart w:id="1478" w:name="_Toc43483850"/>
      <w:r w:rsidRPr="000C181B">
        <w:t>6.</w:t>
      </w:r>
      <w:r>
        <w:t>27</w:t>
      </w:r>
      <w:r w:rsidRPr="000C181B">
        <w:t>.3</w:t>
      </w:r>
      <w:r w:rsidRPr="000C181B">
        <w:tab/>
      </w:r>
      <w:r w:rsidRPr="00016472">
        <w:t>Procedures</w:t>
      </w:r>
      <w:bookmarkEnd w:id="1476"/>
      <w:bookmarkEnd w:id="1477"/>
      <w:bookmarkEnd w:id="1478"/>
    </w:p>
    <w:p w14:paraId="39BD8C6C" w14:textId="154B59D4" w:rsidR="00F100CA" w:rsidRPr="004D2EE9" w:rsidRDefault="00F100CA" w:rsidP="00F100CA">
      <w:pPr>
        <w:pStyle w:val="Heading4"/>
      </w:pPr>
      <w:bookmarkStart w:id="1479" w:name="_Toc43397156"/>
      <w:bookmarkStart w:id="1480" w:name="_Toc43483557"/>
      <w:bookmarkStart w:id="1481" w:name="_Toc43483851"/>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1479"/>
      <w:bookmarkEnd w:id="1480"/>
      <w:bookmarkEnd w:id="1481"/>
    </w:p>
    <w:p w14:paraId="0E88DFE9" w14:textId="66B4DBD7" w:rsidR="00C87466" w:rsidRDefault="00C87466" w:rsidP="00C87466">
      <w:pPr>
        <w:pStyle w:val="TH"/>
      </w:pPr>
      <w:r>
        <w:object w:dxaOrig="9631" w:dyaOrig="4210" w14:anchorId="6D55C58F">
          <v:shape id="_x0000_i5264" type="#_x0000_t75" style="width:480.85pt;height:209.75pt" o:ole="">
            <v:imagedata r:id="rId148" o:title=""/>
          </v:shape>
          <o:OLEObject Type="Embed" ProgID="Word.Picture.8" ShapeID="_x0000_i5264" DrawAspect="Content" ObjectID="_1654097714" r:id="rId149"/>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77777777" w:rsidR="00C87466" w:rsidRDefault="00C87466" w:rsidP="00C87466">
      <w:pPr>
        <w:pStyle w:val="B1"/>
      </w:pPr>
      <w:r>
        <w:t>5)</w:t>
      </w:r>
      <w:r>
        <w:tab/>
        <w:t>When confirming the UE registration procedure, if the UE indicated its support for network slices incompatibility in the Registration Request message in step 1, then the AMF includes in the Registration Accept message a set of the network slices incompatibility attributes per each S-NSSAI from the allowed NSSAI.</w:t>
      </w:r>
    </w:p>
    <w:p w14:paraId="06A5FBE3" w14:textId="77777777" w:rsidR="00C87466" w:rsidRDefault="00C87466" w:rsidP="00C87466">
      <w:pPr>
        <w:pStyle w:val="EditorsNote"/>
      </w:pPr>
      <w:r>
        <w:t>Editor's note:</w:t>
      </w:r>
      <w:r>
        <w:tab/>
        <w:t>It is FFS what information the AMF returns to the UE in terms of network slice incompatibility attributes, e.g. a simple indication of which slices are incompatible, or more complex conditions.</w:t>
      </w:r>
    </w:p>
    <w:p w14:paraId="3437CC86" w14:textId="77777777"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p>
    <w:p w14:paraId="633A1CB6" w14:textId="4B50E5B6" w:rsidR="00F100CA" w:rsidRPr="004D2EE9" w:rsidRDefault="00F100CA" w:rsidP="00F100CA">
      <w:pPr>
        <w:pStyle w:val="Heading4"/>
      </w:pPr>
      <w:bookmarkStart w:id="1482" w:name="_Toc43397157"/>
      <w:bookmarkStart w:id="1483" w:name="_Toc43483558"/>
      <w:bookmarkStart w:id="1484" w:name="_Toc43483852"/>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1482"/>
      <w:bookmarkEnd w:id="1483"/>
      <w:bookmarkEnd w:id="1484"/>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bookmarkStart w:id="1485" w:name="_MON_1587198493"/>
    <w:bookmarkEnd w:id="1485"/>
    <w:bookmarkStart w:id="1486" w:name="_MON_1587198493"/>
    <w:bookmarkEnd w:id="1486"/>
    <w:p w14:paraId="1B36B459" w14:textId="3ACCA0BE" w:rsidR="00C87466" w:rsidRDefault="00C87466" w:rsidP="00C87466">
      <w:pPr>
        <w:pStyle w:val="TH"/>
      </w:pPr>
      <w:r>
        <w:object w:dxaOrig="9631" w:dyaOrig="3828" w14:anchorId="076DD2A5">
          <v:shape id="_x0000_i5281" type="#_x0000_t75" style="width:480.85pt;height:190.35pt" o:ole="">
            <v:imagedata r:id="rId150" o:title=""/>
          </v:shape>
          <o:OLEObject Type="Embed" ProgID="Word.Picture.8" ShapeID="_x0000_i5281" DrawAspect="Content" ObjectID="_1654097715" r:id="rId151"/>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4033B05B" w:rsidR="00C87466" w:rsidRDefault="00C87466" w:rsidP="00C87466">
      <w:pPr>
        <w:pStyle w:val="B1"/>
      </w:pPr>
      <w:r>
        <w:t>5)</w:t>
      </w:r>
      <w:r>
        <w:tab/>
        <w:t>The AMF continues with the PDU Session establishment procedure on S-NSSAI_X according to TS 23.502 [6].</w:t>
      </w:r>
    </w:p>
    <w:p w14:paraId="453CFF34" w14:textId="32155421" w:rsidR="00F100CA" w:rsidRDefault="00F100CA" w:rsidP="00F100CA">
      <w:pPr>
        <w:pStyle w:val="Heading3"/>
      </w:pPr>
      <w:bookmarkStart w:id="1487" w:name="_Toc43397158"/>
      <w:bookmarkStart w:id="1488" w:name="_Toc43483559"/>
      <w:bookmarkStart w:id="1489" w:name="_Toc43483853"/>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487"/>
      <w:bookmarkEnd w:id="1488"/>
      <w:bookmarkEnd w:id="1489"/>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Heading2"/>
        <w:rPr>
          <w:lang w:eastAsia="ko-KR"/>
        </w:rPr>
      </w:pPr>
      <w:bookmarkStart w:id="1490" w:name="_Toc43397159"/>
      <w:bookmarkStart w:id="1491" w:name="_Toc43483560"/>
      <w:bookmarkStart w:id="1492" w:name="_Toc43483854"/>
      <w:r>
        <w:rPr>
          <w:lang w:eastAsia="ko-KR"/>
        </w:rPr>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1490"/>
      <w:bookmarkEnd w:id="1491"/>
      <w:bookmarkEnd w:id="1492"/>
    </w:p>
    <w:p w14:paraId="19315EEA" w14:textId="47D594A8" w:rsidR="002444F3" w:rsidRPr="00D37724" w:rsidRDefault="002444F3" w:rsidP="002444F3">
      <w:pPr>
        <w:pStyle w:val="Heading2"/>
        <w:rPr>
          <w:lang w:eastAsia="ko-KR"/>
        </w:rPr>
      </w:pPr>
      <w:bookmarkStart w:id="1493" w:name="_Toc43397160"/>
      <w:bookmarkStart w:id="1494" w:name="_Toc43483561"/>
      <w:bookmarkStart w:id="1495" w:name="_Toc43483855"/>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1493"/>
      <w:bookmarkEnd w:id="1494"/>
      <w:bookmarkEnd w:id="1495"/>
    </w:p>
    <w:p w14:paraId="16130550" w14:textId="77777777" w:rsidR="002444F3" w:rsidRDefault="002444F3" w:rsidP="00C87466">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72BF7A6B" w14:textId="11E2295D" w:rsidR="002444F3" w:rsidRDefault="002444F3" w:rsidP="002444F3">
      <w:pPr>
        <w:pStyle w:val="EditorsNote"/>
      </w:pPr>
      <w:r>
        <w:t>Editor</w:t>
      </w:r>
      <w:r w:rsidR="00C87466">
        <w:t>'</w:t>
      </w:r>
      <w:r>
        <w:t>s note:</w:t>
      </w:r>
      <w:r w:rsidR="004D2EE9">
        <w:tab/>
        <w:t>I</w:t>
      </w:r>
      <w:r>
        <w:t>t is FFS why the network configuration information regarding the relationship between slices should be provided to the UE.</w:t>
      </w:r>
    </w:p>
    <w:p w14:paraId="3CA8D8B0" w14:textId="3F775ED3" w:rsidR="002444F3" w:rsidRPr="00C95EAC" w:rsidRDefault="002444F3" w:rsidP="002444F3">
      <w:pPr>
        <w:pStyle w:val="Heading3"/>
        <w:rPr>
          <w:lang w:eastAsia="ko-KR"/>
        </w:rPr>
      </w:pPr>
      <w:bookmarkStart w:id="1496" w:name="_Toc43397161"/>
      <w:bookmarkStart w:id="1497" w:name="_Toc43483562"/>
      <w:bookmarkStart w:id="1498" w:name="_Toc43483856"/>
      <w:r w:rsidRPr="00C95EAC">
        <w:rPr>
          <w:lang w:eastAsia="ko-KR"/>
        </w:rPr>
        <w:t>6.</w:t>
      </w:r>
      <w:r>
        <w:rPr>
          <w:lang w:eastAsia="ko-KR"/>
        </w:rPr>
        <w:t>28</w:t>
      </w:r>
      <w:r w:rsidRPr="00C95EAC">
        <w:rPr>
          <w:lang w:eastAsia="ko-KR"/>
        </w:rPr>
        <w:t>.2</w:t>
      </w:r>
      <w:r w:rsidRPr="00C95EAC">
        <w:rPr>
          <w:lang w:eastAsia="ko-KR"/>
        </w:rPr>
        <w:tab/>
        <w:t>High-level Description</w:t>
      </w:r>
      <w:bookmarkEnd w:id="1496"/>
      <w:bookmarkEnd w:id="1497"/>
      <w:bookmarkEnd w:id="1498"/>
    </w:p>
    <w:p w14:paraId="348DAFE8" w14:textId="3E958403" w:rsidR="002444F3" w:rsidRDefault="002444F3" w:rsidP="002444F3">
      <w:r>
        <w:t xml:space="preserve">The S-NSSAI subscription information is augmented with a </w:t>
      </w:r>
      <w:r w:rsidR="00C87466">
        <w:t>"</w:t>
      </w:r>
      <w:r>
        <w:t>simultaneous use information</w:t>
      </w:r>
      <w:r w:rsidR="00C87466">
        <w:t>"</w:t>
      </w:r>
      <w:r>
        <w:t xml:space="preserve"> defining the compatibility with other Network Slices.</w:t>
      </w:r>
    </w:p>
    <w:p w14:paraId="3AA21433" w14:textId="04C421E0"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1499" w:name="_Hlk536804981"/>
      <w:r>
        <w:t xml:space="preserve">Table </w:t>
      </w:r>
      <w:bookmarkEnd w:id="1499"/>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7777777" w:rsidR="002444F3" w:rsidRDefault="002444F3" w:rsidP="002444F3"/>
    <w:p w14:paraId="30C7D016" w14:textId="004CF271" w:rsidR="002444F3" w:rsidRDefault="002444F3" w:rsidP="002444F3">
      <w:pPr>
        <w:pStyle w:val="EditorsNote"/>
      </w:pPr>
      <w:r>
        <w:t>Editor</w:t>
      </w:r>
      <w:r w:rsidR="00C87466">
        <w:t>'</w:t>
      </w:r>
      <w:r>
        <w:t>s note:</w:t>
      </w:r>
      <w:r w:rsidR="004D2EE9">
        <w:tab/>
        <w:t>I</w:t>
      </w:r>
      <w:r>
        <w:t>t is FFS why a compatibility class needs to be standardised as part of the SA2 defined architecture, when the OAM is expected to have configured the network deployment based on the GST information already.</w:t>
      </w:r>
    </w:p>
    <w:p w14:paraId="7C86A8A4" w14:textId="77777777" w:rsidR="002444F3" w:rsidRDefault="002444F3" w:rsidP="002444F3">
      <w:r>
        <w:t>If there is no such simultaneous use information associated to a S-NSSAI, then the PLMN assumes this S-NSSAI can be included alongside any other S-NSSAI in an Allowed NSSAI.</w:t>
      </w:r>
    </w:p>
    <w:p w14:paraId="550094D0" w14:textId="764F4E55" w:rsidR="002444F3" w:rsidRDefault="002444F3" w:rsidP="002444F3">
      <w:pPr>
        <w:pStyle w:val="EditorsNote"/>
      </w:pPr>
      <w:r>
        <w:t>Editor</w:t>
      </w:r>
      <w:r w:rsidR="00C87466">
        <w:t>'</w:t>
      </w:r>
      <w:r>
        <w:t>s note:</w:t>
      </w:r>
      <w:r w:rsidR="004D2EE9">
        <w:tab/>
        <w:t>I</w:t>
      </w:r>
      <w:r>
        <w:t>t is FFS why such an assumption need to be made when the configuration of the deployment will already make it clear which slices can be used alongside others.</w:t>
      </w:r>
    </w:p>
    <w:p w14:paraId="1259C582" w14:textId="77777777" w:rsidR="002444F3" w:rsidRDefault="002444F3" w:rsidP="002444F3">
      <w:r>
        <w:t>The S-NSSAIs marked as default S-NSSAI shall be mutually compatible with each other.</w:t>
      </w:r>
    </w:p>
    <w:p w14:paraId="18FACCD1" w14:textId="652742D8" w:rsidR="002444F3" w:rsidRDefault="002444F3" w:rsidP="002444F3">
      <w:pPr>
        <w:pStyle w:val="EditorsNote"/>
      </w:pPr>
      <w:r>
        <w:t>Editor</w:t>
      </w:r>
      <w:r w:rsidR="00C87466">
        <w:t>'</w:t>
      </w:r>
      <w:r>
        <w:t>s note:</w:t>
      </w:r>
      <w:r w:rsidR="004D2EE9">
        <w:tab/>
        <w:t>I</w:t>
      </w:r>
      <w:r>
        <w:t>t is FFS why there should be a requirement that all default S-NSSAIs need to be provided simultaneously.</w:t>
      </w:r>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t>A UE shall not include in the Requested NSSAI S-NSSAIs that map to HPLMN S-NSSAIs which are incompatible with each other.</w:t>
      </w:r>
    </w:p>
    <w:p w14:paraId="6B5E6D99" w14:textId="32B76EC3" w:rsidR="002444F3" w:rsidRDefault="002444F3" w:rsidP="002444F3">
      <w:pPr>
        <w:rPr>
          <w:lang w:eastAsia="zh-CN"/>
        </w:rPr>
      </w:pPr>
      <w:bookmarkStart w:id="1500"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1501" w:name="_Hlk27654025"/>
      <w:r>
        <w:rPr>
          <w:lang w:eastAsia="zh-CN"/>
        </w:rPr>
        <w:t>incompatible S-NSSAIs with the S-NSSAIs in the Allowed NSSAI</w:t>
      </w:r>
      <w:bookmarkEnd w:id="1501"/>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t xml:space="preserve">If a UE attempts to register with a set of incompatible S-NSSAIs, and it does not support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1500"/>
    </w:p>
    <w:p w14:paraId="2C6790E9" w14:textId="0BD95AE4" w:rsidR="002444F3" w:rsidRDefault="002444F3" w:rsidP="002444F3">
      <w:pPr>
        <w:pStyle w:val="Heading3"/>
        <w:rPr>
          <w:lang w:eastAsia="ko-KR"/>
        </w:rPr>
      </w:pPr>
      <w:bookmarkStart w:id="1502" w:name="_Toc43397162"/>
      <w:bookmarkStart w:id="1503" w:name="_Toc43483563"/>
      <w:bookmarkStart w:id="1504" w:name="_Toc43483857"/>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1502"/>
      <w:bookmarkEnd w:id="1503"/>
      <w:bookmarkEnd w:id="1504"/>
    </w:p>
    <w:p w14:paraId="1C2F0CB2" w14:textId="6B048525" w:rsidR="002444F3" w:rsidRDefault="002444F3" w:rsidP="002444F3">
      <w:r>
        <w:t xml:space="preserve">The registration procedure in </w:t>
      </w:r>
      <w:r w:rsidR="00C87466">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084" type="#_x0000_t75" style="width:441.4pt;height:658pt" o:ole="">
            <v:imagedata r:id="rId152" o:title=""/>
          </v:shape>
          <o:OLEObject Type="Embed" ProgID="Word.Picture.8" ShapeID="_x0000_i1084" DrawAspect="Content" ObjectID="_1654097716" r:id="rId153"/>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1505" w:name="_Hlk27656339"/>
      <w:r>
        <w:rPr>
          <w:lang w:eastAsia="zh-CN"/>
        </w:rPr>
        <w:t>incompatible network slices handling</w:t>
      </w:r>
      <w:r w:rsidR="00C87466">
        <w:rPr>
          <w:lang w:eastAsia="zh-CN"/>
        </w:rPr>
        <w:t>"</w:t>
      </w:r>
      <w:r>
        <w:rPr>
          <w:lang w:eastAsia="zh-CN"/>
        </w:rPr>
        <w:t xml:space="preserve"> </w:t>
      </w:r>
      <w:bookmarkEnd w:id="1505"/>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24B333B5" w:rsidR="002444F3" w:rsidRDefault="002444F3" w:rsidP="002444F3">
      <w:r>
        <w:t xml:space="preserve">The </w:t>
      </w:r>
      <w:r w:rsidRPr="003E7604">
        <w:t>Registration with AMF re-allocation</w:t>
      </w:r>
      <w:r>
        <w:t xml:space="preserve"> procedure in </w:t>
      </w:r>
      <w:r w:rsidR="00C87466">
        <w:t>TS 23.502 [</w:t>
      </w:r>
      <w:r>
        <w:t xml:space="preserve">6] in </w:t>
      </w:r>
      <w:r w:rsidR="004D2EE9">
        <w:t>clause </w:t>
      </w:r>
      <w:r>
        <w:t>4.2.2.2.3 is impacted as follows (if the PLMN supports handling of incompatible S-NSSAIs).</w:t>
      </w:r>
    </w:p>
    <w:bookmarkStart w:id="1506" w:name="_MON_1615695400"/>
    <w:bookmarkEnd w:id="1506"/>
    <w:p w14:paraId="4CC0DF93" w14:textId="24432C97" w:rsidR="002444F3" w:rsidRDefault="002444F3" w:rsidP="004D2EE9">
      <w:pPr>
        <w:pStyle w:val="TH"/>
      </w:pPr>
      <w:r w:rsidRPr="00140E21">
        <w:object w:dxaOrig="9607" w:dyaOrig="11371" w14:anchorId="1BE80C31">
          <v:shape id="_x0000_i1085" type="#_x0000_t75" style="width:461.45pt;height:492.1pt" o:ole="">
            <v:imagedata r:id="rId154" o:title=""/>
          </v:shape>
          <o:OLEObject Type="Embed" ProgID="Word.Picture.8" ShapeID="_x0000_i1085" DrawAspect="Content" ObjectID="_1654097717" r:id="rId155"/>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Heading3"/>
      </w:pPr>
      <w:bookmarkStart w:id="1507" w:name="_Toc43397163"/>
      <w:bookmarkStart w:id="1508" w:name="_Toc43483564"/>
      <w:bookmarkStart w:id="1509" w:name="_Toc43483858"/>
      <w:r>
        <w:t>6.28.4</w:t>
      </w:r>
      <w:r>
        <w:tab/>
        <w:t>Impacts on services, entities and interfaces</w:t>
      </w:r>
      <w:bookmarkEnd w:id="1507"/>
      <w:bookmarkEnd w:id="1508"/>
      <w:bookmarkEnd w:id="1509"/>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90C13B8"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31B46FCF" w14:textId="00E37341" w:rsidR="00291055" w:rsidRPr="00A9699F" w:rsidRDefault="00291055" w:rsidP="004D2EE9">
      <w:pPr>
        <w:pStyle w:val="Heading2"/>
        <w:rPr>
          <w:lang w:eastAsia="zh-CN"/>
        </w:rPr>
      </w:pPr>
      <w:bookmarkStart w:id="1510" w:name="_Toc43397164"/>
      <w:bookmarkStart w:id="1511" w:name="_Toc43483565"/>
      <w:bookmarkStart w:id="1512" w:name="_Toc43483859"/>
      <w:r w:rsidRPr="00DA71DF">
        <w:t>6.</w:t>
      </w:r>
      <w:r>
        <w:t>29</w:t>
      </w:r>
      <w:r w:rsidRPr="00DA71DF">
        <w:tab/>
      </w:r>
      <w:r w:rsidRPr="00A9699F">
        <w:t>Solution#</w:t>
      </w:r>
      <w:r>
        <w:t>29</w:t>
      </w:r>
      <w:r w:rsidRPr="00A9699F">
        <w:t>: Operating Band Information is Provided with the Configured NSSAI</w:t>
      </w:r>
      <w:bookmarkEnd w:id="1510"/>
      <w:bookmarkEnd w:id="1511"/>
      <w:bookmarkEnd w:id="1512"/>
    </w:p>
    <w:p w14:paraId="7232157D" w14:textId="532AB2E1" w:rsidR="00291055" w:rsidRPr="00A9699F" w:rsidRDefault="00291055" w:rsidP="00291055">
      <w:pPr>
        <w:pStyle w:val="Heading3"/>
      </w:pPr>
      <w:bookmarkStart w:id="1513" w:name="_Toc523985659"/>
      <w:bookmarkStart w:id="1514" w:name="_Toc43397165"/>
      <w:bookmarkStart w:id="1515" w:name="_Toc43483566"/>
      <w:bookmarkStart w:id="1516" w:name="_Toc43483860"/>
      <w:r w:rsidRPr="00A9699F">
        <w:t>6.</w:t>
      </w:r>
      <w:r>
        <w:t>29</w:t>
      </w:r>
      <w:r w:rsidRPr="00A9699F">
        <w:t>.1</w:t>
      </w:r>
      <w:r w:rsidRPr="00A9699F">
        <w:tab/>
      </w:r>
      <w:bookmarkEnd w:id="1513"/>
      <w:r w:rsidRPr="00A9699F">
        <w:t>Introduction</w:t>
      </w:r>
      <w:bookmarkEnd w:id="1514"/>
      <w:bookmarkEnd w:id="1515"/>
      <w:bookmarkEnd w:id="1516"/>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77777777" w:rsidR="004D2EE9" w:rsidRDefault="004D2EE9" w:rsidP="004D2EE9">
      <w:pPr>
        <w:pStyle w:val="B1"/>
      </w:pPr>
      <w:r>
        <w:t>-</w:t>
      </w:r>
      <w:r>
        <w:tab/>
        <w:t>The following Rel-15/16 principles shall not be changed</w:t>
      </w:r>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56794534" w14:textId="57C44BBC" w:rsidR="004D2EE9" w:rsidRDefault="004D2EE9" w:rsidP="004D2EE9">
      <w:pPr>
        <w:pStyle w:val="B2"/>
      </w:pPr>
      <w:r>
        <w:t>-</w:t>
      </w:r>
      <w:r>
        <w:tab/>
        <w:t>A TA is the set of all cells that broadcast the same TAC.</w:t>
      </w:r>
    </w:p>
    <w:p w14:paraId="6691456E" w14:textId="532F345A" w:rsidR="00291055" w:rsidRPr="00A9699F" w:rsidRDefault="00291055" w:rsidP="00291055">
      <w:pPr>
        <w:pStyle w:val="Heading3"/>
      </w:pPr>
      <w:bookmarkStart w:id="1517" w:name="_Toc43397166"/>
      <w:bookmarkStart w:id="1518" w:name="_Toc523985665"/>
      <w:bookmarkStart w:id="1519" w:name="_Toc43483567"/>
      <w:bookmarkStart w:id="1520" w:name="_Toc43483861"/>
      <w:r w:rsidRPr="00A9699F">
        <w:t>6.</w:t>
      </w:r>
      <w:r>
        <w:t>29</w:t>
      </w:r>
      <w:r w:rsidRPr="00A9699F">
        <w:t>.2</w:t>
      </w:r>
      <w:r w:rsidRPr="00A9699F">
        <w:tab/>
        <w:t>High-level Description</w:t>
      </w:r>
      <w:bookmarkEnd w:id="1517"/>
      <w:bookmarkEnd w:id="1519"/>
      <w:bookmarkEnd w:id="1520"/>
    </w:p>
    <w:p w14:paraId="4352E3D6" w14:textId="77777777" w:rsidR="004D2EE9" w:rsidRDefault="004D2EE9" w:rsidP="004D2EE9">
      <w:r>
        <w:t>The main idea of the solution is that the UE is provisioned with the operating band(s) that are allowed for each S-NSSAI in the PLMN. This information is sent to the UE in the Configured NSSAI and Mapping of Configured NSSAI. It is then understood that the UE will only request slices that are all accessible in the same operating band(s) and the AMF will include in the Allowed NSSAI only S-NSSAI(s) that are all accessible in the same operating band(s).</w:t>
      </w:r>
    </w:p>
    <w:p w14:paraId="5D61D0C9" w14:textId="77777777" w:rsidR="004D2EE9" w:rsidRDefault="004D2EE9" w:rsidP="004D2EE9">
      <w:r>
        <w:t>Per existing Rel-15/16 behaviour, the RFSP Index will be determined based on the Allowed NSSAI.</w:t>
      </w:r>
    </w:p>
    <w:p w14:paraId="2F6BFBBB" w14:textId="77777777" w:rsidR="004D2EE9" w:rsidRDefault="004D2EE9" w:rsidP="004D2EE9">
      <w:r>
        <w:t>Per existing Rel-15/16 behaviour, the serving AMF shall determine a Registration Area such that all S-NSSAIs of the Allowed NSSAI for this Registration Area are available in all Tracking Areas of the Registration Area. However, this solution allows for the case where some cell(s) in the tracking area(s) do not support all of the slices in the Allowed NSSAI. If some cell(s) in the tracking area(s) do not support all of the slices in the Allowed NSSAI, then the RFSP Index will be selected such that the UE will not select operating bands (i.e. cells) that do not allow the UE to simultaneously access all of the slices in the Allowed NSSAI.</w:t>
      </w:r>
    </w:p>
    <w:p w14:paraId="55039AEA" w14:textId="77777777" w:rsidR="004D2EE9" w:rsidRDefault="004D2EE9" w:rsidP="004D2EE9">
      <w:r>
        <w:t>When the UE is provisioned with a Configured NSSAI or Mapping of Configured NSSAI (i.e. pre-provisioned, provisioned during Registration, or provisioned during a UE Configuration Update), the UE is also provisioned with the operating band(s) of each S-NSSAI in the Configured S-NSSAI or Mapping of Configured NSSAI. In the case where the operator slice deployment is governed by frequency ranges (e.g. FR1 and FR2), the AMF may indicate that an S-NSSAI is supported on [FR1 only], [FR2 only] or [FR1+FR2] instead of explicitly listing out all the operating bands where each S-NSSAI is supported. The Default Configured NSSAI is not associated with any specific operating band information but may be associated with frequency range information.</w:t>
      </w:r>
    </w:p>
    <w:p w14:paraId="06B88A02" w14:textId="77777777" w:rsidR="004D2EE9" w:rsidRDefault="004D2EE9" w:rsidP="004D2EE9">
      <w:r>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77777777" w:rsidR="004D2EE9" w:rsidRDefault="004D2EE9" w:rsidP="004D2EE9">
      <w:r>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p>
    <w:p w14:paraId="706F2F49" w14:textId="039E8622" w:rsidR="00291055" w:rsidRPr="00A9699F" w:rsidRDefault="00291055" w:rsidP="00291055">
      <w:pPr>
        <w:pStyle w:val="Heading3"/>
      </w:pPr>
      <w:bookmarkStart w:id="1521" w:name="_Toc43397167"/>
      <w:bookmarkStart w:id="1522" w:name="_Toc43483568"/>
      <w:bookmarkStart w:id="1523" w:name="_Toc43483862"/>
      <w:r w:rsidRPr="00A9699F">
        <w:t>6.</w:t>
      </w:r>
      <w:r>
        <w:t>29</w:t>
      </w:r>
      <w:r w:rsidRPr="00A9699F">
        <w:t>.3</w:t>
      </w:r>
      <w:r w:rsidRPr="00A9699F">
        <w:tab/>
        <w:t>Procedures</w:t>
      </w:r>
      <w:bookmarkEnd w:id="1521"/>
      <w:bookmarkEnd w:id="1522"/>
      <w:bookmarkEnd w:id="1523"/>
    </w:p>
    <w:p w14:paraId="7475F435" w14:textId="5DE8EB39" w:rsidR="00291055" w:rsidRPr="00A9699F" w:rsidRDefault="00291055" w:rsidP="00291055">
      <w:r w:rsidRPr="00A9699F">
        <w:t xml:space="preserve">The Registration Accept message and UE Configuration Update Command from the AMF to the UE in </w:t>
      </w:r>
      <w:r w:rsidR="00C87466">
        <w:t>TS 23.502 [6]</w:t>
      </w:r>
      <w:r w:rsidRPr="00A9699F">
        <w:t xml:space="preserve"> are updated to include permissible operating band(s) of each S-NSSAI in the Configured S-NSSAI and to include permissible operating band(s) of each S-NSSAI in the Mapping of Configured S-NSSAI.</w:t>
      </w:r>
    </w:p>
    <w:p w14:paraId="6C269CA6" w14:textId="7FA0BBD3" w:rsidR="00291055" w:rsidRPr="00A9699F" w:rsidRDefault="00291055" w:rsidP="00291055">
      <w:bookmarkStart w:id="1524" w:name="_Toc31114335"/>
      <w:bookmarkStart w:id="1525"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77777777" w:rsidR="00291055" w:rsidRPr="00A9699F" w:rsidRDefault="00291055" w:rsidP="00291055">
      <w:pPr>
        <w:rPr>
          <w:lang w:eastAsia="zh-CN"/>
        </w:rPr>
      </w:pPr>
      <w:r w:rsidRPr="00A9699F">
        <w:t>The AMF may be locally provisioned with operating band information for each S-NSSAI</w:t>
      </w:r>
      <w:r w:rsidRPr="00A9699F">
        <w:rPr>
          <w:lang w:eastAsia="zh-CN"/>
        </w:rPr>
        <w:t>.</w:t>
      </w:r>
    </w:p>
    <w:p w14:paraId="622CDC2F" w14:textId="2AA3D0AD" w:rsidR="00291055" w:rsidRPr="00A9699F" w:rsidRDefault="00291055" w:rsidP="00291055">
      <w:pPr>
        <w:pStyle w:val="Heading3"/>
      </w:pPr>
      <w:bookmarkStart w:id="1526" w:name="_Toc43397168"/>
      <w:bookmarkStart w:id="1527" w:name="_Toc43483569"/>
      <w:bookmarkStart w:id="1528" w:name="_Toc43483863"/>
      <w:r w:rsidRPr="00A9699F">
        <w:t>6.</w:t>
      </w:r>
      <w:r>
        <w:t>29</w:t>
      </w:r>
      <w:r w:rsidRPr="00A9699F">
        <w:t>.4</w:t>
      </w:r>
      <w:r w:rsidRPr="00A9699F">
        <w:tab/>
        <w:t>Impacts on services, entities and interfaces</w:t>
      </w:r>
      <w:bookmarkEnd w:id="1524"/>
      <w:bookmarkEnd w:id="1525"/>
      <w:bookmarkEnd w:id="1526"/>
      <w:bookmarkEnd w:id="1527"/>
      <w:bookmarkEnd w:id="1528"/>
    </w:p>
    <w:p w14:paraId="6E07EC1C" w14:textId="77777777" w:rsidR="00291055" w:rsidRPr="00A9699F" w:rsidRDefault="00291055" w:rsidP="00291055">
      <w:r w:rsidRPr="00A9699F">
        <w:t>AMF:</w:t>
      </w:r>
    </w:p>
    <w:p w14:paraId="40F9E3BC" w14:textId="77777777" w:rsidR="00291055" w:rsidRPr="00A9699F" w:rsidRDefault="00291055" w:rsidP="00291055">
      <w:pPr>
        <w:pStyle w:val="B1"/>
      </w:pPr>
      <w:r w:rsidRPr="00A9699F">
        <w:t>-</w:t>
      </w:r>
      <w:r w:rsidRPr="00A9699F">
        <w:tab/>
        <w:t>Provides the UE with permissible operating band(s) for each S-NSSI in the Configured NSSAI and Mapping of Configured NSSAI.</w:t>
      </w:r>
    </w:p>
    <w:p w14:paraId="4DA27CFC" w14:textId="77777777" w:rsidR="00291055" w:rsidRPr="00A9699F" w:rsidRDefault="00291055" w:rsidP="00291055">
      <w:r w:rsidRPr="00A9699F">
        <w:t>UE:</w:t>
      </w:r>
    </w:p>
    <w:p w14:paraId="6DA1B9A5" w14:textId="77777777" w:rsidR="00291055" w:rsidRPr="00E23F7F" w:rsidRDefault="00291055" w:rsidP="00291055">
      <w:pPr>
        <w:pStyle w:val="B1"/>
      </w:pPr>
      <w:r w:rsidRPr="00A9699F">
        <w:t>-</w:t>
      </w:r>
      <w:r w:rsidRPr="00A9699F">
        <w:tab/>
        <w:t>During the Registration and UE Configuration Update procedures, receives permissible operating band(s) for each S-NSSAI in the Configured NSSAI and Mapping of Configured NSSAI.</w:t>
      </w:r>
      <w:bookmarkEnd w:id="1518"/>
    </w:p>
    <w:p w14:paraId="1217943C" w14:textId="77FB66DF" w:rsidR="00D02CFD" w:rsidRPr="001C39D6" w:rsidRDefault="00D02CFD" w:rsidP="00D02CFD">
      <w:pPr>
        <w:pStyle w:val="Heading2"/>
      </w:pPr>
      <w:bookmarkStart w:id="1529" w:name="_Toc43397169"/>
      <w:bookmarkStart w:id="1530" w:name="_Hlk39495283"/>
      <w:bookmarkStart w:id="1531" w:name="_Toc43483570"/>
      <w:bookmarkStart w:id="1532" w:name="_Toc43483864"/>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1529"/>
      <w:bookmarkEnd w:id="1531"/>
      <w:bookmarkEnd w:id="1532"/>
    </w:p>
    <w:p w14:paraId="2D9E6CE2" w14:textId="37626A24" w:rsidR="00D02CFD" w:rsidRDefault="00D02CFD" w:rsidP="00D02CFD">
      <w:pPr>
        <w:pStyle w:val="Heading3"/>
      </w:pPr>
      <w:bookmarkStart w:id="1533" w:name="_Toc43397170"/>
      <w:bookmarkStart w:id="1534" w:name="_Toc43483571"/>
      <w:bookmarkStart w:id="1535" w:name="_Toc43483865"/>
      <w:r w:rsidRPr="001C39D6">
        <w:t>6.</w:t>
      </w:r>
      <w:r>
        <w:t>30</w:t>
      </w:r>
      <w:r w:rsidRPr="001C39D6">
        <w:t>.1</w:t>
      </w:r>
      <w:r w:rsidRPr="001C39D6">
        <w:tab/>
      </w:r>
      <w:r>
        <w:t>Introduction</w:t>
      </w:r>
      <w:bookmarkEnd w:id="1533"/>
      <w:bookmarkEnd w:id="1534"/>
      <w:bookmarkEnd w:id="1535"/>
    </w:p>
    <w:p w14:paraId="31C3DE96" w14:textId="0D9E00EE" w:rsidR="00D02CFD" w:rsidRPr="00DD2265" w:rsidRDefault="00D02CFD" w:rsidP="00D02CFD">
      <w:r w:rsidRPr="00DD2265">
        <w:t>This solution is for Key Issue #7, Support of 5GC assisted cell selection to access network slice. The solution is based on the following architectural assumption</w:t>
      </w:r>
      <w:r>
        <w:t>s</w:t>
      </w:r>
      <w:r w:rsidRPr="00DD2265">
        <w:t>:</w:t>
      </w:r>
    </w:p>
    <w:p w14:paraId="423EFB15" w14:textId="77777777" w:rsidR="00D02CFD" w:rsidRDefault="00D02CFD" w:rsidP="00D02CFD">
      <w:pPr>
        <w:pStyle w:val="B1"/>
      </w:pPr>
      <w:r w:rsidRPr="004857D0">
        <w:t>-</w:t>
      </w:r>
      <w:r w:rsidRPr="004857D0">
        <w:tab/>
      </w:r>
      <w:r>
        <w:t>The Rel-15 concept is retained that homogenous availability of S-NSSAIs from the Allowed NSSAI is provided within a Registration Area.</w:t>
      </w:r>
    </w:p>
    <w:p w14:paraId="05331F43" w14:textId="77777777" w:rsidR="00D02CFD" w:rsidRDefault="00D02CFD" w:rsidP="00D02CFD">
      <w:pPr>
        <w:pStyle w:val="B1"/>
      </w:pPr>
      <w:r>
        <w:t>-</w:t>
      </w:r>
      <w:r>
        <w:tab/>
        <w:t>If t</w:t>
      </w:r>
      <w:r w:rsidRPr="004857D0">
        <w:t xml:space="preserve">he UE </w:t>
      </w:r>
      <w:r w:rsidRPr="00163B8C">
        <w:t>register</w:t>
      </w:r>
      <w:r>
        <w:t>s</w:t>
      </w:r>
      <w:r w:rsidRPr="00163B8C">
        <w:t xml:space="preserve"> to </w:t>
      </w:r>
      <w:r>
        <w:t xml:space="preserve">a single network </w:t>
      </w:r>
      <w:r w:rsidRPr="00163B8C">
        <w:t>slice</w:t>
      </w:r>
      <w:r>
        <w:t xml:space="preserve"> identified by S-NSSAI</w:t>
      </w:r>
      <w:r w:rsidRPr="00163B8C">
        <w:t xml:space="preserve"> </w:t>
      </w:r>
      <w:r>
        <w:t>which is</w:t>
      </w:r>
      <w:r w:rsidRPr="00163B8C">
        <w:t xml:space="preserve"> accessible on </w:t>
      </w:r>
      <w:r>
        <w:t>some</w:t>
      </w:r>
      <w:r w:rsidRPr="00163B8C">
        <w:t xml:space="preserve"> </w:t>
      </w:r>
      <w:r>
        <w:t xml:space="preserve">preferred frequency </w:t>
      </w:r>
      <w:r w:rsidRPr="00163B8C">
        <w:t>band(s)</w:t>
      </w:r>
      <w:r>
        <w:t>, then the UE considers the list of preferred band(s) of this S-NSSAI for Idle mode mobility.</w:t>
      </w:r>
    </w:p>
    <w:p w14:paraId="1542FD86" w14:textId="77777777" w:rsidR="00D02CFD" w:rsidRDefault="00D02CFD" w:rsidP="00D02CFD">
      <w:pPr>
        <w:pStyle w:val="B1"/>
      </w:pPr>
      <w:r>
        <w:t>-</w:t>
      </w:r>
      <w:r>
        <w:tab/>
        <w:t>If t</w:t>
      </w:r>
      <w:r w:rsidRPr="004857D0">
        <w:t xml:space="preserve">he UE </w:t>
      </w:r>
      <w:r w:rsidRPr="00163B8C">
        <w:t>register</w:t>
      </w:r>
      <w:r>
        <w:t>s</w:t>
      </w:r>
      <w:r w:rsidRPr="00163B8C">
        <w:t xml:space="preserve"> to </w:t>
      </w:r>
      <w:r>
        <w:t xml:space="preserve">multiple network </w:t>
      </w:r>
      <w:r w:rsidRPr="00163B8C">
        <w:t xml:space="preserve">slices </w:t>
      </w:r>
      <w:r>
        <w:t xml:space="preserve">which </w:t>
      </w:r>
      <w:r w:rsidRPr="00163B8C">
        <w:t xml:space="preserve">are accessible on </w:t>
      </w:r>
      <w:r>
        <w:t>different</w:t>
      </w:r>
      <w:r w:rsidRPr="00163B8C">
        <w:t xml:space="preserve"> </w:t>
      </w:r>
      <w:r>
        <w:t xml:space="preserve">preferred frequency </w:t>
      </w:r>
      <w:r w:rsidRPr="00163B8C">
        <w:t>band(s)</w:t>
      </w:r>
      <w:r>
        <w:t>, then the UE may consider the provided configuration from the RAN to follow carrier frequencies for Idle mode mobility</w:t>
      </w:r>
      <w:r w:rsidRPr="004857D0">
        <w:t>.</w:t>
      </w:r>
    </w:p>
    <w:p w14:paraId="4604A94A" w14:textId="77777777" w:rsidR="00D02CFD" w:rsidRDefault="00D02CFD" w:rsidP="00D02CFD">
      <w:pPr>
        <w:pStyle w:val="B1"/>
      </w:pPr>
      <w:r>
        <w:t>-</w:t>
      </w:r>
      <w:r>
        <w:tab/>
        <w:t xml:space="preserve">It is assumed that the AMF (or NSSF, or both) and the NG-RAN are configured with the preferred frequency </w:t>
      </w:r>
      <w:r w:rsidRPr="00163B8C">
        <w:t>band(s)</w:t>
      </w:r>
      <w:r>
        <w:t xml:space="preserve"> per S-NSSAI. With this, signalling enhancements to the N2 MM and N2 SM signalling are not needed.</w:t>
      </w:r>
    </w:p>
    <w:p w14:paraId="3BDF4AC8" w14:textId="50D28DF6" w:rsidR="00D02CFD" w:rsidRPr="004857D0" w:rsidRDefault="004D2EE9" w:rsidP="009B5DC9">
      <w:pPr>
        <w:pStyle w:val="EditorsNote"/>
      </w:pPr>
      <w:r>
        <w:t>Editor</w:t>
      </w:r>
      <w:r w:rsidR="00C87466">
        <w:t>'</w:t>
      </w:r>
      <w:r>
        <w:t>s note:</w:t>
      </w:r>
      <w:r>
        <w:tab/>
      </w:r>
      <w:r w:rsidR="00D02CFD">
        <w:t>it is FFS how to cover the case where S-NSSAIs are not provided over the same frequencies network-wide. It is FFS how to align with the current mechanism where the slice availability itself is provided from RAN to CN, but if a slice is available, its frequency is configured separately on access and core.</w:t>
      </w:r>
    </w:p>
    <w:p w14:paraId="0044BEC4" w14:textId="425B2860" w:rsidR="00D02CFD" w:rsidRDefault="00D02CFD" w:rsidP="00D02CFD">
      <w:pPr>
        <w:pStyle w:val="Heading3"/>
      </w:pPr>
      <w:bookmarkStart w:id="1536" w:name="_Toc43397171"/>
      <w:bookmarkStart w:id="1537" w:name="_Toc43483572"/>
      <w:bookmarkStart w:id="1538" w:name="_Toc43483866"/>
      <w:bookmarkEnd w:id="1530"/>
      <w:r w:rsidRPr="001C39D6">
        <w:t>6.</w:t>
      </w:r>
      <w:r>
        <w:t>30</w:t>
      </w:r>
      <w:r w:rsidRPr="001C39D6">
        <w:t>.</w:t>
      </w:r>
      <w:r>
        <w:t>2</w:t>
      </w:r>
      <w:r w:rsidRPr="001C39D6">
        <w:tab/>
      </w:r>
      <w:r>
        <w:t>High Level Description</w:t>
      </w:r>
      <w:bookmarkEnd w:id="1536"/>
      <w:bookmarkEnd w:id="1537"/>
      <w:bookmarkEnd w:id="1538"/>
    </w:p>
    <w:p w14:paraId="68570C17" w14:textId="63DDCC43"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Pr>
          <w:lang w:eastAsia="ko-KR"/>
        </w:rPr>
        <w:t xml:space="preserve">information per network slice (e.g. </w:t>
      </w:r>
      <w:r w:rsidRPr="00644EF7">
        <w:rPr>
          <w:lang w:eastAsia="ko-KR"/>
        </w:rPr>
        <w:t>target carrier frequencies per S-NSSAI</w:t>
      </w:r>
      <w:r>
        <w:rPr>
          <w:lang w:eastAsia="ko-KR"/>
        </w:rPr>
        <w:t>) in the Configured NSSAI.  The p</w:t>
      </w:r>
      <w:r w:rsidRPr="00644EF7">
        <w:rPr>
          <w:lang w:eastAsia="ko-KR"/>
        </w:rPr>
        <w:t>referred frequenc</w:t>
      </w:r>
      <w:r>
        <w:rPr>
          <w:lang w:eastAsia="ko-KR"/>
        </w:rPr>
        <w:t>y band(s)</w:t>
      </w:r>
      <w:r w:rsidRPr="00644EF7">
        <w:rPr>
          <w:lang w:eastAsia="ko-KR"/>
        </w:rPr>
        <w:t xml:space="preserve"> </w:t>
      </w:r>
      <w:r>
        <w:rPr>
          <w:lang w:eastAsia="ko-KR"/>
        </w:rPr>
        <w:t xml:space="preserve">are applicable to the S-NSSAIs of the Serving PLMN.  The UE uses this information </w:t>
      </w:r>
      <w:r w:rsidRPr="00644EF7">
        <w:rPr>
          <w:lang w:eastAsia="ko-KR"/>
        </w:rPr>
        <w:t xml:space="preserve">for cell selection in order to select the </w:t>
      </w:r>
      <w:r>
        <w:rPr>
          <w:lang w:eastAsia="ko-KR"/>
        </w:rPr>
        <w:t>appropriate</w:t>
      </w:r>
      <w:r w:rsidRPr="00644EF7">
        <w:rPr>
          <w:lang w:eastAsia="ko-KR"/>
        </w:rPr>
        <w:t xml:space="preserve"> cell offering the </w:t>
      </w:r>
      <w:r>
        <w:rPr>
          <w:lang w:eastAsia="ko-KR"/>
        </w:rPr>
        <w:t>S-NSSAI.</w:t>
      </w:r>
    </w:p>
    <w:p w14:paraId="6E77B29C" w14:textId="3500CD04" w:rsidR="00D02CFD" w:rsidRDefault="004D2EE9" w:rsidP="009B5DC9">
      <w:pPr>
        <w:pStyle w:val="EditorsNote"/>
      </w:pPr>
      <w:r>
        <w:t>Editor</w:t>
      </w:r>
      <w:r w:rsidR="00C87466">
        <w:t>'</w:t>
      </w:r>
      <w:r>
        <w:t>s note:</w:t>
      </w:r>
      <w:r>
        <w:tab/>
      </w:r>
      <w:r w:rsidR="00D02CFD">
        <w:t>it is FFS how this scales if availability of S-NSSAIs over frequency bands is not uniform across the network.</w:t>
      </w:r>
    </w:p>
    <w:p w14:paraId="010BF440" w14:textId="77777777" w:rsidR="00D02CFD" w:rsidRDefault="00D02CFD" w:rsidP="00D02CFD">
      <w:pPr>
        <w:rPr>
          <w:lang w:eastAsia="ko-KR"/>
        </w:rPr>
      </w:pPr>
      <w:r w:rsidRPr="007832C8">
        <w:rPr>
          <w:lang w:eastAsia="ko-KR"/>
        </w:rPr>
        <w:t xml:space="preserve">The </w:t>
      </w:r>
      <w:r>
        <w:rPr>
          <w:lang w:eastAsia="ko-KR"/>
        </w:rPr>
        <w:t xml:space="preserve">parameter </w:t>
      </w:r>
      <w:r w:rsidRPr="007832C8">
        <w:rPr>
          <w:lang w:eastAsia="ko-KR"/>
        </w:rPr>
        <w:t>preferred frequency bands may includ</w:t>
      </w:r>
      <w:r>
        <w:rPr>
          <w:lang w:eastAsia="ko-KR"/>
        </w:rPr>
        <w:t>e</w:t>
      </w:r>
      <w:r w:rsidRPr="007832C8">
        <w:rPr>
          <w:lang w:eastAsia="ko-KR"/>
        </w:rPr>
        <w:t xml:space="preserve"> a list of target carrier frequencies containing one or more entries, and for each entry a carrier frequency priority index may be associated as well</w:t>
      </w:r>
      <w:r>
        <w:rPr>
          <w:lang w:eastAsia="ko-KR"/>
        </w:rPr>
        <w:t xml:space="preserve">. For example, </w:t>
      </w:r>
      <w:r w:rsidRPr="007832C8">
        <w:rPr>
          <w:lang w:eastAsia="ko-KR"/>
        </w:rPr>
        <w:t>the priority index indicating the priority for scanning/selecting of a carrier frequency.</w:t>
      </w:r>
    </w:p>
    <w:p w14:paraId="42A5EC2E" w14:textId="77777777" w:rsidR="00D02CFD" w:rsidRDefault="00D02CFD" w:rsidP="00D02CFD">
      <w:pPr>
        <w:rPr>
          <w:lang w:eastAsia="ko-KR"/>
        </w:rPr>
      </w:pPr>
      <w:r>
        <w:rPr>
          <w:lang w:eastAsia="ko-KR"/>
        </w:rPr>
        <w:t>It is assumed that the serving AMF provides to the UE with Allowed NSSAI as per principles known in Rel-16.  However, the network (e.g. AMF or NSSF) in addition considers the RAN deployment and the frequency bands where the requested S-NSSAIs are available when creating the Allowed NSSAI.</w:t>
      </w:r>
    </w:p>
    <w:p w14:paraId="72626BA3" w14:textId="3D315BD9" w:rsidR="00D02CFD" w:rsidRDefault="00D02CFD" w:rsidP="00D02CFD">
      <w:r>
        <w:t>After the Configured NSSAI has been updated and the UE is in Idle state, the UE determines which S-NSSAIs it wants to register with, i.e. the S-NSSAIs to be included in the Requested NSSAI. Then, the UE performs cell selection procedure considering the frequency priority (and the priority index) for the S-NSSAI(s) to be included in the Requested NSSAI. This solution solves the particular problem in KI#7</w:t>
      </w:r>
      <w:r w:rsidR="00056B6B">
        <w:t xml:space="preserve">, </w:t>
      </w:r>
      <w:r w:rsidR="00C87466">
        <w:t>"</w:t>
      </w:r>
      <w:r w:rsidR="00056B6B">
        <w:t xml:space="preserve"> </w:t>
      </w:r>
      <w:r w:rsidRPr="002979FF">
        <w:t>How does 5GS steer U</w:t>
      </w:r>
      <w:r w:rsidR="00056B6B">
        <w:t>E</w:t>
      </w:r>
      <w:r w:rsidRPr="002979FF">
        <w:t>s to a 5G-AN (e.g. a specific frequency band)</w:t>
      </w:r>
      <w:r w:rsidR="00C87466">
        <w:t>"</w:t>
      </w:r>
      <w:r w:rsidR="00056B6B">
        <w:t>,</w:t>
      </w:r>
      <w:r w:rsidRPr="002979FF">
        <w:t xml:space="preserve"> that can support the network slices that the UE can use.</w:t>
      </w:r>
    </w:p>
    <w:p w14:paraId="44C84A18" w14:textId="3784B9BC" w:rsidR="00D02CFD" w:rsidRDefault="00D02CFD" w:rsidP="00D02CFD">
      <w:pPr>
        <w:pStyle w:val="Heading3"/>
      </w:pPr>
      <w:bookmarkStart w:id="1539" w:name="_Toc43397172"/>
      <w:bookmarkStart w:id="1540" w:name="_Toc43483573"/>
      <w:bookmarkStart w:id="1541" w:name="_Toc43483867"/>
      <w:r w:rsidRPr="000C181B">
        <w:t>6.</w:t>
      </w:r>
      <w:r>
        <w:t>30</w:t>
      </w:r>
      <w:r w:rsidRPr="000C181B">
        <w:t>.3</w:t>
      </w:r>
      <w:r w:rsidRPr="000C181B">
        <w:tab/>
      </w:r>
      <w:r w:rsidRPr="00016472">
        <w:t>Procedures</w:t>
      </w:r>
      <w:bookmarkEnd w:id="1539"/>
      <w:bookmarkEnd w:id="1540"/>
      <w:bookmarkEnd w:id="1541"/>
    </w:p>
    <w:p w14:paraId="52CF5A8D" w14:textId="48BB6310" w:rsidR="00D02CFD" w:rsidRDefault="00D02CFD" w:rsidP="00D02CFD">
      <w:r>
        <w:t>The Configured NSSAI is provided to the UE during t</w:t>
      </w:r>
      <w:r w:rsidRPr="00DA71DF">
        <w:t>he Registration Accept message and UE Configuration Update Command from the AMF</w:t>
      </w:r>
      <w:r>
        <w:t>.</w:t>
      </w:r>
    </w:p>
    <w:p w14:paraId="77D1B946" w14:textId="42E0D52C" w:rsidR="00D02CFD" w:rsidRDefault="00D02CFD" w:rsidP="00D02CFD">
      <w:r>
        <w:t xml:space="preserve">The generation of the Allowed NSSAI (and correspondingly the Rejected S-NSSAIs) in the AMF or NSSF should take into account the local configuration with the preferred frequency </w:t>
      </w:r>
      <w:r w:rsidRPr="00163B8C">
        <w:t>band(s)</w:t>
      </w:r>
      <w:r>
        <w:t xml:space="preserve"> per S-NSSAI.</w:t>
      </w:r>
    </w:p>
    <w:p w14:paraId="43BD9B68" w14:textId="77777777" w:rsidR="00D02CFD" w:rsidRDefault="00D02CFD" w:rsidP="00D02CFD">
      <w:r>
        <w:t>With respect to the cell selection procedure, the UE may first create a Requested NSSAI (e.g. based on the Configured NSSAI) to be included in the Registration Request message. The UE may then consider the list of target carrier frequencies for the S-NSSAI values included in the Requested NSSAI.  If there are more than one S-NSSAIs in the Requested NSSAI, the UE may prioritize the S-NSSAIs, and consequently, prioritize the carrier frequencies to be used for cell selection.  The prioritization of S-NSSAIs is up to UE internal configuration (e.g. from higher layers) or user priorities.</w:t>
      </w:r>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Heading3"/>
      </w:pPr>
      <w:bookmarkStart w:id="1542" w:name="_Toc43397173"/>
      <w:bookmarkStart w:id="1543" w:name="_Toc43483574"/>
      <w:bookmarkStart w:id="1544" w:name="_Toc43483868"/>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542"/>
      <w:bookmarkEnd w:id="1543"/>
      <w:bookmarkEnd w:id="1544"/>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7C3316FA" w14:textId="77777777" w:rsidR="00D02CFD" w:rsidRDefault="00D02CFD" w:rsidP="00D02CFD">
      <w:pPr>
        <w:pStyle w:val="B1"/>
      </w:pPr>
      <w:r>
        <w:t>-</w:t>
      </w:r>
      <w:r>
        <w:tab/>
        <w:t>To NG-RAN:</w:t>
      </w:r>
    </w:p>
    <w:p w14:paraId="4F057CE4" w14:textId="77777777" w:rsidR="00D02CFD" w:rsidRDefault="00D02CFD" w:rsidP="00D02CFD">
      <w:pPr>
        <w:pStyle w:val="B2"/>
        <w:rPr>
          <w:lang w:val="en-US"/>
        </w:rPr>
      </w:pPr>
      <w:r w:rsidRPr="00F613B5">
        <w:rPr>
          <w:lang w:val="en-US"/>
        </w:rPr>
        <w:t>-</w:t>
      </w:r>
      <w:r w:rsidRPr="00F613B5">
        <w:rPr>
          <w:lang w:val="en-US"/>
        </w:rPr>
        <w:tab/>
      </w:r>
      <w:r>
        <w:rPr>
          <w:lang w:val="en-US"/>
        </w:rPr>
        <w:t>If the UE is allowed to use multiple S-NSSAIs, when the UE is transferred to Idle mode the NG-RAN steers the UE to the preferred carrier frequencie(s) for camping.</w:t>
      </w:r>
    </w:p>
    <w:p w14:paraId="20950B46" w14:textId="77777777" w:rsidR="00D02CFD" w:rsidRPr="00F613B5" w:rsidRDefault="00D02CFD" w:rsidP="00D02CFD">
      <w:pPr>
        <w:pStyle w:val="B2"/>
        <w:rPr>
          <w:lang w:val="en-US"/>
        </w:rPr>
      </w:pPr>
      <w:r>
        <w:rPr>
          <w:lang w:val="en-US"/>
        </w:rPr>
        <w:t>-</w:t>
      </w:r>
      <w:r>
        <w:rPr>
          <w:lang w:val="en-US"/>
        </w:rPr>
        <w:tab/>
      </w:r>
      <w:r w:rsidRPr="00F613B5">
        <w:rPr>
          <w:lang w:val="en-US"/>
        </w:rPr>
        <w:t xml:space="preserve">If multiple </w:t>
      </w:r>
      <w:r>
        <w:t xml:space="preserve">multiple network slices </w:t>
      </w:r>
      <w:r w:rsidRPr="009B5DC9">
        <w:rPr>
          <w:lang w:val="en-US"/>
        </w:rPr>
        <w:t>op</w:t>
      </w:r>
      <w:r>
        <w:rPr>
          <w:lang w:val="en-US"/>
        </w:rPr>
        <w:t>erating</w:t>
      </w:r>
      <w:r>
        <w:t xml:space="preserve"> in different frequency bands</w:t>
      </w:r>
      <w:r w:rsidRPr="00F613B5">
        <w:rPr>
          <w:lang w:val="en-US"/>
        </w:rPr>
        <w:t xml:space="preserve"> a</w:t>
      </w:r>
      <w:r>
        <w:rPr>
          <w:lang w:val="en-US"/>
        </w:rPr>
        <w:t xml:space="preserve">re to be used in Connected state, the NG-RAN can activate </w:t>
      </w:r>
      <w:r>
        <w:t>Dual Connectivity</w:t>
      </w:r>
      <w:r w:rsidRPr="00F613B5">
        <w:rPr>
          <w:lang w:val="en-US"/>
        </w:rPr>
        <w:t xml:space="preserve"> </w:t>
      </w:r>
      <w:r>
        <w:rPr>
          <w:lang w:val="en-US"/>
        </w:rPr>
        <w:t>or Carrier Aggregation based on local configuration.</w:t>
      </w:r>
    </w:p>
    <w:p w14:paraId="10DE4B1C" w14:textId="77777777" w:rsidR="00D02CFD" w:rsidRDefault="00D02CFD" w:rsidP="00D02CFD">
      <w:pPr>
        <w:pStyle w:val="B1"/>
      </w:pPr>
      <w:r>
        <w:t>-</w:t>
      </w:r>
      <w:r>
        <w:tab/>
        <w:t>To UE:</w:t>
      </w:r>
    </w:p>
    <w:p w14:paraId="3AF41A02" w14:textId="77777777" w:rsidR="00D02CFD" w:rsidRPr="00B41E8E" w:rsidRDefault="00D02CFD" w:rsidP="00D02CFD">
      <w:pPr>
        <w:pStyle w:val="B2"/>
      </w:pPr>
      <w:r w:rsidRPr="003B425E">
        <w:rPr>
          <w:lang w:val="en-US"/>
        </w:rPr>
        <w:t>-</w:t>
      </w:r>
      <w:r w:rsidRPr="003B425E">
        <w:rPr>
          <w:lang w:val="en-US"/>
        </w:rPr>
        <w:tab/>
        <w:t>T</w:t>
      </w:r>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for Idle mode mobility.</w:t>
      </w:r>
    </w:p>
    <w:p w14:paraId="11090D7F" w14:textId="260CD07F" w:rsidR="00004393" w:rsidRDefault="00004393" w:rsidP="004D2EE9">
      <w:pPr>
        <w:pStyle w:val="Heading3"/>
      </w:pPr>
      <w:bookmarkStart w:id="1545" w:name="_Toc43397174"/>
      <w:bookmarkStart w:id="1546" w:name="_Toc43483575"/>
      <w:bookmarkStart w:id="1547" w:name="_Toc43483869"/>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1545"/>
      <w:bookmarkEnd w:id="1546"/>
      <w:bookmarkEnd w:id="1547"/>
      <w:r w:rsidRPr="00D81E3A">
        <w:t xml:space="preserve"> </w:t>
      </w:r>
    </w:p>
    <w:p w14:paraId="23576ED8" w14:textId="5787F8C1" w:rsidR="00004393" w:rsidRDefault="00004393" w:rsidP="00004393">
      <w:pPr>
        <w:pStyle w:val="Heading3"/>
      </w:pPr>
      <w:bookmarkStart w:id="1548" w:name="_Toc43397175"/>
      <w:bookmarkStart w:id="1549" w:name="_Toc43483576"/>
      <w:bookmarkStart w:id="1550" w:name="_Toc43483870"/>
      <w:r w:rsidRPr="001C39D6">
        <w:t>6.</w:t>
      </w:r>
      <w:r>
        <w:t>31</w:t>
      </w:r>
      <w:r w:rsidRPr="001C39D6">
        <w:t>.1</w:t>
      </w:r>
      <w:r w:rsidRPr="001C39D6">
        <w:tab/>
      </w:r>
      <w:r>
        <w:t>Introduction</w:t>
      </w:r>
      <w:bookmarkEnd w:id="1548"/>
      <w:bookmarkEnd w:id="1549"/>
      <w:bookmarkEnd w:id="1550"/>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Heading3"/>
      </w:pPr>
      <w:bookmarkStart w:id="1551" w:name="_Toc43397176"/>
      <w:bookmarkStart w:id="1552" w:name="_Toc43483577"/>
      <w:bookmarkStart w:id="1553" w:name="_Toc43483871"/>
      <w:r w:rsidRPr="001C39D6">
        <w:t>6.</w:t>
      </w:r>
      <w:r>
        <w:t>31.2</w:t>
      </w:r>
      <w:r w:rsidRPr="001C39D6">
        <w:tab/>
      </w:r>
      <w:r>
        <w:t>High Level Description</w:t>
      </w:r>
      <w:bookmarkEnd w:id="1551"/>
      <w:bookmarkEnd w:id="1552"/>
      <w:bookmarkEnd w:id="1553"/>
    </w:p>
    <w:p w14:paraId="5A702FAF" w14:textId="37E048A2" w:rsidR="00004393" w:rsidRDefault="00004393" w:rsidP="00004393">
      <w:pPr>
        <w:rPr>
          <w:lang w:eastAsia="ko-KR"/>
        </w:rPr>
      </w:pPr>
      <w:r>
        <w:rPr>
          <w:lang w:eastAsia="ko-KR"/>
        </w:rPr>
        <w:t>The solution is based on the following high level assumptions and principles:</w:t>
      </w:r>
    </w:p>
    <w:p w14:paraId="324F3E0D" w14:textId="24FD0618" w:rsidR="00C87466" w:rsidRDefault="00C87466" w:rsidP="00C87466">
      <w:pPr>
        <w:pStyle w:val="B1"/>
        <w:rPr>
          <w:lang w:eastAsia="ko-KR"/>
        </w:rPr>
      </w:pPr>
      <w:r>
        <w:rPr>
          <w:lang w:eastAsia="ko-KR"/>
        </w:rPr>
        <w:t>-</w:t>
      </w:r>
      <w:r>
        <w:rPr>
          <w:lang w:eastAsia="ko-KR"/>
        </w:rPr>
        <w:tab/>
        <w:t>The UE is allocated Allowed NSSAI which can contain S-NSSAIs supported in different frequency bands, however all S-NSSAIs are supported in all Tracking Areas or the Registration Area.</w:t>
      </w:r>
    </w:p>
    <w:p w14:paraId="0CF960C3" w14:textId="17349D57" w:rsidR="00004393" w:rsidRDefault="00004393" w:rsidP="009B5DC9">
      <w:pPr>
        <w:pStyle w:val="EditorsNote"/>
      </w:pPr>
      <w:r>
        <w:t>Editor</w:t>
      </w:r>
      <w:r w:rsidR="00C87466">
        <w:t>'</w:t>
      </w:r>
      <w:r>
        <w:t>s note:</w:t>
      </w:r>
      <w:r>
        <w:tab/>
        <w:t>it is FFS whether it is acceptable to change the current design principle by which the Allowed NSSAI contains all the S-NSSAI the UE can use concurrently. It is also FFS to see if the scenario by which an operator does not support services on common frequency bands, that are supposed to be run concurrently.</w:t>
      </w:r>
    </w:p>
    <w:p w14:paraId="02649A3F" w14:textId="0992CBE7" w:rsidR="00004393" w:rsidRDefault="00004393" w:rsidP="00004393">
      <w:pPr>
        <w:pStyle w:val="Heading3"/>
      </w:pPr>
      <w:bookmarkStart w:id="1554" w:name="_Toc43397177"/>
      <w:bookmarkStart w:id="1555" w:name="_Toc43483578"/>
      <w:bookmarkStart w:id="1556" w:name="_Toc43483872"/>
      <w:r w:rsidRPr="000C181B">
        <w:t>6.</w:t>
      </w:r>
      <w:r>
        <w:t>31</w:t>
      </w:r>
      <w:r w:rsidRPr="000C181B">
        <w:t>.3</w:t>
      </w:r>
      <w:r w:rsidRPr="000C181B">
        <w:tab/>
      </w:r>
      <w:r w:rsidRPr="00016472">
        <w:t>Procedures</w:t>
      </w:r>
      <w:bookmarkEnd w:id="1554"/>
      <w:bookmarkEnd w:id="1555"/>
      <w:bookmarkEnd w:id="1556"/>
    </w:p>
    <w:p w14:paraId="47A88568" w14:textId="77777777" w:rsidR="00004393" w:rsidRPr="0076240E" w:rsidRDefault="00004393" w:rsidP="00C87466">
      <w:pPr>
        <w:pStyle w:val="TH"/>
      </w:pPr>
      <w:r w:rsidRPr="006A1890">
        <w:rPr>
          <w:noProof/>
          <w:lang w:eastAsia="en-GB"/>
        </w:rPr>
        <w:drawing>
          <wp:inline distT="0" distB="0" distL="0" distR="0" wp14:anchorId="4F018E97" wp14:editId="09C80EDD">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59C211B6" w:rsidR="00C87466" w:rsidRDefault="00C87466" w:rsidP="00C87466">
      <w:pPr>
        <w:pStyle w:val="B1"/>
      </w:pPr>
      <w:r>
        <w:t>1)</w:t>
      </w:r>
      <w:r>
        <w:tab/>
        <w:t>The UE is in idle mode, registered via RAN-1 for S-NSSAI-1, which operates only in frequency band 1 (FB-1) and S-NSSAI-2, which operates only in frequency band 2 (FB-2).</w:t>
      </w:r>
    </w:p>
    <w:p w14:paraId="21D79822" w14:textId="7114BD03" w:rsidR="00C87466" w:rsidRDefault="00C87466" w:rsidP="00C87466">
      <w:pPr>
        <w:pStyle w:val="B1"/>
      </w:pPr>
      <w:r>
        <w:t>2)</w:t>
      </w:r>
      <w:r>
        <w:tab/>
        <w:t>An application in the UE needs to establish service on S-NSSAI-2 in FB-2.</w:t>
      </w:r>
    </w:p>
    <w:p w14:paraId="46D0980C" w14:textId="30F54D2D" w:rsidR="00C87466" w:rsidRDefault="00C87466" w:rsidP="00C87466">
      <w:pPr>
        <w:pStyle w:val="B1"/>
      </w:pPr>
      <w:r>
        <w:t>3)</w:t>
      </w:r>
      <w:r>
        <w:tab/>
        <w:t>The UE establishes RRC connection with RAN-1.</w:t>
      </w:r>
    </w:p>
    <w:p w14:paraId="1C0A7339" w14:textId="2BAF235E" w:rsidR="00C87466" w:rsidRDefault="00C87466" w:rsidP="00C87466">
      <w:pPr>
        <w:pStyle w:val="B1"/>
      </w:pPr>
      <w:r>
        <w:t>4)</w:t>
      </w:r>
      <w:r>
        <w:tab/>
        <w:t>The UE triggers PDU Session Establishment Request on S-NSSAI-2 via RAN-1.</w:t>
      </w:r>
    </w:p>
    <w:p w14:paraId="36EF7BA7" w14:textId="65D35F84" w:rsidR="00C87466" w:rsidRDefault="00C87466" w:rsidP="00C87466">
      <w:pPr>
        <w:pStyle w:val="B1"/>
      </w:pPr>
      <w:r>
        <w:t>5)</w:t>
      </w:r>
      <w:r>
        <w:tab/>
        <w:t>AMF is aware that RAN-1, via which the UE is connected, does not support S-NSSAI-2 and the AMF is aware that S-NSSAI-2 is supported by another RAN Node.</w:t>
      </w:r>
    </w:p>
    <w:p w14:paraId="4D608FBB" w14:textId="77777777" w:rsidR="00C87466" w:rsidRDefault="00C87466" w:rsidP="00C87466">
      <w:pPr>
        <w:pStyle w:val="B1"/>
      </w:pPr>
      <w:r>
        <w:t>6) AMF requests RAN-1 to steer the UE to a RAN Node supporting S-NSSAI-2.</w:t>
      </w:r>
    </w:p>
    <w:p w14:paraId="48B9C27C" w14:textId="7CC63639" w:rsidR="00C87466" w:rsidRDefault="00C87466" w:rsidP="00C87466">
      <w:pPr>
        <w:pStyle w:val="B1"/>
      </w:pPr>
      <w:r>
        <w:t>7)</w:t>
      </w:r>
      <w:r>
        <w:tab/>
        <w:t>RAN-1 triggers inter-frequency cell change to RAN-2 which supports S-NSSAI-2 and is in UE's location.</w:t>
      </w:r>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0CA8EDE4" w14:textId="3B568BE5" w:rsidR="00004393" w:rsidRDefault="004D2EE9" w:rsidP="009B5DC9">
      <w:pPr>
        <w:pStyle w:val="EditorsNote"/>
      </w:pPr>
      <w:r>
        <w:t>Editor</w:t>
      </w:r>
      <w:r w:rsidR="00C87466">
        <w:t>'</w:t>
      </w:r>
      <w:r>
        <w:t>s note:</w:t>
      </w:r>
      <w:r>
        <w:tab/>
      </w:r>
      <w:r w:rsidR="00004393">
        <w:t>it is FFS what happens to PDU Sessions already established over S-NSSAI</w:t>
      </w:r>
      <w:r w:rsidR="001B725A">
        <w:t>_</w:t>
      </w:r>
      <w:r w:rsidR="00004393">
        <w:t>1 in that case, and whether it is acceptable for them to be affected.</w:t>
      </w:r>
    </w:p>
    <w:p w14:paraId="47BAF787" w14:textId="2D087043" w:rsidR="00004393" w:rsidRPr="00313F7C" w:rsidRDefault="004D2EE9" w:rsidP="009B5DC9">
      <w:pPr>
        <w:pStyle w:val="EditorsNote"/>
      </w:pPr>
      <w:r>
        <w:t>Editor</w:t>
      </w:r>
      <w:r w:rsidR="00C87466">
        <w:t>'</w:t>
      </w:r>
      <w:r>
        <w:t>s note:</w:t>
      </w:r>
      <w:r>
        <w:tab/>
      </w:r>
      <w:r w:rsidR="00004393" w:rsidRPr="00313F7C">
        <w:t>It is FFS how to proceed the PDU session establishment procedure if frequency cell change is failed.</w:t>
      </w:r>
    </w:p>
    <w:p w14:paraId="633082B1" w14:textId="77777777" w:rsidR="00C87466" w:rsidRDefault="00C87466" w:rsidP="00C87466">
      <w:pPr>
        <w:pStyle w:val="B1"/>
      </w:pPr>
      <w:r>
        <w:t>8)</w:t>
      </w:r>
      <w:r>
        <w:tab/>
        <w:t>AMF continues with the PDU Session establishment procedure on S-NSSAI-2 via RAN-2.</w:t>
      </w:r>
    </w:p>
    <w:p w14:paraId="7C1C8426" w14:textId="77777777" w:rsidR="00C87466" w:rsidRDefault="00C87466" w:rsidP="00C87466">
      <w:pPr>
        <w:pStyle w:val="B1"/>
      </w:pPr>
      <w:r>
        <w:t>9)</w:t>
      </w:r>
      <w:r>
        <w:tab/>
        <w:t>After PDU session on S-NSSAI-2 is released, the UE falls-back (e.g. re-selects back) to a cell in FB-1. This step is optional. If not implemented, the UE will stay on FB-2 until it is steered back to FB-1 due to a new service request on FB-2.</w:t>
      </w:r>
    </w:p>
    <w:p w14:paraId="5E1B1D7C" w14:textId="7C552EC9" w:rsidR="00004393" w:rsidRDefault="00004393" w:rsidP="00004393">
      <w:pPr>
        <w:pStyle w:val="Heading3"/>
      </w:pPr>
      <w:bookmarkStart w:id="1557" w:name="_Toc43397178"/>
      <w:bookmarkStart w:id="1558" w:name="_Toc43483579"/>
      <w:bookmarkStart w:id="1559" w:name="_Toc43483873"/>
      <w:r w:rsidRPr="001C39D6">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1557"/>
      <w:bookmarkEnd w:id="1558"/>
      <w:bookmarkEnd w:id="1559"/>
    </w:p>
    <w:p w14:paraId="5146F8EF" w14:textId="77777777" w:rsidR="00004393" w:rsidRDefault="00004393" w:rsidP="00004393">
      <w:pPr>
        <w:pStyle w:val="B1"/>
      </w:pPr>
      <w:r>
        <w:t>-</w:t>
      </w:r>
      <w:r>
        <w:tab/>
        <w:t>UE cell fall-back to a cell on the initial frequency band (optional).</w:t>
      </w:r>
    </w:p>
    <w:p w14:paraId="74C68F92" w14:textId="322F4821" w:rsidR="00004393" w:rsidRDefault="00004393" w:rsidP="00004393">
      <w:pPr>
        <w:pStyle w:val="B1"/>
      </w:pPr>
      <w:r w:rsidRPr="00B41E8E">
        <w:t>-</w:t>
      </w:r>
      <w:r w:rsidR="004D2EE9">
        <w:tab/>
      </w:r>
      <w:r w:rsidRPr="00B41E8E">
        <w:t xml:space="preserve">AMF </w:t>
      </w:r>
      <w:r>
        <w:t>decision and request for handover to a cell from another frequency band.</w:t>
      </w:r>
    </w:p>
    <w:p w14:paraId="007ECDE0" w14:textId="3E5FB683" w:rsidR="00004393" w:rsidRPr="009B5DC9" w:rsidRDefault="004D2EE9" w:rsidP="00004393">
      <w:pPr>
        <w:pStyle w:val="EditorsNote"/>
      </w:pPr>
      <w:r>
        <w:t>Editor</w:t>
      </w:r>
      <w:r w:rsidR="00C87466">
        <w:t>'</w:t>
      </w:r>
      <w:r>
        <w:t>s note:</w:t>
      </w:r>
      <w:r>
        <w:tab/>
      </w:r>
      <w:r w:rsidR="00004393" w:rsidRPr="009B5DC9">
        <w:t>the exact extent of impact on UE functionality in terms of activation of multiple PDU sessions to different S-NSSAIs, reacting to having only one PDU session established, etc., is FFS.</w:t>
      </w:r>
    </w:p>
    <w:p w14:paraId="1BACCB57" w14:textId="3242FE91" w:rsidR="00004393" w:rsidRPr="00B41E8E" w:rsidRDefault="004D2EE9" w:rsidP="00004393">
      <w:pPr>
        <w:pStyle w:val="EditorsNote"/>
      </w:pPr>
      <w:r>
        <w:t>Editor</w:t>
      </w:r>
      <w:r w:rsidR="00C87466">
        <w:t>'</w:t>
      </w:r>
      <w:r>
        <w:t>s note:</w:t>
      </w:r>
      <w:r>
        <w:tab/>
      </w:r>
      <w:r w:rsidR="00004393" w:rsidRPr="009B5DC9">
        <w:t>it is FFS whether the solution can work for pre-Rel-17 U</w:t>
      </w:r>
      <w:r w:rsidR="004C131E">
        <w:t>E</w:t>
      </w:r>
      <w:r w:rsidR="00004393" w:rsidRPr="009B5DC9">
        <w:t>s, as these U</w:t>
      </w:r>
      <w:r w:rsidR="004C131E">
        <w:t>E</w:t>
      </w:r>
      <w:r w:rsidR="00004393" w:rsidRPr="009B5DC9">
        <w:t>s would expect to be able to have the ability to have PDU Sessions established on all S-NSSAIs concurrently</w:t>
      </w:r>
    </w:p>
    <w:p w14:paraId="13634212" w14:textId="03B8AF79" w:rsidR="008F2002" w:rsidRPr="00E31168" w:rsidRDefault="008F2002" w:rsidP="008F2002">
      <w:pPr>
        <w:pStyle w:val="Heading2"/>
      </w:pPr>
      <w:bookmarkStart w:id="1560" w:name="_Toc30640094"/>
      <w:bookmarkStart w:id="1561" w:name="_Toc31274698"/>
      <w:bookmarkStart w:id="1562" w:name="_Toc43397179"/>
      <w:bookmarkStart w:id="1563" w:name="_Toc43483580"/>
      <w:bookmarkStart w:id="1564" w:name="_Toc43483874"/>
      <w:r w:rsidRPr="00E31168">
        <w:t>6.X</w:t>
      </w:r>
      <w:r w:rsidRPr="00E31168">
        <w:tab/>
        <w:t>Solution #&lt;X&gt;: &lt;Solution Title&gt;</w:t>
      </w:r>
      <w:bookmarkEnd w:id="351"/>
      <w:bookmarkEnd w:id="352"/>
      <w:bookmarkEnd w:id="373"/>
      <w:bookmarkEnd w:id="374"/>
      <w:bookmarkEnd w:id="375"/>
      <w:bookmarkEnd w:id="767"/>
      <w:bookmarkEnd w:id="768"/>
      <w:bookmarkEnd w:id="769"/>
      <w:bookmarkEnd w:id="770"/>
      <w:bookmarkEnd w:id="1560"/>
      <w:bookmarkEnd w:id="1561"/>
      <w:bookmarkEnd w:id="1562"/>
      <w:bookmarkEnd w:id="1563"/>
      <w:bookmarkEnd w:id="1564"/>
    </w:p>
    <w:p w14:paraId="61EA56CC" w14:textId="4FF759E0" w:rsidR="008F2002" w:rsidRPr="008058D5" w:rsidRDefault="008F2002" w:rsidP="008F2002">
      <w:pPr>
        <w:pStyle w:val="Heading3"/>
      </w:pPr>
      <w:bookmarkStart w:id="1565" w:name="_Toc16839383"/>
      <w:bookmarkStart w:id="1566" w:name="_Toc21087542"/>
      <w:bookmarkStart w:id="1567" w:name="_Toc23326076"/>
      <w:bookmarkStart w:id="1568" w:name="_Toc23517597"/>
      <w:bookmarkStart w:id="1569" w:name="_Toc23519156"/>
      <w:bookmarkStart w:id="1570" w:name="_Toc25971148"/>
      <w:bookmarkStart w:id="1571" w:name="_Toc25971392"/>
      <w:bookmarkStart w:id="1572" w:name="_Toc26360316"/>
      <w:bookmarkStart w:id="1573" w:name="_Toc26360385"/>
      <w:bookmarkStart w:id="1574" w:name="_Toc30640095"/>
      <w:bookmarkStart w:id="1575" w:name="_Toc31274699"/>
      <w:bookmarkStart w:id="1576" w:name="_Toc43397180"/>
      <w:bookmarkStart w:id="1577" w:name="_Toc43483581"/>
      <w:bookmarkStart w:id="1578" w:name="_Toc43483875"/>
      <w:r w:rsidRPr="008058D5">
        <w:t>6.X.1</w:t>
      </w:r>
      <w:r w:rsidRPr="008058D5">
        <w:tab/>
      </w:r>
      <w:bookmarkEnd w:id="1565"/>
      <w:r w:rsidR="00E20B6B" w:rsidRPr="008058D5">
        <w:t>Introduction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610BB07" w14:textId="6C0553DA"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 </w:t>
      </w:r>
      <w:r w:rsidR="00DA46F9">
        <w:t>lists the key issue(s) addressed by this solution.</w:t>
      </w:r>
    </w:p>
    <w:p w14:paraId="0F40D8B2" w14:textId="77777777" w:rsidR="00E31168" w:rsidRPr="00E31168" w:rsidRDefault="00E31168" w:rsidP="00E31168">
      <w:bookmarkStart w:id="1579" w:name="_Toc16839384"/>
      <w:bookmarkStart w:id="1580" w:name="_Toc21087543"/>
    </w:p>
    <w:p w14:paraId="7AE40376" w14:textId="4A9D1195" w:rsidR="008F2002" w:rsidRPr="008058D5" w:rsidRDefault="008F2002" w:rsidP="008F2002">
      <w:pPr>
        <w:pStyle w:val="Heading3"/>
      </w:pPr>
      <w:bookmarkStart w:id="1581" w:name="_Toc23326077"/>
      <w:bookmarkStart w:id="1582" w:name="_Toc23517598"/>
      <w:bookmarkStart w:id="1583" w:name="_Toc23519157"/>
      <w:bookmarkStart w:id="1584" w:name="_Toc25971149"/>
      <w:bookmarkStart w:id="1585" w:name="_Toc25971393"/>
      <w:bookmarkStart w:id="1586" w:name="_Toc26360317"/>
      <w:bookmarkStart w:id="1587" w:name="_Toc26360386"/>
      <w:bookmarkStart w:id="1588" w:name="_Toc30640096"/>
      <w:bookmarkStart w:id="1589" w:name="_Toc31274700"/>
      <w:bookmarkStart w:id="1590" w:name="_Toc43397181"/>
      <w:bookmarkStart w:id="1591" w:name="_Toc43483582"/>
      <w:bookmarkStart w:id="1592" w:name="_Toc43483876"/>
      <w:r w:rsidRPr="008058D5">
        <w:t>6.X.2</w:t>
      </w:r>
      <w:r w:rsidRPr="008058D5">
        <w:tab/>
      </w:r>
      <w:bookmarkEnd w:id="1579"/>
      <w:bookmarkEnd w:id="1580"/>
      <w:bookmarkEnd w:id="1581"/>
      <w:r w:rsidR="00DA46F9" w:rsidRPr="008058D5">
        <w:t>High-level Description</w:t>
      </w:r>
      <w:bookmarkEnd w:id="1582"/>
      <w:bookmarkEnd w:id="1583"/>
      <w:bookmarkEnd w:id="1584"/>
      <w:bookmarkEnd w:id="1585"/>
      <w:bookmarkEnd w:id="1586"/>
      <w:bookmarkEnd w:id="1587"/>
      <w:bookmarkEnd w:id="1588"/>
      <w:bookmarkEnd w:id="1589"/>
      <w:bookmarkEnd w:id="1590"/>
      <w:bookmarkEnd w:id="1591"/>
      <w:bookmarkEnd w:id="1592"/>
    </w:p>
    <w:p w14:paraId="1865B2E4" w14:textId="69E42EE8"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 </w:t>
      </w:r>
      <w:r w:rsidR="00DA46F9">
        <w:rPr>
          <w:lang w:val="en-US"/>
        </w:rPr>
        <w:t>outlines solution principles, assumptions and high-level architectures, etc.</w:t>
      </w:r>
    </w:p>
    <w:p w14:paraId="33C0A2A3" w14:textId="77777777" w:rsidR="00E31168" w:rsidRPr="00E31168" w:rsidRDefault="00E31168" w:rsidP="00E31168">
      <w:bookmarkStart w:id="1593" w:name="_Toc16839385"/>
      <w:bookmarkStart w:id="1594" w:name="_Toc21087544"/>
    </w:p>
    <w:p w14:paraId="108C9365" w14:textId="77777777" w:rsidR="008F2002" w:rsidRPr="008058D5" w:rsidRDefault="008F2002" w:rsidP="008F2002">
      <w:pPr>
        <w:pStyle w:val="Heading3"/>
      </w:pPr>
      <w:bookmarkStart w:id="1595" w:name="_Toc23326078"/>
      <w:bookmarkStart w:id="1596" w:name="_Toc23517599"/>
      <w:bookmarkStart w:id="1597" w:name="_Toc23519158"/>
      <w:bookmarkStart w:id="1598" w:name="_Toc25971150"/>
      <w:bookmarkStart w:id="1599" w:name="_Toc25971394"/>
      <w:bookmarkStart w:id="1600" w:name="_Toc26360318"/>
      <w:bookmarkStart w:id="1601" w:name="_Toc26360387"/>
      <w:bookmarkStart w:id="1602" w:name="_Toc30640097"/>
      <w:bookmarkStart w:id="1603" w:name="_Toc31274701"/>
      <w:bookmarkStart w:id="1604" w:name="_Toc43397182"/>
      <w:bookmarkStart w:id="1605" w:name="_Toc43483583"/>
      <w:bookmarkStart w:id="1606" w:name="_Toc43483877"/>
      <w:r w:rsidRPr="008058D5">
        <w:t>6.X.3</w:t>
      </w:r>
      <w:r w:rsidRPr="008058D5">
        <w:tab/>
        <w:t>Procedures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7BFF56DD" w14:textId="7A740979"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 </w:t>
      </w:r>
      <w:r w:rsidR="00DA46F9">
        <w:rPr>
          <w:lang w:val="en-US"/>
        </w:rPr>
        <w:t>describes services and related high-level procedures for the solution.</w:t>
      </w:r>
    </w:p>
    <w:p w14:paraId="201CD0F9" w14:textId="77777777" w:rsidR="00E31168" w:rsidRPr="00E31168" w:rsidRDefault="00E31168" w:rsidP="00E31168">
      <w:bookmarkStart w:id="1607" w:name="_Toc16839386"/>
      <w:bookmarkStart w:id="1608" w:name="_Toc21087545"/>
    </w:p>
    <w:p w14:paraId="0DB45FF0" w14:textId="61026FC7" w:rsidR="008F2002" w:rsidRPr="008058D5" w:rsidRDefault="008F2002" w:rsidP="008F2002">
      <w:pPr>
        <w:pStyle w:val="Heading3"/>
      </w:pPr>
      <w:bookmarkStart w:id="1609" w:name="_Toc23326079"/>
      <w:bookmarkStart w:id="1610" w:name="_Toc23517600"/>
      <w:bookmarkStart w:id="1611" w:name="_Toc23519159"/>
      <w:bookmarkStart w:id="1612" w:name="_Toc25971151"/>
      <w:bookmarkStart w:id="1613" w:name="_Toc25971395"/>
      <w:bookmarkStart w:id="1614" w:name="_Toc26360319"/>
      <w:bookmarkStart w:id="1615" w:name="_Toc26360388"/>
      <w:bookmarkStart w:id="1616" w:name="_Toc30640098"/>
      <w:bookmarkStart w:id="1617" w:name="_Toc31274702"/>
      <w:bookmarkStart w:id="1618" w:name="_Toc43397183"/>
      <w:bookmarkStart w:id="1619" w:name="_Toc43483584"/>
      <w:bookmarkStart w:id="1620" w:name="_Toc43483878"/>
      <w:r w:rsidRPr="008058D5">
        <w:t>6.X.4</w:t>
      </w:r>
      <w:r w:rsidRPr="008058D5">
        <w:tab/>
      </w:r>
      <w:bookmarkEnd w:id="1607"/>
      <w:bookmarkEnd w:id="1608"/>
      <w:bookmarkEnd w:id="1609"/>
      <w:r w:rsidR="00DA46F9" w:rsidRPr="008058D5">
        <w:t>Impacts on services</w:t>
      </w:r>
      <w:r w:rsidR="00676940">
        <w:t>, entities</w:t>
      </w:r>
      <w:r w:rsidR="00DA46F9" w:rsidRPr="008058D5">
        <w:t xml:space="preserve"> and interfaces</w:t>
      </w:r>
      <w:bookmarkEnd w:id="1610"/>
      <w:bookmarkEnd w:id="1611"/>
      <w:bookmarkEnd w:id="1612"/>
      <w:bookmarkEnd w:id="1613"/>
      <w:bookmarkEnd w:id="1614"/>
      <w:bookmarkEnd w:id="1615"/>
      <w:bookmarkEnd w:id="1616"/>
      <w:bookmarkEnd w:id="1617"/>
      <w:bookmarkEnd w:id="1618"/>
      <w:bookmarkEnd w:id="1619"/>
      <w:bookmarkEnd w:id="1620"/>
    </w:p>
    <w:p w14:paraId="5BD13335" w14:textId="183D4387"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1621" w:name="_Toc16839388"/>
      <w:bookmarkStart w:id="1622" w:name="_Toc21087547"/>
      <w:bookmarkStart w:id="1623" w:name="_Toc23326080"/>
      <w:bookmarkStart w:id="1624" w:name="_Toc23517601"/>
      <w:bookmarkStart w:id="1625" w:name="_Toc23519160"/>
      <w:bookmarkStart w:id="1626" w:name="_Toc25971152"/>
      <w:bookmarkStart w:id="1627" w:name="_Toc25971396"/>
      <w:bookmarkStart w:id="1628" w:name="_Toc26360320"/>
      <w:bookmarkStart w:id="1629" w:name="_Toc26360389"/>
      <w:bookmarkStart w:id="1630" w:name="_Toc30640099"/>
      <w:bookmarkStart w:id="1631" w:name="_Toc31274703"/>
      <w:bookmarkStart w:id="1632" w:name="_Toc43397184"/>
      <w:bookmarkStart w:id="1633" w:name="_Toc43483585"/>
      <w:bookmarkStart w:id="1634" w:name="_Toc43483879"/>
      <w:r w:rsidRPr="00E31168">
        <w:t>7</w:t>
      </w:r>
      <w:r w:rsidRPr="00E31168">
        <w:tab/>
        <w:t>Evaluation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5DAC2947" w14:textId="1ACA9C2B" w:rsidR="008F2002" w:rsidRPr="00E31168" w:rsidRDefault="008F2002" w:rsidP="008058D5">
      <w:pPr>
        <w:pStyle w:val="EditorsNote"/>
      </w:pPr>
      <w:r w:rsidRPr="00E31168">
        <w:t>Editor</w:t>
      </w:r>
      <w:r w:rsidR="00C87466">
        <w:t>'</w:t>
      </w:r>
      <w:r w:rsidRPr="00E31168">
        <w:t>s note:</w:t>
      </w:r>
      <w:r w:rsidRPr="00E31168">
        <w:tab/>
        <w:t xml:space="preserve">This </w:t>
      </w:r>
      <w:r w:rsidR="004D2EE9">
        <w:t>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1635" w:name="_Toc16839390"/>
      <w:bookmarkStart w:id="1636" w:name="_Toc21087549"/>
      <w:bookmarkStart w:id="1637" w:name="_Toc23326082"/>
      <w:bookmarkStart w:id="1638" w:name="_Toc23517602"/>
      <w:bookmarkStart w:id="1639" w:name="_Toc23519161"/>
      <w:bookmarkStart w:id="1640" w:name="_Toc25971153"/>
      <w:bookmarkStart w:id="1641" w:name="_Toc25971397"/>
      <w:bookmarkStart w:id="1642" w:name="_Toc26360321"/>
      <w:bookmarkStart w:id="1643" w:name="_Toc26360390"/>
      <w:bookmarkStart w:id="1644" w:name="_Toc30640100"/>
      <w:bookmarkStart w:id="1645" w:name="_Toc31274704"/>
      <w:bookmarkStart w:id="1646" w:name="_Toc43397185"/>
      <w:bookmarkStart w:id="1647" w:name="_Toc43483586"/>
      <w:bookmarkStart w:id="1648" w:name="_Toc43483880"/>
      <w:r w:rsidRPr="00E31168">
        <w:t>8</w:t>
      </w:r>
      <w:r w:rsidRPr="00E31168">
        <w:tab/>
        <w:t>Conclusions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C7F6C67" w14:textId="4EBFFB58" w:rsidR="008F2002" w:rsidRPr="00E31168" w:rsidRDefault="008F2002" w:rsidP="008058D5">
      <w:pPr>
        <w:pStyle w:val="EditorsNote"/>
      </w:pPr>
      <w:r w:rsidRPr="00E31168">
        <w:t>Editor</w:t>
      </w:r>
      <w:r w:rsidR="00C87466">
        <w:t>'</w:t>
      </w:r>
      <w:r w:rsidRPr="00E31168">
        <w:t xml:space="preserve">s </w:t>
      </w:r>
      <w:r w:rsidR="00DA46F9" w:rsidRPr="00E31168">
        <w:t>note</w:t>
      </w:r>
      <w:r w:rsidRPr="00E31168">
        <w:t>:</w:t>
      </w:r>
      <w:r w:rsidRPr="00E31168">
        <w:tab/>
        <w:t xml:space="preserve">This </w:t>
      </w:r>
      <w:r w:rsidR="004D2EE9">
        <w:t>clause </w:t>
      </w:r>
      <w:r w:rsidR="00DA46F9">
        <w:t>will capture conclusions from the study.</w:t>
      </w:r>
    </w:p>
    <w:p w14:paraId="0530B6AA" w14:textId="77777777" w:rsidR="00E31168" w:rsidRPr="00E31168" w:rsidRDefault="00E31168" w:rsidP="00E31168">
      <w:bookmarkStart w:id="1649" w:name="tsgNames"/>
      <w:bookmarkEnd w:id="1649"/>
    </w:p>
    <w:p w14:paraId="39882177" w14:textId="611343C0" w:rsidR="00080512" w:rsidRPr="00E31168" w:rsidRDefault="00080512" w:rsidP="008058D5">
      <w:pPr>
        <w:pStyle w:val="Heading9"/>
      </w:pPr>
      <w:r w:rsidRPr="00E31168">
        <w:br w:type="page"/>
      </w:r>
      <w:bookmarkStart w:id="1650" w:name="_Toc21087551"/>
      <w:bookmarkStart w:id="1651" w:name="_Toc23326084"/>
      <w:bookmarkStart w:id="1652" w:name="_Toc23517603"/>
      <w:bookmarkStart w:id="1653" w:name="_Toc23519162"/>
      <w:bookmarkStart w:id="1654" w:name="_Toc25971154"/>
      <w:bookmarkStart w:id="1655" w:name="_Toc25971398"/>
      <w:bookmarkStart w:id="1656" w:name="_Toc26360322"/>
      <w:bookmarkStart w:id="1657" w:name="_Toc26360391"/>
      <w:bookmarkStart w:id="1658" w:name="_Toc30640101"/>
      <w:bookmarkStart w:id="1659" w:name="_Toc31274705"/>
      <w:bookmarkStart w:id="1660" w:name="_Toc43397186"/>
      <w:bookmarkStart w:id="1661" w:name="_Toc43483587"/>
      <w:bookmarkStart w:id="1662" w:name="_Toc43483881"/>
      <w:r w:rsidRPr="00E31168">
        <w:t xml:space="preserve">Annex </w:t>
      </w:r>
      <w:r w:rsidR="008D4005" w:rsidRPr="00E31168">
        <w:t>A</w:t>
      </w:r>
      <w:r w:rsidRPr="00E31168">
        <w:t>:</w:t>
      </w:r>
      <w:r w:rsidRPr="00E31168">
        <w:br/>
        <w:t>Change history</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663" w:name="historyclause"/>
            <w:bookmarkEnd w:id="1663"/>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A4271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bl>
    <w:p w14:paraId="366FF5F3" w14:textId="77777777" w:rsidR="00080512" w:rsidRDefault="00080512"/>
    <w:sectPr w:rsidR="00080512">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3A7820" w14:textId="77777777" w:rsidR="00C87466" w:rsidRDefault="00C87466">
      <w:r>
        <w:separator/>
      </w:r>
    </w:p>
  </w:endnote>
  <w:endnote w:type="continuationSeparator" w:id="0">
    <w:p w14:paraId="0800BC74" w14:textId="77777777" w:rsidR="00C87466" w:rsidRDefault="00C87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Times New Roman"/>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C87466" w:rsidRDefault="00C874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BBF1B4" w14:textId="77777777" w:rsidR="00C87466" w:rsidRDefault="00C87466">
      <w:r>
        <w:separator/>
      </w:r>
    </w:p>
  </w:footnote>
  <w:footnote w:type="continuationSeparator" w:id="0">
    <w:p w14:paraId="78A77140" w14:textId="77777777" w:rsidR="00C87466" w:rsidRDefault="00C874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6FCBC054" w:rsidR="00C87466" w:rsidRDefault="00C874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561">
      <w:rPr>
        <w:rFonts w:ascii="Arial" w:hAnsi="Arial" w:cs="Arial"/>
        <w:b/>
        <w:noProof/>
        <w:sz w:val="18"/>
        <w:szCs w:val="18"/>
      </w:rPr>
      <w:t>3GPP TR 23.700-40 V0.4.0 (2020-06)</w:t>
    </w:r>
    <w:r>
      <w:rPr>
        <w:rFonts w:ascii="Arial" w:hAnsi="Arial" w:cs="Arial"/>
        <w:b/>
        <w:sz w:val="18"/>
        <w:szCs w:val="18"/>
      </w:rPr>
      <w:fldChar w:fldCharType="end"/>
    </w:r>
  </w:p>
  <w:p w14:paraId="02A1EAB6" w14:textId="77777777" w:rsidR="00C87466" w:rsidRDefault="00C874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317D7918" w:rsidR="00C87466" w:rsidRDefault="00C874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561">
      <w:rPr>
        <w:rFonts w:ascii="Arial" w:hAnsi="Arial" w:cs="Arial"/>
        <w:b/>
        <w:noProof/>
        <w:sz w:val="18"/>
        <w:szCs w:val="18"/>
      </w:rPr>
      <w:t>Release 17</w:t>
    </w:r>
    <w:r>
      <w:rPr>
        <w:rFonts w:ascii="Arial" w:hAnsi="Arial" w:cs="Arial"/>
        <w:b/>
        <w:sz w:val="18"/>
        <w:szCs w:val="18"/>
      </w:rPr>
      <w:fldChar w:fldCharType="end"/>
    </w:r>
  </w:p>
  <w:p w14:paraId="176254D4" w14:textId="77777777" w:rsidR="00C87466" w:rsidRDefault="00C874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9"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1"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2"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6CFD66"/>
    <w:multiLevelType w:val="singleLevel"/>
    <w:tmpl w:val="126CFD66"/>
    <w:lvl w:ilvl="0">
      <w:start w:val="6"/>
      <w:numFmt w:val="decimal"/>
      <w:lvlText w:val="%1."/>
      <w:lvlJc w:val="left"/>
      <w:pPr>
        <w:tabs>
          <w:tab w:val="left" w:pos="312"/>
        </w:tabs>
      </w:pPr>
    </w:lvl>
  </w:abstractNum>
  <w:abstractNum w:abstractNumId="20"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3"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3"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43"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5"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7"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4"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5"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66"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67"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C050718"/>
    <w:multiLevelType w:val="hybridMultilevel"/>
    <w:tmpl w:val="98184626"/>
    <w:lvl w:ilvl="0" w:tplc="4BE62C30">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0"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75"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6"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78"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86"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5"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6"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97"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0"/>
  </w:num>
  <w:num w:numId="5">
    <w:abstractNumId w:val="37"/>
  </w:num>
  <w:num w:numId="6">
    <w:abstractNumId w:val="70"/>
  </w:num>
  <w:num w:numId="7">
    <w:abstractNumId w:val="16"/>
  </w:num>
  <w:num w:numId="8">
    <w:abstractNumId w:val="79"/>
  </w:num>
  <w:num w:numId="9">
    <w:abstractNumId w:val="53"/>
  </w:num>
  <w:num w:numId="10">
    <w:abstractNumId w:val="10"/>
  </w:num>
  <w:num w:numId="11">
    <w:abstractNumId w:val="32"/>
  </w:num>
  <w:num w:numId="12">
    <w:abstractNumId w:val="8"/>
  </w:num>
  <w:num w:numId="13">
    <w:abstractNumId w:val="93"/>
  </w:num>
  <w:num w:numId="14">
    <w:abstractNumId w:val="9"/>
  </w:num>
  <w:num w:numId="15">
    <w:abstractNumId w:val="27"/>
  </w:num>
  <w:num w:numId="16">
    <w:abstractNumId w:val="43"/>
  </w:num>
  <w:num w:numId="17">
    <w:abstractNumId w:val="56"/>
  </w:num>
  <w:num w:numId="18">
    <w:abstractNumId w:val="45"/>
  </w:num>
  <w:num w:numId="19">
    <w:abstractNumId w:val="3"/>
  </w:num>
  <w:num w:numId="20">
    <w:abstractNumId w:val="31"/>
  </w:num>
  <w:num w:numId="21">
    <w:abstractNumId w:val="63"/>
  </w:num>
  <w:num w:numId="22">
    <w:abstractNumId w:val="99"/>
  </w:num>
  <w:num w:numId="23">
    <w:abstractNumId w:val="86"/>
  </w:num>
  <w:num w:numId="24">
    <w:abstractNumId w:val="60"/>
  </w:num>
  <w:num w:numId="25">
    <w:abstractNumId w:val="66"/>
  </w:num>
  <w:num w:numId="26">
    <w:abstractNumId w:val="64"/>
  </w:num>
  <w:num w:numId="27">
    <w:abstractNumId w:val="65"/>
  </w:num>
  <w:num w:numId="28">
    <w:abstractNumId w:val="41"/>
  </w:num>
  <w:num w:numId="29">
    <w:abstractNumId w:val="67"/>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23"/>
  </w:num>
  <w:num w:numId="33">
    <w:abstractNumId w:val="52"/>
  </w:num>
  <w:num w:numId="34">
    <w:abstractNumId w:val="73"/>
  </w:num>
  <w:num w:numId="35">
    <w:abstractNumId w:val="98"/>
  </w:num>
  <w:num w:numId="36">
    <w:abstractNumId w:val="35"/>
  </w:num>
  <w:num w:numId="37">
    <w:abstractNumId w:val="20"/>
  </w:num>
  <w:num w:numId="38">
    <w:abstractNumId w:val="74"/>
  </w:num>
  <w:num w:numId="39">
    <w:abstractNumId w:val="61"/>
  </w:num>
  <w:num w:numId="40">
    <w:abstractNumId w:val="47"/>
  </w:num>
  <w:num w:numId="41">
    <w:abstractNumId w:val="69"/>
  </w:num>
  <w:num w:numId="42">
    <w:abstractNumId w:val="85"/>
  </w:num>
  <w:num w:numId="43">
    <w:abstractNumId w:val="51"/>
  </w:num>
  <w:num w:numId="44">
    <w:abstractNumId w:val="25"/>
  </w:num>
  <w:num w:numId="45">
    <w:abstractNumId w:val="89"/>
  </w:num>
  <w:num w:numId="46">
    <w:abstractNumId w:val="89"/>
  </w:num>
  <w:num w:numId="47">
    <w:abstractNumId w:val="87"/>
  </w:num>
  <w:num w:numId="48">
    <w:abstractNumId w:val="91"/>
  </w:num>
  <w:num w:numId="49">
    <w:abstractNumId w:val="22"/>
  </w:num>
  <w:num w:numId="50">
    <w:abstractNumId w:val="30"/>
  </w:num>
  <w:num w:numId="51">
    <w:abstractNumId w:val="77"/>
  </w:num>
  <w:num w:numId="52">
    <w:abstractNumId w:val="4"/>
  </w:num>
  <w:num w:numId="53">
    <w:abstractNumId w:val="96"/>
  </w:num>
  <w:num w:numId="54">
    <w:abstractNumId w:val="42"/>
  </w:num>
  <w:num w:numId="55">
    <w:abstractNumId w:val="94"/>
  </w:num>
  <w:num w:numId="56">
    <w:abstractNumId w:val="88"/>
  </w:num>
  <w:num w:numId="57">
    <w:abstractNumId w:val="58"/>
  </w:num>
  <w:num w:numId="58">
    <w:abstractNumId w:val="62"/>
  </w:num>
  <w:num w:numId="59">
    <w:abstractNumId w:val="17"/>
  </w:num>
  <w:num w:numId="60">
    <w:abstractNumId w:val="75"/>
  </w:num>
  <w:num w:numId="61">
    <w:abstractNumId w:val="95"/>
  </w:num>
  <w:num w:numId="62">
    <w:abstractNumId w:val="24"/>
  </w:num>
  <w:num w:numId="63">
    <w:abstractNumId w:val="34"/>
  </w:num>
  <w:num w:numId="64">
    <w:abstractNumId w:val="83"/>
  </w:num>
  <w:num w:numId="65">
    <w:abstractNumId w:val="38"/>
  </w:num>
  <w:num w:numId="66">
    <w:abstractNumId w:val="0"/>
  </w:num>
  <w:num w:numId="67">
    <w:abstractNumId w:val="19"/>
  </w:num>
  <w:num w:numId="68">
    <w:abstractNumId w:val="44"/>
  </w:num>
  <w:num w:numId="69">
    <w:abstractNumId w:val="68"/>
  </w:num>
  <w:num w:numId="70">
    <w:abstractNumId w:val="48"/>
  </w:num>
  <w:num w:numId="71">
    <w:abstractNumId w:val="21"/>
  </w:num>
  <w:num w:numId="72">
    <w:abstractNumId w:val="11"/>
  </w:num>
  <w:num w:numId="73">
    <w:abstractNumId w:val="5"/>
  </w:num>
  <w:num w:numId="74">
    <w:abstractNumId w:val="36"/>
  </w:num>
  <w:num w:numId="75">
    <w:abstractNumId w:val="6"/>
  </w:num>
  <w:num w:numId="76">
    <w:abstractNumId w:val="84"/>
  </w:num>
  <w:num w:numId="77">
    <w:abstractNumId w:val="26"/>
  </w:num>
  <w:num w:numId="78">
    <w:abstractNumId w:val="46"/>
  </w:num>
  <w:num w:numId="79">
    <w:abstractNumId w:val="12"/>
  </w:num>
  <w:num w:numId="80">
    <w:abstractNumId w:val="15"/>
  </w:num>
  <w:num w:numId="81">
    <w:abstractNumId w:val="40"/>
  </w:num>
  <w:num w:numId="82">
    <w:abstractNumId w:val="54"/>
  </w:num>
  <w:num w:numId="83">
    <w:abstractNumId w:val="59"/>
  </w:num>
  <w:num w:numId="84">
    <w:abstractNumId w:val="13"/>
  </w:num>
  <w:num w:numId="85">
    <w:abstractNumId w:val="71"/>
  </w:num>
  <w:num w:numId="86">
    <w:abstractNumId w:val="55"/>
  </w:num>
  <w:num w:numId="87">
    <w:abstractNumId w:val="29"/>
  </w:num>
  <w:num w:numId="88">
    <w:abstractNumId w:val="76"/>
  </w:num>
  <w:num w:numId="89">
    <w:abstractNumId w:val="81"/>
  </w:num>
  <w:num w:numId="90">
    <w:abstractNumId w:val="50"/>
  </w:num>
  <w:num w:numId="91">
    <w:abstractNumId w:val="97"/>
  </w:num>
  <w:num w:numId="92">
    <w:abstractNumId w:val="57"/>
  </w:num>
  <w:num w:numId="93">
    <w:abstractNumId w:val="28"/>
  </w:num>
  <w:num w:numId="94">
    <w:abstractNumId w:val="72"/>
  </w:num>
  <w:num w:numId="95">
    <w:abstractNumId w:val="90"/>
  </w:num>
  <w:num w:numId="96">
    <w:abstractNumId w:val="82"/>
  </w:num>
  <w:num w:numId="97">
    <w:abstractNumId w:val="78"/>
  </w:num>
  <w:num w:numId="98">
    <w:abstractNumId w:val="92"/>
  </w:num>
  <w:num w:numId="99">
    <w:abstractNumId w:val="14"/>
  </w:num>
  <w:num w:numId="100">
    <w:abstractNumId w:val="33"/>
  </w:num>
  <w:num w:numId="101">
    <w:abstractNumId w:val="7"/>
  </w:num>
  <w:num w:numId="102">
    <w:abstractNumId w:val="18"/>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93"/>
    <w:rsid w:val="00021512"/>
    <w:rsid w:val="00024717"/>
    <w:rsid w:val="00025968"/>
    <w:rsid w:val="00026950"/>
    <w:rsid w:val="00033397"/>
    <w:rsid w:val="00040095"/>
    <w:rsid w:val="00045E0A"/>
    <w:rsid w:val="00050BC1"/>
    <w:rsid w:val="00051834"/>
    <w:rsid w:val="00052A76"/>
    <w:rsid w:val="00054A22"/>
    <w:rsid w:val="00056B6B"/>
    <w:rsid w:val="00062023"/>
    <w:rsid w:val="00063D55"/>
    <w:rsid w:val="000655A6"/>
    <w:rsid w:val="00080512"/>
    <w:rsid w:val="000830BE"/>
    <w:rsid w:val="00086D49"/>
    <w:rsid w:val="00087439"/>
    <w:rsid w:val="000B4C4D"/>
    <w:rsid w:val="000B4FAD"/>
    <w:rsid w:val="000B6796"/>
    <w:rsid w:val="000C31FC"/>
    <w:rsid w:val="000C47C3"/>
    <w:rsid w:val="000D58AB"/>
    <w:rsid w:val="000F512B"/>
    <w:rsid w:val="00102D9C"/>
    <w:rsid w:val="0010423F"/>
    <w:rsid w:val="0011666D"/>
    <w:rsid w:val="00133461"/>
    <w:rsid w:val="00133525"/>
    <w:rsid w:val="001406E1"/>
    <w:rsid w:val="0014575E"/>
    <w:rsid w:val="001514F5"/>
    <w:rsid w:val="00166F55"/>
    <w:rsid w:val="0017712F"/>
    <w:rsid w:val="001A088C"/>
    <w:rsid w:val="001A4A9B"/>
    <w:rsid w:val="001A4C42"/>
    <w:rsid w:val="001A7420"/>
    <w:rsid w:val="001B4091"/>
    <w:rsid w:val="001B6637"/>
    <w:rsid w:val="001B725A"/>
    <w:rsid w:val="001C07AF"/>
    <w:rsid w:val="001C21C3"/>
    <w:rsid w:val="001D02C2"/>
    <w:rsid w:val="001E46B4"/>
    <w:rsid w:val="001F0C1D"/>
    <w:rsid w:val="001F1132"/>
    <w:rsid w:val="001F168B"/>
    <w:rsid w:val="00205641"/>
    <w:rsid w:val="00207EE7"/>
    <w:rsid w:val="00211773"/>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F4B"/>
    <w:rsid w:val="002B6339"/>
    <w:rsid w:val="002C4B7A"/>
    <w:rsid w:val="002C52DF"/>
    <w:rsid w:val="002C7B9A"/>
    <w:rsid w:val="002D2689"/>
    <w:rsid w:val="002E00EE"/>
    <w:rsid w:val="002E0FBD"/>
    <w:rsid w:val="002F2BAF"/>
    <w:rsid w:val="0031075C"/>
    <w:rsid w:val="003140C2"/>
    <w:rsid w:val="00316AA3"/>
    <w:rsid w:val="003172DC"/>
    <w:rsid w:val="00326996"/>
    <w:rsid w:val="003315B6"/>
    <w:rsid w:val="0035462D"/>
    <w:rsid w:val="00356741"/>
    <w:rsid w:val="00360DCA"/>
    <w:rsid w:val="00371BF1"/>
    <w:rsid w:val="003744B4"/>
    <w:rsid w:val="003765B8"/>
    <w:rsid w:val="00386BA0"/>
    <w:rsid w:val="00394CBC"/>
    <w:rsid w:val="003A65A2"/>
    <w:rsid w:val="003B2823"/>
    <w:rsid w:val="003B2A51"/>
    <w:rsid w:val="003B3E8A"/>
    <w:rsid w:val="003B71B5"/>
    <w:rsid w:val="003C019A"/>
    <w:rsid w:val="003C3971"/>
    <w:rsid w:val="003C5C81"/>
    <w:rsid w:val="003D3B4D"/>
    <w:rsid w:val="003D591A"/>
    <w:rsid w:val="003D5942"/>
    <w:rsid w:val="003E1A57"/>
    <w:rsid w:val="003E376E"/>
    <w:rsid w:val="003E737E"/>
    <w:rsid w:val="003F2751"/>
    <w:rsid w:val="004006D3"/>
    <w:rsid w:val="004127E1"/>
    <w:rsid w:val="00420A21"/>
    <w:rsid w:val="00423334"/>
    <w:rsid w:val="00423A04"/>
    <w:rsid w:val="0042768F"/>
    <w:rsid w:val="004329F1"/>
    <w:rsid w:val="004345EC"/>
    <w:rsid w:val="00435D3F"/>
    <w:rsid w:val="00461565"/>
    <w:rsid w:val="00462740"/>
    <w:rsid w:val="00465515"/>
    <w:rsid w:val="004821CD"/>
    <w:rsid w:val="00482EA7"/>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E213A"/>
    <w:rsid w:val="004E2FBC"/>
    <w:rsid w:val="004F0988"/>
    <w:rsid w:val="004F3340"/>
    <w:rsid w:val="0050039C"/>
    <w:rsid w:val="0053388B"/>
    <w:rsid w:val="00535773"/>
    <w:rsid w:val="00543912"/>
    <w:rsid w:val="00543E6C"/>
    <w:rsid w:val="00551577"/>
    <w:rsid w:val="005566B7"/>
    <w:rsid w:val="00557365"/>
    <w:rsid w:val="00565087"/>
    <w:rsid w:val="00585897"/>
    <w:rsid w:val="00594315"/>
    <w:rsid w:val="00595E80"/>
    <w:rsid w:val="00597B11"/>
    <w:rsid w:val="005B0AA3"/>
    <w:rsid w:val="005B3891"/>
    <w:rsid w:val="005B3AFA"/>
    <w:rsid w:val="005B4442"/>
    <w:rsid w:val="005B6D84"/>
    <w:rsid w:val="005C7D44"/>
    <w:rsid w:val="005D2E01"/>
    <w:rsid w:val="005D7526"/>
    <w:rsid w:val="005E0E21"/>
    <w:rsid w:val="005E4BB2"/>
    <w:rsid w:val="0060259D"/>
    <w:rsid w:val="00602AEA"/>
    <w:rsid w:val="00606B98"/>
    <w:rsid w:val="00614B44"/>
    <w:rsid w:val="00614FDF"/>
    <w:rsid w:val="006316D5"/>
    <w:rsid w:val="00635428"/>
    <w:rsid w:val="0063543D"/>
    <w:rsid w:val="00641B14"/>
    <w:rsid w:val="006451F7"/>
    <w:rsid w:val="00647114"/>
    <w:rsid w:val="00676940"/>
    <w:rsid w:val="00683F0B"/>
    <w:rsid w:val="0069184E"/>
    <w:rsid w:val="00693D1F"/>
    <w:rsid w:val="006A323F"/>
    <w:rsid w:val="006B0090"/>
    <w:rsid w:val="006B30D0"/>
    <w:rsid w:val="006C07E3"/>
    <w:rsid w:val="006C3D95"/>
    <w:rsid w:val="006C5055"/>
    <w:rsid w:val="006C5D7B"/>
    <w:rsid w:val="006E353B"/>
    <w:rsid w:val="006E5C86"/>
    <w:rsid w:val="006E5E82"/>
    <w:rsid w:val="006F34D8"/>
    <w:rsid w:val="00701116"/>
    <w:rsid w:val="00713C44"/>
    <w:rsid w:val="00717ED2"/>
    <w:rsid w:val="00724D39"/>
    <w:rsid w:val="00734A5B"/>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8028A4"/>
    <w:rsid w:val="008058D5"/>
    <w:rsid w:val="008230FB"/>
    <w:rsid w:val="00826EEF"/>
    <w:rsid w:val="00830747"/>
    <w:rsid w:val="00845A93"/>
    <w:rsid w:val="008506B7"/>
    <w:rsid w:val="00862E4F"/>
    <w:rsid w:val="00863375"/>
    <w:rsid w:val="00872C9D"/>
    <w:rsid w:val="008768CA"/>
    <w:rsid w:val="008868E8"/>
    <w:rsid w:val="008C384C"/>
    <w:rsid w:val="008C69F6"/>
    <w:rsid w:val="008C6C6A"/>
    <w:rsid w:val="008D4005"/>
    <w:rsid w:val="008E6AE9"/>
    <w:rsid w:val="008F2002"/>
    <w:rsid w:val="008F4DE1"/>
    <w:rsid w:val="008F6494"/>
    <w:rsid w:val="0090271F"/>
    <w:rsid w:val="00902E23"/>
    <w:rsid w:val="009114D7"/>
    <w:rsid w:val="0091348E"/>
    <w:rsid w:val="0091699E"/>
    <w:rsid w:val="00917CCB"/>
    <w:rsid w:val="009228F8"/>
    <w:rsid w:val="00923170"/>
    <w:rsid w:val="00923180"/>
    <w:rsid w:val="00932F3B"/>
    <w:rsid w:val="009344B3"/>
    <w:rsid w:val="00935BA5"/>
    <w:rsid w:val="0094186C"/>
    <w:rsid w:val="00942EC2"/>
    <w:rsid w:val="00955301"/>
    <w:rsid w:val="00956EA5"/>
    <w:rsid w:val="009658C8"/>
    <w:rsid w:val="00971331"/>
    <w:rsid w:val="009737D0"/>
    <w:rsid w:val="009752E0"/>
    <w:rsid w:val="0098157B"/>
    <w:rsid w:val="009837E3"/>
    <w:rsid w:val="00990330"/>
    <w:rsid w:val="009A009F"/>
    <w:rsid w:val="009A2813"/>
    <w:rsid w:val="009B5DC9"/>
    <w:rsid w:val="009C74B0"/>
    <w:rsid w:val="009D164C"/>
    <w:rsid w:val="009D44FE"/>
    <w:rsid w:val="009E3844"/>
    <w:rsid w:val="009E5027"/>
    <w:rsid w:val="009F37B7"/>
    <w:rsid w:val="00A00C96"/>
    <w:rsid w:val="00A07BE1"/>
    <w:rsid w:val="00A10F02"/>
    <w:rsid w:val="00A1231F"/>
    <w:rsid w:val="00A12435"/>
    <w:rsid w:val="00A151CF"/>
    <w:rsid w:val="00A164B4"/>
    <w:rsid w:val="00A21A46"/>
    <w:rsid w:val="00A2436A"/>
    <w:rsid w:val="00A26956"/>
    <w:rsid w:val="00A27486"/>
    <w:rsid w:val="00A34E1C"/>
    <w:rsid w:val="00A4271D"/>
    <w:rsid w:val="00A44B06"/>
    <w:rsid w:val="00A53724"/>
    <w:rsid w:val="00A56066"/>
    <w:rsid w:val="00A60D3A"/>
    <w:rsid w:val="00A62479"/>
    <w:rsid w:val="00A6662E"/>
    <w:rsid w:val="00A70509"/>
    <w:rsid w:val="00A70DF9"/>
    <w:rsid w:val="00A73129"/>
    <w:rsid w:val="00A76FE9"/>
    <w:rsid w:val="00A800A2"/>
    <w:rsid w:val="00A82346"/>
    <w:rsid w:val="00A92BA1"/>
    <w:rsid w:val="00A93CCB"/>
    <w:rsid w:val="00AA024D"/>
    <w:rsid w:val="00AB184A"/>
    <w:rsid w:val="00AB4684"/>
    <w:rsid w:val="00AB77B1"/>
    <w:rsid w:val="00AC6880"/>
    <w:rsid w:val="00AC6BC6"/>
    <w:rsid w:val="00AD1459"/>
    <w:rsid w:val="00AD1E2B"/>
    <w:rsid w:val="00AD1FC0"/>
    <w:rsid w:val="00AD2F5B"/>
    <w:rsid w:val="00AD41E0"/>
    <w:rsid w:val="00AD78D2"/>
    <w:rsid w:val="00AE3496"/>
    <w:rsid w:val="00AE65E2"/>
    <w:rsid w:val="00AF19B6"/>
    <w:rsid w:val="00AF37FB"/>
    <w:rsid w:val="00AF6665"/>
    <w:rsid w:val="00B02987"/>
    <w:rsid w:val="00B107D7"/>
    <w:rsid w:val="00B15449"/>
    <w:rsid w:val="00B23DA9"/>
    <w:rsid w:val="00B51561"/>
    <w:rsid w:val="00B60D90"/>
    <w:rsid w:val="00B7503E"/>
    <w:rsid w:val="00B837C1"/>
    <w:rsid w:val="00B86247"/>
    <w:rsid w:val="00B93086"/>
    <w:rsid w:val="00BA19ED"/>
    <w:rsid w:val="00BA1FC4"/>
    <w:rsid w:val="00BA4B8D"/>
    <w:rsid w:val="00BA4E30"/>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3D9F"/>
    <w:rsid w:val="00BF67AE"/>
    <w:rsid w:val="00C07047"/>
    <w:rsid w:val="00C074DD"/>
    <w:rsid w:val="00C1350A"/>
    <w:rsid w:val="00C1496A"/>
    <w:rsid w:val="00C22CBD"/>
    <w:rsid w:val="00C33079"/>
    <w:rsid w:val="00C41AAF"/>
    <w:rsid w:val="00C42ECB"/>
    <w:rsid w:val="00C449B6"/>
    <w:rsid w:val="00C45231"/>
    <w:rsid w:val="00C45764"/>
    <w:rsid w:val="00C66437"/>
    <w:rsid w:val="00C72833"/>
    <w:rsid w:val="00C72C86"/>
    <w:rsid w:val="00C80F1D"/>
    <w:rsid w:val="00C83504"/>
    <w:rsid w:val="00C84ECC"/>
    <w:rsid w:val="00C87466"/>
    <w:rsid w:val="00C92821"/>
    <w:rsid w:val="00C93F40"/>
    <w:rsid w:val="00CA3D0C"/>
    <w:rsid w:val="00CD02B4"/>
    <w:rsid w:val="00CE358E"/>
    <w:rsid w:val="00CF0544"/>
    <w:rsid w:val="00CF7180"/>
    <w:rsid w:val="00D02CFD"/>
    <w:rsid w:val="00D0373F"/>
    <w:rsid w:val="00D317FB"/>
    <w:rsid w:val="00D328F6"/>
    <w:rsid w:val="00D5612D"/>
    <w:rsid w:val="00D578EF"/>
    <w:rsid w:val="00D57972"/>
    <w:rsid w:val="00D639E1"/>
    <w:rsid w:val="00D64B76"/>
    <w:rsid w:val="00D675A9"/>
    <w:rsid w:val="00D738D6"/>
    <w:rsid w:val="00D755EB"/>
    <w:rsid w:val="00D76048"/>
    <w:rsid w:val="00D85DD5"/>
    <w:rsid w:val="00D867BF"/>
    <w:rsid w:val="00D87E00"/>
    <w:rsid w:val="00D9134D"/>
    <w:rsid w:val="00DA46F9"/>
    <w:rsid w:val="00DA7A03"/>
    <w:rsid w:val="00DB05BC"/>
    <w:rsid w:val="00DB1818"/>
    <w:rsid w:val="00DB1A24"/>
    <w:rsid w:val="00DC309B"/>
    <w:rsid w:val="00DC41B5"/>
    <w:rsid w:val="00DC4DA2"/>
    <w:rsid w:val="00DD345D"/>
    <w:rsid w:val="00DD4C17"/>
    <w:rsid w:val="00DD6DC8"/>
    <w:rsid w:val="00DD74A5"/>
    <w:rsid w:val="00DD7BD8"/>
    <w:rsid w:val="00DF2B1F"/>
    <w:rsid w:val="00DF4696"/>
    <w:rsid w:val="00DF62CD"/>
    <w:rsid w:val="00DF787E"/>
    <w:rsid w:val="00E14211"/>
    <w:rsid w:val="00E154AE"/>
    <w:rsid w:val="00E16509"/>
    <w:rsid w:val="00E20B6B"/>
    <w:rsid w:val="00E229F6"/>
    <w:rsid w:val="00E31168"/>
    <w:rsid w:val="00E31966"/>
    <w:rsid w:val="00E31A56"/>
    <w:rsid w:val="00E41E7B"/>
    <w:rsid w:val="00E44582"/>
    <w:rsid w:val="00E56C0D"/>
    <w:rsid w:val="00E56FDC"/>
    <w:rsid w:val="00E77645"/>
    <w:rsid w:val="00E8077B"/>
    <w:rsid w:val="00EA15B0"/>
    <w:rsid w:val="00EA24E5"/>
    <w:rsid w:val="00EA2A68"/>
    <w:rsid w:val="00EA5EA7"/>
    <w:rsid w:val="00EA6916"/>
    <w:rsid w:val="00EC183B"/>
    <w:rsid w:val="00EC4A25"/>
    <w:rsid w:val="00ED4185"/>
    <w:rsid w:val="00EE0FB3"/>
    <w:rsid w:val="00EE2384"/>
    <w:rsid w:val="00EF2DDD"/>
    <w:rsid w:val="00EF4764"/>
    <w:rsid w:val="00F025A2"/>
    <w:rsid w:val="00F02E37"/>
    <w:rsid w:val="00F04712"/>
    <w:rsid w:val="00F100CA"/>
    <w:rsid w:val="00F13360"/>
    <w:rsid w:val="00F14AEF"/>
    <w:rsid w:val="00F22EC7"/>
    <w:rsid w:val="00F325C8"/>
    <w:rsid w:val="00F369D6"/>
    <w:rsid w:val="00F45D03"/>
    <w:rsid w:val="00F53429"/>
    <w:rsid w:val="00F60B52"/>
    <w:rsid w:val="00F6244E"/>
    <w:rsid w:val="00F653B8"/>
    <w:rsid w:val="00F70599"/>
    <w:rsid w:val="00F81FAE"/>
    <w:rsid w:val="00F8689A"/>
    <w:rsid w:val="00F9008D"/>
    <w:rsid w:val="00FA1266"/>
    <w:rsid w:val="00FB26A1"/>
    <w:rsid w:val="00FB57A3"/>
    <w:rsid w:val="00FC1192"/>
    <w:rsid w:val="00FD0BA8"/>
    <w:rsid w:val="00FD0DB4"/>
    <w:rsid w:val="00FD4B14"/>
    <w:rsid w:val="00FF4E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styleId="CommentText">
    <w:name w:val="annotation text"/>
    <w:basedOn w:val="Normal"/>
    <w:link w:val="CommentTextChar"/>
    <w:rsid w:val="00C72C86"/>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C72C86"/>
    <w:rPr>
      <w:rFonts w:eastAsia="Malgun Gothic"/>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4.emf"/><Relationship Id="rId21"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oleObject" Target="embeddings/oleObject7.bin"/><Relationship Id="rId63" Type="http://schemas.openxmlformats.org/officeDocument/2006/relationships/package" Target="embeddings/Microsoft_Visio_Drawing10.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6.vsdx"/><Relationship Id="rId112" Type="http://schemas.openxmlformats.org/officeDocument/2006/relationships/oleObject" Target="embeddings/Microsoft_Visio_2003-2010_Drawing10.vsd"/><Relationship Id="rId133" Type="http://schemas.openxmlformats.org/officeDocument/2006/relationships/image" Target="media/image63.emf"/><Relationship Id="rId138" Type="http://schemas.openxmlformats.org/officeDocument/2006/relationships/oleObject" Target="embeddings/oleObject23.bin"/><Relationship Id="rId154" Type="http://schemas.openxmlformats.org/officeDocument/2006/relationships/image" Target="media/image73.emf"/><Relationship Id="rId159" Type="http://schemas.openxmlformats.org/officeDocument/2006/relationships/fontTable" Target="fontTable.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3.vsd"/><Relationship Id="rId53" Type="http://schemas.openxmlformats.org/officeDocument/2006/relationships/image" Target="media/image22.emf"/><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5.vsdx"/><Relationship Id="rId102" Type="http://schemas.openxmlformats.org/officeDocument/2006/relationships/image" Target="media/image46.emf"/><Relationship Id="rId123" Type="http://schemas.openxmlformats.org/officeDocument/2006/relationships/image" Target="media/image57.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oleObject" Target="embeddings/oleObject27.bin"/><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oleObject" Target="embeddings/oleObject14.bin"/><Relationship Id="rId160"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oleObject" Target="embeddings/oleObject3.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Microsoft_Visio_2003-2010_Drawing4.vsd"/><Relationship Id="rId113" Type="http://schemas.openxmlformats.org/officeDocument/2006/relationships/image" Target="media/image52.emf"/><Relationship Id="rId118" Type="http://schemas.openxmlformats.org/officeDocument/2006/relationships/oleObject" Target="embeddings/Microsoft_Visio_2003-2010_Drawing13.vsd"/><Relationship Id="rId134" Type="http://schemas.openxmlformats.org/officeDocument/2006/relationships/oleObject" Target="embeddings/oleObject21.bin"/><Relationship Id="rId139" Type="http://schemas.openxmlformats.org/officeDocument/2006/relationships/image" Target="media/image66.emf"/><Relationship Id="rId80" Type="http://schemas.openxmlformats.org/officeDocument/2006/relationships/image" Target="media/image35.emf"/><Relationship Id="rId85" Type="http://schemas.openxmlformats.org/officeDocument/2006/relationships/oleObject" Target="embeddings/Microsoft_Visio_2003-2010_Drawing7.vsd"/><Relationship Id="rId150" Type="http://schemas.openxmlformats.org/officeDocument/2006/relationships/image" Target="media/image71.emf"/><Relationship Id="rId155" Type="http://schemas.openxmlformats.org/officeDocument/2006/relationships/oleObject" Target="embeddings/oleObject30.bin"/><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oleObject" Target="embeddings/oleObject11.bin"/><Relationship Id="rId103" Type="http://schemas.openxmlformats.org/officeDocument/2006/relationships/package" Target="embeddings/Microsoft_Visio_Drawing21.vsdx"/><Relationship Id="rId108" Type="http://schemas.openxmlformats.org/officeDocument/2006/relationships/oleObject" Target="embeddings/oleObject16.bin"/><Relationship Id="rId124" Type="http://schemas.openxmlformats.org/officeDocument/2006/relationships/image" Target="media/image58.emf"/><Relationship Id="rId129" Type="http://schemas.openxmlformats.org/officeDocument/2006/relationships/image" Target="media/image61.emf"/><Relationship Id="rId20" Type="http://schemas.openxmlformats.org/officeDocument/2006/relationships/image" Target="media/image6.emf"/><Relationship Id="rId41" Type="http://schemas.openxmlformats.org/officeDocument/2006/relationships/package" Target="embeddings/Microsoft_Visio_Drawing4.vsdx"/><Relationship Id="rId54" Type="http://schemas.openxmlformats.org/officeDocument/2006/relationships/oleObject" Target="embeddings/oleObject9.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3.vsdx"/><Relationship Id="rId83" Type="http://schemas.openxmlformats.org/officeDocument/2006/relationships/oleObject" Target="embeddings/Microsoft_Visio_2003-2010_Drawing6.vsd"/><Relationship Id="rId88" Type="http://schemas.openxmlformats.org/officeDocument/2006/relationships/image" Target="media/image39.emf"/><Relationship Id="rId91" Type="http://schemas.openxmlformats.org/officeDocument/2006/relationships/package" Target="embeddings/Microsoft_Visio_Drawing17.vsdx"/><Relationship Id="rId96" Type="http://schemas.openxmlformats.org/officeDocument/2006/relationships/image" Target="media/image43.emf"/><Relationship Id="rId111" Type="http://schemas.openxmlformats.org/officeDocument/2006/relationships/image" Target="media/image51.emf"/><Relationship Id="rId132" Type="http://schemas.openxmlformats.org/officeDocument/2006/relationships/oleObject" Target="embeddings/oleObject20.bin"/><Relationship Id="rId140" Type="http://schemas.openxmlformats.org/officeDocument/2006/relationships/image" Target="media/image67.emf"/><Relationship Id="rId145" Type="http://schemas.openxmlformats.org/officeDocument/2006/relationships/oleObject" Target="embeddings/oleObject26.bin"/><Relationship Id="rId153"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oleObject1.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6.vsdx"/><Relationship Id="rId57" Type="http://schemas.openxmlformats.org/officeDocument/2006/relationships/oleObject" Target="embeddings/oleObject10.bin"/><Relationship Id="rId106" Type="http://schemas.openxmlformats.org/officeDocument/2006/relationships/oleObject" Target="embeddings/Microsoft_Visio_2003-2010_Drawing9.vsd"/><Relationship Id="rId114" Type="http://schemas.openxmlformats.org/officeDocument/2006/relationships/oleObject" Target="embeddings/Microsoft_Visio_2003-2010_Drawing11.vsd"/><Relationship Id="rId119" Type="http://schemas.openxmlformats.org/officeDocument/2006/relationships/image" Target="media/image55.emf"/><Relationship Id="rId127" Type="http://schemas.openxmlformats.org/officeDocument/2006/relationships/image" Target="media/image60.emf"/><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package" Target="embeddings/Microsoft_Visio_Drawing12.vsdx"/><Relationship Id="rId78" Type="http://schemas.openxmlformats.org/officeDocument/2006/relationships/image" Target="media/image34.emf"/><Relationship Id="rId81" Type="http://schemas.openxmlformats.org/officeDocument/2006/relationships/oleObject" Target="embeddings/Microsoft_Visio_2003-2010_Drawing5.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122" Type="http://schemas.openxmlformats.org/officeDocument/2006/relationships/oleObject" Target="embeddings/Microsoft_Visio_2003-2010_Drawing15.vsd"/><Relationship Id="rId130" Type="http://schemas.openxmlformats.org/officeDocument/2006/relationships/oleObject" Target="embeddings/oleObject19.bin"/><Relationship Id="rId135" Type="http://schemas.openxmlformats.org/officeDocument/2006/relationships/image" Target="media/image64.emf"/><Relationship Id="rId143" Type="http://schemas.openxmlformats.org/officeDocument/2006/relationships/oleObject" Target="embeddings/oleObject24.bin"/><Relationship Id="rId148" Type="http://schemas.openxmlformats.org/officeDocument/2006/relationships/image" Target="media/image70.emf"/><Relationship Id="rId151" Type="http://schemas.openxmlformats.org/officeDocument/2006/relationships/oleObject" Target="embeddings/oleObject28.bin"/><Relationship Id="rId156" Type="http://schemas.openxmlformats.org/officeDocument/2006/relationships/image" Target="media/image74.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8.vsdx"/><Relationship Id="rId76" Type="http://schemas.openxmlformats.org/officeDocument/2006/relationships/image" Target="media/image33.emf"/><Relationship Id="rId97" Type="http://schemas.openxmlformats.org/officeDocument/2006/relationships/oleObject" Target="embeddings/oleObject15.bin"/><Relationship Id="rId104" Type="http://schemas.openxmlformats.org/officeDocument/2006/relationships/image" Target="media/image47.png"/><Relationship Id="rId120" Type="http://schemas.openxmlformats.org/officeDocument/2006/relationships/oleObject" Target="embeddings/Microsoft_Visio_2003-2010_Drawing14.vsd"/><Relationship Id="rId125" Type="http://schemas.openxmlformats.org/officeDocument/2006/relationships/oleObject" Target="embeddings/oleObject17.bin"/><Relationship Id="rId141" Type="http://schemas.openxmlformats.org/officeDocument/2006/relationships/package" Target="embeddings/Microsoft_Visio_Drawing23.vsdx"/><Relationship Id="rId146" Type="http://schemas.openxmlformats.org/officeDocument/2006/relationships/image" Target="media/image69.emf"/><Relationship Id="rId7" Type="http://schemas.openxmlformats.org/officeDocument/2006/relationships/styles" Target="styles.xml"/><Relationship Id="rId71" Type="http://schemas.openxmlformats.org/officeDocument/2006/relationships/package" Target="embeddings/Microsoft_Visio_Drawing11.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6.bin"/><Relationship Id="rId66" Type="http://schemas.openxmlformats.org/officeDocument/2006/relationships/image" Target="media/image28.emf"/><Relationship Id="rId87" Type="http://schemas.openxmlformats.org/officeDocument/2006/relationships/oleObject" Target="embeddings/Microsoft_Visio_2003-2010_Drawing8.vsd"/><Relationship Id="rId110" Type="http://schemas.openxmlformats.org/officeDocument/2006/relationships/package" Target="embeddings/Microsoft_Visio_Drawing22.vsdx"/><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oleObject" Target="embeddings/oleObject22.bin"/><Relationship Id="rId157" Type="http://schemas.openxmlformats.org/officeDocument/2006/relationships/header" Target="header1.xml"/><Relationship Id="rId61" Type="http://schemas.openxmlformats.org/officeDocument/2006/relationships/package" Target="embeddings/Microsoft_Visio_Drawing9.vsdx"/><Relationship Id="rId82" Type="http://schemas.openxmlformats.org/officeDocument/2006/relationships/image" Target="media/image36.emf"/><Relationship Id="rId152" Type="http://schemas.openxmlformats.org/officeDocument/2006/relationships/image" Target="media/image72.emf"/><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2.vsd"/><Relationship Id="rId56" Type="http://schemas.openxmlformats.org/officeDocument/2006/relationships/image" Target="media/image23.emf"/><Relationship Id="rId77" Type="http://schemas.openxmlformats.org/officeDocument/2006/relationships/package" Target="embeddings/Microsoft_Visio_Drawing14.vsdx"/><Relationship Id="rId100" Type="http://schemas.openxmlformats.org/officeDocument/2006/relationships/image" Target="media/image45.emf"/><Relationship Id="rId105" Type="http://schemas.openxmlformats.org/officeDocument/2006/relationships/image" Target="media/image48.emf"/><Relationship Id="rId126" Type="http://schemas.openxmlformats.org/officeDocument/2006/relationships/image" Target="media/image59.emf"/><Relationship Id="rId147" Type="http://schemas.openxmlformats.org/officeDocument/2006/relationships/oleObject" Target="embeddings/Microsoft_Visio_2003-2010_Drawing16.vsd"/><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package" Target="embeddings/Microsoft_Visio_Drawing18.vsdx"/><Relationship Id="rId98" Type="http://schemas.openxmlformats.org/officeDocument/2006/relationships/image" Target="media/image44.emf"/><Relationship Id="rId121" Type="http://schemas.openxmlformats.org/officeDocument/2006/relationships/image" Target="media/image56.emf"/><Relationship Id="rId142" Type="http://schemas.openxmlformats.org/officeDocument/2006/relationships/image" Target="media/image68.emf"/><Relationship Id="rId3" Type="http://schemas.openxmlformats.org/officeDocument/2006/relationships/customXml" Target="../customXml/item2.xml"/><Relationship Id="rId25" Type="http://schemas.openxmlformats.org/officeDocument/2006/relationships/oleObject" Target="embeddings/oleObject2.bin"/><Relationship Id="rId46" Type="http://schemas.openxmlformats.org/officeDocument/2006/relationships/image" Target="media/image19.emf"/><Relationship Id="rId67" Type="http://schemas.openxmlformats.org/officeDocument/2006/relationships/oleObject" Target="embeddings/oleObject13.bin"/><Relationship Id="rId116" Type="http://schemas.openxmlformats.org/officeDocument/2006/relationships/oleObject" Target="embeddings/Microsoft_Visio_2003-2010_Drawing12.vsd"/><Relationship Id="rId137" Type="http://schemas.openxmlformats.org/officeDocument/2006/relationships/image" Target="media/image65.emf"/><Relationship Id="rId15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78C82E4-43C5-41B0-BE25-EE6D4A803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143</Pages>
  <Words>50993</Words>
  <Characters>258025</Characters>
  <Application>Microsoft Office Word</Application>
  <DocSecurity>0</DocSecurity>
  <Lines>4691</Lines>
  <Paragraphs>3090</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305928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06-11-1550_06-11-1318_06-10-1258_23.287_laeyoung.k</cp:lastModifiedBy>
  <cp:revision>2</cp:revision>
  <cp:lastPrinted>2019-02-25T14:05:00Z</cp:lastPrinted>
  <dcterms:created xsi:type="dcterms:W3CDTF">2020-06-19T16:25:00Z</dcterms:created>
  <dcterms:modified xsi:type="dcterms:W3CDTF">2020-06-19T16:25:00Z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