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50039C" w14:paraId="5A75C677" w14:textId="77777777" w:rsidTr="00E31A56">
        <w:tc>
          <w:tcPr>
            <w:tcW w:w="10423" w:type="dxa"/>
            <w:gridSpan w:val="2"/>
            <w:shd w:val="clear" w:color="auto" w:fill="auto"/>
          </w:tcPr>
          <w:p w14:paraId="3F1D19DB" w14:textId="19E2943D" w:rsidR="004F0988" w:rsidRPr="00FD4B14" w:rsidRDefault="004F0988" w:rsidP="00133525">
            <w:pPr>
              <w:pStyle w:val="ZA"/>
              <w:framePr w:w="0" w:hRule="auto" w:wrap="auto" w:vAnchor="margin" w:hAnchor="text" w:yAlign="inline"/>
              <w:rPr>
                <w:lang w:val="sv-SE"/>
              </w:rPr>
            </w:pPr>
            <w:bookmarkStart w:id="0" w:name="page1"/>
            <w:bookmarkStart w:id="1" w:name="_GoBack"/>
            <w:bookmarkEnd w:id="1"/>
            <w:r w:rsidRPr="00FD4B14">
              <w:rPr>
                <w:sz w:val="64"/>
                <w:lang w:val="sv-SE"/>
              </w:rPr>
              <w:t xml:space="preserve">3GPP </w:t>
            </w:r>
            <w:bookmarkStart w:id="2" w:name="specType1"/>
            <w:r w:rsidR="0063543D" w:rsidRPr="00FD4B14">
              <w:rPr>
                <w:sz w:val="64"/>
                <w:lang w:val="sv-SE"/>
              </w:rPr>
              <w:t>TR</w:t>
            </w:r>
            <w:bookmarkEnd w:id="2"/>
            <w:r w:rsidRPr="00FD4B14">
              <w:rPr>
                <w:sz w:val="64"/>
                <w:lang w:val="sv-SE"/>
              </w:rPr>
              <w:t xml:space="preserve"> </w:t>
            </w:r>
            <w:bookmarkStart w:id="3" w:name="specNumber"/>
            <w:r w:rsidR="0050039C" w:rsidRPr="00FD4B14">
              <w:rPr>
                <w:sz w:val="64"/>
                <w:lang w:val="sv-SE"/>
              </w:rPr>
              <w:t>23.700</w:t>
            </w:r>
            <w:bookmarkEnd w:id="3"/>
            <w:r w:rsidR="0050039C" w:rsidRPr="00FD4B14">
              <w:rPr>
                <w:sz w:val="64"/>
                <w:lang w:val="sv-SE"/>
              </w:rPr>
              <w:t>-</w:t>
            </w:r>
            <w:r w:rsidR="00BA21E1">
              <w:rPr>
                <w:sz w:val="64"/>
                <w:lang w:val="sv-SE"/>
              </w:rPr>
              <w:t>20</w:t>
            </w:r>
            <w:r w:rsidRPr="00FD4B14">
              <w:rPr>
                <w:sz w:val="64"/>
                <w:lang w:val="sv-SE"/>
              </w:rPr>
              <w:t xml:space="preserve"> </w:t>
            </w:r>
            <w:r w:rsidRPr="00FD4B14">
              <w:rPr>
                <w:lang w:val="sv-SE"/>
              </w:rPr>
              <w:t>V</w:t>
            </w:r>
            <w:bookmarkStart w:id="4" w:name="specVersion"/>
            <w:r w:rsidR="0050039C" w:rsidRPr="00FD4B14">
              <w:rPr>
                <w:lang w:val="sv-SE"/>
              </w:rPr>
              <w:t>0</w:t>
            </w:r>
            <w:r w:rsidRPr="00FD4B14">
              <w:rPr>
                <w:lang w:val="sv-SE"/>
              </w:rPr>
              <w:t>.</w:t>
            </w:r>
            <w:del w:id="5" w:author="Editor" w:date="2019-11-29T17:21:00Z">
              <w:r w:rsidR="00033CC6" w:rsidDel="003C42B6">
                <w:rPr>
                  <w:lang w:val="sv-SE"/>
                </w:rPr>
                <w:delText>1</w:delText>
              </w:r>
            </w:del>
            <w:ins w:id="6" w:author="Editor" w:date="2019-11-29T17:21:00Z">
              <w:r w:rsidR="003C42B6">
                <w:rPr>
                  <w:lang w:val="sv-SE"/>
                </w:rPr>
                <w:t>2</w:t>
              </w:r>
            </w:ins>
            <w:r w:rsidRPr="00FD4B14">
              <w:rPr>
                <w:lang w:val="sv-SE"/>
              </w:rPr>
              <w:t>.</w:t>
            </w:r>
            <w:bookmarkEnd w:id="4"/>
            <w:r w:rsidR="0050039C" w:rsidRPr="00FD4B14">
              <w:rPr>
                <w:lang w:val="sv-SE"/>
              </w:rPr>
              <w:t>0</w:t>
            </w:r>
            <w:r w:rsidRPr="00FD4B14">
              <w:rPr>
                <w:lang w:val="sv-SE"/>
              </w:rPr>
              <w:t xml:space="preserve"> </w:t>
            </w:r>
            <w:r w:rsidRPr="00FD4B14">
              <w:rPr>
                <w:sz w:val="32"/>
                <w:lang w:val="sv-SE"/>
              </w:rPr>
              <w:t>(</w:t>
            </w:r>
            <w:bookmarkStart w:id="7" w:name="issueDate"/>
            <w:r w:rsidR="0050039C" w:rsidRPr="00FD4B14">
              <w:rPr>
                <w:sz w:val="32"/>
                <w:lang w:val="sv-SE"/>
              </w:rPr>
              <w:t>2019</w:t>
            </w:r>
            <w:r w:rsidRPr="00FD4B14">
              <w:rPr>
                <w:sz w:val="32"/>
                <w:lang w:val="sv-SE"/>
              </w:rPr>
              <w:t>-</w:t>
            </w:r>
            <w:del w:id="8" w:author="Editor" w:date="2019-11-29T17:21:00Z">
              <w:r w:rsidR="0050039C" w:rsidRPr="00FD4B14" w:rsidDel="003C42B6">
                <w:rPr>
                  <w:sz w:val="32"/>
                  <w:lang w:val="sv-SE"/>
                </w:rPr>
                <w:delText>10</w:delText>
              </w:r>
            </w:del>
            <w:bookmarkEnd w:id="7"/>
            <w:ins w:id="9" w:author="Editor" w:date="2019-11-29T17:21:00Z">
              <w:r w:rsidR="003C42B6" w:rsidRPr="00FD4B14">
                <w:rPr>
                  <w:sz w:val="32"/>
                  <w:lang w:val="sv-SE"/>
                </w:rPr>
                <w:t>1</w:t>
              </w:r>
              <w:r w:rsidR="003C42B6">
                <w:rPr>
                  <w:sz w:val="32"/>
                  <w:lang w:val="sv-SE"/>
                </w:rPr>
                <w:t>2</w:t>
              </w:r>
            </w:ins>
            <w:r w:rsidRPr="00FD4B14">
              <w:rPr>
                <w:sz w:val="32"/>
                <w:lang w:val="sv-SE"/>
              </w:rPr>
              <w:t>)</w:t>
            </w:r>
          </w:p>
        </w:tc>
      </w:tr>
      <w:tr w:rsidR="004F0988" w14:paraId="00010E2C" w14:textId="77777777" w:rsidTr="00E31A56">
        <w:trPr>
          <w:trHeight w:hRule="exact" w:val="1134"/>
        </w:trPr>
        <w:tc>
          <w:tcPr>
            <w:tcW w:w="10423" w:type="dxa"/>
            <w:gridSpan w:val="2"/>
            <w:shd w:val="clear" w:color="auto" w:fill="auto"/>
          </w:tcPr>
          <w:p w14:paraId="39B56C1B" w14:textId="76011917" w:rsidR="00BA4B8D" w:rsidRPr="00FD4B14" w:rsidRDefault="004F0988" w:rsidP="00FD4B14">
            <w:pPr>
              <w:pStyle w:val="ZB"/>
              <w:framePr w:w="0" w:hRule="auto" w:wrap="auto" w:vAnchor="margin" w:hAnchor="text" w:yAlign="inline"/>
            </w:pPr>
            <w:r w:rsidRPr="00FD4B14">
              <w:t xml:space="preserve">Technical </w:t>
            </w:r>
            <w:bookmarkStart w:id="10" w:name="spectype2"/>
            <w:r w:rsidR="00D57972" w:rsidRPr="00FD4B14">
              <w:t>Report</w:t>
            </w:r>
            <w:bookmarkEnd w:id="10"/>
          </w:p>
        </w:tc>
      </w:tr>
      <w:tr w:rsidR="004F0988" w14:paraId="09691279" w14:textId="77777777" w:rsidTr="00E31A56">
        <w:trPr>
          <w:trHeight w:hRule="exact" w:val="3686"/>
        </w:trPr>
        <w:tc>
          <w:tcPr>
            <w:tcW w:w="10423" w:type="dxa"/>
            <w:gridSpan w:val="2"/>
            <w:shd w:val="clear" w:color="auto" w:fill="auto"/>
          </w:tcPr>
          <w:p w14:paraId="4389509A" w14:textId="77777777" w:rsidR="004F0988" w:rsidRPr="00FD4B14" w:rsidRDefault="004F0988" w:rsidP="00133525">
            <w:pPr>
              <w:pStyle w:val="ZT"/>
              <w:framePr w:wrap="auto" w:hAnchor="text" w:yAlign="inline"/>
            </w:pPr>
            <w:r w:rsidRPr="00FD4B14">
              <w:t>3rd Generation Partnership Project;</w:t>
            </w:r>
          </w:p>
          <w:p w14:paraId="05E5FAA5" w14:textId="60228BA1" w:rsidR="004F0988" w:rsidRPr="00FD4B14" w:rsidRDefault="004F0988" w:rsidP="00133525">
            <w:pPr>
              <w:pStyle w:val="ZT"/>
              <w:framePr w:wrap="auto" w:hAnchor="text" w:yAlign="inline"/>
            </w:pPr>
            <w:r w:rsidRPr="00FD4B14">
              <w:t xml:space="preserve">Technical Specification Group </w:t>
            </w:r>
            <w:bookmarkStart w:id="11" w:name="specTitle"/>
            <w:r w:rsidR="00757E1A" w:rsidRPr="00FD4B14">
              <w:t>Services and System Aspects</w:t>
            </w:r>
            <w:r w:rsidRPr="00FD4B14">
              <w:t>;</w:t>
            </w:r>
          </w:p>
          <w:p w14:paraId="78BEBB79" w14:textId="7FF4A02C" w:rsidR="004D59D2" w:rsidRPr="00FD4B14" w:rsidRDefault="004D59D2" w:rsidP="004D59D2">
            <w:pPr>
              <w:pStyle w:val="ZT"/>
              <w:framePr w:wrap="auto" w:hAnchor="text" w:yAlign="inline"/>
            </w:pPr>
            <w:r w:rsidRPr="00FD4B14">
              <w:t xml:space="preserve">Study on </w:t>
            </w:r>
            <w:r w:rsidR="00BA21E1">
              <w:t>enhanced support of Industrial Internet of Things (IIoT) in 5G System</w:t>
            </w:r>
            <w:bookmarkEnd w:id="11"/>
          </w:p>
          <w:p w14:paraId="0957D3E8" w14:textId="2AD3BEDA" w:rsidR="004F0988" w:rsidRPr="00FD4B14" w:rsidRDefault="004F0988" w:rsidP="004D59D2">
            <w:pPr>
              <w:pStyle w:val="ZT"/>
              <w:framePr w:wrap="auto" w:hAnchor="text" w:yAlign="inline"/>
              <w:rPr>
                <w:i/>
                <w:sz w:val="28"/>
              </w:rPr>
            </w:pPr>
            <w:r w:rsidRPr="00FD4B14">
              <w:t>(</w:t>
            </w:r>
            <w:r w:rsidRPr="00FD4B14">
              <w:rPr>
                <w:rStyle w:val="ZGSM"/>
              </w:rPr>
              <w:t xml:space="preserve">Release </w:t>
            </w:r>
            <w:bookmarkStart w:id="12" w:name="specRelease"/>
            <w:r w:rsidRPr="00FD4B14">
              <w:rPr>
                <w:rStyle w:val="ZGSM"/>
              </w:rPr>
              <w:t>17</w:t>
            </w:r>
            <w:bookmarkEnd w:id="12"/>
            <w:r w:rsidRPr="00FD4B14">
              <w:t>)</w:t>
            </w:r>
          </w:p>
        </w:tc>
      </w:tr>
      <w:tr w:rsidR="002D42F1" w:rsidRPr="002D42F1" w14:paraId="6CB5171F" w14:textId="77777777" w:rsidTr="00E31A56">
        <w:tc>
          <w:tcPr>
            <w:tcW w:w="10423" w:type="dxa"/>
            <w:gridSpan w:val="2"/>
            <w:shd w:val="clear" w:color="auto" w:fill="auto"/>
          </w:tcPr>
          <w:p w14:paraId="1EF65F5C" w14:textId="77777777" w:rsidR="00BF128E" w:rsidRPr="002D42F1" w:rsidRDefault="00BF128E" w:rsidP="00133525">
            <w:pPr>
              <w:pStyle w:val="ZU"/>
              <w:framePr w:w="0" w:wrap="auto" w:vAnchor="margin" w:hAnchor="text" w:yAlign="inline"/>
              <w:tabs>
                <w:tab w:val="right" w:pos="10206"/>
              </w:tabs>
              <w:jc w:val="left"/>
            </w:pPr>
            <w:r w:rsidRPr="002D42F1">
              <w:tab/>
            </w:r>
          </w:p>
        </w:tc>
      </w:tr>
      <w:tr w:rsidR="00D57972" w14:paraId="0E9D0A07" w14:textId="77777777" w:rsidTr="00E31A56">
        <w:trPr>
          <w:trHeight w:hRule="exact" w:val="1531"/>
        </w:trPr>
        <w:tc>
          <w:tcPr>
            <w:tcW w:w="4883" w:type="dxa"/>
            <w:shd w:val="clear" w:color="auto" w:fill="auto"/>
          </w:tcPr>
          <w:p w14:paraId="7A450422" w14:textId="23FE9E85" w:rsidR="00D57972" w:rsidRDefault="00BF17C2">
            <w:r>
              <w:rPr>
                <w:i/>
                <w:noProof/>
              </w:rPr>
              <w:drawing>
                <wp:inline distT="0" distB="0" distL="0" distR="0" wp14:anchorId="003B33AA" wp14:editId="2257F92B">
                  <wp:extent cx="1206500" cy="8445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00" cy="844550"/>
                          </a:xfrm>
                          <a:prstGeom prst="rect">
                            <a:avLst/>
                          </a:prstGeom>
                          <a:noFill/>
                          <a:ln>
                            <a:noFill/>
                          </a:ln>
                        </pic:spPr>
                      </pic:pic>
                    </a:graphicData>
                  </a:graphic>
                </wp:inline>
              </w:drawing>
            </w:r>
          </w:p>
        </w:tc>
        <w:tc>
          <w:tcPr>
            <w:tcW w:w="5540" w:type="dxa"/>
            <w:shd w:val="clear" w:color="auto" w:fill="auto"/>
          </w:tcPr>
          <w:p w14:paraId="44BC8091" w14:textId="70A79AB3" w:rsidR="00D57972" w:rsidRDefault="00BF17C2" w:rsidP="00133525">
            <w:pPr>
              <w:jc w:val="right"/>
            </w:pPr>
            <w:bookmarkStart w:id="13" w:name="logos"/>
            <w:r>
              <w:rPr>
                <w:noProof/>
              </w:rPr>
              <w:drawing>
                <wp:inline distT="0" distB="0" distL="0" distR="0" wp14:anchorId="7A399FB3" wp14:editId="1727E5CD">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14:paraId="1A5D5E07" w14:textId="77777777" w:rsidTr="00E31A56">
        <w:trPr>
          <w:trHeight w:hRule="exact" w:val="5783"/>
        </w:trPr>
        <w:tc>
          <w:tcPr>
            <w:tcW w:w="10423" w:type="dxa"/>
            <w:gridSpan w:val="2"/>
            <w:shd w:val="clear" w:color="auto" w:fill="auto"/>
          </w:tcPr>
          <w:p w14:paraId="47015D19" w14:textId="32A2268F" w:rsidR="00C074DD" w:rsidRPr="002D42F1" w:rsidRDefault="00C074DD" w:rsidP="00C074DD">
            <w:pPr>
              <w:pStyle w:val="Guidance"/>
              <w:rPr>
                <w:b/>
                <w:color w:val="auto"/>
              </w:rPr>
            </w:pPr>
          </w:p>
        </w:tc>
      </w:tr>
      <w:tr w:rsidR="00C074DD" w14:paraId="33CB752F" w14:textId="77777777" w:rsidTr="00E31A56">
        <w:trPr>
          <w:trHeight w:hRule="exact" w:val="964"/>
        </w:trPr>
        <w:tc>
          <w:tcPr>
            <w:tcW w:w="10423" w:type="dxa"/>
            <w:gridSpan w:val="2"/>
            <w:shd w:val="clear" w:color="auto" w:fill="auto"/>
          </w:tcPr>
          <w:p w14:paraId="0AECF322"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3F3828DB" w14:textId="77777777" w:rsidR="00C074DD" w:rsidRPr="004D3578" w:rsidRDefault="00C074DD" w:rsidP="00C074DD">
            <w:pPr>
              <w:pStyle w:val="ZV"/>
              <w:framePr w:w="0" w:wrap="auto" w:vAnchor="margin" w:hAnchor="text" w:yAlign="inline"/>
            </w:pPr>
          </w:p>
          <w:p w14:paraId="68843AAA" w14:textId="77777777" w:rsidR="00C074DD" w:rsidRPr="00133525" w:rsidRDefault="00C074DD" w:rsidP="00C074DD">
            <w:pPr>
              <w:rPr>
                <w:sz w:val="16"/>
              </w:rPr>
            </w:pPr>
          </w:p>
        </w:tc>
      </w:tr>
      <w:bookmarkEnd w:id="0"/>
    </w:tbl>
    <w:p w14:paraId="1F5B555B"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7A1E9C3" w14:textId="77777777" w:rsidTr="00133525">
        <w:trPr>
          <w:trHeight w:hRule="exact" w:val="5670"/>
        </w:trPr>
        <w:tc>
          <w:tcPr>
            <w:tcW w:w="10423" w:type="dxa"/>
            <w:shd w:val="clear" w:color="auto" w:fill="auto"/>
          </w:tcPr>
          <w:p w14:paraId="0DE65044" w14:textId="77777777" w:rsidR="00E16509" w:rsidRPr="002D42F1" w:rsidRDefault="00E16509" w:rsidP="00E16509">
            <w:pPr>
              <w:pStyle w:val="Guidance"/>
              <w:rPr>
                <w:color w:val="auto"/>
              </w:rPr>
            </w:pPr>
            <w:bookmarkStart w:id="15" w:name="page2"/>
          </w:p>
        </w:tc>
      </w:tr>
      <w:tr w:rsidR="00E16509" w14:paraId="702A6C70" w14:textId="77777777" w:rsidTr="00C074DD">
        <w:trPr>
          <w:trHeight w:hRule="exact" w:val="5387"/>
        </w:trPr>
        <w:tc>
          <w:tcPr>
            <w:tcW w:w="10423" w:type="dxa"/>
            <w:shd w:val="clear" w:color="auto" w:fill="auto"/>
          </w:tcPr>
          <w:p w14:paraId="7991CC5B"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6959BC30" w14:textId="77777777" w:rsidR="00E16509" w:rsidRPr="004D3578" w:rsidRDefault="00E16509" w:rsidP="00133525">
            <w:pPr>
              <w:pStyle w:val="FP"/>
              <w:pBdr>
                <w:bottom w:val="single" w:sz="6" w:space="1" w:color="auto"/>
              </w:pBdr>
              <w:ind w:left="2835" w:right="2835"/>
              <w:jc w:val="center"/>
            </w:pPr>
            <w:r w:rsidRPr="004D3578">
              <w:t>Postal address</w:t>
            </w:r>
          </w:p>
          <w:p w14:paraId="32956477" w14:textId="77777777" w:rsidR="00E16509" w:rsidRPr="00133525" w:rsidRDefault="00E16509" w:rsidP="00133525">
            <w:pPr>
              <w:pStyle w:val="FP"/>
              <w:ind w:left="2835" w:right="2835"/>
              <w:jc w:val="center"/>
              <w:rPr>
                <w:rFonts w:ascii="Arial" w:hAnsi="Arial"/>
                <w:sz w:val="18"/>
              </w:rPr>
            </w:pPr>
          </w:p>
          <w:p w14:paraId="283BF9B5" w14:textId="77777777" w:rsidR="00E16509" w:rsidRPr="002D42F1" w:rsidRDefault="00E16509" w:rsidP="00133525">
            <w:pPr>
              <w:pStyle w:val="FP"/>
              <w:pBdr>
                <w:bottom w:val="single" w:sz="6" w:space="1" w:color="auto"/>
              </w:pBdr>
              <w:spacing w:before="240"/>
              <w:ind w:left="2835" w:right="2835"/>
              <w:jc w:val="center"/>
              <w:rPr>
                <w:noProof/>
              </w:rPr>
            </w:pPr>
            <w:r w:rsidRPr="002D42F1">
              <w:rPr>
                <w:noProof/>
              </w:rPr>
              <w:t>3GPP support office address</w:t>
            </w:r>
          </w:p>
          <w:p w14:paraId="1FE74B61" w14:textId="77777777" w:rsidR="00E16509" w:rsidRPr="002D42F1" w:rsidRDefault="00E16509" w:rsidP="00133525">
            <w:pPr>
              <w:pStyle w:val="FP"/>
              <w:ind w:left="2835" w:right="2835"/>
              <w:jc w:val="center"/>
              <w:rPr>
                <w:rFonts w:ascii="Arial" w:hAnsi="Arial"/>
                <w:noProof/>
                <w:sz w:val="18"/>
              </w:rPr>
            </w:pPr>
            <w:r w:rsidRPr="002D42F1">
              <w:rPr>
                <w:rFonts w:ascii="Arial" w:hAnsi="Arial"/>
                <w:noProof/>
                <w:sz w:val="18"/>
              </w:rPr>
              <w:t>650 Route des Lucioles - Sophia Antipolis</w:t>
            </w:r>
          </w:p>
          <w:p w14:paraId="07438BAD" w14:textId="77777777" w:rsidR="00E16509" w:rsidRPr="002D42F1" w:rsidRDefault="00E16509" w:rsidP="00133525">
            <w:pPr>
              <w:pStyle w:val="FP"/>
              <w:ind w:left="2835" w:right="2835"/>
              <w:jc w:val="center"/>
              <w:rPr>
                <w:rFonts w:ascii="Arial" w:hAnsi="Arial"/>
                <w:noProof/>
                <w:sz w:val="18"/>
              </w:rPr>
            </w:pPr>
            <w:r w:rsidRPr="002D42F1">
              <w:rPr>
                <w:rFonts w:ascii="Arial" w:hAnsi="Arial"/>
                <w:noProof/>
                <w:sz w:val="18"/>
              </w:rPr>
              <w:t>Valbonne - FRANCE</w:t>
            </w:r>
          </w:p>
          <w:p w14:paraId="4552319B" w14:textId="77777777" w:rsidR="00E16509" w:rsidRPr="002D42F1" w:rsidRDefault="00E16509" w:rsidP="00133525">
            <w:pPr>
              <w:pStyle w:val="FP"/>
              <w:spacing w:after="20"/>
              <w:ind w:left="2835" w:right="2835"/>
              <w:jc w:val="center"/>
              <w:rPr>
                <w:rFonts w:ascii="Arial" w:hAnsi="Arial"/>
                <w:noProof/>
                <w:sz w:val="18"/>
              </w:rPr>
            </w:pPr>
            <w:r w:rsidRPr="002D42F1">
              <w:rPr>
                <w:rFonts w:ascii="Arial" w:hAnsi="Arial"/>
                <w:noProof/>
                <w:sz w:val="18"/>
              </w:rPr>
              <w:t>Tel.: +33 4 92 94 42 00 Fax: +33 4 93 65 47 16</w:t>
            </w:r>
          </w:p>
          <w:p w14:paraId="7D45E544" w14:textId="77777777" w:rsidR="00E16509" w:rsidRPr="002D42F1" w:rsidRDefault="00E16509" w:rsidP="00133525">
            <w:pPr>
              <w:pStyle w:val="FP"/>
              <w:pBdr>
                <w:bottom w:val="single" w:sz="6" w:space="1" w:color="auto"/>
              </w:pBdr>
              <w:spacing w:before="240"/>
              <w:ind w:left="2835" w:right="2835"/>
              <w:jc w:val="center"/>
              <w:rPr>
                <w:noProof/>
              </w:rPr>
            </w:pPr>
            <w:r w:rsidRPr="002D42F1">
              <w:rPr>
                <w:noProof/>
              </w:rPr>
              <w:t>Internet</w:t>
            </w:r>
          </w:p>
          <w:p w14:paraId="7D79595C" w14:textId="77777777" w:rsidR="00E16509" w:rsidRPr="002D42F1" w:rsidRDefault="00E16509" w:rsidP="00133525">
            <w:pPr>
              <w:pStyle w:val="FP"/>
              <w:ind w:left="2835" w:right="2835"/>
              <w:jc w:val="center"/>
              <w:rPr>
                <w:rFonts w:ascii="Arial" w:hAnsi="Arial"/>
                <w:noProof/>
                <w:sz w:val="18"/>
              </w:rPr>
            </w:pPr>
            <w:r w:rsidRPr="002D42F1">
              <w:rPr>
                <w:rFonts w:ascii="Arial" w:hAnsi="Arial"/>
                <w:noProof/>
                <w:sz w:val="18"/>
              </w:rPr>
              <w:t>http://www.3gpp.org</w:t>
            </w:r>
            <w:bookmarkEnd w:id="16"/>
          </w:p>
          <w:p w14:paraId="336621C6" w14:textId="77777777" w:rsidR="00E16509" w:rsidRDefault="00E16509" w:rsidP="00133525"/>
        </w:tc>
      </w:tr>
      <w:tr w:rsidR="00E16509" w14:paraId="0636E049" w14:textId="77777777" w:rsidTr="00C074DD">
        <w:tc>
          <w:tcPr>
            <w:tcW w:w="10423" w:type="dxa"/>
            <w:shd w:val="clear" w:color="auto" w:fill="auto"/>
            <w:vAlign w:val="bottom"/>
          </w:tcPr>
          <w:p w14:paraId="268EF7C7"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55C467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B55505" w14:textId="77777777" w:rsidR="00E16509" w:rsidRPr="004D3578" w:rsidRDefault="00E16509" w:rsidP="00133525">
            <w:pPr>
              <w:pStyle w:val="FP"/>
              <w:jc w:val="center"/>
              <w:rPr>
                <w:noProof/>
              </w:rPr>
            </w:pPr>
          </w:p>
          <w:p w14:paraId="498BA092" w14:textId="77777777" w:rsidR="00E16509" w:rsidRPr="00133525" w:rsidRDefault="00E16509" w:rsidP="00133525">
            <w:pPr>
              <w:pStyle w:val="FP"/>
              <w:jc w:val="center"/>
              <w:rPr>
                <w:noProof/>
                <w:sz w:val="18"/>
              </w:rPr>
            </w:pPr>
            <w:r w:rsidRPr="009C74B0">
              <w:rPr>
                <w:noProof/>
                <w:sz w:val="18"/>
              </w:rPr>
              <w:t xml:space="preserve">© </w:t>
            </w:r>
            <w:bookmarkStart w:id="18" w:name="copyrightDate"/>
            <w:r w:rsidRPr="009C74B0">
              <w:rPr>
                <w:noProof/>
                <w:sz w:val="18"/>
              </w:rPr>
              <w:t>2019</w:t>
            </w:r>
            <w:bookmarkEnd w:id="18"/>
            <w:r w:rsidRPr="009C74B0">
              <w:rPr>
                <w:noProof/>
                <w:sz w:val="18"/>
              </w:rPr>
              <w:t>, 3GPP</w:t>
            </w:r>
            <w:r w:rsidRPr="00133525">
              <w:rPr>
                <w:noProof/>
                <w:sz w:val="18"/>
              </w:rPr>
              <w:t xml:space="preserve"> Organizational Partners (ARIB, ATIS, CCSA, ETSI, TSDSI, TTA, TTC).</w:t>
            </w:r>
            <w:bookmarkStart w:id="19" w:name="copyrightaddon"/>
            <w:bookmarkEnd w:id="19"/>
          </w:p>
          <w:p w14:paraId="0C9BCF45" w14:textId="77777777" w:rsidR="00E16509" w:rsidRPr="00133525" w:rsidRDefault="00E16509" w:rsidP="00133525">
            <w:pPr>
              <w:pStyle w:val="FP"/>
              <w:jc w:val="center"/>
              <w:rPr>
                <w:noProof/>
                <w:sz w:val="18"/>
              </w:rPr>
            </w:pPr>
            <w:r w:rsidRPr="00133525">
              <w:rPr>
                <w:noProof/>
                <w:sz w:val="18"/>
              </w:rPr>
              <w:t>All rights reserved.</w:t>
            </w:r>
          </w:p>
          <w:p w14:paraId="506B2F74" w14:textId="77777777" w:rsidR="00E16509" w:rsidRPr="00133525" w:rsidRDefault="00E16509" w:rsidP="00E16509">
            <w:pPr>
              <w:pStyle w:val="FP"/>
              <w:rPr>
                <w:noProof/>
                <w:sz w:val="18"/>
              </w:rPr>
            </w:pPr>
          </w:p>
          <w:p w14:paraId="3B08677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C76BA9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E0213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0E6650CF" w14:textId="77777777" w:rsidR="00E16509" w:rsidRDefault="00E16509" w:rsidP="00133525"/>
        </w:tc>
      </w:tr>
      <w:bookmarkEnd w:id="15"/>
    </w:tbl>
    <w:p w14:paraId="0246F4CA" w14:textId="77777777" w:rsidR="00080512" w:rsidRPr="004D3578" w:rsidRDefault="00080512">
      <w:pPr>
        <w:pStyle w:val="TT"/>
      </w:pPr>
      <w:r w:rsidRPr="004D3578">
        <w:br w:type="page"/>
      </w:r>
      <w:bookmarkStart w:id="20" w:name="tableOfContents"/>
      <w:bookmarkEnd w:id="20"/>
      <w:r w:rsidRPr="004D3578">
        <w:lastRenderedPageBreak/>
        <w:t>Contents</w:t>
      </w:r>
    </w:p>
    <w:p w14:paraId="1C01E490" w14:textId="59FA9E0A" w:rsidR="006028A4" w:rsidRDefault="00033CC6">
      <w:pPr>
        <w:pStyle w:val="TOC1"/>
        <w:rPr>
          <w:ins w:id="21" w:author="Editor" w:date="2019-11-29T17:27:00Z"/>
          <w:rFonts w:asciiTheme="minorHAnsi" w:eastAsiaTheme="minorEastAsia" w:hAnsiTheme="minorHAnsi" w:cstheme="minorBidi"/>
          <w:szCs w:val="22"/>
          <w:lang w:val="en-US"/>
        </w:rPr>
      </w:pPr>
      <w:r>
        <w:fldChar w:fldCharType="begin"/>
      </w:r>
      <w:r>
        <w:instrText xml:space="preserve"> TOC \o "1-9" </w:instrText>
      </w:r>
      <w:r>
        <w:fldChar w:fldCharType="separate"/>
      </w:r>
      <w:ins w:id="22" w:author="Editor" w:date="2019-11-29T17:27:00Z">
        <w:r w:rsidR="006028A4">
          <w:t>Foreword</w:t>
        </w:r>
        <w:r w:rsidR="006028A4">
          <w:tab/>
        </w:r>
        <w:r w:rsidR="006028A4">
          <w:fldChar w:fldCharType="begin"/>
        </w:r>
        <w:r w:rsidR="006028A4">
          <w:instrText xml:space="preserve"> PAGEREF _Toc25940839 \h </w:instrText>
        </w:r>
      </w:ins>
      <w:r w:rsidR="006028A4">
        <w:fldChar w:fldCharType="separate"/>
      </w:r>
      <w:ins w:id="23" w:author="Editor" w:date="2019-11-29T17:27:00Z">
        <w:r w:rsidR="006028A4">
          <w:t>4</w:t>
        </w:r>
        <w:r w:rsidR="006028A4">
          <w:fldChar w:fldCharType="end"/>
        </w:r>
      </w:ins>
    </w:p>
    <w:p w14:paraId="0FAA1E44" w14:textId="6C2AED87" w:rsidR="006028A4" w:rsidRDefault="006028A4">
      <w:pPr>
        <w:pStyle w:val="TOC1"/>
        <w:rPr>
          <w:ins w:id="24" w:author="Editor" w:date="2019-11-29T17:27:00Z"/>
          <w:rFonts w:asciiTheme="minorHAnsi" w:eastAsiaTheme="minorEastAsia" w:hAnsiTheme="minorHAnsi" w:cstheme="minorBidi"/>
          <w:szCs w:val="22"/>
          <w:lang w:val="en-US"/>
        </w:rPr>
      </w:pPr>
      <w:ins w:id="25" w:author="Editor" w:date="2019-11-29T17:27:00Z">
        <w:r>
          <w:t>1</w:t>
        </w:r>
        <w:r>
          <w:rPr>
            <w:rFonts w:asciiTheme="minorHAnsi" w:eastAsiaTheme="minorEastAsia" w:hAnsiTheme="minorHAnsi" w:cstheme="minorBidi"/>
            <w:szCs w:val="22"/>
            <w:lang w:val="en-US"/>
          </w:rPr>
          <w:tab/>
        </w:r>
        <w:r>
          <w:t>Scope</w:t>
        </w:r>
        <w:r>
          <w:tab/>
        </w:r>
        <w:r>
          <w:fldChar w:fldCharType="begin"/>
        </w:r>
        <w:r>
          <w:instrText xml:space="preserve"> PAGEREF _Toc25940840 \h </w:instrText>
        </w:r>
      </w:ins>
      <w:r>
        <w:fldChar w:fldCharType="separate"/>
      </w:r>
      <w:ins w:id="26" w:author="Editor" w:date="2019-11-29T17:27:00Z">
        <w:r>
          <w:t>6</w:t>
        </w:r>
        <w:r>
          <w:fldChar w:fldCharType="end"/>
        </w:r>
      </w:ins>
    </w:p>
    <w:p w14:paraId="0C57C1CA" w14:textId="29688B31" w:rsidR="006028A4" w:rsidRDefault="006028A4">
      <w:pPr>
        <w:pStyle w:val="TOC1"/>
        <w:rPr>
          <w:ins w:id="27" w:author="Editor" w:date="2019-11-29T17:27:00Z"/>
          <w:rFonts w:asciiTheme="minorHAnsi" w:eastAsiaTheme="minorEastAsia" w:hAnsiTheme="minorHAnsi" w:cstheme="minorBidi"/>
          <w:szCs w:val="22"/>
          <w:lang w:val="en-US"/>
        </w:rPr>
      </w:pPr>
      <w:ins w:id="28" w:author="Editor" w:date="2019-11-29T17:27:00Z">
        <w:r>
          <w:t>2</w:t>
        </w:r>
        <w:r>
          <w:rPr>
            <w:rFonts w:asciiTheme="minorHAnsi" w:eastAsiaTheme="minorEastAsia" w:hAnsiTheme="minorHAnsi" w:cstheme="minorBidi"/>
            <w:szCs w:val="22"/>
            <w:lang w:val="en-US"/>
          </w:rPr>
          <w:tab/>
        </w:r>
        <w:r>
          <w:t>References</w:t>
        </w:r>
        <w:r>
          <w:tab/>
        </w:r>
        <w:r>
          <w:fldChar w:fldCharType="begin"/>
        </w:r>
        <w:r>
          <w:instrText xml:space="preserve"> PAGEREF _Toc25940841 \h </w:instrText>
        </w:r>
      </w:ins>
      <w:r>
        <w:fldChar w:fldCharType="separate"/>
      </w:r>
      <w:ins w:id="29" w:author="Editor" w:date="2019-11-29T17:27:00Z">
        <w:r>
          <w:t>6</w:t>
        </w:r>
        <w:r>
          <w:fldChar w:fldCharType="end"/>
        </w:r>
      </w:ins>
    </w:p>
    <w:p w14:paraId="1DB226DF" w14:textId="7D10A328" w:rsidR="006028A4" w:rsidRDefault="006028A4">
      <w:pPr>
        <w:pStyle w:val="TOC1"/>
        <w:rPr>
          <w:ins w:id="30" w:author="Editor" w:date="2019-11-29T17:27:00Z"/>
          <w:rFonts w:asciiTheme="minorHAnsi" w:eastAsiaTheme="minorEastAsia" w:hAnsiTheme="minorHAnsi" w:cstheme="minorBidi"/>
          <w:szCs w:val="22"/>
          <w:lang w:val="en-US"/>
        </w:rPr>
      </w:pPr>
      <w:ins w:id="31" w:author="Editor" w:date="2019-11-29T17:27: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_Toc25940842 \h </w:instrText>
        </w:r>
      </w:ins>
      <w:r>
        <w:fldChar w:fldCharType="separate"/>
      </w:r>
      <w:ins w:id="32" w:author="Editor" w:date="2019-11-29T17:27:00Z">
        <w:r>
          <w:t>6</w:t>
        </w:r>
        <w:r>
          <w:fldChar w:fldCharType="end"/>
        </w:r>
      </w:ins>
    </w:p>
    <w:p w14:paraId="5689ED3C" w14:textId="7C4B1BD6" w:rsidR="006028A4" w:rsidRDefault="006028A4">
      <w:pPr>
        <w:pStyle w:val="TOC2"/>
        <w:rPr>
          <w:ins w:id="33" w:author="Editor" w:date="2019-11-29T17:27:00Z"/>
          <w:rFonts w:asciiTheme="minorHAnsi" w:eastAsiaTheme="minorEastAsia" w:hAnsiTheme="minorHAnsi" w:cstheme="minorBidi"/>
          <w:sz w:val="22"/>
          <w:szCs w:val="22"/>
          <w:lang w:val="en-US"/>
        </w:rPr>
      </w:pPr>
      <w:ins w:id="34" w:author="Editor" w:date="2019-11-29T17:27:00Z">
        <w:r>
          <w:t>3.1</w:t>
        </w:r>
        <w:r>
          <w:rPr>
            <w:rFonts w:asciiTheme="minorHAnsi" w:eastAsiaTheme="minorEastAsia" w:hAnsiTheme="minorHAnsi" w:cstheme="minorBidi"/>
            <w:sz w:val="22"/>
            <w:szCs w:val="22"/>
            <w:lang w:val="en-US"/>
          </w:rPr>
          <w:tab/>
        </w:r>
        <w:r>
          <w:t>Terms</w:t>
        </w:r>
        <w:r>
          <w:tab/>
        </w:r>
        <w:r>
          <w:fldChar w:fldCharType="begin"/>
        </w:r>
        <w:r>
          <w:instrText xml:space="preserve"> PAGEREF _Toc25940843 \h </w:instrText>
        </w:r>
      </w:ins>
      <w:r>
        <w:fldChar w:fldCharType="separate"/>
      </w:r>
      <w:ins w:id="35" w:author="Editor" w:date="2019-11-29T17:27:00Z">
        <w:r>
          <w:t>6</w:t>
        </w:r>
        <w:r>
          <w:fldChar w:fldCharType="end"/>
        </w:r>
      </w:ins>
    </w:p>
    <w:p w14:paraId="045F07CB" w14:textId="3AF08953" w:rsidR="006028A4" w:rsidRDefault="006028A4">
      <w:pPr>
        <w:pStyle w:val="TOC2"/>
        <w:rPr>
          <w:ins w:id="36" w:author="Editor" w:date="2019-11-29T17:27:00Z"/>
          <w:rFonts w:asciiTheme="minorHAnsi" w:eastAsiaTheme="minorEastAsia" w:hAnsiTheme="minorHAnsi" w:cstheme="minorBidi"/>
          <w:sz w:val="22"/>
          <w:szCs w:val="22"/>
          <w:lang w:val="en-US"/>
        </w:rPr>
      </w:pPr>
      <w:ins w:id="37" w:author="Editor" w:date="2019-11-29T17:27: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_Toc25940844 \h </w:instrText>
        </w:r>
      </w:ins>
      <w:r>
        <w:fldChar w:fldCharType="separate"/>
      </w:r>
      <w:ins w:id="38" w:author="Editor" w:date="2019-11-29T17:27:00Z">
        <w:r>
          <w:t>6</w:t>
        </w:r>
        <w:r>
          <w:fldChar w:fldCharType="end"/>
        </w:r>
      </w:ins>
    </w:p>
    <w:p w14:paraId="4CBAA6ED" w14:textId="5E309983" w:rsidR="006028A4" w:rsidRDefault="006028A4">
      <w:pPr>
        <w:pStyle w:val="TOC2"/>
        <w:rPr>
          <w:ins w:id="39" w:author="Editor" w:date="2019-11-29T17:27:00Z"/>
          <w:rFonts w:asciiTheme="minorHAnsi" w:eastAsiaTheme="minorEastAsia" w:hAnsiTheme="minorHAnsi" w:cstheme="minorBidi"/>
          <w:sz w:val="22"/>
          <w:szCs w:val="22"/>
          <w:lang w:val="en-US"/>
        </w:rPr>
      </w:pPr>
      <w:ins w:id="40" w:author="Editor" w:date="2019-11-29T17:27: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_Toc25940845 \h </w:instrText>
        </w:r>
      </w:ins>
      <w:r>
        <w:fldChar w:fldCharType="separate"/>
      </w:r>
      <w:ins w:id="41" w:author="Editor" w:date="2019-11-29T17:27:00Z">
        <w:r>
          <w:t>7</w:t>
        </w:r>
        <w:r>
          <w:fldChar w:fldCharType="end"/>
        </w:r>
      </w:ins>
    </w:p>
    <w:p w14:paraId="2FA2A412" w14:textId="4F0EAA4E" w:rsidR="006028A4" w:rsidRDefault="006028A4">
      <w:pPr>
        <w:pStyle w:val="TOC1"/>
        <w:rPr>
          <w:ins w:id="42" w:author="Editor" w:date="2019-11-29T17:27:00Z"/>
          <w:rFonts w:asciiTheme="minorHAnsi" w:eastAsiaTheme="minorEastAsia" w:hAnsiTheme="minorHAnsi" w:cstheme="minorBidi"/>
          <w:szCs w:val="22"/>
          <w:lang w:val="en-US"/>
        </w:rPr>
      </w:pPr>
      <w:ins w:id="43" w:author="Editor" w:date="2019-11-29T17:27:00Z">
        <w:r>
          <w:t>4</w:t>
        </w:r>
        <w:r>
          <w:rPr>
            <w:rFonts w:asciiTheme="minorHAnsi" w:eastAsiaTheme="minorEastAsia" w:hAnsiTheme="minorHAnsi" w:cstheme="minorBidi"/>
            <w:szCs w:val="22"/>
            <w:lang w:val="en-US"/>
          </w:rPr>
          <w:tab/>
        </w:r>
        <w:r>
          <w:t>Architectural Assumptions and Requirements</w:t>
        </w:r>
        <w:r>
          <w:tab/>
        </w:r>
        <w:r>
          <w:fldChar w:fldCharType="begin"/>
        </w:r>
        <w:r>
          <w:instrText xml:space="preserve"> PAGEREF _Toc25940846 \h </w:instrText>
        </w:r>
      </w:ins>
      <w:r>
        <w:fldChar w:fldCharType="separate"/>
      </w:r>
      <w:ins w:id="44" w:author="Editor" w:date="2019-11-29T17:27:00Z">
        <w:r>
          <w:t>7</w:t>
        </w:r>
        <w:r>
          <w:fldChar w:fldCharType="end"/>
        </w:r>
      </w:ins>
    </w:p>
    <w:p w14:paraId="0D7D1571" w14:textId="10135D64" w:rsidR="006028A4" w:rsidRDefault="006028A4">
      <w:pPr>
        <w:pStyle w:val="TOC2"/>
        <w:rPr>
          <w:ins w:id="45" w:author="Editor" w:date="2019-11-29T17:27:00Z"/>
          <w:rFonts w:asciiTheme="minorHAnsi" w:eastAsiaTheme="minorEastAsia" w:hAnsiTheme="minorHAnsi" w:cstheme="minorBidi"/>
          <w:sz w:val="22"/>
          <w:szCs w:val="22"/>
          <w:lang w:val="en-US"/>
        </w:rPr>
      </w:pPr>
      <w:ins w:id="46" w:author="Editor" w:date="2019-11-29T17:27:00Z">
        <w:r>
          <w:t>4.1</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_Toc25940847 \h </w:instrText>
        </w:r>
      </w:ins>
      <w:r>
        <w:fldChar w:fldCharType="separate"/>
      </w:r>
      <w:ins w:id="47" w:author="Editor" w:date="2019-11-29T17:27:00Z">
        <w:r>
          <w:t>7</w:t>
        </w:r>
        <w:r>
          <w:fldChar w:fldCharType="end"/>
        </w:r>
      </w:ins>
    </w:p>
    <w:p w14:paraId="12AC4DCB" w14:textId="51A821C8" w:rsidR="006028A4" w:rsidRDefault="006028A4">
      <w:pPr>
        <w:pStyle w:val="TOC1"/>
        <w:rPr>
          <w:ins w:id="48" w:author="Editor" w:date="2019-11-29T17:27:00Z"/>
          <w:rFonts w:asciiTheme="minorHAnsi" w:eastAsiaTheme="minorEastAsia" w:hAnsiTheme="minorHAnsi" w:cstheme="minorBidi"/>
          <w:szCs w:val="22"/>
          <w:lang w:val="en-US"/>
        </w:rPr>
      </w:pPr>
      <w:ins w:id="49" w:author="Editor" w:date="2019-11-29T17:27:00Z">
        <w:r>
          <w:t>5</w:t>
        </w:r>
        <w:r>
          <w:rPr>
            <w:rFonts w:asciiTheme="minorHAnsi" w:eastAsiaTheme="minorEastAsia" w:hAnsiTheme="minorHAnsi" w:cstheme="minorBidi"/>
            <w:szCs w:val="22"/>
            <w:lang w:val="en-US"/>
          </w:rPr>
          <w:tab/>
        </w:r>
        <w:r>
          <w:t>Key Issues</w:t>
        </w:r>
        <w:r>
          <w:tab/>
        </w:r>
        <w:r>
          <w:fldChar w:fldCharType="begin"/>
        </w:r>
        <w:r>
          <w:instrText xml:space="preserve"> PAGEREF _Toc25940848 \h </w:instrText>
        </w:r>
      </w:ins>
      <w:r>
        <w:fldChar w:fldCharType="separate"/>
      </w:r>
      <w:ins w:id="50" w:author="Editor" w:date="2019-11-29T17:27:00Z">
        <w:r>
          <w:t>7</w:t>
        </w:r>
        <w:r>
          <w:fldChar w:fldCharType="end"/>
        </w:r>
      </w:ins>
    </w:p>
    <w:p w14:paraId="773131FE" w14:textId="7636C754" w:rsidR="006028A4" w:rsidRDefault="006028A4">
      <w:pPr>
        <w:pStyle w:val="TOC2"/>
        <w:rPr>
          <w:ins w:id="51" w:author="Editor" w:date="2019-11-29T17:27:00Z"/>
          <w:rFonts w:asciiTheme="minorHAnsi" w:eastAsiaTheme="minorEastAsia" w:hAnsiTheme="minorHAnsi" w:cstheme="minorBidi"/>
          <w:sz w:val="22"/>
          <w:szCs w:val="22"/>
          <w:lang w:val="en-US"/>
        </w:rPr>
      </w:pPr>
      <w:ins w:id="52" w:author="Editor" w:date="2019-11-29T17:27:00Z">
        <w:r>
          <w:t>5.1</w:t>
        </w:r>
        <w:r>
          <w:rPr>
            <w:rFonts w:asciiTheme="minorHAnsi" w:eastAsiaTheme="minorEastAsia" w:hAnsiTheme="minorHAnsi" w:cstheme="minorBidi"/>
            <w:sz w:val="22"/>
            <w:szCs w:val="22"/>
            <w:lang w:val="en-US"/>
          </w:rPr>
          <w:tab/>
        </w:r>
        <w:r>
          <w:t>Key Issue #1: Uplink Time Synchronization</w:t>
        </w:r>
        <w:r>
          <w:tab/>
        </w:r>
        <w:r>
          <w:fldChar w:fldCharType="begin"/>
        </w:r>
        <w:r>
          <w:instrText xml:space="preserve"> PAGEREF _Toc25940849 \h </w:instrText>
        </w:r>
      </w:ins>
      <w:r>
        <w:fldChar w:fldCharType="separate"/>
      </w:r>
      <w:ins w:id="53" w:author="Editor" w:date="2019-11-29T17:27:00Z">
        <w:r>
          <w:t>7</w:t>
        </w:r>
        <w:r>
          <w:fldChar w:fldCharType="end"/>
        </w:r>
      </w:ins>
    </w:p>
    <w:p w14:paraId="3557E7E4" w14:textId="556C90D6" w:rsidR="006028A4" w:rsidRDefault="006028A4">
      <w:pPr>
        <w:pStyle w:val="TOC3"/>
        <w:rPr>
          <w:ins w:id="54" w:author="Editor" w:date="2019-11-29T17:27:00Z"/>
          <w:rFonts w:asciiTheme="minorHAnsi" w:eastAsiaTheme="minorEastAsia" w:hAnsiTheme="minorHAnsi" w:cstheme="minorBidi"/>
          <w:sz w:val="22"/>
          <w:szCs w:val="22"/>
          <w:lang w:val="en-US"/>
        </w:rPr>
      </w:pPr>
      <w:ins w:id="55" w:author="Editor" w:date="2019-11-29T17:27:00Z">
        <w:r>
          <w:rPr>
            <w:lang w:eastAsia="ko-KR"/>
          </w:rPr>
          <w:t>5.1.1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_Toc25940850 \h </w:instrText>
        </w:r>
      </w:ins>
      <w:r>
        <w:fldChar w:fldCharType="separate"/>
      </w:r>
      <w:ins w:id="56" w:author="Editor" w:date="2019-11-29T17:27:00Z">
        <w:r>
          <w:t>7</w:t>
        </w:r>
        <w:r>
          <w:fldChar w:fldCharType="end"/>
        </w:r>
      </w:ins>
    </w:p>
    <w:p w14:paraId="0867F12B" w14:textId="716C71BE" w:rsidR="006028A4" w:rsidRDefault="006028A4">
      <w:pPr>
        <w:pStyle w:val="TOC2"/>
        <w:rPr>
          <w:ins w:id="57" w:author="Editor" w:date="2019-11-29T17:27:00Z"/>
          <w:rFonts w:asciiTheme="minorHAnsi" w:eastAsiaTheme="minorEastAsia" w:hAnsiTheme="minorHAnsi" w:cstheme="minorBidi"/>
          <w:sz w:val="22"/>
          <w:szCs w:val="22"/>
          <w:lang w:val="en-US"/>
        </w:rPr>
      </w:pPr>
      <w:ins w:id="58" w:author="Editor" w:date="2019-11-29T17:27:00Z">
        <w:r>
          <w:t>5.2</w:t>
        </w:r>
        <w:r>
          <w:rPr>
            <w:rFonts w:asciiTheme="minorHAnsi" w:eastAsiaTheme="minorEastAsia" w:hAnsiTheme="minorHAnsi" w:cstheme="minorBidi"/>
            <w:sz w:val="22"/>
            <w:szCs w:val="22"/>
            <w:lang w:val="en-US"/>
          </w:rPr>
          <w:tab/>
        </w:r>
        <w:r>
          <w:t>Key Issue #2: UE-UE TSC communication</w:t>
        </w:r>
        <w:r>
          <w:tab/>
        </w:r>
        <w:r>
          <w:fldChar w:fldCharType="begin"/>
        </w:r>
        <w:r>
          <w:instrText xml:space="preserve"> PAGEREF _Toc25940851 \h </w:instrText>
        </w:r>
      </w:ins>
      <w:r>
        <w:fldChar w:fldCharType="separate"/>
      </w:r>
      <w:ins w:id="59" w:author="Editor" w:date="2019-11-29T17:27:00Z">
        <w:r>
          <w:t>7</w:t>
        </w:r>
        <w:r>
          <w:fldChar w:fldCharType="end"/>
        </w:r>
      </w:ins>
    </w:p>
    <w:p w14:paraId="169BC236" w14:textId="5D53A0BB" w:rsidR="006028A4" w:rsidRDefault="006028A4">
      <w:pPr>
        <w:pStyle w:val="TOC3"/>
        <w:rPr>
          <w:ins w:id="60" w:author="Editor" w:date="2019-11-29T17:27:00Z"/>
          <w:rFonts w:asciiTheme="minorHAnsi" w:eastAsiaTheme="minorEastAsia" w:hAnsiTheme="minorHAnsi" w:cstheme="minorBidi"/>
          <w:sz w:val="22"/>
          <w:szCs w:val="22"/>
          <w:lang w:val="en-US"/>
        </w:rPr>
      </w:pPr>
      <w:ins w:id="61" w:author="Editor" w:date="2019-11-29T17:27:00Z">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_Toc25940852 \h </w:instrText>
        </w:r>
      </w:ins>
      <w:r>
        <w:fldChar w:fldCharType="separate"/>
      </w:r>
      <w:ins w:id="62" w:author="Editor" w:date="2019-11-29T17:27:00Z">
        <w:r>
          <w:t>7</w:t>
        </w:r>
        <w:r>
          <w:fldChar w:fldCharType="end"/>
        </w:r>
      </w:ins>
    </w:p>
    <w:p w14:paraId="70763EF2" w14:textId="3C251FEF" w:rsidR="006028A4" w:rsidRDefault="006028A4">
      <w:pPr>
        <w:pStyle w:val="TOC2"/>
        <w:rPr>
          <w:ins w:id="63" w:author="Editor" w:date="2019-11-29T17:27:00Z"/>
          <w:rFonts w:asciiTheme="minorHAnsi" w:eastAsiaTheme="minorEastAsia" w:hAnsiTheme="minorHAnsi" w:cstheme="minorBidi"/>
          <w:sz w:val="22"/>
          <w:szCs w:val="22"/>
          <w:lang w:val="en-US"/>
        </w:rPr>
      </w:pPr>
      <w:ins w:id="64" w:author="Editor" w:date="2019-11-29T17:27:00Z">
        <w:r>
          <w:t>5.3</w:t>
        </w:r>
        <w:r>
          <w:rPr>
            <w:rFonts w:asciiTheme="minorHAnsi" w:eastAsiaTheme="minorEastAsia" w:hAnsiTheme="minorHAnsi" w:cstheme="minorBidi"/>
            <w:sz w:val="22"/>
            <w:szCs w:val="22"/>
            <w:lang w:val="en-US"/>
          </w:rPr>
          <w:tab/>
        </w:r>
        <w:r>
          <w:t>Key Issue #3: Exposure of TSC services</w:t>
        </w:r>
        <w:r>
          <w:tab/>
        </w:r>
        <w:r>
          <w:fldChar w:fldCharType="begin"/>
        </w:r>
        <w:r>
          <w:instrText xml:space="preserve"> PAGEREF _Toc25940853 \h </w:instrText>
        </w:r>
      </w:ins>
      <w:r>
        <w:fldChar w:fldCharType="separate"/>
      </w:r>
      <w:ins w:id="65" w:author="Editor" w:date="2019-11-29T17:27:00Z">
        <w:r>
          <w:t>8</w:t>
        </w:r>
        <w:r>
          <w:fldChar w:fldCharType="end"/>
        </w:r>
      </w:ins>
    </w:p>
    <w:p w14:paraId="0359C600" w14:textId="54E80B4E" w:rsidR="006028A4" w:rsidRDefault="006028A4">
      <w:pPr>
        <w:pStyle w:val="TOC3"/>
        <w:rPr>
          <w:ins w:id="66" w:author="Editor" w:date="2019-11-29T17:27:00Z"/>
          <w:rFonts w:asciiTheme="minorHAnsi" w:eastAsiaTheme="minorEastAsia" w:hAnsiTheme="minorHAnsi" w:cstheme="minorBidi"/>
          <w:sz w:val="22"/>
          <w:szCs w:val="22"/>
          <w:lang w:val="en-US"/>
        </w:rPr>
      </w:pPr>
      <w:ins w:id="67" w:author="Editor" w:date="2019-11-29T17:27:00Z">
        <w:r>
          <w:rPr>
            <w:lang w:eastAsia="ko-KR"/>
          </w:rPr>
          <w:t>5.3.1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_Toc25940854 \h </w:instrText>
        </w:r>
      </w:ins>
      <w:r>
        <w:fldChar w:fldCharType="separate"/>
      </w:r>
      <w:ins w:id="68" w:author="Editor" w:date="2019-11-29T17:27:00Z">
        <w:r>
          <w:t>8</w:t>
        </w:r>
        <w:r>
          <w:fldChar w:fldCharType="end"/>
        </w:r>
      </w:ins>
    </w:p>
    <w:p w14:paraId="260D99AF" w14:textId="4AB42FC3" w:rsidR="006028A4" w:rsidRDefault="006028A4">
      <w:pPr>
        <w:pStyle w:val="TOC3"/>
        <w:rPr>
          <w:ins w:id="69" w:author="Editor" w:date="2019-11-29T17:27:00Z"/>
          <w:rFonts w:asciiTheme="minorHAnsi" w:eastAsiaTheme="minorEastAsia" w:hAnsiTheme="minorHAnsi" w:cstheme="minorBidi"/>
          <w:sz w:val="22"/>
          <w:szCs w:val="22"/>
          <w:lang w:val="en-US"/>
        </w:rPr>
      </w:pPr>
      <w:ins w:id="70" w:author="Editor" w:date="2019-11-29T17:27:00Z">
        <w:r>
          <w:rPr>
            <w:lang w:eastAsia="ko-KR"/>
          </w:rPr>
          <w:t>5.3.2</w:t>
        </w:r>
        <w:r>
          <w:rPr>
            <w:rFonts w:asciiTheme="minorHAnsi" w:eastAsiaTheme="minorEastAsia" w:hAnsiTheme="minorHAnsi" w:cstheme="minorBidi"/>
            <w:sz w:val="22"/>
            <w:szCs w:val="22"/>
            <w:lang w:val="en-US"/>
          </w:rPr>
          <w:tab/>
        </w:r>
        <w:r>
          <w:rPr>
            <w:lang w:eastAsia="ko-KR"/>
          </w:rPr>
          <w:t>Key Issue #3A: Exposure of deterministic QoS</w:t>
        </w:r>
        <w:r>
          <w:tab/>
        </w:r>
        <w:r>
          <w:fldChar w:fldCharType="begin"/>
        </w:r>
        <w:r>
          <w:instrText xml:space="preserve"> PAGEREF _Toc25940855 \h </w:instrText>
        </w:r>
      </w:ins>
      <w:r>
        <w:fldChar w:fldCharType="separate"/>
      </w:r>
      <w:ins w:id="71" w:author="Editor" w:date="2019-11-29T17:27:00Z">
        <w:r>
          <w:t>8</w:t>
        </w:r>
        <w:r>
          <w:fldChar w:fldCharType="end"/>
        </w:r>
      </w:ins>
    </w:p>
    <w:p w14:paraId="72CDA470" w14:textId="49339757" w:rsidR="006028A4" w:rsidRDefault="006028A4">
      <w:pPr>
        <w:pStyle w:val="TOC3"/>
        <w:rPr>
          <w:ins w:id="72" w:author="Editor" w:date="2019-11-29T17:27:00Z"/>
          <w:rFonts w:asciiTheme="minorHAnsi" w:eastAsiaTheme="minorEastAsia" w:hAnsiTheme="minorHAnsi" w:cstheme="minorBidi"/>
          <w:sz w:val="22"/>
          <w:szCs w:val="22"/>
          <w:lang w:val="en-US"/>
        </w:rPr>
      </w:pPr>
      <w:ins w:id="73" w:author="Editor" w:date="2019-11-29T17:27:00Z">
        <w:r>
          <w:rPr>
            <w:lang w:eastAsia="ko-KR"/>
          </w:rPr>
          <w:t>5.3.3</w:t>
        </w:r>
        <w:r>
          <w:rPr>
            <w:rFonts w:asciiTheme="minorHAnsi" w:eastAsiaTheme="minorEastAsia" w:hAnsiTheme="minorHAnsi" w:cstheme="minorBidi"/>
            <w:sz w:val="22"/>
            <w:szCs w:val="22"/>
            <w:lang w:val="en-US"/>
          </w:rPr>
          <w:tab/>
        </w:r>
        <w:r>
          <w:rPr>
            <w:lang w:eastAsia="ko-KR"/>
          </w:rPr>
          <w:t>Key Issue #3B: Exposure of Time Synchronization</w:t>
        </w:r>
        <w:r>
          <w:tab/>
        </w:r>
        <w:r>
          <w:fldChar w:fldCharType="begin"/>
        </w:r>
        <w:r>
          <w:instrText xml:space="preserve"> PAGEREF _Toc25940856 \h </w:instrText>
        </w:r>
      </w:ins>
      <w:r>
        <w:fldChar w:fldCharType="separate"/>
      </w:r>
      <w:ins w:id="74" w:author="Editor" w:date="2019-11-29T17:27:00Z">
        <w:r>
          <w:t>9</w:t>
        </w:r>
        <w:r>
          <w:fldChar w:fldCharType="end"/>
        </w:r>
      </w:ins>
    </w:p>
    <w:p w14:paraId="562A6308" w14:textId="431D6CE3" w:rsidR="006028A4" w:rsidRDefault="006028A4">
      <w:pPr>
        <w:pStyle w:val="TOC2"/>
        <w:rPr>
          <w:ins w:id="75" w:author="Editor" w:date="2019-11-29T17:27:00Z"/>
          <w:rFonts w:asciiTheme="minorHAnsi" w:eastAsiaTheme="minorEastAsia" w:hAnsiTheme="minorHAnsi" w:cstheme="minorBidi"/>
          <w:sz w:val="22"/>
          <w:szCs w:val="22"/>
          <w:lang w:val="en-US"/>
        </w:rPr>
      </w:pPr>
      <w:ins w:id="76" w:author="Editor" w:date="2019-11-29T17:27:00Z">
        <w:r w:rsidRPr="00DD3F4D">
          <w:rPr>
            <w:rFonts w:eastAsia="minorBidi" w:cs="Arial"/>
            <w:lang w:eastAsia="ko-KR"/>
          </w:rPr>
          <w:t>5.4</w:t>
        </w:r>
        <w:r>
          <w:rPr>
            <w:rFonts w:asciiTheme="minorHAnsi" w:eastAsiaTheme="minorEastAsia" w:hAnsiTheme="minorHAnsi" w:cstheme="minorBidi"/>
            <w:sz w:val="22"/>
            <w:szCs w:val="22"/>
            <w:lang w:val="en-US"/>
          </w:rPr>
          <w:tab/>
        </w:r>
        <w:r w:rsidRPr="00DD3F4D">
          <w:rPr>
            <w:rFonts w:eastAsia="minorBidi" w:cs="Arial"/>
            <w:lang w:eastAsia="ko-KR"/>
          </w:rPr>
          <w:t>Key Issue #4: supporting the fully distributed configuration model for TSN</w:t>
        </w:r>
        <w:r>
          <w:tab/>
        </w:r>
        <w:r>
          <w:fldChar w:fldCharType="begin"/>
        </w:r>
        <w:r>
          <w:instrText xml:space="preserve"> PAGEREF _Toc25940857 \h </w:instrText>
        </w:r>
      </w:ins>
      <w:r>
        <w:fldChar w:fldCharType="separate"/>
      </w:r>
      <w:ins w:id="77" w:author="Editor" w:date="2019-11-29T17:27:00Z">
        <w:r>
          <w:t>9</w:t>
        </w:r>
        <w:r>
          <w:fldChar w:fldCharType="end"/>
        </w:r>
      </w:ins>
    </w:p>
    <w:p w14:paraId="33261DF9" w14:textId="447ACD93" w:rsidR="006028A4" w:rsidRDefault="006028A4">
      <w:pPr>
        <w:pStyle w:val="TOC3"/>
        <w:rPr>
          <w:ins w:id="78" w:author="Editor" w:date="2019-11-29T17:27:00Z"/>
          <w:rFonts w:asciiTheme="minorHAnsi" w:eastAsiaTheme="minorEastAsia" w:hAnsiTheme="minorHAnsi" w:cstheme="minorBidi"/>
          <w:sz w:val="22"/>
          <w:szCs w:val="22"/>
          <w:lang w:val="en-US"/>
        </w:rPr>
      </w:pPr>
      <w:ins w:id="79" w:author="Editor" w:date="2019-11-29T17:27:00Z">
        <w:r w:rsidRPr="00DD3F4D">
          <w:rPr>
            <w:rFonts w:cs="Arial"/>
            <w:lang w:eastAsia="ko-KR"/>
          </w:rPr>
          <w:t>5.4.1</w:t>
        </w:r>
        <w:r>
          <w:rPr>
            <w:rFonts w:asciiTheme="minorHAnsi" w:eastAsiaTheme="minorEastAsia" w:hAnsiTheme="minorHAnsi" w:cstheme="minorBidi"/>
            <w:sz w:val="22"/>
            <w:szCs w:val="22"/>
            <w:lang w:val="en-US"/>
          </w:rPr>
          <w:tab/>
        </w:r>
        <w:r w:rsidRPr="00DD3F4D">
          <w:rPr>
            <w:rFonts w:cs="Arial"/>
            <w:lang w:eastAsia="ko-KR"/>
          </w:rPr>
          <w:t>Description</w:t>
        </w:r>
        <w:r>
          <w:tab/>
        </w:r>
        <w:r>
          <w:fldChar w:fldCharType="begin"/>
        </w:r>
        <w:r>
          <w:instrText xml:space="preserve"> PAGEREF _Toc25940858 \h </w:instrText>
        </w:r>
      </w:ins>
      <w:r>
        <w:fldChar w:fldCharType="separate"/>
      </w:r>
      <w:ins w:id="80" w:author="Editor" w:date="2019-11-29T17:27:00Z">
        <w:r>
          <w:t>9</w:t>
        </w:r>
        <w:r>
          <w:fldChar w:fldCharType="end"/>
        </w:r>
      </w:ins>
    </w:p>
    <w:p w14:paraId="58589ACB" w14:textId="65522D8D" w:rsidR="006028A4" w:rsidRDefault="006028A4">
      <w:pPr>
        <w:pStyle w:val="TOC1"/>
        <w:rPr>
          <w:ins w:id="81" w:author="Editor" w:date="2019-11-29T17:27:00Z"/>
          <w:rFonts w:asciiTheme="minorHAnsi" w:eastAsiaTheme="minorEastAsia" w:hAnsiTheme="minorHAnsi" w:cstheme="minorBidi"/>
          <w:szCs w:val="22"/>
          <w:lang w:val="en-US"/>
        </w:rPr>
      </w:pPr>
      <w:ins w:id="82" w:author="Editor" w:date="2019-11-29T17:27:00Z">
        <w:r>
          <w:t>6</w:t>
        </w:r>
        <w:r>
          <w:rPr>
            <w:rFonts w:asciiTheme="minorHAnsi" w:eastAsiaTheme="minorEastAsia" w:hAnsiTheme="minorHAnsi" w:cstheme="minorBidi"/>
            <w:szCs w:val="22"/>
            <w:lang w:val="en-US"/>
          </w:rPr>
          <w:tab/>
        </w:r>
        <w:r>
          <w:t>Solutions</w:t>
        </w:r>
        <w:r>
          <w:tab/>
        </w:r>
        <w:r>
          <w:fldChar w:fldCharType="begin"/>
        </w:r>
        <w:r>
          <w:instrText xml:space="preserve"> PAGEREF _Toc25940859 \h </w:instrText>
        </w:r>
      </w:ins>
      <w:r>
        <w:fldChar w:fldCharType="separate"/>
      </w:r>
      <w:ins w:id="83" w:author="Editor" w:date="2019-11-29T17:27:00Z">
        <w:r>
          <w:t>9</w:t>
        </w:r>
        <w:r>
          <w:fldChar w:fldCharType="end"/>
        </w:r>
      </w:ins>
    </w:p>
    <w:p w14:paraId="5A374692" w14:textId="67C20867" w:rsidR="006028A4" w:rsidRDefault="006028A4">
      <w:pPr>
        <w:pStyle w:val="TOC2"/>
        <w:rPr>
          <w:ins w:id="84" w:author="Editor" w:date="2019-11-29T17:27:00Z"/>
          <w:rFonts w:asciiTheme="minorHAnsi" w:eastAsiaTheme="minorEastAsia" w:hAnsiTheme="minorHAnsi" w:cstheme="minorBidi"/>
          <w:sz w:val="22"/>
          <w:szCs w:val="22"/>
          <w:lang w:val="en-US"/>
        </w:rPr>
      </w:pPr>
      <w:ins w:id="85" w:author="Editor" w:date="2019-11-29T17:27:00Z">
        <w:r>
          <w:t>6.0</w:t>
        </w:r>
        <w:r>
          <w:rPr>
            <w:rFonts w:asciiTheme="minorHAnsi" w:eastAsiaTheme="minorEastAsia" w:hAnsiTheme="minorHAnsi" w:cstheme="minorBidi"/>
            <w:sz w:val="22"/>
            <w:szCs w:val="22"/>
            <w:lang w:val="en-US"/>
          </w:rPr>
          <w:tab/>
        </w:r>
        <w:r>
          <w:t>Mapping of Solutions to Key Issues</w:t>
        </w:r>
        <w:r>
          <w:tab/>
        </w:r>
        <w:r>
          <w:fldChar w:fldCharType="begin"/>
        </w:r>
        <w:r>
          <w:instrText xml:space="preserve"> PAGEREF _Toc25940860 \h </w:instrText>
        </w:r>
      </w:ins>
      <w:r>
        <w:fldChar w:fldCharType="separate"/>
      </w:r>
      <w:ins w:id="86" w:author="Editor" w:date="2019-11-29T17:27:00Z">
        <w:r>
          <w:t>9</w:t>
        </w:r>
        <w:r>
          <w:fldChar w:fldCharType="end"/>
        </w:r>
      </w:ins>
    </w:p>
    <w:p w14:paraId="159B2D4D" w14:textId="2642D56B" w:rsidR="006028A4" w:rsidRDefault="006028A4">
      <w:pPr>
        <w:pStyle w:val="TOC2"/>
        <w:rPr>
          <w:ins w:id="87" w:author="Editor" w:date="2019-11-29T17:27:00Z"/>
          <w:rFonts w:asciiTheme="minorHAnsi" w:eastAsiaTheme="minorEastAsia" w:hAnsiTheme="minorHAnsi" w:cstheme="minorBidi"/>
          <w:sz w:val="22"/>
          <w:szCs w:val="22"/>
          <w:lang w:val="en-US"/>
        </w:rPr>
      </w:pPr>
      <w:ins w:id="88" w:author="Editor" w:date="2019-11-29T17:27:00Z">
        <w:r>
          <w:rPr>
            <w:lang w:eastAsia="zh-CN"/>
          </w:rPr>
          <w:t>6.1 Solution #1: Uplink Time Synchronization for TSN</w:t>
        </w:r>
        <w:r>
          <w:tab/>
        </w:r>
        <w:r>
          <w:fldChar w:fldCharType="begin"/>
        </w:r>
        <w:r>
          <w:instrText xml:space="preserve"> PAGEREF _Toc25940861 \h </w:instrText>
        </w:r>
      </w:ins>
      <w:r>
        <w:fldChar w:fldCharType="separate"/>
      </w:r>
      <w:ins w:id="89" w:author="Editor" w:date="2019-11-29T17:27:00Z">
        <w:r>
          <w:t>10</w:t>
        </w:r>
        <w:r>
          <w:fldChar w:fldCharType="end"/>
        </w:r>
      </w:ins>
    </w:p>
    <w:p w14:paraId="7D25A9C7" w14:textId="4F339863" w:rsidR="006028A4" w:rsidRDefault="006028A4">
      <w:pPr>
        <w:pStyle w:val="TOC3"/>
        <w:rPr>
          <w:ins w:id="90" w:author="Editor" w:date="2019-11-29T17:27:00Z"/>
          <w:rFonts w:asciiTheme="minorHAnsi" w:eastAsiaTheme="minorEastAsia" w:hAnsiTheme="minorHAnsi" w:cstheme="minorBidi"/>
          <w:sz w:val="22"/>
          <w:szCs w:val="22"/>
          <w:lang w:val="en-US"/>
        </w:rPr>
      </w:pPr>
      <w:ins w:id="91" w:author="Editor" w:date="2019-11-29T17:27:00Z">
        <w:r>
          <w:rPr>
            <w:lang w:eastAsia="ko-KR"/>
          </w:rPr>
          <w:t>6.1.1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_Toc25940862 \h </w:instrText>
        </w:r>
      </w:ins>
      <w:r>
        <w:fldChar w:fldCharType="separate"/>
      </w:r>
      <w:ins w:id="92" w:author="Editor" w:date="2019-11-29T17:27:00Z">
        <w:r>
          <w:t>10</w:t>
        </w:r>
        <w:r>
          <w:fldChar w:fldCharType="end"/>
        </w:r>
      </w:ins>
    </w:p>
    <w:p w14:paraId="28EF2A16" w14:textId="7A7D2021" w:rsidR="006028A4" w:rsidRDefault="006028A4">
      <w:pPr>
        <w:pStyle w:val="TOC3"/>
        <w:rPr>
          <w:ins w:id="93" w:author="Editor" w:date="2019-11-29T17:27:00Z"/>
          <w:rFonts w:asciiTheme="minorHAnsi" w:eastAsiaTheme="minorEastAsia" w:hAnsiTheme="minorHAnsi" w:cstheme="minorBidi"/>
          <w:sz w:val="22"/>
          <w:szCs w:val="22"/>
          <w:lang w:val="en-US"/>
        </w:rPr>
      </w:pPr>
      <w:ins w:id="94" w:author="Editor" w:date="2019-11-29T17:27:00Z">
        <w:r>
          <w:rPr>
            <w:lang w:eastAsia="ko-KR"/>
          </w:rPr>
          <w:t>6.1.2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_Toc25940863 \h </w:instrText>
        </w:r>
      </w:ins>
      <w:r>
        <w:fldChar w:fldCharType="separate"/>
      </w:r>
      <w:ins w:id="95" w:author="Editor" w:date="2019-11-29T17:27:00Z">
        <w:r>
          <w:t>10</w:t>
        </w:r>
        <w:r>
          <w:fldChar w:fldCharType="end"/>
        </w:r>
      </w:ins>
    </w:p>
    <w:p w14:paraId="7A2E4BF4" w14:textId="3579B3BD" w:rsidR="006028A4" w:rsidRDefault="006028A4">
      <w:pPr>
        <w:pStyle w:val="TOC3"/>
        <w:rPr>
          <w:ins w:id="96" w:author="Editor" w:date="2019-11-29T17:27:00Z"/>
          <w:rFonts w:asciiTheme="minorHAnsi" w:eastAsiaTheme="minorEastAsia" w:hAnsiTheme="minorHAnsi" w:cstheme="minorBidi"/>
          <w:sz w:val="22"/>
          <w:szCs w:val="22"/>
          <w:lang w:val="en-US"/>
        </w:rPr>
      </w:pPr>
      <w:ins w:id="97" w:author="Editor" w:date="2019-11-29T17:27:00Z">
        <w:r>
          <w:t>6.1.3</w:t>
        </w:r>
        <w:r>
          <w:rPr>
            <w:rFonts w:asciiTheme="minorHAnsi" w:eastAsiaTheme="minorEastAsia" w:hAnsiTheme="minorHAnsi" w:cstheme="minorBidi"/>
            <w:sz w:val="22"/>
            <w:szCs w:val="22"/>
            <w:lang w:val="en-US"/>
          </w:rPr>
          <w:tab/>
        </w:r>
        <w:r>
          <w:t>Procedures</w:t>
        </w:r>
        <w:r>
          <w:tab/>
        </w:r>
        <w:r>
          <w:fldChar w:fldCharType="begin"/>
        </w:r>
        <w:r>
          <w:instrText xml:space="preserve"> PAGEREF _Toc25940864 \h </w:instrText>
        </w:r>
      </w:ins>
      <w:r>
        <w:fldChar w:fldCharType="separate"/>
      </w:r>
      <w:ins w:id="98" w:author="Editor" w:date="2019-11-29T17:27:00Z">
        <w:r>
          <w:t>11</w:t>
        </w:r>
        <w:r>
          <w:fldChar w:fldCharType="end"/>
        </w:r>
      </w:ins>
    </w:p>
    <w:p w14:paraId="5D24D829" w14:textId="14218F00" w:rsidR="006028A4" w:rsidRDefault="006028A4">
      <w:pPr>
        <w:pStyle w:val="TOC3"/>
        <w:rPr>
          <w:ins w:id="99" w:author="Editor" w:date="2019-11-29T17:27:00Z"/>
          <w:rFonts w:asciiTheme="minorHAnsi" w:eastAsiaTheme="minorEastAsia" w:hAnsiTheme="minorHAnsi" w:cstheme="minorBidi"/>
          <w:sz w:val="22"/>
          <w:szCs w:val="22"/>
          <w:lang w:val="en-US"/>
        </w:rPr>
      </w:pPr>
      <w:ins w:id="100" w:author="Editor" w:date="2019-11-29T17:27:00Z">
        <w:r>
          <w:t>6.1.4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_Toc25940865 \h </w:instrText>
        </w:r>
      </w:ins>
      <w:r>
        <w:fldChar w:fldCharType="separate"/>
      </w:r>
      <w:ins w:id="101" w:author="Editor" w:date="2019-11-29T17:27:00Z">
        <w:r>
          <w:t>11</w:t>
        </w:r>
        <w:r>
          <w:fldChar w:fldCharType="end"/>
        </w:r>
      </w:ins>
    </w:p>
    <w:p w14:paraId="698574EF" w14:textId="3C2AC6A4" w:rsidR="006028A4" w:rsidRDefault="006028A4">
      <w:pPr>
        <w:pStyle w:val="TOC2"/>
        <w:rPr>
          <w:ins w:id="102" w:author="Editor" w:date="2019-11-29T17:27:00Z"/>
          <w:rFonts w:asciiTheme="minorHAnsi" w:eastAsiaTheme="minorEastAsia" w:hAnsiTheme="minorHAnsi" w:cstheme="minorBidi"/>
          <w:sz w:val="22"/>
          <w:szCs w:val="22"/>
          <w:lang w:val="en-US"/>
        </w:rPr>
      </w:pPr>
      <w:ins w:id="103" w:author="Editor" w:date="2019-11-29T17:27:00Z">
        <w:r>
          <w:rPr>
            <w:lang w:eastAsia="zh-CN"/>
          </w:rPr>
          <w:t>6.2</w:t>
        </w:r>
        <w:r>
          <w:rPr>
            <w:rFonts w:asciiTheme="minorHAnsi" w:eastAsiaTheme="minorEastAsia" w:hAnsiTheme="minorHAnsi" w:cstheme="minorBidi"/>
            <w:sz w:val="22"/>
            <w:szCs w:val="22"/>
            <w:lang w:val="en-US"/>
          </w:rPr>
          <w:tab/>
        </w:r>
        <w:r>
          <w:t>Solution</w:t>
        </w:r>
        <w:r>
          <w:rPr>
            <w:lang w:eastAsia="zh-CN"/>
          </w:rPr>
          <w:t xml:space="preserve"> #2</w:t>
        </w:r>
        <w:r>
          <w:t>: Handling of UE to UE communication</w:t>
        </w:r>
        <w:r>
          <w:tab/>
        </w:r>
        <w:r>
          <w:fldChar w:fldCharType="begin"/>
        </w:r>
        <w:r>
          <w:instrText xml:space="preserve"> PAGEREF _Toc25940866 \h </w:instrText>
        </w:r>
      </w:ins>
      <w:r>
        <w:fldChar w:fldCharType="separate"/>
      </w:r>
      <w:ins w:id="104" w:author="Editor" w:date="2019-11-29T17:27:00Z">
        <w:r>
          <w:t>11</w:t>
        </w:r>
        <w:r>
          <w:fldChar w:fldCharType="end"/>
        </w:r>
      </w:ins>
    </w:p>
    <w:p w14:paraId="3FE3DF13" w14:textId="0860DFB0" w:rsidR="006028A4" w:rsidRDefault="006028A4">
      <w:pPr>
        <w:pStyle w:val="TOC3"/>
        <w:rPr>
          <w:ins w:id="105" w:author="Editor" w:date="2019-11-29T17:27:00Z"/>
          <w:rFonts w:asciiTheme="minorHAnsi" w:eastAsiaTheme="minorEastAsia" w:hAnsiTheme="minorHAnsi" w:cstheme="minorBidi"/>
          <w:sz w:val="22"/>
          <w:szCs w:val="22"/>
          <w:lang w:val="en-US"/>
        </w:rPr>
      </w:pPr>
      <w:ins w:id="106" w:author="Editor" w:date="2019-11-29T17:27:00Z">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_Toc25940867 \h </w:instrText>
        </w:r>
      </w:ins>
      <w:r>
        <w:fldChar w:fldCharType="separate"/>
      </w:r>
      <w:ins w:id="107" w:author="Editor" w:date="2019-11-29T17:27:00Z">
        <w:r>
          <w:t>11</w:t>
        </w:r>
        <w:r>
          <w:fldChar w:fldCharType="end"/>
        </w:r>
      </w:ins>
    </w:p>
    <w:p w14:paraId="23F1A51C" w14:textId="20890B09" w:rsidR="006028A4" w:rsidRDefault="006028A4">
      <w:pPr>
        <w:pStyle w:val="TOC3"/>
        <w:rPr>
          <w:ins w:id="108" w:author="Editor" w:date="2019-11-29T17:27:00Z"/>
          <w:rFonts w:asciiTheme="minorHAnsi" w:eastAsiaTheme="minorEastAsia" w:hAnsiTheme="minorHAnsi" w:cstheme="minorBidi"/>
          <w:sz w:val="22"/>
          <w:szCs w:val="22"/>
          <w:lang w:val="en-US"/>
        </w:rPr>
      </w:pPr>
      <w:ins w:id="109" w:author="Editor" w:date="2019-11-29T17:27:00Z">
        <w:r>
          <w:t>6.2.2</w:t>
        </w:r>
        <w:r>
          <w:rPr>
            <w:rFonts w:asciiTheme="minorHAnsi" w:eastAsiaTheme="minorEastAsia" w:hAnsiTheme="minorHAnsi" w:cstheme="minorBidi"/>
            <w:sz w:val="22"/>
            <w:szCs w:val="22"/>
            <w:lang w:val="en-US"/>
          </w:rPr>
          <w:tab/>
        </w:r>
        <w:r>
          <w:t>Functional Description</w:t>
        </w:r>
        <w:r>
          <w:tab/>
        </w:r>
        <w:r>
          <w:fldChar w:fldCharType="begin"/>
        </w:r>
        <w:r>
          <w:instrText xml:space="preserve"> PAGEREF _Toc25940868 \h </w:instrText>
        </w:r>
      </w:ins>
      <w:r>
        <w:fldChar w:fldCharType="separate"/>
      </w:r>
      <w:ins w:id="110" w:author="Editor" w:date="2019-11-29T17:27:00Z">
        <w:r>
          <w:t>13</w:t>
        </w:r>
        <w:r>
          <w:fldChar w:fldCharType="end"/>
        </w:r>
      </w:ins>
    </w:p>
    <w:p w14:paraId="0857E869" w14:textId="688A6A7E" w:rsidR="006028A4" w:rsidRDefault="006028A4">
      <w:pPr>
        <w:pStyle w:val="TOC3"/>
        <w:rPr>
          <w:ins w:id="111" w:author="Editor" w:date="2019-11-29T17:27:00Z"/>
          <w:rFonts w:asciiTheme="minorHAnsi" w:eastAsiaTheme="minorEastAsia" w:hAnsiTheme="minorHAnsi" w:cstheme="minorBidi"/>
          <w:sz w:val="22"/>
          <w:szCs w:val="22"/>
          <w:lang w:val="en-US"/>
        </w:rPr>
      </w:pPr>
      <w:ins w:id="112" w:author="Editor" w:date="2019-11-29T17:27:00Z">
        <w:r>
          <w:t>6.2.</w:t>
        </w:r>
        <w:r>
          <w:rPr>
            <w:lang w:eastAsia="zh-CN"/>
          </w:rPr>
          <w:t>3</w:t>
        </w:r>
        <w:r>
          <w:rPr>
            <w:rFonts w:asciiTheme="minorHAnsi" w:eastAsiaTheme="minorEastAsia" w:hAnsiTheme="minorHAnsi" w:cstheme="minorBidi"/>
            <w:sz w:val="22"/>
            <w:szCs w:val="22"/>
            <w:lang w:val="en-US"/>
          </w:rPr>
          <w:tab/>
        </w:r>
        <w:r>
          <w:t>Procedures</w:t>
        </w:r>
        <w:r>
          <w:tab/>
        </w:r>
        <w:r>
          <w:fldChar w:fldCharType="begin"/>
        </w:r>
        <w:r>
          <w:instrText xml:space="preserve"> PAGEREF _Toc25940869 \h </w:instrText>
        </w:r>
      </w:ins>
      <w:r>
        <w:fldChar w:fldCharType="separate"/>
      </w:r>
      <w:ins w:id="113" w:author="Editor" w:date="2019-11-29T17:27:00Z">
        <w:r>
          <w:t>13</w:t>
        </w:r>
        <w:r>
          <w:fldChar w:fldCharType="end"/>
        </w:r>
      </w:ins>
    </w:p>
    <w:p w14:paraId="2F7BB154" w14:textId="58D15D16" w:rsidR="006028A4" w:rsidRDefault="006028A4">
      <w:pPr>
        <w:pStyle w:val="TOC4"/>
        <w:rPr>
          <w:ins w:id="114" w:author="Editor" w:date="2019-11-29T17:27:00Z"/>
          <w:rFonts w:asciiTheme="minorHAnsi" w:eastAsiaTheme="minorEastAsia" w:hAnsiTheme="minorHAnsi" w:cstheme="minorBidi"/>
          <w:sz w:val="22"/>
          <w:szCs w:val="22"/>
          <w:lang w:val="en-US"/>
        </w:rPr>
      </w:pPr>
      <w:ins w:id="115" w:author="Editor" w:date="2019-11-29T17:27:00Z">
        <w:r>
          <w:rPr>
            <w:lang w:eastAsia="zh-CN"/>
          </w:rPr>
          <w:t>6.2.3.1</w:t>
        </w:r>
        <w:r>
          <w:rPr>
            <w:rFonts w:asciiTheme="minorHAnsi" w:eastAsiaTheme="minorEastAsia" w:hAnsiTheme="minorHAnsi" w:cstheme="minorBidi"/>
            <w:sz w:val="22"/>
            <w:szCs w:val="22"/>
            <w:lang w:val="en-US"/>
          </w:rPr>
          <w:tab/>
        </w:r>
        <w:r>
          <w:rPr>
            <w:lang w:eastAsia="zh-CN"/>
          </w:rPr>
          <w:t>procedure for DS-TT information report</w:t>
        </w:r>
        <w:r>
          <w:tab/>
        </w:r>
        <w:r>
          <w:fldChar w:fldCharType="begin"/>
        </w:r>
        <w:r>
          <w:instrText xml:space="preserve"> PAGEREF _Toc25940870 \h </w:instrText>
        </w:r>
      </w:ins>
      <w:r>
        <w:fldChar w:fldCharType="separate"/>
      </w:r>
      <w:ins w:id="116" w:author="Editor" w:date="2019-11-29T17:27:00Z">
        <w:r>
          <w:t>13</w:t>
        </w:r>
        <w:r>
          <w:fldChar w:fldCharType="end"/>
        </w:r>
      </w:ins>
    </w:p>
    <w:p w14:paraId="374EAB4C" w14:textId="052F10D6" w:rsidR="006028A4" w:rsidRDefault="006028A4">
      <w:pPr>
        <w:pStyle w:val="TOC4"/>
        <w:rPr>
          <w:ins w:id="117" w:author="Editor" w:date="2019-11-29T17:27:00Z"/>
          <w:rFonts w:asciiTheme="minorHAnsi" w:eastAsiaTheme="minorEastAsia" w:hAnsiTheme="minorHAnsi" w:cstheme="minorBidi"/>
          <w:sz w:val="22"/>
          <w:szCs w:val="22"/>
          <w:lang w:val="en-US"/>
        </w:rPr>
      </w:pPr>
      <w:ins w:id="118" w:author="Editor" w:date="2019-11-29T17:27:00Z">
        <w:r>
          <w:rPr>
            <w:lang w:eastAsia="zh-CN"/>
          </w:rPr>
          <w:t>6.2.3.2</w:t>
        </w:r>
        <w:r>
          <w:rPr>
            <w:rFonts w:asciiTheme="minorHAnsi" w:eastAsiaTheme="minorEastAsia" w:hAnsiTheme="minorHAnsi" w:cstheme="minorBidi"/>
            <w:sz w:val="22"/>
            <w:szCs w:val="22"/>
            <w:lang w:val="en-US"/>
          </w:rPr>
          <w:tab/>
        </w:r>
        <w:r>
          <w:rPr>
            <w:lang w:eastAsia="zh-CN"/>
          </w:rPr>
          <w:t>procedure for TSCAI and QoS</w:t>
        </w:r>
        <w:r>
          <w:tab/>
        </w:r>
        <w:r>
          <w:fldChar w:fldCharType="begin"/>
        </w:r>
        <w:r>
          <w:instrText xml:space="preserve"> PAGEREF _Toc25940871 \h </w:instrText>
        </w:r>
      </w:ins>
      <w:r>
        <w:fldChar w:fldCharType="separate"/>
      </w:r>
      <w:ins w:id="119" w:author="Editor" w:date="2019-11-29T17:27:00Z">
        <w:r>
          <w:t>14</w:t>
        </w:r>
        <w:r>
          <w:fldChar w:fldCharType="end"/>
        </w:r>
      </w:ins>
    </w:p>
    <w:p w14:paraId="600E5CE5" w14:textId="244F54E7" w:rsidR="006028A4" w:rsidRDefault="006028A4">
      <w:pPr>
        <w:pStyle w:val="TOC3"/>
        <w:rPr>
          <w:ins w:id="120" w:author="Editor" w:date="2019-11-29T17:27:00Z"/>
          <w:rFonts w:asciiTheme="minorHAnsi" w:eastAsiaTheme="minorEastAsia" w:hAnsiTheme="minorHAnsi" w:cstheme="minorBidi"/>
          <w:sz w:val="22"/>
          <w:szCs w:val="22"/>
          <w:lang w:val="en-US"/>
        </w:rPr>
      </w:pPr>
      <w:ins w:id="121" w:author="Editor" w:date="2019-11-29T17:27:00Z">
        <w:r>
          <w:t>6.2.</w:t>
        </w:r>
        <w:r>
          <w:rPr>
            <w:lang w:eastAsia="zh-CN"/>
          </w:rPr>
          <w:t>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_Toc25940872 \h </w:instrText>
        </w:r>
      </w:ins>
      <w:r>
        <w:fldChar w:fldCharType="separate"/>
      </w:r>
      <w:ins w:id="122" w:author="Editor" w:date="2019-11-29T17:27:00Z">
        <w:r>
          <w:t>15</w:t>
        </w:r>
        <w:r>
          <w:fldChar w:fldCharType="end"/>
        </w:r>
      </w:ins>
    </w:p>
    <w:p w14:paraId="220EB8AD" w14:textId="31002FE5" w:rsidR="006028A4" w:rsidRDefault="006028A4">
      <w:pPr>
        <w:pStyle w:val="TOC2"/>
        <w:rPr>
          <w:ins w:id="123" w:author="Editor" w:date="2019-11-29T17:27:00Z"/>
          <w:rFonts w:asciiTheme="minorHAnsi" w:eastAsiaTheme="minorEastAsia" w:hAnsiTheme="minorHAnsi" w:cstheme="minorBidi"/>
          <w:sz w:val="22"/>
          <w:szCs w:val="22"/>
          <w:lang w:val="en-US"/>
        </w:rPr>
      </w:pPr>
      <w:ins w:id="124" w:author="Editor" w:date="2019-11-29T17:27:00Z">
        <w:r>
          <w:t>6.3</w:t>
        </w:r>
        <w:r>
          <w:rPr>
            <w:rFonts w:asciiTheme="minorHAnsi" w:eastAsiaTheme="minorEastAsia" w:hAnsiTheme="minorHAnsi" w:cstheme="minorBidi"/>
            <w:sz w:val="22"/>
            <w:szCs w:val="22"/>
            <w:lang w:val="en-US"/>
          </w:rPr>
          <w:tab/>
        </w:r>
        <w:r>
          <w:t>Solution #3 UE-UE TSC communication with VN group</w:t>
        </w:r>
        <w:r>
          <w:tab/>
        </w:r>
        <w:r>
          <w:fldChar w:fldCharType="begin"/>
        </w:r>
        <w:r>
          <w:instrText xml:space="preserve"> PAGEREF _Toc25940873 \h </w:instrText>
        </w:r>
      </w:ins>
      <w:r>
        <w:fldChar w:fldCharType="separate"/>
      </w:r>
      <w:ins w:id="125" w:author="Editor" w:date="2019-11-29T17:27:00Z">
        <w:r>
          <w:t>15</w:t>
        </w:r>
        <w:r>
          <w:fldChar w:fldCharType="end"/>
        </w:r>
      </w:ins>
    </w:p>
    <w:p w14:paraId="29CF8583" w14:textId="6D5D889D" w:rsidR="006028A4" w:rsidRDefault="006028A4">
      <w:pPr>
        <w:pStyle w:val="TOC3"/>
        <w:rPr>
          <w:ins w:id="126" w:author="Editor" w:date="2019-11-29T17:27:00Z"/>
          <w:rFonts w:asciiTheme="minorHAnsi" w:eastAsiaTheme="minorEastAsia" w:hAnsiTheme="minorHAnsi" w:cstheme="minorBidi"/>
          <w:sz w:val="22"/>
          <w:szCs w:val="22"/>
          <w:lang w:val="en-US"/>
        </w:rPr>
      </w:pPr>
      <w:ins w:id="127" w:author="Editor" w:date="2019-11-29T17:27:00Z">
        <w:r>
          <w:rPr>
            <w:lang w:eastAsia="ko-KR"/>
          </w:rPr>
          <w:t>6.3.1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_Toc25940874 \h </w:instrText>
        </w:r>
      </w:ins>
      <w:r>
        <w:fldChar w:fldCharType="separate"/>
      </w:r>
      <w:ins w:id="128" w:author="Editor" w:date="2019-11-29T17:27:00Z">
        <w:r>
          <w:t>15</w:t>
        </w:r>
        <w:r>
          <w:fldChar w:fldCharType="end"/>
        </w:r>
      </w:ins>
    </w:p>
    <w:p w14:paraId="1941C311" w14:textId="76307CCE" w:rsidR="006028A4" w:rsidRDefault="006028A4">
      <w:pPr>
        <w:pStyle w:val="TOC3"/>
        <w:rPr>
          <w:ins w:id="129" w:author="Editor" w:date="2019-11-29T17:27:00Z"/>
          <w:rFonts w:asciiTheme="minorHAnsi" w:eastAsiaTheme="minorEastAsia" w:hAnsiTheme="minorHAnsi" w:cstheme="minorBidi"/>
          <w:sz w:val="22"/>
          <w:szCs w:val="22"/>
          <w:lang w:val="en-US"/>
        </w:rPr>
      </w:pPr>
      <w:ins w:id="130" w:author="Editor" w:date="2019-11-29T17:27:00Z">
        <w:r>
          <w:rPr>
            <w:lang w:eastAsia="ko-KR"/>
          </w:rPr>
          <w:t>6.3.2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_Toc25940875 \h </w:instrText>
        </w:r>
      </w:ins>
      <w:r>
        <w:fldChar w:fldCharType="separate"/>
      </w:r>
      <w:ins w:id="131" w:author="Editor" w:date="2019-11-29T17:27:00Z">
        <w:r>
          <w:t>15</w:t>
        </w:r>
        <w:r>
          <w:fldChar w:fldCharType="end"/>
        </w:r>
      </w:ins>
    </w:p>
    <w:p w14:paraId="0AE519CD" w14:textId="2B774E0D" w:rsidR="006028A4" w:rsidRDefault="006028A4">
      <w:pPr>
        <w:pStyle w:val="TOC3"/>
        <w:rPr>
          <w:ins w:id="132" w:author="Editor" w:date="2019-11-29T17:27:00Z"/>
          <w:rFonts w:asciiTheme="minorHAnsi" w:eastAsiaTheme="minorEastAsia" w:hAnsiTheme="minorHAnsi" w:cstheme="minorBidi"/>
          <w:sz w:val="22"/>
          <w:szCs w:val="22"/>
          <w:lang w:val="en-US"/>
        </w:rPr>
      </w:pPr>
      <w:ins w:id="133" w:author="Editor" w:date="2019-11-29T17:27:00Z">
        <w:r>
          <w:t>6.3.3</w:t>
        </w:r>
        <w:r>
          <w:rPr>
            <w:rFonts w:asciiTheme="minorHAnsi" w:eastAsiaTheme="minorEastAsia" w:hAnsiTheme="minorHAnsi" w:cstheme="minorBidi"/>
            <w:sz w:val="22"/>
            <w:szCs w:val="22"/>
            <w:lang w:val="en-US"/>
          </w:rPr>
          <w:tab/>
        </w:r>
        <w:r>
          <w:t>Procedures</w:t>
        </w:r>
        <w:r>
          <w:tab/>
        </w:r>
        <w:r>
          <w:fldChar w:fldCharType="begin"/>
        </w:r>
        <w:r>
          <w:instrText xml:space="preserve"> PAGEREF _Toc25940876 \h </w:instrText>
        </w:r>
      </w:ins>
      <w:r>
        <w:fldChar w:fldCharType="separate"/>
      </w:r>
      <w:ins w:id="134" w:author="Editor" w:date="2019-11-29T17:27:00Z">
        <w:r>
          <w:t>16</w:t>
        </w:r>
        <w:r>
          <w:fldChar w:fldCharType="end"/>
        </w:r>
      </w:ins>
    </w:p>
    <w:p w14:paraId="121B90E9" w14:textId="1DE10940" w:rsidR="006028A4" w:rsidRDefault="006028A4">
      <w:pPr>
        <w:pStyle w:val="TOC3"/>
        <w:rPr>
          <w:ins w:id="135" w:author="Editor" w:date="2019-11-29T17:27:00Z"/>
          <w:rFonts w:asciiTheme="minorHAnsi" w:eastAsiaTheme="minorEastAsia" w:hAnsiTheme="minorHAnsi" w:cstheme="minorBidi"/>
          <w:sz w:val="22"/>
          <w:szCs w:val="22"/>
          <w:lang w:val="en-US"/>
        </w:rPr>
      </w:pPr>
      <w:ins w:id="136" w:author="Editor" w:date="2019-11-29T17:27:00Z">
        <w:r>
          <w:t>6.3.4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_Toc25940877 \h </w:instrText>
        </w:r>
      </w:ins>
      <w:r>
        <w:fldChar w:fldCharType="separate"/>
      </w:r>
      <w:ins w:id="137" w:author="Editor" w:date="2019-11-29T17:27:00Z">
        <w:r>
          <w:t>17</w:t>
        </w:r>
        <w:r>
          <w:fldChar w:fldCharType="end"/>
        </w:r>
      </w:ins>
    </w:p>
    <w:p w14:paraId="46930067" w14:textId="31649171" w:rsidR="006028A4" w:rsidRDefault="006028A4">
      <w:pPr>
        <w:pStyle w:val="TOC1"/>
        <w:rPr>
          <w:ins w:id="138" w:author="Editor" w:date="2019-11-29T17:27:00Z"/>
          <w:rFonts w:asciiTheme="minorHAnsi" w:eastAsiaTheme="minorEastAsia" w:hAnsiTheme="minorHAnsi" w:cstheme="minorBidi"/>
          <w:szCs w:val="22"/>
          <w:lang w:val="en-US"/>
        </w:rPr>
      </w:pPr>
      <w:ins w:id="139" w:author="Editor" w:date="2019-11-29T17:27:00Z">
        <w:r>
          <w:t>7</w:t>
        </w:r>
        <w:r>
          <w:rPr>
            <w:rFonts w:asciiTheme="minorHAnsi" w:eastAsiaTheme="minorEastAsia" w:hAnsiTheme="minorHAnsi" w:cstheme="minorBidi"/>
            <w:szCs w:val="22"/>
            <w:lang w:val="en-US"/>
          </w:rPr>
          <w:tab/>
        </w:r>
        <w:r>
          <w:t>Evaluation</w:t>
        </w:r>
        <w:r>
          <w:tab/>
        </w:r>
        <w:r>
          <w:fldChar w:fldCharType="begin"/>
        </w:r>
        <w:r>
          <w:instrText xml:space="preserve"> PAGEREF _Toc25940878 \h </w:instrText>
        </w:r>
      </w:ins>
      <w:r>
        <w:fldChar w:fldCharType="separate"/>
      </w:r>
      <w:ins w:id="140" w:author="Editor" w:date="2019-11-29T17:27:00Z">
        <w:r>
          <w:t>17</w:t>
        </w:r>
        <w:r>
          <w:fldChar w:fldCharType="end"/>
        </w:r>
      </w:ins>
    </w:p>
    <w:p w14:paraId="10834D62" w14:textId="42393B6A" w:rsidR="006028A4" w:rsidRDefault="006028A4">
      <w:pPr>
        <w:pStyle w:val="TOC2"/>
        <w:rPr>
          <w:ins w:id="141" w:author="Editor" w:date="2019-11-29T17:27:00Z"/>
          <w:rFonts w:asciiTheme="minorHAnsi" w:eastAsiaTheme="minorEastAsia" w:hAnsiTheme="minorHAnsi" w:cstheme="minorBidi"/>
          <w:sz w:val="22"/>
          <w:szCs w:val="22"/>
          <w:lang w:val="en-US"/>
        </w:rPr>
      </w:pPr>
      <w:ins w:id="142" w:author="Editor" w:date="2019-11-29T17:27:00Z">
        <w:r>
          <w:t>7.X</w:t>
        </w:r>
        <w:r>
          <w:rPr>
            <w:rFonts w:asciiTheme="minorHAnsi" w:eastAsiaTheme="minorEastAsia" w:hAnsiTheme="minorHAnsi" w:cstheme="minorBidi"/>
            <w:sz w:val="22"/>
            <w:szCs w:val="22"/>
            <w:lang w:val="en-US"/>
          </w:rPr>
          <w:tab/>
        </w:r>
        <w:r>
          <w:t>Key Issue #&lt;X&gt;: &lt;Key Issue Title&gt;</w:t>
        </w:r>
        <w:r>
          <w:tab/>
        </w:r>
        <w:r>
          <w:fldChar w:fldCharType="begin"/>
        </w:r>
        <w:r>
          <w:instrText xml:space="preserve"> PAGEREF _Toc25940879 \h </w:instrText>
        </w:r>
      </w:ins>
      <w:r>
        <w:fldChar w:fldCharType="separate"/>
      </w:r>
      <w:ins w:id="143" w:author="Editor" w:date="2019-11-29T17:27:00Z">
        <w:r>
          <w:t>17</w:t>
        </w:r>
        <w:r>
          <w:fldChar w:fldCharType="end"/>
        </w:r>
      </w:ins>
    </w:p>
    <w:p w14:paraId="183C538A" w14:textId="61C6B25B" w:rsidR="006028A4" w:rsidRDefault="006028A4">
      <w:pPr>
        <w:pStyle w:val="TOC1"/>
        <w:rPr>
          <w:ins w:id="144" w:author="Editor" w:date="2019-11-29T17:27:00Z"/>
          <w:rFonts w:asciiTheme="minorHAnsi" w:eastAsiaTheme="minorEastAsia" w:hAnsiTheme="minorHAnsi" w:cstheme="minorBidi"/>
          <w:szCs w:val="22"/>
          <w:lang w:val="en-US"/>
        </w:rPr>
      </w:pPr>
      <w:ins w:id="145" w:author="Editor" w:date="2019-11-29T17:27:00Z">
        <w:r>
          <w:t>8</w:t>
        </w:r>
        <w:r>
          <w:rPr>
            <w:rFonts w:asciiTheme="minorHAnsi" w:eastAsiaTheme="minorEastAsia" w:hAnsiTheme="minorHAnsi" w:cstheme="minorBidi"/>
            <w:szCs w:val="22"/>
            <w:lang w:val="en-US"/>
          </w:rPr>
          <w:tab/>
        </w:r>
        <w:r>
          <w:t>Conclusions</w:t>
        </w:r>
        <w:r>
          <w:tab/>
        </w:r>
        <w:r>
          <w:fldChar w:fldCharType="begin"/>
        </w:r>
        <w:r>
          <w:instrText xml:space="preserve"> PAGEREF _Toc25940880 \h </w:instrText>
        </w:r>
      </w:ins>
      <w:r>
        <w:fldChar w:fldCharType="separate"/>
      </w:r>
      <w:ins w:id="146" w:author="Editor" w:date="2019-11-29T17:27:00Z">
        <w:r>
          <w:t>17</w:t>
        </w:r>
        <w:r>
          <w:fldChar w:fldCharType="end"/>
        </w:r>
      </w:ins>
    </w:p>
    <w:p w14:paraId="5D5D8BAE" w14:textId="44FC5E76" w:rsidR="006028A4" w:rsidRDefault="006028A4">
      <w:pPr>
        <w:pStyle w:val="TOC2"/>
        <w:rPr>
          <w:ins w:id="147" w:author="Editor" w:date="2019-11-29T17:27:00Z"/>
          <w:rFonts w:asciiTheme="minorHAnsi" w:eastAsiaTheme="minorEastAsia" w:hAnsiTheme="minorHAnsi" w:cstheme="minorBidi"/>
          <w:sz w:val="22"/>
          <w:szCs w:val="22"/>
          <w:lang w:val="en-US"/>
        </w:rPr>
      </w:pPr>
      <w:ins w:id="148" w:author="Editor" w:date="2019-11-29T17:27:00Z">
        <w:r>
          <w:t>8.X</w:t>
        </w:r>
        <w:r>
          <w:rPr>
            <w:rFonts w:asciiTheme="minorHAnsi" w:eastAsiaTheme="minorEastAsia" w:hAnsiTheme="minorHAnsi" w:cstheme="minorBidi"/>
            <w:sz w:val="22"/>
            <w:szCs w:val="22"/>
            <w:lang w:val="en-US"/>
          </w:rPr>
          <w:tab/>
        </w:r>
        <w:r>
          <w:t>Key Issue #&lt;X&gt;: &lt;Key Issue Title&gt;</w:t>
        </w:r>
        <w:r>
          <w:tab/>
        </w:r>
        <w:r>
          <w:fldChar w:fldCharType="begin"/>
        </w:r>
        <w:r>
          <w:instrText xml:space="preserve"> PAGEREF _Toc25940881 \h </w:instrText>
        </w:r>
      </w:ins>
      <w:r>
        <w:fldChar w:fldCharType="separate"/>
      </w:r>
      <w:ins w:id="149" w:author="Editor" w:date="2019-11-29T17:27:00Z">
        <w:r>
          <w:t>17</w:t>
        </w:r>
        <w:r>
          <w:fldChar w:fldCharType="end"/>
        </w:r>
      </w:ins>
    </w:p>
    <w:p w14:paraId="68C4750A" w14:textId="438699F2" w:rsidR="006028A4" w:rsidRDefault="006028A4">
      <w:pPr>
        <w:pStyle w:val="TOC8"/>
        <w:rPr>
          <w:ins w:id="150" w:author="Editor" w:date="2019-11-29T17:27:00Z"/>
          <w:rFonts w:asciiTheme="minorHAnsi" w:eastAsiaTheme="minorEastAsia" w:hAnsiTheme="minorHAnsi" w:cstheme="minorBidi"/>
          <w:b w:val="0"/>
          <w:szCs w:val="22"/>
          <w:lang w:val="en-US"/>
        </w:rPr>
      </w:pPr>
      <w:ins w:id="151" w:author="Editor" w:date="2019-11-29T17:27:00Z">
        <w:r>
          <w:t>Annex A: Change history</w:t>
        </w:r>
        <w:r>
          <w:tab/>
        </w:r>
        <w:r>
          <w:fldChar w:fldCharType="begin"/>
        </w:r>
        <w:r>
          <w:instrText xml:space="preserve"> PAGEREF _Toc25940882 \h </w:instrText>
        </w:r>
      </w:ins>
      <w:r>
        <w:fldChar w:fldCharType="separate"/>
      </w:r>
      <w:ins w:id="152" w:author="Editor" w:date="2019-11-29T17:27:00Z">
        <w:r>
          <w:t>18</w:t>
        </w:r>
        <w:r>
          <w:fldChar w:fldCharType="end"/>
        </w:r>
      </w:ins>
    </w:p>
    <w:p w14:paraId="59A46046" w14:textId="09BFBEA8" w:rsidR="00033CC6" w:rsidDel="006028A4" w:rsidRDefault="00033CC6">
      <w:pPr>
        <w:pStyle w:val="TOC1"/>
        <w:rPr>
          <w:del w:id="153" w:author="Editor" w:date="2019-11-29T17:27:00Z"/>
          <w:rFonts w:asciiTheme="minorHAnsi" w:eastAsiaTheme="minorEastAsia" w:hAnsiTheme="minorHAnsi" w:cstheme="minorBidi"/>
          <w:szCs w:val="22"/>
          <w:lang w:eastAsia="en-GB"/>
        </w:rPr>
      </w:pPr>
      <w:del w:id="154" w:author="Editor" w:date="2019-11-29T17:27:00Z">
        <w:r w:rsidDel="006028A4">
          <w:delText>Foreword</w:delText>
        </w:r>
        <w:r w:rsidDel="006028A4">
          <w:tab/>
          <w:delText>4</w:delText>
        </w:r>
      </w:del>
    </w:p>
    <w:p w14:paraId="120E51F2" w14:textId="656E43A3" w:rsidR="00033CC6" w:rsidDel="006028A4" w:rsidRDefault="00033CC6">
      <w:pPr>
        <w:pStyle w:val="TOC1"/>
        <w:rPr>
          <w:del w:id="155" w:author="Editor" w:date="2019-11-29T17:27:00Z"/>
          <w:rFonts w:asciiTheme="minorHAnsi" w:eastAsiaTheme="minorEastAsia" w:hAnsiTheme="minorHAnsi" w:cstheme="minorBidi"/>
          <w:szCs w:val="22"/>
          <w:lang w:eastAsia="en-GB"/>
        </w:rPr>
      </w:pPr>
      <w:del w:id="156" w:author="Editor" w:date="2019-11-29T17:27:00Z">
        <w:r w:rsidDel="006028A4">
          <w:delText>1</w:delText>
        </w:r>
        <w:r w:rsidDel="006028A4">
          <w:rPr>
            <w:rFonts w:asciiTheme="minorHAnsi" w:eastAsiaTheme="minorEastAsia" w:hAnsiTheme="minorHAnsi" w:cstheme="minorBidi"/>
            <w:szCs w:val="22"/>
            <w:lang w:eastAsia="en-GB"/>
          </w:rPr>
          <w:tab/>
        </w:r>
        <w:r w:rsidDel="006028A4">
          <w:delText>Scope</w:delText>
        </w:r>
        <w:r w:rsidDel="006028A4">
          <w:tab/>
          <w:delText>6</w:delText>
        </w:r>
      </w:del>
    </w:p>
    <w:p w14:paraId="4A6A75B3" w14:textId="3B459BF4" w:rsidR="00033CC6" w:rsidDel="006028A4" w:rsidRDefault="00033CC6">
      <w:pPr>
        <w:pStyle w:val="TOC1"/>
        <w:rPr>
          <w:del w:id="157" w:author="Editor" w:date="2019-11-29T17:27:00Z"/>
          <w:rFonts w:asciiTheme="minorHAnsi" w:eastAsiaTheme="minorEastAsia" w:hAnsiTheme="minorHAnsi" w:cstheme="minorBidi"/>
          <w:szCs w:val="22"/>
          <w:lang w:eastAsia="en-GB"/>
        </w:rPr>
      </w:pPr>
      <w:del w:id="158" w:author="Editor" w:date="2019-11-29T17:27:00Z">
        <w:r w:rsidDel="006028A4">
          <w:delText>2</w:delText>
        </w:r>
        <w:r w:rsidDel="006028A4">
          <w:rPr>
            <w:rFonts w:asciiTheme="minorHAnsi" w:eastAsiaTheme="minorEastAsia" w:hAnsiTheme="minorHAnsi" w:cstheme="minorBidi"/>
            <w:szCs w:val="22"/>
            <w:lang w:eastAsia="en-GB"/>
          </w:rPr>
          <w:tab/>
        </w:r>
        <w:r w:rsidDel="006028A4">
          <w:delText>References</w:delText>
        </w:r>
        <w:r w:rsidDel="006028A4">
          <w:tab/>
          <w:delText>6</w:delText>
        </w:r>
      </w:del>
    </w:p>
    <w:p w14:paraId="7132241F" w14:textId="6EC1FA61" w:rsidR="00033CC6" w:rsidDel="006028A4" w:rsidRDefault="00033CC6">
      <w:pPr>
        <w:pStyle w:val="TOC1"/>
        <w:rPr>
          <w:del w:id="159" w:author="Editor" w:date="2019-11-29T17:27:00Z"/>
          <w:rFonts w:asciiTheme="minorHAnsi" w:eastAsiaTheme="minorEastAsia" w:hAnsiTheme="minorHAnsi" w:cstheme="minorBidi"/>
          <w:szCs w:val="22"/>
          <w:lang w:eastAsia="en-GB"/>
        </w:rPr>
      </w:pPr>
      <w:del w:id="160" w:author="Editor" w:date="2019-11-29T17:27:00Z">
        <w:r w:rsidDel="006028A4">
          <w:delText>3</w:delText>
        </w:r>
        <w:r w:rsidDel="006028A4">
          <w:rPr>
            <w:rFonts w:asciiTheme="minorHAnsi" w:eastAsiaTheme="minorEastAsia" w:hAnsiTheme="minorHAnsi" w:cstheme="minorBidi"/>
            <w:szCs w:val="22"/>
            <w:lang w:eastAsia="en-GB"/>
          </w:rPr>
          <w:tab/>
        </w:r>
        <w:r w:rsidDel="006028A4">
          <w:delText>Definitions of terms, symbols and abbreviations</w:delText>
        </w:r>
        <w:r w:rsidDel="006028A4">
          <w:tab/>
          <w:delText>6</w:delText>
        </w:r>
      </w:del>
    </w:p>
    <w:p w14:paraId="2BA0C022" w14:textId="26194F9F" w:rsidR="00033CC6" w:rsidDel="006028A4" w:rsidRDefault="00033CC6">
      <w:pPr>
        <w:pStyle w:val="TOC2"/>
        <w:rPr>
          <w:del w:id="161" w:author="Editor" w:date="2019-11-29T17:27:00Z"/>
          <w:rFonts w:asciiTheme="minorHAnsi" w:eastAsiaTheme="minorEastAsia" w:hAnsiTheme="minorHAnsi" w:cstheme="minorBidi"/>
          <w:sz w:val="22"/>
          <w:szCs w:val="22"/>
          <w:lang w:eastAsia="en-GB"/>
        </w:rPr>
      </w:pPr>
      <w:del w:id="162" w:author="Editor" w:date="2019-11-29T17:27:00Z">
        <w:r w:rsidDel="006028A4">
          <w:delText>3.1</w:delText>
        </w:r>
        <w:r w:rsidDel="006028A4">
          <w:rPr>
            <w:rFonts w:asciiTheme="minorHAnsi" w:eastAsiaTheme="minorEastAsia" w:hAnsiTheme="minorHAnsi" w:cstheme="minorBidi"/>
            <w:sz w:val="22"/>
            <w:szCs w:val="22"/>
            <w:lang w:eastAsia="en-GB"/>
          </w:rPr>
          <w:tab/>
        </w:r>
        <w:r w:rsidDel="006028A4">
          <w:delText>Terms</w:delText>
        </w:r>
        <w:r w:rsidDel="006028A4">
          <w:tab/>
          <w:delText>6</w:delText>
        </w:r>
      </w:del>
    </w:p>
    <w:p w14:paraId="50F7B064" w14:textId="61A7C4F6" w:rsidR="00033CC6" w:rsidDel="006028A4" w:rsidRDefault="00033CC6">
      <w:pPr>
        <w:pStyle w:val="TOC2"/>
        <w:rPr>
          <w:del w:id="163" w:author="Editor" w:date="2019-11-29T17:27:00Z"/>
          <w:rFonts w:asciiTheme="minorHAnsi" w:eastAsiaTheme="minorEastAsia" w:hAnsiTheme="minorHAnsi" w:cstheme="minorBidi"/>
          <w:sz w:val="22"/>
          <w:szCs w:val="22"/>
          <w:lang w:eastAsia="en-GB"/>
        </w:rPr>
      </w:pPr>
      <w:del w:id="164" w:author="Editor" w:date="2019-11-29T17:27:00Z">
        <w:r w:rsidDel="006028A4">
          <w:delText>3.2</w:delText>
        </w:r>
        <w:r w:rsidDel="006028A4">
          <w:rPr>
            <w:rFonts w:asciiTheme="minorHAnsi" w:eastAsiaTheme="minorEastAsia" w:hAnsiTheme="minorHAnsi" w:cstheme="minorBidi"/>
            <w:sz w:val="22"/>
            <w:szCs w:val="22"/>
            <w:lang w:eastAsia="en-GB"/>
          </w:rPr>
          <w:tab/>
        </w:r>
        <w:r w:rsidDel="006028A4">
          <w:delText>Symbols</w:delText>
        </w:r>
        <w:r w:rsidDel="006028A4">
          <w:tab/>
          <w:delText>6</w:delText>
        </w:r>
      </w:del>
    </w:p>
    <w:p w14:paraId="4936D694" w14:textId="22209EEC" w:rsidR="00033CC6" w:rsidDel="006028A4" w:rsidRDefault="00033CC6">
      <w:pPr>
        <w:pStyle w:val="TOC2"/>
        <w:rPr>
          <w:del w:id="165" w:author="Editor" w:date="2019-11-29T17:27:00Z"/>
          <w:rFonts w:asciiTheme="minorHAnsi" w:eastAsiaTheme="minorEastAsia" w:hAnsiTheme="minorHAnsi" w:cstheme="minorBidi"/>
          <w:sz w:val="22"/>
          <w:szCs w:val="22"/>
          <w:lang w:eastAsia="en-GB"/>
        </w:rPr>
      </w:pPr>
      <w:del w:id="166" w:author="Editor" w:date="2019-11-29T17:27:00Z">
        <w:r w:rsidDel="006028A4">
          <w:lastRenderedPageBreak/>
          <w:delText>3.3</w:delText>
        </w:r>
        <w:r w:rsidDel="006028A4">
          <w:rPr>
            <w:rFonts w:asciiTheme="minorHAnsi" w:eastAsiaTheme="minorEastAsia" w:hAnsiTheme="minorHAnsi" w:cstheme="minorBidi"/>
            <w:sz w:val="22"/>
            <w:szCs w:val="22"/>
            <w:lang w:eastAsia="en-GB"/>
          </w:rPr>
          <w:tab/>
        </w:r>
        <w:r w:rsidDel="006028A4">
          <w:delText>Abbreviations</w:delText>
        </w:r>
        <w:r w:rsidDel="006028A4">
          <w:tab/>
          <w:delText>6</w:delText>
        </w:r>
      </w:del>
    </w:p>
    <w:p w14:paraId="57D2B4F8" w14:textId="015EFAA0" w:rsidR="00033CC6" w:rsidDel="006028A4" w:rsidRDefault="00033CC6">
      <w:pPr>
        <w:pStyle w:val="TOC1"/>
        <w:rPr>
          <w:del w:id="167" w:author="Editor" w:date="2019-11-29T17:27:00Z"/>
          <w:rFonts w:asciiTheme="minorHAnsi" w:eastAsiaTheme="minorEastAsia" w:hAnsiTheme="minorHAnsi" w:cstheme="minorBidi"/>
          <w:szCs w:val="22"/>
          <w:lang w:eastAsia="en-GB"/>
        </w:rPr>
      </w:pPr>
      <w:del w:id="168" w:author="Editor" w:date="2019-11-29T17:27:00Z">
        <w:r w:rsidDel="006028A4">
          <w:delText>4</w:delText>
        </w:r>
        <w:r w:rsidDel="006028A4">
          <w:rPr>
            <w:rFonts w:asciiTheme="minorHAnsi" w:eastAsiaTheme="minorEastAsia" w:hAnsiTheme="minorHAnsi" w:cstheme="minorBidi"/>
            <w:szCs w:val="22"/>
            <w:lang w:eastAsia="en-GB"/>
          </w:rPr>
          <w:tab/>
        </w:r>
        <w:r w:rsidDel="006028A4">
          <w:delText>Architectural Assumptions and Requirements</w:delText>
        </w:r>
        <w:r w:rsidDel="006028A4">
          <w:tab/>
          <w:delText>6</w:delText>
        </w:r>
      </w:del>
    </w:p>
    <w:p w14:paraId="497579B1" w14:textId="731D29A2" w:rsidR="00033CC6" w:rsidDel="006028A4" w:rsidRDefault="00033CC6">
      <w:pPr>
        <w:pStyle w:val="TOC2"/>
        <w:rPr>
          <w:del w:id="169" w:author="Editor" w:date="2019-11-29T17:27:00Z"/>
          <w:rFonts w:asciiTheme="minorHAnsi" w:eastAsiaTheme="minorEastAsia" w:hAnsiTheme="minorHAnsi" w:cstheme="minorBidi"/>
          <w:sz w:val="22"/>
          <w:szCs w:val="22"/>
          <w:lang w:eastAsia="en-GB"/>
        </w:rPr>
      </w:pPr>
      <w:del w:id="170" w:author="Editor" w:date="2019-11-29T17:27:00Z">
        <w:r w:rsidDel="006028A4">
          <w:delText>4.1</w:delText>
        </w:r>
        <w:r w:rsidDel="006028A4">
          <w:rPr>
            <w:rFonts w:asciiTheme="minorHAnsi" w:eastAsiaTheme="minorEastAsia" w:hAnsiTheme="minorHAnsi" w:cstheme="minorBidi"/>
            <w:sz w:val="22"/>
            <w:szCs w:val="22"/>
            <w:lang w:eastAsia="en-GB"/>
          </w:rPr>
          <w:tab/>
        </w:r>
        <w:r w:rsidDel="006028A4">
          <w:delText>Architectural Requirements</w:delText>
        </w:r>
        <w:r w:rsidDel="006028A4">
          <w:tab/>
          <w:delText>6</w:delText>
        </w:r>
      </w:del>
    </w:p>
    <w:p w14:paraId="3ACA4ED9" w14:textId="19DC01A3" w:rsidR="00033CC6" w:rsidDel="006028A4" w:rsidRDefault="00033CC6">
      <w:pPr>
        <w:pStyle w:val="TOC1"/>
        <w:rPr>
          <w:del w:id="171" w:author="Editor" w:date="2019-11-29T17:27:00Z"/>
          <w:rFonts w:asciiTheme="minorHAnsi" w:eastAsiaTheme="minorEastAsia" w:hAnsiTheme="minorHAnsi" w:cstheme="minorBidi"/>
          <w:szCs w:val="22"/>
          <w:lang w:eastAsia="en-GB"/>
        </w:rPr>
      </w:pPr>
      <w:del w:id="172" w:author="Editor" w:date="2019-11-29T17:27:00Z">
        <w:r w:rsidDel="006028A4">
          <w:delText>5</w:delText>
        </w:r>
        <w:r w:rsidDel="006028A4">
          <w:rPr>
            <w:rFonts w:asciiTheme="minorHAnsi" w:eastAsiaTheme="minorEastAsia" w:hAnsiTheme="minorHAnsi" w:cstheme="minorBidi"/>
            <w:szCs w:val="22"/>
            <w:lang w:eastAsia="en-GB"/>
          </w:rPr>
          <w:tab/>
        </w:r>
        <w:r w:rsidDel="006028A4">
          <w:delText>Key Issues</w:delText>
        </w:r>
        <w:r w:rsidDel="006028A4">
          <w:tab/>
          <w:delText>7</w:delText>
        </w:r>
      </w:del>
    </w:p>
    <w:p w14:paraId="7E3FA29C" w14:textId="1315A857" w:rsidR="00033CC6" w:rsidDel="006028A4" w:rsidRDefault="00033CC6">
      <w:pPr>
        <w:pStyle w:val="TOC2"/>
        <w:rPr>
          <w:del w:id="173" w:author="Editor" w:date="2019-11-29T17:27:00Z"/>
          <w:rFonts w:asciiTheme="minorHAnsi" w:eastAsiaTheme="minorEastAsia" w:hAnsiTheme="minorHAnsi" w:cstheme="minorBidi"/>
          <w:sz w:val="22"/>
          <w:szCs w:val="22"/>
          <w:lang w:eastAsia="en-GB"/>
        </w:rPr>
      </w:pPr>
      <w:del w:id="174" w:author="Editor" w:date="2019-11-29T17:27:00Z">
        <w:r w:rsidDel="006028A4">
          <w:delText>5.1</w:delText>
        </w:r>
        <w:r w:rsidDel="006028A4">
          <w:rPr>
            <w:rFonts w:asciiTheme="minorHAnsi" w:eastAsiaTheme="minorEastAsia" w:hAnsiTheme="minorHAnsi" w:cstheme="minorBidi"/>
            <w:sz w:val="22"/>
            <w:szCs w:val="22"/>
            <w:lang w:eastAsia="en-GB"/>
          </w:rPr>
          <w:tab/>
        </w:r>
        <w:r w:rsidDel="006028A4">
          <w:delText>Key Issue #1: Uplink Time Synchronization</w:delText>
        </w:r>
        <w:r w:rsidDel="006028A4">
          <w:tab/>
          <w:delText>7</w:delText>
        </w:r>
      </w:del>
    </w:p>
    <w:p w14:paraId="6A4E3B52" w14:textId="774BC096" w:rsidR="00033CC6" w:rsidDel="006028A4" w:rsidRDefault="00033CC6">
      <w:pPr>
        <w:pStyle w:val="TOC3"/>
        <w:rPr>
          <w:del w:id="175" w:author="Editor" w:date="2019-11-29T17:27:00Z"/>
          <w:rFonts w:asciiTheme="minorHAnsi" w:eastAsiaTheme="minorEastAsia" w:hAnsiTheme="minorHAnsi" w:cstheme="minorBidi"/>
          <w:sz w:val="22"/>
          <w:szCs w:val="22"/>
          <w:lang w:eastAsia="en-GB"/>
        </w:rPr>
      </w:pPr>
      <w:del w:id="176" w:author="Editor" w:date="2019-11-29T17:27:00Z">
        <w:r w:rsidDel="006028A4">
          <w:rPr>
            <w:lang w:eastAsia="ko-KR"/>
          </w:rPr>
          <w:delText>5.1.1</w:delText>
        </w:r>
        <w:r w:rsidDel="006028A4">
          <w:rPr>
            <w:rFonts w:asciiTheme="minorHAnsi" w:eastAsiaTheme="minorEastAsia" w:hAnsiTheme="minorHAnsi" w:cstheme="minorBidi"/>
            <w:sz w:val="22"/>
            <w:szCs w:val="22"/>
            <w:lang w:eastAsia="en-GB"/>
          </w:rPr>
          <w:tab/>
        </w:r>
        <w:r w:rsidDel="006028A4">
          <w:rPr>
            <w:lang w:eastAsia="ko-KR"/>
          </w:rPr>
          <w:delText>Description</w:delText>
        </w:r>
        <w:r w:rsidDel="006028A4">
          <w:tab/>
          <w:delText>7</w:delText>
        </w:r>
      </w:del>
    </w:p>
    <w:p w14:paraId="5646B458" w14:textId="7B609C2D" w:rsidR="00033CC6" w:rsidDel="006028A4" w:rsidRDefault="00033CC6">
      <w:pPr>
        <w:pStyle w:val="TOC2"/>
        <w:rPr>
          <w:del w:id="177" w:author="Editor" w:date="2019-11-29T17:27:00Z"/>
          <w:rFonts w:asciiTheme="minorHAnsi" w:eastAsiaTheme="minorEastAsia" w:hAnsiTheme="minorHAnsi" w:cstheme="minorBidi"/>
          <w:sz w:val="22"/>
          <w:szCs w:val="22"/>
          <w:lang w:eastAsia="en-GB"/>
        </w:rPr>
      </w:pPr>
      <w:del w:id="178" w:author="Editor" w:date="2019-11-29T17:27:00Z">
        <w:r w:rsidDel="006028A4">
          <w:delText>5.2</w:delText>
        </w:r>
        <w:r w:rsidDel="006028A4">
          <w:rPr>
            <w:rFonts w:asciiTheme="minorHAnsi" w:eastAsiaTheme="minorEastAsia" w:hAnsiTheme="minorHAnsi" w:cstheme="minorBidi"/>
            <w:sz w:val="22"/>
            <w:szCs w:val="22"/>
            <w:lang w:eastAsia="en-GB"/>
          </w:rPr>
          <w:tab/>
        </w:r>
        <w:r w:rsidDel="006028A4">
          <w:delText>Key Issue #2: UE-UE TSC communication</w:delText>
        </w:r>
        <w:r w:rsidDel="006028A4">
          <w:tab/>
          <w:delText>7</w:delText>
        </w:r>
      </w:del>
    </w:p>
    <w:p w14:paraId="718181F6" w14:textId="468F8BF8" w:rsidR="00033CC6" w:rsidDel="006028A4" w:rsidRDefault="00033CC6">
      <w:pPr>
        <w:pStyle w:val="TOC3"/>
        <w:rPr>
          <w:del w:id="179" w:author="Editor" w:date="2019-11-29T17:27:00Z"/>
          <w:rFonts w:asciiTheme="minorHAnsi" w:eastAsiaTheme="minorEastAsia" w:hAnsiTheme="minorHAnsi" w:cstheme="minorBidi"/>
          <w:sz w:val="22"/>
          <w:szCs w:val="22"/>
          <w:lang w:eastAsia="en-GB"/>
        </w:rPr>
      </w:pPr>
      <w:del w:id="180" w:author="Editor" w:date="2019-11-29T17:27:00Z">
        <w:r w:rsidDel="006028A4">
          <w:delText>5.2.1</w:delText>
        </w:r>
        <w:r w:rsidDel="006028A4">
          <w:rPr>
            <w:rFonts w:asciiTheme="minorHAnsi" w:eastAsiaTheme="minorEastAsia" w:hAnsiTheme="minorHAnsi" w:cstheme="minorBidi"/>
            <w:sz w:val="22"/>
            <w:szCs w:val="22"/>
            <w:lang w:eastAsia="en-GB"/>
          </w:rPr>
          <w:tab/>
        </w:r>
        <w:r w:rsidDel="006028A4">
          <w:delText>Description</w:delText>
        </w:r>
        <w:r w:rsidDel="006028A4">
          <w:tab/>
          <w:delText>7</w:delText>
        </w:r>
      </w:del>
    </w:p>
    <w:p w14:paraId="1063AD16" w14:textId="28FCF6C7" w:rsidR="00033CC6" w:rsidDel="006028A4" w:rsidRDefault="00033CC6">
      <w:pPr>
        <w:pStyle w:val="TOC1"/>
        <w:rPr>
          <w:del w:id="181" w:author="Editor" w:date="2019-11-29T17:27:00Z"/>
          <w:rFonts w:asciiTheme="minorHAnsi" w:eastAsiaTheme="minorEastAsia" w:hAnsiTheme="minorHAnsi" w:cstheme="minorBidi"/>
          <w:szCs w:val="22"/>
          <w:lang w:eastAsia="en-GB"/>
        </w:rPr>
      </w:pPr>
      <w:del w:id="182" w:author="Editor" w:date="2019-11-29T17:27:00Z">
        <w:r w:rsidDel="006028A4">
          <w:delText>6</w:delText>
        </w:r>
        <w:r w:rsidDel="006028A4">
          <w:rPr>
            <w:rFonts w:asciiTheme="minorHAnsi" w:eastAsiaTheme="minorEastAsia" w:hAnsiTheme="minorHAnsi" w:cstheme="minorBidi"/>
            <w:szCs w:val="22"/>
            <w:lang w:eastAsia="en-GB"/>
          </w:rPr>
          <w:tab/>
        </w:r>
        <w:r w:rsidDel="006028A4">
          <w:delText>Solutions</w:delText>
        </w:r>
        <w:r w:rsidDel="006028A4">
          <w:tab/>
          <w:delText>8</w:delText>
        </w:r>
      </w:del>
    </w:p>
    <w:p w14:paraId="5AF3DC10" w14:textId="1E6A2BB2" w:rsidR="00033CC6" w:rsidDel="006028A4" w:rsidRDefault="00033CC6">
      <w:pPr>
        <w:pStyle w:val="TOC2"/>
        <w:rPr>
          <w:del w:id="183" w:author="Editor" w:date="2019-11-29T17:27:00Z"/>
          <w:rFonts w:asciiTheme="minorHAnsi" w:eastAsiaTheme="minorEastAsia" w:hAnsiTheme="minorHAnsi" w:cstheme="minorBidi"/>
          <w:sz w:val="22"/>
          <w:szCs w:val="22"/>
          <w:lang w:eastAsia="en-GB"/>
        </w:rPr>
      </w:pPr>
      <w:del w:id="184" w:author="Editor" w:date="2019-11-29T17:27:00Z">
        <w:r w:rsidDel="006028A4">
          <w:delText>6.0</w:delText>
        </w:r>
        <w:r w:rsidDel="006028A4">
          <w:rPr>
            <w:rFonts w:asciiTheme="minorHAnsi" w:eastAsiaTheme="minorEastAsia" w:hAnsiTheme="minorHAnsi" w:cstheme="minorBidi"/>
            <w:sz w:val="22"/>
            <w:szCs w:val="22"/>
            <w:lang w:eastAsia="en-GB"/>
          </w:rPr>
          <w:tab/>
        </w:r>
        <w:r w:rsidDel="006028A4">
          <w:delText>Mapping of Solutions to Key Issues</w:delText>
        </w:r>
        <w:r w:rsidDel="006028A4">
          <w:tab/>
          <w:delText>8</w:delText>
        </w:r>
      </w:del>
    </w:p>
    <w:p w14:paraId="584E3F0F" w14:textId="4A9318FF" w:rsidR="00033CC6" w:rsidDel="006028A4" w:rsidRDefault="00033CC6">
      <w:pPr>
        <w:pStyle w:val="TOC2"/>
        <w:rPr>
          <w:del w:id="185" w:author="Editor" w:date="2019-11-29T17:27:00Z"/>
          <w:rFonts w:asciiTheme="minorHAnsi" w:eastAsiaTheme="minorEastAsia" w:hAnsiTheme="minorHAnsi" w:cstheme="minorBidi"/>
          <w:sz w:val="22"/>
          <w:szCs w:val="22"/>
          <w:lang w:eastAsia="en-GB"/>
        </w:rPr>
      </w:pPr>
      <w:del w:id="186" w:author="Editor" w:date="2019-11-29T17:27:00Z">
        <w:r w:rsidDel="006028A4">
          <w:delText>6.X</w:delText>
        </w:r>
        <w:r w:rsidDel="006028A4">
          <w:rPr>
            <w:rFonts w:asciiTheme="minorHAnsi" w:eastAsiaTheme="minorEastAsia" w:hAnsiTheme="minorHAnsi" w:cstheme="minorBidi"/>
            <w:sz w:val="22"/>
            <w:szCs w:val="22"/>
            <w:lang w:eastAsia="en-GB"/>
          </w:rPr>
          <w:tab/>
        </w:r>
        <w:r w:rsidDel="006028A4">
          <w:delText>Solution #&lt;X&gt;: &lt;Solution Title&gt;</w:delText>
        </w:r>
        <w:r w:rsidDel="006028A4">
          <w:tab/>
          <w:delText>8</w:delText>
        </w:r>
      </w:del>
    </w:p>
    <w:p w14:paraId="4CD5F5D8" w14:textId="4A7F039A" w:rsidR="00033CC6" w:rsidDel="006028A4" w:rsidRDefault="00033CC6">
      <w:pPr>
        <w:pStyle w:val="TOC3"/>
        <w:rPr>
          <w:del w:id="187" w:author="Editor" w:date="2019-11-29T17:27:00Z"/>
          <w:rFonts w:asciiTheme="minorHAnsi" w:eastAsiaTheme="minorEastAsia" w:hAnsiTheme="minorHAnsi" w:cstheme="minorBidi"/>
          <w:sz w:val="22"/>
          <w:szCs w:val="22"/>
          <w:lang w:eastAsia="en-GB"/>
        </w:rPr>
      </w:pPr>
      <w:del w:id="188" w:author="Editor" w:date="2019-11-29T17:27:00Z">
        <w:r w:rsidDel="006028A4">
          <w:rPr>
            <w:lang w:eastAsia="ko-KR"/>
          </w:rPr>
          <w:delText>6.X.1</w:delText>
        </w:r>
        <w:r w:rsidDel="006028A4">
          <w:rPr>
            <w:rFonts w:asciiTheme="minorHAnsi" w:eastAsiaTheme="minorEastAsia" w:hAnsiTheme="minorHAnsi" w:cstheme="minorBidi"/>
            <w:sz w:val="22"/>
            <w:szCs w:val="22"/>
            <w:lang w:eastAsia="en-GB"/>
          </w:rPr>
          <w:tab/>
        </w:r>
        <w:r w:rsidDel="006028A4">
          <w:rPr>
            <w:lang w:eastAsia="ko-KR"/>
          </w:rPr>
          <w:delText>Introduction</w:delText>
        </w:r>
        <w:r w:rsidDel="006028A4">
          <w:tab/>
          <w:delText>8</w:delText>
        </w:r>
      </w:del>
    </w:p>
    <w:p w14:paraId="47453FAD" w14:textId="77CE991F" w:rsidR="00033CC6" w:rsidDel="006028A4" w:rsidRDefault="00033CC6">
      <w:pPr>
        <w:pStyle w:val="TOC3"/>
        <w:rPr>
          <w:del w:id="189" w:author="Editor" w:date="2019-11-29T17:27:00Z"/>
          <w:rFonts w:asciiTheme="minorHAnsi" w:eastAsiaTheme="minorEastAsia" w:hAnsiTheme="minorHAnsi" w:cstheme="minorBidi"/>
          <w:sz w:val="22"/>
          <w:szCs w:val="22"/>
          <w:lang w:eastAsia="en-GB"/>
        </w:rPr>
      </w:pPr>
      <w:del w:id="190" w:author="Editor" w:date="2019-11-29T17:27:00Z">
        <w:r w:rsidDel="006028A4">
          <w:rPr>
            <w:lang w:eastAsia="ko-KR"/>
          </w:rPr>
          <w:delText>6.X.2</w:delText>
        </w:r>
        <w:r w:rsidDel="006028A4">
          <w:rPr>
            <w:rFonts w:asciiTheme="minorHAnsi" w:eastAsiaTheme="minorEastAsia" w:hAnsiTheme="minorHAnsi" w:cstheme="minorBidi"/>
            <w:sz w:val="22"/>
            <w:szCs w:val="22"/>
            <w:lang w:eastAsia="en-GB"/>
          </w:rPr>
          <w:tab/>
        </w:r>
        <w:r w:rsidDel="006028A4">
          <w:rPr>
            <w:lang w:eastAsia="ko-KR"/>
          </w:rPr>
          <w:delText>Functional Description</w:delText>
        </w:r>
        <w:r w:rsidDel="006028A4">
          <w:tab/>
          <w:delText>8</w:delText>
        </w:r>
      </w:del>
    </w:p>
    <w:p w14:paraId="46A8B261" w14:textId="7D50A3E2" w:rsidR="00033CC6" w:rsidDel="006028A4" w:rsidRDefault="00033CC6">
      <w:pPr>
        <w:pStyle w:val="TOC3"/>
        <w:rPr>
          <w:del w:id="191" w:author="Editor" w:date="2019-11-29T17:27:00Z"/>
          <w:rFonts w:asciiTheme="minorHAnsi" w:eastAsiaTheme="minorEastAsia" w:hAnsiTheme="minorHAnsi" w:cstheme="minorBidi"/>
          <w:sz w:val="22"/>
          <w:szCs w:val="22"/>
          <w:lang w:eastAsia="en-GB"/>
        </w:rPr>
      </w:pPr>
      <w:del w:id="192" w:author="Editor" w:date="2019-11-29T17:27:00Z">
        <w:r w:rsidDel="006028A4">
          <w:delText>6.X.3</w:delText>
        </w:r>
        <w:r w:rsidDel="006028A4">
          <w:rPr>
            <w:rFonts w:asciiTheme="minorHAnsi" w:eastAsiaTheme="minorEastAsia" w:hAnsiTheme="minorHAnsi" w:cstheme="minorBidi"/>
            <w:sz w:val="22"/>
            <w:szCs w:val="22"/>
            <w:lang w:eastAsia="en-GB"/>
          </w:rPr>
          <w:tab/>
        </w:r>
        <w:r w:rsidDel="006028A4">
          <w:delText>Procedures</w:delText>
        </w:r>
        <w:r w:rsidDel="006028A4">
          <w:tab/>
          <w:delText>8</w:delText>
        </w:r>
      </w:del>
    </w:p>
    <w:p w14:paraId="50D0079B" w14:textId="33F2CD07" w:rsidR="00033CC6" w:rsidDel="006028A4" w:rsidRDefault="00033CC6">
      <w:pPr>
        <w:pStyle w:val="TOC3"/>
        <w:rPr>
          <w:del w:id="193" w:author="Editor" w:date="2019-11-29T17:27:00Z"/>
          <w:rFonts w:asciiTheme="minorHAnsi" w:eastAsiaTheme="minorEastAsia" w:hAnsiTheme="minorHAnsi" w:cstheme="minorBidi"/>
          <w:sz w:val="22"/>
          <w:szCs w:val="22"/>
          <w:lang w:eastAsia="en-GB"/>
        </w:rPr>
      </w:pPr>
      <w:del w:id="194" w:author="Editor" w:date="2019-11-29T17:27:00Z">
        <w:r w:rsidDel="006028A4">
          <w:delText>6.X.4</w:delText>
        </w:r>
        <w:r w:rsidDel="006028A4">
          <w:rPr>
            <w:rFonts w:asciiTheme="minorHAnsi" w:eastAsiaTheme="minorEastAsia" w:hAnsiTheme="minorHAnsi" w:cstheme="minorBidi"/>
            <w:sz w:val="22"/>
            <w:szCs w:val="22"/>
            <w:lang w:eastAsia="en-GB"/>
          </w:rPr>
          <w:tab/>
        </w:r>
        <w:r w:rsidDel="006028A4">
          <w:delText>Impacts on existing entities and interfaces</w:delText>
        </w:r>
        <w:r w:rsidDel="006028A4">
          <w:tab/>
          <w:delText>8</w:delText>
        </w:r>
      </w:del>
    </w:p>
    <w:p w14:paraId="57C0B361" w14:textId="7B83B389" w:rsidR="00033CC6" w:rsidDel="006028A4" w:rsidRDefault="00033CC6">
      <w:pPr>
        <w:pStyle w:val="TOC1"/>
        <w:rPr>
          <w:del w:id="195" w:author="Editor" w:date="2019-11-29T17:27:00Z"/>
          <w:rFonts w:asciiTheme="minorHAnsi" w:eastAsiaTheme="minorEastAsia" w:hAnsiTheme="minorHAnsi" w:cstheme="minorBidi"/>
          <w:szCs w:val="22"/>
          <w:lang w:eastAsia="en-GB"/>
        </w:rPr>
      </w:pPr>
      <w:del w:id="196" w:author="Editor" w:date="2019-11-29T17:27:00Z">
        <w:r w:rsidDel="006028A4">
          <w:delText>7</w:delText>
        </w:r>
        <w:r w:rsidDel="006028A4">
          <w:rPr>
            <w:rFonts w:asciiTheme="minorHAnsi" w:eastAsiaTheme="minorEastAsia" w:hAnsiTheme="minorHAnsi" w:cstheme="minorBidi"/>
            <w:szCs w:val="22"/>
            <w:lang w:eastAsia="en-GB"/>
          </w:rPr>
          <w:tab/>
        </w:r>
        <w:r w:rsidDel="006028A4">
          <w:delText>Evaluation</w:delText>
        </w:r>
        <w:r w:rsidDel="006028A4">
          <w:tab/>
          <w:delText>8</w:delText>
        </w:r>
      </w:del>
    </w:p>
    <w:p w14:paraId="16AE6390" w14:textId="68CDB81E" w:rsidR="00033CC6" w:rsidDel="006028A4" w:rsidRDefault="00033CC6">
      <w:pPr>
        <w:pStyle w:val="TOC2"/>
        <w:rPr>
          <w:del w:id="197" w:author="Editor" w:date="2019-11-29T17:27:00Z"/>
          <w:rFonts w:asciiTheme="minorHAnsi" w:eastAsiaTheme="minorEastAsia" w:hAnsiTheme="minorHAnsi" w:cstheme="minorBidi"/>
          <w:sz w:val="22"/>
          <w:szCs w:val="22"/>
          <w:lang w:eastAsia="en-GB"/>
        </w:rPr>
      </w:pPr>
      <w:del w:id="198" w:author="Editor" w:date="2019-11-29T17:27:00Z">
        <w:r w:rsidDel="006028A4">
          <w:delText>7.X</w:delText>
        </w:r>
        <w:r w:rsidDel="006028A4">
          <w:rPr>
            <w:rFonts w:asciiTheme="minorHAnsi" w:eastAsiaTheme="minorEastAsia" w:hAnsiTheme="minorHAnsi" w:cstheme="minorBidi"/>
            <w:sz w:val="22"/>
            <w:szCs w:val="22"/>
            <w:lang w:eastAsia="en-GB"/>
          </w:rPr>
          <w:tab/>
        </w:r>
        <w:r w:rsidDel="006028A4">
          <w:delText>Key Issue #&lt;X&gt;: &lt;Key Issue Title&gt;</w:delText>
        </w:r>
        <w:r w:rsidDel="006028A4">
          <w:tab/>
          <w:delText>8</w:delText>
        </w:r>
      </w:del>
    </w:p>
    <w:p w14:paraId="3B2E3E30" w14:textId="41091749" w:rsidR="00033CC6" w:rsidDel="006028A4" w:rsidRDefault="00033CC6">
      <w:pPr>
        <w:pStyle w:val="TOC1"/>
        <w:rPr>
          <w:del w:id="199" w:author="Editor" w:date="2019-11-29T17:27:00Z"/>
          <w:rFonts w:asciiTheme="minorHAnsi" w:eastAsiaTheme="minorEastAsia" w:hAnsiTheme="minorHAnsi" w:cstheme="minorBidi"/>
          <w:szCs w:val="22"/>
          <w:lang w:eastAsia="en-GB"/>
        </w:rPr>
      </w:pPr>
      <w:del w:id="200" w:author="Editor" w:date="2019-11-29T17:27:00Z">
        <w:r w:rsidDel="006028A4">
          <w:delText>8</w:delText>
        </w:r>
        <w:r w:rsidDel="006028A4">
          <w:rPr>
            <w:rFonts w:asciiTheme="minorHAnsi" w:eastAsiaTheme="minorEastAsia" w:hAnsiTheme="minorHAnsi" w:cstheme="minorBidi"/>
            <w:szCs w:val="22"/>
            <w:lang w:eastAsia="en-GB"/>
          </w:rPr>
          <w:tab/>
        </w:r>
        <w:r w:rsidDel="006028A4">
          <w:delText>Conclusions</w:delText>
        </w:r>
        <w:r w:rsidDel="006028A4">
          <w:tab/>
          <w:delText>8</w:delText>
        </w:r>
      </w:del>
    </w:p>
    <w:p w14:paraId="78149E16" w14:textId="6AE09865" w:rsidR="00033CC6" w:rsidDel="006028A4" w:rsidRDefault="00033CC6">
      <w:pPr>
        <w:pStyle w:val="TOC2"/>
        <w:rPr>
          <w:del w:id="201" w:author="Editor" w:date="2019-11-29T17:27:00Z"/>
          <w:rFonts w:asciiTheme="minorHAnsi" w:eastAsiaTheme="minorEastAsia" w:hAnsiTheme="minorHAnsi" w:cstheme="minorBidi"/>
          <w:sz w:val="22"/>
          <w:szCs w:val="22"/>
          <w:lang w:eastAsia="en-GB"/>
        </w:rPr>
      </w:pPr>
      <w:del w:id="202" w:author="Editor" w:date="2019-11-29T17:27:00Z">
        <w:r w:rsidDel="006028A4">
          <w:delText>8.X</w:delText>
        </w:r>
        <w:r w:rsidDel="006028A4">
          <w:rPr>
            <w:rFonts w:asciiTheme="minorHAnsi" w:eastAsiaTheme="minorEastAsia" w:hAnsiTheme="minorHAnsi" w:cstheme="minorBidi"/>
            <w:sz w:val="22"/>
            <w:szCs w:val="22"/>
            <w:lang w:eastAsia="en-GB"/>
          </w:rPr>
          <w:tab/>
        </w:r>
        <w:r w:rsidDel="006028A4">
          <w:delText>Key Issue #&lt;X&gt;: &lt;Key Issue Title&gt;</w:delText>
        </w:r>
        <w:r w:rsidDel="006028A4">
          <w:tab/>
          <w:delText>8</w:delText>
        </w:r>
      </w:del>
    </w:p>
    <w:p w14:paraId="4A01AC5A" w14:textId="68263187" w:rsidR="00033CC6" w:rsidDel="006028A4" w:rsidRDefault="00033CC6">
      <w:pPr>
        <w:pStyle w:val="TOC8"/>
        <w:rPr>
          <w:del w:id="203" w:author="Editor" w:date="2019-11-29T17:27:00Z"/>
          <w:rFonts w:asciiTheme="minorHAnsi" w:eastAsiaTheme="minorEastAsia" w:hAnsiTheme="minorHAnsi" w:cstheme="minorBidi"/>
          <w:b w:val="0"/>
          <w:szCs w:val="22"/>
          <w:lang w:eastAsia="en-GB"/>
        </w:rPr>
      </w:pPr>
      <w:del w:id="204" w:author="Editor" w:date="2019-11-29T17:27:00Z">
        <w:r w:rsidDel="006028A4">
          <w:delText>Annex A: Change history</w:delText>
        </w:r>
        <w:r w:rsidDel="006028A4">
          <w:tab/>
          <w:delText>9</w:delText>
        </w:r>
      </w:del>
    </w:p>
    <w:p w14:paraId="2D0731A6" w14:textId="0AF05317" w:rsidR="00080512" w:rsidRPr="004D3578" w:rsidRDefault="00033CC6">
      <w:r>
        <w:rPr>
          <w:noProof/>
          <w:sz w:val="22"/>
        </w:rPr>
        <w:fldChar w:fldCharType="end"/>
      </w:r>
    </w:p>
    <w:p w14:paraId="5631E7F3" w14:textId="64E36706" w:rsidR="002D42F1" w:rsidRDefault="002D42F1" w:rsidP="002D42F1"/>
    <w:p w14:paraId="02F44D7D" w14:textId="77777777" w:rsidR="002D42F1" w:rsidRDefault="002D42F1" w:rsidP="002D42F1"/>
    <w:p w14:paraId="08088B91" w14:textId="5F5B8CB5" w:rsidR="0074026F" w:rsidRPr="002D42F1" w:rsidRDefault="00080512" w:rsidP="002D42F1">
      <w:r w:rsidRPr="002D42F1">
        <w:br w:type="page"/>
      </w:r>
    </w:p>
    <w:p w14:paraId="36DC2D85" w14:textId="77777777" w:rsidR="00033CC6" w:rsidRDefault="00033CC6" w:rsidP="00033CC6">
      <w:pPr>
        <w:pStyle w:val="Heading1"/>
      </w:pPr>
      <w:bookmarkStart w:id="205" w:name="foreword"/>
      <w:bookmarkStart w:id="206" w:name="_Toc23244605"/>
      <w:bookmarkStart w:id="207" w:name="_Toc25940839"/>
      <w:bookmarkEnd w:id="205"/>
      <w:r w:rsidRPr="004D3578">
        <w:lastRenderedPageBreak/>
        <w:t>Foreword</w:t>
      </w:r>
      <w:bookmarkEnd w:id="206"/>
      <w:bookmarkEnd w:id="207"/>
    </w:p>
    <w:p w14:paraId="37CB079B" w14:textId="77777777" w:rsidR="00033CC6" w:rsidRPr="004D3578" w:rsidRDefault="00033CC6" w:rsidP="00033CC6">
      <w:r w:rsidRPr="004D3578">
        <w:t xml:space="preserve">This </w:t>
      </w:r>
      <w:r w:rsidRPr="00024717">
        <w:t xml:space="preserve">Technical </w:t>
      </w:r>
      <w:bookmarkStart w:id="208" w:name="spectype3"/>
      <w:r w:rsidRPr="00024717">
        <w:t>Report</w:t>
      </w:r>
      <w:bookmarkEnd w:id="208"/>
      <w:r w:rsidRPr="00024717">
        <w:t xml:space="preserve"> has been</w:t>
      </w:r>
      <w:r w:rsidRPr="004D3578">
        <w:t xml:space="preserve"> produced by the 3</w:t>
      </w:r>
      <w:r>
        <w:t>rd</w:t>
      </w:r>
      <w:r w:rsidRPr="004D3578">
        <w:t xml:space="preserve"> Generation Partnership Project (3GPP).</w:t>
      </w:r>
    </w:p>
    <w:p w14:paraId="02EF994F" w14:textId="77777777" w:rsidR="00033CC6" w:rsidRPr="004D3578" w:rsidRDefault="00033CC6" w:rsidP="00033CC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D91091" w14:textId="77777777" w:rsidR="00033CC6" w:rsidRPr="004D3578" w:rsidRDefault="00033CC6" w:rsidP="00033CC6">
      <w:pPr>
        <w:pStyle w:val="B1"/>
      </w:pPr>
      <w:r w:rsidRPr="004D3578">
        <w:t>Version x.y.z</w:t>
      </w:r>
    </w:p>
    <w:p w14:paraId="6E5D4C3D" w14:textId="77777777" w:rsidR="00033CC6" w:rsidRPr="004D3578" w:rsidRDefault="00033CC6" w:rsidP="00033CC6">
      <w:pPr>
        <w:pStyle w:val="B1"/>
      </w:pPr>
      <w:r w:rsidRPr="004D3578">
        <w:t>where:</w:t>
      </w:r>
    </w:p>
    <w:p w14:paraId="0C42AE88" w14:textId="77777777" w:rsidR="00033CC6" w:rsidRPr="004D3578" w:rsidRDefault="00033CC6" w:rsidP="00033CC6">
      <w:pPr>
        <w:pStyle w:val="B2"/>
      </w:pPr>
      <w:r w:rsidRPr="004D3578">
        <w:t>x</w:t>
      </w:r>
      <w:r w:rsidRPr="004D3578">
        <w:tab/>
        <w:t>the first digit:</w:t>
      </w:r>
    </w:p>
    <w:p w14:paraId="752E604F" w14:textId="77777777" w:rsidR="00033CC6" w:rsidRPr="004D3578" w:rsidRDefault="00033CC6" w:rsidP="00033CC6">
      <w:pPr>
        <w:pStyle w:val="B3"/>
      </w:pPr>
      <w:r w:rsidRPr="004D3578">
        <w:t>1</w:t>
      </w:r>
      <w:r w:rsidRPr="004D3578">
        <w:tab/>
        <w:t>presented to TSG for information;</w:t>
      </w:r>
    </w:p>
    <w:p w14:paraId="0F31ACCA" w14:textId="77777777" w:rsidR="00033CC6" w:rsidRPr="004D3578" w:rsidRDefault="00033CC6" w:rsidP="00033CC6">
      <w:pPr>
        <w:pStyle w:val="B3"/>
      </w:pPr>
      <w:r w:rsidRPr="004D3578">
        <w:t>2</w:t>
      </w:r>
      <w:r w:rsidRPr="004D3578">
        <w:tab/>
        <w:t>presented to TSG for approval;</w:t>
      </w:r>
    </w:p>
    <w:p w14:paraId="7FBE7F0C" w14:textId="77777777" w:rsidR="00033CC6" w:rsidRPr="004D3578" w:rsidRDefault="00033CC6" w:rsidP="00033CC6">
      <w:pPr>
        <w:pStyle w:val="B3"/>
      </w:pPr>
      <w:r w:rsidRPr="004D3578">
        <w:t>3</w:t>
      </w:r>
      <w:r w:rsidRPr="004D3578">
        <w:tab/>
        <w:t>or greater indicates TSG approved document under change control.</w:t>
      </w:r>
    </w:p>
    <w:p w14:paraId="4A1CDC01" w14:textId="77777777" w:rsidR="00033CC6" w:rsidRPr="004D3578" w:rsidRDefault="00033CC6" w:rsidP="00033CC6">
      <w:pPr>
        <w:pStyle w:val="B2"/>
      </w:pPr>
      <w:r w:rsidRPr="004D3578">
        <w:t>y</w:t>
      </w:r>
      <w:r w:rsidRPr="004D3578">
        <w:tab/>
        <w:t>the second digit is incremented for all changes of substance, i.e. technical enhancements, corrections, updates, etc.</w:t>
      </w:r>
    </w:p>
    <w:p w14:paraId="5030FAE3" w14:textId="77777777" w:rsidR="00033CC6" w:rsidRDefault="00033CC6" w:rsidP="00033CC6">
      <w:pPr>
        <w:pStyle w:val="B2"/>
      </w:pPr>
      <w:r w:rsidRPr="004D3578">
        <w:t>z</w:t>
      </w:r>
      <w:r w:rsidRPr="004D3578">
        <w:tab/>
        <w:t>the third digit is incremented when editorial only changes have been incorporated in the document.</w:t>
      </w:r>
      <w:bookmarkStart w:id="209" w:name="introduction"/>
      <w:bookmarkEnd w:id="209"/>
    </w:p>
    <w:p w14:paraId="0215BF38" w14:textId="77777777" w:rsidR="00033CC6" w:rsidRDefault="00033CC6" w:rsidP="00033CC6">
      <w:r>
        <w:t>In the present document, modal verbs have the following meanings:</w:t>
      </w:r>
    </w:p>
    <w:p w14:paraId="17557846" w14:textId="3331CB37" w:rsidR="00033CC6" w:rsidRDefault="00033CC6" w:rsidP="00033CC6">
      <w:pPr>
        <w:pStyle w:val="EX"/>
      </w:pPr>
      <w:r>
        <w:rPr>
          <w:b/>
        </w:rPr>
        <w:t>shall</w:t>
      </w:r>
      <w:r>
        <w:tab/>
        <w:t>indicates a mandatory requirement to do something</w:t>
      </w:r>
    </w:p>
    <w:p w14:paraId="44F3E05C" w14:textId="77777777" w:rsidR="00033CC6" w:rsidRDefault="00033CC6" w:rsidP="00033CC6">
      <w:pPr>
        <w:pStyle w:val="EX"/>
      </w:pPr>
      <w:r>
        <w:rPr>
          <w:b/>
        </w:rPr>
        <w:t>shall not</w:t>
      </w:r>
      <w:r>
        <w:tab/>
        <w:t>indicates an interdiction (prohibition) to do something</w:t>
      </w:r>
    </w:p>
    <w:p w14:paraId="5AF30C7A" w14:textId="77777777" w:rsidR="00033CC6" w:rsidRDefault="00033CC6" w:rsidP="00033CC6">
      <w:r>
        <w:t>The constructions "shall" and "shall not" are confined to the context of normative provisions, and do not appear in Technical Reports.</w:t>
      </w:r>
    </w:p>
    <w:p w14:paraId="3932831B" w14:textId="77777777" w:rsidR="00033CC6" w:rsidRDefault="00033CC6" w:rsidP="00033C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DC7407" w14:textId="7D73653E" w:rsidR="00033CC6" w:rsidRDefault="00033CC6" w:rsidP="00033CC6">
      <w:pPr>
        <w:pStyle w:val="EX"/>
      </w:pPr>
      <w:r>
        <w:rPr>
          <w:b/>
        </w:rPr>
        <w:t>should</w:t>
      </w:r>
      <w:r>
        <w:tab/>
        <w:t>indicates a recommendation to do something</w:t>
      </w:r>
    </w:p>
    <w:p w14:paraId="615C2CD9" w14:textId="77777777" w:rsidR="00033CC6" w:rsidRDefault="00033CC6" w:rsidP="00033CC6">
      <w:pPr>
        <w:pStyle w:val="EX"/>
      </w:pPr>
      <w:r>
        <w:rPr>
          <w:b/>
        </w:rPr>
        <w:t>should not</w:t>
      </w:r>
      <w:r>
        <w:tab/>
        <w:t>indicates a recommendation not to do something</w:t>
      </w:r>
    </w:p>
    <w:p w14:paraId="283167C9" w14:textId="4BDF121C" w:rsidR="00033CC6" w:rsidRDefault="00033CC6" w:rsidP="00033CC6">
      <w:pPr>
        <w:pStyle w:val="EX"/>
      </w:pPr>
      <w:r>
        <w:rPr>
          <w:b/>
        </w:rPr>
        <w:t>may</w:t>
      </w:r>
      <w:r>
        <w:tab/>
        <w:t>indicates permission to do something</w:t>
      </w:r>
    </w:p>
    <w:p w14:paraId="0A675387" w14:textId="77777777" w:rsidR="00033CC6" w:rsidRDefault="00033CC6" w:rsidP="00033CC6">
      <w:pPr>
        <w:pStyle w:val="EX"/>
      </w:pPr>
      <w:r>
        <w:rPr>
          <w:b/>
        </w:rPr>
        <w:t>need not</w:t>
      </w:r>
      <w:r>
        <w:tab/>
        <w:t>indicates permission not to do something</w:t>
      </w:r>
    </w:p>
    <w:p w14:paraId="38FC1CCA" w14:textId="77777777" w:rsidR="00033CC6" w:rsidRDefault="00033CC6" w:rsidP="00033CC6">
      <w:r>
        <w:t>The construction "may not" is ambiguous and is not used in normative elements. The unambiguous constructions "might not" or "shall not" are used instead, depending upon the meaning intended.</w:t>
      </w:r>
    </w:p>
    <w:p w14:paraId="3AE93472" w14:textId="28DA5E3D" w:rsidR="00033CC6" w:rsidRDefault="00033CC6" w:rsidP="00033CC6">
      <w:pPr>
        <w:pStyle w:val="EX"/>
      </w:pPr>
      <w:r>
        <w:rPr>
          <w:b/>
        </w:rPr>
        <w:t>can</w:t>
      </w:r>
      <w:r>
        <w:tab/>
        <w:t>indicates that something is possible</w:t>
      </w:r>
    </w:p>
    <w:p w14:paraId="1F8DC2B2" w14:textId="1E2878C2" w:rsidR="00033CC6" w:rsidRDefault="00033CC6" w:rsidP="00033CC6">
      <w:pPr>
        <w:pStyle w:val="EX"/>
      </w:pPr>
      <w:r>
        <w:rPr>
          <w:b/>
        </w:rPr>
        <w:t>cannot</w:t>
      </w:r>
      <w:r>
        <w:tab/>
        <w:t>indicates that something is impossible</w:t>
      </w:r>
    </w:p>
    <w:p w14:paraId="1C72F2DE" w14:textId="77777777" w:rsidR="00033CC6" w:rsidRDefault="00033CC6" w:rsidP="00033CC6">
      <w:r>
        <w:t>The constructions "can" and "cannot" are not substitutes for "may" and "need not".</w:t>
      </w:r>
    </w:p>
    <w:p w14:paraId="00DBFE14" w14:textId="45642F82" w:rsidR="00033CC6" w:rsidRDefault="00033CC6" w:rsidP="00033CC6">
      <w:pPr>
        <w:pStyle w:val="EX"/>
      </w:pPr>
      <w:r>
        <w:rPr>
          <w:b/>
        </w:rPr>
        <w:t>will</w:t>
      </w:r>
      <w:r>
        <w:tab/>
        <w:t>indicates that something is certain or expected to happen as a result of action taken by an agency the behaviour of which is outside the scope of the present document</w:t>
      </w:r>
    </w:p>
    <w:p w14:paraId="12AEE710" w14:textId="452A0CF6" w:rsidR="00033CC6" w:rsidRDefault="00033CC6" w:rsidP="00033CC6">
      <w:pPr>
        <w:pStyle w:val="EX"/>
      </w:pPr>
      <w:r>
        <w:rPr>
          <w:b/>
        </w:rPr>
        <w:t>will not</w:t>
      </w:r>
      <w:r>
        <w:tab/>
        <w:t>indicates that something is certain or expected not to happen as a result of action taken by an agency the behaviour of which is outside the scope of the present document</w:t>
      </w:r>
    </w:p>
    <w:p w14:paraId="5AE30137" w14:textId="77777777" w:rsidR="00033CC6" w:rsidRDefault="00033CC6" w:rsidP="00033CC6">
      <w:pPr>
        <w:pStyle w:val="EX"/>
      </w:pPr>
      <w:r>
        <w:rPr>
          <w:b/>
        </w:rPr>
        <w:t>might</w:t>
      </w:r>
      <w:r>
        <w:tab/>
        <w:t>indicates a likelihood that something will happen as a result of action taken by some agency the behaviour of which is outside the scope of the present document</w:t>
      </w:r>
    </w:p>
    <w:p w14:paraId="51B28D5C" w14:textId="77777777" w:rsidR="00033CC6" w:rsidRDefault="00033CC6" w:rsidP="00033CC6">
      <w:pPr>
        <w:pStyle w:val="EX"/>
      </w:pPr>
      <w:r>
        <w:rPr>
          <w:b/>
        </w:rPr>
        <w:lastRenderedPageBreak/>
        <w:t>might not</w:t>
      </w:r>
      <w:r>
        <w:tab/>
        <w:t>indicates a likelihood that something will not happen as a result of action taken by some agency the behaviour of which is outside the scope of the present document</w:t>
      </w:r>
    </w:p>
    <w:p w14:paraId="49E5D3A5" w14:textId="77777777" w:rsidR="00033CC6" w:rsidRDefault="00033CC6" w:rsidP="00033CC6">
      <w:r>
        <w:t>In addition:</w:t>
      </w:r>
    </w:p>
    <w:p w14:paraId="10F536E3" w14:textId="77777777" w:rsidR="00033CC6" w:rsidRDefault="00033CC6" w:rsidP="00033CC6">
      <w:pPr>
        <w:pStyle w:val="EX"/>
      </w:pPr>
      <w:r>
        <w:rPr>
          <w:b/>
        </w:rPr>
        <w:t>is</w:t>
      </w:r>
      <w:r>
        <w:tab/>
        <w:t>(or any other verb in the indicative mood) indicates a statement of fact</w:t>
      </w:r>
    </w:p>
    <w:p w14:paraId="2A47630E" w14:textId="77777777" w:rsidR="00033CC6" w:rsidRDefault="00033CC6" w:rsidP="00033CC6">
      <w:pPr>
        <w:pStyle w:val="EX"/>
      </w:pPr>
      <w:r>
        <w:rPr>
          <w:b/>
        </w:rPr>
        <w:t>is not</w:t>
      </w:r>
      <w:r>
        <w:tab/>
        <w:t>(or any other negative verb in the indicative mood) indicates a statement of fact</w:t>
      </w:r>
    </w:p>
    <w:p w14:paraId="0FAFD998" w14:textId="77777777" w:rsidR="00033CC6" w:rsidRDefault="00033CC6" w:rsidP="00033CC6">
      <w:r>
        <w:t>The constructions "is" and "is not" do not indicate requirements.</w:t>
      </w:r>
    </w:p>
    <w:p w14:paraId="1D75C680" w14:textId="77777777" w:rsidR="00080512" w:rsidRPr="004D3578" w:rsidRDefault="00080512">
      <w:pPr>
        <w:pStyle w:val="Heading1"/>
      </w:pPr>
      <w:r w:rsidRPr="004D3578">
        <w:br w:type="page"/>
      </w:r>
      <w:bookmarkStart w:id="210" w:name="scope"/>
      <w:bookmarkStart w:id="211" w:name="_Toc22192639"/>
      <w:bookmarkStart w:id="212" w:name="_Toc23402377"/>
      <w:bookmarkStart w:id="213" w:name="_Toc23402407"/>
      <w:bookmarkStart w:id="214" w:name="_Toc25940840"/>
      <w:bookmarkEnd w:id="210"/>
      <w:r w:rsidRPr="004D3578">
        <w:lastRenderedPageBreak/>
        <w:t>1</w:t>
      </w:r>
      <w:r w:rsidRPr="004D3578">
        <w:tab/>
        <w:t>Scope</w:t>
      </w:r>
      <w:bookmarkEnd w:id="211"/>
      <w:bookmarkEnd w:id="212"/>
      <w:bookmarkEnd w:id="213"/>
      <w:bookmarkEnd w:id="214"/>
    </w:p>
    <w:p w14:paraId="3749D4AF" w14:textId="30354A3A" w:rsidR="00033CC6" w:rsidRDefault="00033CC6" w:rsidP="00033CC6">
      <w:bookmarkStart w:id="215" w:name="references"/>
      <w:bookmarkStart w:id="216" w:name="_Toc22192640"/>
      <w:bookmarkStart w:id="217" w:name="_Toc23402378"/>
      <w:bookmarkStart w:id="218" w:name="_Toc23402408"/>
      <w:bookmarkEnd w:id="215"/>
      <w:r>
        <w:t>Study enhancements to 5G System that would enable enhanced support of IEEE TSN Time Sensitive Communication to support deterministic applications.</w:t>
      </w:r>
    </w:p>
    <w:p w14:paraId="7EC9E1FE" w14:textId="77777777" w:rsidR="00080512" w:rsidRPr="004D3578" w:rsidRDefault="00080512">
      <w:pPr>
        <w:pStyle w:val="Heading1"/>
      </w:pPr>
      <w:bookmarkStart w:id="219" w:name="_Toc25940841"/>
      <w:r w:rsidRPr="004D3578">
        <w:t>2</w:t>
      </w:r>
      <w:r w:rsidRPr="004D3578">
        <w:tab/>
        <w:t>References</w:t>
      </w:r>
      <w:bookmarkEnd w:id="216"/>
      <w:bookmarkEnd w:id="217"/>
      <w:bookmarkEnd w:id="218"/>
      <w:bookmarkEnd w:id="219"/>
    </w:p>
    <w:p w14:paraId="21EFBE58" w14:textId="77777777" w:rsidR="00080512" w:rsidRPr="004D3578" w:rsidRDefault="00080512">
      <w:r w:rsidRPr="004D3578">
        <w:t>The following documents contain provisions which, through reference in this text, constitute provisions of the present document.</w:t>
      </w:r>
    </w:p>
    <w:p w14:paraId="0565F8B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03F1B4" w14:textId="77777777" w:rsidR="00080512" w:rsidRPr="004D3578" w:rsidRDefault="00051834" w:rsidP="00051834">
      <w:pPr>
        <w:pStyle w:val="B1"/>
      </w:pPr>
      <w:r>
        <w:t>-</w:t>
      </w:r>
      <w:r>
        <w:tab/>
      </w:r>
      <w:r w:rsidR="00080512" w:rsidRPr="004D3578">
        <w:t>For a specific reference, subsequent revisions do not apply.</w:t>
      </w:r>
    </w:p>
    <w:p w14:paraId="165C631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51C430" w14:textId="60009769" w:rsidR="00EC4A25" w:rsidRDefault="00EC4A25" w:rsidP="00EC4A25">
      <w:pPr>
        <w:pStyle w:val="EX"/>
        <w:rPr>
          <w:ins w:id="220" w:author="Editor" w:date="2019-11-29T16:32:00Z"/>
        </w:rPr>
      </w:pPr>
      <w:r w:rsidRPr="004D3578">
        <w:t>[1]</w:t>
      </w:r>
      <w:r w:rsidRPr="004D3578">
        <w:tab/>
      </w:r>
      <w:r w:rsidR="00033CC6" w:rsidRPr="004D3578">
        <w:t>3GPP</w:t>
      </w:r>
      <w:r w:rsidR="00033CC6">
        <w:t> </w:t>
      </w:r>
      <w:r w:rsidR="00033CC6" w:rsidRPr="004D3578">
        <w:t>TR</w:t>
      </w:r>
      <w:r w:rsidR="00033CC6">
        <w:t> </w:t>
      </w:r>
      <w:r w:rsidR="00033CC6" w:rsidRPr="004D3578">
        <w:t>21.905:</w:t>
      </w:r>
      <w:r w:rsidRPr="004D3578">
        <w:t xml:space="preserve"> "Vocabulary for 3GPP Specifications".</w:t>
      </w:r>
    </w:p>
    <w:p w14:paraId="24903FF5" w14:textId="602A3C89" w:rsidR="00E2412A" w:rsidRPr="009E0DE1" w:rsidRDefault="00E2412A" w:rsidP="00E2412A">
      <w:pPr>
        <w:pStyle w:val="EX"/>
        <w:rPr>
          <w:ins w:id="221" w:author="Editor" w:date="2019-11-29T16:32:00Z"/>
        </w:rPr>
      </w:pPr>
      <w:ins w:id="222" w:author="Editor" w:date="2019-11-29T16:32:00Z">
        <w:r w:rsidRPr="009E0DE1">
          <w:t>[</w:t>
        </w:r>
        <w:r>
          <w:rPr>
            <w:noProof/>
          </w:rPr>
          <w:t>2</w:t>
        </w:r>
        <w:r w:rsidRPr="009E0DE1">
          <w:t>]</w:t>
        </w:r>
        <w:r w:rsidRPr="009E0DE1">
          <w:tab/>
          <w:t>3GPP</w:t>
        </w:r>
        <w:r>
          <w:t> </w:t>
        </w:r>
        <w:r w:rsidRPr="009E0DE1">
          <w:t>TS</w:t>
        </w:r>
        <w:r>
          <w:t> </w:t>
        </w:r>
        <w:r w:rsidRPr="009E0DE1">
          <w:t>23.50</w:t>
        </w:r>
        <w:r>
          <w:t>1</w:t>
        </w:r>
        <w:r w:rsidRPr="009E0DE1">
          <w:t>: "</w:t>
        </w:r>
        <w:r>
          <w:t>System Architecture</w:t>
        </w:r>
        <w:r w:rsidRPr="009E0DE1">
          <w:t xml:space="preserve"> for the 5G System</w:t>
        </w:r>
        <w:r>
          <w:t xml:space="preserve"> (5GS)</w:t>
        </w:r>
        <w:r w:rsidRPr="009E0DE1">
          <w:t>; Stage 2".</w:t>
        </w:r>
      </w:ins>
    </w:p>
    <w:p w14:paraId="056D6287" w14:textId="103B9A75" w:rsidR="00E2412A" w:rsidRDefault="00E2412A" w:rsidP="00E2412A">
      <w:pPr>
        <w:pStyle w:val="EX"/>
        <w:rPr>
          <w:ins w:id="223" w:author="Editor" w:date="2019-11-29T16:33:00Z"/>
        </w:rPr>
      </w:pPr>
      <w:ins w:id="224" w:author="Editor" w:date="2019-11-29T16:32:00Z">
        <w:r w:rsidRPr="009E0DE1">
          <w:t>[</w:t>
        </w:r>
        <w:r w:rsidRPr="009E0DE1">
          <w:rPr>
            <w:noProof/>
          </w:rPr>
          <w:t>3</w:t>
        </w:r>
        <w:r w:rsidRPr="009E0DE1">
          <w:t>]</w:t>
        </w:r>
        <w:r w:rsidRPr="009E0DE1">
          <w:tab/>
          <w:t>3GPP</w:t>
        </w:r>
        <w:r>
          <w:t> </w:t>
        </w:r>
        <w:r w:rsidRPr="009E0DE1">
          <w:t>TS</w:t>
        </w:r>
        <w:r>
          <w:t> </w:t>
        </w:r>
        <w:r w:rsidRPr="009E0DE1">
          <w:t>23.502: "Procedures for the 5G System; Stage 2".</w:t>
        </w:r>
      </w:ins>
    </w:p>
    <w:p w14:paraId="431D03AC" w14:textId="3CBA703C" w:rsidR="00E2412A" w:rsidRDefault="00E2412A" w:rsidP="00E2412A">
      <w:pPr>
        <w:pStyle w:val="EX"/>
        <w:rPr>
          <w:ins w:id="225" w:author="Editor" w:date="2019-11-29T16:35:00Z"/>
        </w:rPr>
      </w:pPr>
      <w:ins w:id="226" w:author="Editor" w:date="2019-11-29T16:34:00Z">
        <w:r w:rsidRPr="009E0DE1">
          <w:t>[</w:t>
        </w:r>
      </w:ins>
      <w:ins w:id="227" w:author="Editor" w:date="2019-11-29T16:35:00Z">
        <w:r>
          <w:t>4</w:t>
        </w:r>
      </w:ins>
      <w:ins w:id="228" w:author="Editor" w:date="2019-11-29T16:34:00Z">
        <w:r w:rsidRPr="009E0DE1">
          <w:t>]</w:t>
        </w:r>
        <w:r w:rsidRPr="009E0DE1">
          <w:tab/>
        </w:r>
      </w:ins>
      <w:ins w:id="229" w:author="Editor" w:date="2019-11-29T16:35:00Z">
        <w:r>
          <w:t>3GPP TS 22.104: "Service requirements for cyber-physical control applications in vertical domains".</w:t>
        </w:r>
      </w:ins>
    </w:p>
    <w:p w14:paraId="53D25DEC" w14:textId="1981091F" w:rsidR="00E2412A" w:rsidRDefault="00E2412A" w:rsidP="00E2412A">
      <w:pPr>
        <w:pStyle w:val="EX"/>
        <w:rPr>
          <w:ins w:id="230" w:author="Editor" w:date="2019-11-29T16:38:00Z"/>
        </w:rPr>
      </w:pPr>
      <w:ins w:id="231" w:author="Editor" w:date="2019-11-29T16:38:00Z">
        <w:r w:rsidRPr="009E0DE1">
          <w:t>[</w:t>
        </w:r>
        <w:r>
          <w:t>5</w:t>
        </w:r>
        <w:r w:rsidRPr="009E0DE1">
          <w:t>]</w:t>
        </w:r>
        <w:r w:rsidRPr="009E0DE1">
          <w:tab/>
        </w:r>
        <w:r>
          <w:t>3GPP TS 22.263: "</w:t>
        </w:r>
        <w:r w:rsidRPr="00E2412A">
          <w:t>Service requirements for Video, Imaging and Audio for Professional Applications (VIAPA)</w:t>
        </w:r>
        <w:r>
          <w:t>".</w:t>
        </w:r>
      </w:ins>
    </w:p>
    <w:p w14:paraId="2F3DBE56" w14:textId="074B4D43" w:rsidR="00E2412A" w:rsidRPr="009E0DE1" w:rsidRDefault="00E2412A" w:rsidP="00E2412A">
      <w:pPr>
        <w:pStyle w:val="EX"/>
        <w:rPr>
          <w:ins w:id="232" w:author="Editor" w:date="2019-11-29T16:34:00Z"/>
        </w:rPr>
      </w:pPr>
    </w:p>
    <w:p w14:paraId="55765468" w14:textId="77777777" w:rsidR="00E2412A" w:rsidRPr="009E0DE1" w:rsidRDefault="00E2412A" w:rsidP="00E2412A">
      <w:pPr>
        <w:pStyle w:val="EX"/>
        <w:rPr>
          <w:ins w:id="233" w:author="Editor" w:date="2019-11-29T16:33:00Z"/>
        </w:rPr>
      </w:pPr>
    </w:p>
    <w:p w14:paraId="59A129DB" w14:textId="77777777" w:rsidR="00E2412A" w:rsidRPr="009E0DE1" w:rsidRDefault="00E2412A" w:rsidP="00E2412A">
      <w:pPr>
        <w:pStyle w:val="EX"/>
        <w:rPr>
          <w:ins w:id="234" w:author="Editor" w:date="2019-11-29T16:32:00Z"/>
        </w:rPr>
      </w:pPr>
    </w:p>
    <w:p w14:paraId="11BD896A" w14:textId="77777777" w:rsidR="00E2412A" w:rsidRPr="004D3578" w:rsidRDefault="00E2412A" w:rsidP="00EC4A25">
      <w:pPr>
        <w:pStyle w:val="EX"/>
      </w:pPr>
    </w:p>
    <w:p w14:paraId="781AB7F6" w14:textId="77777777" w:rsidR="00080512" w:rsidRPr="004D3578" w:rsidRDefault="00080512">
      <w:pPr>
        <w:pStyle w:val="Heading1"/>
      </w:pPr>
      <w:bookmarkStart w:id="235" w:name="definitions"/>
      <w:bookmarkStart w:id="236" w:name="_Toc22192641"/>
      <w:bookmarkStart w:id="237" w:name="_Toc23402379"/>
      <w:bookmarkStart w:id="238" w:name="_Toc23402409"/>
      <w:bookmarkStart w:id="239" w:name="_Toc25940842"/>
      <w:bookmarkEnd w:id="235"/>
      <w:r w:rsidRPr="004D3578">
        <w:t>3</w:t>
      </w:r>
      <w:r w:rsidRPr="004D3578">
        <w:tab/>
        <w:t>Definitions</w:t>
      </w:r>
      <w:r w:rsidR="00602AEA">
        <w:t xml:space="preserve"> of terms, symbols and abbreviations</w:t>
      </w:r>
      <w:bookmarkEnd w:id="236"/>
      <w:bookmarkEnd w:id="237"/>
      <w:bookmarkEnd w:id="238"/>
      <w:bookmarkEnd w:id="239"/>
    </w:p>
    <w:p w14:paraId="701D4210" w14:textId="77777777" w:rsidR="00080512" w:rsidRPr="004D3578" w:rsidRDefault="00080512">
      <w:pPr>
        <w:pStyle w:val="Heading2"/>
      </w:pPr>
      <w:bookmarkStart w:id="240" w:name="_Toc22192642"/>
      <w:bookmarkStart w:id="241" w:name="_Toc23402380"/>
      <w:bookmarkStart w:id="242" w:name="_Toc23402410"/>
      <w:bookmarkStart w:id="243" w:name="_Toc25940843"/>
      <w:r w:rsidRPr="004D3578">
        <w:t>3.1</w:t>
      </w:r>
      <w:r w:rsidRPr="004D3578">
        <w:tab/>
      </w:r>
      <w:r w:rsidR="002B6339">
        <w:t>Terms</w:t>
      </w:r>
      <w:bookmarkEnd w:id="240"/>
      <w:bookmarkEnd w:id="241"/>
      <w:bookmarkEnd w:id="242"/>
      <w:bookmarkEnd w:id="243"/>
    </w:p>
    <w:p w14:paraId="2D7C4D0F" w14:textId="3D541984" w:rsidR="00080512" w:rsidRDefault="00080512">
      <w:r w:rsidRPr="004D3578">
        <w:t xml:space="preserve">For the purposes of the present document, the terms given in </w:t>
      </w:r>
      <w:r w:rsidR="00033CC6" w:rsidRPr="004D3578">
        <w:t>TR</w:t>
      </w:r>
      <w:r w:rsidR="00033CC6">
        <w:t> </w:t>
      </w:r>
      <w:r w:rsidR="00033CC6" w:rsidRPr="004D3578">
        <w:t>21.905</w:t>
      </w:r>
      <w:r w:rsidR="00033CC6">
        <w:t> </w:t>
      </w:r>
      <w:r w:rsidR="00033CC6" w:rsidRPr="004D3578">
        <w:t>[</w:t>
      </w:r>
      <w:r w:rsidR="004D3578" w:rsidRPr="004D3578">
        <w:t>1</w:t>
      </w:r>
      <w:r w:rsidRPr="004D3578">
        <w:t xml:space="preserve">] and the following apply. A term defined in the present document takes precedence over the definition of the same term, if any, in </w:t>
      </w:r>
      <w:r w:rsidR="00033CC6" w:rsidRPr="004D3578">
        <w:t>TR</w:t>
      </w:r>
      <w:r w:rsidR="00033CC6">
        <w:t> </w:t>
      </w:r>
      <w:r w:rsidR="00033CC6" w:rsidRPr="004D3578">
        <w:t>21.905</w:t>
      </w:r>
      <w:r w:rsidR="00033CC6">
        <w:t> </w:t>
      </w:r>
      <w:r w:rsidR="00033CC6" w:rsidRPr="004D3578">
        <w:t>[</w:t>
      </w:r>
      <w:r w:rsidR="004D3578" w:rsidRPr="004D3578">
        <w:t>1</w:t>
      </w:r>
      <w:r w:rsidRPr="004D3578">
        <w:t>].</w:t>
      </w:r>
    </w:p>
    <w:p w14:paraId="305EB908" w14:textId="77777777" w:rsidR="002D42F1" w:rsidRPr="004D3578" w:rsidRDefault="002D42F1" w:rsidP="002D42F1"/>
    <w:p w14:paraId="29A41604" w14:textId="77777777" w:rsidR="00080512" w:rsidRPr="004D3578" w:rsidRDefault="00080512">
      <w:pPr>
        <w:pStyle w:val="Heading2"/>
      </w:pPr>
      <w:bookmarkStart w:id="244" w:name="_Toc22192643"/>
      <w:bookmarkStart w:id="245" w:name="_Toc23402381"/>
      <w:bookmarkStart w:id="246" w:name="_Toc23402411"/>
      <w:bookmarkStart w:id="247" w:name="_Toc25940844"/>
      <w:r w:rsidRPr="004D3578">
        <w:t>3.2</w:t>
      </w:r>
      <w:r w:rsidRPr="004D3578">
        <w:tab/>
        <w:t>Symbols</w:t>
      </w:r>
      <w:bookmarkEnd w:id="244"/>
      <w:bookmarkEnd w:id="245"/>
      <w:bookmarkEnd w:id="246"/>
      <w:bookmarkEnd w:id="247"/>
    </w:p>
    <w:p w14:paraId="59FAC5EF" w14:textId="4DB9E68C" w:rsidR="00080512" w:rsidRPr="004D3578" w:rsidRDefault="00025968" w:rsidP="00025968">
      <w:r>
        <w:t>Void</w:t>
      </w:r>
    </w:p>
    <w:p w14:paraId="04884DF3" w14:textId="77777777" w:rsidR="00080512" w:rsidRPr="004D3578" w:rsidRDefault="00080512">
      <w:pPr>
        <w:pStyle w:val="Heading2"/>
      </w:pPr>
      <w:bookmarkStart w:id="248" w:name="_Toc22192644"/>
      <w:bookmarkStart w:id="249" w:name="_Toc23402382"/>
      <w:bookmarkStart w:id="250" w:name="_Toc23402412"/>
      <w:bookmarkStart w:id="251" w:name="_Toc25940845"/>
      <w:r w:rsidRPr="004D3578">
        <w:lastRenderedPageBreak/>
        <w:t>3.3</w:t>
      </w:r>
      <w:r w:rsidRPr="004D3578">
        <w:tab/>
        <w:t>Abbreviations</w:t>
      </w:r>
      <w:bookmarkEnd w:id="248"/>
      <w:bookmarkEnd w:id="249"/>
      <w:bookmarkEnd w:id="250"/>
      <w:bookmarkEnd w:id="251"/>
    </w:p>
    <w:p w14:paraId="7C231ADF" w14:textId="1B150D17" w:rsidR="00080512" w:rsidRPr="004D3578" w:rsidRDefault="00080512">
      <w:pPr>
        <w:keepNext/>
      </w:pPr>
      <w:r w:rsidRPr="004D3578">
        <w:t>For the purposes of the present document, the abb</w:t>
      </w:r>
      <w:r w:rsidR="004D3578" w:rsidRPr="004D3578">
        <w:t xml:space="preserve">reviations given in </w:t>
      </w:r>
      <w:r w:rsidR="00033CC6" w:rsidRPr="004D3578">
        <w:t>TR</w:t>
      </w:r>
      <w:r w:rsidR="00033CC6">
        <w:t> </w:t>
      </w:r>
      <w:r w:rsidR="00033CC6" w:rsidRPr="004D3578">
        <w:t>21.905</w:t>
      </w:r>
      <w:r w:rsidR="00033CC6">
        <w:t> </w:t>
      </w:r>
      <w:r w:rsidR="00033CC6"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033CC6" w:rsidRPr="004D3578">
        <w:t>TR</w:t>
      </w:r>
      <w:r w:rsidR="00033CC6">
        <w:t> </w:t>
      </w:r>
      <w:r w:rsidR="00033CC6" w:rsidRPr="004D3578">
        <w:t>21.905</w:t>
      </w:r>
      <w:r w:rsidR="00033CC6">
        <w:t> </w:t>
      </w:r>
      <w:r w:rsidR="00033CC6" w:rsidRPr="004D3578">
        <w:t>[</w:t>
      </w:r>
      <w:r w:rsidR="004D3578" w:rsidRPr="004D3578">
        <w:t>1</w:t>
      </w:r>
      <w:r w:rsidRPr="004D3578">
        <w:t>].</w:t>
      </w:r>
    </w:p>
    <w:p w14:paraId="2F1E9065" w14:textId="72920947" w:rsidR="00080512" w:rsidRDefault="00080512" w:rsidP="00C07047">
      <w:pPr>
        <w:pStyle w:val="EW"/>
        <w:ind w:left="0" w:firstLine="0"/>
      </w:pPr>
    </w:p>
    <w:p w14:paraId="677AD044" w14:textId="77777777" w:rsidR="002D42F1" w:rsidRPr="004D3578" w:rsidRDefault="002D42F1" w:rsidP="00C07047">
      <w:pPr>
        <w:pStyle w:val="EW"/>
        <w:ind w:left="0" w:firstLine="0"/>
      </w:pPr>
    </w:p>
    <w:p w14:paraId="42963873" w14:textId="40F0515B" w:rsidR="00080512" w:rsidRDefault="00080512">
      <w:pPr>
        <w:pStyle w:val="Heading1"/>
      </w:pPr>
      <w:bookmarkStart w:id="252" w:name="clause4"/>
      <w:bookmarkStart w:id="253" w:name="_Toc22192645"/>
      <w:bookmarkStart w:id="254" w:name="_Toc23402383"/>
      <w:bookmarkStart w:id="255" w:name="_Toc23402413"/>
      <w:bookmarkStart w:id="256" w:name="_Toc25940846"/>
      <w:bookmarkEnd w:id="252"/>
      <w:r w:rsidRPr="004D3578">
        <w:t>4</w:t>
      </w:r>
      <w:r w:rsidRPr="004D3578">
        <w:tab/>
      </w:r>
      <w:r w:rsidR="004C40C8" w:rsidRPr="004C40C8">
        <w:t>Architectural Assumptions and Requirements</w:t>
      </w:r>
      <w:bookmarkEnd w:id="253"/>
      <w:bookmarkEnd w:id="254"/>
      <w:bookmarkEnd w:id="255"/>
      <w:bookmarkEnd w:id="256"/>
    </w:p>
    <w:p w14:paraId="5E6DD764" w14:textId="30225B62" w:rsidR="004C40C8" w:rsidRDefault="00033CC6" w:rsidP="00033CC6">
      <w:pPr>
        <w:pStyle w:val="Heading2"/>
      </w:pPr>
      <w:bookmarkStart w:id="257" w:name="_Toc25940847"/>
      <w:r>
        <w:t>4.1</w:t>
      </w:r>
      <w:r>
        <w:tab/>
        <w:t>Architectural Requirements</w:t>
      </w:r>
      <w:bookmarkEnd w:id="257"/>
    </w:p>
    <w:p w14:paraId="5E819CF1" w14:textId="77777777" w:rsidR="00033CC6" w:rsidRDefault="00033CC6" w:rsidP="00033CC6">
      <w:r>
        <w:t>The following architectural requirements apply:</w:t>
      </w:r>
    </w:p>
    <w:p w14:paraId="0842A7B8" w14:textId="0B95AE88" w:rsidR="00033CC6" w:rsidRDefault="00033CC6" w:rsidP="00033CC6">
      <w:pPr>
        <w:pStyle w:val="B1"/>
      </w:pPr>
      <w:r>
        <w:t>-</w:t>
      </w:r>
      <w:r>
        <w:tab/>
        <w:t>Solutions shall build on the 5G System architectural principles as in TS 23.501</w:t>
      </w:r>
      <w:ins w:id="258" w:author="Editor" w:date="2019-11-29T16:38:00Z">
        <w:r w:rsidR="00E2412A">
          <w:t>[2]</w:t>
        </w:r>
      </w:ins>
      <w:r>
        <w:t>, including flexibility and modularity for newly introduced functionalities.</w:t>
      </w:r>
    </w:p>
    <w:p w14:paraId="2EB34498" w14:textId="77777777" w:rsidR="00033CC6" w:rsidRDefault="00033CC6" w:rsidP="00033CC6">
      <w:pPr>
        <w:pStyle w:val="B1"/>
      </w:pPr>
      <w:r>
        <w:t>-</w:t>
      </w:r>
      <w:r>
        <w:tab/>
        <w:t>The 3GPP system shall support co-existence of TSN GM clock residing in the network attached to DS-TT for some TSN domains and TSN GM clock residing in network side for some other TSN domains.</w:t>
      </w:r>
    </w:p>
    <w:p w14:paraId="5A4B10A4" w14:textId="26883BC4" w:rsidR="00D85DD5" w:rsidRDefault="0017712F" w:rsidP="004B4A61">
      <w:pPr>
        <w:pStyle w:val="Heading1"/>
      </w:pPr>
      <w:bookmarkStart w:id="259" w:name="_Toc22192646"/>
      <w:bookmarkStart w:id="260" w:name="_Toc23402384"/>
      <w:bookmarkStart w:id="261" w:name="_Toc23402414"/>
      <w:bookmarkStart w:id="262" w:name="_Toc25940848"/>
      <w:r>
        <w:t>5</w:t>
      </w:r>
      <w:r>
        <w:tab/>
      </w:r>
      <w:r w:rsidR="004B4A61">
        <w:t>Key Issues</w:t>
      </w:r>
      <w:bookmarkEnd w:id="259"/>
      <w:bookmarkEnd w:id="260"/>
      <w:bookmarkEnd w:id="261"/>
      <w:bookmarkEnd w:id="262"/>
    </w:p>
    <w:p w14:paraId="4F58D993" w14:textId="4E2B3908" w:rsidR="008F2002" w:rsidRPr="004D3578" w:rsidRDefault="00033CC6" w:rsidP="008F2002">
      <w:pPr>
        <w:pStyle w:val="Heading2"/>
      </w:pPr>
      <w:bookmarkStart w:id="263" w:name="_Toc25940849"/>
      <w:r>
        <w:t>5.1</w:t>
      </w:r>
      <w:r>
        <w:tab/>
        <w:t>Key Issue #1: Uplink Time Synchronization</w:t>
      </w:r>
      <w:bookmarkEnd w:id="263"/>
    </w:p>
    <w:p w14:paraId="1E9FC4EE" w14:textId="7F9896E6" w:rsidR="008F2002" w:rsidRDefault="00033CC6" w:rsidP="008F2002">
      <w:pPr>
        <w:pStyle w:val="Heading3"/>
        <w:rPr>
          <w:lang w:eastAsia="ko-KR"/>
        </w:rPr>
      </w:pPr>
      <w:bookmarkStart w:id="264" w:name="_Toc25940850"/>
      <w:bookmarkStart w:id="265" w:name="_Hlk500943653"/>
      <w:r>
        <w:rPr>
          <w:lang w:eastAsia="ko-KR"/>
        </w:rPr>
        <w:t>5.1.1</w:t>
      </w:r>
      <w:r>
        <w:rPr>
          <w:lang w:eastAsia="ko-KR"/>
        </w:rPr>
        <w:tab/>
        <w:t>Description</w:t>
      </w:r>
      <w:bookmarkEnd w:id="264"/>
    </w:p>
    <w:p w14:paraId="03E22A82" w14:textId="77777777" w:rsidR="00033CC6" w:rsidRDefault="00033CC6" w:rsidP="002D42F1">
      <w:bookmarkStart w:id="266" w:name="_Toc16839381"/>
      <w:bookmarkStart w:id="267" w:name="_Toc22192649"/>
      <w:bookmarkEnd w:id="265"/>
      <w:r>
        <w:t>The objective of this Key Issue is to introduce support for Time Synchronization with TSN GM in the TSN network attached to the device. The TSN GM is assumed to be located in the network attached to the device.</w:t>
      </w:r>
    </w:p>
    <w:p w14:paraId="4AB939DE" w14:textId="77777777" w:rsidR="00033CC6" w:rsidRDefault="00033CC6" w:rsidP="002D42F1">
      <w:r>
        <w:t>For this Key Issue the following areas should be studied:</w:t>
      </w:r>
    </w:p>
    <w:p w14:paraId="47949487" w14:textId="2C96757A" w:rsidR="00033CC6" w:rsidRDefault="00033CC6" w:rsidP="00033CC6">
      <w:pPr>
        <w:pStyle w:val="B1"/>
      </w:pPr>
      <w:r>
        <w:t>1.</w:t>
      </w:r>
      <w:r>
        <w:tab/>
        <w:t>Support for Time Synchronization with one or more TSN GM(s) in the TSN network attached to the device:</w:t>
      </w:r>
    </w:p>
    <w:p w14:paraId="2ECF7685" w14:textId="77777777" w:rsidR="00033CC6" w:rsidRDefault="00033CC6" w:rsidP="00033CC6">
      <w:pPr>
        <w:pStyle w:val="B2"/>
      </w:pPr>
      <w:r>
        <w:t>a)</w:t>
      </w:r>
      <w:r>
        <w:tab/>
        <w:t>Synchronizing TSN end stations behind 5G System (NW-TT) with the TSN GM in the network attached to the device.</w:t>
      </w:r>
    </w:p>
    <w:p w14:paraId="589A6524" w14:textId="77777777" w:rsidR="00033CC6" w:rsidRDefault="00033CC6" w:rsidP="00033CC6">
      <w:pPr>
        <w:pStyle w:val="B2"/>
      </w:pPr>
      <w:r>
        <w:t>b)</w:t>
      </w:r>
      <w:r>
        <w:tab/>
        <w:t>Synchronizing TSN end stations behind other UE(s) with the TSN GM in the network attached to the device side via 5G System.</w:t>
      </w:r>
    </w:p>
    <w:p w14:paraId="725B2F11" w14:textId="77777777" w:rsidR="00033CC6" w:rsidRDefault="00033CC6" w:rsidP="00033CC6">
      <w:pPr>
        <w:pStyle w:val="Heading2"/>
      </w:pPr>
      <w:bookmarkStart w:id="268" w:name="_Toc25940851"/>
      <w:r>
        <w:t>5.2</w:t>
      </w:r>
      <w:r>
        <w:tab/>
        <w:t>Key Issue #2: UE-UE TSC communication</w:t>
      </w:r>
      <w:bookmarkEnd w:id="268"/>
    </w:p>
    <w:p w14:paraId="6714092E" w14:textId="77777777" w:rsidR="00033CC6" w:rsidRDefault="00033CC6" w:rsidP="00033CC6">
      <w:pPr>
        <w:pStyle w:val="Heading3"/>
      </w:pPr>
      <w:bookmarkStart w:id="269" w:name="_Toc25940852"/>
      <w:r>
        <w:t>5.2.1</w:t>
      </w:r>
      <w:r>
        <w:tab/>
        <w:t>Description</w:t>
      </w:r>
      <w:bookmarkEnd w:id="269"/>
    </w:p>
    <w:p w14:paraId="5029E6A9" w14:textId="77777777" w:rsidR="00033CC6" w:rsidRDefault="00033CC6" w:rsidP="002D42F1">
      <w:r>
        <w:t>This Key issue aims to address UE-UE TSC communication if the network determines that the two UE(s) (including two DS-TT(s) within the same UE) are served by the same UPF.</w:t>
      </w:r>
    </w:p>
    <w:bookmarkStart w:id="270" w:name="_MON_1587198493"/>
    <w:bookmarkEnd w:id="270"/>
    <w:p w14:paraId="28395E2C" w14:textId="099148E7" w:rsidR="00033CC6" w:rsidRDefault="00033CC6" w:rsidP="0000762C">
      <w:pPr>
        <w:pStyle w:val="TH"/>
      </w:pPr>
      <w:r>
        <w:object w:dxaOrig="3353" w:dyaOrig="2171" w14:anchorId="0D9BA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5pt;height:108.5pt" o:ole="">
            <v:imagedata r:id="rId20" o:title=""/>
          </v:shape>
          <o:OLEObject Type="Embed" ProgID="Word.Picture.8" ShapeID="_x0000_i1025" DrawAspect="Content" ObjectID="_1636996582" r:id="rId21"/>
        </w:object>
      </w:r>
    </w:p>
    <w:p w14:paraId="30E896F3" w14:textId="1F483675" w:rsidR="002D42F1" w:rsidRDefault="00033CC6" w:rsidP="00033CC6">
      <w:pPr>
        <w:pStyle w:val="TF"/>
      </w:pPr>
      <w:r>
        <w:t>Figure 5.1.1: UE-UE TSC communication</w:t>
      </w:r>
    </w:p>
    <w:p w14:paraId="3FFA65FC" w14:textId="7F613702" w:rsidR="00033CC6" w:rsidRDefault="00033CC6" w:rsidP="00033CC6">
      <w:pPr>
        <w:pStyle w:val="NO"/>
      </w:pPr>
      <w:r>
        <w:t>NOTE:</w:t>
      </w:r>
      <w:r>
        <w:tab/>
        <w:t>In the above figure, the two UEs can be served by a single NG-AN node or two different NG-AN nodes.</w:t>
      </w:r>
    </w:p>
    <w:p w14:paraId="7247A586" w14:textId="77777777" w:rsidR="00033CC6" w:rsidRDefault="00033CC6" w:rsidP="002D42F1">
      <w:r>
        <w:t>For this Key Issue the following areas should be studied:</w:t>
      </w:r>
    </w:p>
    <w:p w14:paraId="1698FF2B" w14:textId="77777777" w:rsidR="00033CC6" w:rsidRDefault="00033CC6" w:rsidP="00033CC6">
      <w:pPr>
        <w:pStyle w:val="B1"/>
      </w:pPr>
      <w:r>
        <w:t>1.</w:t>
      </w:r>
      <w:r>
        <w:tab/>
        <w:t>How the 5GS know the UE/DS-TT pairs which can perform UE-UE communication?</w:t>
      </w:r>
    </w:p>
    <w:p w14:paraId="4CD7567E" w14:textId="77777777" w:rsidR="00033CC6" w:rsidRDefault="00033CC6" w:rsidP="00033CC6">
      <w:pPr>
        <w:pStyle w:val="B1"/>
      </w:pPr>
      <w:r>
        <w:t>2.</w:t>
      </w:r>
      <w:r>
        <w:tab/>
        <w:t>5G System bridge delay determination considering UE-UE communication via same UPF.</w:t>
      </w:r>
    </w:p>
    <w:p w14:paraId="242ED705" w14:textId="77777777" w:rsidR="00033CC6" w:rsidRDefault="00033CC6" w:rsidP="00033CC6">
      <w:pPr>
        <w:pStyle w:val="B2"/>
      </w:pPr>
      <w:r>
        <w:t>a.</w:t>
      </w:r>
      <w:r>
        <w:tab/>
        <w:t>How does the 5GS know whether to report the Bridge delay information for the port pair of two DS-TTs.</w:t>
      </w:r>
    </w:p>
    <w:p w14:paraId="3DAB8416" w14:textId="77777777" w:rsidR="00033CC6" w:rsidRDefault="00033CC6" w:rsidP="00033CC6">
      <w:pPr>
        <w:pStyle w:val="B2"/>
      </w:pPr>
      <w:r>
        <w:t>b.</w:t>
      </w:r>
      <w:r>
        <w:tab/>
        <w:t>How does the 5GS calculate and report the Bridge delay information for the port pair of two DS-TTs.</w:t>
      </w:r>
    </w:p>
    <w:p w14:paraId="5F8C9C31" w14:textId="77777777" w:rsidR="00033CC6" w:rsidRDefault="00033CC6" w:rsidP="00033CC6">
      <w:pPr>
        <w:pStyle w:val="B1"/>
      </w:pPr>
      <w:r>
        <w:t>3.</w:t>
      </w:r>
      <w:r>
        <w:tab/>
        <w:t>Configuration of Deterministic QoS for the QoS Flows of the two UEs served by the same UPF.</w:t>
      </w:r>
    </w:p>
    <w:p w14:paraId="2E21F6E6" w14:textId="13304F3A" w:rsidR="00033CC6" w:rsidRDefault="00033CC6" w:rsidP="00033CC6">
      <w:pPr>
        <w:pStyle w:val="B2"/>
        <w:rPr>
          <w:ins w:id="271" w:author="S2-1912720" w:date="2019-11-29T16:05:00Z"/>
        </w:rPr>
      </w:pPr>
      <w:r>
        <w:t>a.</w:t>
      </w:r>
      <w:r>
        <w:tab/>
        <w:t>The impact on the derivation and provision of QoS parameters and TSCAI in this scenario, if any.</w:t>
      </w:r>
    </w:p>
    <w:p w14:paraId="0C1CABDD" w14:textId="57600601" w:rsidR="00D14A1C" w:rsidRPr="001F4708" w:rsidRDefault="00D14A1C" w:rsidP="00D14A1C">
      <w:pPr>
        <w:pStyle w:val="Heading2"/>
        <w:rPr>
          <w:ins w:id="272" w:author="S2-1912720" w:date="2019-11-29T16:05:00Z"/>
        </w:rPr>
      </w:pPr>
      <w:bookmarkStart w:id="273" w:name="_Toc16839376"/>
      <w:bookmarkStart w:id="274" w:name="_Toc19722242"/>
      <w:bookmarkStart w:id="275" w:name="_Toc25940853"/>
      <w:ins w:id="276" w:author="S2-1912720" w:date="2019-11-29T16:05:00Z">
        <w:r w:rsidRPr="001F4708">
          <w:t>5.</w:t>
        </w:r>
      </w:ins>
      <w:ins w:id="277" w:author="S2-1912720" w:date="2019-11-29T16:07:00Z">
        <w:r w:rsidR="00042CDF">
          <w:t>3</w:t>
        </w:r>
      </w:ins>
      <w:ins w:id="278" w:author="S2-1912720" w:date="2019-11-29T16:05:00Z">
        <w:r w:rsidRPr="001F4708">
          <w:tab/>
          <w:t>Key Issue #</w:t>
        </w:r>
      </w:ins>
      <w:ins w:id="279" w:author="S2-1912720" w:date="2019-11-29T16:07:00Z">
        <w:r w:rsidR="00042CDF">
          <w:t>3</w:t>
        </w:r>
      </w:ins>
      <w:ins w:id="280" w:author="S2-1912720" w:date="2019-11-29T16:05:00Z">
        <w:r w:rsidRPr="001F4708">
          <w:t>: Exposure of TSC services</w:t>
        </w:r>
        <w:bookmarkEnd w:id="273"/>
        <w:bookmarkEnd w:id="274"/>
        <w:bookmarkEnd w:id="275"/>
        <w:r w:rsidRPr="001F4708">
          <w:t xml:space="preserve"> </w:t>
        </w:r>
      </w:ins>
    </w:p>
    <w:p w14:paraId="42F9FCE6" w14:textId="5E7037AC" w:rsidR="00D14A1C" w:rsidRPr="001F4708" w:rsidRDefault="00D14A1C" w:rsidP="00D14A1C">
      <w:pPr>
        <w:pStyle w:val="Heading3"/>
        <w:rPr>
          <w:ins w:id="281" w:author="S2-1912720" w:date="2019-11-29T16:05:00Z"/>
          <w:lang w:eastAsia="ko-KR"/>
        </w:rPr>
      </w:pPr>
      <w:bookmarkStart w:id="282" w:name="_Toc500949092"/>
      <w:bookmarkStart w:id="283" w:name="_Toc16839377"/>
      <w:bookmarkStart w:id="284" w:name="_Toc19722243"/>
      <w:bookmarkStart w:id="285" w:name="_Toc25940854"/>
      <w:ins w:id="286" w:author="S2-1912720" w:date="2019-11-29T16:05:00Z">
        <w:r w:rsidRPr="001F4708">
          <w:rPr>
            <w:lang w:eastAsia="ko-KR"/>
          </w:rPr>
          <w:t>5.</w:t>
        </w:r>
      </w:ins>
      <w:ins w:id="287" w:author="S2-1912720" w:date="2019-11-29T16:07:00Z">
        <w:r w:rsidR="00042CDF">
          <w:rPr>
            <w:lang w:eastAsia="ko-KR"/>
          </w:rPr>
          <w:t>3</w:t>
        </w:r>
      </w:ins>
      <w:ins w:id="288" w:author="S2-1912720" w:date="2019-11-29T16:05:00Z">
        <w:r w:rsidRPr="001F4708">
          <w:rPr>
            <w:lang w:eastAsia="ko-KR"/>
          </w:rPr>
          <w:t>.1</w:t>
        </w:r>
        <w:r w:rsidRPr="001F4708">
          <w:rPr>
            <w:lang w:eastAsia="ko-KR"/>
          </w:rPr>
          <w:tab/>
          <w:t>Description</w:t>
        </w:r>
        <w:bookmarkEnd w:id="282"/>
        <w:bookmarkEnd w:id="283"/>
        <w:bookmarkEnd w:id="284"/>
        <w:bookmarkEnd w:id="285"/>
      </w:ins>
    </w:p>
    <w:p w14:paraId="0B67E590" w14:textId="77777777" w:rsidR="00D14A1C" w:rsidRPr="001F4708" w:rsidRDefault="00D14A1C" w:rsidP="00D14A1C">
      <w:pPr>
        <w:rPr>
          <w:ins w:id="289" w:author="S2-1912720" w:date="2019-11-29T16:05:00Z"/>
        </w:rPr>
      </w:pPr>
      <w:ins w:id="290" w:author="S2-1912720" w:date="2019-11-29T16:05:00Z">
        <w:r w:rsidRPr="001F4708">
          <w:rPr>
            <w:lang w:eastAsia="ko-KR"/>
          </w:rPr>
          <w:t xml:space="preserve">The objective of this Key Issue is to allow wider and more flexible use of 5GS TSC and URLLC through the 5GS Network Exposure Function framework. </w:t>
        </w:r>
      </w:ins>
    </w:p>
    <w:p w14:paraId="2BDE8F45" w14:textId="77777777" w:rsidR="00D14A1C" w:rsidRPr="001F4708" w:rsidRDefault="00D14A1C" w:rsidP="00D14A1C">
      <w:pPr>
        <w:rPr>
          <w:ins w:id="291" w:author="S2-1912720" w:date="2019-11-29T16:05:00Z"/>
        </w:rPr>
      </w:pPr>
      <w:ins w:id="292" w:author="S2-1912720" w:date="2019-11-29T16:05:00Z">
        <w:r w:rsidRPr="001F4708">
          <w:t>The exposure framework can be used to expose network capabilities (i.e. enabling operator to offer certain capabilities as services) and also allow application to influence services offered by the network. This key issue is about enhancing the NEF (exposure) framework towards AF so that NEF can expose network capabilities to support Time Sensitive Communication.</w:t>
        </w:r>
      </w:ins>
    </w:p>
    <w:p w14:paraId="142B0843" w14:textId="6D1AB131" w:rsidR="00D14A1C" w:rsidRPr="001F4708" w:rsidRDefault="00D14A1C" w:rsidP="00D14A1C">
      <w:pPr>
        <w:pStyle w:val="Heading3"/>
        <w:rPr>
          <w:ins w:id="293" w:author="S2-1912720" w:date="2019-11-29T16:05:00Z"/>
        </w:rPr>
      </w:pPr>
      <w:bookmarkStart w:id="294" w:name="_Toc25940855"/>
      <w:ins w:id="295" w:author="S2-1912720" w:date="2019-11-29T16:05:00Z">
        <w:r w:rsidRPr="001F4708">
          <w:rPr>
            <w:lang w:eastAsia="ko-KR"/>
          </w:rPr>
          <w:t>5.</w:t>
        </w:r>
      </w:ins>
      <w:ins w:id="296" w:author="S2-1912720" w:date="2019-11-29T16:07:00Z">
        <w:r w:rsidR="00042CDF">
          <w:rPr>
            <w:lang w:eastAsia="ko-KR"/>
          </w:rPr>
          <w:t>3</w:t>
        </w:r>
      </w:ins>
      <w:ins w:id="297" w:author="S2-1912720" w:date="2019-11-29T16:05:00Z">
        <w:r w:rsidRPr="001F4708">
          <w:rPr>
            <w:lang w:eastAsia="ko-KR"/>
          </w:rPr>
          <w:t>.2</w:t>
        </w:r>
        <w:r w:rsidRPr="001F4708">
          <w:rPr>
            <w:lang w:eastAsia="ko-KR"/>
          </w:rPr>
          <w:tab/>
          <w:t>Key Issue #</w:t>
        </w:r>
      </w:ins>
      <w:ins w:id="298" w:author="S2-1912720" w:date="2019-11-29T16:07:00Z">
        <w:r w:rsidR="00042CDF">
          <w:rPr>
            <w:lang w:eastAsia="ko-KR"/>
          </w:rPr>
          <w:t>3</w:t>
        </w:r>
      </w:ins>
      <w:ins w:id="299" w:author="S2-1912720" w:date="2019-11-29T16:05:00Z">
        <w:r w:rsidRPr="001F4708">
          <w:rPr>
            <w:lang w:eastAsia="ko-KR"/>
          </w:rPr>
          <w:t>A: Exposure of deterministic QoS</w:t>
        </w:r>
        <w:bookmarkEnd w:id="294"/>
        <w:r w:rsidRPr="001F4708">
          <w:t xml:space="preserve"> </w:t>
        </w:r>
      </w:ins>
    </w:p>
    <w:p w14:paraId="51E89CAC" w14:textId="51850F85" w:rsidR="00D14A1C" w:rsidRPr="001F4708" w:rsidRDefault="00D14A1C" w:rsidP="00D14A1C">
      <w:pPr>
        <w:rPr>
          <w:ins w:id="300" w:author="S2-1912720" w:date="2019-11-29T16:05:00Z"/>
        </w:rPr>
      </w:pPr>
      <w:ins w:id="301" w:author="S2-1912720" w:date="2019-11-29T16:05:00Z">
        <w:r w:rsidRPr="001F4708">
          <w:t xml:space="preserve">Any AF that has knowledge of deterministic application requirements should be able to request TSC services from the 5GS and as authorized, be notified of pertinent network events. This key issue </w:t>
        </w:r>
        <w:r w:rsidRPr="001F4708">
          <w:rPr>
            <w:lang w:val="en-US"/>
          </w:rPr>
          <w:t>is intended to support in the 5GS, requirements from TS</w:t>
        </w:r>
      </w:ins>
      <w:ins w:id="302" w:author="S2-1912720" w:date="2019-11-29T16:09:00Z">
        <w:r w:rsidR="00576352">
          <w:rPr>
            <w:lang w:val="en-US"/>
          </w:rPr>
          <w:t> </w:t>
        </w:r>
      </w:ins>
      <w:ins w:id="303" w:author="S2-1912720" w:date="2019-11-29T16:05:00Z">
        <w:r w:rsidRPr="001F4708">
          <w:rPr>
            <w:lang w:val="en-US"/>
          </w:rPr>
          <w:t>22.104</w:t>
        </w:r>
      </w:ins>
      <w:ins w:id="304" w:author="S2-1912720" w:date="2019-11-29T16:08:00Z">
        <w:r w:rsidR="00576352" w:rsidRPr="00576352">
          <w:rPr>
            <w:highlight w:val="yellow"/>
            <w:lang w:val="en-US"/>
            <w:rPrChange w:id="305" w:author="S2-1912720" w:date="2019-11-29T16:08:00Z">
              <w:rPr>
                <w:lang w:val="en-US"/>
              </w:rPr>
            </w:rPrChange>
          </w:rPr>
          <w:t>[</w:t>
        </w:r>
        <w:del w:id="306" w:author="Editor" w:date="2019-11-29T16:40:00Z">
          <w:r w:rsidR="00576352" w:rsidRPr="00576352" w:rsidDel="00E2412A">
            <w:rPr>
              <w:highlight w:val="yellow"/>
              <w:lang w:val="en-US"/>
              <w:rPrChange w:id="307" w:author="S2-1912720" w:date="2019-11-29T16:08:00Z">
                <w:rPr>
                  <w:lang w:val="en-US"/>
                </w:rPr>
              </w:rPrChange>
            </w:rPr>
            <w:delText>xx</w:delText>
          </w:r>
        </w:del>
      </w:ins>
      <w:ins w:id="308" w:author="Editor" w:date="2019-11-29T16:40:00Z">
        <w:r w:rsidR="00E2412A">
          <w:rPr>
            <w:highlight w:val="yellow"/>
            <w:lang w:val="en-US"/>
          </w:rPr>
          <w:t>4</w:t>
        </w:r>
      </w:ins>
      <w:ins w:id="309" w:author="S2-1912720" w:date="2019-11-29T16:08:00Z">
        <w:r w:rsidR="00576352" w:rsidRPr="00576352">
          <w:rPr>
            <w:highlight w:val="yellow"/>
            <w:lang w:val="en-US"/>
            <w:rPrChange w:id="310" w:author="S2-1912720" w:date="2019-11-29T16:08:00Z">
              <w:rPr>
                <w:lang w:val="en-US"/>
              </w:rPr>
            </w:rPrChange>
          </w:rPr>
          <w:t>]</w:t>
        </w:r>
      </w:ins>
      <w:ins w:id="311" w:author="S2-1912720" w:date="2019-11-29T16:05:00Z">
        <w:r w:rsidRPr="001F4708">
          <w:rPr>
            <w:lang w:val="en-US"/>
          </w:rPr>
          <w:t xml:space="preserve"> where a TSN bridged network may not be needed and requirements from TS</w:t>
        </w:r>
      </w:ins>
      <w:ins w:id="312" w:author="S2-1912720" w:date="2019-11-29T16:09:00Z">
        <w:r w:rsidR="00576352">
          <w:rPr>
            <w:lang w:val="en-US"/>
          </w:rPr>
          <w:t> </w:t>
        </w:r>
      </w:ins>
      <w:ins w:id="313" w:author="S2-1912720" w:date="2019-11-29T16:05:00Z">
        <w:r w:rsidRPr="001F4708">
          <w:rPr>
            <w:lang w:val="en-US"/>
          </w:rPr>
          <w:t>22.263</w:t>
        </w:r>
      </w:ins>
      <w:ins w:id="314" w:author="S2-1912720" w:date="2019-11-29T16:08:00Z">
        <w:r w:rsidR="00576352" w:rsidRPr="00576352">
          <w:rPr>
            <w:highlight w:val="yellow"/>
            <w:lang w:val="en-US"/>
            <w:rPrChange w:id="315" w:author="S2-1912720" w:date="2019-11-29T16:08:00Z">
              <w:rPr>
                <w:lang w:val="en-US"/>
              </w:rPr>
            </w:rPrChange>
          </w:rPr>
          <w:t>[</w:t>
        </w:r>
        <w:del w:id="316" w:author="Editor" w:date="2019-11-29T16:40:00Z">
          <w:r w:rsidR="00576352" w:rsidRPr="00576352" w:rsidDel="00E2412A">
            <w:rPr>
              <w:highlight w:val="yellow"/>
              <w:lang w:val="en-US"/>
              <w:rPrChange w:id="317" w:author="S2-1912720" w:date="2019-11-29T16:08:00Z">
                <w:rPr>
                  <w:lang w:val="en-US"/>
                </w:rPr>
              </w:rPrChange>
            </w:rPr>
            <w:delText>yy</w:delText>
          </w:r>
        </w:del>
      </w:ins>
      <w:ins w:id="318" w:author="Editor" w:date="2019-11-29T16:40:00Z">
        <w:r w:rsidR="00E2412A">
          <w:rPr>
            <w:highlight w:val="yellow"/>
            <w:lang w:val="en-US"/>
          </w:rPr>
          <w:t>5</w:t>
        </w:r>
      </w:ins>
      <w:ins w:id="319" w:author="S2-1912720" w:date="2019-11-29T16:08:00Z">
        <w:r w:rsidR="00576352" w:rsidRPr="00576352">
          <w:rPr>
            <w:highlight w:val="yellow"/>
            <w:lang w:val="en-US"/>
            <w:rPrChange w:id="320" w:author="S2-1912720" w:date="2019-11-29T16:08:00Z">
              <w:rPr>
                <w:lang w:val="en-US"/>
              </w:rPr>
            </w:rPrChange>
          </w:rPr>
          <w:t>]</w:t>
        </w:r>
      </w:ins>
      <w:ins w:id="321" w:author="S2-1912720" w:date="2019-11-29T16:05:00Z">
        <w:r w:rsidRPr="001F4708">
          <w:rPr>
            <w:lang w:val="en-US"/>
          </w:rPr>
          <w:t xml:space="preserve"> for Video, Imaging and Audio for Professional Applications (VIAPA).</w:t>
        </w:r>
        <w:r w:rsidRPr="001F4708">
          <w:t xml:space="preserve"> Applications provide those requirements to 5GS for any type of PDU Session. </w:t>
        </w:r>
      </w:ins>
    </w:p>
    <w:p w14:paraId="63CF6460" w14:textId="77777777" w:rsidR="00D14A1C" w:rsidRPr="001F4708" w:rsidRDefault="00D14A1C" w:rsidP="00D14A1C">
      <w:pPr>
        <w:rPr>
          <w:ins w:id="322" w:author="S2-1912720" w:date="2019-11-29T16:05:00Z"/>
        </w:rPr>
      </w:pPr>
      <w:ins w:id="323" w:author="S2-1912720" w:date="2019-11-29T16:05:00Z">
        <w:r w:rsidRPr="001F4708">
          <w:t>This KI focuses on enhancing NEF framework.</w:t>
        </w:r>
      </w:ins>
    </w:p>
    <w:p w14:paraId="264A9450" w14:textId="77777777" w:rsidR="00D14A1C" w:rsidRPr="001F4708" w:rsidRDefault="00D14A1C" w:rsidP="00D14A1C">
      <w:pPr>
        <w:rPr>
          <w:ins w:id="324" w:author="S2-1912720" w:date="2019-11-29T16:05:00Z"/>
        </w:rPr>
      </w:pPr>
      <w:ins w:id="325" w:author="S2-1912720" w:date="2019-11-29T16:05:00Z">
        <w:r w:rsidRPr="001F4708">
          <w:t>For this Key Issue, the following areas should be studied:</w:t>
        </w:r>
      </w:ins>
    </w:p>
    <w:p w14:paraId="162887F3" w14:textId="77777777" w:rsidR="00D14A1C" w:rsidRPr="001F4708" w:rsidRDefault="00D14A1C" w:rsidP="00D14A1C">
      <w:pPr>
        <w:pStyle w:val="B1"/>
        <w:numPr>
          <w:ilvl w:val="0"/>
          <w:numId w:val="5"/>
        </w:numPr>
        <w:overflowPunct w:val="0"/>
        <w:autoSpaceDE w:val="0"/>
        <w:autoSpaceDN w:val="0"/>
        <w:adjustRightInd w:val="0"/>
        <w:textAlignment w:val="baseline"/>
        <w:rPr>
          <w:ins w:id="326" w:author="S2-1912720" w:date="2019-11-29T16:05:00Z"/>
        </w:rPr>
      </w:pPr>
      <w:ins w:id="327" w:author="S2-1912720" w:date="2019-11-29T16:05:00Z">
        <w:r w:rsidRPr="001F4708">
          <w:t>Ability for AF to request absolute delay and jitter requirements, and mechanisms to enable the PCF to determine the 5GS QoS parameters based on the requirements received from AF.</w:t>
        </w:r>
      </w:ins>
    </w:p>
    <w:p w14:paraId="2BF42250" w14:textId="77777777" w:rsidR="00D14A1C" w:rsidRPr="001F4708" w:rsidRDefault="00D14A1C" w:rsidP="00D14A1C">
      <w:pPr>
        <w:pStyle w:val="B1"/>
        <w:numPr>
          <w:ilvl w:val="0"/>
          <w:numId w:val="5"/>
        </w:numPr>
        <w:overflowPunct w:val="0"/>
        <w:autoSpaceDE w:val="0"/>
        <w:autoSpaceDN w:val="0"/>
        <w:adjustRightInd w:val="0"/>
        <w:textAlignment w:val="baseline"/>
        <w:rPr>
          <w:ins w:id="328" w:author="S2-1912720" w:date="2019-11-29T16:05:00Z"/>
        </w:rPr>
      </w:pPr>
      <w:ins w:id="329" w:author="S2-1912720" w:date="2019-11-29T16:05:00Z">
        <w:r w:rsidRPr="001F4708">
          <w:t>Ability for AF to indicate periodicity, burst size and burst arrival time (as defined in Rel-16 for TSC Assistance information), optionally burst spread (variation of burst arrival time for DL traffic resulting from jitter on N6, if applicable) along with Timing Domain (reference for these parameters) associated with these parameters to the NEF</w:t>
        </w:r>
      </w:ins>
    </w:p>
    <w:p w14:paraId="4FD510E8" w14:textId="77777777" w:rsidR="00D14A1C" w:rsidRPr="001F4708" w:rsidRDefault="00D14A1C" w:rsidP="00D14A1C">
      <w:pPr>
        <w:pStyle w:val="B1"/>
        <w:numPr>
          <w:ilvl w:val="0"/>
          <w:numId w:val="5"/>
        </w:numPr>
        <w:overflowPunct w:val="0"/>
        <w:autoSpaceDE w:val="0"/>
        <w:autoSpaceDN w:val="0"/>
        <w:adjustRightInd w:val="0"/>
        <w:textAlignment w:val="baseline"/>
        <w:rPr>
          <w:ins w:id="330" w:author="S2-1912720" w:date="2019-11-29T16:05:00Z"/>
        </w:rPr>
      </w:pPr>
      <w:ins w:id="331" w:author="S2-1912720" w:date="2019-11-29T16:05:00Z">
        <w:r w:rsidRPr="001F4708">
          <w:t>How to enable an application and 5GS to agree on a TSC configuration that addresses the applications needs and can be supported by 5GS.</w:t>
        </w:r>
      </w:ins>
    </w:p>
    <w:p w14:paraId="7938DDEE" w14:textId="2A0FF1D5" w:rsidR="00D14A1C" w:rsidRPr="001F4708" w:rsidRDefault="00D14A1C" w:rsidP="00D14A1C">
      <w:pPr>
        <w:pStyle w:val="Heading3"/>
        <w:rPr>
          <w:ins w:id="332" w:author="S2-1912720" w:date="2019-11-29T16:05:00Z"/>
          <w:lang w:eastAsia="ko-KR"/>
        </w:rPr>
      </w:pPr>
      <w:bookmarkStart w:id="333" w:name="_Toc25940856"/>
      <w:ins w:id="334" w:author="S2-1912720" w:date="2019-11-29T16:05:00Z">
        <w:r w:rsidRPr="001F4708">
          <w:rPr>
            <w:lang w:eastAsia="ko-KR"/>
          </w:rPr>
          <w:lastRenderedPageBreak/>
          <w:t>5.</w:t>
        </w:r>
      </w:ins>
      <w:ins w:id="335" w:author="S2-1912720" w:date="2019-11-29T16:07:00Z">
        <w:r w:rsidR="00042CDF">
          <w:rPr>
            <w:lang w:eastAsia="ko-KR"/>
          </w:rPr>
          <w:t>3</w:t>
        </w:r>
      </w:ins>
      <w:ins w:id="336" w:author="S2-1912720" w:date="2019-11-29T16:05:00Z">
        <w:r w:rsidRPr="001F4708">
          <w:rPr>
            <w:lang w:eastAsia="ko-KR"/>
          </w:rPr>
          <w:t>.3</w:t>
        </w:r>
        <w:r w:rsidRPr="001F4708">
          <w:rPr>
            <w:lang w:eastAsia="ko-KR"/>
          </w:rPr>
          <w:tab/>
          <w:t>Key Issue #</w:t>
        </w:r>
      </w:ins>
      <w:ins w:id="337" w:author="S2-1912720" w:date="2019-11-29T16:07:00Z">
        <w:r w:rsidR="00042CDF">
          <w:rPr>
            <w:lang w:eastAsia="ko-KR"/>
          </w:rPr>
          <w:t>3B</w:t>
        </w:r>
      </w:ins>
      <w:ins w:id="338" w:author="S2-1912720" w:date="2019-11-29T16:05:00Z">
        <w:r w:rsidRPr="001F4708">
          <w:rPr>
            <w:lang w:eastAsia="ko-KR"/>
          </w:rPr>
          <w:t>: Exposure of Time Synchronization</w:t>
        </w:r>
        <w:bookmarkEnd w:id="333"/>
        <w:r w:rsidRPr="001F4708" w:rsidDel="0051003D">
          <w:rPr>
            <w:lang w:eastAsia="ko-KR"/>
          </w:rPr>
          <w:t xml:space="preserve"> </w:t>
        </w:r>
      </w:ins>
    </w:p>
    <w:p w14:paraId="15A6E189" w14:textId="77777777" w:rsidR="00D14A1C" w:rsidRPr="001F4708" w:rsidRDefault="00D14A1C" w:rsidP="00D14A1C">
      <w:pPr>
        <w:pStyle w:val="ListParagraph"/>
        <w:spacing w:after="180"/>
        <w:ind w:left="0"/>
        <w:jc w:val="both"/>
        <w:rPr>
          <w:ins w:id="339" w:author="S2-1912720" w:date="2019-11-29T16:05:00Z"/>
          <w:sz w:val="20"/>
          <w:szCs w:val="20"/>
        </w:rPr>
      </w:pPr>
      <w:ins w:id="340" w:author="S2-1912720" w:date="2019-11-29T16:05:00Z">
        <w:r w:rsidRPr="001F4708">
          <w:rPr>
            <w:sz w:val="20"/>
            <w:szCs w:val="20"/>
          </w:rPr>
          <w:t xml:space="preserve">Two different time sources and methods for synchronization are foreseen: </w:t>
        </w:r>
      </w:ins>
    </w:p>
    <w:p w14:paraId="3E26F1CD" w14:textId="77777777" w:rsidR="00D14A1C" w:rsidRPr="001F4708" w:rsidRDefault="00D14A1C" w:rsidP="00D14A1C">
      <w:pPr>
        <w:pStyle w:val="B1"/>
        <w:rPr>
          <w:ins w:id="341" w:author="S2-1912720" w:date="2019-11-29T16:05:00Z"/>
        </w:rPr>
      </w:pPr>
      <w:ins w:id="342" w:author="S2-1912720" w:date="2019-11-29T16:05:00Z">
        <w:r w:rsidRPr="001F4708">
          <w:t>1)</w:t>
        </w:r>
        <w:r w:rsidRPr="001F4708">
          <w:tab/>
          <w:t>assuming use of a gPTP client (IEEE 802.1 Time Aware System) and gPtP protocol which conveys the timing information, e.g. located in the DN, and mapping to 5GS time in 5GC (time sync methods as defined in Rel-16)</w:t>
        </w:r>
      </w:ins>
    </w:p>
    <w:p w14:paraId="771725AD" w14:textId="77777777" w:rsidR="00D14A1C" w:rsidRPr="001F4708" w:rsidRDefault="00D14A1C" w:rsidP="00D14A1C">
      <w:pPr>
        <w:pStyle w:val="B1"/>
        <w:rPr>
          <w:ins w:id="343" w:author="S2-1912720" w:date="2019-11-29T16:05:00Z"/>
        </w:rPr>
      </w:pPr>
      <w:ins w:id="344" w:author="S2-1912720" w:date="2019-11-29T16:05:00Z">
        <w:r w:rsidRPr="001F4708">
          <w:t>2)</w:t>
        </w:r>
        <w:r w:rsidRPr="001F4708">
          <w:tab/>
          <w:t>assuming use of the 5GS time source by 5GS and AF (e.g. it could also be GPS time source used by both 5GS and AF); where UPF/NW-TT creates the gPtP message for conveying the timing information (time sync methods as defined in Rel-16)</w:t>
        </w:r>
      </w:ins>
    </w:p>
    <w:p w14:paraId="4E0D66BE" w14:textId="77777777" w:rsidR="00D14A1C" w:rsidRPr="001F4708" w:rsidRDefault="00D14A1C" w:rsidP="00D14A1C">
      <w:pPr>
        <w:pStyle w:val="ListParagraph"/>
        <w:spacing w:after="180"/>
        <w:ind w:left="0"/>
        <w:jc w:val="both"/>
        <w:rPr>
          <w:ins w:id="345" w:author="S2-1912720" w:date="2019-11-29T16:05:00Z"/>
          <w:sz w:val="20"/>
          <w:szCs w:val="20"/>
        </w:rPr>
      </w:pPr>
    </w:p>
    <w:p w14:paraId="732B5B77" w14:textId="77777777" w:rsidR="00D14A1C" w:rsidRPr="001F4708" w:rsidRDefault="00D14A1C" w:rsidP="00D14A1C">
      <w:pPr>
        <w:pStyle w:val="ListParagraph"/>
        <w:spacing w:after="180"/>
        <w:ind w:left="0"/>
        <w:jc w:val="both"/>
        <w:rPr>
          <w:ins w:id="346" w:author="S2-1912720" w:date="2019-11-29T16:05:00Z"/>
          <w:sz w:val="20"/>
          <w:szCs w:val="20"/>
        </w:rPr>
      </w:pPr>
      <w:ins w:id="347" w:author="S2-1912720" w:date="2019-11-29T16:05:00Z">
        <w:r w:rsidRPr="001F4708">
          <w:rPr>
            <w:sz w:val="20"/>
            <w:szCs w:val="20"/>
          </w:rPr>
          <w:t>For these two models, this key issue aims to support exposure for Time Synchronization service offered by 5GS:</w:t>
        </w:r>
      </w:ins>
    </w:p>
    <w:p w14:paraId="6160D944" w14:textId="77777777" w:rsidR="00D14A1C" w:rsidRPr="001F4708" w:rsidRDefault="00D14A1C" w:rsidP="00D14A1C">
      <w:pPr>
        <w:pStyle w:val="B1"/>
        <w:numPr>
          <w:ilvl w:val="0"/>
          <w:numId w:val="6"/>
        </w:numPr>
        <w:overflowPunct w:val="0"/>
        <w:autoSpaceDE w:val="0"/>
        <w:autoSpaceDN w:val="0"/>
        <w:adjustRightInd w:val="0"/>
        <w:ind w:left="1300"/>
        <w:textAlignment w:val="baseline"/>
        <w:rPr>
          <w:ins w:id="348" w:author="S2-1912720" w:date="2019-11-29T16:05:00Z"/>
        </w:rPr>
      </w:pPr>
      <w:ins w:id="349" w:author="S2-1912720" w:date="2019-11-29T16:05:00Z">
        <w:r w:rsidRPr="001F4708">
          <w:t>Exposure of the 5GS capability to activate Time Synchronization from the AF for a TSN Domain GM or 5G GM (i.e. for VIAPA applications).</w:t>
        </w:r>
      </w:ins>
    </w:p>
    <w:p w14:paraId="5B7BFB6A" w14:textId="77777777" w:rsidR="00D14A1C" w:rsidRPr="001F4708" w:rsidRDefault="00D14A1C" w:rsidP="00D14A1C">
      <w:pPr>
        <w:pStyle w:val="B1"/>
        <w:numPr>
          <w:ilvl w:val="0"/>
          <w:numId w:val="7"/>
        </w:numPr>
        <w:overflowPunct w:val="0"/>
        <w:autoSpaceDE w:val="0"/>
        <w:autoSpaceDN w:val="0"/>
        <w:adjustRightInd w:val="0"/>
        <w:textAlignment w:val="baseline"/>
        <w:rPr>
          <w:ins w:id="350" w:author="S2-1912720" w:date="2019-11-29T16:05:00Z"/>
        </w:rPr>
      </w:pPr>
      <w:ins w:id="351" w:author="S2-1912720" w:date="2019-11-29T16:05:00Z">
        <w:r w:rsidRPr="001F4708">
          <w:t>Ability for network to expose the support for synchronization and the supported time synchronization method from NEF towards AF.</w:t>
        </w:r>
      </w:ins>
    </w:p>
    <w:p w14:paraId="3E68F90F" w14:textId="77777777" w:rsidR="00D14A1C" w:rsidRPr="001F4708" w:rsidRDefault="00D14A1C" w:rsidP="00D14A1C">
      <w:pPr>
        <w:pStyle w:val="B1"/>
        <w:numPr>
          <w:ilvl w:val="0"/>
          <w:numId w:val="7"/>
        </w:numPr>
        <w:overflowPunct w:val="0"/>
        <w:autoSpaceDE w:val="0"/>
        <w:autoSpaceDN w:val="0"/>
        <w:adjustRightInd w:val="0"/>
        <w:textAlignment w:val="baseline"/>
        <w:rPr>
          <w:ins w:id="352" w:author="S2-1912720" w:date="2019-11-29T16:05:00Z"/>
        </w:rPr>
      </w:pPr>
      <w:ins w:id="353" w:author="S2-1912720" w:date="2019-11-29T16:05:00Z">
        <w:r w:rsidRPr="001F4708">
          <w:t>Ability for AF to request activation/deactivation of Time Synchronization service targeting a UE or a group of UEs and indicate the clock domain (i.e. IEEE TSN Domain GM or 5G GM) and clock accuracy (with an accuracy of e.g. 1 microsecond).</w:t>
        </w:r>
      </w:ins>
    </w:p>
    <w:p w14:paraId="3DD56733" w14:textId="5A339999" w:rsidR="00576352" w:rsidRPr="009714F8" w:rsidRDefault="00576352" w:rsidP="00576352">
      <w:pPr>
        <w:pStyle w:val="Heading2"/>
        <w:rPr>
          <w:ins w:id="354" w:author="S2-1912722" w:date="2019-11-29T16:13:00Z"/>
          <w:rFonts w:eastAsia="minorBidi" w:cs="Arial"/>
          <w:lang w:eastAsia="ko-KR"/>
        </w:rPr>
      </w:pPr>
      <w:bookmarkStart w:id="355" w:name="_Toc516555668"/>
      <w:bookmarkStart w:id="356" w:name="_Toc25940857"/>
      <w:ins w:id="357" w:author="S2-1912722" w:date="2019-11-29T16:13:00Z">
        <w:r w:rsidRPr="009714F8">
          <w:rPr>
            <w:rFonts w:eastAsia="minorBidi" w:cs="Arial"/>
            <w:lang w:eastAsia="ko-KR"/>
          </w:rPr>
          <w:t>5.</w:t>
        </w:r>
        <w:r>
          <w:rPr>
            <w:rFonts w:eastAsia="minorBidi" w:cs="Arial"/>
            <w:lang w:eastAsia="ko-KR"/>
          </w:rPr>
          <w:t>4</w:t>
        </w:r>
        <w:r w:rsidRPr="009714F8">
          <w:rPr>
            <w:rFonts w:eastAsia="minorBidi" w:cs="Arial"/>
            <w:lang w:eastAsia="ko-KR"/>
          </w:rPr>
          <w:tab/>
          <w:t>Key Issue #</w:t>
        </w:r>
        <w:r>
          <w:rPr>
            <w:rFonts w:eastAsia="minorBidi" w:cs="Arial"/>
            <w:lang w:eastAsia="ko-KR"/>
          </w:rPr>
          <w:t>4</w:t>
        </w:r>
        <w:r w:rsidRPr="009714F8">
          <w:rPr>
            <w:rFonts w:eastAsia="minorBidi" w:cs="Arial"/>
            <w:lang w:eastAsia="ko-KR"/>
          </w:rPr>
          <w:t xml:space="preserve">: </w:t>
        </w:r>
        <w:bookmarkEnd w:id="355"/>
        <w:r w:rsidRPr="009714F8">
          <w:rPr>
            <w:rFonts w:eastAsia="minorBidi" w:cs="Arial"/>
            <w:lang w:eastAsia="ko-KR"/>
          </w:rPr>
          <w:t>supporting the fully distributed configuration model for TSN</w:t>
        </w:r>
        <w:bookmarkEnd w:id="356"/>
      </w:ins>
    </w:p>
    <w:p w14:paraId="3EE4E3F9" w14:textId="62958351" w:rsidR="00576352" w:rsidRPr="009714F8" w:rsidRDefault="00576352" w:rsidP="00576352">
      <w:pPr>
        <w:pStyle w:val="Heading3"/>
        <w:rPr>
          <w:ins w:id="358" w:author="S2-1912722" w:date="2019-11-29T16:13:00Z"/>
          <w:rFonts w:cs="Arial"/>
          <w:lang w:eastAsia="ko-KR"/>
        </w:rPr>
      </w:pPr>
      <w:bookmarkStart w:id="359" w:name="_Toc25940858"/>
      <w:ins w:id="360" w:author="S2-1912722" w:date="2019-11-29T16:13:00Z">
        <w:r w:rsidRPr="009714F8">
          <w:rPr>
            <w:rFonts w:cs="Arial"/>
            <w:lang w:eastAsia="ko-KR"/>
          </w:rPr>
          <w:t>5.</w:t>
        </w:r>
        <w:r>
          <w:rPr>
            <w:rFonts w:cs="Arial"/>
            <w:lang w:eastAsia="ko-KR"/>
          </w:rPr>
          <w:t>4</w:t>
        </w:r>
        <w:r w:rsidRPr="009714F8">
          <w:rPr>
            <w:rFonts w:cs="Arial"/>
            <w:lang w:eastAsia="ko-KR"/>
          </w:rPr>
          <w:t>.1</w:t>
        </w:r>
        <w:r w:rsidRPr="009714F8">
          <w:rPr>
            <w:rFonts w:cs="Arial"/>
            <w:lang w:eastAsia="ko-KR"/>
          </w:rPr>
          <w:tab/>
          <w:t>Description</w:t>
        </w:r>
        <w:bookmarkEnd w:id="359"/>
      </w:ins>
    </w:p>
    <w:p w14:paraId="6E0A9621" w14:textId="77777777" w:rsidR="00576352" w:rsidRPr="009714F8" w:rsidRDefault="00576352" w:rsidP="00576352">
      <w:pPr>
        <w:rPr>
          <w:ins w:id="361" w:author="S2-1912722" w:date="2019-11-29T16:13:00Z"/>
        </w:rPr>
      </w:pPr>
      <w:ins w:id="362" w:author="S2-1912722" w:date="2019-11-29T16:13:00Z">
        <w:r w:rsidRPr="009714F8">
          <w:rPr>
            <w:rFonts w:hint="eastAsia"/>
            <w:lang w:eastAsia="zh-CN"/>
          </w:rPr>
          <w:t>F</w:t>
        </w:r>
        <w:r w:rsidRPr="009714F8">
          <w:rPr>
            <w:lang w:eastAsia="zh-CN"/>
          </w:rPr>
          <w:t xml:space="preserve">ully distributed TSN model is defined in IEEE 802.1Qcc[x]. </w:t>
        </w:r>
        <w:r w:rsidRPr="009714F8">
          <w:t xml:space="preserve">Unlike the fully centralized model supported in Rel-16, there is neither a Centralized Network Configuration (CNC) entity nor an entity that has the knowledge of the entire TSN network in fully distributed TSN model. The configuration information for stream resource registration is </w:t>
        </w:r>
        <w:bookmarkStart w:id="363" w:name="OLE_LINK6"/>
        <w:r w:rsidRPr="009714F8">
          <w:t xml:space="preserve">propagated </w:t>
        </w:r>
        <w:bookmarkEnd w:id="363"/>
        <w:r w:rsidRPr="009714F8">
          <w:t>along the paths from the Talker to Listeners. The 5G CP (i.e. PCF) cannot get the TSN stream requirements and configuration information from a TSN entity in control plane.</w:t>
        </w:r>
      </w:ins>
    </w:p>
    <w:p w14:paraId="272E658D" w14:textId="5C22C386" w:rsidR="00576352" w:rsidRPr="009714F8" w:rsidRDefault="00576352" w:rsidP="00576352">
      <w:pPr>
        <w:rPr>
          <w:ins w:id="364" w:author="S2-1912722" w:date="2019-11-29T16:13:00Z"/>
        </w:rPr>
      </w:pPr>
      <w:ins w:id="365" w:author="S2-1912722" w:date="2019-11-29T16:13:00Z">
        <w:r w:rsidRPr="009714F8">
          <w:t>In order to support integration of 5GS with the TSN network deployed in fully distributed model, the 5GS should be able to read the configuration information carried in the TSN stream resource registration messages (e.g. MSRP messages) and modify the messages as a TSN bridge based on the 5GS capability. The 5G CN CP should also be able to retrieve the TSN stream requirements from the messages transmitted in user plane. Therefore, the enhancements needs</w:t>
        </w:r>
        <w:r>
          <w:t xml:space="preserve"> </w:t>
        </w:r>
        <w:r w:rsidRPr="009714F8">
          <w:t>to be studied for 5GS to support fully distributed TSN model</w:t>
        </w:r>
        <w:r w:rsidRPr="009714F8">
          <w:rPr>
            <w:lang w:eastAsia="ko-KR"/>
          </w:rPr>
          <w:t>:</w:t>
        </w:r>
      </w:ins>
    </w:p>
    <w:p w14:paraId="39FAABEA" w14:textId="77777777" w:rsidR="00576352" w:rsidRPr="009714F8" w:rsidRDefault="00576352" w:rsidP="00576352">
      <w:pPr>
        <w:numPr>
          <w:ilvl w:val="0"/>
          <w:numId w:val="8"/>
        </w:numPr>
        <w:overflowPunct w:val="0"/>
        <w:autoSpaceDE w:val="0"/>
        <w:autoSpaceDN w:val="0"/>
        <w:adjustRightInd w:val="0"/>
        <w:jc w:val="both"/>
        <w:textAlignment w:val="baseline"/>
        <w:rPr>
          <w:ins w:id="366" w:author="S2-1912722" w:date="2019-11-29T16:13:00Z"/>
          <w:rFonts w:eastAsia="minorBidi"/>
          <w:lang w:val="en-US" w:eastAsia="zh-CN"/>
        </w:rPr>
      </w:pPr>
      <w:ins w:id="367" w:author="S2-1912722" w:date="2019-11-29T16:13:00Z">
        <w:r w:rsidRPr="009714F8">
          <w:t>Which IEEE protocols need to be supported?</w:t>
        </w:r>
      </w:ins>
    </w:p>
    <w:p w14:paraId="60A1F3BE" w14:textId="77777777" w:rsidR="00576352" w:rsidRPr="009714F8" w:rsidRDefault="00576352" w:rsidP="00576352">
      <w:pPr>
        <w:numPr>
          <w:ilvl w:val="0"/>
          <w:numId w:val="8"/>
        </w:numPr>
        <w:overflowPunct w:val="0"/>
        <w:autoSpaceDE w:val="0"/>
        <w:autoSpaceDN w:val="0"/>
        <w:adjustRightInd w:val="0"/>
        <w:jc w:val="both"/>
        <w:textAlignment w:val="baseline"/>
        <w:rPr>
          <w:ins w:id="368" w:author="S2-1912722" w:date="2019-11-29T16:13:00Z"/>
          <w:rFonts w:eastAsia="minorBidi"/>
          <w:lang w:val="en-US" w:eastAsia="zh-CN"/>
        </w:rPr>
      </w:pPr>
      <w:ins w:id="369" w:author="S2-1912722" w:date="2019-11-29T16:13:00Z">
        <w:r w:rsidRPr="009714F8">
          <w:rPr>
            <w:rFonts w:eastAsia="minorBidi"/>
            <w:lang w:val="en-US" w:eastAsia="zh-CN"/>
          </w:rPr>
          <w:t>How the 5GS retrieves the TSN stream requirements?</w:t>
        </w:r>
      </w:ins>
    </w:p>
    <w:p w14:paraId="4010A1A8" w14:textId="77777777" w:rsidR="00576352" w:rsidRPr="009714F8" w:rsidRDefault="00576352" w:rsidP="00576352">
      <w:pPr>
        <w:numPr>
          <w:ilvl w:val="0"/>
          <w:numId w:val="8"/>
        </w:numPr>
        <w:overflowPunct w:val="0"/>
        <w:autoSpaceDE w:val="0"/>
        <w:autoSpaceDN w:val="0"/>
        <w:adjustRightInd w:val="0"/>
        <w:jc w:val="both"/>
        <w:textAlignment w:val="baseline"/>
        <w:rPr>
          <w:ins w:id="370" w:author="S2-1912722" w:date="2019-11-29T16:13:00Z"/>
          <w:rFonts w:eastAsia="minorBidi"/>
          <w:lang w:val="en-US" w:eastAsia="zh-CN"/>
        </w:rPr>
      </w:pPr>
      <w:ins w:id="371" w:author="S2-1912722" w:date="2019-11-29T16:13:00Z">
        <w:r w:rsidRPr="009714F8">
          <w:rPr>
            <w:rFonts w:eastAsia="minorBidi"/>
            <w:lang w:val="en-US" w:eastAsia="zh-CN"/>
          </w:rPr>
          <w:t>How to enforce the TSN stream requirements using 3GPP QoS parameters?</w:t>
        </w:r>
      </w:ins>
    </w:p>
    <w:p w14:paraId="59167782" w14:textId="77777777" w:rsidR="00576352" w:rsidRPr="009714F8" w:rsidRDefault="00576352" w:rsidP="00576352">
      <w:pPr>
        <w:numPr>
          <w:ilvl w:val="0"/>
          <w:numId w:val="8"/>
        </w:numPr>
        <w:overflowPunct w:val="0"/>
        <w:autoSpaceDE w:val="0"/>
        <w:autoSpaceDN w:val="0"/>
        <w:adjustRightInd w:val="0"/>
        <w:jc w:val="both"/>
        <w:textAlignment w:val="baseline"/>
        <w:rPr>
          <w:ins w:id="372" w:author="S2-1912722" w:date="2019-11-29T16:13:00Z"/>
          <w:rFonts w:eastAsia="minorBidi"/>
          <w:lang w:val="en-US" w:eastAsia="zh-CN"/>
        </w:rPr>
      </w:pPr>
      <w:ins w:id="373" w:author="S2-1912722" w:date="2019-11-29T16:13:00Z">
        <w:r w:rsidRPr="009714F8">
          <w:rPr>
            <w:rFonts w:eastAsia="minorBidi"/>
            <w:lang w:val="en-US" w:eastAsia="zh-CN"/>
          </w:rPr>
          <w:t>Which entity, (e.g. the UE/DS-TT, UPF/NW-TT, SMF or PCF), is responsible for read/modify the TSN stream resource registration messages, and how the 5GS modifies the TSN stream resource registration message based on 5GS Bridge capability and the configuration information carried in the message?</w:t>
        </w:r>
      </w:ins>
    </w:p>
    <w:p w14:paraId="3F5C0F87" w14:textId="7D032437" w:rsidR="00D14A1C" w:rsidDel="00D14A1C" w:rsidRDefault="00D14A1C" w:rsidP="00033CC6">
      <w:pPr>
        <w:pStyle w:val="B2"/>
        <w:rPr>
          <w:del w:id="374" w:author="S2-1912720" w:date="2019-11-29T16:05:00Z"/>
        </w:rPr>
      </w:pPr>
    </w:p>
    <w:p w14:paraId="3F5AA470" w14:textId="77777777" w:rsidR="008F2002" w:rsidRPr="004D3578" w:rsidRDefault="008F2002" w:rsidP="008F2002">
      <w:pPr>
        <w:pStyle w:val="Heading1"/>
      </w:pPr>
      <w:bookmarkStart w:id="375" w:name="_Toc23402387"/>
      <w:bookmarkStart w:id="376" w:name="_Toc23402417"/>
      <w:bookmarkStart w:id="377" w:name="_Toc25940859"/>
      <w:r>
        <w:lastRenderedPageBreak/>
        <w:t>6</w:t>
      </w:r>
      <w:r w:rsidRPr="004D3578">
        <w:tab/>
      </w:r>
      <w:r>
        <w:t>Solutions</w:t>
      </w:r>
      <w:bookmarkEnd w:id="266"/>
      <w:bookmarkEnd w:id="267"/>
      <w:bookmarkEnd w:id="375"/>
      <w:bookmarkEnd w:id="376"/>
      <w:bookmarkEnd w:id="377"/>
    </w:p>
    <w:p w14:paraId="0924C44B" w14:textId="59CA7E85" w:rsidR="00B03E50" w:rsidRDefault="00B03E50" w:rsidP="008F2002">
      <w:pPr>
        <w:pStyle w:val="Heading2"/>
        <w:rPr>
          <w:ins w:id="378" w:author="Editor" w:date="2019-11-29T17:13:00Z"/>
        </w:rPr>
      </w:pPr>
      <w:bookmarkStart w:id="379" w:name="_Toc22192650"/>
      <w:bookmarkStart w:id="380" w:name="_Toc23402388"/>
      <w:bookmarkStart w:id="381" w:name="_Toc23402418"/>
      <w:bookmarkStart w:id="382" w:name="_Toc25940860"/>
      <w:bookmarkStart w:id="383" w:name="_Toc16839382"/>
      <w:r>
        <w:t>6.0</w:t>
      </w:r>
      <w:r>
        <w:tab/>
        <w:t xml:space="preserve">Mapping of </w:t>
      </w:r>
      <w:r w:rsidR="006611CF">
        <w:t xml:space="preserve">Solutions to </w:t>
      </w:r>
      <w:r>
        <w:t>Key Issues</w:t>
      </w:r>
      <w:bookmarkEnd w:id="379"/>
      <w:bookmarkEnd w:id="380"/>
      <w:bookmarkEnd w:id="381"/>
      <w:bookmarkEnd w:id="382"/>
    </w:p>
    <w:p w14:paraId="4B1ECA00" w14:textId="77777777" w:rsidR="003D7998" w:rsidRPr="00BC4377" w:rsidRDefault="003D7998" w:rsidP="003D7998">
      <w:pPr>
        <w:pStyle w:val="TH"/>
        <w:rPr>
          <w:ins w:id="384" w:author="Editor" w:date="2019-11-29T17:13:00Z"/>
        </w:rPr>
      </w:pPr>
      <w:ins w:id="385" w:author="Editor" w:date="2019-11-29T17:13:00Z">
        <w:r w:rsidRPr="00BC4377">
          <w:t>Table 6.0-1: Mapping of Solutions to Key Issues</w:t>
        </w:r>
      </w:ins>
    </w:p>
    <w:tbl>
      <w:tblPr>
        <w:tblStyle w:val="TableGrid"/>
        <w:tblW w:w="0" w:type="auto"/>
        <w:tblLook w:val="04A0" w:firstRow="1" w:lastRow="0" w:firstColumn="1" w:lastColumn="0" w:noHBand="0" w:noVBand="1"/>
        <w:tblPrChange w:id="386" w:author="Editor" w:date="2019-11-29T17:18:00Z">
          <w:tblPr>
            <w:tblStyle w:val="TableGrid"/>
            <w:tblW w:w="0" w:type="auto"/>
            <w:tblLook w:val="04A0" w:firstRow="1" w:lastRow="0" w:firstColumn="1" w:lastColumn="0" w:noHBand="0" w:noVBand="1"/>
          </w:tblPr>
        </w:tblPrChange>
      </w:tblPr>
      <w:tblGrid>
        <w:gridCol w:w="1481"/>
        <w:gridCol w:w="1527"/>
        <w:gridCol w:w="1665"/>
        <w:gridCol w:w="1924"/>
        <w:gridCol w:w="1740"/>
        <w:gridCol w:w="1294"/>
        <w:tblGridChange w:id="387">
          <w:tblGrid>
            <w:gridCol w:w="1497"/>
            <w:gridCol w:w="429"/>
            <w:gridCol w:w="1926"/>
            <w:gridCol w:w="1926"/>
            <w:gridCol w:w="1926"/>
            <w:gridCol w:w="1927"/>
            <w:gridCol w:w="1927"/>
          </w:tblGrid>
        </w:tblGridChange>
      </w:tblGrid>
      <w:tr w:rsidR="003D7998" w14:paraId="583E3177" w14:textId="482A2DEC" w:rsidTr="003D7998">
        <w:trPr>
          <w:ins w:id="388" w:author="Editor" w:date="2019-11-29T17:15:00Z"/>
          <w:trPrChange w:id="389" w:author="Editor" w:date="2019-11-29T17:18:00Z">
            <w:trPr>
              <w:gridAfter w:val="0"/>
            </w:trPr>
          </w:trPrChange>
        </w:trPr>
        <w:tc>
          <w:tcPr>
            <w:tcW w:w="1481" w:type="dxa"/>
            <w:tcPrChange w:id="390" w:author="Editor" w:date="2019-11-29T17:18:00Z">
              <w:tcPr>
                <w:tcW w:w="1525" w:type="dxa"/>
              </w:tcPr>
            </w:tcPrChange>
          </w:tcPr>
          <w:p w14:paraId="46B1ABD1" w14:textId="55277F87" w:rsidR="003D7998" w:rsidRDefault="003D7998" w:rsidP="003D7998">
            <w:pPr>
              <w:rPr>
                <w:ins w:id="391" w:author="Editor" w:date="2019-11-29T17:15:00Z"/>
              </w:rPr>
            </w:pPr>
            <w:ins w:id="392" w:author="Editor" w:date="2019-11-29T17:15:00Z">
              <w:r>
                <w:t>Solution</w:t>
              </w:r>
            </w:ins>
            <w:ins w:id="393" w:author="Editor" w:date="2019-11-29T17:16:00Z">
              <w:r>
                <w:t>s</w:t>
              </w:r>
            </w:ins>
          </w:p>
        </w:tc>
        <w:tc>
          <w:tcPr>
            <w:tcW w:w="8150" w:type="dxa"/>
            <w:gridSpan w:val="5"/>
            <w:tcPrChange w:id="394" w:author="Editor" w:date="2019-11-29T17:18:00Z">
              <w:tcPr>
                <w:tcW w:w="8106" w:type="dxa"/>
                <w:gridSpan w:val="5"/>
              </w:tcPr>
            </w:tcPrChange>
          </w:tcPr>
          <w:p w14:paraId="15309200" w14:textId="1077C197" w:rsidR="003D7998" w:rsidRDefault="003D7998" w:rsidP="003D7998">
            <w:pPr>
              <w:rPr>
                <w:ins w:id="395" w:author="Editor" w:date="2019-11-29T17:18:00Z"/>
              </w:rPr>
            </w:pPr>
            <w:ins w:id="396" w:author="Editor" w:date="2019-11-29T17:15:00Z">
              <w:r>
                <w:t>Key Issues</w:t>
              </w:r>
            </w:ins>
          </w:p>
        </w:tc>
      </w:tr>
      <w:tr w:rsidR="003D7998" w14:paraId="14135282" w14:textId="035DC69F" w:rsidTr="003D7998">
        <w:trPr>
          <w:ins w:id="397" w:author="Editor" w:date="2019-11-29T17:15:00Z"/>
        </w:trPr>
        <w:tc>
          <w:tcPr>
            <w:tcW w:w="1481" w:type="dxa"/>
            <w:tcPrChange w:id="398" w:author="Editor" w:date="2019-11-29T17:18:00Z">
              <w:tcPr>
                <w:tcW w:w="1926" w:type="dxa"/>
                <w:gridSpan w:val="2"/>
              </w:tcPr>
            </w:tcPrChange>
          </w:tcPr>
          <w:p w14:paraId="64FC78FF" w14:textId="7D26862D" w:rsidR="003D7998" w:rsidRDefault="003D7998" w:rsidP="003D7998">
            <w:pPr>
              <w:rPr>
                <w:ins w:id="399" w:author="Editor" w:date="2019-11-29T17:15:00Z"/>
              </w:rPr>
            </w:pPr>
          </w:p>
        </w:tc>
        <w:tc>
          <w:tcPr>
            <w:tcW w:w="1527" w:type="dxa"/>
            <w:tcPrChange w:id="400" w:author="Editor" w:date="2019-11-29T17:18:00Z">
              <w:tcPr>
                <w:tcW w:w="1926" w:type="dxa"/>
              </w:tcPr>
            </w:tcPrChange>
          </w:tcPr>
          <w:p w14:paraId="44BAB583" w14:textId="513C1959" w:rsidR="003D7998" w:rsidRDefault="003D7998">
            <w:pPr>
              <w:tabs>
                <w:tab w:val="center" w:pos="855"/>
              </w:tabs>
              <w:rPr>
                <w:ins w:id="401" w:author="Editor" w:date="2019-11-29T17:15:00Z"/>
              </w:rPr>
              <w:pPrChange w:id="402" w:author="Editor" w:date="2019-11-29T17:16:00Z">
                <w:pPr/>
              </w:pPrChange>
            </w:pPr>
            <w:ins w:id="403" w:author="Editor" w:date="2019-11-29T17:16:00Z">
              <w:r>
                <w:t>#1 Uplink Time Synchronization</w:t>
              </w:r>
            </w:ins>
          </w:p>
        </w:tc>
        <w:tc>
          <w:tcPr>
            <w:tcW w:w="1665" w:type="dxa"/>
            <w:tcPrChange w:id="404" w:author="Editor" w:date="2019-11-29T17:18:00Z">
              <w:tcPr>
                <w:tcW w:w="1926" w:type="dxa"/>
              </w:tcPr>
            </w:tcPrChange>
          </w:tcPr>
          <w:p w14:paraId="49D24B7D" w14:textId="45C63696" w:rsidR="003D7998" w:rsidRDefault="003D7998" w:rsidP="003D7998">
            <w:pPr>
              <w:rPr>
                <w:ins w:id="405" w:author="Editor" w:date="2019-11-29T17:15:00Z"/>
              </w:rPr>
            </w:pPr>
            <w:ins w:id="406" w:author="Editor" w:date="2019-11-29T17:16:00Z">
              <w:r>
                <w:t>#2 UE-UE TSC communication</w:t>
              </w:r>
            </w:ins>
          </w:p>
        </w:tc>
        <w:tc>
          <w:tcPr>
            <w:tcW w:w="1924" w:type="dxa"/>
            <w:tcPrChange w:id="407" w:author="Editor" w:date="2019-11-29T17:18:00Z">
              <w:tcPr>
                <w:tcW w:w="1926" w:type="dxa"/>
              </w:tcPr>
            </w:tcPrChange>
          </w:tcPr>
          <w:p w14:paraId="7C6C36C1" w14:textId="77777777" w:rsidR="003D7998" w:rsidRDefault="003D7998" w:rsidP="003D7998">
            <w:pPr>
              <w:rPr>
                <w:ins w:id="408" w:author="Editor" w:date="2019-11-29T17:17:00Z"/>
              </w:rPr>
            </w:pPr>
            <w:ins w:id="409" w:author="Editor" w:date="2019-11-29T17:16:00Z">
              <w:r>
                <w:t>#3</w:t>
              </w:r>
            </w:ins>
            <w:ins w:id="410" w:author="Editor" w:date="2019-11-29T17:17:00Z">
              <w:r>
                <w:t>A</w:t>
              </w:r>
            </w:ins>
            <w:ins w:id="411" w:author="Editor" w:date="2019-11-29T17:16:00Z">
              <w:r>
                <w:t xml:space="preserve"> Exposure of TSC services</w:t>
              </w:r>
            </w:ins>
            <w:ins w:id="412" w:author="Editor" w:date="2019-11-29T17:17:00Z">
              <w:r>
                <w:t xml:space="preserve">: </w:t>
              </w:r>
            </w:ins>
          </w:p>
          <w:p w14:paraId="23A6DFA4" w14:textId="0E81EA25" w:rsidR="003D7998" w:rsidRDefault="003D7998" w:rsidP="003D7998">
            <w:pPr>
              <w:rPr>
                <w:ins w:id="413" w:author="Editor" w:date="2019-11-29T17:15:00Z"/>
              </w:rPr>
            </w:pPr>
            <w:ins w:id="414" w:author="Editor" w:date="2019-11-29T17:17:00Z">
              <w:r>
                <w:t>Exposure of deterministic QoS</w:t>
              </w:r>
            </w:ins>
          </w:p>
        </w:tc>
        <w:tc>
          <w:tcPr>
            <w:tcW w:w="1740" w:type="dxa"/>
            <w:tcPrChange w:id="415" w:author="Editor" w:date="2019-11-29T17:18:00Z">
              <w:tcPr>
                <w:tcW w:w="1927" w:type="dxa"/>
              </w:tcPr>
            </w:tcPrChange>
          </w:tcPr>
          <w:p w14:paraId="1C5B75A0" w14:textId="77777777" w:rsidR="003D7998" w:rsidRDefault="003D7998" w:rsidP="003D7998">
            <w:pPr>
              <w:rPr>
                <w:ins w:id="416" w:author="Editor" w:date="2019-11-29T17:17:00Z"/>
              </w:rPr>
            </w:pPr>
            <w:ins w:id="417" w:author="Editor" w:date="2019-11-29T17:17:00Z">
              <w:r>
                <w:t>#3B Exposure of TSC services</w:t>
              </w:r>
            </w:ins>
          </w:p>
          <w:p w14:paraId="53DE5943" w14:textId="36532703" w:rsidR="003D7998" w:rsidRDefault="003D7998" w:rsidP="003D7998">
            <w:pPr>
              <w:rPr>
                <w:ins w:id="418" w:author="Editor" w:date="2019-11-29T17:15:00Z"/>
              </w:rPr>
            </w:pPr>
            <w:ins w:id="419" w:author="Editor" w:date="2019-11-29T17:17:00Z">
              <w:r>
                <w:t>Exposure of Time Synchronization</w:t>
              </w:r>
            </w:ins>
          </w:p>
        </w:tc>
        <w:tc>
          <w:tcPr>
            <w:tcW w:w="1294" w:type="dxa"/>
            <w:tcPrChange w:id="420" w:author="Editor" w:date="2019-11-29T17:18:00Z">
              <w:tcPr>
                <w:tcW w:w="1927" w:type="dxa"/>
              </w:tcPr>
            </w:tcPrChange>
          </w:tcPr>
          <w:p w14:paraId="3F997337" w14:textId="21783CCD" w:rsidR="003D7998" w:rsidRDefault="003D7998" w:rsidP="003D7998">
            <w:pPr>
              <w:rPr>
                <w:ins w:id="421" w:author="Editor" w:date="2019-11-29T17:18:00Z"/>
              </w:rPr>
            </w:pPr>
            <w:ins w:id="422" w:author="Editor" w:date="2019-11-29T17:18:00Z">
              <w:r>
                <w:t>#4 supporting the fully distributed configuration model for TSN</w:t>
              </w:r>
            </w:ins>
          </w:p>
        </w:tc>
      </w:tr>
      <w:tr w:rsidR="003D7998" w14:paraId="7B0185B9" w14:textId="7CE5DA52" w:rsidTr="003D7998">
        <w:trPr>
          <w:ins w:id="423" w:author="Editor" w:date="2019-11-29T17:15:00Z"/>
        </w:trPr>
        <w:tc>
          <w:tcPr>
            <w:tcW w:w="1481" w:type="dxa"/>
            <w:tcPrChange w:id="424" w:author="Editor" w:date="2019-11-29T17:18:00Z">
              <w:tcPr>
                <w:tcW w:w="1926" w:type="dxa"/>
                <w:gridSpan w:val="2"/>
              </w:tcPr>
            </w:tcPrChange>
          </w:tcPr>
          <w:p w14:paraId="4450FFAC" w14:textId="2D642F81" w:rsidR="003D7998" w:rsidRDefault="003D7998" w:rsidP="003D7998">
            <w:pPr>
              <w:rPr>
                <w:ins w:id="425" w:author="Editor" w:date="2019-11-29T17:15:00Z"/>
              </w:rPr>
            </w:pPr>
            <w:ins w:id="426" w:author="Editor" w:date="2019-11-29T17:18:00Z">
              <w:r>
                <w:t>#1</w:t>
              </w:r>
            </w:ins>
          </w:p>
        </w:tc>
        <w:tc>
          <w:tcPr>
            <w:tcW w:w="1527" w:type="dxa"/>
            <w:tcPrChange w:id="427" w:author="Editor" w:date="2019-11-29T17:18:00Z">
              <w:tcPr>
                <w:tcW w:w="1926" w:type="dxa"/>
              </w:tcPr>
            </w:tcPrChange>
          </w:tcPr>
          <w:p w14:paraId="726D3708" w14:textId="0DE43692" w:rsidR="003D7998" w:rsidRDefault="003D7998" w:rsidP="003D7998">
            <w:pPr>
              <w:rPr>
                <w:ins w:id="428" w:author="Editor" w:date="2019-11-29T17:15:00Z"/>
              </w:rPr>
            </w:pPr>
            <w:ins w:id="429" w:author="Editor" w:date="2019-11-29T17:19:00Z">
              <w:r>
                <w:t>X</w:t>
              </w:r>
            </w:ins>
          </w:p>
        </w:tc>
        <w:tc>
          <w:tcPr>
            <w:tcW w:w="1665" w:type="dxa"/>
            <w:tcPrChange w:id="430" w:author="Editor" w:date="2019-11-29T17:18:00Z">
              <w:tcPr>
                <w:tcW w:w="1926" w:type="dxa"/>
              </w:tcPr>
            </w:tcPrChange>
          </w:tcPr>
          <w:p w14:paraId="62E52E08" w14:textId="77777777" w:rsidR="003D7998" w:rsidRDefault="003D7998" w:rsidP="003D7998">
            <w:pPr>
              <w:rPr>
                <w:ins w:id="431" w:author="Editor" w:date="2019-11-29T17:15:00Z"/>
              </w:rPr>
            </w:pPr>
          </w:p>
        </w:tc>
        <w:tc>
          <w:tcPr>
            <w:tcW w:w="1924" w:type="dxa"/>
            <w:tcPrChange w:id="432" w:author="Editor" w:date="2019-11-29T17:18:00Z">
              <w:tcPr>
                <w:tcW w:w="1926" w:type="dxa"/>
              </w:tcPr>
            </w:tcPrChange>
          </w:tcPr>
          <w:p w14:paraId="0D23DA20" w14:textId="77777777" w:rsidR="003D7998" w:rsidRDefault="003D7998" w:rsidP="003D7998">
            <w:pPr>
              <w:rPr>
                <w:ins w:id="433" w:author="Editor" w:date="2019-11-29T17:15:00Z"/>
              </w:rPr>
            </w:pPr>
          </w:p>
        </w:tc>
        <w:tc>
          <w:tcPr>
            <w:tcW w:w="1740" w:type="dxa"/>
            <w:tcPrChange w:id="434" w:author="Editor" w:date="2019-11-29T17:18:00Z">
              <w:tcPr>
                <w:tcW w:w="1927" w:type="dxa"/>
              </w:tcPr>
            </w:tcPrChange>
          </w:tcPr>
          <w:p w14:paraId="3373C2B6" w14:textId="77777777" w:rsidR="003D7998" w:rsidRDefault="003D7998" w:rsidP="003D7998">
            <w:pPr>
              <w:rPr>
                <w:ins w:id="435" w:author="Editor" w:date="2019-11-29T17:15:00Z"/>
              </w:rPr>
            </w:pPr>
          </w:p>
        </w:tc>
        <w:tc>
          <w:tcPr>
            <w:tcW w:w="1294" w:type="dxa"/>
            <w:tcPrChange w:id="436" w:author="Editor" w:date="2019-11-29T17:18:00Z">
              <w:tcPr>
                <w:tcW w:w="1927" w:type="dxa"/>
              </w:tcPr>
            </w:tcPrChange>
          </w:tcPr>
          <w:p w14:paraId="18F577B9" w14:textId="77777777" w:rsidR="003D7998" w:rsidRDefault="003D7998" w:rsidP="003D7998">
            <w:pPr>
              <w:rPr>
                <w:ins w:id="437" w:author="Editor" w:date="2019-11-29T17:18:00Z"/>
              </w:rPr>
            </w:pPr>
          </w:p>
        </w:tc>
      </w:tr>
      <w:tr w:rsidR="003D7998" w14:paraId="41054B40" w14:textId="1BFEB878" w:rsidTr="003D7998">
        <w:trPr>
          <w:ins w:id="438" w:author="Editor" w:date="2019-11-29T17:15:00Z"/>
        </w:trPr>
        <w:tc>
          <w:tcPr>
            <w:tcW w:w="1481" w:type="dxa"/>
            <w:tcPrChange w:id="439" w:author="Editor" w:date="2019-11-29T17:18:00Z">
              <w:tcPr>
                <w:tcW w:w="1926" w:type="dxa"/>
                <w:gridSpan w:val="2"/>
              </w:tcPr>
            </w:tcPrChange>
          </w:tcPr>
          <w:p w14:paraId="04740099" w14:textId="6C636EE0" w:rsidR="003D7998" w:rsidRDefault="003D7998" w:rsidP="003D7998">
            <w:pPr>
              <w:rPr>
                <w:ins w:id="440" w:author="Editor" w:date="2019-11-29T17:15:00Z"/>
              </w:rPr>
            </w:pPr>
            <w:ins w:id="441" w:author="Editor" w:date="2019-11-29T17:19:00Z">
              <w:r>
                <w:t>#2</w:t>
              </w:r>
            </w:ins>
          </w:p>
        </w:tc>
        <w:tc>
          <w:tcPr>
            <w:tcW w:w="1527" w:type="dxa"/>
            <w:tcPrChange w:id="442" w:author="Editor" w:date="2019-11-29T17:18:00Z">
              <w:tcPr>
                <w:tcW w:w="1926" w:type="dxa"/>
              </w:tcPr>
            </w:tcPrChange>
          </w:tcPr>
          <w:p w14:paraId="7147A0C1" w14:textId="77777777" w:rsidR="003D7998" w:rsidRDefault="003D7998" w:rsidP="003D7998">
            <w:pPr>
              <w:rPr>
                <w:ins w:id="443" w:author="Editor" w:date="2019-11-29T17:15:00Z"/>
              </w:rPr>
            </w:pPr>
          </w:p>
        </w:tc>
        <w:tc>
          <w:tcPr>
            <w:tcW w:w="1665" w:type="dxa"/>
            <w:tcPrChange w:id="444" w:author="Editor" w:date="2019-11-29T17:18:00Z">
              <w:tcPr>
                <w:tcW w:w="1926" w:type="dxa"/>
              </w:tcPr>
            </w:tcPrChange>
          </w:tcPr>
          <w:p w14:paraId="63EF0EA3" w14:textId="62E41B67" w:rsidR="003D7998" w:rsidRDefault="003D7998" w:rsidP="003D7998">
            <w:pPr>
              <w:rPr>
                <w:ins w:id="445" w:author="Editor" w:date="2019-11-29T17:15:00Z"/>
              </w:rPr>
            </w:pPr>
            <w:ins w:id="446" w:author="Editor" w:date="2019-11-29T17:19:00Z">
              <w:r>
                <w:t>X</w:t>
              </w:r>
            </w:ins>
          </w:p>
        </w:tc>
        <w:tc>
          <w:tcPr>
            <w:tcW w:w="1924" w:type="dxa"/>
            <w:tcPrChange w:id="447" w:author="Editor" w:date="2019-11-29T17:18:00Z">
              <w:tcPr>
                <w:tcW w:w="1926" w:type="dxa"/>
              </w:tcPr>
            </w:tcPrChange>
          </w:tcPr>
          <w:p w14:paraId="65116D3D" w14:textId="77777777" w:rsidR="003D7998" w:rsidRDefault="003D7998" w:rsidP="003D7998">
            <w:pPr>
              <w:rPr>
                <w:ins w:id="448" w:author="Editor" w:date="2019-11-29T17:15:00Z"/>
              </w:rPr>
            </w:pPr>
          </w:p>
        </w:tc>
        <w:tc>
          <w:tcPr>
            <w:tcW w:w="1740" w:type="dxa"/>
            <w:tcPrChange w:id="449" w:author="Editor" w:date="2019-11-29T17:18:00Z">
              <w:tcPr>
                <w:tcW w:w="1927" w:type="dxa"/>
              </w:tcPr>
            </w:tcPrChange>
          </w:tcPr>
          <w:p w14:paraId="689897D2" w14:textId="77777777" w:rsidR="003D7998" w:rsidRDefault="003D7998" w:rsidP="003D7998">
            <w:pPr>
              <w:rPr>
                <w:ins w:id="450" w:author="Editor" w:date="2019-11-29T17:15:00Z"/>
              </w:rPr>
            </w:pPr>
          </w:p>
        </w:tc>
        <w:tc>
          <w:tcPr>
            <w:tcW w:w="1294" w:type="dxa"/>
            <w:tcPrChange w:id="451" w:author="Editor" w:date="2019-11-29T17:18:00Z">
              <w:tcPr>
                <w:tcW w:w="1927" w:type="dxa"/>
              </w:tcPr>
            </w:tcPrChange>
          </w:tcPr>
          <w:p w14:paraId="15F79948" w14:textId="77777777" w:rsidR="003D7998" w:rsidRDefault="003D7998" w:rsidP="003D7998">
            <w:pPr>
              <w:rPr>
                <w:ins w:id="452" w:author="Editor" w:date="2019-11-29T17:18:00Z"/>
              </w:rPr>
            </w:pPr>
          </w:p>
        </w:tc>
      </w:tr>
      <w:tr w:rsidR="003D7998" w14:paraId="7D2AFB11" w14:textId="56C00FC9" w:rsidTr="003D7998">
        <w:trPr>
          <w:ins w:id="453" w:author="Editor" w:date="2019-11-29T17:15:00Z"/>
        </w:trPr>
        <w:tc>
          <w:tcPr>
            <w:tcW w:w="1481" w:type="dxa"/>
            <w:tcPrChange w:id="454" w:author="Editor" w:date="2019-11-29T17:18:00Z">
              <w:tcPr>
                <w:tcW w:w="1926" w:type="dxa"/>
                <w:gridSpan w:val="2"/>
              </w:tcPr>
            </w:tcPrChange>
          </w:tcPr>
          <w:p w14:paraId="0324A8AD" w14:textId="12FB3EBB" w:rsidR="003D7998" w:rsidRDefault="003D7998" w:rsidP="003D7998">
            <w:pPr>
              <w:rPr>
                <w:ins w:id="455" w:author="Editor" w:date="2019-11-29T17:15:00Z"/>
              </w:rPr>
            </w:pPr>
            <w:ins w:id="456" w:author="Editor" w:date="2019-11-29T17:19:00Z">
              <w:r>
                <w:t>#3</w:t>
              </w:r>
            </w:ins>
          </w:p>
        </w:tc>
        <w:tc>
          <w:tcPr>
            <w:tcW w:w="1527" w:type="dxa"/>
            <w:tcPrChange w:id="457" w:author="Editor" w:date="2019-11-29T17:18:00Z">
              <w:tcPr>
                <w:tcW w:w="1926" w:type="dxa"/>
              </w:tcPr>
            </w:tcPrChange>
          </w:tcPr>
          <w:p w14:paraId="3067A0D5" w14:textId="77777777" w:rsidR="003D7998" w:rsidRDefault="003D7998" w:rsidP="003D7998">
            <w:pPr>
              <w:rPr>
                <w:ins w:id="458" w:author="Editor" w:date="2019-11-29T17:15:00Z"/>
              </w:rPr>
            </w:pPr>
          </w:p>
        </w:tc>
        <w:tc>
          <w:tcPr>
            <w:tcW w:w="1665" w:type="dxa"/>
            <w:tcPrChange w:id="459" w:author="Editor" w:date="2019-11-29T17:18:00Z">
              <w:tcPr>
                <w:tcW w:w="1926" w:type="dxa"/>
              </w:tcPr>
            </w:tcPrChange>
          </w:tcPr>
          <w:p w14:paraId="1291D6C3" w14:textId="2F36C2DD" w:rsidR="003D7998" w:rsidRDefault="003D7998" w:rsidP="003D7998">
            <w:pPr>
              <w:rPr>
                <w:ins w:id="460" w:author="Editor" w:date="2019-11-29T17:15:00Z"/>
              </w:rPr>
            </w:pPr>
            <w:ins w:id="461" w:author="Editor" w:date="2019-11-29T17:19:00Z">
              <w:r>
                <w:t>X</w:t>
              </w:r>
            </w:ins>
          </w:p>
        </w:tc>
        <w:tc>
          <w:tcPr>
            <w:tcW w:w="1924" w:type="dxa"/>
            <w:tcPrChange w:id="462" w:author="Editor" w:date="2019-11-29T17:18:00Z">
              <w:tcPr>
                <w:tcW w:w="1926" w:type="dxa"/>
              </w:tcPr>
            </w:tcPrChange>
          </w:tcPr>
          <w:p w14:paraId="7FE8B6FA" w14:textId="77777777" w:rsidR="003D7998" w:rsidRDefault="003D7998" w:rsidP="003D7998">
            <w:pPr>
              <w:rPr>
                <w:ins w:id="463" w:author="Editor" w:date="2019-11-29T17:15:00Z"/>
              </w:rPr>
            </w:pPr>
          </w:p>
        </w:tc>
        <w:tc>
          <w:tcPr>
            <w:tcW w:w="1740" w:type="dxa"/>
            <w:tcPrChange w:id="464" w:author="Editor" w:date="2019-11-29T17:18:00Z">
              <w:tcPr>
                <w:tcW w:w="1927" w:type="dxa"/>
              </w:tcPr>
            </w:tcPrChange>
          </w:tcPr>
          <w:p w14:paraId="1DC0813E" w14:textId="77777777" w:rsidR="003D7998" w:rsidRDefault="003D7998" w:rsidP="003D7998">
            <w:pPr>
              <w:rPr>
                <w:ins w:id="465" w:author="Editor" w:date="2019-11-29T17:15:00Z"/>
              </w:rPr>
            </w:pPr>
          </w:p>
        </w:tc>
        <w:tc>
          <w:tcPr>
            <w:tcW w:w="1294" w:type="dxa"/>
            <w:tcPrChange w:id="466" w:author="Editor" w:date="2019-11-29T17:18:00Z">
              <w:tcPr>
                <w:tcW w:w="1927" w:type="dxa"/>
              </w:tcPr>
            </w:tcPrChange>
          </w:tcPr>
          <w:p w14:paraId="212A6771" w14:textId="77777777" w:rsidR="003D7998" w:rsidRDefault="003D7998" w:rsidP="003D7998">
            <w:pPr>
              <w:rPr>
                <w:ins w:id="467" w:author="Editor" w:date="2019-11-29T17:18:00Z"/>
              </w:rPr>
            </w:pPr>
          </w:p>
        </w:tc>
      </w:tr>
    </w:tbl>
    <w:p w14:paraId="3FEC9B1E" w14:textId="77777777" w:rsidR="003D7998" w:rsidRPr="003D7998" w:rsidRDefault="003D7998">
      <w:pPr>
        <w:pPrChange w:id="468" w:author="Editor" w:date="2019-11-29T17:13:00Z">
          <w:pPr>
            <w:pStyle w:val="Heading2"/>
          </w:pPr>
        </w:pPrChange>
      </w:pPr>
    </w:p>
    <w:p w14:paraId="13634212" w14:textId="415C3AA5" w:rsidR="008F2002" w:rsidRPr="004D3578" w:rsidDel="0078315F" w:rsidRDefault="008F2002" w:rsidP="008F2002">
      <w:pPr>
        <w:pStyle w:val="Heading2"/>
        <w:rPr>
          <w:del w:id="469" w:author="S2-1912779" w:date="2019-11-29T17:00:00Z"/>
        </w:rPr>
      </w:pPr>
      <w:bookmarkStart w:id="470" w:name="_Toc22192651"/>
      <w:bookmarkStart w:id="471" w:name="_Toc23402389"/>
      <w:bookmarkStart w:id="472" w:name="_Toc23402419"/>
      <w:del w:id="473" w:author="S2-1912779" w:date="2019-11-29T17:00:00Z">
        <w:r w:rsidDel="0078315F">
          <w:delText>6</w:delText>
        </w:r>
        <w:r w:rsidRPr="004D3578" w:rsidDel="0078315F">
          <w:delText>.</w:delText>
        </w:r>
        <w:r w:rsidDel="0078315F">
          <w:delText>X</w:delText>
        </w:r>
        <w:r w:rsidRPr="004D3578" w:rsidDel="0078315F">
          <w:tab/>
        </w:r>
        <w:r w:rsidDel="0078315F">
          <w:delText>Solution #&lt;X&gt;</w:delText>
        </w:r>
        <w:r w:rsidRPr="00F239B0" w:rsidDel="0078315F">
          <w:delText>: &lt;</w:delText>
        </w:r>
        <w:r w:rsidDel="0078315F">
          <w:delText>Solution</w:delText>
        </w:r>
        <w:r w:rsidRPr="00F239B0" w:rsidDel="0078315F">
          <w:delText xml:space="preserve"> Title</w:delText>
        </w:r>
        <w:r w:rsidDel="0078315F">
          <w:delText>&gt;</w:delText>
        </w:r>
        <w:bookmarkEnd w:id="383"/>
        <w:bookmarkEnd w:id="470"/>
        <w:bookmarkEnd w:id="471"/>
        <w:bookmarkEnd w:id="472"/>
      </w:del>
    </w:p>
    <w:p w14:paraId="61EA56CC" w14:textId="6B33DE86" w:rsidR="008F2002" w:rsidDel="0078315F" w:rsidRDefault="008F2002" w:rsidP="008F2002">
      <w:pPr>
        <w:pStyle w:val="Heading3"/>
        <w:rPr>
          <w:del w:id="474" w:author="S2-1912779" w:date="2019-11-29T17:00:00Z"/>
          <w:lang w:eastAsia="ko-KR"/>
        </w:rPr>
      </w:pPr>
      <w:bookmarkStart w:id="475" w:name="_Toc16839383"/>
      <w:bookmarkStart w:id="476" w:name="_Toc22192652"/>
      <w:bookmarkStart w:id="477" w:name="_Toc23402390"/>
      <w:bookmarkStart w:id="478" w:name="_Toc23402420"/>
      <w:del w:id="479" w:author="S2-1912779" w:date="2019-11-29T17:00:00Z">
        <w:r w:rsidDel="0078315F">
          <w:rPr>
            <w:lang w:eastAsia="ko-KR"/>
          </w:rPr>
          <w:delText>6.X.1</w:delText>
        </w:r>
        <w:r w:rsidDel="0078315F">
          <w:rPr>
            <w:lang w:eastAsia="ko-KR"/>
          </w:rPr>
          <w:tab/>
        </w:r>
        <w:bookmarkEnd w:id="475"/>
        <w:r w:rsidR="00E20B6B" w:rsidDel="0078315F">
          <w:rPr>
            <w:lang w:eastAsia="ko-KR"/>
          </w:rPr>
          <w:delText>Introduction</w:delText>
        </w:r>
        <w:bookmarkEnd w:id="476"/>
        <w:bookmarkEnd w:id="477"/>
        <w:bookmarkEnd w:id="478"/>
      </w:del>
    </w:p>
    <w:p w14:paraId="7610BB07" w14:textId="3BA600BC" w:rsidR="008F2002" w:rsidDel="0078315F" w:rsidRDefault="008F2002" w:rsidP="008F2002">
      <w:pPr>
        <w:pStyle w:val="EditorsNote"/>
        <w:rPr>
          <w:del w:id="480" w:author="S2-1912779" w:date="2019-11-29T17:00:00Z"/>
          <w:lang w:val="en-US"/>
        </w:rPr>
      </w:pPr>
      <w:del w:id="481" w:author="S2-1912779" w:date="2019-11-29T17:00:00Z">
        <w:r w:rsidDel="0078315F">
          <w:delText xml:space="preserve">Editor's </w:delText>
        </w:r>
        <w:r w:rsidR="002D42F1" w:rsidDel="0078315F">
          <w:delText>note</w:delText>
        </w:r>
        <w:r w:rsidDel="0078315F">
          <w:delText>:</w:delText>
        </w:r>
        <w:r w:rsidDel="0078315F">
          <w:tab/>
        </w:r>
        <w:r w:rsidDel="0078315F">
          <w:rPr>
            <w:lang w:val="en-US"/>
          </w:rPr>
          <w:delText>This clause</w:delText>
        </w:r>
        <w:r w:rsidR="002D42F1" w:rsidDel="0078315F">
          <w:rPr>
            <w:lang w:val="en-US"/>
          </w:rPr>
          <w:delText xml:space="preserve"> </w:delText>
        </w:r>
        <w:r w:rsidDel="0078315F">
          <w:rPr>
            <w:lang w:val="en-US"/>
          </w:rPr>
          <w:delText>lists the key issue(s) addressed by this solution</w:delText>
        </w:r>
        <w:r w:rsidR="005566B7" w:rsidDel="0078315F">
          <w:rPr>
            <w:lang w:val="en-US"/>
          </w:rPr>
          <w:delText xml:space="preserve">, and </w:delText>
        </w:r>
        <w:r w:rsidR="003C5C81" w:rsidRPr="00BA21E1" w:rsidDel="0078315F">
          <w:rPr>
            <w:lang w:val="en-US"/>
          </w:rPr>
          <w:delText xml:space="preserve">briefly the </w:delText>
        </w:r>
        <w:r w:rsidR="005566B7" w:rsidRPr="00BA21E1" w:rsidDel="0078315F">
          <w:rPr>
            <w:lang w:val="en-US"/>
          </w:rPr>
          <w:delText>main principles</w:delText>
        </w:r>
        <w:r w:rsidR="005566B7" w:rsidDel="0078315F">
          <w:rPr>
            <w:lang w:val="en-US"/>
          </w:rPr>
          <w:delText xml:space="preserve"> of the solution</w:delText>
        </w:r>
        <w:r w:rsidDel="0078315F">
          <w:rPr>
            <w:lang w:val="en-US"/>
          </w:rPr>
          <w:delText>.</w:delText>
        </w:r>
      </w:del>
    </w:p>
    <w:p w14:paraId="6E08470D" w14:textId="6A76FF17" w:rsidR="002D42F1" w:rsidRPr="00242C6C" w:rsidDel="0078315F" w:rsidRDefault="002D42F1" w:rsidP="002D42F1">
      <w:pPr>
        <w:rPr>
          <w:del w:id="482" w:author="S2-1912779" w:date="2019-11-29T17:00:00Z"/>
        </w:rPr>
      </w:pPr>
      <w:bookmarkStart w:id="483" w:name="_Toc16839384"/>
      <w:bookmarkStart w:id="484" w:name="_Toc22192653"/>
    </w:p>
    <w:p w14:paraId="7AE40376" w14:textId="2C4BD359" w:rsidR="008F2002" w:rsidDel="0078315F" w:rsidRDefault="008F2002" w:rsidP="008F2002">
      <w:pPr>
        <w:pStyle w:val="Heading3"/>
        <w:rPr>
          <w:del w:id="485" w:author="S2-1912779" w:date="2019-11-29T17:00:00Z"/>
          <w:lang w:eastAsia="ko-KR"/>
        </w:rPr>
      </w:pPr>
      <w:bookmarkStart w:id="486" w:name="_Toc23402391"/>
      <w:bookmarkStart w:id="487" w:name="_Toc23402421"/>
      <w:del w:id="488" w:author="S2-1912779" w:date="2019-11-29T17:00:00Z">
        <w:r w:rsidDel="0078315F">
          <w:rPr>
            <w:lang w:eastAsia="ko-KR"/>
          </w:rPr>
          <w:delText>6.X.2</w:delText>
        </w:r>
        <w:r w:rsidDel="0078315F">
          <w:rPr>
            <w:lang w:eastAsia="ko-KR"/>
          </w:rPr>
          <w:tab/>
          <w:delText>Functional Description</w:delText>
        </w:r>
        <w:bookmarkEnd w:id="483"/>
        <w:bookmarkEnd w:id="484"/>
        <w:bookmarkEnd w:id="486"/>
        <w:bookmarkEnd w:id="487"/>
      </w:del>
    </w:p>
    <w:p w14:paraId="1865B2E4" w14:textId="200D0FB4" w:rsidR="008F2002" w:rsidDel="0078315F" w:rsidRDefault="008F2002" w:rsidP="008F2002">
      <w:pPr>
        <w:pStyle w:val="EditorsNote"/>
        <w:rPr>
          <w:del w:id="489" w:author="S2-1912779" w:date="2019-11-29T17:00:00Z"/>
        </w:rPr>
      </w:pPr>
      <w:del w:id="490" w:author="S2-1912779" w:date="2019-11-29T17:00:00Z">
        <w:r w:rsidDel="0078315F">
          <w:delText xml:space="preserve">Editor's </w:delText>
        </w:r>
        <w:r w:rsidR="002D42F1" w:rsidDel="0078315F">
          <w:delText>note</w:delText>
        </w:r>
        <w:r w:rsidDel="0078315F">
          <w:delText>:</w:delText>
        </w:r>
        <w:r w:rsidDel="0078315F">
          <w:tab/>
        </w:r>
        <w:r w:rsidDel="0078315F">
          <w:rPr>
            <w:lang w:val="en-US"/>
          </w:rPr>
          <w:delText>This clause</w:delText>
        </w:r>
        <w:r w:rsidR="002D42F1" w:rsidDel="0078315F">
          <w:rPr>
            <w:lang w:val="en-US"/>
          </w:rPr>
          <w:delText xml:space="preserve"> </w:delText>
        </w:r>
        <w:r w:rsidR="00AF6665" w:rsidDel="0078315F">
          <w:rPr>
            <w:lang w:val="en-US"/>
          </w:rPr>
          <w:delText xml:space="preserve">further details </w:delText>
        </w:r>
        <w:r w:rsidR="003B2823" w:rsidDel="0078315F">
          <w:rPr>
            <w:lang w:val="en-US"/>
          </w:rPr>
          <w:delText>the</w:delText>
        </w:r>
        <w:r w:rsidDel="0078315F">
          <w:rPr>
            <w:lang w:val="en-US"/>
          </w:rPr>
          <w:delText xml:space="preserve"> solution principles </w:delText>
        </w:r>
        <w:r w:rsidR="002746F2" w:rsidDel="0078315F">
          <w:rPr>
            <w:lang w:val="en-US"/>
          </w:rPr>
          <w:delText>and</w:delText>
        </w:r>
        <w:r w:rsidDel="0078315F">
          <w:rPr>
            <w:lang w:val="en-US"/>
          </w:rPr>
          <w:delText xml:space="preserve"> any assumptions made</w:delText>
        </w:r>
        <w:r w:rsidDel="0078315F">
          <w:delText>.</w:delText>
        </w:r>
      </w:del>
    </w:p>
    <w:p w14:paraId="68C6D6FB" w14:textId="30203200" w:rsidR="002D42F1" w:rsidRPr="00242C6C" w:rsidDel="0078315F" w:rsidRDefault="002D42F1" w:rsidP="002D42F1">
      <w:pPr>
        <w:rPr>
          <w:del w:id="491" w:author="S2-1912779" w:date="2019-11-29T17:00:00Z"/>
        </w:rPr>
      </w:pPr>
      <w:bookmarkStart w:id="492" w:name="_Toc16839385"/>
      <w:bookmarkStart w:id="493" w:name="_Toc22192654"/>
    </w:p>
    <w:p w14:paraId="108C9365" w14:textId="48CE2A4E" w:rsidR="008F2002" w:rsidDel="0078315F" w:rsidRDefault="008F2002" w:rsidP="008F2002">
      <w:pPr>
        <w:pStyle w:val="Heading3"/>
        <w:rPr>
          <w:del w:id="494" w:author="S2-1912779" w:date="2019-11-29T17:00:00Z"/>
        </w:rPr>
      </w:pPr>
      <w:bookmarkStart w:id="495" w:name="_Toc23402392"/>
      <w:bookmarkStart w:id="496" w:name="_Toc23402422"/>
      <w:del w:id="497" w:author="S2-1912779" w:date="2019-11-29T17:00:00Z">
        <w:r w:rsidDel="0078315F">
          <w:delText>6.X.3</w:delText>
        </w:r>
        <w:r w:rsidDel="0078315F">
          <w:tab/>
          <w:delText>Procedures</w:delText>
        </w:r>
        <w:bookmarkEnd w:id="492"/>
        <w:bookmarkEnd w:id="493"/>
        <w:bookmarkEnd w:id="495"/>
        <w:bookmarkEnd w:id="496"/>
      </w:del>
    </w:p>
    <w:p w14:paraId="7BFF56DD" w14:textId="350A8EAA" w:rsidR="008F2002" w:rsidRPr="00166C2D" w:rsidDel="0078315F" w:rsidRDefault="008F2002" w:rsidP="008F2002">
      <w:pPr>
        <w:pStyle w:val="EditorsNote"/>
        <w:rPr>
          <w:del w:id="498" w:author="S2-1912779" w:date="2019-11-29T17:00:00Z"/>
          <w:lang w:eastAsia="ko-KR"/>
        </w:rPr>
      </w:pPr>
      <w:del w:id="499" w:author="S2-1912779" w:date="2019-11-29T17:00:00Z">
        <w:r w:rsidRPr="00CF6B4A" w:rsidDel="0078315F">
          <w:delText>Editor</w:delText>
        </w:r>
        <w:r w:rsidDel="0078315F">
          <w:delText>'</w:delText>
        </w:r>
        <w:r w:rsidRPr="00CF6B4A" w:rsidDel="0078315F">
          <w:delText xml:space="preserve">s </w:delText>
        </w:r>
        <w:r w:rsidR="002D42F1" w:rsidRPr="00CF6B4A" w:rsidDel="0078315F">
          <w:delText>note</w:delText>
        </w:r>
        <w:r w:rsidRPr="00CF6B4A" w:rsidDel="0078315F">
          <w:delText>:</w:delText>
        </w:r>
        <w:r w:rsidR="002D42F1" w:rsidDel="0078315F">
          <w:tab/>
        </w:r>
        <w:r w:rsidDel="0078315F">
          <w:rPr>
            <w:lang w:val="en-US"/>
          </w:rPr>
          <w:delText>This clause</w:delText>
        </w:r>
        <w:r w:rsidR="002D42F1" w:rsidDel="0078315F">
          <w:rPr>
            <w:lang w:val="en-US"/>
          </w:rPr>
          <w:delText xml:space="preserve"> </w:delText>
        </w:r>
        <w:r w:rsidDel="0078315F">
          <w:rPr>
            <w:lang w:val="en-US"/>
          </w:rPr>
          <w:delText xml:space="preserve">describes </w:delText>
        </w:r>
        <w:r w:rsidDel="0078315F">
          <w:delText>procedures and information flows for the solution.</w:delText>
        </w:r>
      </w:del>
    </w:p>
    <w:p w14:paraId="2A4CE15A" w14:textId="710FEE2A" w:rsidR="002D42F1" w:rsidRPr="00242C6C" w:rsidDel="0078315F" w:rsidRDefault="002D42F1" w:rsidP="002D42F1">
      <w:pPr>
        <w:rPr>
          <w:del w:id="500" w:author="S2-1912779" w:date="2019-11-29T17:00:00Z"/>
        </w:rPr>
      </w:pPr>
      <w:bookmarkStart w:id="501" w:name="_Toc16839386"/>
      <w:bookmarkStart w:id="502" w:name="_Toc22192655"/>
    </w:p>
    <w:p w14:paraId="0DB45FF0" w14:textId="7FF979D2" w:rsidR="008F2002" w:rsidDel="0078315F" w:rsidRDefault="008F2002" w:rsidP="008F2002">
      <w:pPr>
        <w:pStyle w:val="Heading3"/>
        <w:rPr>
          <w:del w:id="503" w:author="S2-1912779" w:date="2019-11-29T17:00:00Z"/>
        </w:rPr>
      </w:pPr>
      <w:bookmarkStart w:id="504" w:name="_Toc23402393"/>
      <w:bookmarkStart w:id="505" w:name="_Toc23402423"/>
      <w:del w:id="506" w:author="S2-1912779" w:date="2019-11-29T17:00:00Z">
        <w:r w:rsidDel="0078315F">
          <w:delText>6.X.4</w:delText>
        </w:r>
        <w:r w:rsidDel="0078315F">
          <w:tab/>
        </w:r>
        <w:r w:rsidRPr="00B97AC8" w:rsidDel="0078315F">
          <w:delText>Impact</w:delText>
        </w:r>
        <w:r w:rsidDel="0078315F">
          <w:delText>s</w:delText>
        </w:r>
        <w:r w:rsidRPr="00B97AC8" w:rsidDel="0078315F">
          <w:delText xml:space="preserve"> on existing entities and interfaces</w:delText>
        </w:r>
        <w:bookmarkEnd w:id="501"/>
        <w:bookmarkEnd w:id="502"/>
        <w:bookmarkEnd w:id="504"/>
        <w:bookmarkEnd w:id="505"/>
      </w:del>
    </w:p>
    <w:p w14:paraId="5BD13335" w14:textId="2EDB44C9" w:rsidR="008F2002" w:rsidDel="0078315F" w:rsidRDefault="008F2002" w:rsidP="008F2002">
      <w:pPr>
        <w:keepLines/>
        <w:ind w:left="1135" w:hanging="851"/>
        <w:rPr>
          <w:del w:id="507" w:author="S2-1912779" w:date="2019-11-29T17:00:00Z"/>
          <w:color w:val="FF0000"/>
        </w:rPr>
      </w:pPr>
      <w:del w:id="508" w:author="S2-1912779" w:date="2019-11-29T17:00:00Z">
        <w:r w:rsidDel="0078315F">
          <w:rPr>
            <w:color w:val="FF0000"/>
          </w:rPr>
          <w:delText xml:space="preserve">Editor's </w:delText>
        </w:r>
        <w:r w:rsidR="002D42F1" w:rsidDel="0078315F">
          <w:rPr>
            <w:color w:val="FF0000"/>
          </w:rPr>
          <w:delText>note</w:delText>
        </w:r>
        <w:r w:rsidRPr="00B319A9" w:rsidDel="0078315F">
          <w:rPr>
            <w:color w:val="FF0000"/>
          </w:rPr>
          <w:delText>:</w:delText>
        </w:r>
        <w:r w:rsidR="002D42F1" w:rsidDel="0078315F">
          <w:rPr>
            <w:color w:val="FF0000"/>
          </w:rPr>
          <w:tab/>
        </w:r>
        <w:r w:rsidRPr="002855DC" w:rsidDel="0078315F">
          <w:rPr>
            <w:color w:val="FF0000"/>
          </w:rPr>
          <w:delText xml:space="preserve">This clause </w:delText>
        </w:r>
        <w:r w:rsidDel="0078315F">
          <w:rPr>
            <w:color w:val="FF0000"/>
          </w:rPr>
          <w:delText>lists</w:delText>
        </w:r>
        <w:r w:rsidRPr="002855DC" w:rsidDel="0078315F">
          <w:rPr>
            <w:color w:val="FF0000"/>
          </w:rPr>
          <w:delText xml:space="preserve"> </w:delText>
        </w:r>
        <w:r w:rsidDel="0078315F">
          <w:rPr>
            <w:color w:val="FF0000"/>
          </w:rPr>
          <w:delText>impacts to existing entities and interfaces.</w:delText>
        </w:r>
      </w:del>
    </w:p>
    <w:p w14:paraId="756324A7" w14:textId="2A4A9ADD" w:rsidR="0078315F" w:rsidRPr="00BD397D" w:rsidRDefault="0078315F" w:rsidP="0078315F">
      <w:pPr>
        <w:pStyle w:val="Heading2"/>
        <w:rPr>
          <w:ins w:id="509" w:author="S2-1912779" w:date="2019-11-29T16:58:00Z"/>
          <w:lang w:eastAsia="zh-CN"/>
        </w:rPr>
      </w:pPr>
      <w:bookmarkStart w:id="510" w:name="OLE_LINK30"/>
      <w:bookmarkStart w:id="511" w:name="OLE_LINK31"/>
      <w:bookmarkStart w:id="512" w:name="_Toc25940861"/>
      <w:bookmarkStart w:id="513" w:name="OLE_LINK17"/>
      <w:bookmarkStart w:id="514" w:name="OLE_LINK18"/>
      <w:bookmarkStart w:id="515" w:name="_Toc510607499"/>
      <w:bookmarkStart w:id="516" w:name="_Toc518306733"/>
      <w:bookmarkStart w:id="517" w:name="_Toc16839388"/>
      <w:bookmarkStart w:id="518" w:name="_Toc22192656"/>
      <w:ins w:id="519" w:author="S2-1912779" w:date="2019-11-29T16:58:00Z">
        <w:r w:rsidRPr="00BD397D">
          <w:rPr>
            <w:lang w:eastAsia="zh-CN"/>
          </w:rPr>
          <w:t>6.</w:t>
        </w:r>
      </w:ins>
      <w:ins w:id="520" w:author="S2-1912779" w:date="2019-11-29T16:59:00Z">
        <w:r>
          <w:rPr>
            <w:lang w:eastAsia="zh-CN"/>
          </w:rPr>
          <w:t>1</w:t>
        </w:r>
      </w:ins>
      <w:ins w:id="521" w:author="S2-1912779" w:date="2019-11-29T16:58:00Z">
        <w:r w:rsidRPr="00BD397D">
          <w:rPr>
            <w:lang w:eastAsia="zh-CN"/>
          </w:rPr>
          <w:t xml:space="preserve"> </w:t>
        </w:r>
        <w:bookmarkEnd w:id="510"/>
        <w:bookmarkEnd w:id="511"/>
        <w:r w:rsidRPr="00BD397D">
          <w:rPr>
            <w:lang w:eastAsia="zh-CN"/>
          </w:rPr>
          <w:t xml:space="preserve">Solution </w:t>
        </w:r>
      </w:ins>
      <w:ins w:id="522" w:author="S2-1912779" w:date="2019-11-29T16:59:00Z">
        <w:r>
          <w:rPr>
            <w:lang w:eastAsia="zh-CN"/>
          </w:rPr>
          <w:t>#1</w:t>
        </w:r>
      </w:ins>
      <w:ins w:id="523" w:author="S2-1912779" w:date="2019-11-29T16:58:00Z">
        <w:r w:rsidRPr="00BD397D">
          <w:rPr>
            <w:lang w:eastAsia="zh-CN"/>
          </w:rPr>
          <w:t>: Uplink Time Synchronization for TSN</w:t>
        </w:r>
        <w:bookmarkEnd w:id="512"/>
      </w:ins>
    </w:p>
    <w:p w14:paraId="77822150" w14:textId="5B3D9834" w:rsidR="0078315F" w:rsidRPr="00BD397D" w:rsidRDefault="0078315F" w:rsidP="0078315F">
      <w:pPr>
        <w:pStyle w:val="Heading3"/>
        <w:rPr>
          <w:ins w:id="524" w:author="S2-1912779" w:date="2019-11-29T16:58:00Z"/>
          <w:lang w:eastAsia="ko-KR"/>
        </w:rPr>
      </w:pPr>
      <w:bookmarkStart w:id="525" w:name="_Toc23244807"/>
      <w:bookmarkStart w:id="526" w:name="_Toc25940862"/>
      <w:ins w:id="527" w:author="S2-1912779" w:date="2019-11-29T16:58:00Z">
        <w:r w:rsidRPr="00BD397D">
          <w:rPr>
            <w:lang w:eastAsia="ko-KR"/>
          </w:rPr>
          <w:t>6.</w:t>
        </w:r>
      </w:ins>
      <w:ins w:id="528" w:author="S2-1912779" w:date="2019-11-29T16:59:00Z">
        <w:r>
          <w:rPr>
            <w:lang w:eastAsia="ko-KR"/>
          </w:rPr>
          <w:t>1</w:t>
        </w:r>
      </w:ins>
      <w:ins w:id="529" w:author="S2-1912779" w:date="2019-11-29T16:58:00Z">
        <w:r w:rsidRPr="00BD397D">
          <w:rPr>
            <w:lang w:eastAsia="ko-KR"/>
          </w:rPr>
          <w:t>.1</w:t>
        </w:r>
        <w:r w:rsidRPr="00BD397D">
          <w:rPr>
            <w:lang w:eastAsia="ko-KR"/>
          </w:rPr>
          <w:tab/>
          <w:t>Introduction</w:t>
        </w:r>
        <w:bookmarkEnd w:id="525"/>
        <w:bookmarkEnd w:id="526"/>
      </w:ins>
    </w:p>
    <w:p w14:paraId="2BDDBB82" w14:textId="77777777" w:rsidR="0078315F" w:rsidRPr="00BD397D" w:rsidRDefault="0078315F" w:rsidP="0078315F">
      <w:pPr>
        <w:rPr>
          <w:ins w:id="530" w:author="S2-1912779" w:date="2019-11-29T16:58:00Z"/>
          <w:rFonts w:eastAsia="PMingLiU"/>
          <w:lang w:val="en-US" w:eastAsia="zh-TW"/>
        </w:rPr>
      </w:pPr>
      <w:ins w:id="531" w:author="S2-1912779" w:date="2019-11-29T16:58:00Z">
        <w:r w:rsidRPr="00BD397D">
          <w:rPr>
            <w:rFonts w:eastAsia="PMingLiU"/>
            <w:lang w:eastAsia="zh-TW"/>
          </w:rPr>
          <w:t xml:space="preserve">The solution is proposed to solve Key Issue #1: the UL Time Synchronization. </w:t>
        </w:r>
        <w:r w:rsidRPr="00BD397D">
          <w:rPr>
            <w:rFonts w:eastAsia="PMingLiU"/>
            <w:lang w:val="en-US" w:eastAsia="zh-TW"/>
          </w:rPr>
          <w:t xml:space="preserve">In this key issue, one or more TSN GM(s) are attached to the device side and are used to synchronize the TSN end stations behind the 5GS (i.e. NW-TTs) </w:t>
        </w:r>
        <w:r w:rsidRPr="00BD397D">
          <w:rPr>
            <w:rFonts w:eastAsia="PMingLiU"/>
            <w:lang w:val="en-US" w:eastAsia="zh-TW"/>
          </w:rPr>
          <w:lastRenderedPageBreak/>
          <w:t>and behind the other UEs (i.e. DS-TTs). Based on clause 5.27.1 of TS 23.501 [1], the following principles are also applied to or UL TSN Time Synchronization:</w:t>
        </w:r>
      </w:ins>
    </w:p>
    <w:p w14:paraId="746F3527" w14:textId="77777777" w:rsidR="0078315F" w:rsidRPr="00BD397D" w:rsidRDefault="0078315F" w:rsidP="0078315F">
      <w:pPr>
        <w:pStyle w:val="B1"/>
        <w:rPr>
          <w:ins w:id="532" w:author="S2-1912779" w:date="2019-11-29T16:58:00Z"/>
          <w:lang w:val="en-US" w:eastAsia="zh-TW"/>
        </w:rPr>
      </w:pPr>
      <w:ins w:id="533" w:author="S2-1912779" w:date="2019-11-29T16:58:00Z">
        <w:r w:rsidRPr="00BD397D">
          <w:rPr>
            <w:lang w:val="en-US" w:eastAsia="zh-TW"/>
          </w:rPr>
          <w:t>-</w:t>
        </w:r>
        <w:r w:rsidRPr="00BD397D">
          <w:rPr>
            <w:lang w:val="en-US" w:eastAsia="zh-TW"/>
          </w:rPr>
          <w:tab/>
          <w:t>5GS as a TSN bridge plays as a time-aware system.</w:t>
        </w:r>
      </w:ins>
    </w:p>
    <w:p w14:paraId="69570B95" w14:textId="77777777" w:rsidR="0078315F" w:rsidRPr="00BD397D" w:rsidRDefault="0078315F" w:rsidP="0078315F">
      <w:pPr>
        <w:pStyle w:val="B1"/>
        <w:rPr>
          <w:ins w:id="534" w:author="S2-1912779" w:date="2019-11-29T16:58:00Z"/>
          <w:lang w:val="en-US" w:eastAsia="zh-TW"/>
        </w:rPr>
      </w:pPr>
      <w:ins w:id="535" w:author="S2-1912779" w:date="2019-11-29T16:58:00Z">
        <w:r w:rsidRPr="00BD397D">
          <w:rPr>
            <w:lang w:val="en-US" w:eastAsia="zh-TW"/>
          </w:rPr>
          <w:t>-</w:t>
        </w:r>
        <w:r w:rsidRPr="00BD397D">
          <w:rPr>
            <w:lang w:val="en-US" w:eastAsia="zh-TW"/>
          </w:rPr>
          <w:tab/>
          <w:t>Only TSN TTs at the edge of 5GS need to support the desired operations in the IEEE 802.1AS [xx].</w:t>
        </w:r>
      </w:ins>
    </w:p>
    <w:p w14:paraId="4B643B0E" w14:textId="65CB8B64" w:rsidR="0078315F" w:rsidRPr="00BD397D" w:rsidRDefault="0078315F" w:rsidP="0078315F">
      <w:pPr>
        <w:pStyle w:val="B1"/>
        <w:rPr>
          <w:ins w:id="536" w:author="S2-1912779" w:date="2019-11-29T16:58:00Z"/>
          <w:lang w:val="en-US" w:eastAsia="zh-TW"/>
        </w:rPr>
      </w:pPr>
      <w:ins w:id="537" w:author="S2-1912779" w:date="2019-11-29T16:58:00Z">
        <w:r w:rsidRPr="00BD397D">
          <w:rPr>
            <w:lang w:val="en-US" w:eastAsia="zh-TW"/>
          </w:rPr>
          <w:t>-</w:t>
        </w:r>
        <w:r w:rsidRPr="00BD397D">
          <w:rPr>
            <w:lang w:val="en-US" w:eastAsia="zh-TW"/>
          </w:rPr>
          <w:tab/>
          <w:t>Two separate distribution time mechanisms are used for 5GS internal clock and TSN system clocks as defined in clause 5.27.1.2 of TS 23.501 [</w:t>
        </w:r>
      </w:ins>
      <w:ins w:id="538" w:author="S2-1912779" w:date="2019-11-29T16:59:00Z">
        <w:r>
          <w:rPr>
            <w:lang w:val="en-US" w:eastAsia="zh-TW"/>
          </w:rPr>
          <w:t>2</w:t>
        </w:r>
      </w:ins>
      <w:ins w:id="539" w:author="S2-1912779" w:date="2019-11-29T16:58:00Z">
        <w:r w:rsidRPr="00BD397D">
          <w:rPr>
            <w:lang w:val="en-US" w:eastAsia="zh-TW"/>
          </w:rPr>
          <w:t>].</w:t>
        </w:r>
      </w:ins>
    </w:p>
    <w:p w14:paraId="5F3A5F73" w14:textId="77777777" w:rsidR="0078315F" w:rsidRPr="00BD397D" w:rsidRDefault="0078315F" w:rsidP="0078315F">
      <w:pPr>
        <w:pStyle w:val="B1"/>
        <w:rPr>
          <w:ins w:id="540" w:author="S2-1912779" w:date="2019-11-29T16:58:00Z"/>
          <w:lang w:val="en-US" w:eastAsia="zh-TW"/>
        </w:rPr>
      </w:pPr>
      <w:ins w:id="541" w:author="S2-1912779" w:date="2019-11-29T16:58:00Z">
        <w:r w:rsidRPr="00BD397D">
          <w:rPr>
            <w:lang w:val="en-US" w:eastAsia="zh-TW"/>
          </w:rPr>
          <w:t>-</w:t>
        </w:r>
        <w:r w:rsidRPr="00BD397D">
          <w:rPr>
            <w:lang w:val="en-US" w:eastAsia="zh-TW"/>
          </w:rPr>
          <w:tab/>
          <w:t>All gPTP messages generated from TSN GM(s) are transmitted using the user-plane resources in 5GS.</w:t>
        </w:r>
      </w:ins>
    </w:p>
    <w:p w14:paraId="5D6CB709" w14:textId="0E1E4BD8" w:rsidR="0078315F" w:rsidRPr="00BD397D" w:rsidRDefault="0078315F" w:rsidP="0078315F">
      <w:pPr>
        <w:rPr>
          <w:ins w:id="542" w:author="S2-1912779" w:date="2019-11-29T16:58:00Z"/>
          <w:rFonts w:eastAsia="PMingLiU"/>
          <w:lang w:val="en-US" w:eastAsia="zh-TW"/>
        </w:rPr>
      </w:pPr>
      <w:ins w:id="543" w:author="S2-1912779" w:date="2019-11-29T16:58:00Z">
        <w:r w:rsidRPr="00BD397D">
          <w:rPr>
            <w:rFonts w:eastAsia="PMingLiU"/>
            <w:lang w:val="en-US" w:eastAsia="zh-TW"/>
          </w:rPr>
          <w:t xml:space="preserve">Therefore, </w:t>
        </w:r>
        <w:r w:rsidRPr="001774AF">
          <w:rPr>
            <w:rFonts w:eastAsia="PMingLiU"/>
            <w:lang w:val="en-US" w:eastAsia="zh-TW"/>
          </w:rPr>
          <w:t xml:space="preserve">this solution proposes </w:t>
        </w:r>
        <w:r w:rsidRPr="00BD397D">
          <w:rPr>
            <w:rFonts w:eastAsia="PMingLiU"/>
            <w:lang w:val="en-US" w:eastAsia="zh-TW"/>
          </w:rPr>
          <w:t>that similar operations defined for DL TSN Time Synchronization can be re-used for the UL TSN Time Synchronization i.e. for the TSN GM(s) attached to the device side.</w:t>
        </w:r>
      </w:ins>
    </w:p>
    <w:p w14:paraId="2EB6C291" w14:textId="77777777" w:rsidR="0078315F" w:rsidRPr="00BD397D" w:rsidRDefault="0078315F" w:rsidP="0078315F">
      <w:pPr>
        <w:rPr>
          <w:ins w:id="544" w:author="S2-1912779" w:date="2019-11-29T16:58:00Z"/>
          <w:rFonts w:eastAsia="PMingLiU"/>
          <w:lang w:val="en-US" w:eastAsia="zh-TW"/>
        </w:rPr>
      </w:pPr>
      <w:ins w:id="545" w:author="S2-1912779" w:date="2019-11-29T16:58:00Z">
        <w:r w:rsidRPr="00BD397D">
          <w:rPr>
            <w:rFonts w:eastAsia="PMingLiU"/>
            <w:lang w:val="en-US" w:eastAsia="zh-TW"/>
          </w:rPr>
          <w:t xml:space="preserve">Since UL TSN Time Synchronization will </w:t>
        </w:r>
        <w:r w:rsidRPr="001774AF">
          <w:rPr>
            <w:rFonts w:eastAsia="PMingLiU"/>
            <w:lang w:val="en-US" w:eastAsia="zh-TW"/>
          </w:rPr>
          <w:t>be distributed</w:t>
        </w:r>
        <w:r w:rsidRPr="00BD397D">
          <w:rPr>
            <w:rFonts w:eastAsia="PMingLiU"/>
            <w:lang w:val="en-US" w:eastAsia="zh-TW"/>
          </w:rPr>
          <w:t xml:space="preserve"> to the TSN end stations attached to 5GS (i.e. NW-TTs) and attached to the other UEs (i.e. DS-TTs), TSN GM(s) attached to the device will generate the UL gPTP messages and then DS-TT can perform </w:t>
        </w:r>
        <w:r w:rsidRPr="001774AF">
          <w:rPr>
            <w:rFonts w:eastAsia="PMingLiU"/>
            <w:lang w:val="en-US" w:eastAsia="zh-TW"/>
          </w:rPr>
          <w:t xml:space="preserve"> exactly the</w:t>
        </w:r>
        <w:r w:rsidRPr="00BD397D">
          <w:rPr>
            <w:rFonts w:eastAsia="PMingLiU"/>
            <w:lang w:val="en-US" w:eastAsia="zh-TW"/>
          </w:rPr>
          <w:t xml:space="preserve"> same operations as NW-TT performs for the DL gPTP messages defined in clause 5.27.1.2.2 of TS 23.501 [xx]. Then, the modified UL gPTP messages will be further forwarded via the user-plane established between the devices (i.e. UE) which has TSN GM(s) attach to and the target UPFs.</w:t>
        </w:r>
      </w:ins>
    </w:p>
    <w:p w14:paraId="3452F68A" w14:textId="0B6454C1" w:rsidR="0078315F" w:rsidRPr="00BD397D" w:rsidRDefault="0078315F" w:rsidP="0078315F">
      <w:pPr>
        <w:rPr>
          <w:ins w:id="546" w:author="S2-1912779" w:date="2019-11-29T16:58:00Z"/>
          <w:rFonts w:eastAsia="PMingLiU"/>
          <w:lang w:val="en-US" w:eastAsia="zh-TW"/>
        </w:rPr>
      </w:pPr>
      <w:ins w:id="547" w:author="S2-1912779" w:date="2019-11-29T16:58:00Z">
        <w:r w:rsidRPr="00BD397D">
          <w:rPr>
            <w:rFonts w:eastAsia="PMingLiU"/>
            <w:lang w:val="en-US" w:eastAsia="zh-TW"/>
          </w:rPr>
          <w:t xml:space="preserve">After the NW-TT receives the modified gPTP messages </w:t>
        </w:r>
        <w:r w:rsidRPr="001774AF">
          <w:rPr>
            <w:rFonts w:eastAsia="PMingLiU"/>
            <w:lang w:val="en-US" w:eastAsia="zh-TW"/>
          </w:rPr>
          <w:t>for the case where delivery to end stations behind the 5G system (NW-TT) is required</w:t>
        </w:r>
        <w:r w:rsidRPr="00BD397D">
          <w:rPr>
            <w:rFonts w:eastAsia="PMingLiU"/>
            <w:lang w:val="en-US" w:eastAsia="zh-TW"/>
          </w:rPr>
          <w:t xml:space="preserve">, the NW-TT can perform </w:t>
        </w:r>
        <w:r w:rsidRPr="001774AF">
          <w:rPr>
            <w:rFonts w:eastAsia="PMingLiU"/>
            <w:lang w:val="en-US" w:eastAsia="zh-TW"/>
          </w:rPr>
          <w:t xml:space="preserve"> exactly the</w:t>
        </w:r>
        <w:r w:rsidRPr="00BD397D">
          <w:rPr>
            <w:rFonts w:eastAsia="PMingLiU"/>
            <w:lang w:val="en-US" w:eastAsia="zh-TW"/>
          </w:rPr>
          <w:t xml:space="preserve"> same operations as DS-TT performs for the received DL gPTP messages defined in clause 5.27.1.2.2 of TS 23.501 [</w:t>
        </w:r>
      </w:ins>
      <w:ins w:id="548" w:author="S2-1912779" w:date="2019-11-29T16:59:00Z">
        <w:r>
          <w:rPr>
            <w:rFonts w:eastAsia="PMingLiU"/>
            <w:lang w:val="en-US" w:eastAsia="zh-TW"/>
          </w:rPr>
          <w:t>2</w:t>
        </w:r>
      </w:ins>
      <w:ins w:id="549" w:author="S2-1912779" w:date="2019-11-29T16:58:00Z">
        <w:r w:rsidRPr="00BD397D">
          <w:rPr>
            <w:rFonts w:eastAsia="PMingLiU"/>
            <w:lang w:val="en-US" w:eastAsia="zh-TW"/>
          </w:rPr>
          <w:t>]. Finally, NW-TT can forward to the UL gPTP messages to the TSN end stations.</w:t>
        </w:r>
      </w:ins>
    </w:p>
    <w:p w14:paraId="6DC8D902" w14:textId="77777777" w:rsidR="0078315F" w:rsidRPr="00BD397D" w:rsidRDefault="0078315F" w:rsidP="0078315F">
      <w:pPr>
        <w:rPr>
          <w:ins w:id="550" w:author="S2-1912779" w:date="2019-11-29T16:58:00Z"/>
          <w:rFonts w:eastAsia="PMingLiU"/>
          <w:lang w:val="en-US" w:eastAsia="zh-TW"/>
        </w:rPr>
      </w:pPr>
      <w:ins w:id="551" w:author="S2-1912779" w:date="2019-11-29T16:58:00Z">
        <w:r w:rsidRPr="00BD397D">
          <w:rPr>
            <w:rFonts w:eastAsia="PMingLiU"/>
            <w:lang w:val="en-US" w:eastAsia="zh-TW"/>
          </w:rPr>
          <w:t xml:space="preserve">The main difference between the UL and DL Time Synchronization is that the UL gPTP messages are also required by the TSN end stations behind the other UEs (i.e. DS-TTs). </w:t>
        </w:r>
        <w:r w:rsidRPr="001774AF">
          <w:rPr>
            <w:rFonts w:eastAsia="PMingLiU"/>
            <w:lang w:val="en-US" w:eastAsia="zh-TW"/>
          </w:rPr>
          <w:t>For delivery of gPTP messages to TSN end stations behind other UEs, the</w:t>
        </w:r>
        <w:r w:rsidRPr="00BD397D">
          <w:rPr>
            <w:rFonts w:eastAsia="PMingLiU"/>
            <w:lang w:val="en-US" w:eastAsia="zh-TW"/>
          </w:rPr>
          <w:t xml:space="preserve"> UPF will forward the UL gPTP messages </w:t>
        </w:r>
        <w:r w:rsidRPr="001774AF">
          <w:rPr>
            <w:rFonts w:eastAsia="PMingLiU"/>
            <w:lang w:val="en-US" w:eastAsia="zh-TW"/>
          </w:rPr>
          <w:t>transparently</w:t>
        </w:r>
        <w:r w:rsidRPr="00BD397D">
          <w:rPr>
            <w:rFonts w:eastAsia="PMingLiU"/>
            <w:lang w:val="en-US" w:eastAsia="zh-TW"/>
          </w:rPr>
          <w:t xml:space="preserve"> to other devices</w:t>
        </w:r>
        <w:r w:rsidRPr="00BD397D">
          <w:rPr>
            <w:lang w:val="en-US" w:eastAsia="ko-KR"/>
          </w:rPr>
          <w:t>.</w:t>
        </w:r>
        <w:r w:rsidRPr="00BD397D">
          <w:rPr>
            <w:rFonts w:eastAsia="PMingLiU"/>
            <w:lang w:val="en-US" w:eastAsia="zh-TW"/>
          </w:rPr>
          <w:t xml:space="preserve"> The DS-TT in the other UE can perform </w:t>
        </w:r>
        <w:r w:rsidRPr="001774AF">
          <w:rPr>
            <w:rFonts w:eastAsia="PMingLiU"/>
            <w:lang w:val="en-US" w:eastAsia="zh-TW"/>
          </w:rPr>
          <w:t>exactly the</w:t>
        </w:r>
        <w:r w:rsidRPr="00BD397D">
          <w:rPr>
            <w:rFonts w:eastAsia="PMingLiU"/>
            <w:lang w:val="en-US" w:eastAsia="zh-TW"/>
          </w:rPr>
          <w:t xml:space="preserve"> same operations as defined in clause 5.27.1.2.2 of TS 23.501 [xx]. Finally, DS-TT can forward to the gPTP messages to the TSN end stations.</w:t>
        </w:r>
      </w:ins>
    </w:p>
    <w:p w14:paraId="4D3A0980" w14:textId="313F9C43" w:rsidR="0078315F" w:rsidRPr="00BD397D" w:rsidRDefault="0078315F" w:rsidP="0078315F">
      <w:pPr>
        <w:pStyle w:val="Heading3"/>
        <w:rPr>
          <w:ins w:id="552" w:author="S2-1912779" w:date="2019-11-29T16:58:00Z"/>
          <w:lang w:eastAsia="ko-KR"/>
        </w:rPr>
      </w:pPr>
      <w:bookmarkStart w:id="553" w:name="_Toc23244808"/>
      <w:bookmarkStart w:id="554" w:name="_Toc25940863"/>
      <w:ins w:id="555" w:author="S2-1912779" w:date="2019-11-29T16:58:00Z">
        <w:r w:rsidRPr="00BD397D">
          <w:rPr>
            <w:lang w:eastAsia="ko-KR"/>
          </w:rPr>
          <w:t>6.</w:t>
        </w:r>
      </w:ins>
      <w:ins w:id="556" w:author="S2-1912779" w:date="2019-11-29T16:59:00Z">
        <w:r>
          <w:rPr>
            <w:lang w:eastAsia="ko-KR"/>
          </w:rPr>
          <w:t>1</w:t>
        </w:r>
      </w:ins>
      <w:ins w:id="557" w:author="S2-1912779" w:date="2019-11-29T16:58:00Z">
        <w:r w:rsidRPr="00BD397D">
          <w:rPr>
            <w:lang w:eastAsia="ko-KR"/>
          </w:rPr>
          <w:t>.2</w:t>
        </w:r>
        <w:r w:rsidRPr="00BD397D">
          <w:rPr>
            <w:lang w:eastAsia="ko-KR"/>
          </w:rPr>
          <w:tab/>
          <w:t>Functional Description</w:t>
        </w:r>
        <w:bookmarkEnd w:id="553"/>
        <w:bookmarkEnd w:id="554"/>
      </w:ins>
    </w:p>
    <w:p w14:paraId="468B635E" w14:textId="77777777" w:rsidR="0078315F" w:rsidRPr="00BD397D" w:rsidRDefault="0078315F" w:rsidP="0078315F">
      <w:pPr>
        <w:pStyle w:val="EditorsNote"/>
        <w:rPr>
          <w:ins w:id="558" w:author="S2-1912779" w:date="2019-11-29T16:58:00Z"/>
        </w:rPr>
      </w:pPr>
      <w:ins w:id="559" w:author="S2-1912779" w:date="2019-11-29T16:58:00Z">
        <w:r w:rsidRPr="00BD397D">
          <w:t xml:space="preserve">Editor's Note: </w:t>
        </w:r>
        <w:r w:rsidRPr="00BD397D">
          <w:rPr>
            <w:lang w:val="en-US"/>
          </w:rPr>
          <w:t>This clause further details the solution principles and any assumptions made</w:t>
        </w:r>
        <w:r w:rsidRPr="00BD397D">
          <w:t>.</w:t>
        </w:r>
      </w:ins>
    </w:p>
    <w:p w14:paraId="6C6FEE41" w14:textId="77777777" w:rsidR="0078315F" w:rsidRPr="00BD397D" w:rsidRDefault="0078315F" w:rsidP="0078315F">
      <w:pPr>
        <w:rPr>
          <w:ins w:id="560" w:author="S2-1912779" w:date="2019-11-29T16:58:00Z"/>
          <w:rFonts w:eastAsia="PMingLiU"/>
          <w:lang w:eastAsia="zh-TW"/>
        </w:rPr>
      </w:pPr>
      <w:ins w:id="561" w:author="S2-1912779" w:date="2019-11-29T16:58:00Z">
        <w:r w:rsidRPr="00BD397D">
          <w:rPr>
            <w:rFonts w:eastAsia="PMingLiU"/>
            <w:lang w:eastAsia="zh-TW"/>
          </w:rPr>
          <w:t>Distributing the UL gPTP messages from TSN GM attached to the device to all TSN end stations behind the UPFs (NW-TTs) and behind the other UEs (DS-TTs) can be achieved by using the following steps (referred to</w:t>
        </w:r>
        <w:r w:rsidRPr="00BD397D">
          <w:rPr>
            <w:rFonts w:eastAsia="PMingLiU" w:hint="eastAsia"/>
            <w:lang w:eastAsia="zh-TW"/>
          </w:rPr>
          <w:t xml:space="preserve"> </w:t>
        </w:r>
        <w:r w:rsidRPr="00BD397D">
          <w:rPr>
            <w:rFonts w:eastAsia="PMingLiU"/>
            <w:lang w:eastAsia="zh-TW"/>
          </w:rPr>
          <w:t>Figure 6.</w:t>
        </w:r>
        <w:r w:rsidRPr="00BD397D">
          <w:rPr>
            <w:rFonts w:eastAsia="PMingLiU" w:hint="eastAsia"/>
            <w:lang w:eastAsia="zh-TW"/>
          </w:rPr>
          <w:t>X</w:t>
        </w:r>
        <w:r w:rsidRPr="00BD397D">
          <w:rPr>
            <w:rFonts w:eastAsia="PMingLiU"/>
            <w:lang w:eastAsia="zh-TW"/>
          </w:rPr>
          <w:t>.2</w:t>
        </w:r>
        <w:r w:rsidRPr="00BD397D">
          <w:rPr>
            <w:rFonts w:eastAsia="PMingLiU"/>
            <w:lang w:val="en-US" w:eastAsia="zh-TW"/>
          </w:rPr>
          <w:noBreakHyphen/>
        </w:r>
        <w:r w:rsidRPr="00BD397D">
          <w:rPr>
            <w:rFonts w:eastAsia="PMingLiU"/>
            <w:lang w:eastAsia="zh-TW"/>
          </w:rPr>
          <w:t>1)</w:t>
        </w:r>
      </w:ins>
    </w:p>
    <w:p w14:paraId="1D141D0A" w14:textId="77777777" w:rsidR="0078315F" w:rsidRPr="00BD397D" w:rsidRDefault="0078315F" w:rsidP="0078315F">
      <w:pPr>
        <w:pStyle w:val="B1"/>
        <w:rPr>
          <w:ins w:id="562" w:author="S2-1912779" w:date="2019-11-29T16:58:00Z"/>
          <w:rFonts w:eastAsia="PMingLiU"/>
          <w:lang w:eastAsia="zh-TW"/>
        </w:rPr>
      </w:pPr>
      <w:ins w:id="563" w:author="S2-1912779" w:date="2019-11-29T16:58:00Z">
        <w:r w:rsidRPr="00BD397D">
          <w:rPr>
            <w:rFonts w:eastAsia="PMingLiU" w:hint="eastAsia"/>
            <w:lang w:eastAsia="zh-TW"/>
          </w:rPr>
          <w:t>-</w:t>
        </w:r>
        <w:r w:rsidRPr="00BD397D">
          <w:rPr>
            <w:rFonts w:eastAsia="PMingLiU" w:hint="eastAsia"/>
            <w:lang w:eastAsia="zh-TW"/>
          </w:rPr>
          <w:tab/>
          <w:t>DS-TT</w:t>
        </w:r>
        <w:r w:rsidRPr="00BD397D">
          <w:rPr>
            <w:rFonts w:eastAsia="PMingLiU"/>
            <w:lang w:eastAsia="zh-TW"/>
          </w:rPr>
          <w:t xml:space="preserve"> which is attached by one or more TSN GMs will perform exactly same operations for UL gPTP messages as NW-TT perform the operations for the DL gPTP messages as specified in clause 5.27.1.2.2 of TS</w:t>
        </w:r>
        <w:r w:rsidRPr="00BD397D">
          <w:rPr>
            <w:rFonts w:eastAsia="PMingLiU"/>
            <w:lang w:val="en-US" w:eastAsia="zh-TW"/>
          </w:rPr>
          <w:t> </w:t>
        </w:r>
        <w:r w:rsidRPr="00BD397D">
          <w:rPr>
            <w:rFonts w:eastAsia="PMingLiU"/>
            <w:lang w:eastAsia="zh-TW"/>
          </w:rPr>
          <w:t>23.501 [xx].</w:t>
        </w:r>
      </w:ins>
    </w:p>
    <w:p w14:paraId="27AAD1FD" w14:textId="77777777" w:rsidR="0078315F" w:rsidRPr="00BD397D" w:rsidRDefault="0078315F" w:rsidP="0078315F">
      <w:pPr>
        <w:pStyle w:val="B1"/>
        <w:rPr>
          <w:ins w:id="564" w:author="S2-1912779" w:date="2019-11-29T16:58:00Z"/>
          <w:rFonts w:eastAsia="PMingLiU"/>
          <w:lang w:eastAsia="zh-TW"/>
        </w:rPr>
      </w:pPr>
      <w:ins w:id="565" w:author="S2-1912779" w:date="2019-11-29T16:58:00Z">
        <w:r w:rsidRPr="00BD397D">
          <w:rPr>
            <w:rFonts w:eastAsia="PMingLiU"/>
            <w:lang w:eastAsia="zh-TW"/>
          </w:rPr>
          <w:t>-</w:t>
        </w:r>
        <w:r w:rsidRPr="00BD397D">
          <w:rPr>
            <w:rFonts w:eastAsia="PMingLiU"/>
            <w:lang w:eastAsia="zh-TW"/>
          </w:rPr>
          <w:tab/>
        </w:r>
        <w:r w:rsidRPr="00BD397D">
          <w:rPr>
            <w:lang w:val="en-US" w:eastAsia="ko-KR"/>
          </w:rPr>
          <w:t>In case of synchronizing TSN end stations behind 5G System (NW-TT),</w:t>
        </w:r>
        <w:r w:rsidRPr="00BD397D">
          <w:rPr>
            <w:rFonts w:ascii="PMingLiU" w:eastAsia="PMingLiU" w:hAnsi="PMingLiU" w:hint="eastAsia"/>
            <w:lang w:val="en-US" w:eastAsia="zh-TW"/>
          </w:rPr>
          <w:t xml:space="preserve"> </w:t>
        </w:r>
        <w:r w:rsidRPr="00BD397D">
          <w:rPr>
            <w:rFonts w:eastAsia="PMingLiU"/>
            <w:lang w:eastAsia="zh-TW"/>
          </w:rPr>
          <w:t xml:space="preserve">NW-TT will perform </w:t>
        </w:r>
        <w:r w:rsidRPr="001774AF">
          <w:rPr>
            <w:rFonts w:eastAsia="PMingLiU"/>
            <w:lang w:eastAsia="zh-TW"/>
          </w:rPr>
          <w:t xml:space="preserve"> exactly the</w:t>
        </w:r>
        <w:r w:rsidRPr="00BD397D">
          <w:rPr>
            <w:rFonts w:eastAsia="PMingLiU"/>
            <w:lang w:eastAsia="zh-TW"/>
          </w:rPr>
          <w:t xml:space="preserve"> same operations for UL gPTP messages as DS-TT perform the operations for the DL gPTP messages as specified in clause 5.27.1.2.2 of TS 23.501 [xx]. After NW-TT on the UPF side receives the UL gPTP messages, the NW-TT will forward to the TSN end stations.</w:t>
        </w:r>
      </w:ins>
    </w:p>
    <w:p w14:paraId="5F46AA14" w14:textId="77777777" w:rsidR="0078315F" w:rsidRPr="00BD397D" w:rsidRDefault="0078315F" w:rsidP="0078315F">
      <w:pPr>
        <w:pStyle w:val="B1"/>
        <w:rPr>
          <w:ins w:id="566" w:author="S2-1912779" w:date="2019-11-29T16:58:00Z"/>
          <w:rFonts w:eastAsia="PMingLiU"/>
          <w:lang w:eastAsia="zh-TW"/>
        </w:rPr>
      </w:pPr>
      <w:ins w:id="567" w:author="S2-1912779" w:date="2019-11-29T16:58:00Z">
        <w:r w:rsidRPr="00BD397D">
          <w:rPr>
            <w:rFonts w:eastAsia="PMingLiU"/>
            <w:lang w:eastAsia="zh-TW"/>
          </w:rPr>
          <w:t>-</w:t>
        </w:r>
        <w:r w:rsidRPr="00BD397D">
          <w:rPr>
            <w:rFonts w:eastAsia="PMingLiU"/>
            <w:lang w:eastAsia="zh-TW"/>
          </w:rPr>
          <w:tab/>
        </w:r>
        <w:r w:rsidRPr="00BD397D">
          <w:rPr>
            <w:lang w:val="en-US" w:eastAsia="ko-KR"/>
          </w:rPr>
          <w:t xml:space="preserve">In case of synchronizing TSN end stations behind other UE(s), </w:t>
        </w:r>
        <w:r w:rsidRPr="00BD397D">
          <w:rPr>
            <w:rFonts w:eastAsia="PMingLiU"/>
            <w:lang w:eastAsia="zh-TW"/>
          </w:rPr>
          <w:t xml:space="preserve">the UPF will forward the received UL gPTP message transparently to the other UEs </w:t>
        </w:r>
        <w:r w:rsidRPr="00BD397D">
          <w:rPr>
            <w:rFonts w:eastAsia="PMingLiU" w:hint="eastAsia"/>
            <w:lang w:eastAsia="zh-TW"/>
          </w:rPr>
          <w:t xml:space="preserve">to </w:t>
        </w:r>
        <w:r w:rsidRPr="00BD397D">
          <w:rPr>
            <w:rFonts w:eastAsia="PMingLiU"/>
            <w:lang w:eastAsia="zh-TW"/>
          </w:rPr>
          <w:t xml:space="preserve">distribute the gPTP messages further to the TSN end stations behind other UEs (other DS-TTs) by </w:t>
        </w:r>
        <w:r w:rsidRPr="001774AF">
          <w:rPr>
            <w:rFonts w:eastAsia="PMingLiU"/>
            <w:lang w:eastAsia="zh-TW"/>
          </w:rPr>
          <w:t xml:space="preserve">applying the same principles as described in </w:t>
        </w:r>
        <w:r w:rsidRPr="00BD397D">
          <w:rPr>
            <w:rFonts w:eastAsia="PMingLiU"/>
            <w:lang w:eastAsia="zh-TW"/>
          </w:rPr>
          <w:t xml:space="preserve">clause </w:t>
        </w:r>
        <w:r w:rsidRPr="001774AF">
          <w:rPr>
            <w:rFonts w:eastAsia="PMingLiU"/>
            <w:lang w:eastAsia="zh-TW"/>
          </w:rPr>
          <w:t>5.27.1 of 23.501 [xx].</w:t>
        </w:r>
      </w:ins>
    </w:p>
    <w:p w14:paraId="34F7B2EF" w14:textId="77777777" w:rsidR="0078315F" w:rsidRPr="00BD397D" w:rsidRDefault="0078315F" w:rsidP="0078315F">
      <w:pPr>
        <w:rPr>
          <w:ins w:id="568" w:author="S2-1912779" w:date="2019-11-29T16:58:00Z"/>
          <w:rFonts w:eastAsia="PMingLiU"/>
          <w:lang w:eastAsia="zh-TW"/>
        </w:rPr>
      </w:pPr>
      <w:ins w:id="569" w:author="S2-1912779" w:date="2019-11-29T16:58:00Z">
        <w:r w:rsidRPr="00BD397D">
          <w:rPr>
            <w:lang w:val="en-US" w:eastAsia="ko-KR"/>
          </w:rPr>
          <w:t xml:space="preserve">In case of synchronizing TSN end stations behind 5G System (NW-TT), </w:t>
        </w:r>
        <w:r w:rsidRPr="00BD397D">
          <w:rPr>
            <w:rFonts w:eastAsia="PMingLiU"/>
            <w:lang w:eastAsia="zh-TW"/>
          </w:rPr>
          <w:t>a</w:t>
        </w:r>
        <w:r w:rsidRPr="00BD397D">
          <w:rPr>
            <w:rFonts w:eastAsia="PMingLiU" w:hint="eastAsia"/>
            <w:lang w:eastAsia="zh-TW"/>
          </w:rPr>
          <w:t xml:space="preserve">ll </w:t>
        </w:r>
        <w:r w:rsidRPr="00BD397D">
          <w:rPr>
            <w:rFonts w:eastAsia="PMingLiU"/>
            <w:lang w:eastAsia="zh-TW"/>
          </w:rPr>
          <w:t>gPTP messages are transmitted using the user-plane resources in 5GS and follows the principle that one PDU session is established per DS-TT port for a UPF. To support the multiple TSN working domains attached to the device, the mechanism defined in clause 5.27.1.3 of TS 23.501 [xx] can be re-used.</w:t>
        </w:r>
      </w:ins>
    </w:p>
    <w:p w14:paraId="1D98435B" w14:textId="77777777" w:rsidR="0078315F" w:rsidRPr="00BD397D" w:rsidRDefault="0078315F" w:rsidP="0078315F">
      <w:pPr>
        <w:rPr>
          <w:ins w:id="570" w:author="S2-1912779" w:date="2019-11-29T16:58:00Z"/>
          <w:rFonts w:eastAsia="PMingLiU"/>
          <w:lang w:eastAsia="zh-TW"/>
        </w:rPr>
      </w:pPr>
      <w:ins w:id="571" w:author="S2-1912779" w:date="2019-11-29T16:58:00Z">
        <w:r w:rsidRPr="00BD397D">
          <w:rPr>
            <w:lang w:val="en-US" w:eastAsia="ko-KR"/>
          </w:rPr>
          <w:t xml:space="preserve">In case of synchronizing TSN end stations behind other UE(s), </w:t>
        </w:r>
        <w:r w:rsidRPr="00BD397D">
          <w:rPr>
            <w:rFonts w:eastAsia="PMingLiU"/>
            <w:lang w:eastAsia="zh-TW"/>
          </w:rPr>
          <w:t>a</w:t>
        </w:r>
        <w:r w:rsidRPr="00BD397D">
          <w:rPr>
            <w:rFonts w:eastAsia="PMingLiU" w:hint="eastAsia"/>
            <w:lang w:eastAsia="zh-TW"/>
          </w:rPr>
          <w:t xml:space="preserve">ll </w:t>
        </w:r>
        <w:r w:rsidRPr="00BD397D">
          <w:rPr>
            <w:rFonts w:eastAsia="PMingLiU"/>
            <w:lang w:eastAsia="zh-TW"/>
          </w:rPr>
          <w:t>gPTP messages are transmitted using the user-plane resources in 5GS and follow the principle that two PDU sessions are used.</w:t>
        </w:r>
      </w:ins>
    </w:p>
    <w:p w14:paraId="755CCD4D" w14:textId="7838B065" w:rsidR="0078315F" w:rsidRPr="00BD397D" w:rsidRDefault="0078315F" w:rsidP="0078315F">
      <w:pPr>
        <w:rPr>
          <w:ins w:id="572" w:author="S2-1912779" w:date="2019-11-29T16:58:00Z"/>
          <w:rFonts w:eastAsia="PMingLiU"/>
          <w:lang w:eastAsia="zh-TW"/>
        </w:rPr>
      </w:pPr>
      <w:ins w:id="573" w:author="S2-1912779" w:date="2019-11-29T16:58:00Z">
        <w:r w:rsidRPr="00BD397D">
          <w:rPr>
            <w:rFonts w:eastAsia="PMingLiU"/>
            <w:lang w:eastAsia="zh-TW"/>
          </w:rPr>
          <w:t>To support the multiple TSN working domains attached to the device, the mechanism defined in clause 5.27.1.3 of TS 23.501 [</w:t>
        </w:r>
      </w:ins>
      <w:ins w:id="574" w:author="S2-1912779" w:date="2019-11-29T16:59:00Z">
        <w:r>
          <w:rPr>
            <w:rFonts w:eastAsia="PMingLiU"/>
            <w:lang w:eastAsia="zh-TW"/>
          </w:rPr>
          <w:t>2</w:t>
        </w:r>
      </w:ins>
      <w:ins w:id="575" w:author="S2-1912779" w:date="2019-11-29T16:58:00Z">
        <w:r w:rsidRPr="00BD397D">
          <w:rPr>
            <w:rFonts w:eastAsia="PMingLiU"/>
            <w:lang w:eastAsia="zh-TW"/>
          </w:rPr>
          <w:t>] can be re-used.</w:t>
        </w:r>
      </w:ins>
    </w:p>
    <w:p w14:paraId="043CFB9C" w14:textId="77777777" w:rsidR="0078315F" w:rsidRPr="00BD397D" w:rsidRDefault="0078315F" w:rsidP="0078315F">
      <w:pPr>
        <w:pStyle w:val="TH"/>
        <w:rPr>
          <w:ins w:id="576" w:author="S2-1912779" w:date="2019-11-29T16:58:00Z"/>
          <w:lang w:eastAsia="zh-TW"/>
        </w:rPr>
      </w:pPr>
    </w:p>
    <w:p w14:paraId="328D543B" w14:textId="77777777" w:rsidR="0078315F" w:rsidRPr="00BD397D" w:rsidRDefault="0078315F" w:rsidP="0078315F">
      <w:pPr>
        <w:pStyle w:val="TH"/>
        <w:rPr>
          <w:ins w:id="577" w:author="S2-1912779" w:date="2019-11-29T16:58:00Z"/>
          <w:lang w:eastAsia="zh-TW"/>
        </w:rPr>
      </w:pPr>
      <w:ins w:id="578" w:author="S2-1912779" w:date="2019-11-29T16:58:00Z">
        <w:r w:rsidRPr="00BD397D">
          <w:rPr>
            <w:lang w:eastAsia="zh-TW"/>
          </w:rPr>
          <w:object w:dxaOrig="13300" w:dyaOrig="4950" w14:anchorId="40CF8D0E">
            <v:shape id="_x0000_i1026" type="#_x0000_t75" style="width:459.5pt;height:171pt" o:ole="">
              <v:imagedata r:id="rId22" o:title=""/>
            </v:shape>
            <o:OLEObject Type="Embed" ProgID="Visio.Drawing.15" ShapeID="_x0000_i1026" DrawAspect="Content" ObjectID="_1636996583" r:id="rId23"/>
          </w:object>
        </w:r>
      </w:ins>
    </w:p>
    <w:p w14:paraId="72E53CFD" w14:textId="48B05B8F" w:rsidR="0078315F" w:rsidRPr="00BD397D" w:rsidRDefault="0078315F" w:rsidP="0078315F">
      <w:pPr>
        <w:pStyle w:val="TF"/>
        <w:rPr>
          <w:ins w:id="579" w:author="S2-1912779" w:date="2019-11-29T16:58:00Z"/>
          <w:lang w:eastAsia="zh-TW"/>
        </w:rPr>
      </w:pPr>
      <w:ins w:id="580" w:author="S2-1912779" w:date="2019-11-29T16:58:00Z">
        <w:r w:rsidRPr="00BD397D">
          <w:rPr>
            <w:lang w:eastAsia="zh-TW"/>
          </w:rPr>
          <w:t xml:space="preserve">Figure </w:t>
        </w:r>
        <w:r w:rsidRPr="00BD397D">
          <w:t>6.</w:t>
        </w:r>
      </w:ins>
      <w:ins w:id="581" w:author="S2-1912779" w:date="2019-11-29T16:59:00Z">
        <w:r>
          <w:t>1</w:t>
        </w:r>
      </w:ins>
      <w:ins w:id="582" w:author="S2-1912779" w:date="2019-11-29T16:58:00Z">
        <w:r w:rsidRPr="00BD397D">
          <w:t>.2-</w:t>
        </w:r>
        <w:r w:rsidRPr="00BD397D">
          <w:rPr>
            <w:lang w:eastAsia="zh-TW"/>
          </w:rPr>
          <w:t>1: The distribution of UL Time Synchronization Information</w:t>
        </w:r>
      </w:ins>
    </w:p>
    <w:p w14:paraId="5F61A2C8" w14:textId="080BB3E1" w:rsidR="0078315F" w:rsidRPr="00BD397D" w:rsidRDefault="0078315F" w:rsidP="0078315F">
      <w:pPr>
        <w:pStyle w:val="Heading3"/>
        <w:rPr>
          <w:ins w:id="583" w:author="S2-1912779" w:date="2019-11-29T16:58:00Z"/>
        </w:rPr>
      </w:pPr>
      <w:bookmarkStart w:id="584" w:name="_Toc23244809"/>
      <w:bookmarkStart w:id="585" w:name="_Toc25940864"/>
      <w:ins w:id="586" w:author="S2-1912779" w:date="2019-11-29T16:58:00Z">
        <w:r w:rsidRPr="00BD397D">
          <w:t>6.</w:t>
        </w:r>
        <w:r>
          <w:t>1</w:t>
        </w:r>
        <w:r w:rsidRPr="00BD397D">
          <w:t>.3</w:t>
        </w:r>
        <w:r w:rsidRPr="00BD397D">
          <w:tab/>
          <w:t>Procedures</w:t>
        </w:r>
        <w:bookmarkEnd w:id="584"/>
        <w:bookmarkEnd w:id="585"/>
      </w:ins>
    </w:p>
    <w:p w14:paraId="3FAEA9A6" w14:textId="77777777" w:rsidR="0078315F" w:rsidRPr="00BD397D" w:rsidRDefault="0078315F" w:rsidP="0078315F">
      <w:pPr>
        <w:pStyle w:val="EditorsNote"/>
        <w:rPr>
          <w:ins w:id="587" w:author="S2-1912779" w:date="2019-11-29T16:58:00Z"/>
          <w:lang w:val="en-US"/>
        </w:rPr>
      </w:pPr>
      <w:ins w:id="588" w:author="S2-1912779" w:date="2019-11-29T16:58:00Z">
        <w:r w:rsidRPr="00BD397D">
          <w:t xml:space="preserve">Editor's Note: </w:t>
        </w:r>
        <w:r w:rsidRPr="00BD397D">
          <w:rPr>
            <w:lang w:val="en-US"/>
          </w:rPr>
          <w:t xml:space="preserve">This clause describes </w:t>
        </w:r>
        <w:r w:rsidRPr="00BD397D">
          <w:t>procedures and information flows for the solution.</w:t>
        </w:r>
      </w:ins>
    </w:p>
    <w:p w14:paraId="2AAF1AB9" w14:textId="4883683E" w:rsidR="0078315F" w:rsidRPr="00BD397D" w:rsidRDefault="0078315F" w:rsidP="0078315F">
      <w:pPr>
        <w:pStyle w:val="Heading3"/>
        <w:rPr>
          <w:ins w:id="589" w:author="S2-1912779" w:date="2019-11-29T16:58:00Z"/>
        </w:rPr>
      </w:pPr>
      <w:bookmarkStart w:id="590" w:name="_Toc23244810"/>
      <w:bookmarkStart w:id="591" w:name="_Toc25940865"/>
      <w:ins w:id="592" w:author="S2-1912779" w:date="2019-11-29T16:58:00Z">
        <w:r w:rsidRPr="00BD397D">
          <w:t>6.</w:t>
        </w:r>
      </w:ins>
      <w:ins w:id="593" w:author="S2-1912779" w:date="2019-11-29T16:59:00Z">
        <w:r>
          <w:t>1</w:t>
        </w:r>
      </w:ins>
      <w:ins w:id="594" w:author="S2-1912779" w:date="2019-11-29T16:58:00Z">
        <w:r w:rsidRPr="00BD397D">
          <w:t>.4</w:t>
        </w:r>
        <w:r w:rsidRPr="00BD397D">
          <w:tab/>
          <w:t>Impacts on existing entities and interfaces</w:t>
        </w:r>
        <w:bookmarkEnd w:id="590"/>
        <w:bookmarkEnd w:id="591"/>
      </w:ins>
    </w:p>
    <w:p w14:paraId="1AA107BF" w14:textId="77777777" w:rsidR="0078315F" w:rsidRPr="00BD397D" w:rsidRDefault="0078315F" w:rsidP="0078315F">
      <w:pPr>
        <w:keepLines/>
        <w:ind w:left="1135" w:hanging="851"/>
        <w:rPr>
          <w:ins w:id="595" w:author="S2-1912779" w:date="2019-11-29T16:58:00Z"/>
          <w:color w:val="FF0000"/>
        </w:rPr>
      </w:pPr>
      <w:ins w:id="596" w:author="S2-1912779" w:date="2019-11-29T16:58:00Z">
        <w:r w:rsidRPr="00BD397D">
          <w:rPr>
            <w:color w:val="FF0000"/>
          </w:rPr>
          <w:t>Editor's Note: This clause lists impacts to existing entities and interfaces.</w:t>
        </w:r>
      </w:ins>
    </w:p>
    <w:p w14:paraId="2320E0EC" w14:textId="6AA3D3D5" w:rsidR="00576352" w:rsidRPr="00C303C8" w:rsidRDefault="00576352" w:rsidP="00576352">
      <w:pPr>
        <w:pStyle w:val="Heading2"/>
        <w:rPr>
          <w:ins w:id="597" w:author="S2-1912723" w:date="2019-11-29T16:17:00Z"/>
        </w:rPr>
      </w:pPr>
      <w:bookmarkStart w:id="598" w:name="_Toc25940866"/>
      <w:bookmarkEnd w:id="513"/>
      <w:bookmarkEnd w:id="514"/>
      <w:ins w:id="599" w:author="S2-1912723" w:date="2019-11-29T16:17:00Z">
        <w:r w:rsidRPr="00C303C8">
          <w:rPr>
            <w:lang w:eastAsia="zh-CN"/>
          </w:rPr>
          <w:t>6</w:t>
        </w:r>
        <w:r w:rsidRPr="00C303C8">
          <w:rPr>
            <w:rFonts w:hint="eastAsia"/>
            <w:lang w:eastAsia="zh-CN"/>
          </w:rPr>
          <w:t>.</w:t>
        </w:r>
      </w:ins>
      <w:ins w:id="600" w:author="S2-1912723" w:date="2019-11-29T17:00:00Z">
        <w:r w:rsidR="0078315F">
          <w:rPr>
            <w:lang w:eastAsia="zh-CN"/>
          </w:rPr>
          <w:t>2</w:t>
        </w:r>
      </w:ins>
      <w:ins w:id="601" w:author="S2-1912723" w:date="2019-11-29T16:17:00Z">
        <w:r w:rsidRPr="00C303C8">
          <w:rPr>
            <w:rFonts w:hint="eastAsia"/>
            <w:lang w:eastAsia="ko-KR"/>
          </w:rPr>
          <w:tab/>
        </w:r>
        <w:r w:rsidRPr="00C303C8">
          <w:t>Solution</w:t>
        </w:r>
        <w:r w:rsidRPr="00C303C8">
          <w:rPr>
            <w:rFonts w:hint="eastAsia"/>
            <w:lang w:eastAsia="zh-CN"/>
          </w:rPr>
          <w:t xml:space="preserve"> #</w:t>
        </w:r>
      </w:ins>
      <w:ins w:id="602" w:author="S2-1912723" w:date="2019-11-29T16:18:00Z">
        <w:r>
          <w:rPr>
            <w:lang w:eastAsia="zh-CN"/>
          </w:rPr>
          <w:t>2</w:t>
        </w:r>
      </w:ins>
      <w:ins w:id="603" w:author="S2-1912723" w:date="2019-11-29T16:17:00Z">
        <w:r w:rsidRPr="00C303C8">
          <w:t>:</w:t>
        </w:r>
        <w:bookmarkEnd w:id="515"/>
        <w:bookmarkEnd w:id="516"/>
        <w:r>
          <w:t xml:space="preserve"> </w:t>
        </w:r>
        <w:r w:rsidRPr="00695F41">
          <w:t>Handling of UE to UE communication</w:t>
        </w:r>
        <w:bookmarkEnd w:id="598"/>
        <w:r>
          <w:t xml:space="preserve"> </w:t>
        </w:r>
      </w:ins>
    </w:p>
    <w:p w14:paraId="3F617B8D" w14:textId="29FB94C4" w:rsidR="00576352" w:rsidRPr="00C303C8" w:rsidRDefault="00576352" w:rsidP="00576352">
      <w:pPr>
        <w:pStyle w:val="Heading3"/>
        <w:rPr>
          <w:ins w:id="604" w:author="S2-1912723" w:date="2019-11-29T16:17:00Z"/>
        </w:rPr>
      </w:pPr>
      <w:bookmarkStart w:id="605" w:name="_Toc510607500"/>
      <w:bookmarkStart w:id="606" w:name="_Toc518306734"/>
      <w:bookmarkStart w:id="607" w:name="_Toc25940867"/>
      <w:ins w:id="608" w:author="S2-1912723" w:date="2019-11-29T16:17:00Z">
        <w:r w:rsidRPr="00C303C8">
          <w:t>6.</w:t>
        </w:r>
      </w:ins>
      <w:ins w:id="609" w:author="S2-1912723" w:date="2019-11-29T17:00:00Z">
        <w:r w:rsidR="0078315F">
          <w:t>2</w:t>
        </w:r>
      </w:ins>
      <w:ins w:id="610" w:author="S2-1912723" w:date="2019-11-29T16:17:00Z">
        <w:r w:rsidRPr="00C303C8">
          <w:t>.</w:t>
        </w:r>
        <w:r w:rsidRPr="00C303C8">
          <w:rPr>
            <w:rFonts w:hint="eastAsia"/>
          </w:rPr>
          <w:t>1</w:t>
        </w:r>
        <w:r w:rsidRPr="00C303C8">
          <w:rPr>
            <w:rFonts w:hint="eastAsia"/>
          </w:rPr>
          <w:tab/>
        </w:r>
        <w:r w:rsidRPr="00C303C8">
          <w:t>Introduction</w:t>
        </w:r>
        <w:bookmarkEnd w:id="605"/>
        <w:bookmarkEnd w:id="606"/>
        <w:bookmarkEnd w:id="607"/>
      </w:ins>
    </w:p>
    <w:p w14:paraId="19CDA472" w14:textId="77777777" w:rsidR="00576352" w:rsidRPr="00121627" w:rsidRDefault="00576352" w:rsidP="00576352">
      <w:pPr>
        <w:rPr>
          <w:ins w:id="611" w:author="S2-1912723" w:date="2019-11-29T16:17:00Z"/>
          <w:rFonts w:ascii="SimSun" w:eastAsia="SimSun" w:hAnsi="SimSun"/>
          <w:lang w:eastAsia="zh-CN"/>
        </w:rPr>
      </w:pPr>
      <w:ins w:id="612" w:author="S2-1912723" w:date="2019-11-29T16:17:00Z">
        <w:r w:rsidRPr="0024389E">
          <w:t>This</w:t>
        </w:r>
        <w:r>
          <w:t xml:space="preserve"> solution addresses </w:t>
        </w:r>
        <w:r w:rsidRPr="00695F41">
          <w:t>Key Issue #2: UE-UE TSC communication</w:t>
        </w:r>
        <w:r w:rsidRPr="00121627">
          <w:rPr>
            <w:rFonts w:ascii="SimSun" w:eastAsia="SimSun" w:hAnsi="SimSun" w:hint="eastAsia"/>
            <w:lang w:eastAsia="zh-CN"/>
          </w:rPr>
          <w:t>.</w:t>
        </w:r>
      </w:ins>
    </w:p>
    <w:p w14:paraId="012A6330" w14:textId="77777777" w:rsidR="00576352" w:rsidRDefault="00576352" w:rsidP="00576352">
      <w:pPr>
        <w:suppressLineNumbers/>
        <w:jc w:val="center"/>
        <w:rPr>
          <w:ins w:id="613" w:author="S2-1912723" w:date="2019-11-29T16:17:00Z"/>
        </w:rPr>
      </w:pPr>
      <w:ins w:id="614" w:author="S2-1912723" w:date="2019-11-29T16:17:00Z">
        <w:r>
          <w:object w:dxaOrig="9410" w:dyaOrig="4590" w14:anchorId="181B9028">
            <v:shape id="_x0000_i1027" type="#_x0000_t75" style="width:470.5pt;height:229.5pt" o:ole="">
              <v:imagedata r:id="rId24" o:title=""/>
            </v:shape>
            <o:OLEObject Type="Embed" ProgID="Visio.Drawing.15" ShapeID="_x0000_i1027" DrawAspect="Content" ObjectID="_1636996584" r:id="rId25"/>
          </w:object>
        </w:r>
      </w:ins>
    </w:p>
    <w:p w14:paraId="522BDDA3" w14:textId="65645166" w:rsidR="00576352" w:rsidRDefault="00576352" w:rsidP="00576352">
      <w:pPr>
        <w:suppressLineNumbers/>
        <w:jc w:val="center"/>
        <w:rPr>
          <w:ins w:id="615" w:author="S2-1912723" w:date="2019-11-29T16:17:00Z"/>
        </w:rPr>
      </w:pPr>
      <w:ins w:id="616" w:author="S2-1912723" w:date="2019-11-29T16:17:00Z">
        <w:r>
          <w:t xml:space="preserve">Figure </w:t>
        </w:r>
        <w:r w:rsidRPr="00C303C8">
          <w:t>6.</w:t>
        </w:r>
      </w:ins>
      <w:ins w:id="617" w:author="S2-1912723" w:date="2019-11-29T16:18:00Z">
        <w:r>
          <w:t>2</w:t>
        </w:r>
      </w:ins>
      <w:ins w:id="618" w:author="S2-1912723" w:date="2019-11-29T16:17:00Z">
        <w:r w:rsidRPr="00C303C8">
          <w:t>.</w:t>
        </w:r>
        <w:r w:rsidRPr="00C303C8">
          <w:rPr>
            <w:rFonts w:hint="eastAsia"/>
          </w:rPr>
          <w:t>1</w:t>
        </w:r>
        <w:r>
          <w:t>-1 Two DS-TT connecting to different UE</w:t>
        </w:r>
      </w:ins>
    </w:p>
    <w:p w14:paraId="77E28EB4" w14:textId="77777777" w:rsidR="00576352" w:rsidRDefault="00576352" w:rsidP="00576352">
      <w:pPr>
        <w:suppressLineNumbers/>
        <w:jc w:val="center"/>
        <w:rPr>
          <w:ins w:id="619" w:author="S2-1912723" w:date="2019-11-29T16:17:00Z"/>
        </w:rPr>
      </w:pPr>
      <w:ins w:id="620" w:author="S2-1912723" w:date="2019-11-29T16:17:00Z">
        <w:r>
          <w:object w:dxaOrig="9410" w:dyaOrig="4571" w14:anchorId="74761111">
            <v:shape id="_x0000_i1028" type="#_x0000_t75" style="width:470.5pt;height:228.5pt" o:ole="">
              <v:imagedata r:id="rId26" o:title=""/>
            </v:shape>
            <o:OLEObject Type="Embed" ProgID="Visio.Drawing.15" ShapeID="_x0000_i1028" DrawAspect="Content" ObjectID="_1636996585" r:id="rId27"/>
          </w:object>
        </w:r>
      </w:ins>
    </w:p>
    <w:p w14:paraId="4989888D" w14:textId="12916024" w:rsidR="00576352" w:rsidRDefault="00576352" w:rsidP="00576352">
      <w:pPr>
        <w:suppressLineNumbers/>
        <w:jc w:val="center"/>
        <w:rPr>
          <w:ins w:id="621" w:author="S2-1912723" w:date="2019-11-29T16:17:00Z"/>
        </w:rPr>
      </w:pPr>
      <w:ins w:id="622" w:author="S2-1912723" w:date="2019-11-29T16:17:00Z">
        <w:r>
          <w:t xml:space="preserve">Figure </w:t>
        </w:r>
        <w:r w:rsidRPr="00C303C8">
          <w:t>6.</w:t>
        </w:r>
      </w:ins>
      <w:ins w:id="623" w:author="S2-1912723" w:date="2019-11-29T16:18:00Z">
        <w:r>
          <w:t>2</w:t>
        </w:r>
      </w:ins>
      <w:ins w:id="624" w:author="S2-1912723" w:date="2019-11-29T16:17:00Z">
        <w:r w:rsidRPr="00C303C8">
          <w:t>.</w:t>
        </w:r>
        <w:r w:rsidRPr="00C303C8">
          <w:rPr>
            <w:rFonts w:hint="eastAsia"/>
          </w:rPr>
          <w:t>1</w:t>
        </w:r>
        <w:r>
          <w:t>-2 Two DS-TT connecting to the same UE</w:t>
        </w:r>
      </w:ins>
    </w:p>
    <w:p w14:paraId="3C48581F" w14:textId="085396EC" w:rsidR="00576352" w:rsidRPr="00021733" w:rsidRDefault="00576352" w:rsidP="00576352">
      <w:pPr>
        <w:pStyle w:val="NO"/>
        <w:rPr>
          <w:ins w:id="625" w:author="S2-1912723" w:date="2019-11-29T16:17:00Z"/>
          <w:rFonts w:eastAsia="SimSun"/>
          <w:lang w:val="x-none"/>
        </w:rPr>
      </w:pPr>
      <w:ins w:id="626" w:author="S2-1912723" w:date="2019-11-29T16:17:00Z">
        <w:r w:rsidRPr="00021733">
          <w:rPr>
            <w:rFonts w:eastAsia="SimSun"/>
            <w:lang w:val="x-none"/>
          </w:rPr>
          <w:t>N</w:t>
        </w:r>
        <w:r w:rsidRPr="00AB7B2B">
          <w:rPr>
            <w:rFonts w:eastAsia="SimSun"/>
            <w:lang w:val="x-none"/>
          </w:rPr>
          <w:t>OTE</w:t>
        </w:r>
        <w:r>
          <w:t>:</w:t>
        </w:r>
        <w:r>
          <w:tab/>
        </w:r>
        <w:r w:rsidRPr="00021733">
          <w:rPr>
            <w:rFonts w:eastAsia="SimSun"/>
            <w:lang w:val="x-none"/>
          </w:rPr>
          <w:t>In Figure 6.</w:t>
        </w:r>
      </w:ins>
      <w:ins w:id="627" w:author="S2-1912723" w:date="2019-11-29T16:18:00Z">
        <w:r>
          <w:rPr>
            <w:rFonts w:eastAsia="SimSun"/>
            <w:lang w:val="en-US"/>
          </w:rPr>
          <w:t>2</w:t>
        </w:r>
      </w:ins>
      <w:ins w:id="628" w:author="S2-1912723" w:date="2019-11-29T16:17:00Z">
        <w:r w:rsidRPr="00021733">
          <w:rPr>
            <w:rFonts w:eastAsia="SimSun"/>
            <w:lang w:val="x-none"/>
          </w:rPr>
          <w:t>.</w:t>
        </w:r>
        <w:r w:rsidRPr="00021733">
          <w:rPr>
            <w:rFonts w:eastAsia="SimSun" w:hint="eastAsia"/>
            <w:lang w:val="x-none"/>
          </w:rPr>
          <w:t>1</w:t>
        </w:r>
        <w:r w:rsidRPr="00021733">
          <w:rPr>
            <w:rFonts w:eastAsia="SimSun"/>
            <w:lang w:val="x-none"/>
          </w:rPr>
          <w:t>-1 and Figure 6.</w:t>
        </w:r>
      </w:ins>
      <w:ins w:id="629" w:author="S2-1912723" w:date="2019-11-29T16:18:00Z">
        <w:r>
          <w:rPr>
            <w:rFonts w:eastAsia="SimSun"/>
            <w:lang w:val="en-US"/>
          </w:rPr>
          <w:t>2</w:t>
        </w:r>
      </w:ins>
      <w:ins w:id="630" w:author="S2-1912723" w:date="2019-11-29T16:17:00Z">
        <w:r w:rsidRPr="00021733">
          <w:rPr>
            <w:rFonts w:eastAsia="SimSun"/>
            <w:lang w:val="x-none"/>
          </w:rPr>
          <w:t>.</w:t>
        </w:r>
        <w:r w:rsidRPr="00021733">
          <w:rPr>
            <w:rFonts w:eastAsia="SimSun" w:hint="eastAsia"/>
            <w:lang w:val="x-none"/>
          </w:rPr>
          <w:t>1</w:t>
        </w:r>
        <w:r w:rsidRPr="00021733">
          <w:rPr>
            <w:rFonts w:eastAsia="SimSun"/>
            <w:lang w:val="x-none"/>
          </w:rPr>
          <w:t xml:space="preserve">-2, SMF1 and SMF2 </w:t>
        </w:r>
        <w:r>
          <w:rPr>
            <w:rFonts w:eastAsia="SimSun"/>
            <w:lang w:val="x-none"/>
          </w:rPr>
          <w:t>can be same or not</w:t>
        </w:r>
        <w:r w:rsidRPr="00021733">
          <w:rPr>
            <w:rFonts w:eastAsia="SimSun"/>
            <w:lang w:val="x-none"/>
          </w:rPr>
          <w:t xml:space="preserve">; PCF1 and PCF2 </w:t>
        </w:r>
        <w:r>
          <w:rPr>
            <w:rFonts w:eastAsia="SimSun"/>
            <w:lang w:val="x-none"/>
          </w:rPr>
          <w:t>can be same or not</w:t>
        </w:r>
        <w:r w:rsidRPr="00021733">
          <w:rPr>
            <w:rFonts w:eastAsia="SimSun"/>
            <w:lang w:val="x-none"/>
          </w:rPr>
          <w:t>.</w:t>
        </w:r>
      </w:ins>
    </w:p>
    <w:p w14:paraId="3E69815E" w14:textId="77777777" w:rsidR="00576352" w:rsidRDefault="00576352" w:rsidP="00576352">
      <w:pPr>
        <w:rPr>
          <w:ins w:id="631" w:author="S2-1912723" w:date="2019-11-29T16:17:00Z"/>
        </w:rPr>
      </w:pPr>
      <w:ins w:id="632" w:author="S2-1912723" w:date="2019-11-29T16:17:00Z">
        <w:r>
          <w:t xml:space="preserve">After that the PDU session for a DS-TT port is established to the UPF used for the 5GS Bridge, the DS-TT port becomes one of the ports of the 5GS Bridge. As shown in Figure </w:t>
        </w:r>
        <w:r w:rsidRPr="00C303C8">
          <w:t>6.</w:t>
        </w:r>
        <w:r w:rsidRPr="00C303C8">
          <w:rPr>
            <w:rFonts w:hint="eastAsia"/>
          </w:rPr>
          <w:t>X</w:t>
        </w:r>
        <w:r w:rsidRPr="00C303C8">
          <w:t>.</w:t>
        </w:r>
        <w:r w:rsidRPr="00C303C8">
          <w:rPr>
            <w:rFonts w:hint="eastAsia"/>
          </w:rPr>
          <w:t>1</w:t>
        </w:r>
        <w:r>
          <w:t xml:space="preserve">-1 and Figure </w:t>
        </w:r>
        <w:r w:rsidRPr="00C303C8">
          <w:t>6.</w:t>
        </w:r>
        <w:r w:rsidRPr="00C303C8">
          <w:rPr>
            <w:rFonts w:hint="eastAsia"/>
          </w:rPr>
          <w:t>X</w:t>
        </w:r>
        <w:r w:rsidRPr="00C303C8">
          <w:t>.</w:t>
        </w:r>
        <w:r w:rsidRPr="00C303C8">
          <w:rPr>
            <w:rFonts w:hint="eastAsia"/>
          </w:rPr>
          <w:t>1</w:t>
        </w:r>
        <w:r>
          <w:t>-2, 5GS Bridge include three ports: Port_1 at DS-TT_1, Port_2 at DS-TT_2 and Port_3 at NW-TT. The possible port pair could be [Port_1, Port_2],</w:t>
        </w:r>
        <w:r w:rsidRPr="00EF258A">
          <w:t xml:space="preserve"> </w:t>
        </w:r>
        <w:r>
          <w:t>[Port_2, Port_3], and</w:t>
        </w:r>
        <w:r w:rsidRPr="00EF258A">
          <w:t xml:space="preserve"> </w:t>
        </w:r>
        <w:r>
          <w:t>[Port_1, Port_3].</w:t>
        </w:r>
      </w:ins>
    </w:p>
    <w:p w14:paraId="7094C066" w14:textId="77777777" w:rsidR="00576352" w:rsidRDefault="00576352" w:rsidP="00576352">
      <w:pPr>
        <w:rPr>
          <w:ins w:id="633" w:author="S2-1912723" w:date="2019-11-29T16:17:00Z"/>
        </w:rPr>
      </w:pPr>
      <w:ins w:id="634" w:author="S2-1912723" w:date="2019-11-29T16:17:00Z">
        <w:r w:rsidRPr="00F16B2F">
          <w:rPr>
            <w:rFonts w:eastAsia="SimSun"/>
            <w:lang w:eastAsia="zh-CN"/>
          </w:rPr>
          <w:t xml:space="preserve">For centralized architecture, in case End Station_1 generates a TSN service request with the destination as End Station_2, it will negotiate with CUC and CUC will negotiate with CNC. Based on the collected </w:t>
        </w:r>
        <w:r w:rsidRPr="00603491">
          <w:rPr>
            <w:rFonts w:eastAsia="SimSun"/>
            <w:lang w:eastAsia="zh-CN"/>
          </w:rPr>
          <w:t>LLDP information from each port</w:t>
        </w:r>
        <w:r>
          <w:rPr>
            <w:rFonts w:eastAsia="SimSun"/>
            <w:lang w:eastAsia="zh-CN"/>
          </w:rPr>
          <w:t xml:space="preserve"> and bridge capabilities (e.g. bridge delay for each port pair), CNC </w:t>
        </w:r>
        <w:r w:rsidRPr="00603491">
          <w:rPr>
            <w:rFonts w:eastAsia="SimSun"/>
            <w:lang w:eastAsia="zh-CN"/>
          </w:rPr>
          <w:t>is aware of End Station</w:t>
        </w:r>
        <w:r>
          <w:rPr>
            <w:rFonts w:eastAsia="SimSun"/>
            <w:lang w:eastAsia="zh-CN"/>
          </w:rPr>
          <w:t>_</w:t>
        </w:r>
        <w:r w:rsidRPr="00603491">
          <w:rPr>
            <w:rFonts w:eastAsia="SimSun"/>
            <w:lang w:eastAsia="zh-CN"/>
          </w:rPr>
          <w:t xml:space="preserve">1, </w:t>
        </w:r>
        <w:r>
          <w:rPr>
            <w:rFonts w:eastAsia="SimSun"/>
            <w:lang w:eastAsia="zh-CN"/>
          </w:rPr>
          <w:t>End Station_</w:t>
        </w:r>
        <w:r w:rsidRPr="00603491">
          <w:rPr>
            <w:rFonts w:eastAsia="SimSun"/>
            <w:lang w:eastAsia="zh-CN"/>
          </w:rPr>
          <w:t>2</w:t>
        </w:r>
        <w:r>
          <w:rPr>
            <w:rFonts w:eastAsia="SimSun"/>
            <w:lang w:eastAsia="zh-CN"/>
          </w:rPr>
          <w:t xml:space="preserve"> </w:t>
        </w:r>
        <w:r w:rsidRPr="00603491">
          <w:rPr>
            <w:rFonts w:eastAsia="SimSun"/>
            <w:lang w:eastAsia="zh-CN"/>
          </w:rPr>
          <w:t>can communicat</w:t>
        </w:r>
        <w:r>
          <w:rPr>
            <w:rFonts w:eastAsia="SimSun"/>
            <w:lang w:eastAsia="zh-CN"/>
          </w:rPr>
          <w:t xml:space="preserve">e with each other via </w:t>
        </w:r>
        <w:r>
          <w:t>[Port_1, Port_2] of 5GS Bridge. The CNC will provide the following TSN information to 5GS Bridge</w:t>
        </w:r>
      </w:ins>
    </w:p>
    <w:p w14:paraId="15A5ED50" w14:textId="77777777" w:rsidR="00576352" w:rsidRPr="00F16B2F" w:rsidRDefault="00576352" w:rsidP="00576352">
      <w:pPr>
        <w:numPr>
          <w:ilvl w:val="0"/>
          <w:numId w:val="10"/>
        </w:numPr>
        <w:overflowPunct w:val="0"/>
        <w:autoSpaceDE w:val="0"/>
        <w:autoSpaceDN w:val="0"/>
        <w:adjustRightInd w:val="0"/>
        <w:textAlignment w:val="baseline"/>
        <w:rPr>
          <w:ins w:id="635" w:author="S2-1912723" w:date="2019-11-29T16:17:00Z"/>
          <w:rFonts w:eastAsia="SimSun"/>
          <w:lang w:eastAsia="zh-CN"/>
        </w:rPr>
      </w:pPr>
      <w:ins w:id="636" w:author="S2-1912723" w:date="2019-11-29T16:17:00Z">
        <w:r>
          <w:t>TSN QoS and traffic forwarding information for egress port (i.e. Port_2)</w:t>
        </w:r>
        <w:r w:rsidRPr="00F16B2F">
          <w:rPr>
            <w:rFonts w:eastAsia="SimSun"/>
            <w:lang w:eastAsia="zh-CN"/>
          </w:rPr>
          <w:t>.</w:t>
        </w:r>
      </w:ins>
    </w:p>
    <w:p w14:paraId="198DCB0A" w14:textId="77777777" w:rsidR="00576352" w:rsidRPr="00F16B2F" w:rsidRDefault="00576352" w:rsidP="00576352">
      <w:pPr>
        <w:numPr>
          <w:ilvl w:val="0"/>
          <w:numId w:val="10"/>
        </w:numPr>
        <w:overflowPunct w:val="0"/>
        <w:autoSpaceDE w:val="0"/>
        <w:autoSpaceDN w:val="0"/>
        <w:adjustRightInd w:val="0"/>
        <w:textAlignment w:val="baseline"/>
        <w:rPr>
          <w:ins w:id="637" w:author="S2-1912723" w:date="2019-11-29T16:17:00Z"/>
          <w:rFonts w:eastAsia="MS Mincho"/>
          <w:sz w:val="28"/>
        </w:rPr>
      </w:pPr>
      <w:ins w:id="638" w:author="S2-1912723" w:date="2019-11-29T16:17:00Z">
        <w:r>
          <w:t>PFSP information for ingress Port (i.e. Port_1)</w:t>
        </w:r>
        <w:r w:rsidRPr="00121627">
          <w:rPr>
            <w:rFonts w:eastAsia="SimSun" w:hint="eastAsia"/>
            <w:lang w:eastAsia="zh-CN"/>
          </w:rPr>
          <w:t>.</w:t>
        </w:r>
      </w:ins>
    </w:p>
    <w:p w14:paraId="6FB30237" w14:textId="77777777" w:rsidR="00576352" w:rsidRDefault="00576352" w:rsidP="00576352">
      <w:pPr>
        <w:rPr>
          <w:ins w:id="639" w:author="S2-1912723" w:date="2019-11-29T16:17:00Z"/>
          <w:rFonts w:eastAsia="MS Mincho"/>
        </w:rPr>
      </w:pPr>
      <w:ins w:id="640" w:author="S2-1912723" w:date="2019-11-29T16:17:00Z">
        <w:r>
          <w:t>5GS Bridge configures the QoS mapping and TSCAI for PDU Session_1 and PDU Session _2 respectively, based on the received information.</w:t>
        </w:r>
      </w:ins>
    </w:p>
    <w:p w14:paraId="4168F20A" w14:textId="493ED7B4" w:rsidR="00576352" w:rsidRDefault="00576352" w:rsidP="00576352">
      <w:pPr>
        <w:pStyle w:val="Heading3"/>
        <w:rPr>
          <w:ins w:id="641" w:author="S2-1912723" w:date="2019-11-29T16:17:00Z"/>
        </w:rPr>
      </w:pPr>
      <w:bookmarkStart w:id="642" w:name="_Toc510607501"/>
      <w:bookmarkStart w:id="643" w:name="_Toc518306735"/>
      <w:bookmarkStart w:id="644" w:name="_Toc25940868"/>
      <w:ins w:id="645" w:author="S2-1912723" w:date="2019-11-29T16:17:00Z">
        <w:r w:rsidRPr="00C303C8">
          <w:t>6.</w:t>
        </w:r>
      </w:ins>
      <w:ins w:id="646" w:author="S2-1912723" w:date="2019-11-29T16:18:00Z">
        <w:r>
          <w:t>2</w:t>
        </w:r>
      </w:ins>
      <w:ins w:id="647" w:author="S2-1912723" w:date="2019-11-29T16:17:00Z">
        <w:r w:rsidRPr="00C303C8">
          <w:t>.2</w:t>
        </w:r>
        <w:r w:rsidRPr="00C303C8">
          <w:rPr>
            <w:rFonts w:hint="eastAsia"/>
          </w:rPr>
          <w:tab/>
        </w:r>
        <w:r w:rsidRPr="00C303C8">
          <w:t xml:space="preserve">Functional </w:t>
        </w:r>
        <w:r w:rsidRPr="00C303C8">
          <w:rPr>
            <w:rFonts w:hint="eastAsia"/>
          </w:rPr>
          <w:t>Description</w:t>
        </w:r>
        <w:bookmarkEnd w:id="642"/>
        <w:bookmarkEnd w:id="643"/>
        <w:bookmarkEnd w:id="644"/>
      </w:ins>
    </w:p>
    <w:p w14:paraId="721A3F6C" w14:textId="77777777" w:rsidR="00576352" w:rsidRDefault="00576352" w:rsidP="00576352">
      <w:pPr>
        <w:rPr>
          <w:ins w:id="648" w:author="S2-1912723" w:date="2019-11-29T16:17:00Z"/>
          <w:rFonts w:eastAsia="MS Mincho"/>
        </w:rPr>
      </w:pPr>
      <w:ins w:id="649" w:author="S2-1912723" w:date="2019-11-29T16:17:00Z">
        <w:r w:rsidRPr="00121627">
          <w:rPr>
            <w:rFonts w:eastAsia="SimSun" w:hint="eastAsia"/>
            <w:lang w:eastAsia="zh-CN"/>
          </w:rPr>
          <w:t xml:space="preserve">Bride Delay and QoS mapping for </w:t>
        </w:r>
        <w:r w:rsidRPr="00121627">
          <w:rPr>
            <w:rFonts w:eastAsia="SimSun"/>
            <w:lang w:eastAsia="zh-CN"/>
          </w:rPr>
          <w:t xml:space="preserve">two DS-TT ports </w:t>
        </w:r>
        <w:r>
          <w:t>are different from the port pair of a DS-TT port and a NW-TT port.</w:t>
        </w:r>
      </w:ins>
    </w:p>
    <w:p w14:paraId="7400119C" w14:textId="77777777" w:rsidR="00576352" w:rsidRPr="00146564" w:rsidRDefault="00576352" w:rsidP="00576352">
      <w:pPr>
        <w:numPr>
          <w:ilvl w:val="0"/>
          <w:numId w:val="9"/>
        </w:numPr>
        <w:overflowPunct w:val="0"/>
        <w:autoSpaceDE w:val="0"/>
        <w:autoSpaceDN w:val="0"/>
        <w:adjustRightInd w:val="0"/>
        <w:textAlignment w:val="baseline"/>
        <w:rPr>
          <w:ins w:id="650" w:author="S2-1912723" w:date="2019-11-29T16:17:00Z"/>
        </w:rPr>
      </w:pPr>
      <w:ins w:id="651" w:author="S2-1912723" w:date="2019-11-29T16:17:00Z">
        <w:r>
          <w:rPr>
            <w:rFonts w:eastAsia="MS Mincho"/>
          </w:rPr>
          <w:t xml:space="preserve">For bridge delay, since two PDU Sessions’ SMF and PCF may be different, it requires AF to derive the Bridge delay of port pair which is </w:t>
        </w:r>
        <w:r w:rsidRPr="00FA3210">
          <w:rPr>
            <w:rFonts w:eastAsia="SimSun"/>
            <w:lang w:eastAsia="zh-CN"/>
          </w:rPr>
          <w:t>comprised of Port_1 of DS-TT_1 and Port_2 of DS-TT_2</w:t>
        </w:r>
        <w:r>
          <w:rPr>
            <w:rFonts w:eastAsia="SimSun"/>
            <w:lang w:eastAsia="zh-CN"/>
          </w:rPr>
          <w:t>.</w:t>
        </w:r>
      </w:ins>
    </w:p>
    <w:p w14:paraId="41B085C8" w14:textId="77777777" w:rsidR="00576352" w:rsidRPr="00146564" w:rsidRDefault="00576352" w:rsidP="00576352">
      <w:pPr>
        <w:numPr>
          <w:ilvl w:val="1"/>
          <w:numId w:val="9"/>
        </w:numPr>
        <w:overflowPunct w:val="0"/>
        <w:autoSpaceDE w:val="0"/>
        <w:autoSpaceDN w:val="0"/>
        <w:adjustRightInd w:val="0"/>
        <w:textAlignment w:val="baseline"/>
        <w:rPr>
          <w:ins w:id="652" w:author="S2-1912723" w:date="2019-11-29T16:17:00Z"/>
        </w:rPr>
      </w:pPr>
      <w:ins w:id="653" w:author="S2-1912723" w:date="2019-11-29T16:17:00Z">
        <w:r>
          <w:rPr>
            <w:rFonts w:eastAsia="SimSun"/>
            <w:lang w:eastAsia="zh-CN"/>
          </w:rPr>
          <w:t>In order to support AF to derive the Bridge delay of port pair [Port_1, Port_2], the UE provide the DS-TT information of the DS-TT port together with the port management information in the Port Management Container.</w:t>
        </w:r>
      </w:ins>
    </w:p>
    <w:p w14:paraId="2C092A17" w14:textId="77777777" w:rsidR="00576352" w:rsidRPr="00146564" w:rsidRDefault="00576352" w:rsidP="00576352">
      <w:pPr>
        <w:numPr>
          <w:ilvl w:val="1"/>
          <w:numId w:val="9"/>
        </w:numPr>
        <w:overflowPunct w:val="0"/>
        <w:autoSpaceDE w:val="0"/>
        <w:autoSpaceDN w:val="0"/>
        <w:adjustRightInd w:val="0"/>
        <w:textAlignment w:val="baseline"/>
        <w:rPr>
          <w:ins w:id="654" w:author="S2-1912723" w:date="2019-11-29T16:17:00Z"/>
        </w:rPr>
      </w:pPr>
      <w:ins w:id="655" w:author="S2-1912723" w:date="2019-11-29T16:17:00Z">
        <w:r w:rsidRPr="00146564">
          <w:rPr>
            <w:rFonts w:eastAsia="SimSun"/>
            <w:lang w:eastAsia="zh-CN"/>
          </w:rPr>
          <w:t xml:space="preserve">The Bridge Delay for the port pair </w:t>
        </w:r>
        <w:r>
          <w:rPr>
            <w:rFonts w:eastAsia="SimSun"/>
            <w:lang w:eastAsia="zh-CN"/>
          </w:rPr>
          <w:t>[</w:t>
        </w:r>
        <w:r w:rsidRPr="00146564">
          <w:rPr>
            <w:rFonts w:eastAsia="SimSun"/>
            <w:lang w:eastAsia="zh-CN"/>
          </w:rPr>
          <w:t>Port_1</w:t>
        </w:r>
        <w:r>
          <w:rPr>
            <w:rFonts w:eastAsia="SimSun"/>
            <w:lang w:eastAsia="zh-CN"/>
          </w:rPr>
          <w:t>,</w:t>
        </w:r>
        <w:r w:rsidRPr="00146564">
          <w:rPr>
            <w:rFonts w:eastAsia="SimSun"/>
            <w:lang w:eastAsia="zh-CN"/>
          </w:rPr>
          <w:t xml:space="preserve"> Port_2</w:t>
        </w:r>
        <w:r>
          <w:rPr>
            <w:rFonts w:eastAsia="SimSun"/>
            <w:lang w:eastAsia="zh-CN"/>
          </w:rPr>
          <w:t xml:space="preserve">] </w:t>
        </w:r>
        <w:r w:rsidRPr="00146564">
          <w:rPr>
            <w:rFonts w:eastAsia="SimSun"/>
            <w:lang w:eastAsia="zh-CN"/>
          </w:rPr>
          <w:t xml:space="preserve">= </w:t>
        </w:r>
        <w:r>
          <w:t>UE-DS-TT Residence Time for Port_1 + PDB for PDU Sesion_1 + UE-DS-TT Residence Time for Port_2 + PDB for PDU Session_2.</w:t>
        </w:r>
      </w:ins>
    </w:p>
    <w:p w14:paraId="76A0856D" w14:textId="77777777" w:rsidR="00576352" w:rsidRPr="00146564" w:rsidRDefault="00576352" w:rsidP="00576352">
      <w:pPr>
        <w:numPr>
          <w:ilvl w:val="0"/>
          <w:numId w:val="9"/>
        </w:numPr>
        <w:overflowPunct w:val="0"/>
        <w:autoSpaceDE w:val="0"/>
        <w:autoSpaceDN w:val="0"/>
        <w:adjustRightInd w:val="0"/>
        <w:textAlignment w:val="baseline"/>
        <w:rPr>
          <w:ins w:id="656" w:author="S2-1912723" w:date="2019-11-29T16:17:00Z"/>
        </w:rPr>
      </w:pPr>
      <w:ins w:id="657" w:author="S2-1912723" w:date="2019-11-29T16:17:00Z">
        <w:r>
          <w:rPr>
            <w:rFonts w:eastAsia="SimSun"/>
            <w:lang w:eastAsia="zh-CN"/>
          </w:rPr>
          <w:t>For QoS mapping, so far, the AF has the TSN information associated with the egress port and PFSP information associated with ingress port. Thanks for these information, the AF can associate PDU session1 and PDU session2. The AF derives the TSC QoS parameters for PDU session1 and PDU session2 and transmit them to PCF_1 and PCF-2 respectively. The QoS flow in PDU Session_1 is uplink and the QoS flow in PDU Session_2 is downlink.</w:t>
        </w:r>
      </w:ins>
    </w:p>
    <w:p w14:paraId="072B94F9" w14:textId="77777777" w:rsidR="00576352" w:rsidRPr="00B23435" w:rsidRDefault="00576352" w:rsidP="00576352">
      <w:pPr>
        <w:numPr>
          <w:ilvl w:val="0"/>
          <w:numId w:val="9"/>
        </w:numPr>
        <w:overflowPunct w:val="0"/>
        <w:autoSpaceDE w:val="0"/>
        <w:autoSpaceDN w:val="0"/>
        <w:adjustRightInd w:val="0"/>
        <w:textAlignment w:val="baseline"/>
        <w:rPr>
          <w:ins w:id="658" w:author="S2-1912723" w:date="2019-11-29T16:17:00Z"/>
        </w:rPr>
      </w:pPr>
      <w:ins w:id="659" w:author="S2-1912723" w:date="2019-11-29T16:17:00Z">
        <w:r>
          <w:rPr>
            <w:rFonts w:eastAsia="SimSun"/>
            <w:lang w:eastAsia="zh-CN"/>
          </w:rPr>
          <w:lastRenderedPageBreak/>
          <w:t xml:space="preserve">In order to minimize impacts on 5GS, it is also proposed AF to derive the uplink TSCAI and downlink TSCAI </w:t>
        </w:r>
        <w:r>
          <w:rPr>
            <w:rFonts w:eastAsia="SimSun" w:hint="eastAsia"/>
            <w:lang w:eastAsia="zh-CN"/>
          </w:rPr>
          <w:t>PDU Session_1 and PDU Session_2 respectively</w:t>
        </w:r>
        <w:r>
          <w:rPr>
            <w:rFonts w:eastAsia="SimSun"/>
            <w:lang w:eastAsia="zh-CN"/>
          </w:rPr>
          <w:t xml:space="preserve">. </w:t>
        </w:r>
      </w:ins>
    </w:p>
    <w:p w14:paraId="2DFEB700" w14:textId="01AD36D3" w:rsidR="00576352" w:rsidRDefault="00576352" w:rsidP="00576352">
      <w:pPr>
        <w:pStyle w:val="Heading3"/>
        <w:rPr>
          <w:ins w:id="660" w:author="S2-1912723" w:date="2019-11-29T16:17:00Z"/>
        </w:rPr>
      </w:pPr>
      <w:bookmarkStart w:id="661" w:name="_Toc510607502"/>
      <w:bookmarkStart w:id="662" w:name="_Toc518306736"/>
      <w:bookmarkStart w:id="663" w:name="_Toc25940869"/>
      <w:ins w:id="664" w:author="S2-1912723" w:date="2019-11-29T16:17:00Z">
        <w:r w:rsidRPr="00C303C8">
          <w:t>6.</w:t>
        </w:r>
      </w:ins>
      <w:ins w:id="665" w:author="S2-1912723" w:date="2019-11-29T16:18:00Z">
        <w:r>
          <w:t>2</w:t>
        </w:r>
      </w:ins>
      <w:ins w:id="666" w:author="S2-1912723" w:date="2019-11-29T16:17:00Z">
        <w:r w:rsidRPr="00C303C8">
          <w:t>.</w:t>
        </w:r>
        <w:r w:rsidRPr="00C303C8">
          <w:rPr>
            <w:rFonts w:hint="eastAsia"/>
            <w:lang w:eastAsia="zh-CN"/>
          </w:rPr>
          <w:t>3</w:t>
        </w:r>
        <w:r w:rsidRPr="00C303C8">
          <w:tab/>
          <w:t>Procedures</w:t>
        </w:r>
        <w:bookmarkEnd w:id="661"/>
        <w:bookmarkEnd w:id="662"/>
        <w:bookmarkEnd w:id="663"/>
      </w:ins>
    </w:p>
    <w:p w14:paraId="1FBF4ABA" w14:textId="4ABC7038" w:rsidR="00576352" w:rsidRDefault="00576352" w:rsidP="00576352">
      <w:pPr>
        <w:pStyle w:val="Heading4"/>
        <w:rPr>
          <w:ins w:id="667" w:author="S2-1912723" w:date="2019-11-29T16:17:00Z"/>
          <w:lang w:eastAsia="zh-CN"/>
        </w:rPr>
      </w:pPr>
      <w:bookmarkStart w:id="668" w:name="_Toc25940870"/>
      <w:ins w:id="669" w:author="S2-1912723" w:date="2019-11-29T16:17:00Z">
        <w:r>
          <w:rPr>
            <w:lang w:eastAsia="zh-CN"/>
          </w:rPr>
          <w:t>6.</w:t>
        </w:r>
      </w:ins>
      <w:ins w:id="670" w:author="S2-1912723" w:date="2019-11-29T16:19:00Z">
        <w:r>
          <w:rPr>
            <w:lang w:eastAsia="zh-CN"/>
          </w:rPr>
          <w:t>2</w:t>
        </w:r>
      </w:ins>
      <w:ins w:id="671" w:author="S2-1912723" w:date="2019-11-29T16:17:00Z">
        <w:r>
          <w:rPr>
            <w:lang w:eastAsia="zh-CN"/>
          </w:rPr>
          <w:t>.3.1</w:t>
        </w:r>
        <w:r>
          <w:rPr>
            <w:lang w:eastAsia="zh-CN"/>
          </w:rPr>
          <w:tab/>
          <w:t xml:space="preserve">procedure for </w:t>
        </w:r>
        <w:r w:rsidRPr="00AE3D6B">
          <w:rPr>
            <w:rFonts w:hint="eastAsia"/>
            <w:lang w:eastAsia="zh-CN"/>
          </w:rPr>
          <w:t>DS-TT information report</w:t>
        </w:r>
        <w:bookmarkEnd w:id="668"/>
      </w:ins>
    </w:p>
    <w:p w14:paraId="08A27F3D" w14:textId="79E72AF2" w:rsidR="00576352" w:rsidRPr="004351C7" w:rsidRDefault="00576352" w:rsidP="00576352">
      <w:pPr>
        <w:pStyle w:val="TH"/>
        <w:rPr>
          <w:ins w:id="672" w:author="S2-1912723" w:date="2019-11-29T16:17:00Z"/>
        </w:rPr>
      </w:pPr>
      <w:ins w:id="673" w:author="S2-1912723" w:date="2019-11-29T16:17:00Z">
        <w:r>
          <w:rPr>
            <w:noProof/>
          </w:rPr>
          <mc:AlternateContent>
            <mc:Choice Requires="wpc">
              <w:drawing>
                <wp:inline distT="0" distB="0" distL="0" distR="0" wp14:anchorId="23914BF4" wp14:editId="64570852">
                  <wp:extent cx="6116320" cy="1673225"/>
                  <wp:effectExtent l="0" t="3175" r="635" b="9525"/>
                  <wp:docPr id="188" name="Canvas 18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7" name="Rectangle 131"/>
                          <wps:cNvSpPr>
                            <a:spLocks noChangeArrowheads="1"/>
                          </wps:cNvSpPr>
                          <wps:spPr bwMode="auto">
                            <a:xfrm>
                              <a:off x="0" y="444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0AE58" w14:textId="77777777" w:rsidR="006028A4" w:rsidRDefault="006028A4" w:rsidP="00576352">
                                <w:r>
                                  <w:rPr>
                                    <w:sz w:val="24"/>
                                    <w:szCs w:val="24"/>
                                  </w:rPr>
                                  <w:t xml:space="preserve"> </w:t>
                                </w:r>
                              </w:p>
                            </w:txbxContent>
                          </wps:txbx>
                          <wps:bodyPr rot="0" vert="horz" wrap="none" lIns="0" tIns="0" rIns="0" bIns="0" anchor="t" anchorCtr="0">
                            <a:spAutoFit/>
                          </wps:bodyPr>
                        </wps:wsp>
                        <wps:wsp>
                          <wps:cNvPr id="128" name="Rectangle 132"/>
                          <wps:cNvSpPr>
                            <a:spLocks noChangeArrowheads="1"/>
                          </wps:cNvSpPr>
                          <wps:spPr bwMode="auto">
                            <a:xfrm>
                              <a:off x="1849755" y="24765"/>
                              <a:ext cx="50990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33"/>
                          <wps:cNvSpPr>
                            <a:spLocks noChangeArrowheads="1"/>
                          </wps:cNvSpPr>
                          <wps:spPr bwMode="auto">
                            <a:xfrm>
                              <a:off x="1849755" y="43815"/>
                              <a:ext cx="509905" cy="254635"/>
                            </a:xfrm>
                            <a:prstGeom prst="rect">
                              <a:avLst/>
                            </a:prstGeom>
                            <a:noFill/>
                            <a:ln w="698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134"/>
                          <wps:cNvSpPr>
                            <a:spLocks noChangeArrowheads="1"/>
                          </wps:cNvSpPr>
                          <wps:spPr bwMode="auto">
                            <a:xfrm>
                              <a:off x="2014220" y="109220"/>
                              <a:ext cx="1879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D2343" w14:textId="77777777" w:rsidR="006028A4" w:rsidRDefault="006028A4" w:rsidP="00576352">
                                <w:r>
                                  <w:rPr>
                                    <w:rFonts w:ascii="Arial" w:hAnsi="Arial" w:cs="Arial"/>
                                    <w:sz w:val="14"/>
                                    <w:szCs w:val="14"/>
                                  </w:rPr>
                                  <w:t>AMF</w:t>
                                </w:r>
                              </w:p>
                            </w:txbxContent>
                          </wps:txbx>
                          <wps:bodyPr rot="0" vert="horz" wrap="none" lIns="0" tIns="0" rIns="0" bIns="0" anchor="t" anchorCtr="0">
                            <a:spAutoFit/>
                          </wps:bodyPr>
                        </wps:wsp>
                        <wps:wsp>
                          <wps:cNvPr id="131" name="Rectangle 135"/>
                          <wps:cNvSpPr>
                            <a:spLocks noChangeArrowheads="1"/>
                          </wps:cNvSpPr>
                          <wps:spPr bwMode="auto">
                            <a:xfrm>
                              <a:off x="2198370" y="10922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E8B26" w14:textId="77777777" w:rsidR="006028A4" w:rsidRDefault="006028A4" w:rsidP="00576352">
                                <w:r>
                                  <w:rPr>
                                    <w:rFonts w:ascii="Arial" w:hAnsi="Arial" w:cs="Arial"/>
                                    <w:sz w:val="14"/>
                                    <w:szCs w:val="14"/>
                                  </w:rPr>
                                  <w:t xml:space="preserve"> </w:t>
                                </w:r>
                              </w:p>
                            </w:txbxContent>
                          </wps:txbx>
                          <wps:bodyPr rot="0" vert="horz" wrap="none" lIns="0" tIns="0" rIns="0" bIns="0" anchor="t" anchorCtr="0">
                            <a:spAutoFit/>
                          </wps:bodyPr>
                        </wps:wsp>
                        <wps:wsp>
                          <wps:cNvPr id="132" name="Rectangle 136"/>
                          <wps:cNvSpPr>
                            <a:spLocks noChangeArrowheads="1"/>
                          </wps:cNvSpPr>
                          <wps:spPr bwMode="auto">
                            <a:xfrm>
                              <a:off x="2762250" y="24765"/>
                              <a:ext cx="50990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137"/>
                          <wps:cNvSpPr>
                            <a:spLocks noChangeArrowheads="1"/>
                          </wps:cNvSpPr>
                          <wps:spPr bwMode="auto">
                            <a:xfrm>
                              <a:off x="2762250" y="43815"/>
                              <a:ext cx="509905" cy="254635"/>
                            </a:xfrm>
                            <a:prstGeom prst="rect">
                              <a:avLst/>
                            </a:prstGeom>
                            <a:noFill/>
                            <a:ln w="698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138"/>
                          <wps:cNvSpPr>
                            <a:spLocks noChangeArrowheads="1"/>
                          </wps:cNvSpPr>
                          <wps:spPr bwMode="auto">
                            <a:xfrm>
                              <a:off x="2928620" y="109220"/>
                              <a:ext cx="1879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CE10F" w14:textId="77777777" w:rsidR="006028A4" w:rsidRDefault="006028A4" w:rsidP="00576352">
                                <w:r>
                                  <w:rPr>
                                    <w:rFonts w:ascii="Arial" w:hAnsi="Arial" w:cs="Arial"/>
                                    <w:sz w:val="14"/>
                                    <w:szCs w:val="14"/>
                                  </w:rPr>
                                  <w:t>SMF</w:t>
                                </w:r>
                              </w:p>
                            </w:txbxContent>
                          </wps:txbx>
                          <wps:bodyPr rot="0" vert="horz" wrap="none" lIns="0" tIns="0" rIns="0" bIns="0" anchor="t" anchorCtr="0">
                            <a:spAutoFit/>
                          </wps:bodyPr>
                        </wps:wsp>
                        <wps:wsp>
                          <wps:cNvPr id="135" name="Rectangle 139"/>
                          <wps:cNvSpPr>
                            <a:spLocks noChangeArrowheads="1"/>
                          </wps:cNvSpPr>
                          <wps:spPr bwMode="auto">
                            <a:xfrm>
                              <a:off x="3112770" y="10922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2D563" w14:textId="77777777" w:rsidR="006028A4" w:rsidRDefault="006028A4" w:rsidP="00576352">
                                <w:r>
                                  <w:rPr>
                                    <w:rFonts w:ascii="Arial" w:hAnsi="Arial" w:cs="Arial"/>
                                    <w:sz w:val="14"/>
                                    <w:szCs w:val="14"/>
                                  </w:rPr>
                                  <w:t xml:space="preserve"> </w:t>
                                </w:r>
                              </w:p>
                            </w:txbxContent>
                          </wps:txbx>
                          <wps:bodyPr rot="0" vert="horz" wrap="none" lIns="0" tIns="0" rIns="0" bIns="0" anchor="t" anchorCtr="0">
                            <a:spAutoFit/>
                          </wps:bodyPr>
                        </wps:wsp>
                        <wps:wsp>
                          <wps:cNvPr id="136" name="Rectangle 140"/>
                          <wps:cNvSpPr>
                            <a:spLocks noChangeArrowheads="1"/>
                          </wps:cNvSpPr>
                          <wps:spPr bwMode="auto">
                            <a:xfrm>
                              <a:off x="4587240" y="24765"/>
                              <a:ext cx="51054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141"/>
                          <wps:cNvSpPr>
                            <a:spLocks noChangeArrowheads="1"/>
                          </wps:cNvSpPr>
                          <wps:spPr bwMode="auto">
                            <a:xfrm>
                              <a:off x="4587240" y="43815"/>
                              <a:ext cx="510540" cy="254635"/>
                            </a:xfrm>
                            <a:prstGeom prst="rect">
                              <a:avLst/>
                            </a:prstGeom>
                            <a:noFill/>
                            <a:ln w="698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142"/>
                          <wps:cNvSpPr>
                            <a:spLocks noChangeArrowheads="1"/>
                          </wps:cNvSpPr>
                          <wps:spPr bwMode="auto">
                            <a:xfrm>
                              <a:off x="4745355" y="109220"/>
                              <a:ext cx="17780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13393" w14:textId="77777777" w:rsidR="006028A4" w:rsidRDefault="006028A4" w:rsidP="00576352">
                                <w:r>
                                  <w:rPr>
                                    <w:rFonts w:ascii="Arial" w:hAnsi="Arial" w:cs="Arial"/>
                                    <w:sz w:val="14"/>
                                    <w:szCs w:val="14"/>
                                  </w:rPr>
                                  <w:t>PCF</w:t>
                                </w:r>
                              </w:p>
                            </w:txbxContent>
                          </wps:txbx>
                          <wps:bodyPr rot="0" vert="horz" wrap="none" lIns="0" tIns="0" rIns="0" bIns="0" anchor="t" anchorCtr="0">
                            <a:spAutoFit/>
                          </wps:bodyPr>
                        </wps:wsp>
                        <wps:wsp>
                          <wps:cNvPr id="139" name="Rectangle 143"/>
                          <wps:cNvSpPr>
                            <a:spLocks noChangeArrowheads="1"/>
                          </wps:cNvSpPr>
                          <wps:spPr bwMode="auto">
                            <a:xfrm>
                              <a:off x="4920615" y="10922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44481" w14:textId="77777777" w:rsidR="006028A4" w:rsidRDefault="006028A4" w:rsidP="00576352">
                                <w:r>
                                  <w:rPr>
                                    <w:rFonts w:ascii="Arial" w:hAnsi="Arial" w:cs="Arial"/>
                                    <w:sz w:val="14"/>
                                    <w:szCs w:val="14"/>
                                  </w:rPr>
                                  <w:t xml:space="preserve"> </w:t>
                                </w:r>
                              </w:p>
                            </w:txbxContent>
                          </wps:txbx>
                          <wps:bodyPr rot="0" vert="horz" wrap="none" lIns="0" tIns="0" rIns="0" bIns="0" anchor="t" anchorCtr="0">
                            <a:spAutoFit/>
                          </wps:bodyPr>
                        </wps:wsp>
                        <wps:wsp>
                          <wps:cNvPr id="140" name="Freeform 144"/>
                          <wps:cNvSpPr>
                            <a:spLocks/>
                          </wps:cNvSpPr>
                          <wps:spPr bwMode="auto">
                            <a:xfrm>
                              <a:off x="2047240" y="464185"/>
                              <a:ext cx="58420" cy="58420"/>
                            </a:xfrm>
                            <a:custGeom>
                              <a:avLst/>
                              <a:gdLst>
                                <a:gd name="T0" fmla="*/ 0 w 92"/>
                                <a:gd name="T1" fmla="*/ 0 h 92"/>
                                <a:gd name="T2" fmla="*/ 92 w 92"/>
                                <a:gd name="T3" fmla="*/ 46 h 92"/>
                                <a:gd name="T4" fmla="*/ 0 w 92"/>
                                <a:gd name="T5" fmla="*/ 92 h 92"/>
                                <a:gd name="T6" fmla="*/ 0 w 92"/>
                                <a:gd name="T7" fmla="*/ 0 h 92"/>
                              </a:gdLst>
                              <a:ahLst/>
                              <a:cxnLst>
                                <a:cxn ang="0">
                                  <a:pos x="T0" y="T1"/>
                                </a:cxn>
                                <a:cxn ang="0">
                                  <a:pos x="T2" y="T3"/>
                                </a:cxn>
                                <a:cxn ang="0">
                                  <a:pos x="T4" y="T5"/>
                                </a:cxn>
                                <a:cxn ang="0">
                                  <a:pos x="T6" y="T7"/>
                                </a:cxn>
                              </a:cxnLst>
                              <a:rect l="0" t="0" r="r" b="b"/>
                              <a:pathLst>
                                <a:path w="92" h="92">
                                  <a:moveTo>
                                    <a:pt x="0" y="0"/>
                                  </a:moveTo>
                                  <a:lnTo>
                                    <a:pt x="92" y="46"/>
                                  </a:lnTo>
                                  <a:lnTo>
                                    <a:pt x="0" y="92"/>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Line 145"/>
                          <wps:cNvCnPr>
                            <a:cxnSpLocks noChangeShapeType="1"/>
                          </wps:cNvCnPr>
                          <wps:spPr bwMode="auto">
                            <a:xfrm>
                              <a:off x="2105025" y="300355"/>
                              <a:ext cx="0" cy="1294765"/>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6"/>
                          <wps:cNvCnPr>
                            <a:cxnSpLocks noChangeShapeType="1"/>
                          </wps:cNvCnPr>
                          <wps:spPr bwMode="auto">
                            <a:xfrm>
                              <a:off x="3017520" y="300355"/>
                              <a:ext cx="0" cy="1294765"/>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7"/>
                          <wps:cNvCnPr>
                            <a:cxnSpLocks noChangeShapeType="1"/>
                          </wps:cNvCnPr>
                          <wps:spPr bwMode="auto">
                            <a:xfrm>
                              <a:off x="4842510" y="300355"/>
                              <a:ext cx="0" cy="1369695"/>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Rectangle 148"/>
                          <wps:cNvSpPr>
                            <a:spLocks noChangeArrowheads="1"/>
                          </wps:cNvSpPr>
                          <wps:spPr bwMode="auto">
                            <a:xfrm>
                              <a:off x="5500370" y="24765"/>
                              <a:ext cx="50927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149"/>
                          <wps:cNvSpPr>
                            <a:spLocks noChangeArrowheads="1"/>
                          </wps:cNvSpPr>
                          <wps:spPr bwMode="auto">
                            <a:xfrm>
                              <a:off x="5500370" y="43815"/>
                              <a:ext cx="509270" cy="254635"/>
                            </a:xfrm>
                            <a:prstGeom prst="rect">
                              <a:avLst/>
                            </a:prstGeom>
                            <a:noFill/>
                            <a:ln w="698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150"/>
                          <wps:cNvSpPr>
                            <a:spLocks noChangeArrowheads="1"/>
                          </wps:cNvSpPr>
                          <wps:spPr bwMode="auto">
                            <a:xfrm>
                              <a:off x="5670550" y="111125"/>
                              <a:ext cx="1136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4C1E2" w14:textId="77777777" w:rsidR="006028A4" w:rsidRDefault="006028A4" w:rsidP="00576352">
                                <w:r>
                                  <w:rPr>
                                    <w:rFonts w:ascii="Arial" w:hAnsi="Arial" w:cs="Arial"/>
                                    <w:sz w:val="14"/>
                                    <w:szCs w:val="14"/>
                                  </w:rPr>
                                  <w:t>AF</w:t>
                                </w:r>
                              </w:p>
                            </w:txbxContent>
                          </wps:txbx>
                          <wps:bodyPr rot="0" vert="horz" wrap="none" lIns="0" tIns="0" rIns="0" bIns="0" anchor="t" anchorCtr="0">
                            <a:spAutoFit/>
                          </wps:bodyPr>
                        </wps:wsp>
                        <wps:wsp>
                          <wps:cNvPr id="147" name="Rectangle 151"/>
                          <wps:cNvSpPr>
                            <a:spLocks noChangeArrowheads="1"/>
                          </wps:cNvSpPr>
                          <wps:spPr bwMode="auto">
                            <a:xfrm>
                              <a:off x="5782945" y="11112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EDDB6" w14:textId="77777777" w:rsidR="006028A4" w:rsidRDefault="006028A4" w:rsidP="00576352">
                                <w:r>
                                  <w:rPr>
                                    <w:rFonts w:ascii="Arial" w:hAnsi="Arial" w:cs="Arial"/>
                                    <w:sz w:val="14"/>
                                    <w:szCs w:val="14"/>
                                  </w:rPr>
                                  <w:t xml:space="preserve"> </w:t>
                                </w:r>
                              </w:p>
                            </w:txbxContent>
                          </wps:txbx>
                          <wps:bodyPr rot="0" vert="horz" wrap="none" lIns="0" tIns="0" rIns="0" bIns="0" anchor="t" anchorCtr="0">
                            <a:spAutoFit/>
                          </wps:bodyPr>
                        </wps:wsp>
                        <wps:wsp>
                          <wps:cNvPr id="148" name="Line 152"/>
                          <wps:cNvCnPr>
                            <a:cxnSpLocks noChangeShapeType="1"/>
                          </wps:cNvCnPr>
                          <wps:spPr bwMode="auto">
                            <a:xfrm>
                              <a:off x="5755005" y="300355"/>
                              <a:ext cx="635" cy="1369695"/>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149" name="Rectangle 153"/>
                          <wps:cNvSpPr>
                            <a:spLocks noChangeArrowheads="1"/>
                          </wps:cNvSpPr>
                          <wps:spPr bwMode="auto">
                            <a:xfrm>
                              <a:off x="389255" y="398780"/>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C4417" w14:textId="77777777" w:rsidR="006028A4" w:rsidRDefault="006028A4" w:rsidP="00576352">
                                <w:r>
                                  <w:rPr>
                                    <w:rFonts w:ascii="Arial" w:hAnsi="Arial" w:cs="Arial"/>
                                    <w:sz w:val="14"/>
                                    <w:szCs w:val="14"/>
                                  </w:rPr>
                                  <w:t>1</w:t>
                                </w:r>
                              </w:p>
                            </w:txbxContent>
                          </wps:txbx>
                          <wps:bodyPr rot="0" vert="horz" wrap="none" lIns="0" tIns="0" rIns="0" bIns="0" anchor="t" anchorCtr="0">
                            <a:spAutoFit/>
                          </wps:bodyPr>
                        </wps:wsp>
                        <wps:wsp>
                          <wps:cNvPr id="150" name="Rectangle 154"/>
                          <wps:cNvSpPr>
                            <a:spLocks noChangeArrowheads="1"/>
                          </wps:cNvSpPr>
                          <wps:spPr bwMode="auto">
                            <a:xfrm>
                              <a:off x="436880" y="398780"/>
                              <a:ext cx="247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DD104D" w14:textId="77777777" w:rsidR="006028A4" w:rsidRDefault="006028A4" w:rsidP="00576352">
                                <w:r>
                                  <w:rPr>
                                    <w:rFonts w:ascii="Arial" w:hAnsi="Arial" w:cs="Arial"/>
                                    <w:sz w:val="14"/>
                                    <w:szCs w:val="14"/>
                                  </w:rPr>
                                  <w:t>.</w:t>
                                </w:r>
                              </w:p>
                            </w:txbxContent>
                          </wps:txbx>
                          <wps:bodyPr rot="0" vert="horz" wrap="none" lIns="0" tIns="0" rIns="0" bIns="0" anchor="t" anchorCtr="0">
                            <a:spAutoFit/>
                          </wps:bodyPr>
                        </wps:wsp>
                        <wps:wsp>
                          <wps:cNvPr id="151" name="Rectangle 155"/>
                          <wps:cNvSpPr>
                            <a:spLocks noChangeArrowheads="1"/>
                          </wps:cNvSpPr>
                          <wps:spPr bwMode="auto">
                            <a:xfrm>
                              <a:off x="461010" y="39878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5407" w14:textId="77777777" w:rsidR="006028A4" w:rsidRDefault="006028A4" w:rsidP="00576352">
                                <w:r>
                                  <w:rPr>
                                    <w:rFonts w:ascii="Arial" w:hAnsi="Arial" w:cs="Arial"/>
                                    <w:sz w:val="14"/>
                                    <w:szCs w:val="14"/>
                                  </w:rPr>
                                  <w:t xml:space="preserve"> </w:t>
                                </w:r>
                              </w:p>
                            </w:txbxContent>
                          </wps:txbx>
                          <wps:bodyPr rot="0" vert="horz" wrap="none" lIns="0" tIns="0" rIns="0" bIns="0" anchor="t" anchorCtr="0">
                            <a:spAutoFit/>
                          </wps:bodyPr>
                        </wps:wsp>
                        <wps:wsp>
                          <wps:cNvPr id="152" name="Rectangle 156"/>
                          <wps:cNvSpPr>
                            <a:spLocks noChangeArrowheads="1"/>
                          </wps:cNvSpPr>
                          <wps:spPr bwMode="auto">
                            <a:xfrm>
                              <a:off x="485140" y="398780"/>
                              <a:ext cx="7708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F8CB4" w14:textId="77777777" w:rsidR="006028A4" w:rsidRDefault="006028A4" w:rsidP="00576352">
                                <w:r>
                                  <w:rPr>
                                    <w:rFonts w:ascii="Arial" w:hAnsi="Arial" w:cs="Arial"/>
                                    <w:sz w:val="14"/>
                                    <w:szCs w:val="14"/>
                                  </w:rPr>
                                  <w:t>PDU Session Modif</w:t>
                                </w:r>
                              </w:p>
                            </w:txbxContent>
                          </wps:txbx>
                          <wps:bodyPr rot="0" vert="horz" wrap="none" lIns="0" tIns="0" rIns="0" bIns="0" anchor="t" anchorCtr="0">
                            <a:spAutoFit/>
                          </wps:bodyPr>
                        </wps:wsp>
                        <wps:wsp>
                          <wps:cNvPr id="153" name="Rectangle 157"/>
                          <wps:cNvSpPr>
                            <a:spLocks noChangeArrowheads="1"/>
                          </wps:cNvSpPr>
                          <wps:spPr bwMode="auto">
                            <a:xfrm>
                              <a:off x="1242060" y="398780"/>
                              <a:ext cx="6127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5880B" w14:textId="77777777" w:rsidR="006028A4" w:rsidRDefault="006028A4" w:rsidP="00576352">
                                <w:r>
                                  <w:rPr>
                                    <w:rFonts w:ascii="Arial" w:hAnsi="Arial" w:cs="Arial"/>
                                    <w:sz w:val="14"/>
                                    <w:szCs w:val="14"/>
                                  </w:rPr>
                                  <w:t>ication Request</w:t>
                                </w:r>
                              </w:p>
                            </w:txbxContent>
                          </wps:txbx>
                          <wps:bodyPr rot="0" vert="horz" wrap="none" lIns="0" tIns="0" rIns="0" bIns="0" anchor="t" anchorCtr="0">
                            <a:spAutoFit/>
                          </wps:bodyPr>
                        </wps:wsp>
                        <wps:wsp>
                          <wps:cNvPr id="154" name="Rectangle 158"/>
                          <wps:cNvSpPr>
                            <a:spLocks noChangeArrowheads="1"/>
                          </wps:cNvSpPr>
                          <wps:spPr bwMode="auto">
                            <a:xfrm>
                              <a:off x="1845310" y="39878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DFBE" w14:textId="77777777" w:rsidR="006028A4" w:rsidRDefault="006028A4" w:rsidP="00576352">
                                <w:r>
                                  <w:rPr>
                                    <w:rFonts w:ascii="Arial" w:hAnsi="Arial" w:cs="Arial"/>
                                    <w:sz w:val="14"/>
                                    <w:szCs w:val="14"/>
                                  </w:rPr>
                                  <w:t xml:space="preserve"> </w:t>
                                </w:r>
                              </w:p>
                            </w:txbxContent>
                          </wps:txbx>
                          <wps:bodyPr rot="0" vert="horz" wrap="none" lIns="0" tIns="0" rIns="0" bIns="0" anchor="t" anchorCtr="0">
                            <a:spAutoFit/>
                          </wps:bodyPr>
                        </wps:wsp>
                        <wps:wsp>
                          <wps:cNvPr id="155" name="Rectangle 159"/>
                          <wps:cNvSpPr>
                            <a:spLocks noChangeArrowheads="1"/>
                          </wps:cNvSpPr>
                          <wps:spPr bwMode="auto">
                            <a:xfrm>
                              <a:off x="24765" y="41275"/>
                              <a:ext cx="50927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160"/>
                          <wps:cNvSpPr>
                            <a:spLocks noChangeArrowheads="1"/>
                          </wps:cNvSpPr>
                          <wps:spPr bwMode="auto">
                            <a:xfrm>
                              <a:off x="24765" y="50800"/>
                              <a:ext cx="509270" cy="254635"/>
                            </a:xfrm>
                            <a:prstGeom prst="rect">
                              <a:avLst/>
                            </a:prstGeom>
                            <a:noFill/>
                            <a:ln w="698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Rectangle 161"/>
                          <wps:cNvSpPr>
                            <a:spLocks noChangeArrowheads="1"/>
                          </wps:cNvSpPr>
                          <wps:spPr bwMode="auto">
                            <a:xfrm>
                              <a:off x="221615" y="109220"/>
                              <a:ext cx="1238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45C62" w14:textId="77777777" w:rsidR="006028A4" w:rsidRDefault="006028A4" w:rsidP="00576352">
                                <w:r>
                                  <w:rPr>
                                    <w:rFonts w:ascii="Arial" w:hAnsi="Arial" w:cs="Arial"/>
                                    <w:sz w:val="14"/>
                                    <w:szCs w:val="14"/>
                                  </w:rPr>
                                  <w:t>UE</w:t>
                                </w:r>
                              </w:p>
                            </w:txbxContent>
                          </wps:txbx>
                          <wps:bodyPr rot="0" vert="horz" wrap="none" lIns="0" tIns="0" rIns="0" bIns="0" anchor="t" anchorCtr="0">
                            <a:spAutoFit/>
                          </wps:bodyPr>
                        </wps:wsp>
                        <wps:wsp>
                          <wps:cNvPr id="158" name="Rectangle 162"/>
                          <wps:cNvSpPr>
                            <a:spLocks noChangeArrowheads="1"/>
                          </wps:cNvSpPr>
                          <wps:spPr bwMode="auto">
                            <a:xfrm>
                              <a:off x="342900" y="10922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8E5B5" w14:textId="77777777" w:rsidR="006028A4" w:rsidRDefault="006028A4" w:rsidP="00576352">
                                <w:r>
                                  <w:rPr>
                                    <w:rFonts w:ascii="Arial" w:hAnsi="Arial" w:cs="Arial"/>
                                    <w:sz w:val="14"/>
                                    <w:szCs w:val="14"/>
                                  </w:rPr>
                                  <w:t xml:space="preserve"> </w:t>
                                </w:r>
                              </w:p>
                            </w:txbxContent>
                          </wps:txbx>
                          <wps:bodyPr rot="0" vert="horz" wrap="none" lIns="0" tIns="0" rIns="0" bIns="0" anchor="t" anchorCtr="0">
                            <a:spAutoFit/>
                          </wps:bodyPr>
                        </wps:wsp>
                        <wps:wsp>
                          <wps:cNvPr id="159" name="Line 163"/>
                          <wps:cNvCnPr>
                            <a:cxnSpLocks noChangeShapeType="1"/>
                          </wps:cNvCnPr>
                          <wps:spPr bwMode="auto">
                            <a:xfrm>
                              <a:off x="280035" y="298450"/>
                              <a:ext cx="0" cy="1296670"/>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160" name="Freeform 164"/>
                          <wps:cNvSpPr>
                            <a:spLocks/>
                          </wps:cNvSpPr>
                          <wps:spPr bwMode="auto">
                            <a:xfrm>
                              <a:off x="2961005" y="644525"/>
                              <a:ext cx="59055" cy="59055"/>
                            </a:xfrm>
                            <a:custGeom>
                              <a:avLst/>
                              <a:gdLst>
                                <a:gd name="T0" fmla="*/ 0 w 93"/>
                                <a:gd name="T1" fmla="*/ 0 h 93"/>
                                <a:gd name="T2" fmla="*/ 93 w 93"/>
                                <a:gd name="T3" fmla="*/ 47 h 93"/>
                                <a:gd name="T4" fmla="*/ 0 w 93"/>
                                <a:gd name="T5" fmla="*/ 93 h 93"/>
                                <a:gd name="T6" fmla="*/ 0 w 93"/>
                                <a:gd name="T7" fmla="*/ 0 h 93"/>
                              </a:gdLst>
                              <a:ahLst/>
                              <a:cxnLst>
                                <a:cxn ang="0">
                                  <a:pos x="T0" y="T1"/>
                                </a:cxn>
                                <a:cxn ang="0">
                                  <a:pos x="T2" y="T3"/>
                                </a:cxn>
                                <a:cxn ang="0">
                                  <a:pos x="T4" y="T5"/>
                                </a:cxn>
                                <a:cxn ang="0">
                                  <a:pos x="T6" y="T7"/>
                                </a:cxn>
                              </a:cxnLst>
                              <a:rect l="0" t="0" r="r" b="b"/>
                              <a:pathLst>
                                <a:path w="93" h="93">
                                  <a:moveTo>
                                    <a:pt x="0" y="0"/>
                                  </a:moveTo>
                                  <a:lnTo>
                                    <a:pt x="93" y="47"/>
                                  </a:lnTo>
                                  <a:lnTo>
                                    <a:pt x="0" y="9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Rectangle 165"/>
                          <wps:cNvSpPr>
                            <a:spLocks noChangeArrowheads="1"/>
                          </wps:cNvSpPr>
                          <wps:spPr bwMode="auto">
                            <a:xfrm>
                              <a:off x="2131060" y="556260"/>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11CE1" w14:textId="77777777" w:rsidR="006028A4" w:rsidRDefault="006028A4" w:rsidP="00576352">
                                <w:r>
                                  <w:rPr>
                                    <w:rFonts w:ascii="Arial" w:hAnsi="Arial" w:cs="Arial"/>
                                    <w:sz w:val="14"/>
                                    <w:szCs w:val="14"/>
                                  </w:rPr>
                                  <w:t>2</w:t>
                                </w:r>
                              </w:p>
                            </w:txbxContent>
                          </wps:txbx>
                          <wps:bodyPr rot="0" vert="horz" wrap="none" lIns="0" tIns="0" rIns="0" bIns="0" anchor="t" anchorCtr="0">
                            <a:spAutoFit/>
                          </wps:bodyPr>
                        </wps:wsp>
                        <wps:wsp>
                          <wps:cNvPr id="162" name="Rectangle 166"/>
                          <wps:cNvSpPr>
                            <a:spLocks noChangeArrowheads="1"/>
                          </wps:cNvSpPr>
                          <wps:spPr bwMode="auto">
                            <a:xfrm>
                              <a:off x="2178685" y="556260"/>
                              <a:ext cx="15862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DD28E" w14:textId="77777777" w:rsidR="006028A4" w:rsidRDefault="006028A4" w:rsidP="00576352">
                                <w:r>
                                  <w:rPr>
                                    <w:rFonts w:ascii="Arial" w:hAnsi="Arial" w:cs="Arial"/>
                                    <w:sz w:val="14"/>
                                    <w:szCs w:val="14"/>
                                  </w:rPr>
                                  <w:t>. Nsmf_PDUSession_UpdateSMContext</w:t>
                                </w:r>
                              </w:p>
                            </w:txbxContent>
                          </wps:txbx>
                          <wps:bodyPr rot="0" vert="horz" wrap="none" lIns="0" tIns="0" rIns="0" bIns="0" anchor="t" anchorCtr="0">
                            <a:spAutoFit/>
                          </wps:bodyPr>
                        </wps:wsp>
                        <wps:wsp>
                          <wps:cNvPr id="163" name="Rectangle 167"/>
                          <wps:cNvSpPr>
                            <a:spLocks noChangeArrowheads="1"/>
                          </wps:cNvSpPr>
                          <wps:spPr bwMode="auto">
                            <a:xfrm>
                              <a:off x="3736975" y="55626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3844E" w14:textId="77777777" w:rsidR="006028A4" w:rsidRDefault="006028A4" w:rsidP="00576352">
                                <w:r>
                                  <w:rPr>
                                    <w:rFonts w:ascii="Arial" w:hAnsi="Arial" w:cs="Arial"/>
                                    <w:sz w:val="14"/>
                                    <w:szCs w:val="14"/>
                                  </w:rPr>
                                  <w:t xml:space="preserve"> </w:t>
                                </w:r>
                              </w:p>
                            </w:txbxContent>
                          </wps:txbx>
                          <wps:bodyPr rot="0" vert="horz" wrap="none" lIns="0" tIns="0" rIns="0" bIns="0" anchor="t" anchorCtr="0">
                            <a:spAutoFit/>
                          </wps:bodyPr>
                        </wps:wsp>
                        <wps:wsp>
                          <wps:cNvPr id="164" name="Rectangle 168"/>
                          <wps:cNvSpPr>
                            <a:spLocks noChangeArrowheads="1"/>
                          </wps:cNvSpPr>
                          <wps:spPr bwMode="auto">
                            <a:xfrm>
                              <a:off x="3907790" y="49784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75B55" w14:textId="77777777" w:rsidR="006028A4" w:rsidRDefault="006028A4" w:rsidP="00576352">
                                <w:r>
                                  <w:rPr>
                                    <w:rFonts w:ascii="Arial" w:hAnsi="Arial" w:cs="Arial"/>
                                    <w:sz w:val="14"/>
                                    <w:szCs w:val="14"/>
                                  </w:rPr>
                                  <w:t xml:space="preserve"> </w:t>
                                </w:r>
                              </w:p>
                            </w:txbxContent>
                          </wps:txbx>
                          <wps:bodyPr rot="0" vert="horz" wrap="none" lIns="0" tIns="0" rIns="0" bIns="0" anchor="t" anchorCtr="0">
                            <a:spAutoFit/>
                          </wps:bodyPr>
                        </wps:wsp>
                        <wps:wsp>
                          <wps:cNvPr id="165" name="Rectangle 169"/>
                          <wps:cNvSpPr>
                            <a:spLocks noChangeArrowheads="1"/>
                          </wps:cNvSpPr>
                          <wps:spPr bwMode="auto">
                            <a:xfrm>
                              <a:off x="3950970" y="49784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7B228" w14:textId="77777777" w:rsidR="006028A4" w:rsidRDefault="006028A4" w:rsidP="00576352">
                                <w:r>
                                  <w:rPr>
                                    <w:rFonts w:ascii="Arial" w:hAnsi="Arial" w:cs="Arial"/>
                                    <w:sz w:val="14"/>
                                    <w:szCs w:val="14"/>
                                  </w:rPr>
                                  <w:t xml:space="preserve"> </w:t>
                                </w:r>
                              </w:p>
                            </w:txbxContent>
                          </wps:txbx>
                          <wps:bodyPr rot="0" vert="horz" wrap="none" lIns="0" tIns="0" rIns="0" bIns="0" anchor="t" anchorCtr="0">
                            <a:spAutoFit/>
                          </wps:bodyPr>
                        </wps:wsp>
                        <wps:wsp>
                          <wps:cNvPr id="166" name="Line 170"/>
                          <wps:cNvCnPr>
                            <a:cxnSpLocks noChangeShapeType="1"/>
                          </wps:cNvCnPr>
                          <wps:spPr bwMode="auto">
                            <a:xfrm>
                              <a:off x="280670" y="496570"/>
                              <a:ext cx="1766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Line 171"/>
                          <wps:cNvCnPr>
                            <a:cxnSpLocks noChangeShapeType="1"/>
                          </wps:cNvCnPr>
                          <wps:spPr bwMode="auto">
                            <a:xfrm>
                              <a:off x="2105025" y="673735"/>
                              <a:ext cx="87757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Freeform 172"/>
                          <wps:cNvSpPr>
                            <a:spLocks/>
                          </wps:cNvSpPr>
                          <wps:spPr bwMode="auto">
                            <a:xfrm>
                              <a:off x="4784090" y="897255"/>
                              <a:ext cx="58420" cy="58420"/>
                            </a:xfrm>
                            <a:custGeom>
                              <a:avLst/>
                              <a:gdLst>
                                <a:gd name="T0" fmla="*/ 0 w 92"/>
                                <a:gd name="T1" fmla="*/ 0 h 92"/>
                                <a:gd name="T2" fmla="*/ 92 w 92"/>
                                <a:gd name="T3" fmla="*/ 46 h 92"/>
                                <a:gd name="T4" fmla="*/ 0 w 92"/>
                                <a:gd name="T5" fmla="*/ 92 h 92"/>
                                <a:gd name="T6" fmla="*/ 0 w 92"/>
                                <a:gd name="T7" fmla="*/ 0 h 92"/>
                              </a:gdLst>
                              <a:ahLst/>
                              <a:cxnLst>
                                <a:cxn ang="0">
                                  <a:pos x="T0" y="T1"/>
                                </a:cxn>
                                <a:cxn ang="0">
                                  <a:pos x="T2" y="T3"/>
                                </a:cxn>
                                <a:cxn ang="0">
                                  <a:pos x="T4" y="T5"/>
                                </a:cxn>
                                <a:cxn ang="0">
                                  <a:pos x="T6" y="T7"/>
                                </a:cxn>
                              </a:cxnLst>
                              <a:rect l="0" t="0" r="r" b="b"/>
                              <a:pathLst>
                                <a:path w="92" h="92">
                                  <a:moveTo>
                                    <a:pt x="0" y="0"/>
                                  </a:moveTo>
                                  <a:lnTo>
                                    <a:pt x="92" y="46"/>
                                  </a:lnTo>
                                  <a:lnTo>
                                    <a:pt x="0" y="92"/>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Rectangle 173"/>
                          <wps:cNvSpPr>
                            <a:spLocks noChangeArrowheads="1"/>
                          </wps:cNvSpPr>
                          <wps:spPr bwMode="auto">
                            <a:xfrm>
                              <a:off x="3048635" y="80835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A8020" w14:textId="77777777" w:rsidR="006028A4" w:rsidRDefault="006028A4" w:rsidP="00576352">
                                <w:r>
                                  <w:rPr>
                                    <w:rFonts w:ascii="Arial" w:hAnsi="Arial" w:cs="Arial"/>
                                    <w:sz w:val="14"/>
                                    <w:szCs w:val="14"/>
                                  </w:rPr>
                                  <w:t>3</w:t>
                                </w:r>
                              </w:p>
                            </w:txbxContent>
                          </wps:txbx>
                          <wps:bodyPr rot="0" vert="horz" wrap="none" lIns="0" tIns="0" rIns="0" bIns="0" anchor="t" anchorCtr="0">
                            <a:spAutoFit/>
                          </wps:bodyPr>
                        </wps:wsp>
                        <wps:wsp>
                          <wps:cNvPr id="170" name="Rectangle 174"/>
                          <wps:cNvSpPr>
                            <a:spLocks noChangeArrowheads="1"/>
                          </wps:cNvSpPr>
                          <wps:spPr bwMode="auto">
                            <a:xfrm>
                              <a:off x="3096260" y="808355"/>
                              <a:ext cx="1136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20C11" w14:textId="77777777" w:rsidR="006028A4" w:rsidRDefault="006028A4" w:rsidP="00576352">
                                <w:r>
                                  <w:rPr>
                                    <w:rFonts w:ascii="Arial" w:hAnsi="Arial" w:cs="Arial"/>
                                    <w:sz w:val="14"/>
                                    <w:szCs w:val="14"/>
                                  </w:rPr>
                                  <w:t>. N</w:t>
                                </w:r>
                              </w:p>
                            </w:txbxContent>
                          </wps:txbx>
                          <wps:bodyPr rot="0" vert="horz" wrap="none" lIns="0" tIns="0" rIns="0" bIns="0" anchor="t" anchorCtr="0">
                            <a:spAutoFit/>
                          </wps:bodyPr>
                        </wps:wsp>
                        <wps:wsp>
                          <wps:cNvPr id="171" name="Rectangle 175"/>
                          <wps:cNvSpPr>
                            <a:spLocks noChangeArrowheads="1"/>
                          </wps:cNvSpPr>
                          <wps:spPr bwMode="auto">
                            <a:xfrm>
                              <a:off x="3207385" y="808355"/>
                              <a:ext cx="121285" cy="213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5A3BF" w14:textId="77777777" w:rsidR="006028A4" w:rsidRDefault="006028A4" w:rsidP="00576352">
                                <w:r>
                                  <w:rPr>
                                    <w:rFonts w:ascii="Arial" w:hAnsi="Arial" w:cs="Arial"/>
                                    <w:sz w:val="14"/>
                                    <w:szCs w:val="14"/>
                                  </w:rPr>
                                  <w:t>pcf</w:t>
                                </w:r>
                              </w:p>
                            </w:txbxContent>
                          </wps:txbx>
                          <wps:bodyPr rot="0" vert="horz" wrap="none" lIns="0" tIns="0" rIns="0" bIns="0" anchor="t" anchorCtr="0">
                            <a:spAutoFit/>
                          </wps:bodyPr>
                        </wps:wsp>
                        <wps:wsp>
                          <wps:cNvPr id="172" name="Rectangle 176"/>
                          <wps:cNvSpPr>
                            <a:spLocks noChangeArrowheads="1"/>
                          </wps:cNvSpPr>
                          <wps:spPr bwMode="auto">
                            <a:xfrm>
                              <a:off x="3323590" y="808355"/>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7995F" w14:textId="77777777" w:rsidR="006028A4" w:rsidRDefault="006028A4" w:rsidP="00576352">
                                <w:r>
                                  <w:rPr>
                                    <w:rFonts w:ascii="Arial" w:hAnsi="Arial" w:cs="Arial"/>
                                    <w:sz w:val="14"/>
                                    <w:szCs w:val="14"/>
                                  </w:rPr>
                                  <w:t>_</w:t>
                                </w:r>
                              </w:p>
                            </w:txbxContent>
                          </wps:txbx>
                          <wps:bodyPr rot="0" vert="horz" wrap="none" lIns="0" tIns="0" rIns="0" bIns="0" anchor="t" anchorCtr="0">
                            <a:spAutoFit/>
                          </wps:bodyPr>
                        </wps:wsp>
                        <wps:wsp>
                          <wps:cNvPr id="173" name="Rectangle 177"/>
                          <wps:cNvSpPr>
                            <a:spLocks noChangeArrowheads="1"/>
                          </wps:cNvSpPr>
                          <wps:spPr bwMode="auto">
                            <a:xfrm>
                              <a:off x="3371850" y="808355"/>
                              <a:ext cx="13144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3BA30" w14:textId="77777777" w:rsidR="006028A4" w:rsidRDefault="006028A4" w:rsidP="00576352">
                                <w:r>
                                  <w:rPr>
                                    <w:rFonts w:ascii="Arial" w:hAnsi="Arial" w:cs="Arial"/>
                                    <w:sz w:val="14"/>
                                    <w:szCs w:val="14"/>
                                  </w:rPr>
                                  <w:t>SMPolicyControl_Update request</w:t>
                                </w:r>
                              </w:p>
                            </w:txbxContent>
                          </wps:txbx>
                          <wps:bodyPr rot="0" vert="horz" wrap="none" lIns="0" tIns="0" rIns="0" bIns="0" anchor="t" anchorCtr="0">
                            <a:spAutoFit/>
                          </wps:bodyPr>
                        </wps:wsp>
                        <wps:wsp>
                          <wps:cNvPr id="174" name="Rectangle 178"/>
                          <wps:cNvSpPr>
                            <a:spLocks noChangeArrowheads="1"/>
                          </wps:cNvSpPr>
                          <wps:spPr bwMode="auto">
                            <a:xfrm>
                              <a:off x="4664710" y="808355"/>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0A93D5" w14:textId="77777777" w:rsidR="006028A4" w:rsidRDefault="006028A4" w:rsidP="00576352">
                                <w:r>
                                  <w:rPr>
                                    <w:rFonts w:ascii="Arial" w:hAnsi="Arial" w:cs="Arial"/>
                                    <w:sz w:val="14"/>
                                    <w:szCs w:val="14"/>
                                  </w:rPr>
                                  <w:t xml:space="preserve"> </w:t>
                                </w:r>
                              </w:p>
                            </w:txbxContent>
                          </wps:txbx>
                          <wps:bodyPr rot="0" vert="horz" wrap="none" lIns="0" tIns="0" rIns="0" bIns="0" anchor="t" anchorCtr="0">
                            <a:spAutoFit/>
                          </wps:bodyPr>
                        </wps:wsp>
                        <wps:wsp>
                          <wps:cNvPr id="175" name="Line 179"/>
                          <wps:cNvCnPr>
                            <a:cxnSpLocks noChangeShapeType="1"/>
                          </wps:cNvCnPr>
                          <wps:spPr bwMode="auto">
                            <a:xfrm>
                              <a:off x="3022600" y="925830"/>
                              <a:ext cx="1757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76" name="Group 180"/>
                          <wpg:cNvGrpSpPr>
                            <a:grpSpLocks/>
                          </wpg:cNvGrpSpPr>
                          <wpg:grpSpPr bwMode="auto">
                            <a:xfrm>
                              <a:off x="4892040" y="1199515"/>
                              <a:ext cx="815975" cy="6985"/>
                              <a:chOff x="7704" y="1889"/>
                              <a:chExt cx="1285" cy="11"/>
                            </a:xfrm>
                          </wpg:grpSpPr>
                          <wps:wsp>
                            <wps:cNvPr id="177" name="Freeform 181"/>
                            <wps:cNvSpPr>
                              <a:spLocks noEditPoints="1"/>
                            </wps:cNvSpPr>
                            <wps:spPr bwMode="auto">
                              <a:xfrm>
                                <a:off x="7704" y="1889"/>
                                <a:ext cx="1285" cy="11"/>
                              </a:xfrm>
                              <a:custGeom>
                                <a:avLst/>
                                <a:gdLst>
                                  <a:gd name="T0" fmla="*/ 270 w 4363"/>
                                  <a:gd name="T1" fmla="*/ 0 h 36"/>
                                  <a:gd name="T2" fmla="*/ 270 w 4363"/>
                                  <a:gd name="T3" fmla="*/ 36 h 36"/>
                                  <a:gd name="T4" fmla="*/ 0 w 4363"/>
                                  <a:gd name="T5" fmla="*/ 18 h 36"/>
                                  <a:gd name="T6" fmla="*/ 450 w 4363"/>
                                  <a:gd name="T7" fmla="*/ 0 h 36"/>
                                  <a:gd name="T8" fmla="*/ 720 w 4363"/>
                                  <a:gd name="T9" fmla="*/ 18 h 36"/>
                                  <a:gd name="T10" fmla="*/ 450 w 4363"/>
                                  <a:gd name="T11" fmla="*/ 36 h 36"/>
                                  <a:gd name="T12" fmla="*/ 450 w 4363"/>
                                  <a:gd name="T13" fmla="*/ 0 h 36"/>
                                  <a:gd name="T14" fmla="*/ 1134 w 4363"/>
                                  <a:gd name="T15" fmla="*/ 0 h 36"/>
                                  <a:gd name="T16" fmla="*/ 1134 w 4363"/>
                                  <a:gd name="T17" fmla="*/ 36 h 36"/>
                                  <a:gd name="T18" fmla="*/ 864 w 4363"/>
                                  <a:gd name="T19" fmla="*/ 18 h 36"/>
                                  <a:gd name="T20" fmla="*/ 1314 w 4363"/>
                                  <a:gd name="T21" fmla="*/ 0 h 36"/>
                                  <a:gd name="T22" fmla="*/ 1584 w 4363"/>
                                  <a:gd name="T23" fmla="*/ 18 h 36"/>
                                  <a:gd name="T24" fmla="*/ 1314 w 4363"/>
                                  <a:gd name="T25" fmla="*/ 36 h 36"/>
                                  <a:gd name="T26" fmla="*/ 1314 w 4363"/>
                                  <a:gd name="T27" fmla="*/ 0 h 36"/>
                                  <a:gd name="T28" fmla="*/ 1997 w 4363"/>
                                  <a:gd name="T29" fmla="*/ 0 h 36"/>
                                  <a:gd name="T30" fmla="*/ 1997 w 4363"/>
                                  <a:gd name="T31" fmla="*/ 36 h 36"/>
                                  <a:gd name="T32" fmla="*/ 1728 w 4363"/>
                                  <a:gd name="T33" fmla="*/ 18 h 36"/>
                                  <a:gd name="T34" fmla="*/ 2180 w 4363"/>
                                  <a:gd name="T35" fmla="*/ 0 h 36"/>
                                  <a:gd name="T36" fmla="*/ 2450 w 4363"/>
                                  <a:gd name="T37" fmla="*/ 18 h 36"/>
                                  <a:gd name="T38" fmla="*/ 2180 w 4363"/>
                                  <a:gd name="T39" fmla="*/ 36 h 36"/>
                                  <a:gd name="T40" fmla="*/ 2180 w 4363"/>
                                  <a:gd name="T41" fmla="*/ 0 h 36"/>
                                  <a:gd name="T42" fmla="*/ 2863 w 4363"/>
                                  <a:gd name="T43" fmla="*/ 0 h 36"/>
                                  <a:gd name="T44" fmla="*/ 2863 w 4363"/>
                                  <a:gd name="T45" fmla="*/ 36 h 36"/>
                                  <a:gd name="T46" fmla="*/ 2594 w 4363"/>
                                  <a:gd name="T47" fmla="*/ 18 h 36"/>
                                  <a:gd name="T48" fmla="*/ 3043 w 4363"/>
                                  <a:gd name="T49" fmla="*/ 0 h 36"/>
                                  <a:gd name="T50" fmla="*/ 3313 w 4363"/>
                                  <a:gd name="T51" fmla="*/ 18 h 36"/>
                                  <a:gd name="T52" fmla="*/ 3043 w 4363"/>
                                  <a:gd name="T53" fmla="*/ 36 h 36"/>
                                  <a:gd name="T54" fmla="*/ 3043 w 4363"/>
                                  <a:gd name="T55" fmla="*/ 0 h 36"/>
                                  <a:gd name="T56" fmla="*/ 3727 w 4363"/>
                                  <a:gd name="T57" fmla="*/ 0 h 36"/>
                                  <a:gd name="T58" fmla="*/ 3727 w 4363"/>
                                  <a:gd name="T59" fmla="*/ 36 h 36"/>
                                  <a:gd name="T60" fmla="*/ 3457 w 4363"/>
                                  <a:gd name="T61" fmla="*/ 18 h 36"/>
                                  <a:gd name="T62" fmla="*/ 3907 w 4363"/>
                                  <a:gd name="T63" fmla="*/ 0 h 36"/>
                                  <a:gd name="T64" fmla="*/ 4177 w 4363"/>
                                  <a:gd name="T65" fmla="*/ 18 h 36"/>
                                  <a:gd name="T66" fmla="*/ 3907 w 4363"/>
                                  <a:gd name="T67" fmla="*/ 36 h 36"/>
                                  <a:gd name="T68" fmla="*/ 3907 w 4363"/>
                                  <a:gd name="T69" fmla="*/ 0 h 36"/>
                                  <a:gd name="T70" fmla="*/ 4346 w 4363"/>
                                  <a:gd name="T71" fmla="*/ 0 h 36"/>
                                  <a:gd name="T72" fmla="*/ 4346 w 4363"/>
                                  <a:gd name="T73" fmla="*/ 36 h 36"/>
                                  <a:gd name="T74" fmla="*/ 4321 w 4363"/>
                                  <a:gd name="T75" fmla="*/ 18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4363" h="36">
                                    <a:moveTo>
                                      <a:pt x="18" y="0"/>
                                    </a:moveTo>
                                    <a:lnTo>
                                      <a:pt x="270" y="0"/>
                                    </a:lnTo>
                                    <a:cubicBezTo>
                                      <a:pt x="279" y="0"/>
                                      <a:pt x="288" y="9"/>
                                      <a:pt x="288" y="18"/>
                                    </a:cubicBezTo>
                                    <a:cubicBezTo>
                                      <a:pt x="288" y="27"/>
                                      <a:pt x="279" y="36"/>
                                      <a:pt x="270" y="36"/>
                                    </a:cubicBezTo>
                                    <a:lnTo>
                                      <a:pt x="18" y="36"/>
                                    </a:lnTo>
                                    <a:cubicBezTo>
                                      <a:pt x="7" y="36"/>
                                      <a:pt x="0" y="27"/>
                                      <a:pt x="0" y="18"/>
                                    </a:cubicBezTo>
                                    <a:cubicBezTo>
                                      <a:pt x="0" y="9"/>
                                      <a:pt x="7" y="0"/>
                                      <a:pt x="18" y="0"/>
                                    </a:cubicBezTo>
                                    <a:close/>
                                    <a:moveTo>
                                      <a:pt x="450" y="0"/>
                                    </a:moveTo>
                                    <a:lnTo>
                                      <a:pt x="702" y="0"/>
                                    </a:lnTo>
                                    <a:cubicBezTo>
                                      <a:pt x="711" y="0"/>
                                      <a:pt x="720" y="9"/>
                                      <a:pt x="720" y="18"/>
                                    </a:cubicBezTo>
                                    <a:cubicBezTo>
                                      <a:pt x="720" y="27"/>
                                      <a:pt x="711" y="36"/>
                                      <a:pt x="702" y="36"/>
                                    </a:cubicBezTo>
                                    <a:lnTo>
                                      <a:pt x="450" y="36"/>
                                    </a:lnTo>
                                    <a:cubicBezTo>
                                      <a:pt x="439" y="36"/>
                                      <a:pt x="432" y="27"/>
                                      <a:pt x="432" y="18"/>
                                    </a:cubicBezTo>
                                    <a:cubicBezTo>
                                      <a:pt x="432" y="9"/>
                                      <a:pt x="439" y="0"/>
                                      <a:pt x="450" y="0"/>
                                    </a:cubicBezTo>
                                    <a:close/>
                                    <a:moveTo>
                                      <a:pt x="882" y="0"/>
                                    </a:moveTo>
                                    <a:lnTo>
                                      <a:pt x="1134" y="0"/>
                                    </a:lnTo>
                                    <a:cubicBezTo>
                                      <a:pt x="1143" y="0"/>
                                      <a:pt x="1151" y="9"/>
                                      <a:pt x="1151" y="18"/>
                                    </a:cubicBezTo>
                                    <a:cubicBezTo>
                                      <a:pt x="1151" y="27"/>
                                      <a:pt x="1143" y="36"/>
                                      <a:pt x="1134" y="36"/>
                                    </a:cubicBezTo>
                                    <a:lnTo>
                                      <a:pt x="882" y="36"/>
                                    </a:lnTo>
                                    <a:cubicBezTo>
                                      <a:pt x="872" y="36"/>
                                      <a:pt x="864" y="27"/>
                                      <a:pt x="864" y="18"/>
                                    </a:cubicBezTo>
                                    <a:cubicBezTo>
                                      <a:pt x="864" y="9"/>
                                      <a:pt x="872" y="0"/>
                                      <a:pt x="882" y="0"/>
                                    </a:cubicBezTo>
                                    <a:close/>
                                    <a:moveTo>
                                      <a:pt x="1314" y="0"/>
                                    </a:moveTo>
                                    <a:lnTo>
                                      <a:pt x="1565" y="0"/>
                                    </a:lnTo>
                                    <a:cubicBezTo>
                                      <a:pt x="1577" y="0"/>
                                      <a:pt x="1584" y="9"/>
                                      <a:pt x="1584" y="18"/>
                                    </a:cubicBezTo>
                                    <a:cubicBezTo>
                                      <a:pt x="1584" y="27"/>
                                      <a:pt x="1577" y="36"/>
                                      <a:pt x="1565" y="36"/>
                                    </a:cubicBezTo>
                                    <a:lnTo>
                                      <a:pt x="1314" y="36"/>
                                    </a:lnTo>
                                    <a:cubicBezTo>
                                      <a:pt x="1305" y="36"/>
                                      <a:pt x="1295" y="27"/>
                                      <a:pt x="1295" y="18"/>
                                    </a:cubicBezTo>
                                    <a:cubicBezTo>
                                      <a:pt x="1295" y="9"/>
                                      <a:pt x="1305" y="0"/>
                                      <a:pt x="1314" y="0"/>
                                    </a:cubicBezTo>
                                    <a:close/>
                                    <a:moveTo>
                                      <a:pt x="1745" y="0"/>
                                    </a:moveTo>
                                    <a:lnTo>
                                      <a:pt x="1997" y="0"/>
                                    </a:lnTo>
                                    <a:cubicBezTo>
                                      <a:pt x="2008" y="0"/>
                                      <a:pt x="2016" y="9"/>
                                      <a:pt x="2016" y="18"/>
                                    </a:cubicBezTo>
                                    <a:cubicBezTo>
                                      <a:pt x="2016" y="27"/>
                                      <a:pt x="2008" y="36"/>
                                      <a:pt x="1997" y="36"/>
                                    </a:cubicBezTo>
                                    <a:lnTo>
                                      <a:pt x="1745" y="36"/>
                                    </a:lnTo>
                                    <a:cubicBezTo>
                                      <a:pt x="1737" y="36"/>
                                      <a:pt x="1728" y="27"/>
                                      <a:pt x="1728" y="18"/>
                                    </a:cubicBezTo>
                                    <a:cubicBezTo>
                                      <a:pt x="1728" y="9"/>
                                      <a:pt x="1737" y="0"/>
                                      <a:pt x="1745" y="0"/>
                                    </a:cubicBezTo>
                                    <a:close/>
                                    <a:moveTo>
                                      <a:pt x="2180" y="0"/>
                                    </a:moveTo>
                                    <a:lnTo>
                                      <a:pt x="2431" y="0"/>
                                    </a:lnTo>
                                    <a:cubicBezTo>
                                      <a:pt x="2440" y="0"/>
                                      <a:pt x="2450" y="9"/>
                                      <a:pt x="2450" y="18"/>
                                    </a:cubicBezTo>
                                    <a:cubicBezTo>
                                      <a:pt x="2450" y="27"/>
                                      <a:pt x="2440" y="36"/>
                                      <a:pt x="2431" y="36"/>
                                    </a:cubicBezTo>
                                    <a:lnTo>
                                      <a:pt x="2180" y="36"/>
                                    </a:lnTo>
                                    <a:cubicBezTo>
                                      <a:pt x="2168" y="36"/>
                                      <a:pt x="2161" y="27"/>
                                      <a:pt x="2161" y="18"/>
                                    </a:cubicBezTo>
                                    <a:cubicBezTo>
                                      <a:pt x="2161" y="9"/>
                                      <a:pt x="2168" y="0"/>
                                      <a:pt x="2180" y="0"/>
                                    </a:cubicBezTo>
                                    <a:close/>
                                    <a:moveTo>
                                      <a:pt x="2611" y="0"/>
                                    </a:moveTo>
                                    <a:lnTo>
                                      <a:pt x="2863" y="0"/>
                                    </a:lnTo>
                                    <a:cubicBezTo>
                                      <a:pt x="2873" y="0"/>
                                      <a:pt x="2881" y="9"/>
                                      <a:pt x="2881" y="18"/>
                                    </a:cubicBezTo>
                                    <a:cubicBezTo>
                                      <a:pt x="2881" y="27"/>
                                      <a:pt x="2873" y="36"/>
                                      <a:pt x="2863" y="36"/>
                                    </a:cubicBezTo>
                                    <a:lnTo>
                                      <a:pt x="2611" y="36"/>
                                    </a:lnTo>
                                    <a:cubicBezTo>
                                      <a:pt x="2600" y="36"/>
                                      <a:pt x="2594" y="27"/>
                                      <a:pt x="2594" y="18"/>
                                    </a:cubicBezTo>
                                    <a:cubicBezTo>
                                      <a:pt x="2594" y="9"/>
                                      <a:pt x="2600" y="0"/>
                                      <a:pt x="2611" y="0"/>
                                    </a:cubicBezTo>
                                    <a:close/>
                                    <a:moveTo>
                                      <a:pt x="3043" y="0"/>
                                    </a:moveTo>
                                    <a:lnTo>
                                      <a:pt x="3295" y="0"/>
                                    </a:lnTo>
                                    <a:cubicBezTo>
                                      <a:pt x="3304" y="0"/>
                                      <a:pt x="3313" y="9"/>
                                      <a:pt x="3313" y="18"/>
                                    </a:cubicBezTo>
                                    <a:cubicBezTo>
                                      <a:pt x="3313" y="27"/>
                                      <a:pt x="3304" y="36"/>
                                      <a:pt x="3295" y="36"/>
                                    </a:cubicBezTo>
                                    <a:lnTo>
                                      <a:pt x="3043" y="36"/>
                                    </a:lnTo>
                                    <a:cubicBezTo>
                                      <a:pt x="3032" y="36"/>
                                      <a:pt x="3025" y="27"/>
                                      <a:pt x="3025" y="18"/>
                                    </a:cubicBezTo>
                                    <a:cubicBezTo>
                                      <a:pt x="3025" y="9"/>
                                      <a:pt x="3032" y="0"/>
                                      <a:pt x="3043" y="0"/>
                                    </a:cubicBezTo>
                                    <a:close/>
                                    <a:moveTo>
                                      <a:pt x="3475" y="0"/>
                                    </a:moveTo>
                                    <a:lnTo>
                                      <a:pt x="3727" y="0"/>
                                    </a:lnTo>
                                    <a:cubicBezTo>
                                      <a:pt x="3739" y="0"/>
                                      <a:pt x="3745" y="9"/>
                                      <a:pt x="3745" y="18"/>
                                    </a:cubicBezTo>
                                    <a:cubicBezTo>
                                      <a:pt x="3745" y="27"/>
                                      <a:pt x="3739" y="36"/>
                                      <a:pt x="3727" y="36"/>
                                    </a:cubicBezTo>
                                    <a:lnTo>
                                      <a:pt x="3475" y="36"/>
                                    </a:lnTo>
                                    <a:cubicBezTo>
                                      <a:pt x="3466" y="36"/>
                                      <a:pt x="3457" y="27"/>
                                      <a:pt x="3457" y="18"/>
                                    </a:cubicBezTo>
                                    <a:cubicBezTo>
                                      <a:pt x="3457" y="9"/>
                                      <a:pt x="3466" y="0"/>
                                      <a:pt x="3475" y="0"/>
                                    </a:cubicBezTo>
                                    <a:close/>
                                    <a:moveTo>
                                      <a:pt x="3907" y="0"/>
                                    </a:moveTo>
                                    <a:lnTo>
                                      <a:pt x="4159" y="0"/>
                                    </a:lnTo>
                                    <a:cubicBezTo>
                                      <a:pt x="4170" y="0"/>
                                      <a:pt x="4177" y="9"/>
                                      <a:pt x="4177" y="18"/>
                                    </a:cubicBezTo>
                                    <a:cubicBezTo>
                                      <a:pt x="4177" y="27"/>
                                      <a:pt x="4170" y="36"/>
                                      <a:pt x="4159" y="36"/>
                                    </a:cubicBezTo>
                                    <a:lnTo>
                                      <a:pt x="3907" y="36"/>
                                    </a:lnTo>
                                    <a:cubicBezTo>
                                      <a:pt x="3898" y="36"/>
                                      <a:pt x="3889" y="27"/>
                                      <a:pt x="3889" y="18"/>
                                    </a:cubicBezTo>
                                    <a:cubicBezTo>
                                      <a:pt x="3889" y="9"/>
                                      <a:pt x="3898" y="0"/>
                                      <a:pt x="3907" y="0"/>
                                    </a:cubicBezTo>
                                    <a:close/>
                                    <a:moveTo>
                                      <a:pt x="4339" y="0"/>
                                    </a:moveTo>
                                    <a:lnTo>
                                      <a:pt x="4346" y="0"/>
                                    </a:lnTo>
                                    <a:cubicBezTo>
                                      <a:pt x="4355" y="0"/>
                                      <a:pt x="4363" y="9"/>
                                      <a:pt x="4363" y="18"/>
                                    </a:cubicBezTo>
                                    <a:cubicBezTo>
                                      <a:pt x="4363" y="27"/>
                                      <a:pt x="4355" y="36"/>
                                      <a:pt x="4346" y="36"/>
                                    </a:cubicBezTo>
                                    <a:lnTo>
                                      <a:pt x="4339" y="36"/>
                                    </a:lnTo>
                                    <a:cubicBezTo>
                                      <a:pt x="4330" y="36"/>
                                      <a:pt x="4321" y="27"/>
                                      <a:pt x="4321" y="18"/>
                                    </a:cubicBezTo>
                                    <a:cubicBezTo>
                                      <a:pt x="4321" y="9"/>
                                      <a:pt x="4330" y="0"/>
                                      <a:pt x="4339" y="0"/>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8" name="Freeform 182"/>
                            <wps:cNvSpPr>
                              <a:spLocks noEditPoints="1"/>
                            </wps:cNvSpPr>
                            <wps:spPr bwMode="auto">
                              <a:xfrm>
                                <a:off x="7704" y="1889"/>
                                <a:ext cx="1285" cy="11"/>
                              </a:xfrm>
                              <a:custGeom>
                                <a:avLst/>
                                <a:gdLst>
                                  <a:gd name="T0" fmla="*/ 270 w 4363"/>
                                  <a:gd name="T1" fmla="*/ 0 h 36"/>
                                  <a:gd name="T2" fmla="*/ 270 w 4363"/>
                                  <a:gd name="T3" fmla="*/ 36 h 36"/>
                                  <a:gd name="T4" fmla="*/ 0 w 4363"/>
                                  <a:gd name="T5" fmla="*/ 18 h 36"/>
                                  <a:gd name="T6" fmla="*/ 450 w 4363"/>
                                  <a:gd name="T7" fmla="*/ 0 h 36"/>
                                  <a:gd name="T8" fmla="*/ 720 w 4363"/>
                                  <a:gd name="T9" fmla="*/ 18 h 36"/>
                                  <a:gd name="T10" fmla="*/ 450 w 4363"/>
                                  <a:gd name="T11" fmla="*/ 36 h 36"/>
                                  <a:gd name="T12" fmla="*/ 450 w 4363"/>
                                  <a:gd name="T13" fmla="*/ 0 h 36"/>
                                  <a:gd name="T14" fmla="*/ 1134 w 4363"/>
                                  <a:gd name="T15" fmla="*/ 0 h 36"/>
                                  <a:gd name="T16" fmla="*/ 1134 w 4363"/>
                                  <a:gd name="T17" fmla="*/ 36 h 36"/>
                                  <a:gd name="T18" fmla="*/ 864 w 4363"/>
                                  <a:gd name="T19" fmla="*/ 18 h 36"/>
                                  <a:gd name="T20" fmla="*/ 1314 w 4363"/>
                                  <a:gd name="T21" fmla="*/ 0 h 36"/>
                                  <a:gd name="T22" fmla="*/ 1584 w 4363"/>
                                  <a:gd name="T23" fmla="*/ 18 h 36"/>
                                  <a:gd name="T24" fmla="*/ 1314 w 4363"/>
                                  <a:gd name="T25" fmla="*/ 36 h 36"/>
                                  <a:gd name="T26" fmla="*/ 1314 w 4363"/>
                                  <a:gd name="T27" fmla="*/ 0 h 36"/>
                                  <a:gd name="T28" fmla="*/ 1997 w 4363"/>
                                  <a:gd name="T29" fmla="*/ 0 h 36"/>
                                  <a:gd name="T30" fmla="*/ 1997 w 4363"/>
                                  <a:gd name="T31" fmla="*/ 36 h 36"/>
                                  <a:gd name="T32" fmla="*/ 1728 w 4363"/>
                                  <a:gd name="T33" fmla="*/ 18 h 36"/>
                                  <a:gd name="T34" fmla="*/ 2180 w 4363"/>
                                  <a:gd name="T35" fmla="*/ 0 h 36"/>
                                  <a:gd name="T36" fmla="*/ 2450 w 4363"/>
                                  <a:gd name="T37" fmla="*/ 18 h 36"/>
                                  <a:gd name="T38" fmla="*/ 2180 w 4363"/>
                                  <a:gd name="T39" fmla="*/ 36 h 36"/>
                                  <a:gd name="T40" fmla="*/ 2180 w 4363"/>
                                  <a:gd name="T41" fmla="*/ 0 h 36"/>
                                  <a:gd name="T42" fmla="*/ 2863 w 4363"/>
                                  <a:gd name="T43" fmla="*/ 0 h 36"/>
                                  <a:gd name="T44" fmla="*/ 2863 w 4363"/>
                                  <a:gd name="T45" fmla="*/ 36 h 36"/>
                                  <a:gd name="T46" fmla="*/ 2594 w 4363"/>
                                  <a:gd name="T47" fmla="*/ 18 h 36"/>
                                  <a:gd name="T48" fmla="*/ 3043 w 4363"/>
                                  <a:gd name="T49" fmla="*/ 0 h 36"/>
                                  <a:gd name="T50" fmla="*/ 3313 w 4363"/>
                                  <a:gd name="T51" fmla="*/ 18 h 36"/>
                                  <a:gd name="T52" fmla="*/ 3043 w 4363"/>
                                  <a:gd name="T53" fmla="*/ 36 h 36"/>
                                  <a:gd name="T54" fmla="*/ 3043 w 4363"/>
                                  <a:gd name="T55" fmla="*/ 0 h 36"/>
                                  <a:gd name="T56" fmla="*/ 3727 w 4363"/>
                                  <a:gd name="T57" fmla="*/ 0 h 36"/>
                                  <a:gd name="T58" fmla="*/ 3727 w 4363"/>
                                  <a:gd name="T59" fmla="*/ 36 h 36"/>
                                  <a:gd name="T60" fmla="*/ 3457 w 4363"/>
                                  <a:gd name="T61" fmla="*/ 18 h 36"/>
                                  <a:gd name="T62" fmla="*/ 3907 w 4363"/>
                                  <a:gd name="T63" fmla="*/ 0 h 36"/>
                                  <a:gd name="T64" fmla="*/ 4177 w 4363"/>
                                  <a:gd name="T65" fmla="*/ 18 h 36"/>
                                  <a:gd name="T66" fmla="*/ 3907 w 4363"/>
                                  <a:gd name="T67" fmla="*/ 36 h 36"/>
                                  <a:gd name="T68" fmla="*/ 3907 w 4363"/>
                                  <a:gd name="T69" fmla="*/ 0 h 36"/>
                                  <a:gd name="T70" fmla="*/ 4346 w 4363"/>
                                  <a:gd name="T71" fmla="*/ 0 h 36"/>
                                  <a:gd name="T72" fmla="*/ 4346 w 4363"/>
                                  <a:gd name="T73" fmla="*/ 36 h 36"/>
                                  <a:gd name="T74" fmla="*/ 4321 w 4363"/>
                                  <a:gd name="T75" fmla="*/ 18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4363" h="36">
                                    <a:moveTo>
                                      <a:pt x="18" y="0"/>
                                    </a:moveTo>
                                    <a:lnTo>
                                      <a:pt x="270" y="0"/>
                                    </a:lnTo>
                                    <a:cubicBezTo>
                                      <a:pt x="279" y="0"/>
                                      <a:pt x="288" y="9"/>
                                      <a:pt x="288" y="18"/>
                                    </a:cubicBezTo>
                                    <a:cubicBezTo>
                                      <a:pt x="288" y="27"/>
                                      <a:pt x="279" y="36"/>
                                      <a:pt x="270" y="36"/>
                                    </a:cubicBezTo>
                                    <a:lnTo>
                                      <a:pt x="18" y="36"/>
                                    </a:lnTo>
                                    <a:cubicBezTo>
                                      <a:pt x="7" y="36"/>
                                      <a:pt x="0" y="27"/>
                                      <a:pt x="0" y="18"/>
                                    </a:cubicBezTo>
                                    <a:cubicBezTo>
                                      <a:pt x="0" y="9"/>
                                      <a:pt x="7" y="0"/>
                                      <a:pt x="18" y="0"/>
                                    </a:cubicBezTo>
                                    <a:close/>
                                    <a:moveTo>
                                      <a:pt x="450" y="0"/>
                                    </a:moveTo>
                                    <a:lnTo>
                                      <a:pt x="702" y="0"/>
                                    </a:lnTo>
                                    <a:cubicBezTo>
                                      <a:pt x="711" y="0"/>
                                      <a:pt x="720" y="9"/>
                                      <a:pt x="720" y="18"/>
                                    </a:cubicBezTo>
                                    <a:cubicBezTo>
                                      <a:pt x="720" y="27"/>
                                      <a:pt x="711" y="36"/>
                                      <a:pt x="702" y="36"/>
                                    </a:cubicBezTo>
                                    <a:lnTo>
                                      <a:pt x="450" y="36"/>
                                    </a:lnTo>
                                    <a:cubicBezTo>
                                      <a:pt x="439" y="36"/>
                                      <a:pt x="432" y="27"/>
                                      <a:pt x="432" y="18"/>
                                    </a:cubicBezTo>
                                    <a:cubicBezTo>
                                      <a:pt x="432" y="9"/>
                                      <a:pt x="439" y="0"/>
                                      <a:pt x="450" y="0"/>
                                    </a:cubicBezTo>
                                    <a:close/>
                                    <a:moveTo>
                                      <a:pt x="882" y="0"/>
                                    </a:moveTo>
                                    <a:lnTo>
                                      <a:pt x="1134" y="0"/>
                                    </a:lnTo>
                                    <a:cubicBezTo>
                                      <a:pt x="1143" y="0"/>
                                      <a:pt x="1151" y="9"/>
                                      <a:pt x="1151" y="18"/>
                                    </a:cubicBezTo>
                                    <a:cubicBezTo>
                                      <a:pt x="1151" y="27"/>
                                      <a:pt x="1143" y="36"/>
                                      <a:pt x="1134" y="36"/>
                                    </a:cubicBezTo>
                                    <a:lnTo>
                                      <a:pt x="882" y="36"/>
                                    </a:lnTo>
                                    <a:cubicBezTo>
                                      <a:pt x="872" y="36"/>
                                      <a:pt x="864" y="27"/>
                                      <a:pt x="864" y="18"/>
                                    </a:cubicBezTo>
                                    <a:cubicBezTo>
                                      <a:pt x="864" y="9"/>
                                      <a:pt x="872" y="0"/>
                                      <a:pt x="882" y="0"/>
                                    </a:cubicBezTo>
                                    <a:close/>
                                    <a:moveTo>
                                      <a:pt x="1314" y="0"/>
                                    </a:moveTo>
                                    <a:lnTo>
                                      <a:pt x="1565" y="0"/>
                                    </a:lnTo>
                                    <a:cubicBezTo>
                                      <a:pt x="1577" y="0"/>
                                      <a:pt x="1584" y="9"/>
                                      <a:pt x="1584" y="18"/>
                                    </a:cubicBezTo>
                                    <a:cubicBezTo>
                                      <a:pt x="1584" y="27"/>
                                      <a:pt x="1577" y="36"/>
                                      <a:pt x="1565" y="36"/>
                                    </a:cubicBezTo>
                                    <a:lnTo>
                                      <a:pt x="1314" y="36"/>
                                    </a:lnTo>
                                    <a:cubicBezTo>
                                      <a:pt x="1305" y="36"/>
                                      <a:pt x="1295" y="27"/>
                                      <a:pt x="1295" y="18"/>
                                    </a:cubicBezTo>
                                    <a:cubicBezTo>
                                      <a:pt x="1295" y="9"/>
                                      <a:pt x="1305" y="0"/>
                                      <a:pt x="1314" y="0"/>
                                    </a:cubicBezTo>
                                    <a:close/>
                                    <a:moveTo>
                                      <a:pt x="1745" y="0"/>
                                    </a:moveTo>
                                    <a:lnTo>
                                      <a:pt x="1997" y="0"/>
                                    </a:lnTo>
                                    <a:cubicBezTo>
                                      <a:pt x="2008" y="0"/>
                                      <a:pt x="2016" y="9"/>
                                      <a:pt x="2016" y="18"/>
                                    </a:cubicBezTo>
                                    <a:cubicBezTo>
                                      <a:pt x="2016" y="27"/>
                                      <a:pt x="2008" y="36"/>
                                      <a:pt x="1997" y="36"/>
                                    </a:cubicBezTo>
                                    <a:lnTo>
                                      <a:pt x="1745" y="36"/>
                                    </a:lnTo>
                                    <a:cubicBezTo>
                                      <a:pt x="1737" y="36"/>
                                      <a:pt x="1728" y="27"/>
                                      <a:pt x="1728" y="18"/>
                                    </a:cubicBezTo>
                                    <a:cubicBezTo>
                                      <a:pt x="1728" y="9"/>
                                      <a:pt x="1737" y="0"/>
                                      <a:pt x="1745" y="0"/>
                                    </a:cubicBezTo>
                                    <a:close/>
                                    <a:moveTo>
                                      <a:pt x="2180" y="0"/>
                                    </a:moveTo>
                                    <a:lnTo>
                                      <a:pt x="2431" y="0"/>
                                    </a:lnTo>
                                    <a:cubicBezTo>
                                      <a:pt x="2440" y="0"/>
                                      <a:pt x="2450" y="9"/>
                                      <a:pt x="2450" y="18"/>
                                    </a:cubicBezTo>
                                    <a:cubicBezTo>
                                      <a:pt x="2450" y="27"/>
                                      <a:pt x="2440" y="36"/>
                                      <a:pt x="2431" y="36"/>
                                    </a:cubicBezTo>
                                    <a:lnTo>
                                      <a:pt x="2180" y="36"/>
                                    </a:lnTo>
                                    <a:cubicBezTo>
                                      <a:pt x="2168" y="36"/>
                                      <a:pt x="2161" y="27"/>
                                      <a:pt x="2161" y="18"/>
                                    </a:cubicBezTo>
                                    <a:cubicBezTo>
                                      <a:pt x="2161" y="9"/>
                                      <a:pt x="2168" y="0"/>
                                      <a:pt x="2180" y="0"/>
                                    </a:cubicBezTo>
                                    <a:close/>
                                    <a:moveTo>
                                      <a:pt x="2611" y="0"/>
                                    </a:moveTo>
                                    <a:lnTo>
                                      <a:pt x="2863" y="0"/>
                                    </a:lnTo>
                                    <a:cubicBezTo>
                                      <a:pt x="2873" y="0"/>
                                      <a:pt x="2881" y="9"/>
                                      <a:pt x="2881" y="18"/>
                                    </a:cubicBezTo>
                                    <a:cubicBezTo>
                                      <a:pt x="2881" y="27"/>
                                      <a:pt x="2873" y="36"/>
                                      <a:pt x="2863" y="36"/>
                                    </a:cubicBezTo>
                                    <a:lnTo>
                                      <a:pt x="2611" y="36"/>
                                    </a:lnTo>
                                    <a:cubicBezTo>
                                      <a:pt x="2600" y="36"/>
                                      <a:pt x="2594" y="27"/>
                                      <a:pt x="2594" y="18"/>
                                    </a:cubicBezTo>
                                    <a:cubicBezTo>
                                      <a:pt x="2594" y="9"/>
                                      <a:pt x="2600" y="0"/>
                                      <a:pt x="2611" y="0"/>
                                    </a:cubicBezTo>
                                    <a:close/>
                                    <a:moveTo>
                                      <a:pt x="3043" y="0"/>
                                    </a:moveTo>
                                    <a:lnTo>
                                      <a:pt x="3295" y="0"/>
                                    </a:lnTo>
                                    <a:cubicBezTo>
                                      <a:pt x="3304" y="0"/>
                                      <a:pt x="3313" y="9"/>
                                      <a:pt x="3313" y="18"/>
                                    </a:cubicBezTo>
                                    <a:cubicBezTo>
                                      <a:pt x="3313" y="27"/>
                                      <a:pt x="3304" y="36"/>
                                      <a:pt x="3295" y="36"/>
                                    </a:cubicBezTo>
                                    <a:lnTo>
                                      <a:pt x="3043" y="36"/>
                                    </a:lnTo>
                                    <a:cubicBezTo>
                                      <a:pt x="3032" y="36"/>
                                      <a:pt x="3025" y="27"/>
                                      <a:pt x="3025" y="18"/>
                                    </a:cubicBezTo>
                                    <a:cubicBezTo>
                                      <a:pt x="3025" y="9"/>
                                      <a:pt x="3032" y="0"/>
                                      <a:pt x="3043" y="0"/>
                                    </a:cubicBezTo>
                                    <a:close/>
                                    <a:moveTo>
                                      <a:pt x="3475" y="0"/>
                                    </a:moveTo>
                                    <a:lnTo>
                                      <a:pt x="3727" y="0"/>
                                    </a:lnTo>
                                    <a:cubicBezTo>
                                      <a:pt x="3739" y="0"/>
                                      <a:pt x="3745" y="9"/>
                                      <a:pt x="3745" y="18"/>
                                    </a:cubicBezTo>
                                    <a:cubicBezTo>
                                      <a:pt x="3745" y="27"/>
                                      <a:pt x="3739" y="36"/>
                                      <a:pt x="3727" y="36"/>
                                    </a:cubicBezTo>
                                    <a:lnTo>
                                      <a:pt x="3475" y="36"/>
                                    </a:lnTo>
                                    <a:cubicBezTo>
                                      <a:pt x="3466" y="36"/>
                                      <a:pt x="3457" y="27"/>
                                      <a:pt x="3457" y="18"/>
                                    </a:cubicBezTo>
                                    <a:cubicBezTo>
                                      <a:pt x="3457" y="9"/>
                                      <a:pt x="3466" y="0"/>
                                      <a:pt x="3475" y="0"/>
                                    </a:cubicBezTo>
                                    <a:close/>
                                    <a:moveTo>
                                      <a:pt x="3907" y="0"/>
                                    </a:moveTo>
                                    <a:lnTo>
                                      <a:pt x="4159" y="0"/>
                                    </a:lnTo>
                                    <a:cubicBezTo>
                                      <a:pt x="4170" y="0"/>
                                      <a:pt x="4177" y="9"/>
                                      <a:pt x="4177" y="18"/>
                                    </a:cubicBezTo>
                                    <a:cubicBezTo>
                                      <a:pt x="4177" y="27"/>
                                      <a:pt x="4170" y="36"/>
                                      <a:pt x="4159" y="36"/>
                                    </a:cubicBezTo>
                                    <a:lnTo>
                                      <a:pt x="3907" y="36"/>
                                    </a:lnTo>
                                    <a:cubicBezTo>
                                      <a:pt x="3898" y="36"/>
                                      <a:pt x="3889" y="27"/>
                                      <a:pt x="3889" y="18"/>
                                    </a:cubicBezTo>
                                    <a:cubicBezTo>
                                      <a:pt x="3889" y="9"/>
                                      <a:pt x="3898" y="0"/>
                                      <a:pt x="3907" y="0"/>
                                    </a:cubicBezTo>
                                    <a:close/>
                                    <a:moveTo>
                                      <a:pt x="4339" y="0"/>
                                    </a:moveTo>
                                    <a:lnTo>
                                      <a:pt x="4346" y="0"/>
                                    </a:lnTo>
                                    <a:cubicBezTo>
                                      <a:pt x="4355" y="0"/>
                                      <a:pt x="4363" y="9"/>
                                      <a:pt x="4363" y="18"/>
                                    </a:cubicBezTo>
                                    <a:cubicBezTo>
                                      <a:pt x="4363" y="27"/>
                                      <a:pt x="4355" y="36"/>
                                      <a:pt x="4346" y="36"/>
                                    </a:cubicBezTo>
                                    <a:lnTo>
                                      <a:pt x="4339" y="36"/>
                                    </a:lnTo>
                                    <a:cubicBezTo>
                                      <a:pt x="4330" y="36"/>
                                      <a:pt x="4321" y="27"/>
                                      <a:pt x="4321" y="18"/>
                                    </a:cubicBezTo>
                                    <a:cubicBezTo>
                                      <a:pt x="4321" y="9"/>
                                      <a:pt x="4330" y="0"/>
                                      <a:pt x="4339" y="0"/>
                                    </a:cubicBezTo>
                                    <a:close/>
                                  </a:path>
                                </a:pathLst>
                              </a:custGeom>
                              <a:noFill/>
                              <a:ln w="127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 name="Freeform 183"/>
                          <wps:cNvSpPr>
                            <a:spLocks noEditPoints="1"/>
                          </wps:cNvSpPr>
                          <wps:spPr bwMode="auto">
                            <a:xfrm>
                              <a:off x="4892040" y="1199515"/>
                              <a:ext cx="815975" cy="6985"/>
                            </a:xfrm>
                            <a:custGeom>
                              <a:avLst/>
                              <a:gdLst>
                                <a:gd name="T0" fmla="*/ 270 w 4363"/>
                                <a:gd name="T1" fmla="*/ 0 h 36"/>
                                <a:gd name="T2" fmla="*/ 270 w 4363"/>
                                <a:gd name="T3" fmla="*/ 36 h 36"/>
                                <a:gd name="T4" fmla="*/ 0 w 4363"/>
                                <a:gd name="T5" fmla="*/ 18 h 36"/>
                                <a:gd name="T6" fmla="*/ 450 w 4363"/>
                                <a:gd name="T7" fmla="*/ 0 h 36"/>
                                <a:gd name="T8" fmla="*/ 720 w 4363"/>
                                <a:gd name="T9" fmla="*/ 18 h 36"/>
                                <a:gd name="T10" fmla="*/ 450 w 4363"/>
                                <a:gd name="T11" fmla="*/ 36 h 36"/>
                                <a:gd name="T12" fmla="*/ 450 w 4363"/>
                                <a:gd name="T13" fmla="*/ 0 h 36"/>
                                <a:gd name="T14" fmla="*/ 1134 w 4363"/>
                                <a:gd name="T15" fmla="*/ 0 h 36"/>
                                <a:gd name="T16" fmla="*/ 1134 w 4363"/>
                                <a:gd name="T17" fmla="*/ 36 h 36"/>
                                <a:gd name="T18" fmla="*/ 864 w 4363"/>
                                <a:gd name="T19" fmla="*/ 18 h 36"/>
                                <a:gd name="T20" fmla="*/ 1314 w 4363"/>
                                <a:gd name="T21" fmla="*/ 0 h 36"/>
                                <a:gd name="T22" fmla="*/ 1584 w 4363"/>
                                <a:gd name="T23" fmla="*/ 18 h 36"/>
                                <a:gd name="T24" fmla="*/ 1314 w 4363"/>
                                <a:gd name="T25" fmla="*/ 36 h 36"/>
                                <a:gd name="T26" fmla="*/ 1314 w 4363"/>
                                <a:gd name="T27" fmla="*/ 0 h 36"/>
                                <a:gd name="T28" fmla="*/ 1997 w 4363"/>
                                <a:gd name="T29" fmla="*/ 0 h 36"/>
                                <a:gd name="T30" fmla="*/ 1997 w 4363"/>
                                <a:gd name="T31" fmla="*/ 36 h 36"/>
                                <a:gd name="T32" fmla="*/ 1728 w 4363"/>
                                <a:gd name="T33" fmla="*/ 18 h 36"/>
                                <a:gd name="T34" fmla="*/ 2180 w 4363"/>
                                <a:gd name="T35" fmla="*/ 0 h 36"/>
                                <a:gd name="T36" fmla="*/ 2450 w 4363"/>
                                <a:gd name="T37" fmla="*/ 18 h 36"/>
                                <a:gd name="T38" fmla="*/ 2180 w 4363"/>
                                <a:gd name="T39" fmla="*/ 36 h 36"/>
                                <a:gd name="T40" fmla="*/ 2180 w 4363"/>
                                <a:gd name="T41" fmla="*/ 0 h 36"/>
                                <a:gd name="T42" fmla="*/ 2863 w 4363"/>
                                <a:gd name="T43" fmla="*/ 0 h 36"/>
                                <a:gd name="T44" fmla="*/ 2863 w 4363"/>
                                <a:gd name="T45" fmla="*/ 36 h 36"/>
                                <a:gd name="T46" fmla="*/ 2594 w 4363"/>
                                <a:gd name="T47" fmla="*/ 18 h 36"/>
                                <a:gd name="T48" fmla="*/ 3043 w 4363"/>
                                <a:gd name="T49" fmla="*/ 0 h 36"/>
                                <a:gd name="T50" fmla="*/ 3313 w 4363"/>
                                <a:gd name="T51" fmla="*/ 18 h 36"/>
                                <a:gd name="T52" fmla="*/ 3043 w 4363"/>
                                <a:gd name="T53" fmla="*/ 36 h 36"/>
                                <a:gd name="T54" fmla="*/ 3043 w 4363"/>
                                <a:gd name="T55" fmla="*/ 0 h 36"/>
                                <a:gd name="T56" fmla="*/ 3727 w 4363"/>
                                <a:gd name="T57" fmla="*/ 0 h 36"/>
                                <a:gd name="T58" fmla="*/ 3727 w 4363"/>
                                <a:gd name="T59" fmla="*/ 36 h 36"/>
                                <a:gd name="T60" fmla="*/ 3457 w 4363"/>
                                <a:gd name="T61" fmla="*/ 18 h 36"/>
                                <a:gd name="T62" fmla="*/ 3907 w 4363"/>
                                <a:gd name="T63" fmla="*/ 0 h 36"/>
                                <a:gd name="T64" fmla="*/ 4177 w 4363"/>
                                <a:gd name="T65" fmla="*/ 18 h 36"/>
                                <a:gd name="T66" fmla="*/ 3907 w 4363"/>
                                <a:gd name="T67" fmla="*/ 36 h 36"/>
                                <a:gd name="T68" fmla="*/ 3907 w 4363"/>
                                <a:gd name="T69" fmla="*/ 0 h 36"/>
                                <a:gd name="T70" fmla="*/ 4346 w 4363"/>
                                <a:gd name="T71" fmla="*/ 0 h 36"/>
                                <a:gd name="T72" fmla="*/ 4346 w 4363"/>
                                <a:gd name="T73" fmla="*/ 36 h 36"/>
                                <a:gd name="T74" fmla="*/ 4321 w 4363"/>
                                <a:gd name="T75" fmla="*/ 18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4363" h="36">
                                  <a:moveTo>
                                    <a:pt x="18" y="0"/>
                                  </a:moveTo>
                                  <a:lnTo>
                                    <a:pt x="270" y="0"/>
                                  </a:lnTo>
                                  <a:cubicBezTo>
                                    <a:pt x="279" y="0"/>
                                    <a:pt x="288" y="9"/>
                                    <a:pt x="288" y="18"/>
                                  </a:cubicBezTo>
                                  <a:cubicBezTo>
                                    <a:pt x="288" y="27"/>
                                    <a:pt x="279" y="36"/>
                                    <a:pt x="270" y="36"/>
                                  </a:cubicBezTo>
                                  <a:lnTo>
                                    <a:pt x="18" y="36"/>
                                  </a:lnTo>
                                  <a:cubicBezTo>
                                    <a:pt x="7" y="36"/>
                                    <a:pt x="0" y="27"/>
                                    <a:pt x="0" y="18"/>
                                  </a:cubicBezTo>
                                  <a:cubicBezTo>
                                    <a:pt x="0" y="9"/>
                                    <a:pt x="7" y="0"/>
                                    <a:pt x="18" y="0"/>
                                  </a:cubicBezTo>
                                  <a:close/>
                                  <a:moveTo>
                                    <a:pt x="450" y="0"/>
                                  </a:moveTo>
                                  <a:lnTo>
                                    <a:pt x="702" y="0"/>
                                  </a:lnTo>
                                  <a:cubicBezTo>
                                    <a:pt x="711" y="0"/>
                                    <a:pt x="720" y="9"/>
                                    <a:pt x="720" y="18"/>
                                  </a:cubicBezTo>
                                  <a:cubicBezTo>
                                    <a:pt x="720" y="27"/>
                                    <a:pt x="711" y="36"/>
                                    <a:pt x="702" y="36"/>
                                  </a:cubicBezTo>
                                  <a:lnTo>
                                    <a:pt x="450" y="36"/>
                                  </a:lnTo>
                                  <a:cubicBezTo>
                                    <a:pt x="439" y="36"/>
                                    <a:pt x="432" y="27"/>
                                    <a:pt x="432" y="18"/>
                                  </a:cubicBezTo>
                                  <a:cubicBezTo>
                                    <a:pt x="432" y="9"/>
                                    <a:pt x="439" y="0"/>
                                    <a:pt x="450" y="0"/>
                                  </a:cubicBezTo>
                                  <a:close/>
                                  <a:moveTo>
                                    <a:pt x="882" y="0"/>
                                  </a:moveTo>
                                  <a:lnTo>
                                    <a:pt x="1134" y="0"/>
                                  </a:lnTo>
                                  <a:cubicBezTo>
                                    <a:pt x="1143" y="0"/>
                                    <a:pt x="1151" y="9"/>
                                    <a:pt x="1151" y="18"/>
                                  </a:cubicBezTo>
                                  <a:cubicBezTo>
                                    <a:pt x="1151" y="27"/>
                                    <a:pt x="1143" y="36"/>
                                    <a:pt x="1134" y="36"/>
                                  </a:cubicBezTo>
                                  <a:lnTo>
                                    <a:pt x="882" y="36"/>
                                  </a:lnTo>
                                  <a:cubicBezTo>
                                    <a:pt x="872" y="36"/>
                                    <a:pt x="864" y="27"/>
                                    <a:pt x="864" y="18"/>
                                  </a:cubicBezTo>
                                  <a:cubicBezTo>
                                    <a:pt x="864" y="9"/>
                                    <a:pt x="872" y="0"/>
                                    <a:pt x="882" y="0"/>
                                  </a:cubicBezTo>
                                  <a:close/>
                                  <a:moveTo>
                                    <a:pt x="1314" y="0"/>
                                  </a:moveTo>
                                  <a:lnTo>
                                    <a:pt x="1565" y="0"/>
                                  </a:lnTo>
                                  <a:cubicBezTo>
                                    <a:pt x="1577" y="0"/>
                                    <a:pt x="1584" y="9"/>
                                    <a:pt x="1584" y="18"/>
                                  </a:cubicBezTo>
                                  <a:cubicBezTo>
                                    <a:pt x="1584" y="27"/>
                                    <a:pt x="1577" y="36"/>
                                    <a:pt x="1565" y="36"/>
                                  </a:cubicBezTo>
                                  <a:lnTo>
                                    <a:pt x="1314" y="36"/>
                                  </a:lnTo>
                                  <a:cubicBezTo>
                                    <a:pt x="1305" y="36"/>
                                    <a:pt x="1295" y="27"/>
                                    <a:pt x="1295" y="18"/>
                                  </a:cubicBezTo>
                                  <a:cubicBezTo>
                                    <a:pt x="1295" y="9"/>
                                    <a:pt x="1305" y="0"/>
                                    <a:pt x="1314" y="0"/>
                                  </a:cubicBezTo>
                                  <a:close/>
                                  <a:moveTo>
                                    <a:pt x="1745" y="0"/>
                                  </a:moveTo>
                                  <a:lnTo>
                                    <a:pt x="1997" y="0"/>
                                  </a:lnTo>
                                  <a:cubicBezTo>
                                    <a:pt x="2008" y="0"/>
                                    <a:pt x="2016" y="9"/>
                                    <a:pt x="2016" y="18"/>
                                  </a:cubicBezTo>
                                  <a:cubicBezTo>
                                    <a:pt x="2016" y="27"/>
                                    <a:pt x="2008" y="36"/>
                                    <a:pt x="1997" y="36"/>
                                  </a:cubicBezTo>
                                  <a:lnTo>
                                    <a:pt x="1745" y="36"/>
                                  </a:lnTo>
                                  <a:cubicBezTo>
                                    <a:pt x="1737" y="36"/>
                                    <a:pt x="1728" y="27"/>
                                    <a:pt x="1728" y="18"/>
                                  </a:cubicBezTo>
                                  <a:cubicBezTo>
                                    <a:pt x="1728" y="9"/>
                                    <a:pt x="1737" y="0"/>
                                    <a:pt x="1745" y="0"/>
                                  </a:cubicBezTo>
                                  <a:close/>
                                  <a:moveTo>
                                    <a:pt x="2180" y="0"/>
                                  </a:moveTo>
                                  <a:lnTo>
                                    <a:pt x="2431" y="0"/>
                                  </a:lnTo>
                                  <a:cubicBezTo>
                                    <a:pt x="2440" y="0"/>
                                    <a:pt x="2450" y="9"/>
                                    <a:pt x="2450" y="18"/>
                                  </a:cubicBezTo>
                                  <a:cubicBezTo>
                                    <a:pt x="2450" y="27"/>
                                    <a:pt x="2440" y="36"/>
                                    <a:pt x="2431" y="36"/>
                                  </a:cubicBezTo>
                                  <a:lnTo>
                                    <a:pt x="2180" y="36"/>
                                  </a:lnTo>
                                  <a:cubicBezTo>
                                    <a:pt x="2168" y="36"/>
                                    <a:pt x="2161" y="27"/>
                                    <a:pt x="2161" y="18"/>
                                  </a:cubicBezTo>
                                  <a:cubicBezTo>
                                    <a:pt x="2161" y="9"/>
                                    <a:pt x="2168" y="0"/>
                                    <a:pt x="2180" y="0"/>
                                  </a:cubicBezTo>
                                  <a:close/>
                                  <a:moveTo>
                                    <a:pt x="2611" y="0"/>
                                  </a:moveTo>
                                  <a:lnTo>
                                    <a:pt x="2863" y="0"/>
                                  </a:lnTo>
                                  <a:cubicBezTo>
                                    <a:pt x="2873" y="0"/>
                                    <a:pt x="2881" y="9"/>
                                    <a:pt x="2881" y="18"/>
                                  </a:cubicBezTo>
                                  <a:cubicBezTo>
                                    <a:pt x="2881" y="27"/>
                                    <a:pt x="2873" y="36"/>
                                    <a:pt x="2863" y="36"/>
                                  </a:cubicBezTo>
                                  <a:lnTo>
                                    <a:pt x="2611" y="36"/>
                                  </a:lnTo>
                                  <a:cubicBezTo>
                                    <a:pt x="2600" y="36"/>
                                    <a:pt x="2594" y="27"/>
                                    <a:pt x="2594" y="18"/>
                                  </a:cubicBezTo>
                                  <a:cubicBezTo>
                                    <a:pt x="2594" y="9"/>
                                    <a:pt x="2600" y="0"/>
                                    <a:pt x="2611" y="0"/>
                                  </a:cubicBezTo>
                                  <a:close/>
                                  <a:moveTo>
                                    <a:pt x="3043" y="0"/>
                                  </a:moveTo>
                                  <a:lnTo>
                                    <a:pt x="3295" y="0"/>
                                  </a:lnTo>
                                  <a:cubicBezTo>
                                    <a:pt x="3304" y="0"/>
                                    <a:pt x="3313" y="9"/>
                                    <a:pt x="3313" y="18"/>
                                  </a:cubicBezTo>
                                  <a:cubicBezTo>
                                    <a:pt x="3313" y="27"/>
                                    <a:pt x="3304" y="36"/>
                                    <a:pt x="3295" y="36"/>
                                  </a:cubicBezTo>
                                  <a:lnTo>
                                    <a:pt x="3043" y="36"/>
                                  </a:lnTo>
                                  <a:cubicBezTo>
                                    <a:pt x="3032" y="36"/>
                                    <a:pt x="3025" y="27"/>
                                    <a:pt x="3025" y="18"/>
                                  </a:cubicBezTo>
                                  <a:cubicBezTo>
                                    <a:pt x="3025" y="9"/>
                                    <a:pt x="3032" y="0"/>
                                    <a:pt x="3043" y="0"/>
                                  </a:cubicBezTo>
                                  <a:close/>
                                  <a:moveTo>
                                    <a:pt x="3475" y="0"/>
                                  </a:moveTo>
                                  <a:lnTo>
                                    <a:pt x="3727" y="0"/>
                                  </a:lnTo>
                                  <a:cubicBezTo>
                                    <a:pt x="3739" y="0"/>
                                    <a:pt x="3745" y="9"/>
                                    <a:pt x="3745" y="18"/>
                                  </a:cubicBezTo>
                                  <a:cubicBezTo>
                                    <a:pt x="3745" y="27"/>
                                    <a:pt x="3739" y="36"/>
                                    <a:pt x="3727" y="36"/>
                                  </a:cubicBezTo>
                                  <a:lnTo>
                                    <a:pt x="3475" y="36"/>
                                  </a:lnTo>
                                  <a:cubicBezTo>
                                    <a:pt x="3466" y="36"/>
                                    <a:pt x="3457" y="27"/>
                                    <a:pt x="3457" y="18"/>
                                  </a:cubicBezTo>
                                  <a:cubicBezTo>
                                    <a:pt x="3457" y="9"/>
                                    <a:pt x="3466" y="0"/>
                                    <a:pt x="3475" y="0"/>
                                  </a:cubicBezTo>
                                  <a:close/>
                                  <a:moveTo>
                                    <a:pt x="3907" y="0"/>
                                  </a:moveTo>
                                  <a:lnTo>
                                    <a:pt x="4159" y="0"/>
                                  </a:lnTo>
                                  <a:cubicBezTo>
                                    <a:pt x="4170" y="0"/>
                                    <a:pt x="4177" y="9"/>
                                    <a:pt x="4177" y="18"/>
                                  </a:cubicBezTo>
                                  <a:cubicBezTo>
                                    <a:pt x="4177" y="27"/>
                                    <a:pt x="4170" y="36"/>
                                    <a:pt x="4159" y="36"/>
                                  </a:cubicBezTo>
                                  <a:lnTo>
                                    <a:pt x="3907" y="36"/>
                                  </a:lnTo>
                                  <a:cubicBezTo>
                                    <a:pt x="3898" y="36"/>
                                    <a:pt x="3889" y="27"/>
                                    <a:pt x="3889" y="18"/>
                                  </a:cubicBezTo>
                                  <a:cubicBezTo>
                                    <a:pt x="3889" y="9"/>
                                    <a:pt x="3898" y="0"/>
                                    <a:pt x="3907" y="0"/>
                                  </a:cubicBezTo>
                                  <a:close/>
                                  <a:moveTo>
                                    <a:pt x="4339" y="0"/>
                                  </a:moveTo>
                                  <a:lnTo>
                                    <a:pt x="4346" y="0"/>
                                  </a:lnTo>
                                  <a:cubicBezTo>
                                    <a:pt x="4355" y="0"/>
                                    <a:pt x="4363" y="9"/>
                                    <a:pt x="4363" y="18"/>
                                  </a:cubicBezTo>
                                  <a:cubicBezTo>
                                    <a:pt x="4363" y="27"/>
                                    <a:pt x="4355" y="36"/>
                                    <a:pt x="4346" y="36"/>
                                  </a:cubicBezTo>
                                  <a:lnTo>
                                    <a:pt x="4339" y="36"/>
                                  </a:lnTo>
                                  <a:cubicBezTo>
                                    <a:pt x="4330" y="36"/>
                                    <a:pt x="4321" y="27"/>
                                    <a:pt x="4321" y="18"/>
                                  </a:cubicBezTo>
                                  <a:cubicBezTo>
                                    <a:pt x="4321" y="9"/>
                                    <a:pt x="4330" y="0"/>
                                    <a:pt x="4339" y="0"/>
                                  </a:cubicBezTo>
                                  <a:close/>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184"/>
                          <wps:cNvSpPr>
                            <a:spLocks/>
                          </wps:cNvSpPr>
                          <wps:spPr bwMode="auto">
                            <a:xfrm>
                              <a:off x="4843145" y="1174115"/>
                              <a:ext cx="59055" cy="58420"/>
                            </a:xfrm>
                            <a:custGeom>
                              <a:avLst/>
                              <a:gdLst>
                                <a:gd name="T0" fmla="*/ 93 w 93"/>
                                <a:gd name="T1" fmla="*/ 92 h 92"/>
                                <a:gd name="T2" fmla="*/ 0 w 93"/>
                                <a:gd name="T3" fmla="*/ 46 h 92"/>
                                <a:gd name="T4" fmla="*/ 93 w 93"/>
                                <a:gd name="T5" fmla="*/ 0 h 92"/>
                                <a:gd name="T6" fmla="*/ 93 w 93"/>
                                <a:gd name="T7" fmla="*/ 92 h 92"/>
                              </a:gdLst>
                              <a:ahLst/>
                              <a:cxnLst>
                                <a:cxn ang="0">
                                  <a:pos x="T0" y="T1"/>
                                </a:cxn>
                                <a:cxn ang="0">
                                  <a:pos x="T2" y="T3"/>
                                </a:cxn>
                                <a:cxn ang="0">
                                  <a:pos x="T4" y="T5"/>
                                </a:cxn>
                                <a:cxn ang="0">
                                  <a:pos x="T6" y="T7"/>
                                </a:cxn>
                              </a:cxnLst>
                              <a:rect l="0" t="0" r="r" b="b"/>
                              <a:pathLst>
                                <a:path w="93" h="92">
                                  <a:moveTo>
                                    <a:pt x="93" y="92"/>
                                  </a:moveTo>
                                  <a:lnTo>
                                    <a:pt x="0" y="46"/>
                                  </a:lnTo>
                                  <a:lnTo>
                                    <a:pt x="93" y="0"/>
                                  </a:lnTo>
                                  <a:lnTo>
                                    <a:pt x="93" y="9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185"/>
                          <wps:cNvSpPr>
                            <a:spLocks/>
                          </wps:cNvSpPr>
                          <wps:spPr bwMode="auto">
                            <a:xfrm>
                              <a:off x="5697220" y="1174115"/>
                              <a:ext cx="59055" cy="58420"/>
                            </a:xfrm>
                            <a:custGeom>
                              <a:avLst/>
                              <a:gdLst>
                                <a:gd name="T0" fmla="*/ 0 w 93"/>
                                <a:gd name="T1" fmla="*/ 0 h 92"/>
                                <a:gd name="T2" fmla="*/ 93 w 93"/>
                                <a:gd name="T3" fmla="*/ 46 h 92"/>
                                <a:gd name="T4" fmla="*/ 0 w 93"/>
                                <a:gd name="T5" fmla="*/ 92 h 92"/>
                                <a:gd name="T6" fmla="*/ 0 w 93"/>
                                <a:gd name="T7" fmla="*/ 0 h 92"/>
                              </a:gdLst>
                              <a:ahLst/>
                              <a:cxnLst>
                                <a:cxn ang="0">
                                  <a:pos x="T0" y="T1"/>
                                </a:cxn>
                                <a:cxn ang="0">
                                  <a:pos x="T2" y="T3"/>
                                </a:cxn>
                                <a:cxn ang="0">
                                  <a:pos x="T4" y="T5"/>
                                </a:cxn>
                                <a:cxn ang="0">
                                  <a:pos x="T6" y="T7"/>
                                </a:cxn>
                              </a:cxnLst>
                              <a:rect l="0" t="0" r="r" b="b"/>
                              <a:pathLst>
                                <a:path w="93" h="92">
                                  <a:moveTo>
                                    <a:pt x="0" y="0"/>
                                  </a:moveTo>
                                  <a:lnTo>
                                    <a:pt x="93" y="46"/>
                                  </a:lnTo>
                                  <a:lnTo>
                                    <a:pt x="0" y="92"/>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Rectangle 186"/>
                          <wps:cNvSpPr>
                            <a:spLocks noChangeArrowheads="1"/>
                          </wps:cNvSpPr>
                          <wps:spPr bwMode="auto">
                            <a:xfrm>
                              <a:off x="4933950" y="1054100"/>
                              <a:ext cx="495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64EC2" w14:textId="77777777" w:rsidR="006028A4" w:rsidRDefault="006028A4" w:rsidP="00576352">
                                <w:r>
                                  <w:rPr>
                                    <w:rFonts w:ascii="Arial" w:hAnsi="Arial" w:cs="Arial"/>
                                    <w:sz w:val="14"/>
                                    <w:szCs w:val="14"/>
                                  </w:rPr>
                                  <w:t>4</w:t>
                                </w:r>
                              </w:p>
                            </w:txbxContent>
                          </wps:txbx>
                          <wps:bodyPr rot="0" vert="horz" wrap="none" lIns="0" tIns="0" rIns="0" bIns="0" anchor="t" anchorCtr="0">
                            <a:spAutoFit/>
                          </wps:bodyPr>
                        </wps:wsp>
                        <wps:wsp>
                          <wps:cNvPr id="183" name="Rectangle 187"/>
                          <wps:cNvSpPr>
                            <a:spLocks noChangeArrowheads="1"/>
                          </wps:cNvSpPr>
                          <wps:spPr bwMode="auto">
                            <a:xfrm>
                              <a:off x="4982210" y="1054100"/>
                              <a:ext cx="247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85666" w14:textId="77777777" w:rsidR="006028A4" w:rsidRDefault="006028A4" w:rsidP="00576352">
                                <w:r>
                                  <w:rPr>
                                    <w:rFonts w:ascii="Arial" w:hAnsi="Arial" w:cs="Arial"/>
                                    <w:sz w:val="14"/>
                                    <w:szCs w:val="14"/>
                                  </w:rPr>
                                  <w:t xml:space="preserve">. </w:t>
                                </w:r>
                              </w:p>
                            </w:txbxContent>
                          </wps:txbx>
                          <wps:bodyPr rot="0" vert="horz" wrap="none" lIns="0" tIns="0" rIns="0" bIns="0" anchor="t" anchorCtr="0">
                            <a:spAutoFit/>
                          </wps:bodyPr>
                        </wps:wsp>
                        <wps:wsp>
                          <wps:cNvPr id="184" name="Rectangle 188"/>
                          <wps:cNvSpPr>
                            <a:spLocks noChangeArrowheads="1"/>
                          </wps:cNvSpPr>
                          <wps:spPr bwMode="auto">
                            <a:xfrm>
                              <a:off x="5029835" y="1054100"/>
                              <a:ext cx="2273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74C71" w14:textId="77777777" w:rsidR="006028A4" w:rsidRDefault="006028A4" w:rsidP="00576352">
                                <w:r>
                                  <w:rPr>
                                    <w:rFonts w:ascii="Arial" w:hAnsi="Arial" w:cs="Arial"/>
                                    <w:sz w:val="14"/>
                                    <w:szCs w:val="14"/>
                                  </w:rPr>
                                  <w:t>Event</w:t>
                                </w:r>
                              </w:p>
                            </w:txbxContent>
                          </wps:txbx>
                          <wps:bodyPr rot="0" vert="horz" wrap="none" lIns="0" tIns="0" rIns="0" bIns="0" anchor="t" anchorCtr="0">
                            <a:spAutoFit/>
                          </wps:bodyPr>
                        </wps:wsp>
                        <wps:wsp>
                          <wps:cNvPr id="185" name="Rectangle 189"/>
                          <wps:cNvSpPr>
                            <a:spLocks noChangeArrowheads="1"/>
                          </wps:cNvSpPr>
                          <wps:spPr bwMode="auto">
                            <a:xfrm>
                              <a:off x="5252720" y="105410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C462C" w14:textId="77777777" w:rsidR="006028A4" w:rsidRDefault="006028A4" w:rsidP="00576352">
                                <w:r>
                                  <w:rPr>
                                    <w:rFonts w:ascii="Arial" w:hAnsi="Arial" w:cs="Arial"/>
                                    <w:sz w:val="14"/>
                                    <w:szCs w:val="14"/>
                                  </w:rPr>
                                  <w:t xml:space="preserve"> </w:t>
                                </w:r>
                              </w:p>
                            </w:txbxContent>
                          </wps:txbx>
                          <wps:bodyPr rot="0" vert="horz" wrap="none" lIns="0" tIns="0" rIns="0" bIns="0" anchor="t" anchorCtr="0">
                            <a:spAutoFit/>
                          </wps:bodyPr>
                        </wps:wsp>
                        <wps:wsp>
                          <wps:cNvPr id="186" name="Rectangle 190"/>
                          <wps:cNvSpPr>
                            <a:spLocks noChangeArrowheads="1"/>
                          </wps:cNvSpPr>
                          <wps:spPr bwMode="auto">
                            <a:xfrm>
                              <a:off x="5276850" y="1054100"/>
                              <a:ext cx="3854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CC586" w14:textId="77777777" w:rsidR="006028A4" w:rsidRDefault="006028A4" w:rsidP="00576352">
                                <w:r>
                                  <w:rPr>
                                    <w:rFonts w:ascii="Arial" w:hAnsi="Arial" w:cs="Arial"/>
                                    <w:sz w:val="14"/>
                                    <w:szCs w:val="14"/>
                                  </w:rPr>
                                  <w:t>Reporting</w:t>
                                </w:r>
                              </w:p>
                            </w:txbxContent>
                          </wps:txbx>
                          <wps:bodyPr rot="0" vert="horz" wrap="none" lIns="0" tIns="0" rIns="0" bIns="0" anchor="t" anchorCtr="0">
                            <a:spAutoFit/>
                          </wps:bodyPr>
                        </wps:wsp>
                        <wps:wsp>
                          <wps:cNvPr id="187" name="Rectangle 191"/>
                          <wps:cNvSpPr>
                            <a:spLocks noChangeArrowheads="1"/>
                          </wps:cNvSpPr>
                          <wps:spPr bwMode="auto">
                            <a:xfrm>
                              <a:off x="5657215" y="1054100"/>
                              <a:ext cx="24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280B8" w14:textId="77777777" w:rsidR="006028A4" w:rsidRDefault="006028A4" w:rsidP="00576352">
                                <w:r>
                                  <w:rPr>
                                    <w:rFonts w:ascii="Arial" w:hAnsi="Arial" w:cs="Arial"/>
                                    <w:sz w:val="14"/>
                                    <w:szCs w:val="14"/>
                                  </w:rPr>
                                  <w:t xml:space="preserve"> </w:t>
                                </w:r>
                              </w:p>
                            </w:txbxContent>
                          </wps:txbx>
                          <wps:bodyPr rot="0" vert="horz" wrap="none" lIns="0" tIns="0" rIns="0" bIns="0" anchor="t" anchorCtr="0">
                            <a:spAutoFit/>
                          </wps:bodyPr>
                        </wps:wsp>
                      </wpc:wpc>
                    </a:graphicData>
                  </a:graphic>
                </wp:inline>
              </w:drawing>
            </mc:Choice>
            <mc:Fallback>
              <w:pict>
                <v:group w14:anchorId="23914BF4" id="Canvas 188" o:spid="_x0000_s1026" editas="canvas" style="width:481.6pt;height:131.75pt;mso-position-horizontal-relative:char;mso-position-vertical-relative:line" coordsize="61163,16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">
                  <v:shape id="_x0000_s1027" type="#_x0000_t75" style="position:absolute;width:61163;height:16732;visibility:visible;mso-wrap-style:square">
                    <v:fill o:detectmouseclick="t"/>
                    <v:path o:connecttype="none"/>
                  </v:shape>
                  <v:rect id="Rectangle 131" o:spid="_x0000_s1028" style="position:absolute;top:44;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24A0AE58" w14:textId="77777777" w:rsidR="006028A4" w:rsidRDefault="006028A4" w:rsidP="00576352">
                          <w:r>
                            <w:rPr>
                              <w:sz w:val="24"/>
                              <w:szCs w:val="24"/>
                            </w:rPr>
                            <w:t xml:space="preserve"> </w:t>
                          </w:r>
                        </w:p>
                      </w:txbxContent>
                    </v:textbox>
                  </v:rect>
                  <v:rect id="Rectangle 132" o:spid="_x0000_s1029" style="position:absolute;left:18497;top:247;width:5099;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" stroked="f"/>
                  <v:rect id="Rectangle 133" o:spid="_x0000_s1030" style="position:absolute;left:18497;top:438;width:5099;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" filled="f" strokeweight=".55pt">
                    <v:stroke endcap="round"/>
                  </v:rect>
                  <v:rect id="Rectangle 134" o:spid="_x0000_s1031" style="position:absolute;left:20142;top:1092;width:1879;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14:paraId="434D2343" w14:textId="77777777" w:rsidR="006028A4" w:rsidRDefault="006028A4" w:rsidP="00576352">
                          <w:r>
                            <w:rPr>
                              <w:rFonts w:ascii="Arial" w:hAnsi="Arial" w:cs="Arial"/>
                              <w:sz w:val="14"/>
                              <w:szCs w:val="14"/>
                            </w:rPr>
                            <w:t>AMF</w:t>
                          </w:r>
                        </w:p>
                      </w:txbxContent>
                    </v:textbox>
                  </v:rect>
                  <v:rect id="Rectangle 135" o:spid="_x0000_s1032" style="position:absolute;left:21983;top:1092;width:24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014E8B26" w14:textId="77777777" w:rsidR="006028A4" w:rsidRDefault="006028A4" w:rsidP="00576352">
                          <w:r>
                            <w:rPr>
                              <w:rFonts w:ascii="Arial" w:hAnsi="Arial" w:cs="Arial"/>
                              <w:sz w:val="14"/>
                              <w:szCs w:val="14"/>
                            </w:rPr>
                            <w:t xml:space="preserve"> </w:t>
                          </w:r>
                        </w:p>
                      </w:txbxContent>
                    </v:textbox>
                  </v:rect>
                  <v:rect id="Rectangle 136" o:spid="_x0000_s1033" style="position:absolute;left:27622;top:247;width:5099;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137" o:spid="_x0000_s1034" style="position:absolute;left:27622;top:438;width:5099;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" filled="f" strokeweight=".55pt">
                    <v:stroke endcap="round"/>
                  </v:rect>
                  <v:rect id="Rectangle 138" o:spid="_x0000_s1035" style="position:absolute;left:29286;top:1092;width:1879;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3D3CE10F" w14:textId="77777777" w:rsidR="006028A4" w:rsidRDefault="006028A4" w:rsidP="00576352">
                          <w:r>
                            <w:rPr>
                              <w:rFonts w:ascii="Arial" w:hAnsi="Arial" w:cs="Arial"/>
                              <w:sz w:val="14"/>
                              <w:szCs w:val="14"/>
                            </w:rPr>
                            <w:t>SMF</w:t>
                          </w:r>
                        </w:p>
                      </w:txbxContent>
                    </v:textbox>
                  </v:rect>
                  <v:rect id="Rectangle 139" o:spid="_x0000_s1036" style="position:absolute;left:31127;top:1092;width:24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6392D563" w14:textId="77777777" w:rsidR="006028A4" w:rsidRDefault="006028A4" w:rsidP="00576352">
                          <w:r>
                            <w:rPr>
                              <w:rFonts w:ascii="Arial" w:hAnsi="Arial" w:cs="Arial"/>
                              <w:sz w:val="14"/>
                              <w:szCs w:val="14"/>
                            </w:rPr>
                            <w:t xml:space="preserve"> </w:t>
                          </w:r>
                        </w:p>
                      </w:txbxContent>
                    </v:textbox>
                  </v:rect>
                  <v:rect id="Rectangle 140" o:spid="_x0000_s1037" style="position:absolute;left:45872;top:247;width:5105;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141" o:spid="_x0000_s1038" style="position:absolute;left:45872;top:438;width:5105;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" filled="f" strokeweight=".55pt">
                    <v:stroke endcap="round"/>
                  </v:rect>
                  <v:rect id="Rectangle 142" o:spid="_x0000_s1039" style="position:absolute;left:47453;top:1092;width:177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13113393" w14:textId="77777777" w:rsidR="006028A4" w:rsidRDefault="006028A4" w:rsidP="00576352">
                          <w:r>
                            <w:rPr>
                              <w:rFonts w:ascii="Arial" w:hAnsi="Arial" w:cs="Arial"/>
                              <w:sz w:val="14"/>
                              <w:szCs w:val="14"/>
                            </w:rPr>
                            <w:t>PCF</w:t>
                          </w:r>
                        </w:p>
                      </w:txbxContent>
                    </v:textbox>
                  </v:rect>
                  <v:rect id="Rectangle 143" o:spid="_x0000_s1040" style="position:absolute;left:49206;top:1092;width:24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15F44481" w14:textId="77777777" w:rsidR="006028A4" w:rsidRDefault="006028A4" w:rsidP="00576352">
                          <w:r>
                            <w:rPr>
                              <w:rFonts w:ascii="Arial" w:hAnsi="Arial" w:cs="Arial"/>
                              <w:sz w:val="14"/>
                              <w:szCs w:val="14"/>
                            </w:rPr>
                            <w:t xml:space="preserve"> </w:t>
                          </w:r>
                        </w:p>
                      </w:txbxContent>
                    </v:textbox>
                  </v:rect>
                  <v:shape id="Freeform 144" o:spid="_x0000_s1041" style="position:absolute;left:20472;top:4641;width:584;height:585;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" path="m,l92,46,,92,,xe" fillcolor="black" stroked="f">
                    <v:path arrowok="t" o:connecttype="custom" o:connectlocs="0,0;58420,29210;0,58420;0,0" o:connectangles="0,0,0,0"/>
                  </v:shape>
                  <v:line id="Line 145" o:spid="_x0000_s1042" style="position:absolute;visibility:visible;mso-wrap-style:square" from="21050,3003" to="21050,1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" strokeweight=".55pt">
                    <v:stroke endcap="round"/>
                  </v:line>
                  <v:line id="Line 146" o:spid="_x0000_s1043" style="position:absolute;visibility:visible;mso-wrap-style:square" from="30175,3003" to="30175,1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" strokeweight=".55pt">
                    <v:stroke endcap="round"/>
                  </v:line>
                  <v:line id="Line 147" o:spid="_x0000_s1044" style="position:absolute;visibility:visible;mso-wrap-style:square" from="48425,3003" to="48425,16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" strokeweight=".55pt">
                    <v:stroke endcap="round"/>
                  </v:line>
                  <v:rect id="Rectangle 148" o:spid="_x0000_s1045" style="position:absolute;left:55003;top:247;width:509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" stroked="f"/>
                  <v:rect id="Rectangle 149" o:spid="_x0000_s1046" style="position:absolute;left:55003;top:438;width:5093;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" filled="f" strokeweight=".55pt">
                    <v:stroke endcap="round"/>
                  </v:rect>
                  <v:rect id="Rectangle 150" o:spid="_x0000_s1047" style="position:absolute;left:56705;top:1111;width:113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56F4C1E2" w14:textId="77777777" w:rsidR="006028A4" w:rsidRDefault="006028A4" w:rsidP="00576352">
                          <w:r>
                            <w:rPr>
                              <w:rFonts w:ascii="Arial" w:hAnsi="Arial" w:cs="Arial"/>
                              <w:sz w:val="14"/>
                              <w:szCs w:val="14"/>
                            </w:rPr>
                            <w:t>AF</w:t>
                          </w:r>
                        </w:p>
                      </w:txbxContent>
                    </v:textbox>
                  </v:rect>
                  <v:rect id="Rectangle 151" o:spid="_x0000_s1048" style="position:absolute;left:57829;top:1111;width:24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06BEDDB6" w14:textId="77777777" w:rsidR="006028A4" w:rsidRDefault="006028A4" w:rsidP="00576352">
                          <w:r>
                            <w:rPr>
                              <w:rFonts w:ascii="Arial" w:hAnsi="Arial" w:cs="Arial"/>
                              <w:sz w:val="14"/>
                              <w:szCs w:val="14"/>
                            </w:rPr>
                            <w:t xml:space="preserve"> </w:t>
                          </w:r>
                        </w:p>
                      </w:txbxContent>
                    </v:textbox>
                  </v:rect>
                  <v:line id="Line 152" o:spid="_x0000_s1049" style="position:absolute;visibility:visible;mso-wrap-style:square" from="57550,3003" to="57556,16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" strokeweight=".55pt">
                    <v:stroke endcap="round"/>
                  </v:line>
                  <v:rect id="Rectangle 153" o:spid="_x0000_s1050" style="position:absolute;left:3892;top:3987;width:495;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34C4417" w14:textId="77777777" w:rsidR="006028A4" w:rsidRDefault="006028A4" w:rsidP="00576352">
                          <w:r>
                            <w:rPr>
                              <w:rFonts w:ascii="Arial" w:hAnsi="Arial" w:cs="Arial"/>
                              <w:sz w:val="14"/>
                              <w:szCs w:val="14"/>
                            </w:rPr>
                            <w:t>1</w:t>
                          </w:r>
                        </w:p>
                      </w:txbxContent>
                    </v:textbox>
                  </v:rect>
                  <v:rect id="Rectangle 154" o:spid="_x0000_s1051" style="position:absolute;left:4368;top:3987;width:248;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7FDD104D" w14:textId="77777777" w:rsidR="006028A4" w:rsidRDefault="006028A4" w:rsidP="00576352">
                          <w:r>
                            <w:rPr>
                              <w:rFonts w:ascii="Arial" w:hAnsi="Arial" w:cs="Arial"/>
                              <w:sz w:val="14"/>
                              <w:szCs w:val="14"/>
                            </w:rPr>
                            <w:t>.</w:t>
                          </w:r>
                        </w:p>
                      </w:txbxContent>
                    </v:textbox>
                  </v:rect>
                  <v:rect id="Rectangle 155" o:spid="_x0000_s1052" style="position:absolute;left:4610;top:3987;width:24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5EC75407" w14:textId="77777777" w:rsidR="006028A4" w:rsidRDefault="006028A4" w:rsidP="00576352">
                          <w:r>
                            <w:rPr>
                              <w:rFonts w:ascii="Arial" w:hAnsi="Arial" w:cs="Arial"/>
                              <w:sz w:val="14"/>
                              <w:szCs w:val="14"/>
                            </w:rPr>
                            <w:t xml:space="preserve"> </w:t>
                          </w:r>
                        </w:p>
                      </w:txbxContent>
                    </v:textbox>
                  </v:rect>
                  <v:rect id="Rectangle 156" o:spid="_x0000_s1053" style="position:absolute;left:4851;top:3987;width:7709;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1FEF8CB4" w14:textId="77777777" w:rsidR="006028A4" w:rsidRDefault="006028A4" w:rsidP="00576352">
                          <w:r>
                            <w:rPr>
                              <w:rFonts w:ascii="Arial" w:hAnsi="Arial" w:cs="Arial"/>
                              <w:sz w:val="14"/>
                              <w:szCs w:val="14"/>
                            </w:rPr>
                            <w:t>PDU Session Modif</w:t>
                          </w:r>
                        </w:p>
                      </w:txbxContent>
                    </v:textbox>
                  </v:rect>
                  <v:rect id="Rectangle 157" o:spid="_x0000_s1054" style="position:absolute;left:12420;top:3987;width:6128;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43F5880B" w14:textId="77777777" w:rsidR="006028A4" w:rsidRDefault="006028A4" w:rsidP="00576352">
                          <w:r>
                            <w:rPr>
                              <w:rFonts w:ascii="Arial" w:hAnsi="Arial" w:cs="Arial"/>
                              <w:sz w:val="14"/>
                              <w:szCs w:val="14"/>
                            </w:rPr>
                            <w:t>ication Request</w:t>
                          </w:r>
                        </w:p>
                      </w:txbxContent>
                    </v:textbox>
                  </v:rect>
                  <v:rect id="Rectangle 158" o:spid="_x0000_s1055" style="position:absolute;left:18453;top:3987;width:24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3D70DFBE" w14:textId="77777777" w:rsidR="006028A4" w:rsidRDefault="006028A4" w:rsidP="00576352">
                          <w:r>
                            <w:rPr>
                              <w:rFonts w:ascii="Arial" w:hAnsi="Arial" w:cs="Arial"/>
                              <w:sz w:val="14"/>
                              <w:szCs w:val="14"/>
                            </w:rPr>
                            <w:t xml:space="preserve"> </w:t>
                          </w:r>
                        </w:p>
                      </w:txbxContent>
                    </v:textbox>
                  </v:rect>
                  <v:rect id="Rectangle 159" o:spid="_x0000_s1056" style="position:absolute;left:247;top:412;width:5093;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" stroked="f"/>
                  <v:rect id="Rectangle 160" o:spid="_x0000_s1057" style="position:absolute;left:247;top:508;width:5093;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" filled="f" strokeweight=".55pt">
                    <v:stroke endcap="round"/>
                  </v:rect>
                  <v:rect id="Rectangle 161" o:spid="_x0000_s1058" style="position:absolute;left:2216;top:1092;width:123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2E445C62" w14:textId="77777777" w:rsidR="006028A4" w:rsidRDefault="006028A4" w:rsidP="00576352">
                          <w:r>
                            <w:rPr>
                              <w:rFonts w:ascii="Arial" w:hAnsi="Arial" w:cs="Arial"/>
                              <w:sz w:val="14"/>
                              <w:szCs w:val="14"/>
                            </w:rPr>
                            <w:t>UE</w:t>
                          </w:r>
                        </w:p>
                      </w:txbxContent>
                    </v:textbox>
                  </v:rect>
                  <v:rect id="Rectangle 162" o:spid="_x0000_s1059" style="position:absolute;left:3429;top:1092;width:24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14:paraId="0F98E5B5" w14:textId="77777777" w:rsidR="006028A4" w:rsidRDefault="006028A4" w:rsidP="00576352">
                          <w:r>
                            <w:rPr>
                              <w:rFonts w:ascii="Arial" w:hAnsi="Arial" w:cs="Arial"/>
                              <w:sz w:val="14"/>
                              <w:szCs w:val="14"/>
                            </w:rPr>
                            <w:t xml:space="preserve"> </w:t>
                          </w:r>
                        </w:p>
                      </w:txbxContent>
                    </v:textbox>
                  </v:rect>
                  <v:line id="Line 163" o:spid="_x0000_s1060" style="position:absolute;visibility:visible;mso-wrap-style:square" from="2800,2984" to="2800,1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" strokeweight=".55pt">
                    <v:stroke endcap="round"/>
                  </v:line>
                  <v:shape id="Freeform 164" o:spid="_x0000_s1061" style="position:absolute;left:29610;top:6445;width:590;height:590;visibility:visible;mso-wrap-style:square;v-text-anchor:top" coordsize="9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" path="m,l93,47,,93,,xe" fillcolor="black" stroked="f">
                    <v:path arrowok="t" o:connecttype="custom" o:connectlocs="0,0;59055,29845;0,59055;0,0" o:connectangles="0,0,0,0"/>
                  </v:shape>
                  <v:rect id="Rectangle 165" o:spid="_x0000_s1062" style="position:absolute;left:21310;top:5562;width:495;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14:paraId="77B11CE1" w14:textId="77777777" w:rsidR="006028A4" w:rsidRDefault="006028A4" w:rsidP="00576352">
                          <w:r>
                            <w:rPr>
                              <w:rFonts w:ascii="Arial" w:hAnsi="Arial" w:cs="Arial"/>
                              <w:sz w:val="14"/>
                              <w:szCs w:val="14"/>
                            </w:rPr>
                            <w:t>2</w:t>
                          </w:r>
                        </w:p>
                      </w:txbxContent>
                    </v:textbox>
                  </v:rect>
                  <v:rect id="Rectangle 166" o:spid="_x0000_s1063" style="position:absolute;left:21786;top:5562;width:1586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60ADD28E" w14:textId="77777777" w:rsidR="006028A4" w:rsidRDefault="006028A4" w:rsidP="00576352">
                          <w:r>
                            <w:rPr>
                              <w:rFonts w:ascii="Arial" w:hAnsi="Arial" w:cs="Arial"/>
                              <w:sz w:val="14"/>
                              <w:szCs w:val="14"/>
                            </w:rPr>
                            <w:t>. Nsmf_PDUSession_UpdateSMContext</w:t>
                          </w:r>
                        </w:p>
                      </w:txbxContent>
                    </v:textbox>
                  </v:rect>
                  <v:rect id="Rectangle 167" o:spid="_x0000_s1064" style="position:absolute;left:37369;top:5562;width:24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14:paraId="0773844E" w14:textId="77777777" w:rsidR="006028A4" w:rsidRDefault="006028A4" w:rsidP="00576352">
                          <w:r>
                            <w:rPr>
                              <w:rFonts w:ascii="Arial" w:hAnsi="Arial" w:cs="Arial"/>
                              <w:sz w:val="14"/>
                              <w:szCs w:val="14"/>
                            </w:rPr>
                            <w:t xml:space="preserve"> </w:t>
                          </w:r>
                        </w:p>
                      </w:txbxContent>
                    </v:textbox>
                  </v:rect>
                  <v:rect id="Rectangle 168" o:spid="_x0000_s1065" style="position:absolute;left:39077;top:4978;width:24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75A75B55" w14:textId="77777777" w:rsidR="006028A4" w:rsidRDefault="006028A4" w:rsidP="00576352">
                          <w:r>
                            <w:rPr>
                              <w:rFonts w:ascii="Arial" w:hAnsi="Arial" w:cs="Arial"/>
                              <w:sz w:val="14"/>
                              <w:szCs w:val="14"/>
                            </w:rPr>
                            <w:t xml:space="preserve"> </w:t>
                          </w:r>
                        </w:p>
                      </w:txbxContent>
                    </v:textbox>
                  </v:rect>
                  <v:rect id="Rectangle 169" o:spid="_x0000_s1066" style="position:absolute;left:39509;top:4978;width:24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3067B228" w14:textId="77777777" w:rsidR="006028A4" w:rsidRDefault="006028A4" w:rsidP="00576352">
                          <w:r>
                            <w:rPr>
                              <w:rFonts w:ascii="Arial" w:hAnsi="Arial" w:cs="Arial"/>
                              <w:sz w:val="14"/>
                              <w:szCs w:val="14"/>
                            </w:rPr>
                            <w:t xml:space="preserve"> </w:t>
                          </w:r>
                        </w:p>
                      </w:txbxContent>
                    </v:textbox>
                  </v:rect>
                  <v:line id="Line 170" o:spid="_x0000_s1067" style="position:absolute;visibility:visible;mso-wrap-style:square" from="2806,4965" to="20472,4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"/>
                  <v:line id="Line 171" o:spid="_x0000_s1068" style="position:absolute;visibility:visible;mso-wrap-style:square" from="21050,6737" to="29825,6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shape id="Freeform 172" o:spid="_x0000_s1069" style="position:absolute;left:47840;top:8972;width:585;height:584;visibility:visible;mso-wrap-style:square;v-text-anchor:top" coordsize="9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" path="m,l92,46,,92,,xe" fillcolor="black" stroked="f">
                    <v:path arrowok="t" o:connecttype="custom" o:connectlocs="0,0;58420,29210;0,58420;0,0" o:connectangles="0,0,0,0"/>
                  </v:shape>
                  <v:rect id="Rectangle 173" o:spid="_x0000_s1070" style="position:absolute;left:30486;top:8083;width:495;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52A8020" w14:textId="77777777" w:rsidR="006028A4" w:rsidRDefault="006028A4" w:rsidP="00576352">
                          <w:r>
                            <w:rPr>
                              <w:rFonts w:ascii="Arial" w:hAnsi="Arial" w:cs="Arial"/>
                              <w:sz w:val="14"/>
                              <w:szCs w:val="14"/>
                            </w:rPr>
                            <w:t>3</w:t>
                          </w:r>
                        </w:p>
                      </w:txbxContent>
                    </v:textbox>
                  </v:rect>
                  <v:rect id="Rectangle 174" o:spid="_x0000_s1071" style="position:absolute;left:30962;top:8083;width:113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1A820C11" w14:textId="77777777" w:rsidR="006028A4" w:rsidRDefault="006028A4" w:rsidP="00576352">
                          <w:r>
                            <w:rPr>
                              <w:rFonts w:ascii="Arial" w:hAnsi="Arial" w:cs="Arial"/>
                              <w:sz w:val="14"/>
                              <w:szCs w:val="14"/>
                            </w:rPr>
                            <w:t>. N</w:t>
                          </w:r>
                        </w:p>
                      </w:txbxContent>
                    </v:textbox>
                  </v:rect>
                  <v:rect id="Rectangle 175" o:spid="_x0000_s1072" style="position:absolute;left:32073;top:8083;width:1213;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0A15A3BF" w14:textId="77777777" w:rsidR="006028A4" w:rsidRDefault="006028A4" w:rsidP="00576352">
                          <w:r>
                            <w:rPr>
                              <w:rFonts w:ascii="Arial" w:hAnsi="Arial" w:cs="Arial"/>
                              <w:sz w:val="14"/>
                              <w:szCs w:val="14"/>
                            </w:rPr>
                            <w:t>pcf</w:t>
                          </w:r>
                        </w:p>
                      </w:txbxContent>
                    </v:textbox>
                  </v:rect>
                  <v:rect id="Rectangle 176" o:spid="_x0000_s1073" style="position:absolute;left:33235;top:8083;width:49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7B37995F" w14:textId="77777777" w:rsidR="006028A4" w:rsidRDefault="006028A4" w:rsidP="00576352">
                          <w:r>
                            <w:rPr>
                              <w:rFonts w:ascii="Arial" w:hAnsi="Arial" w:cs="Arial"/>
                              <w:sz w:val="14"/>
                              <w:szCs w:val="14"/>
                            </w:rPr>
                            <w:t>_</w:t>
                          </w:r>
                        </w:p>
                      </w:txbxContent>
                    </v:textbox>
                  </v:rect>
                  <v:rect id="Rectangle 177" o:spid="_x0000_s1074" style="position:absolute;left:33718;top:8083;width:13145;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1F03BA30" w14:textId="77777777" w:rsidR="006028A4" w:rsidRDefault="006028A4" w:rsidP="00576352">
                          <w:r>
                            <w:rPr>
                              <w:rFonts w:ascii="Arial" w:hAnsi="Arial" w:cs="Arial"/>
                              <w:sz w:val="14"/>
                              <w:szCs w:val="14"/>
                            </w:rPr>
                            <w:t>SMPolicyControl_Update request</w:t>
                          </w:r>
                        </w:p>
                      </w:txbxContent>
                    </v:textbox>
                  </v:rect>
                  <v:rect id="Rectangle 178" o:spid="_x0000_s1075" style="position:absolute;left:46647;top:8083;width:24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6D0A93D5" w14:textId="77777777" w:rsidR="006028A4" w:rsidRDefault="006028A4" w:rsidP="00576352">
                          <w:r>
                            <w:rPr>
                              <w:rFonts w:ascii="Arial" w:hAnsi="Arial" w:cs="Arial"/>
                              <w:sz w:val="14"/>
                              <w:szCs w:val="14"/>
                            </w:rPr>
                            <w:t xml:space="preserve"> </w:t>
                          </w:r>
                        </w:p>
                      </w:txbxContent>
                    </v:textbox>
                  </v:rect>
                  <v:line id="Line 179" o:spid="_x0000_s1076" style="position:absolute;visibility:visible;mso-wrap-style:square" from="30226,9258" to="47802,9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"/>
                  <v:group id="Group 180" o:spid="_x0000_s1077" style="position:absolute;left:48920;top:11995;width:8160;height:70" coordorigin="7704,1889" coordsize="128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shape id="Freeform 181" o:spid="_x0000_s1078" style="position:absolute;left:7704;top:1889;width:1285;height:11;visibility:visible;mso-wrap-style:square;v-text-anchor:top" coordsize="436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" path="m18,l270,v9,,18,9,18,18c288,27,279,36,270,36l18,36c7,36,,27,,18,,9,7,,18,xm450,l702,v9,,18,9,18,18c720,27,711,36,702,36r-252,c439,36,432,27,432,18,432,9,439,,450,xm882,r252,c1143,,1151,9,1151,18v,9,-8,18,-17,18l882,36v-10,,-18,-9,-18,-18c864,9,872,,882,xm1314,r251,c1577,,1584,9,1584,18v,9,-7,18,-19,18l1314,36v-9,,-19,-9,-19,-18c1295,9,1305,,1314,xm1745,r252,c2008,,2016,9,2016,18v,9,-8,18,-19,18l1745,36v-8,,-17,-9,-17,-18c1728,9,1737,,1745,xm2180,r251,c2440,,2450,9,2450,18v,9,-10,18,-19,18l2180,36v-12,,-19,-9,-19,-18c2161,9,2168,,2180,xm2611,r252,c2873,,2881,9,2881,18v,9,-8,18,-18,18l2611,36v-11,,-17,-9,-17,-18c2594,9,2600,,2611,xm3043,r252,c3304,,3313,9,3313,18v,9,-9,18,-18,18l3043,36v-11,,-18,-9,-18,-18c3025,9,3032,,3043,xm3475,r252,c3739,,3745,9,3745,18v,9,-6,18,-18,18l3475,36v-9,,-18,-9,-18,-18c3457,9,3466,,3475,xm3907,r252,c4170,,4177,9,4177,18v,9,-7,18,-18,18l3907,36v-9,,-18,-9,-18,-18c3889,9,3898,,3907,xm4339,r7,c4355,,4363,9,4363,18v,9,-8,18,-17,18l4339,36v-9,,-18,-9,-18,-18c4321,9,4330,,4339,xe" fillcolor="black" strokeweight="0">
                      <v:path arrowok="t" o:connecttype="custom" o:connectlocs="80,0;80,11;0,6;133,0;212,6;133,11;133,0;334,0;334,11;254,6;387,0;467,6;387,11;387,0;588,0;588,11;509,6;642,0;722,6;642,11;642,0;843,0;843,11;764,6;896,0;976,6;896,11;896,0;1098,0;1098,11;1018,6;1151,0;1230,6;1151,11;1151,0;1280,0;1280,11;1273,6" o:connectangles="0,0,0,0,0,0,0,0,0,0,0,0,0,0,0,0,0,0,0,0,0,0,0,0,0,0,0,0,0,0,0,0,0,0,0,0,0,0"/>
                      <o:lock v:ext="edit" verticies="t"/>
                    </v:shape>
                    <v:shape id="Freeform 182" o:spid="_x0000_s1079" style="position:absolute;left:7704;top:1889;width:1285;height:11;visibility:visible;mso-wrap-style:square;v-text-anchor:top" coordsize="436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" path="m18,l270,v9,,18,9,18,18c288,27,279,36,270,36l18,36c7,36,,27,,18,,9,7,,18,xm450,l702,v9,,18,9,18,18c720,27,711,36,702,36r-252,c439,36,432,27,432,18,432,9,439,,450,xm882,r252,c1143,,1151,9,1151,18v,9,-8,18,-17,18l882,36v-10,,-18,-9,-18,-18c864,9,872,,882,xm1314,r251,c1577,,1584,9,1584,18v,9,-7,18,-19,18l1314,36v-9,,-19,-9,-19,-18c1295,9,1305,,1314,xm1745,r252,c2008,,2016,9,2016,18v,9,-8,18,-19,18l1745,36v-8,,-17,-9,-17,-18c1728,9,1737,,1745,xm2180,r251,c2440,,2450,9,2450,18v,9,-10,18,-19,18l2180,36v-12,,-19,-9,-19,-18c2161,9,2168,,2180,xm2611,r252,c2873,,2881,9,2881,18v,9,-8,18,-18,18l2611,36v-11,,-17,-9,-17,-18c2594,9,2600,,2611,xm3043,r252,c3304,,3313,9,3313,18v,9,-9,18,-18,18l3043,36v-11,,-18,-9,-18,-18c3025,9,3032,,3043,xm3475,r252,c3739,,3745,9,3745,18v,9,-6,18,-18,18l3475,36v-9,,-18,-9,-18,-18c3457,9,3466,,3475,xm3907,r252,c4170,,4177,9,4177,18v,9,-7,18,-18,18l3907,36v-9,,-18,-9,-18,-18c3889,9,3898,,3907,xm4339,r7,c4355,,4363,9,4363,18v,9,-8,18,-17,18l4339,36v-9,,-18,-9,-18,-18c4321,9,4330,,4339,xe" filled="f" strokeweight=".1pt">
                      <v:stroke endcap="round"/>
                      <v:path arrowok="t" o:connecttype="custom" o:connectlocs="80,0;80,11;0,6;133,0;212,6;133,11;133,0;334,0;334,11;254,6;387,0;467,6;387,11;387,0;588,0;588,11;509,6;642,0;722,6;642,11;642,0;843,0;843,11;764,6;896,0;976,6;896,11;896,0;1098,0;1098,11;1018,6;1151,0;1230,6;1151,11;1151,0;1280,0;1280,11;1273,6" o:connectangles="0,0,0,0,0,0,0,0,0,0,0,0,0,0,0,0,0,0,0,0,0,0,0,0,0,0,0,0,0,0,0,0,0,0,0,0,0,0"/>
                      <o:lock v:ext="edit" verticies="t"/>
                    </v:shape>
                  </v:group>
                  <v:shape id="Freeform 183" o:spid="_x0000_s1080" style="position:absolute;left:48920;top:11995;width:8160;height:70;visibility:visible;mso-wrap-style:square;v-text-anchor:top" coordsize="436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" path="m18,l270,v9,,18,9,18,18c288,27,279,36,270,36l18,36c7,36,,27,,18,,9,7,,18,xm450,l702,v9,,18,9,18,18c720,27,711,36,702,36r-252,c439,36,432,27,432,18,432,9,439,,450,xm882,r252,c1143,,1151,9,1151,18v,9,-8,18,-17,18l882,36v-10,,-18,-9,-18,-18c864,9,872,,882,xm1314,r251,c1577,,1584,9,1584,18v,9,-7,18,-19,18l1314,36v-9,,-19,-9,-19,-18c1295,9,1305,,1314,xm1745,r252,c2008,,2016,9,2016,18v,9,-8,18,-19,18l1745,36v-8,,-17,-9,-17,-18c1728,9,1737,,1745,xm2180,r251,c2440,,2450,9,2450,18v,9,-10,18,-19,18l2180,36v-12,,-19,-9,-19,-18c2161,9,2168,,2180,xm2611,r252,c2873,,2881,9,2881,18v,9,-8,18,-18,18l2611,36v-11,,-17,-9,-17,-18c2594,9,2600,,2611,xm3043,r252,c3304,,3313,9,3313,18v,9,-9,18,-18,18l3043,36v-11,,-18,-9,-18,-18c3025,9,3032,,3043,xm3475,r252,c3739,,3745,9,3745,18v,9,-6,18,-18,18l3475,36v-9,,-18,-9,-18,-18c3457,9,3466,,3475,xm3907,r252,c4170,,4177,9,4177,18v,9,-7,18,-18,18l3907,36v-9,,-18,-9,-18,-18c3889,9,3898,,3907,xm4339,r7,c4355,,4363,9,4363,18v,9,-8,18,-17,18l4339,36v-9,,-18,-9,-18,-18c4321,9,4330,,4339,xe" filled="f" strokeweight=".2pt">
                    <v:stroke endcap="round"/>
                    <v:path arrowok="t" o:connecttype="custom" o:connectlocs="50496,0;50496,6985;0,3493;84160,0;134656,3493;84160,6985;84160,0;212082,0;212082,6985;161587,3493;245746,0;296242,3493;245746,6985;245746,0;373482,0;373482,6985;323173,3493;407707,0;458203,3493;407707,6985;407707,0;535443,0;535443,6985;485134,3493;569107,0;619602,3493;569107,6985;569107,0;697029,0;697029,6985;646533,3493;730693,0;781189,3493;730693,6985;730693,0;812796,0;812796,6985;808120,3493" o:connectangles="0,0,0,0,0,0,0,0,0,0,0,0,0,0,0,0,0,0,0,0,0,0,0,0,0,0,0,0,0,0,0,0,0,0,0,0,0,0"/>
                    <o:lock v:ext="edit" verticies="t"/>
                  </v:shape>
                  <v:shape id="Freeform 184" o:spid="_x0000_s1081" style="position:absolute;left:48431;top:11741;width:591;height:584;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" path="m93,92l,46,93,r,92xe" fillcolor="black" stroked="f">
                    <v:path arrowok="t" o:connecttype="custom" o:connectlocs="59055,58420;0,29210;59055,0;59055,58420" o:connectangles="0,0,0,0"/>
                  </v:shape>
                  <v:shape id="Freeform 185" o:spid="_x0000_s1082" style="position:absolute;left:56972;top:11741;width:590;height:584;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" path="m,l93,46,,92,,xe" fillcolor="black" stroked="f">
                    <v:path arrowok="t" o:connecttype="custom" o:connectlocs="0,0;59055,29210;0,58420;0,0" o:connectangles="0,0,0,0"/>
                  </v:shape>
                  <v:rect id="Rectangle 186" o:spid="_x0000_s1083" style="position:absolute;left:49339;top:10541;width:495;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" filled="f" stroked="f">
                    <v:textbox style="mso-fit-shape-to-text:t" inset="0,0,0,0">
                      <w:txbxContent>
                        <w:p w14:paraId="49D64EC2" w14:textId="77777777" w:rsidR="006028A4" w:rsidRDefault="006028A4" w:rsidP="00576352">
                          <w:r>
                            <w:rPr>
                              <w:rFonts w:ascii="Arial" w:hAnsi="Arial" w:cs="Arial"/>
                              <w:sz w:val="14"/>
                              <w:szCs w:val="14"/>
                            </w:rPr>
                            <w:t>4</w:t>
                          </w:r>
                        </w:p>
                      </w:txbxContent>
                    </v:textbox>
                  </v:rect>
                  <v:rect id="Rectangle 187" o:spid="_x0000_s1084" style="position:absolute;left:49822;top:10541;width:24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3D985666" w14:textId="77777777" w:rsidR="006028A4" w:rsidRDefault="006028A4" w:rsidP="00576352">
                          <w:r>
                            <w:rPr>
                              <w:rFonts w:ascii="Arial" w:hAnsi="Arial" w:cs="Arial"/>
                              <w:sz w:val="14"/>
                              <w:szCs w:val="14"/>
                            </w:rPr>
                            <w:t xml:space="preserve">. </w:t>
                          </w:r>
                        </w:p>
                      </w:txbxContent>
                    </v:textbox>
                  </v:rect>
                  <v:rect id="Rectangle 188" o:spid="_x0000_s1085" style="position:absolute;left:50298;top:10541;width:227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18374C71" w14:textId="77777777" w:rsidR="006028A4" w:rsidRDefault="006028A4" w:rsidP="00576352">
                          <w:r>
                            <w:rPr>
                              <w:rFonts w:ascii="Arial" w:hAnsi="Arial" w:cs="Arial"/>
                              <w:sz w:val="14"/>
                              <w:szCs w:val="14"/>
                            </w:rPr>
                            <w:t>Event</w:t>
                          </w:r>
                        </w:p>
                      </w:txbxContent>
                    </v:textbox>
                  </v:rect>
                  <v:rect id="Rectangle 189" o:spid="_x0000_s1086" style="position:absolute;left:52527;top:10541;width:24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1C7C462C" w14:textId="77777777" w:rsidR="006028A4" w:rsidRDefault="006028A4" w:rsidP="00576352">
                          <w:r>
                            <w:rPr>
                              <w:rFonts w:ascii="Arial" w:hAnsi="Arial" w:cs="Arial"/>
                              <w:sz w:val="14"/>
                              <w:szCs w:val="14"/>
                            </w:rPr>
                            <w:t xml:space="preserve"> </w:t>
                          </w:r>
                        </w:p>
                      </w:txbxContent>
                    </v:textbox>
                  </v:rect>
                  <v:rect id="Rectangle 190" o:spid="_x0000_s1087" style="position:absolute;left:52768;top:10541;width:3854;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" filled="f" stroked="f">
                    <v:textbox style="mso-fit-shape-to-text:t" inset="0,0,0,0">
                      <w:txbxContent>
                        <w:p w14:paraId="669CC586" w14:textId="77777777" w:rsidR="006028A4" w:rsidRDefault="006028A4" w:rsidP="00576352">
                          <w:r>
                            <w:rPr>
                              <w:rFonts w:ascii="Arial" w:hAnsi="Arial" w:cs="Arial"/>
                              <w:sz w:val="14"/>
                              <w:szCs w:val="14"/>
                            </w:rPr>
                            <w:t>Reporting</w:t>
                          </w:r>
                        </w:p>
                      </w:txbxContent>
                    </v:textbox>
                  </v:rect>
                  <v:rect id="Rectangle 191" o:spid="_x0000_s1088" style="position:absolute;left:56572;top:10541;width:24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14:paraId="275280B8" w14:textId="77777777" w:rsidR="006028A4" w:rsidRDefault="006028A4" w:rsidP="00576352">
                          <w:r>
                            <w:rPr>
                              <w:rFonts w:ascii="Arial" w:hAnsi="Arial" w:cs="Arial"/>
                              <w:sz w:val="14"/>
                              <w:szCs w:val="14"/>
                            </w:rPr>
                            <w:t xml:space="preserve"> </w:t>
                          </w:r>
                        </w:p>
                      </w:txbxContent>
                    </v:textbox>
                  </v:rect>
                  <w10:anchorlock/>
                </v:group>
              </w:pict>
            </mc:Fallback>
          </mc:AlternateContent>
        </w:r>
      </w:ins>
    </w:p>
    <w:p w14:paraId="5CF80D71" w14:textId="0AAC5DD4" w:rsidR="00576352" w:rsidRPr="004351C7" w:rsidRDefault="00576352" w:rsidP="00576352">
      <w:pPr>
        <w:pStyle w:val="TF"/>
        <w:rPr>
          <w:ins w:id="674" w:author="S2-1912723" w:date="2019-11-29T16:17:00Z"/>
          <w:lang w:eastAsia="ko-KR"/>
        </w:rPr>
      </w:pPr>
      <w:ins w:id="675" w:author="S2-1912723" w:date="2019-11-29T16:17:00Z">
        <w:r w:rsidRPr="004351C7">
          <w:t xml:space="preserve">Figure </w:t>
        </w:r>
        <w:r w:rsidRPr="00576352">
          <w:rPr>
            <w:rPrChange w:id="676" w:author="S2-1912723" w:date="2019-11-29T16:19:00Z">
              <w:rPr>
                <w:rFonts w:ascii="DengXian" w:eastAsia="DengXian" w:hAnsi="DengXian"/>
                <w:lang w:eastAsia="zh-CN"/>
              </w:rPr>
            </w:rPrChange>
          </w:rPr>
          <w:t>6</w:t>
        </w:r>
        <w:r w:rsidRPr="004351C7">
          <w:t>.</w:t>
        </w:r>
      </w:ins>
      <w:ins w:id="677" w:author="S2-1912723" w:date="2019-11-29T16:19:00Z">
        <w:r w:rsidRPr="00576352">
          <w:rPr>
            <w:rPrChange w:id="678" w:author="S2-1912723" w:date="2019-11-29T16:19:00Z">
              <w:rPr>
                <w:rFonts w:ascii="DengXian" w:eastAsia="DengXian" w:hAnsi="DengXian"/>
                <w:lang w:eastAsia="zh-CN"/>
              </w:rPr>
            </w:rPrChange>
          </w:rPr>
          <w:t>2</w:t>
        </w:r>
      </w:ins>
      <w:ins w:id="679" w:author="S2-1912723" w:date="2019-11-29T16:17:00Z">
        <w:r w:rsidRPr="004351C7">
          <w:t>.3</w:t>
        </w:r>
        <w:r>
          <w:t>.1</w:t>
        </w:r>
        <w:r w:rsidRPr="004351C7">
          <w:t xml:space="preserve">-1: </w:t>
        </w:r>
        <w:r>
          <w:t>DS-TT information report procedure</w:t>
        </w:r>
      </w:ins>
    </w:p>
    <w:p w14:paraId="3328906D" w14:textId="015A7EDB" w:rsidR="00576352" w:rsidRDefault="00576352" w:rsidP="00576352">
      <w:pPr>
        <w:rPr>
          <w:ins w:id="680" w:author="S2-1912723" w:date="2019-11-29T16:17:00Z"/>
          <w:rFonts w:eastAsia="SimSun"/>
          <w:lang w:val="x-none" w:eastAsia="zh-CN"/>
        </w:rPr>
      </w:pPr>
      <w:ins w:id="681" w:author="S2-1912723" w:date="2019-11-29T16:17:00Z">
        <w:r>
          <w:rPr>
            <w:rFonts w:eastAsia="SimSun"/>
            <w:lang w:val="x-none" w:eastAsia="zh-CN"/>
          </w:rPr>
          <w:t xml:space="preserve">The procedure is based on the UE requested PDU Session Modification procedure and </w:t>
        </w:r>
        <w:r w:rsidRPr="00917A59">
          <w:rPr>
            <w:rFonts w:eastAsia="SimSun"/>
            <w:lang w:val="x-none" w:eastAsia="zh-CN"/>
          </w:rPr>
          <w:t xml:space="preserve">SMF initiated SM Policy Association Modification </w:t>
        </w:r>
        <w:r>
          <w:rPr>
            <w:rFonts w:eastAsia="SimSun"/>
            <w:lang w:val="x-none" w:eastAsia="zh-CN"/>
          </w:rPr>
          <w:t xml:space="preserve">procedure </w:t>
        </w:r>
        <w:r w:rsidRPr="00917A59">
          <w:rPr>
            <w:rFonts w:eastAsia="SimSun"/>
            <w:lang w:val="x-none" w:eastAsia="zh-CN"/>
          </w:rPr>
          <w:t>in TS 23.502</w:t>
        </w:r>
        <w:r>
          <w:rPr>
            <w:rFonts w:eastAsia="SimSun"/>
            <w:lang w:val="x-none" w:eastAsia="zh-CN"/>
          </w:rPr>
          <w:t xml:space="preserve"> </w:t>
        </w:r>
        <w:r w:rsidRPr="00576352">
          <w:rPr>
            <w:rFonts w:eastAsia="SimSun"/>
            <w:highlight w:val="yellow"/>
            <w:lang w:val="x-none" w:eastAsia="zh-CN"/>
            <w:rPrChange w:id="682" w:author="S2-1912723" w:date="2019-11-29T16:19:00Z">
              <w:rPr>
                <w:rFonts w:eastAsia="SimSun"/>
                <w:lang w:val="x-none" w:eastAsia="zh-CN"/>
              </w:rPr>
            </w:rPrChange>
          </w:rPr>
          <w:t>[</w:t>
        </w:r>
        <w:del w:id="683" w:author="Editor" w:date="2019-11-29T16:39:00Z">
          <w:r w:rsidRPr="00576352" w:rsidDel="00E2412A">
            <w:rPr>
              <w:rFonts w:eastAsia="SimSun"/>
              <w:highlight w:val="yellow"/>
              <w:lang w:val="x-none" w:eastAsia="zh-CN"/>
              <w:rPrChange w:id="684" w:author="S2-1912723" w:date="2019-11-29T16:19:00Z">
                <w:rPr>
                  <w:rFonts w:eastAsia="SimSun"/>
                  <w:lang w:val="x-none" w:eastAsia="zh-CN"/>
                </w:rPr>
              </w:rPrChange>
            </w:rPr>
            <w:delText>Y</w:delText>
          </w:r>
        </w:del>
      </w:ins>
      <w:ins w:id="685" w:author="Editor" w:date="2019-11-29T16:39:00Z">
        <w:r w:rsidR="00E2412A">
          <w:rPr>
            <w:rFonts w:eastAsia="SimSun"/>
            <w:highlight w:val="yellow"/>
            <w:lang w:val="en-US" w:eastAsia="zh-CN"/>
          </w:rPr>
          <w:t>3</w:t>
        </w:r>
      </w:ins>
      <w:ins w:id="686" w:author="S2-1912723" w:date="2019-11-29T16:17:00Z">
        <w:r w:rsidRPr="00576352">
          <w:rPr>
            <w:rFonts w:eastAsia="SimSun"/>
            <w:highlight w:val="yellow"/>
            <w:lang w:val="x-none" w:eastAsia="zh-CN"/>
            <w:rPrChange w:id="687" w:author="S2-1912723" w:date="2019-11-29T16:19:00Z">
              <w:rPr>
                <w:rFonts w:eastAsia="SimSun"/>
                <w:lang w:val="x-none" w:eastAsia="zh-CN"/>
              </w:rPr>
            </w:rPrChange>
          </w:rPr>
          <w:t>]</w:t>
        </w:r>
        <w:r>
          <w:rPr>
            <w:rFonts w:eastAsia="SimSun"/>
            <w:lang w:val="x-none" w:eastAsia="zh-CN"/>
          </w:rPr>
          <w:t>.</w:t>
        </w:r>
      </w:ins>
    </w:p>
    <w:p w14:paraId="36398069" w14:textId="77777777" w:rsidR="00576352" w:rsidRPr="00121627" w:rsidRDefault="00576352" w:rsidP="00576352">
      <w:pPr>
        <w:rPr>
          <w:ins w:id="688" w:author="S2-1912723" w:date="2019-11-29T16:17:00Z"/>
          <w:rFonts w:eastAsia="SimSun"/>
          <w:lang w:eastAsia="zh-CN"/>
        </w:rPr>
      </w:pPr>
      <w:ins w:id="689" w:author="S2-1912723" w:date="2019-11-29T16:17:00Z">
        <w:r w:rsidRPr="00121627">
          <w:rPr>
            <w:rFonts w:eastAsia="SimSun"/>
            <w:lang w:val="x-none" w:eastAsia="zh-CN"/>
          </w:rPr>
          <w:t xml:space="preserve">Step1. </w:t>
        </w:r>
        <w:r>
          <w:rPr>
            <w:rFonts w:eastAsia="SimSun"/>
            <w:lang w:eastAsia="zh-CN"/>
          </w:rPr>
          <w:t>DS-TT</w:t>
        </w:r>
        <w:r w:rsidRPr="00121627">
          <w:rPr>
            <w:rFonts w:eastAsia="SimSun"/>
            <w:lang w:eastAsia="zh-CN"/>
          </w:rPr>
          <w:t xml:space="preserve"> indicates the port’s DS-TT information in the Port Management Container and</w:t>
        </w:r>
        <w:r>
          <w:rPr>
            <w:rFonts w:eastAsia="SimSun"/>
            <w:lang w:eastAsia="zh-CN"/>
          </w:rPr>
          <w:t xml:space="preserve"> UE forwards the received Port Management Container in the PDU Session Modification Request.</w:t>
        </w:r>
        <w:r>
          <w:rPr>
            <w:rFonts w:eastAsia="SimSun" w:hint="eastAsia"/>
            <w:lang w:eastAsia="zh-CN"/>
          </w:rPr>
          <w:t xml:space="preserve"> The </w:t>
        </w:r>
        <w:r>
          <w:rPr>
            <w:rFonts w:eastAsia="SimSun"/>
            <w:lang w:eastAsia="zh-CN"/>
          </w:rPr>
          <w:t>Port Management Container</w:t>
        </w:r>
        <w:r>
          <w:rPr>
            <w:rFonts w:eastAsia="SimSun" w:hint="eastAsia"/>
            <w:lang w:eastAsia="zh-CN"/>
          </w:rPr>
          <w:t xml:space="preserve"> </w:t>
        </w:r>
        <w:r>
          <w:rPr>
            <w:rFonts w:eastAsia="SimSun"/>
            <w:lang w:eastAsia="zh-CN"/>
          </w:rPr>
          <w:t xml:space="preserve">is </w:t>
        </w:r>
        <w:r w:rsidRPr="00121627">
          <w:rPr>
            <w:rFonts w:eastAsia="SimSun"/>
            <w:lang w:eastAsia="zh-CN"/>
          </w:rPr>
          <w:t>sen</w:t>
        </w:r>
        <w:r>
          <w:rPr>
            <w:rFonts w:eastAsia="SimSun"/>
            <w:lang w:eastAsia="zh-CN"/>
          </w:rPr>
          <w:t>t</w:t>
        </w:r>
        <w:r w:rsidRPr="00121627">
          <w:rPr>
            <w:rFonts w:eastAsia="SimSun"/>
            <w:lang w:eastAsia="zh-CN"/>
          </w:rPr>
          <w:t xml:space="preserve"> to AF</w:t>
        </w:r>
        <w:r>
          <w:rPr>
            <w:rFonts w:eastAsia="SimSun"/>
            <w:lang w:eastAsia="zh-CN"/>
          </w:rPr>
          <w:t xml:space="preserve"> via</w:t>
        </w:r>
        <w:r>
          <w:rPr>
            <w:rFonts w:eastAsia="SimSun" w:hint="eastAsia"/>
            <w:lang w:eastAsia="zh-CN"/>
          </w:rPr>
          <w:t xml:space="preserve"> AMF, SMF and PCF</w:t>
        </w:r>
        <w:r w:rsidRPr="00121627">
          <w:rPr>
            <w:rFonts w:eastAsia="SimSun"/>
            <w:lang w:eastAsia="zh-CN"/>
          </w:rPr>
          <w:t>.</w:t>
        </w:r>
      </w:ins>
    </w:p>
    <w:p w14:paraId="57001BAD" w14:textId="5195B4F7" w:rsidR="00576352" w:rsidRPr="00121627" w:rsidRDefault="00576352" w:rsidP="00576352">
      <w:pPr>
        <w:rPr>
          <w:ins w:id="690" w:author="S2-1912723" w:date="2019-11-29T16:17:00Z"/>
          <w:rFonts w:eastAsia="SimSun"/>
          <w:lang w:eastAsia="zh-CN"/>
        </w:rPr>
      </w:pPr>
      <w:ins w:id="691" w:author="S2-1912723" w:date="2019-11-29T16:17:00Z">
        <w:r w:rsidRPr="00121627">
          <w:rPr>
            <w:rFonts w:eastAsia="SimSun" w:hint="eastAsia"/>
            <w:lang w:val="x-none" w:eastAsia="zh-CN"/>
          </w:rPr>
          <w:t>Step</w:t>
        </w:r>
        <w:r>
          <w:rPr>
            <w:rFonts w:eastAsia="SimSun"/>
            <w:lang w:val="x-none" w:eastAsia="zh-CN"/>
          </w:rPr>
          <w:t>2</w:t>
        </w:r>
        <w:r w:rsidRPr="00121627">
          <w:rPr>
            <w:rFonts w:eastAsia="SimSun" w:hint="eastAsia"/>
            <w:lang w:val="x-none" w:eastAsia="zh-CN"/>
          </w:rPr>
          <w:t>.</w:t>
        </w:r>
        <w:r w:rsidRPr="00121627">
          <w:rPr>
            <w:rFonts w:eastAsia="SimSun"/>
            <w:lang w:val="x-none" w:eastAsia="zh-CN"/>
          </w:rPr>
          <w:t xml:space="preserve"> </w:t>
        </w:r>
        <w:r w:rsidRPr="00121627">
          <w:rPr>
            <w:rFonts w:eastAsia="SimSun"/>
            <w:lang w:eastAsia="zh-CN"/>
          </w:rPr>
          <w:t xml:space="preserve">AF </w:t>
        </w:r>
        <w:r>
          <w:rPr>
            <w:rFonts w:eastAsia="SimSun"/>
            <w:lang w:eastAsia="zh-CN"/>
          </w:rPr>
          <w:t xml:space="preserve">based on the </w:t>
        </w:r>
        <w:r w:rsidRPr="00121627">
          <w:rPr>
            <w:rFonts w:eastAsia="SimSun"/>
            <w:lang w:eastAsia="zh-CN"/>
          </w:rPr>
          <w:t>collect</w:t>
        </w:r>
        <w:r>
          <w:rPr>
            <w:rFonts w:eastAsia="SimSun"/>
            <w:lang w:eastAsia="zh-CN"/>
          </w:rPr>
          <w:t>ed</w:t>
        </w:r>
        <w:r w:rsidRPr="00121627">
          <w:rPr>
            <w:rFonts w:eastAsia="SimSun"/>
            <w:lang w:eastAsia="zh-CN"/>
          </w:rPr>
          <w:t xml:space="preserve"> the detected port’s DS-TT information, UE-DS-TT residence time, PDB</w:t>
        </w:r>
        <w:r>
          <w:rPr>
            <w:rFonts w:eastAsia="SimSun"/>
            <w:lang w:eastAsia="zh-CN"/>
          </w:rPr>
          <w:t>, AF calculate bridge delay for all port pairs as follows:</w:t>
        </w:r>
      </w:ins>
    </w:p>
    <w:p w14:paraId="3A32AC64" w14:textId="77777777" w:rsidR="00576352" w:rsidRPr="00121627" w:rsidRDefault="00576352" w:rsidP="00576352">
      <w:pPr>
        <w:numPr>
          <w:ilvl w:val="0"/>
          <w:numId w:val="9"/>
        </w:numPr>
        <w:overflowPunct w:val="0"/>
        <w:autoSpaceDE w:val="0"/>
        <w:autoSpaceDN w:val="0"/>
        <w:adjustRightInd w:val="0"/>
        <w:textAlignment w:val="baseline"/>
        <w:rPr>
          <w:ins w:id="692" w:author="S2-1912723" w:date="2019-11-29T16:17:00Z"/>
          <w:rFonts w:eastAsia="SimSun"/>
          <w:lang w:eastAsia="zh-CN"/>
        </w:rPr>
      </w:pPr>
      <w:ins w:id="693" w:author="S2-1912723" w:date="2019-11-29T16:17:00Z">
        <w:r>
          <w:rPr>
            <w:rFonts w:eastAsia="SimSun"/>
            <w:lang w:eastAsia="zh-CN"/>
          </w:rPr>
          <w:t>D</w:t>
        </w:r>
        <w:r w:rsidRPr="00AE3D6B">
          <w:rPr>
            <w:rFonts w:eastAsia="SimSun"/>
            <w:lang w:eastAsia="zh-CN"/>
          </w:rPr>
          <w:t>educe the 1</w:t>
        </w:r>
        <w:r w:rsidRPr="00AE3D6B">
          <w:rPr>
            <w:rFonts w:eastAsia="SimSun"/>
            <w:vertAlign w:val="superscript"/>
            <w:lang w:eastAsia="zh-CN"/>
          </w:rPr>
          <w:t>st</w:t>
        </w:r>
        <w:r>
          <w:rPr>
            <w:rFonts w:eastAsia="SimSun"/>
            <w:vertAlign w:val="superscript"/>
            <w:lang w:eastAsia="zh-CN"/>
          </w:rPr>
          <w:t xml:space="preserve"> </w:t>
        </w:r>
        <w:r>
          <w:rPr>
            <w:rFonts w:eastAsia="SimSun"/>
            <w:lang w:eastAsia="zh-CN"/>
          </w:rPr>
          <w:t xml:space="preserve">kind of port </w:t>
        </w:r>
        <w:r w:rsidRPr="00AE3D6B">
          <w:rPr>
            <w:rFonts w:eastAsia="SimSun"/>
            <w:lang w:eastAsia="zh-CN"/>
          </w:rPr>
          <w:t>pair</w:t>
        </w:r>
        <w:r>
          <w:rPr>
            <w:rFonts w:eastAsia="SimSun"/>
            <w:lang w:eastAsia="zh-CN"/>
          </w:rPr>
          <w:t xml:space="preserve">, comprised of a </w:t>
        </w:r>
        <w:r w:rsidRPr="00AE3D6B">
          <w:rPr>
            <w:rFonts w:eastAsia="SimSun"/>
            <w:lang w:eastAsia="zh-CN"/>
          </w:rPr>
          <w:t xml:space="preserve">DS-TT port and </w:t>
        </w:r>
        <w:r>
          <w:rPr>
            <w:rFonts w:eastAsia="SimSun"/>
            <w:lang w:eastAsia="zh-CN"/>
          </w:rPr>
          <w:t>a NW-TT port.</w:t>
        </w:r>
      </w:ins>
    </w:p>
    <w:p w14:paraId="450C4B6C" w14:textId="77777777" w:rsidR="00576352" w:rsidRPr="00121627" w:rsidRDefault="00576352" w:rsidP="00576352">
      <w:pPr>
        <w:numPr>
          <w:ilvl w:val="0"/>
          <w:numId w:val="9"/>
        </w:numPr>
        <w:overflowPunct w:val="0"/>
        <w:autoSpaceDE w:val="0"/>
        <w:autoSpaceDN w:val="0"/>
        <w:adjustRightInd w:val="0"/>
        <w:textAlignment w:val="baseline"/>
        <w:rPr>
          <w:ins w:id="694" w:author="S2-1912723" w:date="2019-11-29T16:17:00Z"/>
          <w:rFonts w:eastAsia="SimSun"/>
          <w:lang w:eastAsia="zh-CN"/>
        </w:rPr>
      </w:pPr>
      <w:ins w:id="695" w:author="S2-1912723" w:date="2019-11-29T16:17:00Z">
        <w:r w:rsidRPr="00121627">
          <w:rPr>
            <w:rFonts w:eastAsia="SimSun"/>
            <w:lang w:eastAsia="zh-CN"/>
          </w:rPr>
          <w:t>Deduce the 2</w:t>
        </w:r>
        <w:r w:rsidRPr="00121627">
          <w:rPr>
            <w:rFonts w:eastAsia="SimSun"/>
            <w:vertAlign w:val="superscript"/>
            <w:lang w:eastAsia="zh-CN"/>
          </w:rPr>
          <w:t>nd</w:t>
        </w:r>
        <w:r w:rsidRPr="00121627">
          <w:rPr>
            <w:rFonts w:eastAsia="SimSun"/>
            <w:lang w:eastAsia="zh-CN"/>
          </w:rPr>
          <w:t xml:space="preserve"> </w:t>
        </w:r>
        <w:r>
          <w:rPr>
            <w:rFonts w:eastAsia="SimSun"/>
            <w:lang w:eastAsia="zh-CN"/>
          </w:rPr>
          <w:t xml:space="preserve">kind of </w:t>
        </w:r>
        <w:r w:rsidRPr="00121627">
          <w:rPr>
            <w:rFonts w:eastAsia="SimSun"/>
            <w:lang w:eastAsia="zh-CN"/>
          </w:rPr>
          <w:t>port pair</w:t>
        </w:r>
        <w:r>
          <w:rPr>
            <w:rFonts w:eastAsia="SimSun"/>
            <w:lang w:eastAsia="zh-CN"/>
          </w:rPr>
          <w:t>, comprised of</w:t>
        </w:r>
        <w:r w:rsidRPr="00AE3D6B">
          <w:rPr>
            <w:rFonts w:eastAsia="SimSun"/>
            <w:lang w:eastAsia="zh-CN"/>
          </w:rPr>
          <w:t xml:space="preserve"> </w:t>
        </w:r>
        <w:r>
          <w:rPr>
            <w:rFonts w:eastAsia="SimSun"/>
            <w:lang w:eastAsia="zh-CN"/>
          </w:rPr>
          <w:t xml:space="preserve">a DS-TT </w:t>
        </w:r>
        <w:r w:rsidRPr="00121627">
          <w:rPr>
            <w:rFonts w:eastAsia="SimSun"/>
            <w:lang w:eastAsia="zh-CN"/>
          </w:rPr>
          <w:t>port</w:t>
        </w:r>
        <w:r>
          <w:rPr>
            <w:rFonts w:eastAsia="SimSun"/>
            <w:lang w:eastAsia="zh-CN"/>
          </w:rPr>
          <w:t xml:space="preserve"> </w:t>
        </w:r>
        <w:r w:rsidRPr="00121627">
          <w:rPr>
            <w:rFonts w:eastAsia="SimSun"/>
            <w:lang w:eastAsia="zh-CN"/>
          </w:rPr>
          <w:t>(Port_1) and another DS-TT port</w:t>
        </w:r>
        <w:r>
          <w:rPr>
            <w:rFonts w:eastAsia="SimSun"/>
            <w:lang w:eastAsia="zh-CN"/>
          </w:rPr>
          <w:t xml:space="preserve"> </w:t>
        </w:r>
        <w:r w:rsidRPr="00121627">
          <w:rPr>
            <w:rFonts w:eastAsia="SimSun"/>
            <w:lang w:eastAsia="zh-CN"/>
          </w:rPr>
          <w:t>(Port_2)</w:t>
        </w:r>
      </w:ins>
    </w:p>
    <w:p w14:paraId="03B658F0" w14:textId="77777777" w:rsidR="00576352" w:rsidRPr="00121627" w:rsidRDefault="00576352" w:rsidP="00576352">
      <w:pPr>
        <w:rPr>
          <w:ins w:id="696" w:author="S2-1912723" w:date="2019-11-29T16:17:00Z"/>
          <w:rFonts w:eastAsia="SimSun"/>
          <w:lang w:eastAsia="zh-CN"/>
        </w:rPr>
      </w:pPr>
      <w:ins w:id="697" w:author="S2-1912723" w:date="2019-11-29T16:17:00Z">
        <w:r w:rsidRPr="00121627">
          <w:rPr>
            <w:rFonts w:eastAsia="SimSun"/>
            <w:lang w:eastAsia="zh-CN"/>
          </w:rPr>
          <w:t>For 1</w:t>
        </w:r>
        <w:r w:rsidRPr="00121627">
          <w:rPr>
            <w:rFonts w:eastAsia="SimSun"/>
            <w:vertAlign w:val="superscript"/>
            <w:lang w:eastAsia="zh-CN"/>
          </w:rPr>
          <w:t>st</w:t>
        </w:r>
        <w:r w:rsidRPr="00121627">
          <w:rPr>
            <w:rFonts w:eastAsia="SimSun"/>
            <w:lang w:eastAsia="zh-CN"/>
          </w:rPr>
          <w:t xml:space="preserve"> kind of port pair, AF calculates the Bridge Delay as: </w:t>
        </w:r>
        <w:r>
          <w:t xml:space="preserve">UE-DS-TT Residence Time + PDB </w:t>
        </w:r>
      </w:ins>
    </w:p>
    <w:p w14:paraId="057E957B" w14:textId="77777777" w:rsidR="00576352" w:rsidRPr="00121627" w:rsidRDefault="00576352" w:rsidP="00576352">
      <w:pPr>
        <w:rPr>
          <w:ins w:id="698" w:author="S2-1912723" w:date="2019-11-29T16:17:00Z"/>
          <w:rFonts w:eastAsia="SimSun"/>
          <w:lang w:eastAsia="zh-CN"/>
        </w:rPr>
      </w:pPr>
      <w:ins w:id="699" w:author="S2-1912723" w:date="2019-11-29T16:17:00Z">
        <w:r w:rsidRPr="00121627">
          <w:rPr>
            <w:rFonts w:eastAsia="SimSun"/>
            <w:lang w:eastAsia="zh-CN"/>
          </w:rPr>
          <w:t>For 2</w:t>
        </w:r>
        <w:r w:rsidRPr="00121627">
          <w:rPr>
            <w:rFonts w:eastAsia="SimSun"/>
            <w:vertAlign w:val="superscript"/>
            <w:lang w:eastAsia="zh-CN"/>
          </w:rPr>
          <w:t>nd</w:t>
        </w:r>
        <w:r w:rsidRPr="00121627">
          <w:rPr>
            <w:rFonts w:eastAsia="SimSun"/>
            <w:lang w:eastAsia="zh-CN"/>
          </w:rPr>
          <w:t xml:space="preserve"> kind of port pair, AF </w:t>
        </w:r>
        <w:r w:rsidRPr="00B360B5">
          <w:rPr>
            <w:rFonts w:eastAsia="SimSun"/>
            <w:lang w:eastAsia="zh-CN"/>
          </w:rPr>
          <w:t>calculates</w:t>
        </w:r>
        <w:r w:rsidRPr="00121627">
          <w:rPr>
            <w:rFonts w:eastAsia="SimSun"/>
            <w:lang w:eastAsia="zh-CN"/>
          </w:rPr>
          <w:t xml:space="preserve"> the </w:t>
        </w:r>
        <w:r>
          <w:rPr>
            <w:rFonts w:eastAsia="SimSun"/>
            <w:lang w:eastAsia="zh-CN"/>
          </w:rPr>
          <w:t>B</w:t>
        </w:r>
        <w:r w:rsidRPr="00121627">
          <w:rPr>
            <w:rFonts w:eastAsia="SimSun"/>
            <w:lang w:eastAsia="zh-CN"/>
          </w:rPr>
          <w:t xml:space="preserve">ridge </w:t>
        </w:r>
        <w:r>
          <w:rPr>
            <w:rFonts w:eastAsia="SimSun"/>
            <w:lang w:eastAsia="zh-CN"/>
          </w:rPr>
          <w:t>D</w:t>
        </w:r>
        <w:r w:rsidRPr="00121627">
          <w:rPr>
            <w:rFonts w:eastAsia="SimSun"/>
            <w:lang w:eastAsia="zh-CN"/>
          </w:rPr>
          <w:t xml:space="preserve">elay as: </w:t>
        </w:r>
        <w:r>
          <w:t>UE-DS-TT Residence Time for Port_1+ PDB for UE_1+ UE-DS-TT Residence Time for Port_2 + PDB for UE_2.</w:t>
        </w:r>
      </w:ins>
    </w:p>
    <w:p w14:paraId="64393C30" w14:textId="574ECB7D" w:rsidR="00576352" w:rsidRDefault="00576352" w:rsidP="00576352">
      <w:pPr>
        <w:pStyle w:val="Heading4"/>
        <w:rPr>
          <w:ins w:id="700" w:author="S2-1912723" w:date="2019-11-29T16:17:00Z"/>
          <w:lang w:eastAsia="zh-CN"/>
        </w:rPr>
      </w:pPr>
      <w:bookmarkStart w:id="701" w:name="_Toc25940871"/>
      <w:ins w:id="702" w:author="S2-1912723" w:date="2019-11-29T16:17:00Z">
        <w:r>
          <w:rPr>
            <w:lang w:eastAsia="zh-CN"/>
          </w:rPr>
          <w:lastRenderedPageBreak/>
          <w:t>6.</w:t>
        </w:r>
      </w:ins>
      <w:ins w:id="703" w:author="S2-1912723" w:date="2019-11-29T16:19:00Z">
        <w:r>
          <w:rPr>
            <w:lang w:eastAsia="zh-CN"/>
          </w:rPr>
          <w:t>2</w:t>
        </w:r>
      </w:ins>
      <w:ins w:id="704" w:author="S2-1912723" w:date="2019-11-29T16:17:00Z">
        <w:r>
          <w:rPr>
            <w:lang w:eastAsia="zh-CN"/>
          </w:rPr>
          <w:t>.3.2</w:t>
        </w:r>
        <w:r>
          <w:rPr>
            <w:lang w:eastAsia="zh-CN"/>
          </w:rPr>
          <w:tab/>
          <w:t>procedure for TSCAI and Qo</w:t>
        </w:r>
        <w:r w:rsidRPr="00AE3D6B">
          <w:rPr>
            <w:rFonts w:hint="eastAsia"/>
            <w:lang w:eastAsia="zh-CN"/>
          </w:rPr>
          <w:t>S</w:t>
        </w:r>
        <w:bookmarkEnd w:id="701"/>
      </w:ins>
    </w:p>
    <w:p w14:paraId="02C6F999" w14:textId="77777777" w:rsidR="00576352" w:rsidRPr="004351C7" w:rsidRDefault="00576352" w:rsidP="00576352">
      <w:pPr>
        <w:pStyle w:val="TH"/>
        <w:rPr>
          <w:ins w:id="705" w:author="S2-1912723" w:date="2019-11-29T16:17:00Z"/>
          <w:lang w:eastAsia="zh-CN"/>
        </w:rPr>
      </w:pPr>
      <w:ins w:id="706" w:author="S2-1912723" w:date="2019-11-29T16:17:00Z">
        <w:r w:rsidRPr="004351C7">
          <w:object w:dxaOrig="7754" w:dyaOrig="5827" w14:anchorId="04BEBE8C">
            <v:shape id="_x0000_i1029" type="#_x0000_t75" style="width:387.5pt;height:291.5pt" o:ole="">
              <v:imagedata r:id="rId28" o:title=""/>
            </v:shape>
            <o:OLEObject Type="Embed" ProgID="Word.Picture.8" ShapeID="_x0000_i1029" DrawAspect="Content" ObjectID="_1636996586" r:id="rId29"/>
          </w:object>
        </w:r>
      </w:ins>
    </w:p>
    <w:p w14:paraId="2662153C" w14:textId="6788D19D" w:rsidR="00576352" w:rsidRPr="004351C7" w:rsidRDefault="00576352" w:rsidP="00576352">
      <w:pPr>
        <w:pStyle w:val="TF"/>
        <w:rPr>
          <w:ins w:id="707" w:author="S2-1912723" w:date="2019-11-29T16:17:00Z"/>
        </w:rPr>
      </w:pPr>
      <w:ins w:id="708" w:author="S2-1912723" w:date="2019-11-29T16:17:00Z">
        <w:r w:rsidRPr="004351C7">
          <w:t xml:space="preserve">Figure </w:t>
        </w:r>
        <w:r w:rsidRPr="008C2836">
          <w:rPr>
            <w:rFonts w:hint="eastAsia"/>
          </w:rPr>
          <w:t>6</w:t>
        </w:r>
        <w:r w:rsidRPr="004351C7">
          <w:t>.</w:t>
        </w:r>
      </w:ins>
      <w:ins w:id="709" w:author="S2-1912723" w:date="2019-11-29T16:19:00Z">
        <w:r>
          <w:t>2</w:t>
        </w:r>
      </w:ins>
      <w:ins w:id="710" w:author="S2-1912723" w:date="2019-11-29T16:17:00Z">
        <w:r w:rsidRPr="004351C7">
          <w:t>.3</w:t>
        </w:r>
        <w:r>
          <w:t>.2</w:t>
        </w:r>
        <w:r w:rsidRPr="004351C7">
          <w:t xml:space="preserve">-1: </w:t>
        </w:r>
        <w:r>
          <w:t xml:space="preserve">as defined in </w:t>
        </w:r>
        <w:r w:rsidRPr="004351C7">
          <w:t>Figure 4.16.5.2-1: PCF initiated SM Policy Association Modification</w:t>
        </w:r>
        <w:r>
          <w:t xml:space="preserve"> in TS 23.502[</w:t>
        </w:r>
        <w:del w:id="711" w:author="Editor" w:date="2019-11-29T16:39:00Z">
          <w:r w:rsidDel="00E2412A">
            <w:delText>X</w:delText>
          </w:r>
        </w:del>
      </w:ins>
      <w:ins w:id="712" w:author="Editor" w:date="2019-11-29T16:39:00Z">
        <w:r w:rsidR="00E2412A">
          <w:t>3</w:t>
        </w:r>
      </w:ins>
      <w:ins w:id="713" w:author="S2-1912723" w:date="2019-11-29T16:17:00Z">
        <w:r>
          <w:t>]</w:t>
        </w:r>
      </w:ins>
    </w:p>
    <w:p w14:paraId="1BD5708C" w14:textId="6598B362" w:rsidR="00576352" w:rsidRDefault="00576352" w:rsidP="00576352">
      <w:pPr>
        <w:rPr>
          <w:ins w:id="714" w:author="S2-1912723" w:date="2019-11-29T16:17:00Z"/>
          <w:lang w:eastAsia="zh-CN"/>
        </w:rPr>
      </w:pPr>
      <w:ins w:id="715" w:author="S2-1912723" w:date="2019-11-29T16:17:00Z">
        <w:r>
          <w:rPr>
            <w:rFonts w:eastAsia="SimSun"/>
            <w:lang w:val="x-none" w:eastAsia="zh-CN"/>
          </w:rPr>
          <w:t>The procedure is based on PCF</w:t>
        </w:r>
        <w:r w:rsidRPr="00373788">
          <w:rPr>
            <w:lang w:eastAsia="zh-CN"/>
          </w:rPr>
          <w:t xml:space="preserve"> </w:t>
        </w:r>
        <w:r w:rsidRPr="004351C7">
          <w:rPr>
            <w:lang w:eastAsia="zh-CN"/>
          </w:rPr>
          <w:t>initiated SM Policy Association Modification</w:t>
        </w:r>
        <w:r>
          <w:rPr>
            <w:lang w:eastAsia="zh-CN"/>
          </w:rPr>
          <w:t xml:space="preserve"> procedure in TS 23.502 [</w:t>
        </w:r>
        <w:del w:id="716" w:author="Editor" w:date="2019-11-29T16:39:00Z">
          <w:r w:rsidDel="00E2412A">
            <w:rPr>
              <w:lang w:eastAsia="zh-CN"/>
            </w:rPr>
            <w:delText>Y</w:delText>
          </w:r>
        </w:del>
      </w:ins>
      <w:ins w:id="717" w:author="Editor" w:date="2019-11-29T16:39:00Z">
        <w:r w:rsidR="00E2412A">
          <w:rPr>
            <w:lang w:eastAsia="zh-CN"/>
          </w:rPr>
          <w:t>3</w:t>
        </w:r>
      </w:ins>
      <w:ins w:id="718" w:author="S2-1912723" w:date="2019-11-29T16:17:00Z">
        <w:r>
          <w:rPr>
            <w:lang w:eastAsia="zh-CN"/>
          </w:rPr>
          <w:t>], with following difference in the step 1a (AF sends Application/Service Infor to the PCF):</w:t>
        </w:r>
      </w:ins>
    </w:p>
    <w:p w14:paraId="664B7BDB" w14:textId="77777777" w:rsidR="00576352" w:rsidRPr="00121627" w:rsidRDefault="00576352" w:rsidP="00576352">
      <w:pPr>
        <w:rPr>
          <w:ins w:id="719" w:author="S2-1912723" w:date="2019-11-29T16:17:00Z"/>
          <w:rFonts w:eastAsia="SimSun"/>
          <w:lang w:eastAsia="zh-CN"/>
        </w:rPr>
      </w:pPr>
      <w:ins w:id="720" w:author="S2-1912723" w:date="2019-11-29T16:17:00Z">
        <w:r>
          <w:rPr>
            <w:rFonts w:eastAsia="SimSun"/>
            <w:lang w:eastAsia="zh-CN"/>
          </w:rPr>
          <w:t xml:space="preserve">(1) </w:t>
        </w:r>
        <w:r w:rsidRPr="00000528">
          <w:rPr>
            <w:rFonts w:eastAsia="SimSun"/>
            <w:lang w:eastAsia="zh-CN"/>
          </w:rPr>
          <w:t xml:space="preserve">AF can associate the </w:t>
        </w:r>
        <w:r w:rsidRPr="00000528">
          <w:rPr>
            <w:rFonts w:eastAsia="SimSun" w:hint="eastAsia"/>
            <w:lang w:eastAsia="zh-CN"/>
          </w:rPr>
          <w:t>egress port</w:t>
        </w:r>
        <w:r>
          <w:rPr>
            <w:rFonts w:eastAsia="SimSun" w:hint="eastAsia"/>
            <w:lang w:eastAsia="zh-CN"/>
          </w:rPr>
          <w:t xml:space="preserve"> </w:t>
        </w:r>
        <w:r>
          <w:rPr>
            <w:rFonts w:eastAsia="SimSun"/>
            <w:lang w:eastAsia="zh-CN"/>
          </w:rPr>
          <w:t xml:space="preserve">with </w:t>
        </w:r>
        <w:r w:rsidRPr="00000528">
          <w:rPr>
            <w:rFonts w:eastAsia="SimSun"/>
            <w:lang w:eastAsia="zh-CN"/>
          </w:rPr>
          <w:t>ingress port</w:t>
        </w:r>
        <w:r>
          <w:rPr>
            <w:rFonts w:eastAsia="SimSun" w:hint="eastAsia"/>
            <w:lang w:eastAsia="zh-CN"/>
          </w:rPr>
          <w:t xml:space="preserve"> </w:t>
        </w:r>
        <w:r>
          <w:rPr>
            <w:rFonts w:eastAsia="SimSun"/>
            <w:lang w:eastAsia="zh-CN"/>
          </w:rPr>
          <w:t>b</w:t>
        </w:r>
        <w:r w:rsidRPr="00121627">
          <w:rPr>
            <w:rFonts w:eastAsia="SimSun"/>
            <w:lang w:eastAsia="zh-CN"/>
          </w:rPr>
          <w:t>ased on</w:t>
        </w:r>
        <w:r>
          <w:rPr>
            <w:rFonts w:eastAsia="SimSun"/>
            <w:lang w:eastAsia="zh-CN"/>
          </w:rPr>
          <w:t xml:space="preserve"> common information of the</w:t>
        </w:r>
        <w:r w:rsidRPr="00121627">
          <w:rPr>
            <w:rFonts w:eastAsia="SimSun"/>
            <w:lang w:eastAsia="zh-CN"/>
          </w:rPr>
          <w:t xml:space="preserve"> received </w:t>
        </w:r>
        <w:r w:rsidRPr="00121627">
          <w:rPr>
            <w:rFonts w:eastAsia="SimSun" w:hint="eastAsia"/>
            <w:lang w:eastAsia="zh-CN"/>
          </w:rPr>
          <w:t>Traffic forwarding information for egress port</w:t>
        </w:r>
        <w:r>
          <w:rPr>
            <w:rFonts w:eastAsia="SimSun" w:hint="eastAsia"/>
            <w:lang w:eastAsia="zh-CN"/>
          </w:rPr>
          <w:t xml:space="preserve"> (</w:t>
        </w:r>
        <w:r>
          <w:rPr>
            <w:rFonts w:eastAsia="SimSun"/>
            <w:lang w:eastAsia="zh-CN"/>
          </w:rPr>
          <w:t>Port_2)</w:t>
        </w:r>
        <w:r>
          <w:rPr>
            <w:rFonts w:eastAsia="SimSun" w:hint="eastAsia"/>
            <w:lang w:eastAsia="zh-CN"/>
          </w:rPr>
          <w:t xml:space="preserve"> </w:t>
        </w:r>
        <w:r w:rsidRPr="00121627">
          <w:rPr>
            <w:rFonts w:eastAsia="SimSun"/>
            <w:lang w:eastAsia="zh-CN"/>
          </w:rPr>
          <w:t>and PSFP for ingress port</w:t>
        </w:r>
        <w:r>
          <w:rPr>
            <w:rFonts w:eastAsia="SimSun" w:hint="eastAsia"/>
            <w:lang w:eastAsia="zh-CN"/>
          </w:rPr>
          <w:t xml:space="preserve"> </w:t>
        </w:r>
        <w:r>
          <w:rPr>
            <w:rFonts w:eastAsia="SimSun"/>
            <w:lang w:eastAsia="zh-CN"/>
          </w:rPr>
          <w:t>(Port_1)</w:t>
        </w:r>
        <w:r w:rsidRPr="00121627">
          <w:rPr>
            <w:rFonts w:eastAsia="SimSun"/>
            <w:lang w:eastAsia="zh-CN"/>
          </w:rPr>
          <w:t xml:space="preserve">, </w:t>
        </w:r>
        <w:r>
          <w:rPr>
            <w:rFonts w:eastAsia="SimSun" w:hint="eastAsia"/>
            <w:lang w:eastAsia="zh-CN"/>
          </w:rPr>
          <w:t xml:space="preserve">e.g. </w:t>
        </w:r>
        <w:r w:rsidRPr="00000528">
          <w:rPr>
            <w:rFonts w:eastAsia="SimSun"/>
            <w:lang w:eastAsia="zh-CN"/>
          </w:rPr>
          <w:t>Destination MAC address</w:t>
        </w:r>
        <w:r>
          <w:rPr>
            <w:rFonts w:eastAsia="SimSun"/>
            <w:lang w:eastAsia="zh-CN"/>
          </w:rPr>
          <w:t xml:space="preserve"> </w:t>
        </w:r>
      </w:ins>
    </w:p>
    <w:p w14:paraId="78DB67F5" w14:textId="77777777" w:rsidR="00576352" w:rsidRPr="00121627" w:rsidRDefault="00576352" w:rsidP="00576352">
      <w:pPr>
        <w:tabs>
          <w:tab w:val="left" w:pos="851"/>
        </w:tabs>
        <w:ind w:left="420"/>
        <w:rPr>
          <w:ins w:id="721" w:author="S2-1912723" w:date="2019-11-29T16:17:00Z"/>
          <w:rFonts w:eastAsia="SimSun"/>
          <w:lang w:eastAsia="zh-CN"/>
        </w:rPr>
      </w:pPr>
      <w:ins w:id="722" w:author="S2-1912723" w:date="2019-11-29T16:17:00Z">
        <w:r>
          <w:rPr>
            <w:rFonts w:eastAsia="SimSun"/>
            <w:lang w:eastAsia="zh-CN"/>
          </w:rPr>
          <w:t>-</w:t>
        </w:r>
        <w:r>
          <w:rPr>
            <w:rFonts w:eastAsia="SimSun"/>
            <w:lang w:eastAsia="zh-CN"/>
          </w:rPr>
          <w:tab/>
        </w:r>
        <w:r w:rsidRPr="00121627">
          <w:rPr>
            <w:rFonts w:eastAsia="SimSun"/>
            <w:lang w:eastAsia="zh-CN"/>
          </w:rPr>
          <w:t>Static filtering entry for egress port: Destination MAC address</w:t>
        </w:r>
        <w:r>
          <w:rPr>
            <w:rFonts w:eastAsia="SimSun" w:hint="eastAsia"/>
            <w:lang w:eastAsia="zh-CN"/>
          </w:rPr>
          <w:t xml:space="preserve"> </w:t>
        </w:r>
        <w:r>
          <w:rPr>
            <w:rFonts w:eastAsia="SimSun"/>
            <w:lang w:eastAsia="zh-CN"/>
          </w:rPr>
          <w:t>(</w:t>
        </w:r>
        <w:r w:rsidRPr="00121627">
          <w:rPr>
            <w:rFonts w:eastAsia="SimSun"/>
            <w:lang w:eastAsia="zh-CN"/>
          </w:rPr>
          <w:t>End Station2</w:t>
        </w:r>
        <w:r>
          <w:rPr>
            <w:rFonts w:eastAsia="SimSun"/>
            <w:lang w:eastAsia="zh-CN"/>
          </w:rPr>
          <w:t>)</w:t>
        </w:r>
        <w:r w:rsidRPr="00121627">
          <w:rPr>
            <w:rFonts w:eastAsia="SimSun"/>
            <w:lang w:eastAsia="zh-CN"/>
          </w:rPr>
          <w:t xml:space="preserve">, egress port </w:t>
        </w:r>
        <w:r>
          <w:rPr>
            <w:rFonts w:eastAsia="SimSun" w:hint="eastAsia"/>
            <w:lang w:eastAsia="zh-CN"/>
          </w:rPr>
          <w:t>(</w:t>
        </w:r>
        <w:r>
          <w:rPr>
            <w:rFonts w:eastAsia="SimSun"/>
            <w:lang w:eastAsia="zh-CN"/>
          </w:rPr>
          <w:t>Port_2)</w:t>
        </w:r>
        <w:r w:rsidRPr="00121627">
          <w:rPr>
            <w:rFonts w:eastAsia="SimSun"/>
            <w:lang w:eastAsia="zh-CN"/>
          </w:rPr>
          <w:t xml:space="preserve">, </w:t>
        </w:r>
      </w:ins>
    </w:p>
    <w:p w14:paraId="14301552" w14:textId="77777777" w:rsidR="00576352" w:rsidRPr="00121627" w:rsidRDefault="00576352" w:rsidP="00576352">
      <w:pPr>
        <w:tabs>
          <w:tab w:val="left" w:pos="851"/>
        </w:tabs>
        <w:ind w:left="420"/>
        <w:rPr>
          <w:ins w:id="723" w:author="S2-1912723" w:date="2019-11-29T16:17:00Z"/>
          <w:rFonts w:eastAsia="SimSun"/>
          <w:lang w:eastAsia="zh-CN"/>
        </w:rPr>
      </w:pPr>
      <w:ins w:id="724" w:author="S2-1912723" w:date="2019-11-29T16:17:00Z">
        <w:r>
          <w:rPr>
            <w:rFonts w:eastAsia="SimSun"/>
            <w:lang w:eastAsia="zh-CN"/>
          </w:rPr>
          <w:t>-</w:t>
        </w:r>
        <w:r>
          <w:rPr>
            <w:rFonts w:eastAsia="SimSun"/>
            <w:lang w:eastAsia="zh-CN"/>
          </w:rPr>
          <w:tab/>
        </w:r>
        <w:r w:rsidRPr="00121627">
          <w:rPr>
            <w:rFonts w:eastAsia="SimSun"/>
            <w:lang w:eastAsia="zh-CN"/>
          </w:rPr>
          <w:t xml:space="preserve">PFSP for ingress port: </w:t>
        </w:r>
        <w:r w:rsidRPr="00014ED8">
          <w:rPr>
            <w:rFonts w:eastAsia="SimSun"/>
            <w:lang w:eastAsia="zh-CN"/>
          </w:rPr>
          <w:t>Destination MAC address</w:t>
        </w:r>
        <w:r>
          <w:rPr>
            <w:rFonts w:eastAsia="SimSun" w:hint="eastAsia"/>
            <w:lang w:eastAsia="zh-CN"/>
          </w:rPr>
          <w:t xml:space="preserve"> </w:t>
        </w:r>
        <w:r>
          <w:rPr>
            <w:rFonts w:eastAsia="SimSun"/>
            <w:lang w:eastAsia="zh-CN"/>
          </w:rPr>
          <w:t>(End Station2) in stream identifier</w:t>
        </w:r>
        <w:r w:rsidRPr="00014ED8">
          <w:rPr>
            <w:rFonts w:eastAsia="SimSun"/>
            <w:lang w:eastAsia="zh-CN"/>
          </w:rPr>
          <w:t xml:space="preserve">, </w:t>
        </w:r>
        <w:r>
          <w:rPr>
            <w:rFonts w:eastAsia="SimSun"/>
            <w:lang w:eastAsia="zh-CN"/>
          </w:rPr>
          <w:t>ingr</w:t>
        </w:r>
        <w:r w:rsidRPr="00014ED8">
          <w:rPr>
            <w:rFonts w:eastAsia="SimSun"/>
            <w:lang w:eastAsia="zh-CN"/>
          </w:rPr>
          <w:t>ess port</w:t>
        </w:r>
        <w:r>
          <w:rPr>
            <w:rFonts w:eastAsia="SimSun" w:hint="eastAsia"/>
            <w:lang w:eastAsia="zh-CN"/>
          </w:rPr>
          <w:t xml:space="preserve"> </w:t>
        </w:r>
        <w:r>
          <w:rPr>
            <w:rFonts w:eastAsia="SimSun"/>
            <w:lang w:eastAsia="zh-CN"/>
          </w:rPr>
          <w:t>(Port_1), priority.</w:t>
        </w:r>
      </w:ins>
    </w:p>
    <w:p w14:paraId="13AEB33F" w14:textId="77777777" w:rsidR="00576352" w:rsidRDefault="00576352" w:rsidP="00576352">
      <w:pPr>
        <w:rPr>
          <w:ins w:id="725" w:author="S2-1912723" w:date="2019-11-29T16:17:00Z"/>
          <w:rFonts w:eastAsia="SimSun"/>
          <w:lang w:eastAsia="zh-CN"/>
        </w:rPr>
      </w:pPr>
      <w:ins w:id="726" w:author="S2-1912723" w:date="2019-11-29T16:17:00Z">
        <w:r>
          <w:rPr>
            <w:rFonts w:eastAsia="SimSun"/>
            <w:lang w:eastAsia="zh-CN"/>
          </w:rPr>
          <w:t xml:space="preserve">(2) AF can derive the TSN QoS requirement for egress port and ingress port, based on the received </w:t>
        </w:r>
        <w:r w:rsidRPr="00000528">
          <w:rPr>
            <w:rFonts w:eastAsia="SimSun"/>
            <w:lang w:eastAsia="zh-CN"/>
          </w:rPr>
          <w:t xml:space="preserve">TSN </w:t>
        </w:r>
        <w:r>
          <w:rPr>
            <w:rFonts w:eastAsia="SimSun"/>
            <w:lang w:eastAsia="zh-CN"/>
          </w:rPr>
          <w:t>information</w:t>
        </w:r>
        <w:r w:rsidRPr="00000528">
          <w:rPr>
            <w:rFonts w:eastAsia="SimSun"/>
            <w:lang w:eastAsia="zh-CN"/>
          </w:rPr>
          <w:t xml:space="preserve"> (i.e. 802.1Qbv</w:t>
        </w:r>
        <w:r>
          <w:rPr>
            <w:rFonts w:eastAsia="SimSun"/>
            <w:lang w:eastAsia="zh-CN"/>
          </w:rPr>
          <w:t xml:space="preserve"> and PFSP)</w:t>
        </w:r>
      </w:ins>
    </w:p>
    <w:p w14:paraId="301F442A" w14:textId="77777777" w:rsidR="00576352" w:rsidRPr="00000528" w:rsidRDefault="00576352" w:rsidP="00576352">
      <w:pPr>
        <w:tabs>
          <w:tab w:val="left" w:pos="851"/>
        </w:tabs>
        <w:ind w:left="420"/>
        <w:rPr>
          <w:ins w:id="727" w:author="S2-1912723" w:date="2019-11-29T16:17:00Z"/>
          <w:rFonts w:eastAsia="SimSun"/>
          <w:lang w:eastAsia="zh-CN"/>
        </w:rPr>
      </w:pPr>
      <w:ins w:id="728" w:author="S2-1912723" w:date="2019-11-29T16:17:00Z">
        <w:r>
          <w:rPr>
            <w:rFonts w:eastAsia="SimSun"/>
            <w:lang w:eastAsia="zh-CN"/>
          </w:rPr>
          <w:t>-</w:t>
        </w:r>
        <w:r>
          <w:rPr>
            <w:rFonts w:eastAsia="SimSun"/>
            <w:lang w:eastAsia="zh-CN"/>
          </w:rPr>
          <w:tab/>
        </w:r>
        <w:r w:rsidRPr="00000528">
          <w:rPr>
            <w:rFonts w:eastAsia="SimSun"/>
            <w:lang w:eastAsia="zh-CN"/>
          </w:rPr>
          <w:t>802.1Qbv for egress port</w:t>
        </w:r>
        <w:r>
          <w:rPr>
            <w:rFonts w:eastAsia="SimSun" w:hint="eastAsia"/>
            <w:lang w:eastAsia="zh-CN"/>
          </w:rPr>
          <w:t xml:space="preserve"> </w:t>
        </w:r>
        <w:r>
          <w:rPr>
            <w:rFonts w:eastAsia="SimSun"/>
            <w:lang w:eastAsia="zh-CN"/>
          </w:rPr>
          <w:t>(Port_2)</w:t>
        </w:r>
        <w:r>
          <w:rPr>
            <w:rFonts w:eastAsia="SimSun" w:hint="eastAsia"/>
            <w:lang w:eastAsia="zh-CN"/>
          </w:rPr>
          <w:t>:</w:t>
        </w:r>
        <w:r w:rsidRPr="00000528">
          <w:rPr>
            <w:rFonts w:eastAsia="SimSun"/>
            <w:lang w:eastAsia="zh-CN"/>
          </w:rPr>
          <w:t xml:space="preserve"> </w:t>
        </w:r>
        <w:r>
          <w:rPr>
            <w:rFonts w:eastAsia="SimSun"/>
            <w:lang w:eastAsia="zh-CN"/>
          </w:rPr>
          <w:t xml:space="preserve">e.g. </w:t>
        </w:r>
        <w:r w:rsidRPr="00000528">
          <w:rPr>
            <w:rFonts w:eastAsia="SimSun"/>
            <w:lang w:eastAsia="zh-CN"/>
          </w:rPr>
          <w:t>T</w:t>
        </w:r>
        <w:r>
          <w:rPr>
            <w:rFonts w:eastAsia="SimSun"/>
            <w:lang w:eastAsia="zh-CN"/>
          </w:rPr>
          <w:t>raffic class, priorities of the traffic class</w:t>
        </w:r>
        <w:r w:rsidRPr="00000528">
          <w:rPr>
            <w:rFonts w:eastAsia="SimSun"/>
            <w:lang w:eastAsia="zh-CN"/>
          </w:rPr>
          <w:t xml:space="preserve"> </w:t>
        </w:r>
      </w:ins>
    </w:p>
    <w:p w14:paraId="3A86D5A7" w14:textId="77777777" w:rsidR="00576352" w:rsidRPr="00000528" w:rsidRDefault="00576352" w:rsidP="00576352">
      <w:pPr>
        <w:tabs>
          <w:tab w:val="left" w:pos="851"/>
        </w:tabs>
        <w:ind w:left="420"/>
        <w:rPr>
          <w:ins w:id="729" w:author="S2-1912723" w:date="2019-11-29T16:17:00Z"/>
          <w:rFonts w:eastAsia="SimSun"/>
          <w:highlight w:val="yellow"/>
          <w:lang w:eastAsia="zh-CN"/>
        </w:rPr>
      </w:pPr>
      <w:ins w:id="730" w:author="S2-1912723" w:date="2019-11-29T16:17:00Z">
        <w:r>
          <w:rPr>
            <w:rFonts w:eastAsia="SimSun"/>
            <w:lang w:eastAsia="zh-CN"/>
          </w:rPr>
          <w:t>-</w:t>
        </w:r>
        <w:r>
          <w:rPr>
            <w:rFonts w:eastAsia="SimSun"/>
            <w:lang w:eastAsia="zh-CN"/>
          </w:rPr>
          <w:tab/>
        </w:r>
        <w:r w:rsidRPr="00014ED8">
          <w:rPr>
            <w:rFonts w:eastAsia="SimSun"/>
            <w:lang w:eastAsia="zh-CN"/>
          </w:rPr>
          <w:t>PFSP for ingress port</w:t>
        </w:r>
        <w:r>
          <w:rPr>
            <w:rFonts w:eastAsia="SimSun" w:hint="eastAsia"/>
            <w:lang w:eastAsia="zh-CN"/>
          </w:rPr>
          <w:t xml:space="preserve"> </w:t>
        </w:r>
        <w:r>
          <w:rPr>
            <w:rFonts w:eastAsia="SimSun"/>
            <w:lang w:eastAsia="zh-CN"/>
          </w:rPr>
          <w:t>(Port_1)</w:t>
        </w:r>
        <w:r w:rsidRPr="00014ED8">
          <w:rPr>
            <w:rFonts w:eastAsia="SimSun"/>
            <w:lang w:eastAsia="zh-CN"/>
          </w:rPr>
          <w:t>:</w:t>
        </w:r>
        <w:r>
          <w:rPr>
            <w:rFonts w:eastAsia="SimSun"/>
            <w:lang w:eastAsia="zh-CN"/>
          </w:rPr>
          <w:t xml:space="preserve"> e</w:t>
        </w:r>
        <w:r>
          <w:rPr>
            <w:rFonts w:eastAsia="SimSun" w:hint="eastAsia"/>
            <w:lang w:eastAsia="zh-CN"/>
          </w:rPr>
          <w:t>.</w:t>
        </w:r>
        <w:r>
          <w:rPr>
            <w:rFonts w:eastAsia="SimSun"/>
            <w:lang w:eastAsia="zh-CN"/>
          </w:rPr>
          <w:t xml:space="preserve">g. Stream </w:t>
        </w:r>
        <w:r w:rsidRPr="008C2836">
          <w:rPr>
            <w:rFonts w:eastAsia="SimSun"/>
            <w:lang w:eastAsia="zh-CN"/>
          </w:rPr>
          <w:t xml:space="preserve">Priority </w:t>
        </w:r>
      </w:ins>
    </w:p>
    <w:p w14:paraId="61BF2BB3" w14:textId="77777777" w:rsidR="00576352" w:rsidRDefault="00576352" w:rsidP="00576352">
      <w:pPr>
        <w:rPr>
          <w:ins w:id="731" w:author="S2-1912723" w:date="2019-11-29T16:17:00Z"/>
          <w:rFonts w:eastAsia="SimSun"/>
          <w:lang w:eastAsia="zh-CN"/>
        </w:rPr>
      </w:pPr>
      <w:ins w:id="732" w:author="S2-1912723" w:date="2019-11-29T16:17:00Z">
        <w:r>
          <w:rPr>
            <w:rFonts w:eastAsia="SimSun"/>
            <w:lang w:eastAsia="zh-CN"/>
          </w:rPr>
          <w:t>(3) AF can derive the TSCAI for UL and DL TSN flow based on</w:t>
        </w:r>
        <w:r w:rsidRPr="006C725F">
          <w:rPr>
            <w:rFonts w:eastAsia="SimSun"/>
            <w:lang w:eastAsia="zh-CN"/>
          </w:rPr>
          <w:t xml:space="preserve"> </w:t>
        </w:r>
        <w:r w:rsidRPr="00014ED8">
          <w:rPr>
            <w:rFonts w:eastAsia="SimSun"/>
            <w:lang w:eastAsia="zh-CN"/>
          </w:rPr>
          <w:t>PFSP for ingress port</w:t>
        </w:r>
        <w:r>
          <w:rPr>
            <w:rFonts w:eastAsia="SimSun" w:hint="eastAsia"/>
            <w:lang w:eastAsia="zh-CN"/>
          </w:rPr>
          <w:t xml:space="preserve"> </w:t>
        </w:r>
        <w:r>
          <w:rPr>
            <w:rFonts w:eastAsia="SimSun"/>
            <w:lang w:eastAsia="zh-CN"/>
          </w:rPr>
          <w:t>(Port_1)</w:t>
        </w:r>
      </w:ins>
    </w:p>
    <w:p w14:paraId="7DFC6F87" w14:textId="77777777" w:rsidR="00576352" w:rsidRPr="00B03C66" w:rsidRDefault="00576352" w:rsidP="00576352">
      <w:pPr>
        <w:rPr>
          <w:ins w:id="733" w:author="S2-1912723" w:date="2019-11-29T16:17:00Z"/>
          <w:rFonts w:eastAsia="SimSun"/>
          <w:lang w:eastAsia="zh-CN"/>
        </w:rPr>
      </w:pPr>
      <w:ins w:id="734" w:author="S2-1912723" w:date="2019-11-29T16:17:00Z">
        <w:r>
          <w:rPr>
            <w:rFonts w:eastAsia="SimSun"/>
            <w:lang w:eastAsia="zh-CN"/>
          </w:rPr>
          <w:t>(4) AF provide PCF the TSN QoS information as follows:</w:t>
        </w:r>
      </w:ins>
    </w:p>
    <w:p w14:paraId="584F97C3" w14:textId="77777777" w:rsidR="00576352" w:rsidRPr="00121627" w:rsidRDefault="00576352" w:rsidP="00576352">
      <w:pPr>
        <w:tabs>
          <w:tab w:val="left" w:pos="851"/>
        </w:tabs>
        <w:ind w:left="420"/>
        <w:rPr>
          <w:ins w:id="735" w:author="S2-1912723" w:date="2019-11-29T16:17:00Z"/>
          <w:rFonts w:eastAsia="SimSun"/>
          <w:lang w:eastAsia="zh-CN"/>
        </w:rPr>
      </w:pPr>
      <w:ins w:id="736" w:author="S2-1912723" w:date="2019-11-29T16:17:00Z">
        <w:r>
          <w:rPr>
            <w:rFonts w:eastAsia="SimSun"/>
            <w:lang w:eastAsia="zh-CN"/>
          </w:rPr>
          <w:t>-</w:t>
        </w:r>
        <w:r>
          <w:rPr>
            <w:rFonts w:eastAsia="SimSun"/>
            <w:lang w:eastAsia="zh-CN"/>
          </w:rPr>
          <w:tab/>
          <w:t xml:space="preserve">AF provide to </w:t>
        </w:r>
        <w:r w:rsidRPr="00121627">
          <w:rPr>
            <w:rFonts w:eastAsia="SimSun"/>
            <w:lang w:eastAsia="zh-CN"/>
          </w:rPr>
          <w:t>PCF</w:t>
        </w:r>
        <w:r>
          <w:rPr>
            <w:rFonts w:eastAsia="SimSun"/>
            <w:lang w:eastAsia="zh-CN"/>
          </w:rPr>
          <w:t>_1 which is associated with PDU Session</w:t>
        </w:r>
        <w:r w:rsidRPr="00121627">
          <w:rPr>
            <w:rFonts w:eastAsia="SimSun"/>
            <w:lang w:eastAsia="zh-CN"/>
          </w:rPr>
          <w:t>_1 the following information</w:t>
        </w:r>
      </w:ins>
    </w:p>
    <w:p w14:paraId="007DE84A" w14:textId="77777777" w:rsidR="00576352" w:rsidRPr="00121627" w:rsidRDefault="00576352" w:rsidP="00576352">
      <w:pPr>
        <w:tabs>
          <w:tab w:val="left" w:pos="851"/>
        </w:tabs>
        <w:ind w:left="420"/>
        <w:rPr>
          <w:ins w:id="737" w:author="S2-1912723" w:date="2019-11-29T16:17:00Z"/>
          <w:rFonts w:eastAsia="SimSun"/>
          <w:lang w:eastAsia="zh-CN"/>
        </w:rPr>
      </w:pPr>
      <w:ins w:id="738" w:author="S2-1912723" w:date="2019-11-29T16:17:00Z">
        <w:r>
          <w:rPr>
            <w:rFonts w:eastAsia="SimSun"/>
            <w:lang w:eastAsia="zh-CN"/>
          </w:rPr>
          <w:tab/>
          <w:t>(a) TSN QoS parameters</w:t>
        </w:r>
        <w:r w:rsidRPr="00121627">
          <w:rPr>
            <w:rFonts w:eastAsia="SimSun"/>
            <w:lang w:eastAsia="zh-CN"/>
          </w:rPr>
          <w:t xml:space="preserve"> </w:t>
        </w:r>
        <w:r>
          <w:rPr>
            <w:rFonts w:eastAsia="SimSun"/>
            <w:lang w:eastAsia="zh-CN"/>
          </w:rPr>
          <w:t>for</w:t>
        </w:r>
        <w:r>
          <w:rPr>
            <w:rFonts w:eastAsia="SimSun" w:hint="eastAsia"/>
            <w:lang w:eastAsia="zh-CN"/>
          </w:rPr>
          <w:t xml:space="preserve"> </w:t>
        </w:r>
        <w:r>
          <w:rPr>
            <w:rFonts w:eastAsia="SimSun"/>
            <w:lang w:eastAsia="zh-CN"/>
          </w:rPr>
          <w:t>Port_1 (e.g. Maximum delay=</w:t>
        </w:r>
        <w:r w:rsidRPr="00146564">
          <w:rPr>
            <w:rFonts w:eastAsia="SimSun"/>
            <w:lang w:eastAsia="zh-CN"/>
          </w:rPr>
          <w:t xml:space="preserve"> </w:t>
        </w:r>
        <w:r>
          <w:t>UE-DS-TT Residence Time for Port_1 + PDB for PDU Session_1</w:t>
        </w:r>
        <w:r>
          <w:rPr>
            <w:rFonts w:eastAsia="SimSun"/>
            <w:lang w:eastAsia="zh-CN"/>
          </w:rPr>
          <w:t>)</w:t>
        </w:r>
        <w:r>
          <w:rPr>
            <w:rFonts w:eastAsia="SimSun" w:hint="eastAsia"/>
            <w:lang w:eastAsia="zh-CN"/>
          </w:rPr>
          <w:t xml:space="preserve"> </w:t>
        </w:r>
      </w:ins>
    </w:p>
    <w:p w14:paraId="79450731" w14:textId="77777777" w:rsidR="00576352" w:rsidRPr="00121627" w:rsidRDefault="00576352" w:rsidP="00576352">
      <w:pPr>
        <w:tabs>
          <w:tab w:val="left" w:pos="851"/>
        </w:tabs>
        <w:ind w:left="420"/>
        <w:rPr>
          <w:ins w:id="739" w:author="S2-1912723" w:date="2019-11-29T16:17:00Z"/>
          <w:rFonts w:eastAsia="SimSun"/>
          <w:lang w:eastAsia="zh-CN"/>
        </w:rPr>
      </w:pPr>
      <w:ins w:id="740" w:author="S2-1912723" w:date="2019-11-29T16:17:00Z">
        <w:r>
          <w:rPr>
            <w:rFonts w:eastAsia="SimSun"/>
            <w:lang w:eastAsia="zh-CN"/>
          </w:rPr>
          <w:tab/>
          <w:t>(b) TSN parameters used for UL TSCAI for the TSN flow</w:t>
        </w:r>
      </w:ins>
    </w:p>
    <w:p w14:paraId="6831D85D" w14:textId="77777777" w:rsidR="00576352" w:rsidRPr="006C725F" w:rsidRDefault="00576352" w:rsidP="00576352">
      <w:pPr>
        <w:tabs>
          <w:tab w:val="left" w:pos="851"/>
        </w:tabs>
        <w:ind w:left="420"/>
        <w:rPr>
          <w:ins w:id="741" w:author="S2-1912723" w:date="2019-11-29T16:17:00Z"/>
          <w:rFonts w:eastAsia="SimSun"/>
          <w:lang w:eastAsia="zh-CN"/>
        </w:rPr>
      </w:pPr>
      <w:ins w:id="742" w:author="S2-1912723" w:date="2019-11-29T16:17:00Z">
        <w:r>
          <w:rPr>
            <w:rFonts w:eastAsia="SimSun"/>
            <w:lang w:eastAsia="zh-CN"/>
          </w:rPr>
          <w:t>-</w:t>
        </w:r>
        <w:r>
          <w:rPr>
            <w:rFonts w:eastAsia="SimSun"/>
            <w:lang w:eastAsia="zh-CN"/>
          </w:rPr>
          <w:tab/>
        </w:r>
        <w:r w:rsidRPr="006C725F">
          <w:rPr>
            <w:rFonts w:eastAsia="SimSun"/>
            <w:lang w:eastAsia="zh-CN"/>
          </w:rPr>
          <w:t>AF provide to PCF</w:t>
        </w:r>
        <w:r>
          <w:rPr>
            <w:rFonts w:eastAsia="SimSun"/>
            <w:lang w:eastAsia="zh-CN"/>
          </w:rPr>
          <w:t>_2 which is associated with PDU Session</w:t>
        </w:r>
        <w:r w:rsidRPr="006C725F">
          <w:rPr>
            <w:rFonts w:eastAsia="SimSun"/>
            <w:lang w:eastAsia="zh-CN"/>
          </w:rPr>
          <w:t>_</w:t>
        </w:r>
        <w:r>
          <w:rPr>
            <w:rFonts w:eastAsia="SimSun"/>
            <w:lang w:eastAsia="zh-CN"/>
          </w:rPr>
          <w:t>2</w:t>
        </w:r>
        <w:r w:rsidRPr="006C725F">
          <w:rPr>
            <w:rFonts w:eastAsia="SimSun"/>
            <w:lang w:eastAsia="zh-CN"/>
          </w:rPr>
          <w:t xml:space="preserve"> the following information</w:t>
        </w:r>
      </w:ins>
    </w:p>
    <w:p w14:paraId="5B464D03" w14:textId="77777777" w:rsidR="00576352" w:rsidRPr="006C725F" w:rsidRDefault="00576352" w:rsidP="00576352">
      <w:pPr>
        <w:tabs>
          <w:tab w:val="left" w:pos="851"/>
        </w:tabs>
        <w:ind w:left="420"/>
        <w:rPr>
          <w:ins w:id="743" w:author="S2-1912723" w:date="2019-11-29T16:17:00Z"/>
          <w:rFonts w:eastAsia="SimSun"/>
          <w:lang w:eastAsia="zh-CN"/>
        </w:rPr>
      </w:pPr>
      <w:ins w:id="744" w:author="S2-1912723" w:date="2019-11-29T16:17:00Z">
        <w:r>
          <w:rPr>
            <w:rFonts w:eastAsia="SimSun"/>
            <w:lang w:eastAsia="zh-CN"/>
          </w:rPr>
          <w:tab/>
          <w:t xml:space="preserve">(a) </w:t>
        </w:r>
        <w:r w:rsidRPr="006C725F">
          <w:rPr>
            <w:rFonts w:eastAsia="SimSun"/>
            <w:lang w:eastAsia="zh-CN"/>
          </w:rPr>
          <w:t>TSN QoS</w:t>
        </w:r>
        <w:r>
          <w:rPr>
            <w:rFonts w:eastAsia="SimSun"/>
            <w:lang w:eastAsia="zh-CN"/>
          </w:rPr>
          <w:t xml:space="preserve"> parameters</w:t>
        </w:r>
        <w:r w:rsidRPr="006C725F">
          <w:rPr>
            <w:rFonts w:eastAsia="SimSun"/>
            <w:lang w:eastAsia="zh-CN"/>
          </w:rPr>
          <w:t xml:space="preserve"> for</w:t>
        </w:r>
        <w:r>
          <w:rPr>
            <w:rFonts w:eastAsia="SimSun" w:hint="eastAsia"/>
            <w:lang w:eastAsia="zh-CN"/>
          </w:rPr>
          <w:t xml:space="preserve"> </w:t>
        </w:r>
        <w:r>
          <w:rPr>
            <w:rFonts w:eastAsia="SimSun"/>
            <w:lang w:eastAsia="zh-CN"/>
          </w:rPr>
          <w:t>Port_2 (e.g. Maximum delay=</w:t>
        </w:r>
        <w:r>
          <w:t xml:space="preserve"> UE-DS-TT Residence Time for Port_2 + PDB for PDU Session_2</w:t>
        </w:r>
        <w:r>
          <w:rPr>
            <w:rFonts w:eastAsia="SimSun"/>
            <w:lang w:eastAsia="zh-CN"/>
          </w:rPr>
          <w:t>)</w:t>
        </w:r>
        <w:r>
          <w:rPr>
            <w:rFonts w:eastAsia="SimSun" w:hint="eastAsia"/>
            <w:lang w:eastAsia="zh-CN"/>
          </w:rPr>
          <w:t xml:space="preserve"> </w:t>
        </w:r>
      </w:ins>
    </w:p>
    <w:p w14:paraId="33055524" w14:textId="77777777" w:rsidR="00576352" w:rsidRDefault="00576352" w:rsidP="00576352">
      <w:pPr>
        <w:tabs>
          <w:tab w:val="left" w:pos="851"/>
        </w:tabs>
        <w:ind w:left="420"/>
        <w:rPr>
          <w:ins w:id="745" w:author="S2-1912723" w:date="2019-11-29T16:17:00Z"/>
          <w:rFonts w:eastAsia="SimSun"/>
          <w:lang w:eastAsia="zh-CN"/>
        </w:rPr>
      </w:pPr>
      <w:ins w:id="746" w:author="S2-1912723" w:date="2019-11-29T16:17:00Z">
        <w:r>
          <w:rPr>
            <w:rFonts w:eastAsia="SimSun"/>
            <w:lang w:eastAsia="zh-CN"/>
          </w:rPr>
          <w:lastRenderedPageBreak/>
          <w:tab/>
          <w:t xml:space="preserve">(b) TSN parameters used for DL </w:t>
        </w:r>
        <w:r w:rsidRPr="006C725F">
          <w:rPr>
            <w:rFonts w:eastAsia="SimSun"/>
            <w:lang w:eastAsia="zh-CN"/>
          </w:rPr>
          <w:t xml:space="preserve">TSCAI for </w:t>
        </w:r>
        <w:r>
          <w:rPr>
            <w:rFonts w:eastAsia="SimSun"/>
            <w:lang w:eastAsia="zh-CN"/>
          </w:rPr>
          <w:t>the</w:t>
        </w:r>
        <w:r w:rsidRPr="006C725F">
          <w:rPr>
            <w:rFonts w:eastAsia="SimSun"/>
            <w:lang w:eastAsia="zh-CN"/>
          </w:rPr>
          <w:t xml:space="preserve"> </w:t>
        </w:r>
        <w:r>
          <w:rPr>
            <w:rFonts w:eastAsia="SimSun"/>
            <w:lang w:eastAsia="zh-CN"/>
          </w:rPr>
          <w:t>TSN flow</w:t>
        </w:r>
        <w:bookmarkStart w:id="747" w:name="_Toc20203937"/>
      </w:ins>
    </w:p>
    <w:p w14:paraId="6EA012E1" w14:textId="5470E1C9" w:rsidR="00576352" w:rsidRPr="00C303C8" w:rsidRDefault="00576352" w:rsidP="00576352">
      <w:pPr>
        <w:pStyle w:val="Heading3"/>
        <w:rPr>
          <w:ins w:id="748" w:author="S2-1912723" w:date="2019-11-29T16:17:00Z"/>
        </w:rPr>
      </w:pPr>
      <w:bookmarkStart w:id="749" w:name="_Toc25940872"/>
      <w:ins w:id="750" w:author="S2-1912723" w:date="2019-11-29T16:17:00Z">
        <w:r w:rsidRPr="00C303C8">
          <w:t>6.</w:t>
        </w:r>
      </w:ins>
      <w:ins w:id="751" w:author="S2-1912723" w:date="2019-11-29T16:20:00Z">
        <w:r>
          <w:t>2</w:t>
        </w:r>
      </w:ins>
      <w:ins w:id="752" w:author="S2-1912723" w:date="2019-11-29T16:17:00Z">
        <w:r w:rsidRPr="00C303C8">
          <w:t>.</w:t>
        </w:r>
        <w:r w:rsidRPr="00C303C8">
          <w:rPr>
            <w:rFonts w:hint="eastAsia"/>
            <w:lang w:eastAsia="zh-CN"/>
          </w:rPr>
          <w:t>4</w:t>
        </w:r>
        <w:r w:rsidRPr="00C303C8">
          <w:tab/>
          <w:t>Impacts on existing entities and interfaces</w:t>
        </w:r>
        <w:bookmarkEnd w:id="749"/>
      </w:ins>
    </w:p>
    <w:p w14:paraId="0E01228D" w14:textId="77777777" w:rsidR="00576352" w:rsidRDefault="00576352" w:rsidP="00576352">
      <w:pPr>
        <w:rPr>
          <w:ins w:id="753" w:author="S2-1912723" w:date="2019-11-29T16:17:00Z"/>
          <w:b/>
          <w:bCs/>
          <w:lang w:eastAsia="zh-CN"/>
        </w:rPr>
      </w:pPr>
      <w:ins w:id="754" w:author="S2-1912723" w:date="2019-11-29T16:17:00Z">
        <w:r>
          <w:rPr>
            <w:b/>
            <w:bCs/>
            <w:lang w:eastAsia="zh-CN"/>
          </w:rPr>
          <w:t>AF</w:t>
        </w:r>
      </w:ins>
    </w:p>
    <w:p w14:paraId="5C972269" w14:textId="77777777" w:rsidR="00576352" w:rsidRDefault="00576352" w:rsidP="00576352">
      <w:pPr>
        <w:tabs>
          <w:tab w:val="left" w:pos="567"/>
        </w:tabs>
        <w:ind w:leftChars="180" w:left="566" w:hangingChars="103" w:hanging="206"/>
        <w:rPr>
          <w:ins w:id="755" w:author="S2-1912723" w:date="2019-11-29T16:17:00Z"/>
          <w:rFonts w:eastAsia="SimSun"/>
          <w:lang w:eastAsia="zh-CN"/>
        </w:rPr>
      </w:pPr>
      <w:ins w:id="756" w:author="S2-1912723" w:date="2019-11-29T16:17:00Z">
        <w:r>
          <w:rPr>
            <w:rFonts w:eastAsia="SimSun"/>
            <w:lang w:eastAsia="zh-CN"/>
          </w:rPr>
          <w:t>-</w:t>
        </w:r>
        <w:r>
          <w:rPr>
            <w:rFonts w:eastAsia="SimSun"/>
            <w:lang w:eastAsia="zh-CN"/>
          </w:rPr>
          <w:tab/>
        </w:r>
        <w:r w:rsidRPr="00FA3210">
          <w:rPr>
            <w:rFonts w:eastAsia="SimSun"/>
            <w:lang w:eastAsia="zh-CN"/>
          </w:rPr>
          <w:t xml:space="preserve">Based on the DS-TT information of the DS-TT </w:t>
        </w:r>
        <w:r>
          <w:rPr>
            <w:rFonts w:eastAsia="SimSun"/>
            <w:lang w:eastAsia="zh-CN"/>
          </w:rPr>
          <w:t>port</w:t>
        </w:r>
        <w:r w:rsidRPr="00FA3210">
          <w:rPr>
            <w:rFonts w:eastAsia="SimSun"/>
            <w:lang w:eastAsia="zh-CN"/>
          </w:rPr>
          <w:t>,</w:t>
        </w:r>
        <w:r>
          <w:rPr>
            <w:rFonts w:eastAsia="SimSun"/>
            <w:lang w:eastAsia="zh-CN"/>
          </w:rPr>
          <w:t xml:space="preserve"> d</w:t>
        </w:r>
        <w:r w:rsidRPr="00FA3210">
          <w:rPr>
            <w:rFonts w:eastAsia="SimSun"/>
            <w:lang w:eastAsia="zh-CN"/>
          </w:rPr>
          <w:t xml:space="preserve">educe </w:t>
        </w:r>
        <w:r>
          <w:rPr>
            <w:rFonts w:eastAsia="SimSun"/>
            <w:lang w:eastAsia="zh-CN"/>
          </w:rPr>
          <w:t xml:space="preserve">all </w:t>
        </w:r>
        <w:r w:rsidRPr="00FA3210">
          <w:rPr>
            <w:rFonts w:eastAsia="SimSun"/>
            <w:lang w:eastAsia="zh-CN"/>
          </w:rPr>
          <w:t>the</w:t>
        </w:r>
        <w:r>
          <w:rPr>
            <w:rFonts w:eastAsia="SimSun"/>
            <w:lang w:eastAsia="zh-CN"/>
          </w:rPr>
          <w:t xml:space="preserve"> possible</w:t>
        </w:r>
        <w:r w:rsidRPr="00FA3210">
          <w:rPr>
            <w:rFonts w:eastAsia="SimSun"/>
            <w:lang w:eastAsia="zh-CN"/>
          </w:rPr>
          <w:t xml:space="preserve"> port pair</w:t>
        </w:r>
        <w:r>
          <w:rPr>
            <w:rFonts w:eastAsia="SimSun"/>
            <w:lang w:eastAsia="zh-CN"/>
          </w:rPr>
          <w:t>s. For port pair of the two DS-TT</w:t>
        </w:r>
        <w:r w:rsidRPr="00FA3210">
          <w:rPr>
            <w:rFonts w:eastAsia="SimSun"/>
            <w:lang w:eastAsia="zh-CN"/>
          </w:rPr>
          <w:t xml:space="preserve">, comprised of Port_1 of DS-TT_1 and Port_2 of DS-TT_2, and calculate </w:t>
        </w:r>
        <w:r>
          <w:rPr>
            <w:rFonts w:eastAsia="SimSun"/>
            <w:lang w:eastAsia="zh-CN"/>
          </w:rPr>
          <w:t xml:space="preserve">the bridge delay, e.g. </w:t>
        </w:r>
      </w:ins>
    </w:p>
    <w:p w14:paraId="2D0FEFE9" w14:textId="77777777" w:rsidR="00576352" w:rsidRPr="00241A0A" w:rsidRDefault="00576352" w:rsidP="00576352">
      <w:pPr>
        <w:tabs>
          <w:tab w:val="left" w:pos="851"/>
        </w:tabs>
        <w:ind w:leftChars="383" w:left="766"/>
        <w:rPr>
          <w:ins w:id="757" w:author="S2-1912723" w:date="2019-11-29T16:17:00Z"/>
          <w:rFonts w:eastAsia="SimSun"/>
          <w:lang w:eastAsia="zh-CN"/>
        </w:rPr>
      </w:pPr>
      <w:ins w:id="758" w:author="S2-1912723" w:date="2019-11-29T16:17:00Z">
        <w:r>
          <w:rPr>
            <w:rFonts w:eastAsia="SimSun"/>
            <w:lang w:eastAsia="zh-CN"/>
          </w:rPr>
          <w:t xml:space="preserve">The Bridge Delay for the port pair [Port_1, Port_2] = </w:t>
        </w:r>
        <w:r>
          <w:t>UE-DS-TT Residence Time for Port_1 + PDB for PDU Sesion_1 + UE-DS-TT Residence Time for Port_2 + PDB for PDU Session_2.</w:t>
        </w:r>
      </w:ins>
    </w:p>
    <w:p w14:paraId="57738859" w14:textId="77777777" w:rsidR="00576352" w:rsidRDefault="00576352" w:rsidP="00576352">
      <w:pPr>
        <w:tabs>
          <w:tab w:val="left" w:pos="567"/>
        </w:tabs>
        <w:ind w:leftChars="180" w:left="566" w:hangingChars="103" w:hanging="206"/>
        <w:rPr>
          <w:ins w:id="759" w:author="S2-1912723" w:date="2019-11-29T16:17:00Z"/>
          <w:rFonts w:eastAsia="SimSun"/>
          <w:lang w:eastAsia="zh-CN"/>
        </w:rPr>
      </w:pPr>
      <w:ins w:id="760" w:author="S2-1912723" w:date="2019-11-29T16:17:00Z">
        <w:r>
          <w:t>-</w:t>
        </w:r>
        <w:r>
          <w:tab/>
          <w:t xml:space="preserve">Based on the association </w:t>
        </w:r>
        <w:r w:rsidRPr="00451FD5">
          <w:rPr>
            <w:rFonts w:eastAsia="SimSun"/>
            <w:lang w:eastAsia="zh-CN"/>
          </w:rPr>
          <w:t>between</w:t>
        </w:r>
        <w:r>
          <w:t xml:space="preserve"> the traffic forwarding information and TSN QoS for egress port </w:t>
        </w:r>
        <w:r>
          <w:rPr>
            <w:rFonts w:eastAsia="SimSun"/>
            <w:lang w:eastAsia="zh-CN"/>
          </w:rPr>
          <w:t>(</w:t>
        </w:r>
        <w:r w:rsidRPr="00121627">
          <w:rPr>
            <w:rFonts w:eastAsia="SimSun" w:hint="eastAsia"/>
            <w:lang w:eastAsia="zh-CN"/>
          </w:rPr>
          <w:t>Port_2</w:t>
        </w:r>
        <w:r>
          <w:rPr>
            <w:rFonts w:eastAsia="SimSun"/>
            <w:lang w:eastAsia="zh-CN"/>
          </w:rPr>
          <w:t xml:space="preserve">) </w:t>
        </w:r>
        <w:r w:rsidRPr="00121627">
          <w:rPr>
            <w:rFonts w:eastAsia="SimSun" w:hint="eastAsia"/>
            <w:lang w:eastAsia="zh-CN"/>
          </w:rPr>
          <w:t xml:space="preserve">and FPSP </w:t>
        </w:r>
        <w:r w:rsidRPr="00121627">
          <w:rPr>
            <w:rFonts w:eastAsia="SimSun"/>
            <w:lang w:eastAsia="zh-CN"/>
          </w:rPr>
          <w:t>information</w:t>
        </w:r>
        <w:r w:rsidRPr="00121627">
          <w:rPr>
            <w:rFonts w:eastAsia="SimSun" w:hint="eastAsia"/>
            <w:lang w:eastAsia="zh-CN"/>
          </w:rPr>
          <w:t xml:space="preserve"> </w:t>
        </w:r>
        <w:r w:rsidRPr="00121627">
          <w:rPr>
            <w:rFonts w:eastAsia="SimSun"/>
            <w:lang w:eastAsia="zh-CN"/>
          </w:rPr>
          <w:t>for ingress port</w:t>
        </w:r>
        <w:r>
          <w:rPr>
            <w:rFonts w:eastAsia="SimSun" w:hint="eastAsia"/>
            <w:lang w:eastAsia="zh-CN"/>
          </w:rPr>
          <w:t xml:space="preserve"> </w:t>
        </w:r>
        <w:r>
          <w:rPr>
            <w:rFonts w:eastAsia="SimSun"/>
            <w:lang w:eastAsia="zh-CN"/>
          </w:rPr>
          <w:t>(</w:t>
        </w:r>
        <w:r w:rsidRPr="00241A0A">
          <w:rPr>
            <w:rFonts w:eastAsia="SimSun" w:hint="eastAsia"/>
            <w:lang w:eastAsia="zh-CN"/>
          </w:rPr>
          <w:t>Port_</w:t>
        </w:r>
        <w:r w:rsidRPr="00241A0A">
          <w:rPr>
            <w:rFonts w:eastAsia="SimSun"/>
            <w:lang w:eastAsia="zh-CN"/>
          </w:rPr>
          <w:t>1</w:t>
        </w:r>
        <w:r>
          <w:rPr>
            <w:rFonts w:eastAsia="SimSun"/>
            <w:lang w:eastAsia="zh-CN"/>
          </w:rPr>
          <w:t>)</w:t>
        </w:r>
        <w:r>
          <w:rPr>
            <w:rFonts w:eastAsia="SimSun" w:hint="eastAsia"/>
            <w:lang w:eastAsia="zh-CN"/>
          </w:rPr>
          <w:t>;</w:t>
        </w:r>
      </w:ins>
    </w:p>
    <w:p w14:paraId="06429BD9" w14:textId="77777777" w:rsidR="00576352" w:rsidRPr="00241A0A" w:rsidRDefault="00576352" w:rsidP="00576352">
      <w:pPr>
        <w:tabs>
          <w:tab w:val="left" w:pos="851"/>
        </w:tabs>
        <w:ind w:leftChars="383" w:left="766"/>
        <w:rPr>
          <w:ins w:id="761" w:author="S2-1912723" w:date="2019-11-29T16:17:00Z"/>
          <w:rFonts w:eastAsia="SimSun"/>
          <w:lang w:eastAsia="zh-CN"/>
        </w:rPr>
      </w:pPr>
      <w:ins w:id="762" w:author="S2-1912723" w:date="2019-11-29T16:17:00Z">
        <w:r>
          <w:rPr>
            <w:rFonts w:eastAsia="SimSun"/>
            <w:lang w:eastAsia="zh-CN"/>
          </w:rPr>
          <w:t xml:space="preserve">(a) </w:t>
        </w:r>
        <w:r w:rsidRPr="00241A0A">
          <w:rPr>
            <w:rFonts w:eastAsia="SimSun"/>
            <w:lang w:eastAsia="zh-CN"/>
          </w:rPr>
          <w:t xml:space="preserve">Derive </w:t>
        </w:r>
        <w:r>
          <w:rPr>
            <w:rFonts w:eastAsia="SimSun"/>
            <w:lang w:eastAsia="zh-CN"/>
          </w:rPr>
          <w:t>TSN QoS parameters for PDU session1 related to Port_2 and TSN QoS parameters for PDU session2 related to Port_1 respectively.</w:t>
        </w:r>
        <w:r w:rsidRPr="00241A0A">
          <w:rPr>
            <w:rFonts w:eastAsia="SimSun" w:hint="eastAsia"/>
            <w:lang w:eastAsia="zh-CN"/>
          </w:rPr>
          <w:t xml:space="preserve"> </w:t>
        </w:r>
      </w:ins>
    </w:p>
    <w:p w14:paraId="44617B52" w14:textId="77777777" w:rsidR="00576352" w:rsidRPr="00241A0A" w:rsidRDefault="00576352" w:rsidP="00576352">
      <w:pPr>
        <w:tabs>
          <w:tab w:val="left" w:pos="851"/>
        </w:tabs>
        <w:ind w:leftChars="383" w:left="766"/>
        <w:rPr>
          <w:ins w:id="763" w:author="S2-1912723" w:date="2019-11-29T16:17:00Z"/>
          <w:rFonts w:eastAsia="SimSun"/>
          <w:lang w:eastAsia="zh-CN"/>
        </w:rPr>
      </w:pPr>
      <w:ins w:id="764" w:author="S2-1912723" w:date="2019-11-29T16:17:00Z">
        <w:r>
          <w:rPr>
            <w:rFonts w:eastAsia="SimSun"/>
            <w:lang w:eastAsia="zh-CN"/>
          </w:rPr>
          <w:t xml:space="preserve">(b) </w:t>
        </w:r>
        <w:r w:rsidRPr="00241A0A">
          <w:rPr>
            <w:rFonts w:eastAsia="SimSun"/>
            <w:lang w:eastAsia="zh-CN"/>
          </w:rPr>
          <w:t xml:space="preserve">Derive </w:t>
        </w:r>
        <w:r>
          <w:rPr>
            <w:rFonts w:eastAsia="SimSun"/>
            <w:lang w:eastAsia="zh-CN"/>
          </w:rPr>
          <w:t xml:space="preserve">TSN parameters used for downlink TSCAI and TSN parameters used for uplink TSCAI </w:t>
        </w:r>
        <w:r>
          <w:rPr>
            <w:rFonts w:eastAsia="SimSun" w:hint="eastAsia"/>
            <w:lang w:eastAsia="zh-CN"/>
          </w:rPr>
          <w:t xml:space="preserve">respectively, </w:t>
        </w:r>
        <w:r w:rsidRPr="00241A0A">
          <w:rPr>
            <w:rFonts w:eastAsia="SimSun"/>
            <w:lang w:eastAsia="zh-CN"/>
          </w:rPr>
          <w:t>based on the PFSP info for</w:t>
        </w:r>
        <w:r>
          <w:rPr>
            <w:rFonts w:eastAsia="SimSun" w:hint="eastAsia"/>
            <w:lang w:eastAsia="zh-CN"/>
          </w:rPr>
          <w:t xml:space="preserve"> </w:t>
        </w:r>
        <w:r w:rsidRPr="00241A0A">
          <w:rPr>
            <w:rFonts w:eastAsia="SimSun"/>
            <w:lang w:eastAsia="zh-CN"/>
          </w:rPr>
          <w:t>Port_1</w:t>
        </w:r>
        <w:r>
          <w:rPr>
            <w:rFonts w:eastAsia="SimSun"/>
            <w:lang w:eastAsia="zh-CN"/>
          </w:rPr>
          <w:t>.</w:t>
        </w:r>
      </w:ins>
    </w:p>
    <w:p w14:paraId="6AC4C810" w14:textId="77777777" w:rsidR="00576352" w:rsidRDefault="00576352" w:rsidP="00576352">
      <w:pPr>
        <w:rPr>
          <w:ins w:id="765" w:author="S2-1912723" w:date="2019-11-29T16:17:00Z"/>
          <w:b/>
          <w:bCs/>
          <w:lang w:eastAsia="zh-CN"/>
        </w:rPr>
      </w:pPr>
      <w:ins w:id="766" w:author="S2-1912723" w:date="2019-11-29T16:17:00Z">
        <w:r>
          <w:rPr>
            <w:b/>
            <w:bCs/>
            <w:lang w:eastAsia="zh-CN"/>
          </w:rPr>
          <w:t>UE</w:t>
        </w:r>
      </w:ins>
    </w:p>
    <w:p w14:paraId="1A3BEE66" w14:textId="77777777" w:rsidR="00576352" w:rsidRPr="005B53BF" w:rsidRDefault="00576352" w:rsidP="00576352">
      <w:pPr>
        <w:tabs>
          <w:tab w:val="left" w:pos="567"/>
        </w:tabs>
        <w:ind w:leftChars="180" w:left="566" w:hangingChars="103" w:hanging="206"/>
        <w:rPr>
          <w:ins w:id="767" w:author="S2-1912723" w:date="2019-11-29T16:17:00Z"/>
        </w:rPr>
      </w:pPr>
      <w:ins w:id="768" w:author="S2-1912723" w:date="2019-11-29T16:17:00Z">
        <w:r>
          <w:rPr>
            <w:rFonts w:eastAsia="SimSun"/>
            <w:lang w:eastAsia="zh-CN"/>
          </w:rPr>
          <w:t>-</w:t>
        </w:r>
        <w:r>
          <w:rPr>
            <w:rFonts w:eastAsia="SimSun"/>
            <w:lang w:eastAsia="zh-CN"/>
          </w:rPr>
          <w:tab/>
        </w:r>
        <w:r w:rsidRPr="00FA3210">
          <w:rPr>
            <w:rFonts w:eastAsia="SimSun"/>
            <w:lang w:eastAsia="zh-CN"/>
          </w:rPr>
          <w:t>UE indicates the port’s DS-TT identifier in the Port Management</w:t>
        </w:r>
        <w:r>
          <w:rPr>
            <w:rFonts w:eastAsia="SimSun"/>
            <w:lang w:eastAsia="zh-CN"/>
          </w:rPr>
          <w:t xml:space="preserve"> Container and send to AF</w:t>
        </w:r>
        <w:r>
          <w:t>.</w:t>
        </w:r>
      </w:ins>
    </w:p>
    <w:p w14:paraId="36401931" w14:textId="0902983F" w:rsidR="00296044" w:rsidRDefault="00296044">
      <w:pPr>
        <w:pStyle w:val="Heading2"/>
        <w:rPr>
          <w:ins w:id="769" w:author="S2-1912724" w:date="2019-11-29T16:21:00Z"/>
        </w:rPr>
        <w:pPrChange w:id="770" w:author="S2-1912724" w:date="2019-11-29T17:02:00Z">
          <w:pPr>
            <w:pStyle w:val="Heading3"/>
          </w:pPr>
        </w:pPrChange>
      </w:pPr>
      <w:bookmarkStart w:id="771" w:name="_Toc25940873"/>
      <w:bookmarkEnd w:id="747"/>
      <w:ins w:id="772" w:author="S2-1912724" w:date="2019-11-29T16:21:00Z">
        <w:r>
          <w:t>6</w:t>
        </w:r>
        <w:r w:rsidRPr="004D3578">
          <w:t>.</w:t>
        </w:r>
      </w:ins>
      <w:ins w:id="773" w:author="S2-1912724" w:date="2019-11-29T17:01:00Z">
        <w:r w:rsidR="0078315F">
          <w:t>3</w:t>
        </w:r>
      </w:ins>
      <w:ins w:id="774" w:author="S2-1912724" w:date="2019-11-29T16:21:00Z">
        <w:r w:rsidRPr="004D3578">
          <w:tab/>
        </w:r>
        <w:r>
          <w:t>Solution #</w:t>
        </w:r>
      </w:ins>
      <w:ins w:id="775" w:author="S2-1912724" w:date="2019-11-29T17:01:00Z">
        <w:r w:rsidR="0078315F">
          <w:t>3</w:t>
        </w:r>
      </w:ins>
      <w:ins w:id="776" w:author="S2-1912724" w:date="2019-11-29T16:21:00Z">
        <w:r>
          <w:t xml:space="preserve"> UE-UE TSC communication with VN group</w:t>
        </w:r>
        <w:bookmarkEnd w:id="771"/>
      </w:ins>
    </w:p>
    <w:p w14:paraId="541347B0" w14:textId="422AC9FF" w:rsidR="00296044" w:rsidRDefault="00296044" w:rsidP="00296044">
      <w:pPr>
        <w:pStyle w:val="Heading3"/>
        <w:rPr>
          <w:ins w:id="777" w:author="S2-1912724" w:date="2019-11-29T16:21:00Z"/>
          <w:lang w:eastAsia="ko-KR"/>
        </w:rPr>
      </w:pPr>
      <w:bookmarkStart w:id="778" w:name="_Toc25940874"/>
      <w:ins w:id="779" w:author="S2-1912724" w:date="2019-11-29T16:21:00Z">
        <w:r>
          <w:rPr>
            <w:lang w:eastAsia="ko-KR"/>
          </w:rPr>
          <w:t>6.</w:t>
        </w:r>
      </w:ins>
      <w:ins w:id="780" w:author="S2-1912724" w:date="2019-11-29T17:01:00Z">
        <w:r w:rsidR="0078315F">
          <w:rPr>
            <w:lang w:eastAsia="ko-KR"/>
          </w:rPr>
          <w:t>3</w:t>
        </w:r>
      </w:ins>
      <w:ins w:id="781" w:author="S2-1912724" w:date="2019-11-29T16:21:00Z">
        <w:r>
          <w:rPr>
            <w:lang w:eastAsia="ko-KR"/>
          </w:rPr>
          <w:t>.1</w:t>
        </w:r>
        <w:r>
          <w:rPr>
            <w:lang w:eastAsia="ko-KR"/>
          </w:rPr>
          <w:tab/>
          <w:t>Introduction</w:t>
        </w:r>
        <w:bookmarkEnd w:id="778"/>
      </w:ins>
    </w:p>
    <w:p w14:paraId="02B21172" w14:textId="77777777" w:rsidR="00296044" w:rsidRPr="00F751D3" w:rsidRDefault="00296044" w:rsidP="00296044">
      <w:pPr>
        <w:rPr>
          <w:ins w:id="782" w:author="S2-1912724" w:date="2019-11-29T16:21:00Z"/>
          <w:rFonts w:eastAsia="Malgun Gothic"/>
          <w:lang w:eastAsia="ko-KR"/>
        </w:rPr>
      </w:pPr>
      <w:ins w:id="783" w:author="S2-1912724" w:date="2019-11-29T16:21:00Z">
        <w:r w:rsidRPr="00C664F9">
          <w:rPr>
            <w:rFonts w:hint="eastAsia"/>
            <w:lang w:eastAsia="zh-CN"/>
          </w:rPr>
          <w:t xml:space="preserve">This solution </w:t>
        </w:r>
        <w:r>
          <w:rPr>
            <w:lang w:eastAsia="zh-CN"/>
          </w:rPr>
          <w:t>address Key I</w:t>
        </w:r>
        <w:r w:rsidRPr="00C664F9">
          <w:rPr>
            <w:lang w:eastAsia="zh-CN"/>
          </w:rPr>
          <w:t>ssue #</w:t>
        </w:r>
        <w:r>
          <w:rPr>
            <w:lang w:eastAsia="zh-CN"/>
          </w:rPr>
          <w:t>2</w:t>
        </w:r>
        <w:r w:rsidRPr="00C664F9">
          <w:rPr>
            <w:lang w:eastAsia="zh-CN"/>
          </w:rPr>
          <w:t xml:space="preserve"> "</w:t>
        </w:r>
        <w:r w:rsidRPr="00184093">
          <w:rPr>
            <w:lang w:eastAsia="ko-KR"/>
          </w:rPr>
          <w:t xml:space="preserve">UE-UE </w:t>
        </w:r>
        <w:r>
          <w:rPr>
            <w:lang w:eastAsia="ko-KR"/>
          </w:rPr>
          <w:t>TSC communication</w:t>
        </w:r>
        <w:r w:rsidRPr="00C664F9">
          <w:rPr>
            <w:lang w:eastAsia="zh-CN"/>
          </w:rPr>
          <w:t>"</w:t>
        </w:r>
        <w:r>
          <w:rPr>
            <w:lang w:eastAsia="zh-CN"/>
          </w:rPr>
          <w:t>.</w:t>
        </w:r>
      </w:ins>
    </w:p>
    <w:p w14:paraId="0453E21D" w14:textId="77777777" w:rsidR="00296044" w:rsidRDefault="00296044" w:rsidP="00296044">
      <w:pPr>
        <w:rPr>
          <w:ins w:id="784" w:author="S2-1912724" w:date="2019-11-29T16:21:00Z"/>
          <w:lang w:eastAsia="zh-CN"/>
        </w:rPr>
      </w:pPr>
      <w:ins w:id="785" w:author="S2-1912724" w:date="2019-11-29T16:21:00Z">
        <w:r>
          <w:rPr>
            <w:lang w:eastAsia="zh-CN"/>
          </w:rPr>
          <w:t>VN group mechanism as defined in R16 clause 5.29 is reused to achieve the UE-UE TSC communication.</w:t>
        </w:r>
      </w:ins>
    </w:p>
    <w:p w14:paraId="21161FA6" w14:textId="77777777" w:rsidR="00296044" w:rsidRPr="008C23D4" w:rsidRDefault="00296044" w:rsidP="00296044">
      <w:pPr>
        <w:rPr>
          <w:ins w:id="786" w:author="S2-1912724" w:date="2019-11-29T16:21:00Z"/>
        </w:rPr>
      </w:pPr>
      <w:ins w:id="787" w:author="S2-1912724" w:date="2019-11-29T16:21:00Z">
        <w:r>
          <w:t>The UE-UE TSC communication with VN group is applied for that both PDU Sessions of UEs that served by the same SMF and UPF and within the same 5G VN group.</w:t>
        </w:r>
      </w:ins>
    </w:p>
    <w:p w14:paraId="68C8D4BF" w14:textId="63F93043" w:rsidR="00296044" w:rsidRDefault="00296044" w:rsidP="00296044">
      <w:pPr>
        <w:pStyle w:val="Heading3"/>
        <w:rPr>
          <w:ins w:id="788" w:author="S2-1912724" w:date="2019-11-29T16:21:00Z"/>
          <w:lang w:eastAsia="ko-KR"/>
        </w:rPr>
      </w:pPr>
      <w:bookmarkStart w:id="789" w:name="_Toc25940875"/>
      <w:ins w:id="790" w:author="S2-1912724" w:date="2019-11-29T16:21:00Z">
        <w:r>
          <w:rPr>
            <w:lang w:eastAsia="ko-KR"/>
          </w:rPr>
          <w:t>6.</w:t>
        </w:r>
      </w:ins>
      <w:ins w:id="791" w:author="S2-1912724" w:date="2019-11-29T17:01:00Z">
        <w:r w:rsidR="0078315F">
          <w:rPr>
            <w:lang w:eastAsia="ko-KR"/>
          </w:rPr>
          <w:t>3</w:t>
        </w:r>
      </w:ins>
      <w:ins w:id="792" w:author="S2-1912724" w:date="2019-11-29T16:21:00Z">
        <w:r>
          <w:rPr>
            <w:lang w:eastAsia="ko-KR"/>
          </w:rPr>
          <w:t>.2</w:t>
        </w:r>
        <w:r>
          <w:rPr>
            <w:lang w:eastAsia="ko-KR"/>
          </w:rPr>
          <w:tab/>
          <w:t>Functional Description</w:t>
        </w:r>
        <w:bookmarkEnd w:id="789"/>
      </w:ins>
    </w:p>
    <w:p w14:paraId="7B968FD8" w14:textId="77777777" w:rsidR="00296044" w:rsidRDefault="00296044" w:rsidP="00296044">
      <w:pPr>
        <w:rPr>
          <w:ins w:id="793" w:author="S2-1912724" w:date="2019-11-29T16:21:00Z"/>
          <w:rFonts w:eastAsiaTheme="minorEastAsia"/>
          <w:lang w:eastAsia="zh-CN"/>
        </w:rPr>
      </w:pPr>
      <w:ins w:id="794" w:author="S2-1912724" w:date="2019-11-29T16:21:00Z">
        <w:r>
          <w:rPr>
            <w:rFonts w:eastAsiaTheme="minorEastAsia"/>
            <w:lang w:eastAsia="zh-CN"/>
          </w:rPr>
          <w:t>This solution is based on the following principles:</w:t>
        </w:r>
      </w:ins>
    </w:p>
    <w:p w14:paraId="5A193B91" w14:textId="77777777" w:rsidR="00296044" w:rsidRPr="0014372D" w:rsidRDefault="00296044" w:rsidP="00296044">
      <w:pPr>
        <w:pStyle w:val="B1"/>
        <w:rPr>
          <w:ins w:id="795" w:author="S2-1912724" w:date="2019-11-29T16:21:00Z"/>
          <w:lang w:eastAsia="ko-KR"/>
        </w:rPr>
      </w:pPr>
      <w:ins w:id="796" w:author="S2-1912724" w:date="2019-11-29T16:21:00Z">
        <w:r>
          <w:rPr>
            <w:rFonts w:eastAsiaTheme="minorEastAsia"/>
            <w:lang w:eastAsia="zh-CN"/>
          </w:rPr>
          <w:t xml:space="preserve">-  </w:t>
        </w:r>
        <w:r w:rsidRPr="0014372D">
          <w:t xml:space="preserve">The 5GS knows the UE/DS-TT pairs which can perform the UE-UE TSC communication under condition that UEs/DS-TT pairs belonging </w:t>
        </w:r>
        <w:r w:rsidRPr="0014372D">
          <w:rPr>
            <w:rFonts w:hint="eastAsia"/>
            <w:lang w:eastAsia="ko-KR"/>
          </w:rPr>
          <w:t xml:space="preserve">to </w:t>
        </w:r>
        <w:r w:rsidRPr="0014372D">
          <w:rPr>
            <w:lang w:eastAsia="ko-KR"/>
          </w:rPr>
          <w:t xml:space="preserve">the </w:t>
        </w:r>
        <w:r w:rsidRPr="0014372D">
          <w:rPr>
            <w:rFonts w:hint="eastAsia"/>
            <w:lang w:eastAsia="ko-KR"/>
          </w:rPr>
          <w:t xml:space="preserve">same </w:t>
        </w:r>
        <w:r w:rsidRPr="0014372D">
          <w:rPr>
            <w:lang w:eastAsia="ko-KR"/>
          </w:rPr>
          <w:t xml:space="preserve">5G </w:t>
        </w:r>
        <w:r w:rsidRPr="0014372D">
          <w:rPr>
            <w:rFonts w:hint="eastAsia"/>
            <w:lang w:eastAsia="ko-KR"/>
          </w:rPr>
          <w:t>VN</w:t>
        </w:r>
        <w:r w:rsidRPr="0014372D">
          <w:rPr>
            <w:lang w:eastAsia="ko-KR"/>
          </w:rPr>
          <w:t xml:space="preserve">. </w:t>
        </w:r>
      </w:ins>
    </w:p>
    <w:p w14:paraId="150F0B4F" w14:textId="0D7BEBE4" w:rsidR="00296044" w:rsidRPr="0014372D" w:rsidRDefault="00296044" w:rsidP="00296044">
      <w:pPr>
        <w:rPr>
          <w:ins w:id="797" w:author="S2-1912724" w:date="2019-11-29T16:21:00Z"/>
          <w:lang w:eastAsia="ko-KR"/>
        </w:rPr>
      </w:pPr>
      <w:ins w:id="798" w:author="S2-1912724" w:date="2019-11-29T16:21:00Z">
        <w:r w:rsidRPr="0014372D">
          <w:rPr>
            <w:lang w:eastAsia="ko-KR"/>
          </w:rPr>
          <w:tab/>
          <w:t>- Both SMF and AF can know the VN group information as defined in TS</w:t>
        </w:r>
        <w:r>
          <w:rPr>
            <w:lang w:eastAsia="ko-KR"/>
          </w:rPr>
          <w:t xml:space="preserve"> </w:t>
        </w:r>
        <w:r w:rsidRPr="0014372D">
          <w:rPr>
            <w:lang w:eastAsia="ko-KR"/>
          </w:rPr>
          <w:t>23.501</w:t>
        </w:r>
        <w:r w:rsidRPr="00296044">
          <w:rPr>
            <w:highlight w:val="yellow"/>
            <w:lang w:eastAsia="ko-KR"/>
            <w:rPrChange w:id="799" w:author="S2-1912724" w:date="2019-11-29T16:22:00Z">
              <w:rPr>
                <w:lang w:eastAsia="ko-KR"/>
              </w:rPr>
            </w:rPrChange>
          </w:rPr>
          <w:t>[</w:t>
        </w:r>
        <w:del w:id="800" w:author="Editor" w:date="2019-11-29T16:39:00Z">
          <w:r w:rsidRPr="00296044" w:rsidDel="00E2412A">
            <w:rPr>
              <w:highlight w:val="yellow"/>
              <w:lang w:eastAsia="ko-KR"/>
              <w:rPrChange w:id="801" w:author="S2-1912724" w:date="2019-11-29T16:22:00Z">
                <w:rPr>
                  <w:lang w:eastAsia="ko-KR"/>
                </w:rPr>
              </w:rPrChange>
            </w:rPr>
            <w:delText>xx</w:delText>
          </w:r>
        </w:del>
      </w:ins>
      <w:ins w:id="802" w:author="Editor" w:date="2019-11-29T16:39:00Z">
        <w:r w:rsidR="00E2412A">
          <w:rPr>
            <w:highlight w:val="yellow"/>
            <w:lang w:eastAsia="ko-KR"/>
          </w:rPr>
          <w:t>2</w:t>
        </w:r>
      </w:ins>
      <w:ins w:id="803" w:author="S2-1912724" w:date="2019-11-29T16:21:00Z">
        <w:r w:rsidRPr="00296044">
          <w:rPr>
            <w:highlight w:val="yellow"/>
            <w:lang w:eastAsia="ko-KR"/>
            <w:rPrChange w:id="804" w:author="S2-1912724" w:date="2019-11-29T16:22:00Z">
              <w:rPr>
                <w:lang w:eastAsia="ko-KR"/>
              </w:rPr>
            </w:rPrChange>
          </w:rPr>
          <w:t>]</w:t>
        </w:r>
      </w:ins>
    </w:p>
    <w:p w14:paraId="7D31A32C" w14:textId="77777777" w:rsidR="00296044" w:rsidRPr="00F751D3" w:rsidRDefault="00296044" w:rsidP="00296044">
      <w:pPr>
        <w:pStyle w:val="B1"/>
        <w:rPr>
          <w:ins w:id="805" w:author="S2-1912724" w:date="2019-11-29T16:21:00Z"/>
          <w:color w:val="000000"/>
          <w:lang w:eastAsia="ko-KR"/>
        </w:rPr>
      </w:pPr>
      <w:ins w:id="806" w:author="S2-1912724" w:date="2019-11-29T16:21:00Z">
        <w:r w:rsidRPr="0014372D">
          <w:rPr>
            <w:lang w:eastAsia="ko-KR"/>
          </w:rPr>
          <w:t xml:space="preserve">- </w:t>
        </w:r>
        <w:r w:rsidRPr="0014372D">
          <w:rPr>
            <w:lang w:eastAsia="ko-KR"/>
          </w:rPr>
          <w:tab/>
          <w:t xml:space="preserve">When the SMF knows the two UEs/DS-TTs are belonging to the same VN group and served by the same </w:t>
        </w:r>
        <w:r w:rsidRPr="00F769C0">
          <w:rPr>
            <w:lang w:eastAsia="ko-KR"/>
          </w:rPr>
          <w:t xml:space="preserve">(anchor) UPF, SMF will pair them and report the port pair </w:t>
        </w:r>
        <w:r w:rsidRPr="00F751D3">
          <w:rPr>
            <w:color w:val="000000"/>
            <w:lang w:eastAsia="ko-KR"/>
          </w:rPr>
          <w:t>numbers to the TSN AF. Bridge delay of this UE-UE port pair is the sum of the two PDU Sessions associated to this port pair and is calculated by the TSN AF.</w:t>
        </w:r>
      </w:ins>
    </w:p>
    <w:p w14:paraId="744DC824" w14:textId="77777777" w:rsidR="00296044" w:rsidRPr="00F751D3" w:rsidRDefault="00296044" w:rsidP="00296044">
      <w:pPr>
        <w:pStyle w:val="B1"/>
        <w:rPr>
          <w:ins w:id="807" w:author="S2-1912724" w:date="2019-11-29T16:21:00Z"/>
          <w:color w:val="000000"/>
          <w:lang w:eastAsia="ko-KR"/>
        </w:rPr>
      </w:pPr>
      <w:ins w:id="808" w:author="S2-1912724" w:date="2019-11-29T16:21:00Z">
        <w:r w:rsidRPr="00F751D3">
          <w:rPr>
            <w:color w:val="000000"/>
            <w:lang w:eastAsia="ko-KR"/>
          </w:rPr>
          <w:t xml:space="preserve">- </w:t>
        </w:r>
        <w:r w:rsidRPr="00F751D3">
          <w:rPr>
            <w:color w:val="000000"/>
            <w:lang w:eastAsia="ko-KR"/>
          </w:rPr>
          <w:tab/>
          <w:t>When the TSN AF receives the traffic forwarding information from the CNC, it determines the flow for the UE-UE communication and divides the flow into two PDU Sessions, one for UL and one for DL. Then UL and DL streams are respectively triggered by the TSN AF to be established.</w:t>
        </w:r>
      </w:ins>
    </w:p>
    <w:p w14:paraId="67040257" w14:textId="77777777" w:rsidR="00296044" w:rsidRPr="00F751D3" w:rsidRDefault="00296044" w:rsidP="00296044">
      <w:pPr>
        <w:pStyle w:val="B1"/>
        <w:rPr>
          <w:ins w:id="809" w:author="S2-1912724" w:date="2019-11-29T16:21:00Z"/>
          <w:color w:val="000000"/>
          <w:lang w:eastAsia="ko-KR"/>
        </w:rPr>
      </w:pPr>
      <w:ins w:id="810" w:author="S2-1912724" w:date="2019-11-29T16:21:00Z">
        <w:r w:rsidRPr="00F751D3">
          <w:rPr>
            <w:color w:val="000000"/>
            <w:lang w:eastAsia="ko-KR"/>
          </w:rPr>
          <w:t xml:space="preserve">- </w:t>
        </w:r>
        <w:r w:rsidRPr="00F751D3">
          <w:rPr>
            <w:color w:val="000000"/>
            <w:lang w:eastAsia="ko-KR"/>
          </w:rPr>
          <w:tab/>
          <w:t>When the SMF receives PCC rules for the UL or DL stream, it determines that the flow is for UE-UE communication and create the forwarding rule on the UPF to be local switch as defined in Clause 5.29 in TS23.501.</w:t>
        </w:r>
      </w:ins>
    </w:p>
    <w:p w14:paraId="1FDAA7C9" w14:textId="04FDAC7C" w:rsidR="00296044" w:rsidRDefault="00296044" w:rsidP="00296044">
      <w:pPr>
        <w:pStyle w:val="B1"/>
        <w:rPr>
          <w:ins w:id="811" w:author="S2-1912724" w:date="2019-11-29T16:21:00Z"/>
          <w:lang w:eastAsia="ko-KR"/>
        </w:rPr>
      </w:pPr>
      <w:ins w:id="812" w:author="S2-1912724" w:date="2019-11-29T16:21:00Z">
        <w:r w:rsidRPr="00F751D3">
          <w:rPr>
            <w:color w:val="000000"/>
            <w:lang w:eastAsia="ko-KR"/>
          </w:rPr>
          <w:t xml:space="preserve">- </w:t>
        </w:r>
        <w:r w:rsidRPr="00F751D3">
          <w:rPr>
            <w:color w:val="000000"/>
            <w:lang w:eastAsia="ko-KR"/>
          </w:rPr>
          <w:tab/>
          <w:t>TSCAI for UL and DL streams are respectively calculated by the SMF during UL</w:t>
        </w:r>
        <w:r>
          <w:rPr>
            <w:lang w:eastAsia="ko-KR"/>
          </w:rPr>
          <w:t xml:space="preserve"> and DL streams establishment as defined in TS</w:t>
        </w:r>
      </w:ins>
      <w:ins w:id="813" w:author="S2-1912724" w:date="2019-11-29T16:22:00Z">
        <w:r>
          <w:rPr>
            <w:lang w:eastAsia="ko-KR"/>
          </w:rPr>
          <w:t xml:space="preserve"> </w:t>
        </w:r>
      </w:ins>
      <w:ins w:id="814" w:author="S2-1912724" w:date="2019-11-29T16:21:00Z">
        <w:r>
          <w:rPr>
            <w:lang w:eastAsia="ko-KR"/>
          </w:rPr>
          <w:t>23.501</w:t>
        </w:r>
      </w:ins>
      <w:ins w:id="815" w:author="S2-1912724" w:date="2019-11-29T16:22:00Z">
        <w:r w:rsidRPr="00296044">
          <w:rPr>
            <w:highlight w:val="yellow"/>
            <w:lang w:eastAsia="ko-KR"/>
            <w:rPrChange w:id="816" w:author="S2-1912724" w:date="2019-11-29T16:22:00Z">
              <w:rPr>
                <w:lang w:eastAsia="ko-KR"/>
              </w:rPr>
            </w:rPrChange>
          </w:rPr>
          <w:t>[</w:t>
        </w:r>
        <w:del w:id="817" w:author="Editor" w:date="2019-11-29T16:39:00Z">
          <w:r w:rsidRPr="00296044" w:rsidDel="00E2412A">
            <w:rPr>
              <w:highlight w:val="yellow"/>
              <w:lang w:eastAsia="ko-KR"/>
              <w:rPrChange w:id="818" w:author="S2-1912724" w:date="2019-11-29T16:22:00Z">
                <w:rPr>
                  <w:lang w:eastAsia="ko-KR"/>
                </w:rPr>
              </w:rPrChange>
            </w:rPr>
            <w:delText>zz</w:delText>
          </w:r>
        </w:del>
      </w:ins>
      <w:ins w:id="819" w:author="Editor" w:date="2019-11-29T16:39:00Z">
        <w:r w:rsidR="00E2412A">
          <w:rPr>
            <w:highlight w:val="yellow"/>
            <w:lang w:eastAsia="ko-KR"/>
          </w:rPr>
          <w:t>2</w:t>
        </w:r>
      </w:ins>
      <w:ins w:id="820" w:author="S2-1912724" w:date="2019-11-29T16:22:00Z">
        <w:r w:rsidRPr="00296044">
          <w:rPr>
            <w:highlight w:val="yellow"/>
            <w:lang w:eastAsia="ko-KR"/>
            <w:rPrChange w:id="821" w:author="S2-1912724" w:date="2019-11-29T16:22:00Z">
              <w:rPr>
                <w:lang w:eastAsia="ko-KR"/>
              </w:rPr>
            </w:rPrChange>
          </w:rPr>
          <w:t>]</w:t>
        </w:r>
      </w:ins>
      <w:ins w:id="822" w:author="S2-1912724" w:date="2019-11-29T16:21:00Z">
        <w:r>
          <w:rPr>
            <w:lang w:eastAsia="ko-KR"/>
          </w:rPr>
          <w:t>.</w:t>
        </w:r>
      </w:ins>
    </w:p>
    <w:p w14:paraId="22639E3E" w14:textId="77777777" w:rsidR="00296044" w:rsidRPr="00F751D3" w:rsidRDefault="00296044" w:rsidP="00296044">
      <w:pPr>
        <w:rPr>
          <w:ins w:id="823" w:author="S2-1912724" w:date="2019-11-29T16:21:00Z"/>
          <w:rFonts w:eastAsiaTheme="minorEastAsia"/>
          <w:color w:val="000000"/>
          <w:lang w:eastAsia="zh-CN"/>
        </w:rPr>
      </w:pPr>
    </w:p>
    <w:p w14:paraId="62BA6A4B" w14:textId="3A8ADF10" w:rsidR="00296044" w:rsidRPr="00D737B1" w:rsidRDefault="00296044" w:rsidP="00296044">
      <w:pPr>
        <w:pStyle w:val="Heading3"/>
        <w:rPr>
          <w:ins w:id="824" w:author="S2-1912724" w:date="2019-11-29T16:21:00Z"/>
        </w:rPr>
      </w:pPr>
      <w:bookmarkStart w:id="825" w:name="_Toc25940876"/>
      <w:ins w:id="826" w:author="S2-1912724" w:date="2019-11-29T16:21:00Z">
        <w:r>
          <w:lastRenderedPageBreak/>
          <w:t>6.</w:t>
        </w:r>
      </w:ins>
      <w:ins w:id="827" w:author="S2-1912724" w:date="2019-11-29T17:01:00Z">
        <w:r w:rsidR="0078315F">
          <w:t>3</w:t>
        </w:r>
      </w:ins>
      <w:ins w:id="828" w:author="S2-1912724" w:date="2019-11-29T16:21:00Z">
        <w:r>
          <w:t>.3</w:t>
        </w:r>
        <w:r>
          <w:tab/>
          <w:t>Procedures</w:t>
        </w:r>
        <w:bookmarkEnd w:id="825"/>
      </w:ins>
    </w:p>
    <w:p w14:paraId="248C9ACF" w14:textId="77777777" w:rsidR="00296044" w:rsidRDefault="00296044" w:rsidP="00296044">
      <w:pPr>
        <w:rPr>
          <w:ins w:id="829" w:author="S2-1912724" w:date="2019-11-29T16:21:00Z"/>
          <w:lang w:val="en-US"/>
        </w:rPr>
      </w:pPr>
      <w:ins w:id="830" w:author="S2-1912724" w:date="2019-11-29T16:21:00Z">
        <w:r>
          <w:rPr>
            <w:lang w:val="en-US"/>
          </w:rPr>
          <w:t>For the scenario generating TSC stream from UE1 to UE2, procedures for bridge delay reporting and traffic forwarding rule establishment is as figure 5.x.2.1 illustrated.</w:t>
        </w:r>
      </w:ins>
    </w:p>
    <w:p w14:paraId="411BCFB1" w14:textId="65FA4D52" w:rsidR="00296044" w:rsidRDefault="00296044" w:rsidP="00296044">
      <w:pPr>
        <w:jc w:val="center"/>
        <w:rPr>
          <w:ins w:id="831" w:author="S2-1912724" w:date="2019-11-29T16:23:00Z"/>
        </w:rPr>
      </w:pPr>
      <w:ins w:id="832" w:author="S2-1912724" w:date="2019-11-29T16:21:00Z">
        <w:r>
          <w:object w:dxaOrig="6736" w:dyaOrig="5431" w14:anchorId="06FD15F5">
            <v:shape id="_x0000_i1030" type="#_x0000_t75" style="width:336.5pt;height:271.5pt" o:ole="">
              <v:imagedata r:id="rId30" o:title=""/>
            </v:shape>
            <o:OLEObject Type="Embed" ProgID="Visio.Drawing.15" ShapeID="_x0000_i1030" DrawAspect="Content" ObjectID="_1636996587" r:id="rId31"/>
          </w:object>
        </w:r>
      </w:ins>
    </w:p>
    <w:p w14:paraId="4E753C8C" w14:textId="1A57F806" w:rsidR="00296044" w:rsidRDefault="00296044" w:rsidP="00296044">
      <w:pPr>
        <w:jc w:val="center"/>
        <w:rPr>
          <w:ins w:id="833" w:author="S2-1912724" w:date="2019-11-29T16:21:00Z"/>
          <w:lang w:val="en-US"/>
        </w:rPr>
      </w:pPr>
      <w:ins w:id="834" w:author="S2-1912724" w:date="2019-11-29T16:23:00Z">
        <w:r w:rsidRPr="00296044">
          <w:rPr>
            <w:highlight w:val="yellow"/>
            <w:rPrChange w:id="835" w:author="S2-1912724" w:date="2019-11-29T16:23:00Z">
              <w:rPr/>
            </w:rPrChange>
          </w:rPr>
          <w:t>Figure 6.</w:t>
        </w:r>
      </w:ins>
      <w:ins w:id="836" w:author="S2-1912724" w:date="2019-11-29T17:01:00Z">
        <w:r w:rsidR="0078315F">
          <w:rPr>
            <w:highlight w:val="yellow"/>
          </w:rPr>
          <w:t>3</w:t>
        </w:r>
      </w:ins>
      <w:ins w:id="837" w:author="S2-1912724" w:date="2019-11-29T16:23:00Z">
        <w:r w:rsidRPr="00296044">
          <w:rPr>
            <w:highlight w:val="yellow"/>
            <w:rPrChange w:id="838" w:author="S2-1912724" w:date="2019-11-29T16:23:00Z">
              <w:rPr/>
            </w:rPrChange>
          </w:rPr>
          <w:t xml:space="preserve">.3-1 Procedure for </w:t>
        </w:r>
        <w:r w:rsidRPr="00296044">
          <w:rPr>
            <w:highlight w:val="yellow"/>
            <w:lang w:val="en-US"/>
            <w:rPrChange w:id="839" w:author="S2-1912724" w:date="2019-11-29T16:23:00Z">
              <w:rPr>
                <w:lang w:val="en-US"/>
              </w:rPr>
            </w:rPrChange>
          </w:rPr>
          <w:t>bridge delay reporting and traffic forwarding rule establishment</w:t>
        </w:r>
      </w:ins>
    </w:p>
    <w:p w14:paraId="62FB80A1" w14:textId="3EE7D82B" w:rsidR="00296044" w:rsidRDefault="00296044" w:rsidP="00296044">
      <w:pPr>
        <w:rPr>
          <w:ins w:id="840" w:author="S2-1912724" w:date="2019-11-29T16:21:00Z"/>
          <w:lang w:val="en-US" w:eastAsia="zh-CN"/>
        </w:rPr>
      </w:pPr>
      <w:ins w:id="841" w:author="S2-1912724" w:date="2019-11-29T16:21:00Z">
        <w:r>
          <w:rPr>
            <w:lang w:val="en-US"/>
          </w:rPr>
          <w:t>Step 1</w:t>
        </w:r>
        <w:r>
          <w:rPr>
            <w:rFonts w:hint="eastAsia"/>
            <w:lang w:val="en-US" w:eastAsia="zh-CN"/>
          </w:rPr>
          <w:t xml:space="preserve">. PDU Session Establishment for UE1 </w:t>
        </w:r>
        <w:r>
          <w:rPr>
            <w:lang w:val="en-US" w:eastAsia="zh-CN"/>
          </w:rPr>
          <w:t>as specified in clause 4.3.2.2.1 of TS 23.502</w:t>
        </w:r>
      </w:ins>
      <w:ins w:id="842" w:author="S2-1912724" w:date="2019-11-29T16:23:00Z">
        <w:r w:rsidRPr="00296044">
          <w:rPr>
            <w:highlight w:val="yellow"/>
            <w:lang w:val="en-US" w:eastAsia="zh-CN"/>
            <w:rPrChange w:id="843" w:author="S2-1912724" w:date="2019-11-29T16:23:00Z">
              <w:rPr>
                <w:lang w:val="en-US" w:eastAsia="zh-CN"/>
              </w:rPr>
            </w:rPrChange>
          </w:rPr>
          <w:t>[</w:t>
        </w:r>
        <w:del w:id="844" w:author="Editor" w:date="2019-11-29T16:39:00Z">
          <w:r w:rsidRPr="00296044" w:rsidDel="00E2412A">
            <w:rPr>
              <w:highlight w:val="yellow"/>
              <w:lang w:val="en-US" w:eastAsia="zh-CN"/>
              <w:rPrChange w:id="845" w:author="S2-1912724" w:date="2019-11-29T16:23:00Z">
                <w:rPr>
                  <w:lang w:val="en-US" w:eastAsia="zh-CN"/>
                </w:rPr>
              </w:rPrChange>
            </w:rPr>
            <w:delText>yy</w:delText>
          </w:r>
        </w:del>
      </w:ins>
      <w:ins w:id="846" w:author="Editor" w:date="2019-11-29T16:39:00Z">
        <w:r w:rsidR="00E2412A">
          <w:rPr>
            <w:highlight w:val="yellow"/>
            <w:lang w:val="en-US" w:eastAsia="zh-CN"/>
          </w:rPr>
          <w:t>3</w:t>
        </w:r>
      </w:ins>
      <w:ins w:id="847" w:author="S2-1912724" w:date="2019-11-29T16:23:00Z">
        <w:r w:rsidRPr="00296044">
          <w:rPr>
            <w:highlight w:val="yellow"/>
            <w:lang w:val="en-US" w:eastAsia="zh-CN"/>
            <w:rPrChange w:id="848" w:author="S2-1912724" w:date="2019-11-29T16:23:00Z">
              <w:rPr>
                <w:lang w:val="en-US" w:eastAsia="zh-CN"/>
              </w:rPr>
            </w:rPrChange>
          </w:rPr>
          <w:t>]</w:t>
        </w:r>
      </w:ins>
      <w:ins w:id="849" w:author="S2-1912724" w:date="2019-11-29T16:21:00Z">
        <w:r>
          <w:rPr>
            <w:rFonts w:hint="eastAsia"/>
            <w:lang w:val="en-US" w:eastAsia="zh-CN"/>
          </w:rPr>
          <w:t>.</w:t>
        </w:r>
        <w:r>
          <w:rPr>
            <w:lang w:val="en-US" w:eastAsia="zh-CN"/>
          </w:rPr>
          <w:t xml:space="preserve"> </w:t>
        </w:r>
      </w:ins>
    </w:p>
    <w:p w14:paraId="65829DB1" w14:textId="222989AF" w:rsidR="00296044" w:rsidRDefault="00296044" w:rsidP="00296044">
      <w:pPr>
        <w:rPr>
          <w:ins w:id="850" w:author="S2-1912724" w:date="2019-11-29T16:21:00Z"/>
          <w:lang w:val="en-US" w:eastAsia="zh-CN"/>
        </w:rPr>
      </w:pPr>
      <w:ins w:id="851" w:author="S2-1912724" w:date="2019-11-29T16:21:00Z">
        <w:r>
          <w:rPr>
            <w:lang w:val="en-US" w:eastAsia="zh-CN"/>
          </w:rPr>
          <w:t>Step 2. Bridge Delay reporting for UE1 as specified in clause 4.16.5.1 of TS 23.502</w:t>
        </w:r>
      </w:ins>
      <w:ins w:id="852" w:author="S2-1912724" w:date="2019-11-29T16:24:00Z">
        <w:r w:rsidRPr="00296044">
          <w:rPr>
            <w:highlight w:val="yellow"/>
            <w:lang w:val="en-US" w:eastAsia="zh-CN"/>
            <w:rPrChange w:id="853" w:author="S2-1912724" w:date="2019-11-29T16:24:00Z">
              <w:rPr>
                <w:lang w:val="en-US" w:eastAsia="zh-CN"/>
              </w:rPr>
            </w:rPrChange>
          </w:rPr>
          <w:t>[</w:t>
        </w:r>
        <w:del w:id="854" w:author="Editor" w:date="2019-11-29T16:39:00Z">
          <w:r w:rsidRPr="00296044" w:rsidDel="00E2412A">
            <w:rPr>
              <w:highlight w:val="yellow"/>
              <w:lang w:val="en-US" w:eastAsia="zh-CN"/>
              <w:rPrChange w:id="855" w:author="S2-1912724" w:date="2019-11-29T16:24:00Z">
                <w:rPr>
                  <w:lang w:val="en-US" w:eastAsia="zh-CN"/>
                </w:rPr>
              </w:rPrChange>
            </w:rPr>
            <w:delText>yy</w:delText>
          </w:r>
        </w:del>
      </w:ins>
      <w:ins w:id="856" w:author="Editor" w:date="2019-11-29T16:39:00Z">
        <w:r w:rsidR="00E2412A">
          <w:rPr>
            <w:highlight w:val="yellow"/>
            <w:lang w:val="en-US" w:eastAsia="zh-CN"/>
          </w:rPr>
          <w:t>3</w:t>
        </w:r>
      </w:ins>
      <w:ins w:id="857" w:author="S2-1912724" w:date="2019-11-29T16:24:00Z">
        <w:r w:rsidRPr="00296044">
          <w:rPr>
            <w:highlight w:val="yellow"/>
            <w:lang w:val="en-US" w:eastAsia="zh-CN"/>
            <w:rPrChange w:id="858" w:author="S2-1912724" w:date="2019-11-29T16:24:00Z">
              <w:rPr>
                <w:lang w:val="en-US" w:eastAsia="zh-CN"/>
              </w:rPr>
            </w:rPrChange>
          </w:rPr>
          <w:t>]</w:t>
        </w:r>
      </w:ins>
      <w:ins w:id="859" w:author="S2-1912724" w:date="2019-11-29T16:21:00Z">
        <w:r>
          <w:rPr>
            <w:lang w:val="en-US" w:eastAsia="zh-CN"/>
          </w:rPr>
          <w:t>.</w:t>
        </w:r>
      </w:ins>
    </w:p>
    <w:p w14:paraId="5EE87D25" w14:textId="08A36561" w:rsidR="00296044" w:rsidRDefault="00296044" w:rsidP="00296044">
      <w:pPr>
        <w:rPr>
          <w:ins w:id="860" w:author="S2-1912724" w:date="2019-11-29T16:21:00Z"/>
          <w:lang w:val="en-US" w:eastAsia="zh-CN"/>
        </w:rPr>
      </w:pPr>
      <w:ins w:id="861" w:author="S2-1912724" w:date="2019-11-29T16:21:00Z">
        <w:r>
          <w:rPr>
            <w:lang w:val="en-US" w:eastAsia="zh-CN"/>
          </w:rPr>
          <w:t>Step 3. PDU Session Establishment for UE2 as specified in clause 4.3.2.2.1 of TS 23.502</w:t>
        </w:r>
      </w:ins>
      <w:ins w:id="862" w:author="S2-1912724" w:date="2019-11-29T16:24:00Z">
        <w:r w:rsidRPr="009B7318">
          <w:rPr>
            <w:highlight w:val="yellow"/>
            <w:lang w:val="en-US" w:eastAsia="zh-CN"/>
          </w:rPr>
          <w:t>[</w:t>
        </w:r>
        <w:del w:id="863" w:author="Editor" w:date="2019-11-29T16:40:00Z">
          <w:r w:rsidRPr="009B7318" w:rsidDel="00E2412A">
            <w:rPr>
              <w:highlight w:val="yellow"/>
              <w:lang w:val="en-US" w:eastAsia="zh-CN"/>
            </w:rPr>
            <w:delText>yy</w:delText>
          </w:r>
        </w:del>
      </w:ins>
      <w:ins w:id="864" w:author="Editor" w:date="2019-11-29T16:40:00Z">
        <w:r w:rsidR="00E2412A">
          <w:rPr>
            <w:highlight w:val="yellow"/>
            <w:lang w:val="en-US" w:eastAsia="zh-CN"/>
          </w:rPr>
          <w:t>3</w:t>
        </w:r>
      </w:ins>
      <w:ins w:id="865" w:author="S2-1912724" w:date="2019-11-29T16:24:00Z">
        <w:r w:rsidRPr="009B7318">
          <w:rPr>
            <w:highlight w:val="yellow"/>
            <w:lang w:val="en-US" w:eastAsia="zh-CN"/>
          </w:rPr>
          <w:t>]</w:t>
        </w:r>
      </w:ins>
      <w:ins w:id="866" w:author="S2-1912724" w:date="2019-11-29T16:21:00Z">
        <w:r>
          <w:rPr>
            <w:lang w:val="en-US" w:eastAsia="zh-CN"/>
          </w:rPr>
          <w:t>. Optionally the SMF indicates the port number of UE1 PDU Session as part of port pair to the AF if the SMF determines the PDU Sessions of UE1 and UE2 are in the same 5G VN Group.</w:t>
        </w:r>
      </w:ins>
    </w:p>
    <w:p w14:paraId="1815D939" w14:textId="151566D1" w:rsidR="00296044" w:rsidRDefault="00296044" w:rsidP="00296044">
      <w:pPr>
        <w:rPr>
          <w:ins w:id="867" w:author="S2-1912724" w:date="2019-11-29T16:21:00Z"/>
          <w:lang w:val="en-US" w:eastAsia="zh-CN"/>
        </w:rPr>
      </w:pPr>
      <w:ins w:id="868" w:author="S2-1912724" w:date="2019-11-29T16:21:00Z">
        <w:r>
          <w:rPr>
            <w:lang w:val="en-US" w:eastAsia="zh-CN"/>
          </w:rPr>
          <w:t>Step 4. Bridge Delay reporting for UE2 as specified in clause 4.16.5.1 of TS 23.502</w:t>
        </w:r>
      </w:ins>
      <w:ins w:id="869" w:author="S2-1912724" w:date="2019-11-29T16:24:00Z">
        <w:r w:rsidRPr="00296044">
          <w:rPr>
            <w:highlight w:val="yellow"/>
            <w:lang w:val="en-US" w:eastAsia="zh-CN"/>
            <w:rPrChange w:id="870" w:author="S2-1912724" w:date="2019-11-29T16:24:00Z">
              <w:rPr>
                <w:lang w:val="en-US" w:eastAsia="zh-CN"/>
              </w:rPr>
            </w:rPrChange>
          </w:rPr>
          <w:t>[</w:t>
        </w:r>
        <w:del w:id="871" w:author="Editor" w:date="2019-11-29T16:40:00Z">
          <w:r w:rsidRPr="00296044" w:rsidDel="00E2412A">
            <w:rPr>
              <w:highlight w:val="yellow"/>
              <w:lang w:val="en-US" w:eastAsia="zh-CN"/>
              <w:rPrChange w:id="872" w:author="S2-1912724" w:date="2019-11-29T16:24:00Z">
                <w:rPr>
                  <w:lang w:val="en-US" w:eastAsia="zh-CN"/>
                </w:rPr>
              </w:rPrChange>
            </w:rPr>
            <w:delText>yy</w:delText>
          </w:r>
        </w:del>
      </w:ins>
      <w:ins w:id="873" w:author="Editor" w:date="2019-11-29T16:40:00Z">
        <w:r w:rsidR="00E2412A">
          <w:rPr>
            <w:highlight w:val="yellow"/>
            <w:lang w:val="en-US" w:eastAsia="zh-CN"/>
          </w:rPr>
          <w:t>3</w:t>
        </w:r>
      </w:ins>
      <w:ins w:id="874" w:author="S2-1912724" w:date="2019-11-29T16:24:00Z">
        <w:r w:rsidRPr="00296044">
          <w:rPr>
            <w:highlight w:val="yellow"/>
            <w:lang w:val="en-US" w:eastAsia="zh-CN"/>
            <w:rPrChange w:id="875" w:author="S2-1912724" w:date="2019-11-29T16:24:00Z">
              <w:rPr>
                <w:lang w:val="en-US" w:eastAsia="zh-CN"/>
              </w:rPr>
            </w:rPrChange>
          </w:rPr>
          <w:t>]</w:t>
        </w:r>
      </w:ins>
      <w:ins w:id="876" w:author="S2-1912724" w:date="2019-11-29T16:21:00Z">
        <w:r>
          <w:rPr>
            <w:lang w:val="en-US" w:eastAsia="zh-CN"/>
          </w:rPr>
          <w:t>.</w:t>
        </w:r>
      </w:ins>
    </w:p>
    <w:p w14:paraId="193B1EF3" w14:textId="77777777" w:rsidR="00296044" w:rsidRDefault="00296044" w:rsidP="00296044">
      <w:pPr>
        <w:rPr>
          <w:ins w:id="877" w:author="S2-1912724" w:date="2019-11-29T16:21:00Z"/>
          <w:lang w:val="en-US" w:eastAsia="zh-CN"/>
        </w:rPr>
      </w:pPr>
      <w:ins w:id="878" w:author="S2-1912724" w:date="2019-11-29T16:21:00Z">
        <w:r>
          <w:rPr>
            <w:lang w:val="en-US" w:eastAsia="zh-CN"/>
          </w:rPr>
          <w:t>Step 5. The AF determines the port numbers associates to PDU Sessions of UE1 and UE2 are port pairs based on 5G VN Group information, or optionally according to the port pair indication in step 3. Then the AF calculates and reports the bridge delay between UE1 and UE2 to the TSN CP.</w:t>
        </w:r>
      </w:ins>
    </w:p>
    <w:p w14:paraId="0C1F0F72" w14:textId="72B617F2" w:rsidR="00296044" w:rsidRDefault="00296044" w:rsidP="00296044">
      <w:pPr>
        <w:rPr>
          <w:ins w:id="879" w:author="S2-1912724" w:date="2019-11-29T16:21:00Z"/>
          <w:lang w:val="en-US" w:eastAsia="zh-CN"/>
        </w:rPr>
      </w:pPr>
      <w:ins w:id="880" w:author="S2-1912724" w:date="2019-11-29T16:21:00Z">
        <w:r>
          <w:rPr>
            <w:lang w:val="en-US" w:eastAsia="zh-CN"/>
          </w:rPr>
          <w:t>Step 6. When the TSN CP creates a TSN stream, the TSN CP informs the AF the Traffic Forwarding information as specified in clause 5.28.2 of TS 23.501</w:t>
        </w:r>
      </w:ins>
      <w:ins w:id="881" w:author="S2-1912724" w:date="2019-11-29T16:24:00Z">
        <w:r w:rsidRPr="009B7318">
          <w:rPr>
            <w:highlight w:val="yellow"/>
            <w:lang w:val="en-US" w:eastAsia="zh-CN"/>
          </w:rPr>
          <w:t>[</w:t>
        </w:r>
        <w:del w:id="882" w:author="Editor" w:date="2019-11-29T16:39:00Z">
          <w:r w:rsidDel="00E2412A">
            <w:rPr>
              <w:highlight w:val="yellow"/>
              <w:lang w:val="en-US" w:eastAsia="zh-CN"/>
            </w:rPr>
            <w:delText>xx</w:delText>
          </w:r>
        </w:del>
      </w:ins>
      <w:ins w:id="883" w:author="Editor" w:date="2019-11-29T16:39:00Z">
        <w:r w:rsidR="00E2412A">
          <w:rPr>
            <w:highlight w:val="yellow"/>
            <w:lang w:val="en-US" w:eastAsia="zh-CN"/>
          </w:rPr>
          <w:t>2</w:t>
        </w:r>
      </w:ins>
      <w:ins w:id="884" w:author="S2-1912724" w:date="2019-11-29T16:24:00Z">
        <w:r w:rsidRPr="009B7318">
          <w:rPr>
            <w:highlight w:val="yellow"/>
            <w:lang w:val="en-US" w:eastAsia="zh-CN"/>
          </w:rPr>
          <w:t>]</w:t>
        </w:r>
      </w:ins>
      <w:ins w:id="885" w:author="S2-1912724" w:date="2019-11-29T16:21:00Z">
        <w:r>
          <w:rPr>
            <w:lang w:val="en-US" w:eastAsia="zh-CN"/>
          </w:rPr>
          <w:t>.</w:t>
        </w:r>
      </w:ins>
    </w:p>
    <w:p w14:paraId="1EA0409D" w14:textId="63E0FC34" w:rsidR="00296044" w:rsidRDefault="00296044" w:rsidP="00296044">
      <w:pPr>
        <w:rPr>
          <w:ins w:id="886" w:author="S2-1912724" w:date="2019-11-29T16:21:00Z"/>
          <w:lang w:val="en-US"/>
        </w:rPr>
      </w:pPr>
      <w:ins w:id="887" w:author="S2-1912724" w:date="2019-11-29T16:21:00Z">
        <w:r>
          <w:rPr>
            <w:lang w:val="en-US" w:eastAsia="zh-CN"/>
          </w:rPr>
          <w:t xml:space="preserve">Step 7-8. The AF </w:t>
        </w:r>
        <w:r>
          <w:rPr>
            <w:lang w:val="en-US"/>
          </w:rPr>
          <w:t>determines that it is UE-UE TSC according to the ingress port number and egress port number provided in Traffic Forwarding information as they all associated to PDU sessions. Then the AF triggers the 5GC to generate a UL stream for PDU Session of UE1 and a DL stream</w:t>
        </w:r>
        <w:r w:rsidRPr="00B61E4B">
          <w:rPr>
            <w:lang w:val="en-US"/>
          </w:rPr>
          <w:t xml:space="preserve"> </w:t>
        </w:r>
        <w:r>
          <w:rPr>
            <w:lang w:val="en-US"/>
          </w:rPr>
          <w:t>for PDU Session of UE2 according to the PDU Session Modification Procedure as specified in clause 4.3.3.2 of TS 23.502</w:t>
        </w:r>
      </w:ins>
      <w:ins w:id="888" w:author="S2-1912724" w:date="2019-11-29T16:24:00Z">
        <w:r w:rsidRPr="009B7318">
          <w:rPr>
            <w:highlight w:val="yellow"/>
            <w:lang w:val="en-US" w:eastAsia="zh-CN"/>
          </w:rPr>
          <w:t>[</w:t>
        </w:r>
        <w:del w:id="889" w:author="Editor" w:date="2019-11-29T16:40:00Z">
          <w:r w:rsidRPr="009B7318" w:rsidDel="00E2412A">
            <w:rPr>
              <w:highlight w:val="yellow"/>
              <w:lang w:val="en-US" w:eastAsia="zh-CN"/>
            </w:rPr>
            <w:delText>yy</w:delText>
          </w:r>
        </w:del>
      </w:ins>
      <w:ins w:id="890" w:author="Editor" w:date="2019-11-29T16:40:00Z">
        <w:r w:rsidR="00E2412A">
          <w:rPr>
            <w:highlight w:val="yellow"/>
            <w:lang w:val="en-US" w:eastAsia="zh-CN"/>
          </w:rPr>
          <w:t>3</w:t>
        </w:r>
      </w:ins>
      <w:ins w:id="891" w:author="S2-1912724" w:date="2019-11-29T16:24:00Z">
        <w:r w:rsidRPr="009B7318">
          <w:rPr>
            <w:highlight w:val="yellow"/>
            <w:lang w:val="en-US" w:eastAsia="zh-CN"/>
          </w:rPr>
          <w:t>]</w:t>
        </w:r>
      </w:ins>
      <w:ins w:id="892" w:author="S2-1912724" w:date="2019-11-29T16:21:00Z">
        <w:r>
          <w:rPr>
            <w:lang w:val="en-US"/>
          </w:rPr>
          <w:t xml:space="preserve">. </w:t>
        </w:r>
      </w:ins>
    </w:p>
    <w:p w14:paraId="04DB835B" w14:textId="77777777" w:rsidR="00296044" w:rsidRDefault="00296044" w:rsidP="00296044">
      <w:pPr>
        <w:rPr>
          <w:ins w:id="893" w:author="S2-1912724" w:date="2019-11-29T16:21:00Z"/>
          <w:lang w:val="en-US"/>
        </w:rPr>
      </w:pPr>
      <w:ins w:id="894" w:author="S2-1912724" w:date="2019-11-29T16:21:00Z">
        <w:r>
          <w:rPr>
            <w:lang w:val="en-US"/>
          </w:rPr>
          <w:t xml:space="preserve">During step 8 of PDU Session Modification procedure, the SMF determines the communication is UE-UE based on egress port number of UL stream and ingress port number of DL stream provided by the PCF and stored association between UE/DS-TT port number and PDU Session. As the egress port number of UL stream or the ingress port number of DL stream are associating to a PDU Session, the communication is determined to be UE-UE. Then the SMF configures the UPF to handle the UL and DL stream via local switch. </w:t>
        </w:r>
      </w:ins>
    </w:p>
    <w:p w14:paraId="744AF600" w14:textId="77777777" w:rsidR="00296044" w:rsidRDefault="00296044" w:rsidP="00296044">
      <w:pPr>
        <w:rPr>
          <w:ins w:id="895" w:author="S2-1912724" w:date="2019-11-29T16:21:00Z"/>
          <w:lang w:val="en-US"/>
        </w:rPr>
      </w:pPr>
      <w:ins w:id="896" w:author="S2-1912724" w:date="2019-11-29T16:21:00Z">
        <w:r w:rsidRPr="00057AE6">
          <w:rPr>
            <w:lang w:val="en-US"/>
          </w:rPr>
          <w:t xml:space="preserve">If Port Management </w:t>
        </w:r>
        <w:r>
          <w:rPr>
            <w:lang w:val="en-US"/>
          </w:rPr>
          <w:t>C</w:t>
        </w:r>
        <w:r w:rsidRPr="00057AE6">
          <w:rPr>
            <w:lang w:val="en-US"/>
          </w:rPr>
          <w:t>ontainer with scheduling information is provided to the SMF in step 7 or step 8, the SMF will respectively calculate the TSCAI for the UL and DL stream.</w:t>
        </w:r>
      </w:ins>
    </w:p>
    <w:p w14:paraId="0952F02A" w14:textId="7C8E477D" w:rsidR="00296044" w:rsidRDefault="00296044" w:rsidP="00296044">
      <w:pPr>
        <w:pStyle w:val="Heading3"/>
        <w:rPr>
          <w:ins w:id="897" w:author="S2-1912724" w:date="2019-11-29T16:21:00Z"/>
        </w:rPr>
      </w:pPr>
      <w:bookmarkStart w:id="898" w:name="_Toc25940877"/>
      <w:ins w:id="899" w:author="S2-1912724" w:date="2019-11-29T16:21:00Z">
        <w:r>
          <w:lastRenderedPageBreak/>
          <w:t>6.</w:t>
        </w:r>
      </w:ins>
      <w:ins w:id="900" w:author="S2-1912724" w:date="2019-11-29T17:02:00Z">
        <w:r w:rsidR="0000762C">
          <w:t>3</w:t>
        </w:r>
      </w:ins>
      <w:ins w:id="901" w:author="S2-1912724" w:date="2019-11-29T16:21:00Z">
        <w:r>
          <w:t>.4</w:t>
        </w:r>
        <w:r>
          <w:tab/>
        </w:r>
        <w:r w:rsidRPr="00B97AC8">
          <w:t>Impact</w:t>
        </w:r>
        <w:r>
          <w:t>s</w:t>
        </w:r>
        <w:r w:rsidRPr="00B97AC8">
          <w:t xml:space="preserve"> on existing entities and interfaces</w:t>
        </w:r>
        <w:bookmarkEnd w:id="898"/>
      </w:ins>
    </w:p>
    <w:p w14:paraId="4DD42E22" w14:textId="77777777" w:rsidR="00296044" w:rsidRPr="00F751D3" w:rsidRDefault="00296044" w:rsidP="00296044">
      <w:pPr>
        <w:pStyle w:val="EditorsNote"/>
        <w:rPr>
          <w:ins w:id="902" w:author="S2-1912724" w:date="2019-11-29T16:21:00Z"/>
          <w:rFonts w:eastAsia="DengXian"/>
          <w:lang w:val="en-CA" w:eastAsia="zh-CN"/>
        </w:rPr>
      </w:pPr>
      <w:ins w:id="903" w:author="S2-1912724" w:date="2019-11-29T16:21:00Z">
        <w:r>
          <w:t>Editor's Note</w:t>
        </w:r>
        <w:r w:rsidRPr="00B319A9">
          <w:t xml:space="preserve">: </w:t>
        </w:r>
        <w:r w:rsidRPr="002855DC">
          <w:t xml:space="preserve">This clause </w:t>
        </w:r>
        <w:r>
          <w:t>lists</w:t>
        </w:r>
        <w:r w:rsidRPr="002855DC">
          <w:t xml:space="preserve"> </w:t>
        </w:r>
        <w:r>
          <w:t>impacts to existing entities and interfaces.</w:t>
        </w:r>
      </w:ins>
    </w:p>
    <w:p w14:paraId="100CC468" w14:textId="77777777" w:rsidR="002D42F1" w:rsidRPr="00242C6C" w:rsidRDefault="002D42F1" w:rsidP="002D42F1"/>
    <w:p w14:paraId="1C1D1EED" w14:textId="77777777" w:rsidR="008F2002" w:rsidRPr="004D3578" w:rsidRDefault="008F2002" w:rsidP="008F2002">
      <w:pPr>
        <w:pStyle w:val="Heading1"/>
      </w:pPr>
      <w:bookmarkStart w:id="904" w:name="_Toc23402394"/>
      <w:bookmarkStart w:id="905" w:name="_Toc23402424"/>
      <w:bookmarkStart w:id="906" w:name="_Toc25940878"/>
      <w:r>
        <w:t>7</w:t>
      </w:r>
      <w:r w:rsidRPr="004D3578">
        <w:tab/>
      </w:r>
      <w:r>
        <w:t>Evaluation</w:t>
      </w:r>
      <w:bookmarkEnd w:id="517"/>
      <w:bookmarkEnd w:id="518"/>
      <w:bookmarkEnd w:id="904"/>
      <w:bookmarkEnd w:id="905"/>
      <w:bookmarkEnd w:id="906"/>
    </w:p>
    <w:p w14:paraId="1CA76A77" w14:textId="0C8516E0" w:rsidR="008F2002" w:rsidRPr="004D3578" w:rsidRDefault="008F2002" w:rsidP="008F2002">
      <w:pPr>
        <w:pStyle w:val="Heading2"/>
      </w:pPr>
      <w:bookmarkStart w:id="907" w:name="_Toc16839389"/>
      <w:bookmarkStart w:id="908" w:name="_Toc22192657"/>
      <w:bookmarkStart w:id="909" w:name="_Toc23402395"/>
      <w:bookmarkStart w:id="910" w:name="_Toc23402425"/>
      <w:bookmarkStart w:id="911" w:name="_Toc25940879"/>
      <w:r>
        <w:t>7</w:t>
      </w:r>
      <w:r w:rsidRPr="004D3578">
        <w:t>.</w:t>
      </w:r>
      <w:r>
        <w:t>X</w:t>
      </w:r>
      <w:r w:rsidRPr="004D3578">
        <w:tab/>
      </w:r>
      <w:r w:rsidRPr="00F239B0">
        <w:t xml:space="preserve">Key Issue </w:t>
      </w:r>
      <w:r>
        <w:t>#&lt;</w:t>
      </w:r>
      <w:r w:rsidRPr="00F239B0">
        <w:t>X</w:t>
      </w:r>
      <w:r>
        <w:t>&gt;</w:t>
      </w:r>
      <w:r w:rsidRPr="00F239B0">
        <w:t>: &lt;Key Issue Title</w:t>
      </w:r>
      <w:r>
        <w:t>&gt;</w:t>
      </w:r>
      <w:bookmarkEnd w:id="907"/>
      <w:bookmarkEnd w:id="908"/>
      <w:bookmarkEnd w:id="909"/>
      <w:bookmarkEnd w:id="910"/>
      <w:bookmarkEnd w:id="911"/>
    </w:p>
    <w:p w14:paraId="5DAC2947" w14:textId="7B904BBC" w:rsidR="008F2002" w:rsidRDefault="008F2002" w:rsidP="008F2002">
      <w:pPr>
        <w:pStyle w:val="EditorsNote"/>
      </w:pPr>
      <w:r w:rsidRPr="009E0D4C">
        <w:t>Editor's note:</w:t>
      </w:r>
      <w:r w:rsidRPr="009E0D4C">
        <w:tab/>
      </w:r>
      <w:r w:rsidRPr="002855DC">
        <w:t xml:space="preserve">This clause will </w:t>
      </w:r>
      <w:r>
        <w:t xml:space="preserve">provide a general evaluation and comparison of the solutions </w:t>
      </w:r>
      <w:r w:rsidR="006C5D7B">
        <w:t>per</w:t>
      </w:r>
      <w:r>
        <w:t xml:space="preserve"> Key Issue #&lt;X&gt;</w:t>
      </w:r>
      <w:r w:rsidRPr="009E0D4C">
        <w:t>.</w:t>
      </w:r>
    </w:p>
    <w:p w14:paraId="30B85EA9" w14:textId="77777777" w:rsidR="008F2002" w:rsidRPr="00242C6C" w:rsidRDefault="008F2002" w:rsidP="002D42F1"/>
    <w:p w14:paraId="2C145961" w14:textId="77777777" w:rsidR="008F2002" w:rsidRPr="004D3578" w:rsidRDefault="008F2002" w:rsidP="008F2002">
      <w:pPr>
        <w:pStyle w:val="Heading1"/>
      </w:pPr>
      <w:bookmarkStart w:id="912" w:name="_Toc16839390"/>
      <w:bookmarkStart w:id="913" w:name="_Toc22192658"/>
      <w:bookmarkStart w:id="914" w:name="_Toc23402396"/>
      <w:bookmarkStart w:id="915" w:name="_Toc23402426"/>
      <w:bookmarkStart w:id="916" w:name="_Toc25940880"/>
      <w:r>
        <w:t>8</w:t>
      </w:r>
      <w:r w:rsidRPr="004D3578">
        <w:tab/>
      </w:r>
      <w:r>
        <w:t>Conclusions</w:t>
      </w:r>
      <w:bookmarkEnd w:id="912"/>
      <w:bookmarkEnd w:id="913"/>
      <w:bookmarkEnd w:id="914"/>
      <w:bookmarkEnd w:id="915"/>
      <w:bookmarkEnd w:id="916"/>
    </w:p>
    <w:p w14:paraId="0B8F1E05" w14:textId="3CC301A7" w:rsidR="008F2002" w:rsidRPr="004D3578" w:rsidRDefault="008F2002" w:rsidP="008F2002">
      <w:pPr>
        <w:pStyle w:val="Heading2"/>
      </w:pPr>
      <w:bookmarkStart w:id="917" w:name="_Toc16839391"/>
      <w:bookmarkStart w:id="918" w:name="_Toc22192659"/>
      <w:bookmarkStart w:id="919" w:name="_Toc23402397"/>
      <w:bookmarkStart w:id="920" w:name="_Toc23402427"/>
      <w:bookmarkStart w:id="921" w:name="_Toc25940881"/>
      <w:r>
        <w:t>8</w:t>
      </w:r>
      <w:r w:rsidRPr="004D3578">
        <w:t>.</w:t>
      </w:r>
      <w:r>
        <w:t>X</w:t>
      </w:r>
      <w:r w:rsidRPr="004D3578">
        <w:tab/>
      </w:r>
      <w:r w:rsidRPr="00F239B0">
        <w:t xml:space="preserve">Key Issue </w:t>
      </w:r>
      <w:r>
        <w:t>#&lt;</w:t>
      </w:r>
      <w:r w:rsidRPr="00F239B0">
        <w:t>X</w:t>
      </w:r>
      <w:r>
        <w:t>&gt;</w:t>
      </w:r>
      <w:r w:rsidRPr="00F239B0">
        <w:t>: &lt;Key Issue Title</w:t>
      </w:r>
      <w:r>
        <w:t>&gt;</w:t>
      </w:r>
      <w:bookmarkEnd w:id="917"/>
      <w:bookmarkEnd w:id="918"/>
      <w:bookmarkEnd w:id="919"/>
      <w:bookmarkEnd w:id="920"/>
      <w:bookmarkEnd w:id="921"/>
    </w:p>
    <w:p w14:paraId="0C7F6C67" w14:textId="633846FE" w:rsidR="008F2002" w:rsidRDefault="008F2002" w:rsidP="008F2002">
      <w:pPr>
        <w:pStyle w:val="EditorsNote"/>
      </w:pPr>
      <w:r>
        <w:t xml:space="preserve">Editor's </w:t>
      </w:r>
      <w:r w:rsidR="002D42F1">
        <w:t>note</w:t>
      </w:r>
      <w:r>
        <w:t>:</w:t>
      </w:r>
      <w:r>
        <w:tab/>
        <w:t>This clause</w:t>
      </w:r>
      <w:r w:rsidR="002D42F1">
        <w:t xml:space="preserve"> </w:t>
      </w:r>
      <w:r>
        <w:t>will capture conclusions for Key Issue #&lt;X&gt;.</w:t>
      </w:r>
    </w:p>
    <w:p w14:paraId="0D9B191D" w14:textId="77777777" w:rsidR="002D42F1" w:rsidRPr="00242C6C" w:rsidRDefault="002D42F1" w:rsidP="002D42F1">
      <w:bookmarkStart w:id="922" w:name="tsgNames"/>
      <w:bookmarkEnd w:id="922"/>
    </w:p>
    <w:p w14:paraId="39882177" w14:textId="381C0FD8" w:rsidR="00080512" w:rsidRPr="004D3578" w:rsidRDefault="00080512">
      <w:pPr>
        <w:pStyle w:val="Heading8"/>
      </w:pPr>
      <w:r w:rsidRPr="004D3578">
        <w:br w:type="page"/>
      </w:r>
      <w:bookmarkStart w:id="923" w:name="_Toc22192660"/>
      <w:bookmarkStart w:id="924" w:name="_Toc23402398"/>
      <w:bookmarkStart w:id="925" w:name="_Toc23402428"/>
      <w:bookmarkStart w:id="926" w:name="_Toc25940882"/>
      <w:r w:rsidRPr="004D3578">
        <w:lastRenderedPageBreak/>
        <w:t xml:space="preserve">Annex </w:t>
      </w:r>
      <w:r w:rsidR="008D4005">
        <w:t>A</w:t>
      </w:r>
      <w:r w:rsidRPr="004D3578">
        <w:t>:</w:t>
      </w:r>
      <w:r w:rsidRPr="004D3578">
        <w:br/>
        <w:t>Change history</w:t>
      </w:r>
      <w:bookmarkEnd w:id="923"/>
      <w:bookmarkEnd w:id="924"/>
      <w:bookmarkEnd w:id="925"/>
      <w:bookmarkEnd w:id="9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426"/>
        <w:gridCol w:w="425"/>
        <w:gridCol w:w="4726"/>
        <w:gridCol w:w="708"/>
      </w:tblGrid>
      <w:tr w:rsidR="003C3971" w:rsidRPr="00235394" w14:paraId="08A52317" w14:textId="77777777" w:rsidTr="002D42F1">
        <w:trPr>
          <w:cantSplit/>
        </w:trPr>
        <w:tc>
          <w:tcPr>
            <w:tcW w:w="9639" w:type="dxa"/>
            <w:gridSpan w:val="8"/>
            <w:tcBorders>
              <w:bottom w:val="nil"/>
            </w:tcBorders>
            <w:shd w:val="solid" w:color="FFFFFF" w:fill="auto"/>
          </w:tcPr>
          <w:p w14:paraId="167103A2" w14:textId="77777777" w:rsidR="003C3971" w:rsidRPr="00235394" w:rsidRDefault="003C3971" w:rsidP="00C72833">
            <w:pPr>
              <w:pStyle w:val="TAL"/>
              <w:jc w:val="center"/>
              <w:rPr>
                <w:b/>
                <w:sz w:val="16"/>
              </w:rPr>
            </w:pPr>
            <w:bookmarkStart w:id="927" w:name="historyclause"/>
            <w:bookmarkEnd w:id="927"/>
            <w:r w:rsidRPr="00235394">
              <w:rPr>
                <w:b/>
              </w:rPr>
              <w:t>Change history</w:t>
            </w:r>
          </w:p>
        </w:tc>
      </w:tr>
      <w:tr w:rsidR="003C3971" w:rsidRPr="00235394" w14:paraId="10664792" w14:textId="77777777" w:rsidTr="002D42F1">
        <w:tc>
          <w:tcPr>
            <w:tcW w:w="800" w:type="dxa"/>
            <w:shd w:val="pct10" w:color="auto" w:fill="FFFFFF"/>
          </w:tcPr>
          <w:p w14:paraId="423FD68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61633EB" w14:textId="77777777" w:rsidR="003C3971" w:rsidRPr="00235394" w:rsidRDefault="00DF2B1F" w:rsidP="00C72833">
            <w:pPr>
              <w:pStyle w:val="TAL"/>
              <w:rPr>
                <w:b/>
                <w:sz w:val="16"/>
              </w:rPr>
            </w:pPr>
            <w:r>
              <w:rPr>
                <w:b/>
                <w:sz w:val="16"/>
              </w:rPr>
              <w:t>Meeting</w:t>
            </w:r>
          </w:p>
        </w:tc>
        <w:tc>
          <w:tcPr>
            <w:tcW w:w="1094" w:type="dxa"/>
            <w:shd w:val="pct10" w:color="auto" w:fill="FFFFFF"/>
          </w:tcPr>
          <w:p w14:paraId="3CD2724C"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7077A2BA"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38AAA09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4DFDE22" w14:textId="77777777" w:rsidR="003C3971" w:rsidRPr="00235394" w:rsidRDefault="003C3971" w:rsidP="00C72833">
            <w:pPr>
              <w:pStyle w:val="TAL"/>
              <w:rPr>
                <w:b/>
                <w:sz w:val="16"/>
              </w:rPr>
            </w:pPr>
            <w:r>
              <w:rPr>
                <w:b/>
                <w:sz w:val="16"/>
              </w:rPr>
              <w:t>Cat</w:t>
            </w:r>
          </w:p>
        </w:tc>
        <w:tc>
          <w:tcPr>
            <w:tcW w:w="4726" w:type="dxa"/>
            <w:shd w:val="pct10" w:color="auto" w:fill="FFFFFF"/>
          </w:tcPr>
          <w:p w14:paraId="1B597BF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F4B2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42F1" w:rsidRPr="002D42F1" w14:paraId="5E63A7BA" w14:textId="77777777" w:rsidTr="002D42F1">
        <w:tc>
          <w:tcPr>
            <w:tcW w:w="800" w:type="dxa"/>
            <w:shd w:val="solid" w:color="FFFFFF" w:fill="auto"/>
          </w:tcPr>
          <w:p w14:paraId="3ED4601D" w14:textId="31DB4D7E" w:rsidR="003C3971" w:rsidRPr="002D42F1" w:rsidRDefault="002D42F1" w:rsidP="002D42F1">
            <w:pPr>
              <w:pStyle w:val="TAC"/>
              <w:rPr>
                <w:color w:val="0000FF"/>
                <w:sz w:val="16"/>
                <w:szCs w:val="16"/>
              </w:rPr>
            </w:pPr>
            <w:r w:rsidRPr="002D42F1">
              <w:rPr>
                <w:color w:val="0000FF"/>
                <w:sz w:val="16"/>
                <w:szCs w:val="16"/>
              </w:rPr>
              <w:t>2019-10</w:t>
            </w:r>
          </w:p>
        </w:tc>
        <w:tc>
          <w:tcPr>
            <w:tcW w:w="800" w:type="dxa"/>
            <w:shd w:val="solid" w:color="FFFFFF" w:fill="auto"/>
          </w:tcPr>
          <w:p w14:paraId="74781B96" w14:textId="2191C90C" w:rsidR="003C3971" w:rsidRPr="002D42F1" w:rsidRDefault="002D42F1" w:rsidP="002D42F1">
            <w:pPr>
              <w:pStyle w:val="TAC"/>
              <w:rPr>
                <w:color w:val="0000FF"/>
                <w:sz w:val="16"/>
                <w:szCs w:val="16"/>
              </w:rPr>
            </w:pPr>
            <w:r w:rsidRPr="002D42F1">
              <w:rPr>
                <w:color w:val="0000FF"/>
                <w:sz w:val="16"/>
                <w:szCs w:val="16"/>
              </w:rPr>
              <w:t>SA2#135</w:t>
            </w:r>
          </w:p>
        </w:tc>
        <w:tc>
          <w:tcPr>
            <w:tcW w:w="1094" w:type="dxa"/>
            <w:shd w:val="solid" w:color="FFFFFF" w:fill="auto"/>
          </w:tcPr>
          <w:p w14:paraId="3EC74EA4" w14:textId="1C815035" w:rsidR="003C3971" w:rsidRPr="002D42F1" w:rsidRDefault="002D42F1" w:rsidP="002D42F1">
            <w:pPr>
              <w:pStyle w:val="TAC"/>
              <w:rPr>
                <w:color w:val="0000FF"/>
                <w:sz w:val="16"/>
                <w:szCs w:val="16"/>
              </w:rPr>
            </w:pPr>
            <w:r w:rsidRPr="002D42F1">
              <w:rPr>
                <w:color w:val="0000FF"/>
                <w:sz w:val="16"/>
                <w:szCs w:val="16"/>
              </w:rPr>
              <w:t>S2-1910451</w:t>
            </w:r>
          </w:p>
        </w:tc>
        <w:tc>
          <w:tcPr>
            <w:tcW w:w="660" w:type="dxa"/>
            <w:shd w:val="solid" w:color="FFFFFF" w:fill="auto"/>
          </w:tcPr>
          <w:p w14:paraId="7F20BADF" w14:textId="1FCD9D0A" w:rsidR="003C3971" w:rsidRPr="002D42F1" w:rsidRDefault="002D42F1" w:rsidP="002D42F1">
            <w:pPr>
              <w:pStyle w:val="TAC"/>
              <w:rPr>
                <w:color w:val="0000FF"/>
                <w:sz w:val="16"/>
                <w:szCs w:val="16"/>
              </w:rPr>
            </w:pPr>
            <w:r w:rsidRPr="002D42F1">
              <w:rPr>
                <w:color w:val="0000FF"/>
                <w:sz w:val="16"/>
                <w:szCs w:val="16"/>
              </w:rPr>
              <w:t>-</w:t>
            </w:r>
          </w:p>
        </w:tc>
        <w:tc>
          <w:tcPr>
            <w:tcW w:w="426" w:type="dxa"/>
            <w:shd w:val="solid" w:color="FFFFFF" w:fill="auto"/>
          </w:tcPr>
          <w:p w14:paraId="25AE004A" w14:textId="46797772" w:rsidR="003C3971" w:rsidRPr="002D42F1" w:rsidRDefault="002D42F1" w:rsidP="002D42F1">
            <w:pPr>
              <w:pStyle w:val="TAC"/>
              <w:rPr>
                <w:color w:val="0000FF"/>
                <w:sz w:val="16"/>
                <w:szCs w:val="16"/>
              </w:rPr>
            </w:pPr>
            <w:r w:rsidRPr="002D42F1">
              <w:rPr>
                <w:color w:val="0000FF"/>
                <w:sz w:val="16"/>
                <w:szCs w:val="16"/>
              </w:rPr>
              <w:t>-</w:t>
            </w:r>
          </w:p>
        </w:tc>
        <w:tc>
          <w:tcPr>
            <w:tcW w:w="425" w:type="dxa"/>
            <w:shd w:val="solid" w:color="FFFFFF" w:fill="auto"/>
          </w:tcPr>
          <w:p w14:paraId="1F4DD35A" w14:textId="1D8517D1" w:rsidR="003C3971" w:rsidRPr="002D42F1" w:rsidRDefault="002D42F1" w:rsidP="002D42F1">
            <w:pPr>
              <w:pStyle w:val="TAC"/>
              <w:rPr>
                <w:color w:val="0000FF"/>
                <w:sz w:val="16"/>
                <w:szCs w:val="16"/>
              </w:rPr>
            </w:pPr>
            <w:r w:rsidRPr="002D42F1">
              <w:rPr>
                <w:color w:val="0000FF"/>
                <w:sz w:val="16"/>
                <w:szCs w:val="16"/>
              </w:rPr>
              <w:t>-</w:t>
            </w:r>
          </w:p>
        </w:tc>
        <w:tc>
          <w:tcPr>
            <w:tcW w:w="4726" w:type="dxa"/>
            <w:shd w:val="solid" w:color="FFFFFF" w:fill="auto"/>
          </w:tcPr>
          <w:p w14:paraId="07B1ED94" w14:textId="2D20D4FA" w:rsidR="003C3971" w:rsidRPr="002D42F1" w:rsidRDefault="002D42F1" w:rsidP="002D42F1">
            <w:pPr>
              <w:pStyle w:val="TAL"/>
              <w:rPr>
                <w:color w:val="0000FF"/>
                <w:sz w:val="16"/>
                <w:szCs w:val="16"/>
              </w:rPr>
            </w:pPr>
            <w:r w:rsidRPr="002D42F1">
              <w:rPr>
                <w:color w:val="0000FF"/>
                <w:sz w:val="16"/>
                <w:szCs w:val="16"/>
              </w:rPr>
              <w:t>Proposed skeleton agreed at S2#135</w:t>
            </w:r>
          </w:p>
        </w:tc>
        <w:tc>
          <w:tcPr>
            <w:tcW w:w="708" w:type="dxa"/>
            <w:shd w:val="solid" w:color="FFFFFF" w:fill="auto"/>
          </w:tcPr>
          <w:p w14:paraId="4FF3FDFD" w14:textId="32A349C4" w:rsidR="003C3971" w:rsidRPr="002D42F1" w:rsidRDefault="002D42F1" w:rsidP="002D42F1">
            <w:pPr>
              <w:pStyle w:val="TAC"/>
              <w:rPr>
                <w:color w:val="0000FF"/>
                <w:sz w:val="16"/>
                <w:szCs w:val="16"/>
              </w:rPr>
            </w:pPr>
            <w:r w:rsidRPr="002D42F1">
              <w:rPr>
                <w:color w:val="0000FF"/>
                <w:sz w:val="16"/>
                <w:szCs w:val="16"/>
              </w:rPr>
              <w:t>0.0.0</w:t>
            </w:r>
          </w:p>
        </w:tc>
      </w:tr>
      <w:tr w:rsidR="00033CC6" w:rsidRPr="00033CC6" w14:paraId="0890381D" w14:textId="77777777" w:rsidTr="002D42F1">
        <w:tc>
          <w:tcPr>
            <w:tcW w:w="800" w:type="dxa"/>
            <w:shd w:val="solid" w:color="FFFFFF" w:fill="auto"/>
          </w:tcPr>
          <w:p w14:paraId="3837C221" w14:textId="4EB80022" w:rsidR="00033CC6" w:rsidRPr="00033CC6" w:rsidRDefault="00033CC6" w:rsidP="00033CC6">
            <w:pPr>
              <w:pStyle w:val="TAC"/>
              <w:rPr>
                <w:sz w:val="16"/>
                <w:szCs w:val="16"/>
              </w:rPr>
            </w:pPr>
            <w:r w:rsidRPr="00033CC6">
              <w:rPr>
                <w:sz w:val="16"/>
                <w:szCs w:val="16"/>
              </w:rPr>
              <w:t>2019-10</w:t>
            </w:r>
          </w:p>
        </w:tc>
        <w:tc>
          <w:tcPr>
            <w:tcW w:w="800" w:type="dxa"/>
            <w:shd w:val="solid" w:color="FFFFFF" w:fill="auto"/>
          </w:tcPr>
          <w:p w14:paraId="4E1F503E" w14:textId="77E67577" w:rsidR="00033CC6" w:rsidRPr="00033CC6" w:rsidRDefault="00033CC6" w:rsidP="00033CC6">
            <w:pPr>
              <w:pStyle w:val="TAC"/>
              <w:rPr>
                <w:sz w:val="16"/>
                <w:szCs w:val="16"/>
              </w:rPr>
            </w:pPr>
            <w:r w:rsidRPr="00033CC6">
              <w:rPr>
                <w:sz w:val="16"/>
                <w:szCs w:val="16"/>
              </w:rPr>
              <w:t>SA2#135</w:t>
            </w:r>
          </w:p>
        </w:tc>
        <w:tc>
          <w:tcPr>
            <w:tcW w:w="1094" w:type="dxa"/>
            <w:shd w:val="solid" w:color="FFFFFF" w:fill="auto"/>
          </w:tcPr>
          <w:p w14:paraId="225635B7" w14:textId="11AD033E" w:rsidR="00033CC6" w:rsidRPr="00033CC6" w:rsidRDefault="00033CC6" w:rsidP="00033CC6">
            <w:pPr>
              <w:pStyle w:val="TAC"/>
              <w:rPr>
                <w:sz w:val="16"/>
                <w:szCs w:val="16"/>
              </w:rPr>
            </w:pPr>
            <w:r>
              <w:rPr>
                <w:sz w:val="16"/>
                <w:szCs w:val="16"/>
              </w:rPr>
              <w:t>-</w:t>
            </w:r>
          </w:p>
        </w:tc>
        <w:tc>
          <w:tcPr>
            <w:tcW w:w="660" w:type="dxa"/>
            <w:shd w:val="solid" w:color="FFFFFF" w:fill="auto"/>
          </w:tcPr>
          <w:p w14:paraId="60576321" w14:textId="4B49504C" w:rsidR="00033CC6" w:rsidRPr="00033CC6" w:rsidRDefault="00033CC6" w:rsidP="00033CC6">
            <w:pPr>
              <w:pStyle w:val="TAC"/>
              <w:rPr>
                <w:sz w:val="16"/>
                <w:szCs w:val="16"/>
              </w:rPr>
            </w:pPr>
            <w:r>
              <w:rPr>
                <w:sz w:val="16"/>
                <w:szCs w:val="16"/>
              </w:rPr>
              <w:t>-</w:t>
            </w:r>
          </w:p>
        </w:tc>
        <w:tc>
          <w:tcPr>
            <w:tcW w:w="426" w:type="dxa"/>
            <w:shd w:val="solid" w:color="FFFFFF" w:fill="auto"/>
          </w:tcPr>
          <w:p w14:paraId="1382C4EE" w14:textId="54280286" w:rsidR="00033CC6" w:rsidRPr="00033CC6" w:rsidRDefault="00033CC6" w:rsidP="00033CC6">
            <w:pPr>
              <w:pStyle w:val="TAC"/>
              <w:rPr>
                <w:sz w:val="16"/>
                <w:szCs w:val="16"/>
              </w:rPr>
            </w:pPr>
            <w:r>
              <w:rPr>
                <w:sz w:val="16"/>
                <w:szCs w:val="16"/>
              </w:rPr>
              <w:t>-</w:t>
            </w:r>
          </w:p>
        </w:tc>
        <w:tc>
          <w:tcPr>
            <w:tcW w:w="425" w:type="dxa"/>
            <w:shd w:val="solid" w:color="FFFFFF" w:fill="auto"/>
          </w:tcPr>
          <w:p w14:paraId="1AC98D12" w14:textId="75EA8A56" w:rsidR="00033CC6" w:rsidRPr="00033CC6" w:rsidRDefault="00033CC6" w:rsidP="00033CC6">
            <w:pPr>
              <w:pStyle w:val="TAC"/>
              <w:rPr>
                <w:sz w:val="16"/>
                <w:szCs w:val="16"/>
              </w:rPr>
            </w:pPr>
            <w:r>
              <w:rPr>
                <w:sz w:val="16"/>
                <w:szCs w:val="16"/>
              </w:rPr>
              <w:t>-</w:t>
            </w:r>
          </w:p>
        </w:tc>
        <w:tc>
          <w:tcPr>
            <w:tcW w:w="4726" w:type="dxa"/>
            <w:shd w:val="solid" w:color="FFFFFF" w:fill="auto"/>
          </w:tcPr>
          <w:p w14:paraId="41359E44" w14:textId="34406B46" w:rsidR="00033CC6" w:rsidRPr="00033CC6" w:rsidRDefault="00033CC6" w:rsidP="00033CC6">
            <w:pPr>
              <w:pStyle w:val="TAL"/>
              <w:rPr>
                <w:sz w:val="16"/>
                <w:szCs w:val="16"/>
              </w:rPr>
            </w:pPr>
            <w:r w:rsidRPr="00033CC6">
              <w:rPr>
                <w:sz w:val="16"/>
                <w:szCs w:val="16"/>
              </w:rPr>
              <w:t xml:space="preserve">Implement approved P-CRs from SA2#135 </w:t>
            </w:r>
            <w:r>
              <w:rPr>
                <w:sz w:val="16"/>
                <w:szCs w:val="16"/>
              </w:rPr>
              <w:t>-</w:t>
            </w:r>
            <w:r w:rsidRPr="00033CC6">
              <w:rPr>
                <w:sz w:val="16"/>
                <w:szCs w:val="16"/>
              </w:rPr>
              <w:t xml:space="preserve"> S2-1910452, S2-1910707, S2-1910708, S2-190454, S2-190706.</w:t>
            </w:r>
          </w:p>
        </w:tc>
        <w:tc>
          <w:tcPr>
            <w:tcW w:w="708" w:type="dxa"/>
            <w:shd w:val="solid" w:color="FFFFFF" w:fill="auto"/>
          </w:tcPr>
          <w:p w14:paraId="41056F6B" w14:textId="4383D660" w:rsidR="00033CC6" w:rsidRPr="00033CC6" w:rsidRDefault="00033CC6" w:rsidP="00033CC6">
            <w:pPr>
              <w:pStyle w:val="TAC"/>
              <w:rPr>
                <w:sz w:val="16"/>
                <w:szCs w:val="16"/>
              </w:rPr>
            </w:pPr>
            <w:r w:rsidRPr="00033CC6">
              <w:rPr>
                <w:sz w:val="16"/>
                <w:szCs w:val="16"/>
              </w:rPr>
              <w:t>0.1.0</w:t>
            </w:r>
          </w:p>
        </w:tc>
      </w:tr>
      <w:tr w:rsidR="003C42B6" w:rsidRPr="00033CC6" w14:paraId="43E4D93C" w14:textId="77777777" w:rsidTr="002D42F1">
        <w:trPr>
          <w:ins w:id="928" w:author="Editor" w:date="2019-11-29T17:19:00Z"/>
        </w:trPr>
        <w:tc>
          <w:tcPr>
            <w:tcW w:w="800" w:type="dxa"/>
            <w:shd w:val="solid" w:color="FFFFFF" w:fill="auto"/>
          </w:tcPr>
          <w:p w14:paraId="5CA2EDFE" w14:textId="67F5BEAC" w:rsidR="003C42B6" w:rsidRPr="00033CC6" w:rsidRDefault="003C42B6" w:rsidP="00033CC6">
            <w:pPr>
              <w:pStyle w:val="TAC"/>
              <w:rPr>
                <w:ins w:id="929" w:author="Editor" w:date="2019-11-29T17:19:00Z"/>
                <w:sz w:val="16"/>
                <w:szCs w:val="16"/>
              </w:rPr>
            </w:pPr>
            <w:ins w:id="930" w:author="Editor" w:date="2019-11-29T17:19:00Z">
              <w:r>
                <w:rPr>
                  <w:sz w:val="16"/>
                  <w:szCs w:val="16"/>
                </w:rPr>
                <w:t>2019-11</w:t>
              </w:r>
            </w:ins>
          </w:p>
        </w:tc>
        <w:tc>
          <w:tcPr>
            <w:tcW w:w="800" w:type="dxa"/>
            <w:shd w:val="solid" w:color="FFFFFF" w:fill="auto"/>
          </w:tcPr>
          <w:p w14:paraId="719105CF" w14:textId="61D530A1" w:rsidR="003C42B6" w:rsidRPr="00033CC6" w:rsidRDefault="003C42B6" w:rsidP="00033CC6">
            <w:pPr>
              <w:pStyle w:val="TAC"/>
              <w:rPr>
                <w:ins w:id="931" w:author="Editor" w:date="2019-11-29T17:19:00Z"/>
                <w:sz w:val="16"/>
                <w:szCs w:val="16"/>
              </w:rPr>
            </w:pPr>
            <w:ins w:id="932" w:author="Editor" w:date="2019-11-29T17:19:00Z">
              <w:r>
                <w:rPr>
                  <w:sz w:val="16"/>
                  <w:szCs w:val="16"/>
                </w:rPr>
                <w:t>SA2#136</w:t>
              </w:r>
            </w:ins>
          </w:p>
        </w:tc>
        <w:tc>
          <w:tcPr>
            <w:tcW w:w="1094" w:type="dxa"/>
            <w:shd w:val="solid" w:color="FFFFFF" w:fill="auto"/>
          </w:tcPr>
          <w:p w14:paraId="6398BC8D" w14:textId="77777777" w:rsidR="003C42B6" w:rsidRDefault="003C42B6" w:rsidP="00033CC6">
            <w:pPr>
              <w:pStyle w:val="TAC"/>
              <w:rPr>
                <w:ins w:id="933" w:author="Editor" w:date="2019-11-29T17:19:00Z"/>
                <w:sz w:val="16"/>
                <w:szCs w:val="16"/>
              </w:rPr>
            </w:pPr>
          </w:p>
        </w:tc>
        <w:tc>
          <w:tcPr>
            <w:tcW w:w="660" w:type="dxa"/>
            <w:shd w:val="solid" w:color="FFFFFF" w:fill="auto"/>
          </w:tcPr>
          <w:p w14:paraId="75864BDB" w14:textId="73726DFB" w:rsidR="003C42B6" w:rsidRDefault="003C42B6" w:rsidP="00033CC6">
            <w:pPr>
              <w:pStyle w:val="TAC"/>
              <w:rPr>
                <w:ins w:id="934" w:author="Editor" w:date="2019-11-29T17:19:00Z"/>
                <w:sz w:val="16"/>
                <w:szCs w:val="16"/>
              </w:rPr>
            </w:pPr>
            <w:ins w:id="935" w:author="Editor" w:date="2019-11-29T17:20:00Z">
              <w:r>
                <w:rPr>
                  <w:sz w:val="16"/>
                  <w:szCs w:val="16"/>
                </w:rPr>
                <w:t>-</w:t>
              </w:r>
            </w:ins>
          </w:p>
        </w:tc>
        <w:tc>
          <w:tcPr>
            <w:tcW w:w="426" w:type="dxa"/>
            <w:shd w:val="solid" w:color="FFFFFF" w:fill="auto"/>
          </w:tcPr>
          <w:p w14:paraId="3C18FA35" w14:textId="6F23E016" w:rsidR="003C42B6" w:rsidRDefault="003C42B6" w:rsidP="00033CC6">
            <w:pPr>
              <w:pStyle w:val="TAC"/>
              <w:rPr>
                <w:ins w:id="936" w:author="Editor" w:date="2019-11-29T17:19:00Z"/>
                <w:sz w:val="16"/>
                <w:szCs w:val="16"/>
              </w:rPr>
            </w:pPr>
            <w:ins w:id="937" w:author="Editor" w:date="2019-11-29T17:20:00Z">
              <w:r>
                <w:rPr>
                  <w:sz w:val="16"/>
                  <w:szCs w:val="16"/>
                </w:rPr>
                <w:t>-</w:t>
              </w:r>
            </w:ins>
          </w:p>
        </w:tc>
        <w:tc>
          <w:tcPr>
            <w:tcW w:w="425" w:type="dxa"/>
            <w:shd w:val="solid" w:color="FFFFFF" w:fill="auto"/>
          </w:tcPr>
          <w:p w14:paraId="2543A197" w14:textId="1FC50413" w:rsidR="003C42B6" w:rsidRDefault="003C42B6" w:rsidP="00033CC6">
            <w:pPr>
              <w:pStyle w:val="TAC"/>
              <w:rPr>
                <w:ins w:id="938" w:author="Editor" w:date="2019-11-29T17:19:00Z"/>
                <w:sz w:val="16"/>
                <w:szCs w:val="16"/>
              </w:rPr>
            </w:pPr>
            <w:ins w:id="939" w:author="Editor" w:date="2019-11-29T17:20:00Z">
              <w:r>
                <w:rPr>
                  <w:sz w:val="16"/>
                  <w:szCs w:val="16"/>
                </w:rPr>
                <w:t>-</w:t>
              </w:r>
            </w:ins>
          </w:p>
        </w:tc>
        <w:tc>
          <w:tcPr>
            <w:tcW w:w="4726" w:type="dxa"/>
            <w:shd w:val="solid" w:color="FFFFFF" w:fill="auto"/>
          </w:tcPr>
          <w:p w14:paraId="2E9AEBA2" w14:textId="3D43508A" w:rsidR="003C42B6" w:rsidRPr="00033CC6" w:rsidRDefault="003C42B6" w:rsidP="00033CC6">
            <w:pPr>
              <w:pStyle w:val="TAL"/>
              <w:rPr>
                <w:ins w:id="940" w:author="Editor" w:date="2019-11-29T17:19:00Z"/>
                <w:sz w:val="16"/>
                <w:szCs w:val="16"/>
              </w:rPr>
            </w:pPr>
            <w:ins w:id="941" w:author="Editor" w:date="2019-11-29T17:20:00Z">
              <w:r w:rsidRPr="00033CC6">
                <w:rPr>
                  <w:sz w:val="16"/>
                  <w:szCs w:val="16"/>
                </w:rPr>
                <w:t xml:space="preserve">Implement approved P-CRs from SA2#135 </w:t>
              </w:r>
              <w:r>
                <w:rPr>
                  <w:sz w:val="16"/>
                  <w:szCs w:val="16"/>
                </w:rPr>
                <w:t>-</w:t>
              </w:r>
              <w:r w:rsidRPr="00033CC6">
                <w:rPr>
                  <w:sz w:val="16"/>
                  <w:szCs w:val="16"/>
                </w:rPr>
                <w:t xml:space="preserve"> S2-19</w:t>
              </w:r>
              <w:r>
                <w:rPr>
                  <w:sz w:val="16"/>
                  <w:szCs w:val="16"/>
                </w:rPr>
                <w:t xml:space="preserve">12720, </w:t>
              </w:r>
              <w:r w:rsidRPr="00033CC6">
                <w:rPr>
                  <w:sz w:val="16"/>
                  <w:szCs w:val="16"/>
                </w:rPr>
                <w:t>S2-19</w:t>
              </w:r>
              <w:r>
                <w:rPr>
                  <w:sz w:val="16"/>
                  <w:szCs w:val="16"/>
                </w:rPr>
                <w:t xml:space="preserve">12722, </w:t>
              </w:r>
              <w:r w:rsidRPr="00033CC6">
                <w:rPr>
                  <w:sz w:val="16"/>
                  <w:szCs w:val="16"/>
                </w:rPr>
                <w:t>S2-19</w:t>
              </w:r>
              <w:r>
                <w:rPr>
                  <w:sz w:val="16"/>
                  <w:szCs w:val="16"/>
                </w:rPr>
                <w:t xml:space="preserve">12723, </w:t>
              </w:r>
              <w:r w:rsidRPr="00033CC6">
                <w:rPr>
                  <w:sz w:val="16"/>
                  <w:szCs w:val="16"/>
                </w:rPr>
                <w:t>S2-19</w:t>
              </w:r>
              <w:r>
                <w:rPr>
                  <w:sz w:val="16"/>
                  <w:szCs w:val="16"/>
                </w:rPr>
                <w:t>12724</w:t>
              </w:r>
            </w:ins>
            <w:ins w:id="942" w:author="Editor" w:date="2019-11-29T17:21:00Z">
              <w:r>
                <w:rPr>
                  <w:sz w:val="16"/>
                  <w:szCs w:val="16"/>
                </w:rPr>
                <w:t xml:space="preserve">, </w:t>
              </w:r>
              <w:r w:rsidRPr="00033CC6">
                <w:rPr>
                  <w:sz w:val="16"/>
                  <w:szCs w:val="16"/>
                </w:rPr>
                <w:t>S2-19</w:t>
              </w:r>
              <w:r>
                <w:rPr>
                  <w:sz w:val="16"/>
                  <w:szCs w:val="16"/>
                </w:rPr>
                <w:t>12779</w:t>
              </w:r>
            </w:ins>
            <w:ins w:id="943" w:author="Editor" w:date="2019-11-29T17:20:00Z">
              <w:r w:rsidRPr="00033CC6">
                <w:rPr>
                  <w:sz w:val="16"/>
                  <w:szCs w:val="16"/>
                </w:rPr>
                <w:t>.</w:t>
              </w:r>
            </w:ins>
          </w:p>
        </w:tc>
        <w:tc>
          <w:tcPr>
            <w:tcW w:w="708" w:type="dxa"/>
            <w:shd w:val="solid" w:color="FFFFFF" w:fill="auto"/>
          </w:tcPr>
          <w:p w14:paraId="084E6E29" w14:textId="26937523" w:rsidR="003C42B6" w:rsidRPr="00033CC6" w:rsidRDefault="003C42B6" w:rsidP="00033CC6">
            <w:pPr>
              <w:pStyle w:val="TAC"/>
              <w:rPr>
                <w:ins w:id="944" w:author="Editor" w:date="2019-11-29T17:19:00Z"/>
                <w:sz w:val="16"/>
                <w:szCs w:val="16"/>
              </w:rPr>
            </w:pPr>
            <w:ins w:id="945" w:author="Editor" w:date="2019-11-29T17:21:00Z">
              <w:r>
                <w:rPr>
                  <w:sz w:val="16"/>
                  <w:szCs w:val="16"/>
                </w:rPr>
                <w:t>0.2.0</w:t>
              </w:r>
            </w:ins>
          </w:p>
        </w:tc>
      </w:tr>
    </w:tbl>
    <w:p w14:paraId="366FF5F3" w14:textId="77777777"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C3EE6" w14:textId="77777777" w:rsidR="00923A77" w:rsidRDefault="00923A77">
      <w:r>
        <w:separator/>
      </w:r>
    </w:p>
  </w:endnote>
  <w:endnote w:type="continuationSeparator" w:id="0">
    <w:p w14:paraId="50AB57C9" w14:textId="77777777" w:rsidR="00923A77" w:rsidRDefault="0092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AB130" w14:textId="77777777" w:rsidR="006028A4" w:rsidRDefault="006028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AC373" w14:textId="77777777" w:rsidR="006028A4" w:rsidRDefault="006028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D2461" w14:textId="77777777" w:rsidR="006028A4" w:rsidRDefault="006028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6028A4" w:rsidRDefault="00602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FAD23" w14:textId="77777777" w:rsidR="00923A77" w:rsidRDefault="00923A77">
      <w:r>
        <w:separator/>
      </w:r>
    </w:p>
  </w:footnote>
  <w:footnote w:type="continuationSeparator" w:id="0">
    <w:p w14:paraId="296A5352" w14:textId="77777777" w:rsidR="00923A77" w:rsidRDefault="00923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6BDDB" w14:textId="77777777" w:rsidR="006028A4" w:rsidRDefault="006028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09859" w14:textId="77777777" w:rsidR="006028A4" w:rsidRDefault="006028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A2A84" w14:textId="77777777" w:rsidR="006028A4" w:rsidRDefault="006028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4ABF6371" w:rsidR="006028A4" w:rsidRDefault="006028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ABB">
      <w:rPr>
        <w:rFonts w:ascii="Arial" w:hAnsi="Arial" w:cs="Arial"/>
        <w:b/>
        <w:noProof/>
        <w:sz w:val="18"/>
        <w:szCs w:val="18"/>
      </w:rPr>
      <w:t>3GPP TR 23.700-20 V0.12.0 (2019-1012)</w:t>
    </w:r>
    <w:r>
      <w:rPr>
        <w:rFonts w:ascii="Arial" w:hAnsi="Arial" w:cs="Arial"/>
        <w:b/>
        <w:sz w:val="18"/>
        <w:szCs w:val="18"/>
      </w:rPr>
      <w:fldChar w:fldCharType="end"/>
    </w:r>
  </w:p>
  <w:p w14:paraId="02A1EAB6" w14:textId="77777777" w:rsidR="006028A4" w:rsidRDefault="006028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392C2997" w:rsidR="006028A4" w:rsidRDefault="006028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7ABB">
      <w:rPr>
        <w:rFonts w:ascii="Arial" w:hAnsi="Arial" w:cs="Arial"/>
        <w:b/>
        <w:noProof/>
        <w:sz w:val="18"/>
        <w:szCs w:val="18"/>
      </w:rPr>
      <w:t>Release 17</w:t>
    </w:r>
    <w:r>
      <w:rPr>
        <w:rFonts w:ascii="Arial" w:hAnsi="Arial" w:cs="Arial"/>
        <w:b/>
        <w:sz w:val="18"/>
        <w:szCs w:val="18"/>
      </w:rPr>
      <w:fldChar w:fldCharType="end"/>
    </w:r>
  </w:p>
  <w:p w14:paraId="176254D4" w14:textId="77777777" w:rsidR="006028A4" w:rsidRDefault="006028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745064"/>
    <w:multiLevelType w:val="hybridMultilevel"/>
    <w:tmpl w:val="46520678"/>
    <w:lvl w:ilvl="0" w:tplc="7A18852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E22B26"/>
    <w:multiLevelType w:val="hybridMultilevel"/>
    <w:tmpl w:val="6D24808A"/>
    <w:lvl w:ilvl="0" w:tplc="77380DB0">
      <w:start w:val="1"/>
      <w:numFmt w:val="lowerLetter"/>
      <w:lvlText w:val="%1)"/>
      <w:lvlJc w:val="left"/>
      <w:pPr>
        <w:ind w:left="1660" w:hanging="360"/>
      </w:pPr>
      <w:rPr>
        <w:rFonts w:hint="default"/>
      </w:rPr>
    </w:lvl>
    <w:lvl w:ilvl="1" w:tplc="04090019">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abstractNum w:abstractNumId="4" w15:restartNumberingAfterBreak="0">
    <w:nsid w:val="49242A03"/>
    <w:multiLevelType w:val="hybridMultilevel"/>
    <w:tmpl w:val="B3EE2F34"/>
    <w:lvl w:ilvl="0" w:tplc="D7904998">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4C34CEF"/>
    <w:multiLevelType w:val="hybridMultilevel"/>
    <w:tmpl w:val="58E00A9A"/>
    <w:lvl w:ilvl="0" w:tplc="04090017">
      <w:start w:val="1"/>
      <w:numFmt w:val="lowerLetter"/>
      <w:lvlText w:val="%1)"/>
      <w:lvlJc w:val="left"/>
      <w:pPr>
        <w:ind w:left="2736" w:hanging="360"/>
      </w:pPr>
    </w:lvl>
    <w:lvl w:ilvl="1" w:tplc="04090019"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46089D"/>
    <w:multiLevelType w:val="hybridMultilevel"/>
    <w:tmpl w:val="7AE89B66"/>
    <w:lvl w:ilvl="0" w:tplc="B1A6BF64">
      <w:start w:val="1"/>
      <w:numFmt w:val="lowerLetter"/>
      <w:lvlText w:val="%1."/>
      <w:lvlJc w:val="left"/>
      <w:pPr>
        <w:ind w:left="23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4F3FA6"/>
    <w:multiLevelType w:val="hybridMultilevel"/>
    <w:tmpl w:val="AC7218CC"/>
    <w:lvl w:ilvl="0" w:tplc="0542129E">
      <w:start w:val="1"/>
      <w:numFmt w:val="bullet"/>
      <w:lvlText w:val="-"/>
      <w:lvlJc w:val="left"/>
      <w:pPr>
        <w:ind w:left="360" w:hanging="360"/>
      </w:pPr>
      <w:rPr>
        <w:rFonts w:ascii="minorBidi" w:eastAsia="minorBidi" w:hAnsi="minorBidi" w:cs="minorBidi" w:hint="default"/>
      </w:rPr>
    </w:lvl>
    <w:lvl w:ilvl="1" w:tplc="04090003" w:tentative="1">
      <w:start w:val="1"/>
      <w:numFmt w:val="bullet"/>
      <w:lvlText w:val=""/>
      <w:lvlJc w:val="left"/>
      <w:pPr>
        <w:ind w:left="840" w:hanging="420"/>
      </w:pPr>
      <w:rPr>
        <w:rFonts w:ascii="minorBidi" w:hAnsi="minorBidi" w:hint="default"/>
      </w:rPr>
    </w:lvl>
    <w:lvl w:ilvl="2" w:tplc="04090005" w:tentative="1">
      <w:start w:val="1"/>
      <w:numFmt w:val="bullet"/>
      <w:lvlText w:val=""/>
      <w:lvlJc w:val="left"/>
      <w:pPr>
        <w:ind w:left="1260" w:hanging="420"/>
      </w:pPr>
      <w:rPr>
        <w:rFonts w:ascii="minorBidi" w:hAnsi="minorBidi" w:hint="default"/>
      </w:rPr>
    </w:lvl>
    <w:lvl w:ilvl="3" w:tplc="04090001" w:tentative="1">
      <w:start w:val="1"/>
      <w:numFmt w:val="bullet"/>
      <w:lvlText w:val=""/>
      <w:lvlJc w:val="left"/>
      <w:pPr>
        <w:ind w:left="1680" w:hanging="420"/>
      </w:pPr>
      <w:rPr>
        <w:rFonts w:ascii="minorBidi" w:hAnsi="minorBidi" w:hint="default"/>
      </w:rPr>
    </w:lvl>
    <w:lvl w:ilvl="4" w:tplc="04090003" w:tentative="1">
      <w:start w:val="1"/>
      <w:numFmt w:val="bullet"/>
      <w:lvlText w:val=""/>
      <w:lvlJc w:val="left"/>
      <w:pPr>
        <w:ind w:left="2100" w:hanging="420"/>
      </w:pPr>
      <w:rPr>
        <w:rFonts w:ascii="minorBidi" w:hAnsi="minorBidi" w:hint="default"/>
      </w:rPr>
    </w:lvl>
    <w:lvl w:ilvl="5" w:tplc="04090005" w:tentative="1">
      <w:start w:val="1"/>
      <w:numFmt w:val="bullet"/>
      <w:lvlText w:val=""/>
      <w:lvlJc w:val="left"/>
      <w:pPr>
        <w:ind w:left="2520" w:hanging="420"/>
      </w:pPr>
      <w:rPr>
        <w:rFonts w:ascii="minorBidi" w:hAnsi="minorBidi" w:hint="default"/>
      </w:rPr>
    </w:lvl>
    <w:lvl w:ilvl="6" w:tplc="04090001" w:tentative="1">
      <w:start w:val="1"/>
      <w:numFmt w:val="bullet"/>
      <w:lvlText w:val=""/>
      <w:lvlJc w:val="left"/>
      <w:pPr>
        <w:ind w:left="2940" w:hanging="420"/>
      </w:pPr>
      <w:rPr>
        <w:rFonts w:ascii="minorBidi" w:hAnsi="minorBidi" w:hint="default"/>
      </w:rPr>
    </w:lvl>
    <w:lvl w:ilvl="7" w:tplc="04090003" w:tentative="1">
      <w:start w:val="1"/>
      <w:numFmt w:val="bullet"/>
      <w:lvlText w:val=""/>
      <w:lvlJc w:val="left"/>
      <w:pPr>
        <w:ind w:left="3360" w:hanging="420"/>
      </w:pPr>
      <w:rPr>
        <w:rFonts w:ascii="minorBidi" w:hAnsi="minorBidi" w:hint="default"/>
      </w:rPr>
    </w:lvl>
    <w:lvl w:ilvl="8" w:tplc="04090005" w:tentative="1">
      <w:start w:val="1"/>
      <w:numFmt w:val="bullet"/>
      <w:lvlText w:val=""/>
      <w:lvlJc w:val="left"/>
      <w:pPr>
        <w:ind w:left="3780" w:hanging="420"/>
      </w:pPr>
      <w:rPr>
        <w:rFonts w:ascii="minorBidi" w:hAnsi="minorBidi"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7"/>
  </w:num>
  <w:num w:numId="8">
    <w:abstractNumId w:val="8"/>
  </w:num>
  <w:num w:numId="9">
    <w:abstractNumId w:val="4"/>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S2-1912720">
    <w15:presenceInfo w15:providerId="None" w15:userId="S2-1912720"/>
  </w15:person>
  <w15:person w15:author="S2-1912722">
    <w15:presenceInfo w15:providerId="None" w15:userId="S2-1912722"/>
  </w15:person>
  <w15:person w15:author="S2-1912779">
    <w15:presenceInfo w15:providerId="None" w15:userId="S2-1912779"/>
  </w15:person>
  <w15:person w15:author="S2-1912723">
    <w15:presenceInfo w15:providerId="None" w15:userId="S2-1912723"/>
  </w15:person>
  <w15:person w15:author="S2-1912724">
    <w15:presenceInfo w15:providerId="None" w15:userId="S2-19127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C"/>
    <w:rsid w:val="00024717"/>
    <w:rsid w:val="00025968"/>
    <w:rsid w:val="00033397"/>
    <w:rsid w:val="00033CC6"/>
    <w:rsid w:val="00040095"/>
    <w:rsid w:val="00042CDF"/>
    <w:rsid w:val="00050BC1"/>
    <w:rsid w:val="00051834"/>
    <w:rsid w:val="00054A22"/>
    <w:rsid w:val="00062023"/>
    <w:rsid w:val="000655A6"/>
    <w:rsid w:val="000678F8"/>
    <w:rsid w:val="00080512"/>
    <w:rsid w:val="000830BE"/>
    <w:rsid w:val="000C47C3"/>
    <w:rsid w:val="000D58AB"/>
    <w:rsid w:val="00133525"/>
    <w:rsid w:val="0017712F"/>
    <w:rsid w:val="001A4C42"/>
    <w:rsid w:val="001A7420"/>
    <w:rsid w:val="001B6637"/>
    <w:rsid w:val="001C07AF"/>
    <w:rsid w:val="001C21C3"/>
    <w:rsid w:val="001D02C2"/>
    <w:rsid w:val="001E221D"/>
    <w:rsid w:val="001F0C1D"/>
    <w:rsid w:val="001F1132"/>
    <w:rsid w:val="001F168B"/>
    <w:rsid w:val="002347A2"/>
    <w:rsid w:val="002351F8"/>
    <w:rsid w:val="002675F0"/>
    <w:rsid w:val="002746F2"/>
    <w:rsid w:val="00296044"/>
    <w:rsid w:val="002B6339"/>
    <w:rsid w:val="002D42F1"/>
    <w:rsid w:val="002E00EE"/>
    <w:rsid w:val="003172DC"/>
    <w:rsid w:val="0035462D"/>
    <w:rsid w:val="003765B8"/>
    <w:rsid w:val="00394CBC"/>
    <w:rsid w:val="003B2823"/>
    <w:rsid w:val="003B5985"/>
    <w:rsid w:val="003C3971"/>
    <w:rsid w:val="003C42B6"/>
    <w:rsid w:val="003C5C81"/>
    <w:rsid w:val="003D7998"/>
    <w:rsid w:val="003E1A57"/>
    <w:rsid w:val="003E376E"/>
    <w:rsid w:val="00423334"/>
    <w:rsid w:val="004345EC"/>
    <w:rsid w:val="00465515"/>
    <w:rsid w:val="00482EA7"/>
    <w:rsid w:val="004B4A61"/>
    <w:rsid w:val="004C40C8"/>
    <w:rsid w:val="004D3578"/>
    <w:rsid w:val="004D59D2"/>
    <w:rsid w:val="004D5A05"/>
    <w:rsid w:val="004E213A"/>
    <w:rsid w:val="004F0988"/>
    <w:rsid w:val="004F3340"/>
    <w:rsid w:val="0050039C"/>
    <w:rsid w:val="0053388B"/>
    <w:rsid w:val="00535773"/>
    <w:rsid w:val="00543912"/>
    <w:rsid w:val="00543E6C"/>
    <w:rsid w:val="00551577"/>
    <w:rsid w:val="005566B7"/>
    <w:rsid w:val="00565087"/>
    <w:rsid w:val="00576352"/>
    <w:rsid w:val="00597B11"/>
    <w:rsid w:val="005D2E01"/>
    <w:rsid w:val="005D7526"/>
    <w:rsid w:val="005E4BB2"/>
    <w:rsid w:val="006028A4"/>
    <w:rsid w:val="00602AEA"/>
    <w:rsid w:val="00613F12"/>
    <w:rsid w:val="00614FDF"/>
    <w:rsid w:val="0063543D"/>
    <w:rsid w:val="006451F7"/>
    <w:rsid w:val="00647114"/>
    <w:rsid w:val="006611CF"/>
    <w:rsid w:val="00683F0B"/>
    <w:rsid w:val="006A323F"/>
    <w:rsid w:val="006B30D0"/>
    <w:rsid w:val="006C3D9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8315F"/>
    <w:rsid w:val="00796CDA"/>
    <w:rsid w:val="007B600E"/>
    <w:rsid w:val="007F0F4A"/>
    <w:rsid w:val="008028A4"/>
    <w:rsid w:val="00827ABB"/>
    <w:rsid w:val="00830747"/>
    <w:rsid w:val="00863375"/>
    <w:rsid w:val="008768CA"/>
    <w:rsid w:val="008868E8"/>
    <w:rsid w:val="008C384C"/>
    <w:rsid w:val="008D4005"/>
    <w:rsid w:val="008F2002"/>
    <w:rsid w:val="008F6494"/>
    <w:rsid w:val="0090271F"/>
    <w:rsid w:val="00902E23"/>
    <w:rsid w:val="009114D7"/>
    <w:rsid w:val="0091348E"/>
    <w:rsid w:val="00917CCB"/>
    <w:rsid w:val="00923170"/>
    <w:rsid w:val="00923A77"/>
    <w:rsid w:val="00942EC2"/>
    <w:rsid w:val="009752E0"/>
    <w:rsid w:val="009C74B0"/>
    <w:rsid w:val="009D164C"/>
    <w:rsid w:val="009D44FE"/>
    <w:rsid w:val="009F37B7"/>
    <w:rsid w:val="00A10F02"/>
    <w:rsid w:val="00A164B4"/>
    <w:rsid w:val="00A26956"/>
    <w:rsid w:val="00A27486"/>
    <w:rsid w:val="00A44B06"/>
    <w:rsid w:val="00A53724"/>
    <w:rsid w:val="00A56066"/>
    <w:rsid w:val="00A73129"/>
    <w:rsid w:val="00A76FE9"/>
    <w:rsid w:val="00A82346"/>
    <w:rsid w:val="00A92BA1"/>
    <w:rsid w:val="00AA024D"/>
    <w:rsid w:val="00AB78FF"/>
    <w:rsid w:val="00AC6BC6"/>
    <w:rsid w:val="00AD41E0"/>
    <w:rsid w:val="00AD78D2"/>
    <w:rsid w:val="00AE65E2"/>
    <w:rsid w:val="00AF6665"/>
    <w:rsid w:val="00B02987"/>
    <w:rsid w:val="00B03E50"/>
    <w:rsid w:val="00B15449"/>
    <w:rsid w:val="00B837C1"/>
    <w:rsid w:val="00B93086"/>
    <w:rsid w:val="00BA19ED"/>
    <w:rsid w:val="00BA21E1"/>
    <w:rsid w:val="00BA4B8D"/>
    <w:rsid w:val="00BC0F7D"/>
    <w:rsid w:val="00BD7D31"/>
    <w:rsid w:val="00BE3255"/>
    <w:rsid w:val="00BF128E"/>
    <w:rsid w:val="00BF17C2"/>
    <w:rsid w:val="00C07047"/>
    <w:rsid w:val="00C074DD"/>
    <w:rsid w:val="00C1496A"/>
    <w:rsid w:val="00C33079"/>
    <w:rsid w:val="00C41AAF"/>
    <w:rsid w:val="00C45231"/>
    <w:rsid w:val="00C66437"/>
    <w:rsid w:val="00C72833"/>
    <w:rsid w:val="00C80F1D"/>
    <w:rsid w:val="00C93F40"/>
    <w:rsid w:val="00CA3D0C"/>
    <w:rsid w:val="00D0373F"/>
    <w:rsid w:val="00D14A1C"/>
    <w:rsid w:val="00D57972"/>
    <w:rsid w:val="00D675A9"/>
    <w:rsid w:val="00D738D6"/>
    <w:rsid w:val="00D755EB"/>
    <w:rsid w:val="00D76048"/>
    <w:rsid w:val="00D85DD5"/>
    <w:rsid w:val="00D87E00"/>
    <w:rsid w:val="00D9134D"/>
    <w:rsid w:val="00DA7A03"/>
    <w:rsid w:val="00DB1818"/>
    <w:rsid w:val="00DC309B"/>
    <w:rsid w:val="00DC41B5"/>
    <w:rsid w:val="00DC4DA2"/>
    <w:rsid w:val="00DD4C17"/>
    <w:rsid w:val="00DD74A5"/>
    <w:rsid w:val="00DF2B1F"/>
    <w:rsid w:val="00DF62CD"/>
    <w:rsid w:val="00E14211"/>
    <w:rsid w:val="00E16509"/>
    <w:rsid w:val="00E17A67"/>
    <w:rsid w:val="00E20B6B"/>
    <w:rsid w:val="00E2412A"/>
    <w:rsid w:val="00E31A56"/>
    <w:rsid w:val="00E34DC9"/>
    <w:rsid w:val="00E44582"/>
    <w:rsid w:val="00E56FDC"/>
    <w:rsid w:val="00E62BAA"/>
    <w:rsid w:val="00E77645"/>
    <w:rsid w:val="00EA15B0"/>
    <w:rsid w:val="00EA5EA7"/>
    <w:rsid w:val="00EC4A25"/>
    <w:rsid w:val="00ED4185"/>
    <w:rsid w:val="00F025A2"/>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2D42F1"/>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2D42F1"/>
    <w:rPr>
      <w:color w:val="FF0000"/>
      <w:lang w:val="en-GB" w:eastAsia="en-US"/>
    </w:rPr>
  </w:style>
  <w:style w:type="character" w:styleId="CommentReference">
    <w:name w:val="annotation reference"/>
    <w:rsid w:val="001C07AF"/>
    <w:rPr>
      <w:sz w:val="16"/>
      <w:szCs w:val="16"/>
    </w:rPr>
  </w:style>
  <w:style w:type="paragraph" w:styleId="CommentText">
    <w:name w:val="annotation text"/>
    <w:basedOn w:val="Normal"/>
    <w:link w:val="CommentTextChar"/>
    <w:rsid w:val="001C07AF"/>
  </w:style>
  <w:style w:type="character" w:customStyle="1" w:styleId="CommentTextChar">
    <w:name w:val="Comment Text Char"/>
    <w:link w:val="CommentText"/>
    <w:rsid w:val="001C07AF"/>
    <w:rPr>
      <w:lang w:eastAsia="en-US"/>
    </w:rPr>
  </w:style>
  <w:style w:type="paragraph" w:styleId="CommentSubject">
    <w:name w:val="annotation subject"/>
    <w:basedOn w:val="CommentText"/>
    <w:next w:val="CommentText"/>
    <w:link w:val="CommentSubjectChar"/>
    <w:rsid w:val="001C07AF"/>
    <w:rPr>
      <w:b/>
      <w:bCs/>
    </w:rPr>
  </w:style>
  <w:style w:type="character" w:customStyle="1" w:styleId="CommentSubjectChar">
    <w:name w:val="Comment Subject Char"/>
    <w:link w:val="CommentSubject"/>
    <w:rsid w:val="001C07AF"/>
    <w:rPr>
      <w:b/>
      <w:bCs/>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033CC6"/>
    <w:rPr>
      <w:lang w:val="en-GB" w:eastAsia="en-US"/>
    </w:rPr>
  </w:style>
  <w:style w:type="character" w:customStyle="1" w:styleId="THChar">
    <w:name w:val="TH Char"/>
    <w:link w:val="TH"/>
    <w:qFormat/>
    <w:rsid w:val="00033CC6"/>
    <w:rPr>
      <w:rFonts w:ascii="Arial" w:hAnsi="Arial"/>
      <w:b/>
      <w:lang w:val="en-GB" w:eastAsia="en-US"/>
    </w:rPr>
  </w:style>
  <w:style w:type="paragraph" w:styleId="ListParagraph">
    <w:name w:val="List Paragraph"/>
    <w:basedOn w:val="Normal"/>
    <w:uiPriority w:val="34"/>
    <w:qFormat/>
    <w:rsid w:val="00D14A1C"/>
    <w:pPr>
      <w:spacing w:after="0"/>
      <w:ind w:left="720"/>
      <w:contextualSpacing/>
    </w:pPr>
    <w:rPr>
      <w:rFonts w:eastAsia="MS Mincho"/>
      <w:sz w:val="24"/>
      <w:szCs w:val="24"/>
      <w:lang w:val="en-US" w:eastAsia="zh-CN"/>
    </w:rPr>
  </w:style>
  <w:style w:type="character" w:customStyle="1" w:styleId="NOZchn">
    <w:name w:val="NO Zchn"/>
    <w:link w:val="NO"/>
    <w:rsid w:val="00576352"/>
    <w:rPr>
      <w:lang w:val="en-GB" w:eastAsia="en-US"/>
    </w:rPr>
  </w:style>
  <w:style w:type="character" w:customStyle="1" w:styleId="TFChar">
    <w:name w:val="TF Char"/>
    <w:link w:val="TF"/>
    <w:rsid w:val="00576352"/>
    <w:rPr>
      <w:rFonts w:ascii="Arial" w:hAnsi="Arial"/>
      <w:b/>
      <w:lang w:val="en-GB" w:eastAsia="en-US"/>
    </w:rPr>
  </w:style>
  <w:style w:type="character" w:customStyle="1" w:styleId="EXChar">
    <w:name w:val="EX Char"/>
    <w:link w:val="EX"/>
    <w:locked/>
    <w:rsid w:val="00E2412A"/>
    <w:rPr>
      <w:lang w:val="en-GB" w:eastAsia="en-US"/>
    </w:rPr>
  </w:style>
  <w:style w:type="character" w:customStyle="1" w:styleId="TAHCar">
    <w:name w:val="TAH Car"/>
    <w:link w:val="TAH"/>
    <w:rsid w:val="003D799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package" Target="embeddings/Microsoft_Visio_Drawing1.vsdx"/><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package" Target="embeddings/Microsoft_Visio_Drawing2.vsdx"/><Relationship Id="rId30" Type="http://schemas.openxmlformats.org/officeDocument/2006/relationships/image" Target="media/image8.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purl.org/dc/terms/"/>
    <ds:schemaRef ds:uri="http://schemas.microsoft.com/office/2006/documentManagement/types"/>
    <ds:schemaRef ds:uri="6f846979-0e6f-42ff-8b87-e1893efeda99"/>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b33437f-65a5-48c5-b537-19efd290f967"/>
    <ds:schemaRef ds:uri="http://www.w3.org/XML/1998/namespace"/>
    <ds:schemaRef ds:uri="http://purl.org/dc/dcmitype/"/>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89D8E-72C8-4E29-879E-1CCFF1848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5082</Words>
  <Characters>28969</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TR 23.700-20</vt:lpstr>
    </vt:vector>
  </TitlesOfParts>
  <Manager/>
  <Company/>
  <LinksUpToDate>false</LinksUpToDate>
  <CharactersWithSpaces>33984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23.700-20</dc:title>
  <dc:subject>Study on enhanced support of Industrial Internet of Things (IIoT) in 5G System (Release 17)</dc:subject>
  <dc:creator>MCC Support</dc:creator>
  <cp:keywords/>
  <dc:description/>
  <cp:lastModifiedBy>Editor</cp:lastModifiedBy>
  <cp:revision>2</cp:revision>
  <cp:lastPrinted>2019-02-25T14:05:00Z</cp:lastPrinted>
  <dcterms:created xsi:type="dcterms:W3CDTF">2019-12-05T02:30:00Z</dcterms:created>
  <dcterms:modified xsi:type="dcterms:W3CDTF">2019-12-05T02:30:00Z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