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bookmarkStart w:id="1" w:name="_GoBack"/>
      <w:bookmarkEnd w:id="1"/>
      <w:r w:rsidRPr="004D3578">
        <w:rPr>
          <w:sz w:val="64"/>
        </w:rPr>
        <w:t xml:space="preserve">3GPP TS </w:t>
      </w:r>
      <w:r w:rsidR="00867F7B">
        <w:rPr>
          <w:sz w:val="64"/>
        </w:rPr>
        <w:t>23</w:t>
      </w:r>
      <w:r w:rsidRPr="004D3578">
        <w:rPr>
          <w:sz w:val="64"/>
        </w:rPr>
        <w:t>.</w:t>
      </w:r>
      <w:r w:rsidR="00867F7B">
        <w:rPr>
          <w:sz w:val="64"/>
        </w:rPr>
        <w:t>501</w:t>
      </w:r>
      <w:r w:rsidRPr="004D3578">
        <w:rPr>
          <w:sz w:val="64"/>
        </w:rPr>
        <w:t xml:space="preserve"> </w:t>
      </w:r>
      <w:r w:rsidRPr="004D3578">
        <w:t>V</w:t>
      </w:r>
      <w:r w:rsidR="00E44A53">
        <w:t>1</w:t>
      </w:r>
      <w:r w:rsidR="00EF08D0">
        <w:t>6</w:t>
      </w:r>
      <w:r w:rsidRPr="004D3578">
        <w:t>.</w:t>
      </w:r>
      <w:r w:rsidR="0031165F">
        <w:t>3</w:t>
      </w:r>
      <w:r w:rsidRPr="004D3578">
        <w:t>.</w:t>
      </w:r>
      <w:r w:rsidR="00D81B76">
        <w:t>0</w:t>
      </w:r>
      <w:r w:rsidRPr="004D3578">
        <w:t xml:space="preserve"> </w:t>
      </w:r>
      <w:r w:rsidRPr="004D3578">
        <w:rPr>
          <w:sz w:val="32"/>
        </w:rPr>
        <w:t>(</w:t>
      </w:r>
      <w:r w:rsidR="00867F7B">
        <w:rPr>
          <w:sz w:val="32"/>
        </w:rPr>
        <w:t>201</w:t>
      </w:r>
      <w:r w:rsidR="00274EB1">
        <w:rPr>
          <w:sz w:val="32"/>
        </w:rPr>
        <w:t>9</w:t>
      </w:r>
      <w:r w:rsidRPr="004D3578">
        <w:rPr>
          <w:sz w:val="32"/>
        </w:rPr>
        <w:t>-</w:t>
      </w:r>
      <w:r w:rsidR="0031165F">
        <w:rPr>
          <w:sz w:val="32"/>
        </w:rPr>
        <w:t>12</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867F7B">
      <w:pPr>
        <w:pStyle w:val="ZT"/>
        <w:framePr w:wrap="notBeside"/>
      </w:pPr>
      <w:r>
        <w:t>Technical Specification Group Services and System Aspects</w:t>
      </w:r>
      <w:r w:rsidR="00080512" w:rsidRPr="004D3578">
        <w:t>;</w:t>
      </w:r>
    </w:p>
    <w:p w:rsidR="00080512" w:rsidRPr="004D3578" w:rsidRDefault="002348A9">
      <w:pPr>
        <w:pStyle w:val="ZT"/>
        <w:framePr w:wrap="notBeside"/>
      </w:pPr>
      <w:r>
        <w:t>System architecture for the 5G System (5GS)</w:t>
      </w:r>
      <w:r w:rsidR="00080512" w:rsidRPr="004D3578">
        <w:t>;</w:t>
      </w:r>
    </w:p>
    <w:p w:rsidR="00080512" w:rsidRPr="004D3578" w:rsidRDefault="00867F7B">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EF08D0">
        <w:rPr>
          <w:rStyle w:val="ZGSM"/>
        </w:rPr>
        <w:t>6</w:t>
      </w:r>
      <w:r w:rsidRPr="004D3578">
        <w:t>)</w:t>
      </w:r>
    </w:p>
    <w:p w:rsidR="00917CCB" w:rsidRPr="00235394" w:rsidRDefault="002431F6" w:rsidP="00917CCB">
      <w:pPr>
        <w:pStyle w:val="ZU"/>
        <w:framePr w:h="4929" w:hRule="exact" w:wrap="notBeside"/>
        <w:tabs>
          <w:tab w:val="right" w:pos="10206"/>
        </w:tabs>
        <w:jc w:val="left"/>
      </w:pPr>
      <w:r>
        <w:rPr>
          <w:i/>
        </w:rPr>
        <w:t xml:space="preserve"> </w:t>
      </w:r>
      <w:r w:rsidR="00A30201">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235394">
        <w:rPr>
          <w:color w:val="0000FF"/>
        </w:rPr>
        <w:tab/>
      </w:r>
      <w:r w:rsidR="00A30201" w:rsidRPr="0023539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w:t>
      </w:r>
      <w:r w:rsidR="00867F7B">
        <w:rPr>
          <w:sz w:val="16"/>
        </w:rPr>
        <w:t>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867F7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2" w:name="page2"/>
    </w:p>
    <w:p w:rsidR="00B979BD" w:rsidRPr="004D3578" w:rsidRDefault="00B979BD" w:rsidP="00B979BD">
      <w:pPr>
        <w:pStyle w:val="FP"/>
        <w:pBdr>
          <w:bottom w:val="single" w:sz="6" w:space="1" w:color="auto"/>
        </w:pBdr>
        <w:spacing w:before="240"/>
        <w:ind w:left="2835" w:right="2835"/>
        <w:jc w:val="center"/>
      </w:pPr>
      <w:r w:rsidRPr="004D3578">
        <w:t>Keywords</w:t>
      </w:r>
    </w:p>
    <w:p w:rsidR="00B979BD" w:rsidRPr="004D3578" w:rsidRDefault="00B979BD" w:rsidP="00B979BD">
      <w:pPr>
        <w:pStyle w:val="FP"/>
        <w:ind w:left="2835" w:right="2835"/>
        <w:jc w:val="center"/>
        <w:rPr>
          <w:rFonts w:ascii="Arial" w:hAnsi="Arial"/>
          <w:sz w:val="18"/>
        </w:rPr>
      </w:pPr>
      <w:r>
        <w:rPr>
          <w:rFonts w:ascii="Arial" w:hAnsi="Arial"/>
          <w:sz w:val="18"/>
        </w:rPr>
        <w:t xml:space="preserve">3GPP, Architecture, 5G System, </w:t>
      </w:r>
      <w:r w:rsidRPr="00867F7B">
        <w:rPr>
          <w:rFonts w:ascii="Arial" w:hAnsi="Arial"/>
          <w:noProof/>
          <w:sz w:val="18"/>
        </w:rPr>
        <w:t>NextGen</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650 Route des Lucioles - Sophia Antipolis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9E0DE1" w:rsidRDefault="00080512" w:rsidP="00FA1266">
      <w:pPr>
        <w:pStyle w:val="FP"/>
        <w:framePr w:h="3057" w:hRule="exact" w:wrap="notBeside" w:vAnchor="page" w:hAnchor="margin" w:y="12605"/>
        <w:jc w:val="center"/>
        <w:rPr>
          <w:noProof/>
        </w:rPr>
      </w:pPr>
      <w:r w:rsidRPr="009E0DE1">
        <w:rPr>
          <w:noProof/>
        </w:rPr>
        <w:t>No part may be reproduced except as authorized by written permission.</w:t>
      </w:r>
      <w:r w:rsidRPr="009E0DE1">
        <w:rPr>
          <w:noProof/>
        </w:rPr>
        <w:br/>
        <w:t>The copyright and the foregoing restriction extend to reproduction in all media.</w:t>
      </w:r>
    </w:p>
    <w:p w:rsidR="00080512" w:rsidRPr="009E0DE1" w:rsidRDefault="00080512" w:rsidP="00FA1266">
      <w:pPr>
        <w:pStyle w:val="FP"/>
        <w:framePr w:h="3057" w:hRule="exact" w:wrap="notBeside" w:vAnchor="page" w:hAnchor="margin" w:y="12605"/>
        <w:jc w:val="center"/>
        <w:rPr>
          <w:noProof/>
        </w:rPr>
      </w:pPr>
    </w:p>
    <w:p w:rsidR="00080512" w:rsidRPr="009E0DE1" w:rsidRDefault="00DC309B" w:rsidP="00FA1266">
      <w:pPr>
        <w:pStyle w:val="FP"/>
        <w:framePr w:h="3057" w:hRule="exact" w:wrap="notBeside" w:vAnchor="page" w:hAnchor="margin" w:y="12605"/>
        <w:jc w:val="center"/>
        <w:rPr>
          <w:noProof/>
          <w:sz w:val="18"/>
        </w:rPr>
      </w:pPr>
      <w:r w:rsidRPr="009E0DE1">
        <w:rPr>
          <w:noProof/>
          <w:sz w:val="18"/>
        </w:rPr>
        <w:t>© 20</w:t>
      </w:r>
      <w:r w:rsidR="00DB1818" w:rsidRPr="009E0DE1">
        <w:rPr>
          <w:noProof/>
          <w:sz w:val="18"/>
        </w:rPr>
        <w:t>1</w:t>
      </w:r>
      <w:r w:rsidR="00274EB1">
        <w:rPr>
          <w:noProof/>
          <w:sz w:val="18"/>
        </w:rPr>
        <w:t>9</w:t>
      </w:r>
      <w:r w:rsidR="00080512" w:rsidRPr="009E0DE1">
        <w:rPr>
          <w:noProof/>
          <w:sz w:val="18"/>
        </w:rPr>
        <w:t>, 3GPP Organizational Partners (ARIB, ATIS, CCSA, ETSI,</w:t>
      </w:r>
      <w:r w:rsidR="00F22EC7" w:rsidRPr="009E0DE1">
        <w:rPr>
          <w:noProof/>
          <w:sz w:val="18"/>
        </w:rPr>
        <w:t xml:space="preserve"> TSDSI, </w:t>
      </w:r>
      <w:r w:rsidR="00080512" w:rsidRPr="009E0DE1">
        <w:rPr>
          <w:noProof/>
          <w:sz w:val="18"/>
        </w:rPr>
        <w:t>TTA, TTC).</w:t>
      </w:r>
      <w:bookmarkStart w:id="3" w:name="copyrightaddon"/>
      <w:bookmarkEnd w:id="3"/>
    </w:p>
    <w:p w:rsidR="00734A5B" w:rsidRPr="009E0DE1" w:rsidRDefault="00080512" w:rsidP="00FA1266">
      <w:pPr>
        <w:pStyle w:val="FP"/>
        <w:framePr w:h="3057" w:hRule="exact" w:wrap="notBeside" w:vAnchor="page" w:hAnchor="margin" w:y="12605"/>
        <w:jc w:val="center"/>
        <w:rPr>
          <w:noProof/>
          <w:sz w:val="18"/>
        </w:rPr>
      </w:pPr>
      <w:r w:rsidRPr="009E0DE1">
        <w:rPr>
          <w:noProof/>
          <w:sz w:val="18"/>
        </w:rPr>
        <w:t>All rights reserved.</w:t>
      </w:r>
    </w:p>
    <w:p w:rsidR="00FC1192" w:rsidRPr="009E0DE1" w:rsidRDefault="00FC1192" w:rsidP="00FA1266">
      <w:pPr>
        <w:pStyle w:val="FP"/>
        <w:framePr w:h="3057" w:hRule="exact" w:wrap="notBeside" w:vAnchor="page" w:hAnchor="margin" w:y="12605"/>
        <w:rPr>
          <w:noProof/>
          <w:sz w:val="18"/>
        </w:rPr>
      </w:pPr>
    </w:p>
    <w:p w:rsidR="00734A5B" w:rsidRPr="009E0DE1" w:rsidRDefault="00734A5B" w:rsidP="00FA1266">
      <w:pPr>
        <w:pStyle w:val="FP"/>
        <w:framePr w:h="3057" w:hRule="exact" w:wrap="notBeside" w:vAnchor="page" w:hAnchor="margin" w:y="12605"/>
        <w:rPr>
          <w:noProof/>
          <w:sz w:val="18"/>
        </w:rPr>
      </w:pPr>
      <w:r w:rsidRPr="009E0DE1">
        <w:rPr>
          <w:noProof/>
          <w:sz w:val="18"/>
        </w:rPr>
        <w:t>UMTS™ is a Trade Mark of ETSI registered for the benefit of its members</w:t>
      </w:r>
    </w:p>
    <w:p w:rsidR="00080512" w:rsidRPr="009E0DE1" w:rsidRDefault="00734A5B" w:rsidP="00FA1266">
      <w:pPr>
        <w:pStyle w:val="FP"/>
        <w:framePr w:h="3057" w:hRule="exact" w:wrap="notBeside" w:vAnchor="page" w:hAnchor="margin" w:y="12605"/>
        <w:rPr>
          <w:noProof/>
          <w:sz w:val="18"/>
        </w:rPr>
      </w:pPr>
      <w:r w:rsidRPr="009E0DE1">
        <w:rPr>
          <w:noProof/>
          <w:sz w:val="18"/>
        </w:rPr>
        <w:t>3GPP™ is a Trade Mark of ETSI registered for the benefit of its Members and of the 3GPP Organizational Partners</w:t>
      </w:r>
      <w:r w:rsidR="00080512" w:rsidRPr="009E0DE1">
        <w:rPr>
          <w:noProof/>
          <w:sz w:val="18"/>
        </w:rPr>
        <w:br/>
      </w:r>
      <w:r w:rsidR="00FA1266" w:rsidRPr="009E0DE1">
        <w:rPr>
          <w:noProof/>
          <w:sz w:val="18"/>
        </w:rPr>
        <w:t>LTE™ is a Trade Mark of ETSI registered for the benefit of its Members and of the 3GPP Organizational Partners</w:t>
      </w:r>
    </w:p>
    <w:p w:rsidR="00FA1266" w:rsidRPr="009E0DE1" w:rsidRDefault="00FA1266" w:rsidP="00FA1266">
      <w:pPr>
        <w:pStyle w:val="FP"/>
        <w:framePr w:h="3057" w:hRule="exact" w:wrap="notBeside" w:vAnchor="page" w:hAnchor="margin" w:y="12605"/>
        <w:rPr>
          <w:noProof/>
          <w:sz w:val="18"/>
        </w:rPr>
      </w:pPr>
      <w:r w:rsidRPr="009E0DE1">
        <w:rPr>
          <w:noProof/>
          <w:sz w:val="18"/>
        </w:rPr>
        <w:t>GSM® and the GSM logo are registered and owned by the GSM Association</w:t>
      </w:r>
    </w:p>
    <w:bookmarkEnd w:id="2"/>
    <w:p w:rsidR="00080512" w:rsidRPr="009E0DE1" w:rsidRDefault="00080512">
      <w:pPr>
        <w:pStyle w:val="TT"/>
      </w:pPr>
      <w:r w:rsidRPr="009E0DE1">
        <w:br w:type="page"/>
      </w:r>
      <w:r w:rsidRPr="009E0DE1">
        <w:lastRenderedPageBreak/>
        <w:t>Contents</w:t>
      </w:r>
    </w:p>
    <w:p w:rsidR="00A30201" w:rsidRDefault="00A3020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_Toc27846413 \h </w:instrText>
      </w:r>
      <w:r>
        <w:fldChar w:fldCharType="separate"/>
      </w:r>
      <w:r>
        <w:t>16</w:t>
      </w:r>
      <w:r>
        <w:fldChar w:fldCharType="end"/>
      </w:r>
    </w:p>
    <w:p w:rsidR="00A30201" w:rsidRDefault="00A3020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_Toc27846414 \h </w:instrText>
      </w:r>
      <w:r>
        <w:fldChar w:fldCharType="separate"/>
      </w:r>
      <w:r>
        <w:t>17</w:t>
      </w:r>
      <w:r>
        <w:fldChar w:fldCharType="end"/>
      </w:r>
    </w:p>
    <w:p w:rsidR="00A30201" w:rsidRDefault="00A3020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_Toc27846415 \h </w:instrText>
      </w:r>
      <w:r>
        <w:fldChar w:fldCharType="separate"/>
      </w:r>
      <w:r>
        <w:t>17</w:t>
      </w:r>
      <w:r>
        <w:fldChar w:fldCharType="end"/>
      </w:r>
    </w:p>
    <w:p w:rsidR="00A30201" w:rsidRDefault="00A3020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_Toc27846416 \h </w:instrText>
      </w:r>
      <w:r>
        <w:fldChar w:fldCharType="separate"/>
      </w:r>
      <w:r>
        <w:t>21</w:t>
      </w:r>
      <w:r>
        <w:fldChar w:fldCharType="end"/>
      </w:r>
    </w:p>
    <w:p w:rsidR="00A30201" w:rsidRDefault="00A3020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_Toc27846417 \h </w:instrText>
      </w:r>
      <w:r>
        <w:fldChar w:fldCharType="separate"/>
      </w:r>
      <w:r>
        <w:t>21</w:t>
      </w:r>
      <w:r>
        <w:fldChar w:fldCharType="end"/>
      </w:r>
    </w:p>
    <w:p w:rsidR="00A30201" w:rsidRDefault="00A3020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_Toc27846418 \h </w:instrText>
      </w:r>
      <w:r>
        <w:fldChar w:fldCharType="separate"/>
      </w:r>
      <w:r>
        <w:t>26</w:t>
      </w:r>
      <w:r>
        <w:fldChar w:fldCharType="end"/>
      </w:r>
    </w:p>
    <w:p w:rsidR="00A30201" w:rsidRDefault="00A3020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_Toc27846419 \h </w:instrText>
      </w:r>
      <w:r>
        <w:fldChar w:fldCharType="separate"/>
      </w:r>
      <w:r>
        <w:t>28</w:t>
      </w:r>
      <w:r>
        <w:fldChar w:fldCharType="end"/>
      </w:r>
    </w:p>
    <w:p w:rsidR="00A30201" w:rsidRDefault="00A3020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_Toc27846420 \h </w:instrText>
      </w:r>
      <w:r>
        <w:fldChar w:fldCharType="separate"/>
      </w:r>
      <w:r>
        <w:t>28</w:t>
      </w:r>
      <w:r>
        <w:fldChar w:fldCharType="end"/>
      </w:r>
    </w:p>
    <w:p w:rsidR="00A30201" w:rsidRDefault="00A3020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_Toc27846421 \h </w:instrText>
      </w:r>
      <w:r>
        <w:fldChar w:fldCharType="separate"/>
      </w:r>
      <w:r>
        <w:t>29</w:t>
      </w:r>
      <w:r>
        <w:fldChar w:fldCharType="end"/>
      </w:r>
    </w:p>
    <w:p w:rsidR="00A30201" w:rsidRDefault="00A30201">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_Toc27846422 \h </w:instrText>
      </w:r>
      <w:r>
        <w:fldChar w:fldCharType="separate"/>
      </w:r>
      <w:r>
        <w:t>29</w:t>
      </w:r>
      <w:r>
        <w:fldChar w:fldCharType="end"/>
      </w:r>
    </w:p>
    <w:p w:rsidR="00A30201" w:rsidRDefault="00A30201">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_Toc27846423 \h </w:instrText>
      </w:r>
      <w:r>
        <w:fldChar w:fldCharType="separate"/>
      </w:r>
      <w:r>
        <w:t>29</w:t>
      </w:r>
      <w:r>
        <w:fldChar w:fldCharType="end"/>
      </w:r>
    </w:p>
    <w:p w:rsidR="00A30201" w:rsidRDefault="00A30201">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_Toc27846424 \h </w:instrText>
      </w:r>
      <w:r>
        <w:fldChar w:fldCharType="separate"/>
      </w:r>
      <w:r>
        <w:t>30</w:t>
      </w:r>
      <w:r>
        <w:fldChar w:fldCharType="end"/>
      </w:r>
    </w:p>
    <w:p w:rsidR="00A30201" w:rsidRDefault="00A30201">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_Toc27846425 \h </w:instrText>
      </w:r>
      <w:r>
        <w:fldChar w:fldCharType="separate"/>
      </w:r>
      <w:r>
        <w:t>33</w:t>
      </w:r>
      <w:r>
        <w:fldChar w:fldCharType="end"/>
      </w:r>
    </w:p>
    <w:p w:rsidR="00A30201" w:rsidRDefault="00A30201">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_Toc27846426 \h </w:instrText>
      </w:r>
      <w:r>
        <w:fldChar w:fldCharType="separate"/>
      </w:r>
      <w:r>
        <w:t>37</w:t>
      </w:r>
      <w:r>
        <w:fldChar w:fldCharType="end"/>
      </w:r>
    </w:p>
    <w:p w:rsidR="00A30201" w:rsidRDefault="00A30201">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_Toc27846427 \h </w:instrText>
      </w:r>
      <w:r>
        <w:fldChar w:fldCharType="separate"/>
      </w:r>
      <w:r>
        <w:t>38</w:t>
      </w:r>
      <w:r>
        <w:fldChar w:fldCharType="end"/>
      </w:r>
    </w:p>
    <w:p w:rsidR="00A30201" w:rsidRDefault="00A30201">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_Toc27846428 \h </w:instrText>
      </w:r>
      <w:r>
        <w:fldChar w:fldCharType="separate"/>
      </w:r>
      <w:r>
        <w:t>39</w:t>
      </w:r>
      <w:r>
        <w:fldChar w:fldCharType="end"/>
      </w:r>
    </w:p>
    <w:p w:rsidR="00A30201" w:rsidRDefault="00A30201">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_Toc27846429 \h </w:instrText>
      </w:r>
      <w:r>
        <w:fldChar w:fldCharType="separate"/>
      </w:r>
      <w:r>
        <w:t>40</w:t>
      </w:r>
      <w:r>
        <w:fldChar w:fldCharType="end"/>
      </w:r>
    </w:p>
    <w:p w:rsidR="00A30201" w:rsidRDefault="00A30201">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_Toc27846430 \h </w:instrText>
      </w:r>
      <w:r>
        <w:fldChar w:fldCharType="separate"/>
      </w:r>
      <w:r>
        <w:t>42</w:t>
      </w:r>
      <w:r>
        <w:fldChar w:fldCharType="end"/>
      </w:r>
    </w:p>
    <w:p w:rsidR="00A30201" w:rsidRDefault="00A30201">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_Toc27846431 \h </w:instrText>
      </w:r>
      <w:r>
        <w:fldChar w:fldCharType="separate"/>
      </w:r>
      <w:r>
        <w:t>42</w:t>
      </w:r>
      <w:r>
        <w:fldChar w:fldCharType="end"/>
      </w:r>
    </w:p>
    <w:p w:rsidR="00A30201" w:rsidRDefault="00A30201">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_Toc27846432 \h </w:instrText>
      </w:r>
      <w:r>
        <w:fldChar w:fldCharType="separate"/>
      </w:r>
      <w:r>
        <w:t>42</w:t>
      </w:r>
      <w:r>
        <w:fldChar w:fldCharType="end"/>
      </w:r>
    </w:p>
    <w:p w:rsidR="00A30201" w:rsidRDefault="00A30201">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_Toc27846433 \h </w:instrText>
      </w:r>
      <w:r>
        <w:fldChar w:fldCharType="separate"/>
      </w:r>
      <w:r>
        <w:t>43</w:t>
      </w:r>
      <w:r>
        <w:fldChar w:fldCharType="end"/>
      </w:r>
    </w:p>
    <w:p w:rsidR="00A30201" w:rsidRDefault="00A30201">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_Toc27846434 \h </w:instrText>
      </w:r>
      <w:r>
        <w:fldChar w:fldCharType="separate"/>
      </w:r>
      <w:r>
        <w:t>44</w:t>
      </w:r>
      <w:r>
        <w:fldChar w:fldCharType="end"/>
      </w:r>
    </w:p>
    <w:p w:rsidR="00A30201" w:rsidRDefault="00A30201">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_Toc27846435 \h </w:instrText>
      </w:r>
      <w:r>
        <w:fldChar w:fldCharType="separate"/>
      </w:r>
      <w:r>
        <w:t>44</w:t>
      </w:r>
      <w:r>
        <w:fldChar w:fldCharType="end"/>
      </w:r>
    </w:p>
    <w:p w:rsidR="00A30201" w:rsidRDefault="00A30201">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_Toc27846436 \h </w:instrText>
      </w:r>
      <w:r>
        <w:fldChar w:fldCharType="separate"/>
      </w:r>
      <w:r>
        <w:t>45</w:t>
      </w:r>
      <w:r>
        <w:fldChar w:fldCharType="end"/>
      </w:r>
    </w:p>
    <w:p w:rsidR="00A30201" w:rsidRDefault="00A30201">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_Toc27846437 \h </w:instrText>
      </w:r>
      <w:r>
        <w:fldChar w:fldCharType="separate"/>
      </w:r>
      <w:r>
        <w:t>47</w:t>
      </w:r>
      <w:r>
        <w:fldChar w:fldCharType="end"/>
      </w:r>
    </w:p>
    <w:p w:rsidR="00A30201" w:rsidRDefault="00A30201">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Trusted and Untrusted Non-3GPP Access</w:t>
      </w:r>
      <w:r>
        <w:tab/>
      </w:r>
      <w:r>
        <w:fldChar w:fldCharType="begin" w:fldLock="1"/>
      </w:r>
      <w:r>
        <w:instrText xml:space="preserve"> PAGEREF _Toc27846438 \h </w:instrText>
      </w:r>
      <w:r>
        <w:fldChar w:fldCharType="separate"/>
      </w:r>
      <w:r>
        <w:t>49</w:t>
      </w:r>
      <w:r>
        <w:fldChar w:fldCharType="end"/>
      </w:r>
    </w:p>
    <w:p w:rsidR="00A30201" w:rsidRDefault="00A30201">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_Toc27846439 \h </w:instrText>
      </w:r>
      <w:r>
        <w:fldChar w:fldCharType="separate"/>
      </w:r>
      <w:r>
        <w:t>49</w:t>
      </w:r>
      <w:r>
        <w:fldChar w:fldCharType="end"/>
      </w:r>
    </w:p>
    <w:p w:rsidR="00A30201" w:rsidRDefault="00A30201">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_Toc27846440 \h </w:instrText>
      </w:r>
      <w:r>
        <w:fldChar w:fldCharType="separate"/>
      </w:r>
      <w:r>
        <w:t>50</w:t>
      </w:r>
      <w:r>
        <w:fldChar w:fldCharType="end"/>
      </w:r>
    </w:p>
    <w:p w:rsidR="00A30201" w:rsidRDefault="00A30201">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_Toc27846441 \h </w:instrText>
      </w:r>
      <w:r>
        <w:fldChar w:fldCharType="separate"/>
      </w:r>
      <w:r>
        <w:t>50</w:t>
      </w:r>
      <w:r>
        <w:fldChar w:fldCharType="end"/>
      </w:r>
    </w:p>
    <w:p w:rsidR="00A30201" w:rsidRDefault="00A30201">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_Toc27846442 \h </w:instrText>
      </w:r>
      <w:r>
        <w:fldChar w:fldCharType="separate"/>
      </w:r>
      <w:r>
        <w:t>51</w:t>
      </w:r>
      <w:r>
        <w:fldChar w:fldCharType="end"/>
      </w:r>
    </w:p>
    <w:p w:rsidR="00A30201" w:rsidRDefault="00A30201">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_Toc27846443 \h </w:instrText>
      </w:r>
      <w:r>
        <w:fldChar w:fldCharType="separate"/>
      </w:r>
      <w:r>
        <w:t>51</w:t>
      </w:r>
      <w:r>
        <w:fldChar w:fldCharType="end"/>
      </w:r>
    </w:p>
    <w:p w:rsidR="00A30201" w:rsidRDefault="00A30201">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_Toc27846444 \h </w:instrText>
      </w:r>
      <w:r>
        <w:fldChar w:fldCharType="separate"/>
      </w:r>
      <w:r>
        <w:t>51</w:t>
      </w:r>
      <w:r>
        <w:fldChar w:fldCharType="end"/>
      </w:r>
    </w:p>
    <w:p w:rsidR="00A30201" w:rsidRDefault="00A30201">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_Toc27846445 \h </w:instrText>
      </w:r>
      <w:r>
        <w:fldChar w:fldCharType="separate"/>
      </w:r>
      <w:r>
        <w:t>52</w:t>
      </w:r>
      <w:r>
        <w:fldChar w:fldCharType="end"/>
      </w:r>
    </w:p>
    <w:p w:rsidR="00A30201" w:rsidRDefault="00A30201">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_Toc27846446 \h </w:instrText>
      </w:r>
      <w:r>
        <w:fldChar w:fldCharType="separate"/>
      </w:r>
      <w:r>
        <w:t>52</w:t>
      </w:r>
      <w:r>
        <w:fldChar w:fldCharType="end"/>
      </w:r>
    </w:p>
    <w:p w:rsidR="00A30201" w:rsidRDefault="00A30201">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_Toc27846447 \h </w:instrText>
      </w:r>
      <w:r>
        <w:fldChar w:fldCharType="separate"/>
      </w:r>
      <w:r>
        <w:t>52</w:t>
      </w:r>
      <w:r>
        <w:fldChar w:fldCharType="end"/>
      </w:r>
    </w:p>
    <w:p w:rsidR="00A30201" w:rsidRDefault="00A30201">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_Toc27846448 \h </w:instrText>
      </w:r>
      <w:r>
        <w:fldChar w:fldCharType="separate"/>
      </w:r>
      <w:r>
        <w:t>53</w:t>
      </w:r>
      <w:r>
        <w:fldChar w:fldCharType="end"/>
      </w:r>
    </w:p>
    <w:p w:rsidR="00A30201" w:rsidRDefault="00A3020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_Toc27846449 \h </w:instrText>
      </w:r>
      <w:r>
        <w:fldChar w:fldCharType="separate"/>
      </w:r>
      <w:r>
        <w:t>54</w:t>
      </w:r>
      <w:r>
        <w:fldChar w:fldCharType="end"/>
      </w:r>
    </w:p>
    <w:p w:rsidR="00A30201" w:rsidRDefault="00A3020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_Toc27846450 \h </w:instrText>
      </w:r>
      <w:r>
        <w:fldChar w:fldCharType="separate"/>
      </w:r>
      <w:r>
        <w:t>54</w:t>
      </w:r>
      <w:r>
        <w:fldChar w:fldCharType="end"/>
      </w:r>
    </w:p>
    <w:p w:rsidR="00A30201" w:rsidRDefault="00A3020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_Toc27846451 \h </w:instrText>
      </w:r>
      <w:r>
        <w:fldChar w:fldCharType="separate"/>
      </w:r>
      <w:r>
        <w:t>55</w:t>
      </w:r>
      <w:r>
        <w:fldChar w:fldCharType="end"/>
      </w:r>
    </w:p>
    <w:p w:rsidR="00A30201" w:rsidRDefault="00A3020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_Toc27846452 \h </w:instrText>
      </w:r>
      <w:r>
        <w:fldChar w:fldCharType="separate"/>
      </w:r>
      <w:r>
        <w:t>57</w:t>
      </w:r>
      <w:r>
        <w:fldChar w:fldCharType="end"/>
      </w:r>
    </w:p>
    <w:p w:rsidR="00A30201" w:rsidRDefault="00A30201">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_Toc27846453 \h </w:instrText>
      </w:r>
      <w:r>
        <w:fldChar w:fldCharType="separate"/>
      </w:r>
      <w:r>
        <w:t>57</w:t>
      </w:r>
      <w:r>
        <w:fldChar w:fldCharType="end"/>
      </w:r>
    </w:p>
    <w:p w:rsidR="00A30201" w:rsidRDefault="00A30201">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_Toc27846454 \h </w:instrText>
      </w:r>
      <w:r>
        <w:fldChar w:fldCharType="separate"/>
      </w:r>
      <w:r>
        <w:t>58</w:t>
      </w:r>
      <w:r>
        <w:fldChar w:fldCharType="end"/>
      </w:r>
    </w:p>
    <w:p w:rsidR="00A30201" w:rsidRDefault="00A30201">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_Toc27846455 \h </w:instrText>
      </w:r>
      <w:r>
        <w:fldChar w:fldCharType="separate"/>
      </w:r>
      <w:r>
        <w:t>60</w:t>
      </w:r>
      <w:r>
        <w:fldChar w:fldCharType="end"/>
      </w:r>
    </w:p>
    <w:p w:rsidR="00A30201" w:rsidRDefault="00A30201">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_Toc27846456 \h </w:instrText>
      </w:r>
      <w:r>
        <w:fldChar w:fldCharType="separate"/>
      </w:r>
      <w:r>
        <w:t>60</w:t>
      </w:r>
      <w:r>
        <w:fldChar w:fldCharType="end"/>
      </w:r>
    </w:p>
    <w:p w:rsidR="00A30201" w:rsidRDefault="00A30201">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_Toc27846457 \h </w:instrText>
      </w:r>
      <w:r>
        <w:fldChar w:fldCharType="separate"/>
      </w:r>
      <w:r>
        <w:t>61</w:t>
      </w:r>
      <w:r>
        <w:fldChar w:fldCharType="end"/>
      </w:r>
    </w:p>
    <w:p w:rsidR="00A30201" w:rsidRDefault="00A30201">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_Toc27846458 \h </w:instrText>
      </w:r>
      <w:r>
        <w:fldChar w:fldCharType="separate"/>
      </w:r>
      <w:r>
        <w:t>63</w:t>
      </w:r>
      <w:r>
        <w:fldChar w:fldCharType="end"/>
      </w:r>
    </w:p>
    <w:p w:rsidR="00A30201" w:rsidRDefault="00A30201">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_Toc27846459 \h </w:instrText>
      </w:r>
      <w:r>
        <w:fldChar w:fldCharType="separate"/>
      </w:r>
      <w:r>
        <w:t>63</w:t>
      </w:r>
      <w:r>
        <w:fldChar w:fldCharType="end"/>
      </w:r>
    </w:p>
    <w:p w:rsidR="00A30201" w:rsidRDefault="00A30201">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_Toc27846460 \h </w:instrText>
      </w:r>
      <w:r>
        <w:fldChar w:fldCharType="separate"/>
      </w:r>
      <w:r>
        <w:t>64</w:t>
      </w:r>
      <w:r>
        <w:fldChar w:fldCharType="end"/>
      </w:r>
    </w:p>
    <w:p w:rsidR="00A30201" w:rsidRDefault="00A3020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_Toc27846461 \h </w:instrText>
      </w:r>
      <w:r>
        <w:fldChar w:fldCharType="separate"/>
      </w:r>
      <w:r>
        <w:t>65</w:t>
      </w:r>
      <w:r>
        <w:fldChar w:fldCharType="end"/>
      </w:r>
    </w:p>
    <w:p w:rsidR="00A30201" w:rsidRDefault="00A30201">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_Toc27846462 \h </w:instrText>
      </w:r>
      <w:r>
        <w:fldChar w:fldCharType="separate"/>
      </w:r>
      <w:r>
        <w:t>65</w:t>
      </w:r>
      <w:r>
        <w:fldChar w:fldCharType="end"/>
      </w:r>
    </w:p>
    <w:p w:rsidR="00A30201" w:rsidRDefault="00A30201">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_Toc27846463 \h </w:instrText>
      </w:r>
      <w:r>
        <w:fldChar w:fldCharType="separate"/>
      </w:r>
      <w:r>
        <w:t>65</w:t>
      </w:r>
      <w:r>
        <w:fldChar w:fldCharType="end"/>
      </w:r>
    </w:p>
    <w:p w:rsidR="00A30201" w:rsidRDefault="00A30201">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_Toc27846464 \h </w:instrText>
      </w:r>
      <w:r>
        <w:fldChar w:fldCharType="separate"/>
      </w:r>
      <w:r>
        <w:t>65</w:t>
      </w:r>
      <w:r>
        <w:fldChar w:fldCharType="end"/>
      </w:r>
    </w:p>
    <w:p w:rsidR="00A30201" w:rsidRDefault="00A30201">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_Toc27846465 \h </w:instrText>
      </w:r>
      <w:r>
        <w:fldChar w:fldCharType="separate"/>
      </w:r>
      <w:r>
        <w:t>67</w:t>
      </w:r>
      <w:r>
        <w:fldChar w:fldCharType="end"/>
      </w:r>
    </w:p>
    <w:p w:rsidR="00A30201" w:rsidRDefault="00A30201">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_Toc27846466 \h </w:instrText>
      </w:r>
      <w:r>
        <w:fldChar w:fldCharType="separate"/>
      </w:r>
      <w:r>
        <w:t>67</w:t>
      </w:r>
      <w:r>
        <w:fldChar w:fldCharType="end"/>
      </w:r>
    </w:p>
    <w:p w:rsidR="00A30201" w:rsidRDefault="00A30201">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_Toc27846467 \h </w:instrText>
      </w:r>
      <w:r>
        <w:fldChar w:fldCharType="separate"/>
      </w:r>
      <w:r>
        <w:t>67</w:t>
      </w:r>
      <w:r>
        <w:fldChar w:fldCharType="end"/>
      </w:r>
    </w:p>
    <w:p w:rsidR="00A30201" w:rsidRDefault="00A30201">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_Toc27846468 \h </w:instrText>
      </w:r>
      <w:r>
        <w:fldChar w:fldCharType="separate"/>
      </w:r>
      <w:r>
        <w:t>67</w:t>
      </w:r>
      <w:r>
        <w:fldChar w:fldCharType="end"/>
      </w:r>
    </w:p>
    <w:p w:rsidR="00A30201" w:rsidRDefault="00A30201">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_Toc27846469 \h </w:instrText>
      </w:r>
      <w:r>
        <w:fldChar w:fldCharType="separate"/>
      </w:r>
      <w:r>
        <w:t>67</w:t>
      </w:r>
      <w:r>
        <w:fldChar w:fldCharType="end"/>
      </w:r>
    </w:p>
    <w:p w:rsidR="00A30201" w:rsidRDefault="00A30201">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_Toc27846470 \h </w:instrText>
      </w:r>
      <w:r>
        <w:fldChar w:fldCharType="separate"/>
      </w:r>
      <w:r>
        <w:t>67</w:t>
      </w:r>
      <w:r>
        <w:fldChar w:fldCharType="end"/>
      </w:r>
    </w:p>
    <w:p w:rsidR="00A30201" w:rsidRDefault="00A30201">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_Toc27846471 \h </w:instrText>
      </w:r>
      <w:r>
        <w:fldChar w:fldCharType="separate"/>
      </w:r>
      <w:r>
        <w:t>67</w:t>
      </w:r>
      <w:r>
        <w:fldChar w:fldCharType="end"/>
      </w:r>
    </w:p>
    <w:p w:rsidR="00A30201" w:rsidRDefault="00A30201">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_Toc27846472 \h </w:instrText>
      </w:r>
      <w:r>
        <w:fldChar w:fldCharType="separate"/>
      </w:r>
      <w:r>
        <w:t>68</w:t>
      </w:r>
      <w:r>
        <w:fldChar w:fldCharType="end"/>
      </w:r>
    </w:p>
    <w:p w:rsidR="00A30201" w:rsidRDefault="00A30201">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_Toc27846473 \h </w:instrText>
      </w:r>
      <w:r>
        <w:fldChar w:fldCharType="separate"/>
      </w:r>
      <w:r>
        <w:t>68</w:t>
      </w:r>
      <w:r>
        <w:fldChar w:fldCharType="end"/>
      </w:r>
    </w:p>
    <w:p w:rsidR="00A30201" w:rsidRDefault="00A30201">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_Toc27846474 \h </w:instrText>
      </w:r>
      <w:r>
        <w:fldChar w:fldCharType="separate"/>
      </w:r>
      <w:r>
        <w:t>68</w:t>
      </w:r>
      <w:r>
        <w:fldChar w:fldCharType="end"/>
      </w:r>
    </w:p>
    <w:p w:rsidR="00A30201" w:rsidRDefault="00A30201">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_Toc27846475 \h </w:instrText>
      </w:r>
      <w:r>
        <w:fldChar w:fldCharType="separate"/>
      </w:r>
      <w:r>
        <w:t>68</w:t>
      </w:r>
      <w:r>
        <w:fldChar w:fldCharType="end"/>
      </w:r>
    </w:p>
    <w:p w:rsidR="00A30201" w:rsidRDefault="00A30201">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_Toc27846476 \h </w:instrText>
      </w:r>
      <w:r>
        <w:fldChar w:fldCharType="separate"/>
      </w:r>
      <w:r>
        <w:t>68</w:t>
      </w:r>
      <w:r>
        <w:fldChar w:fldCharType="end"/>
      </w:r>
    </w:p>
    <w:p w:rsidR="00A30201" w:rsidRDefault="00A30201">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_Toc27846477 \h </w:instrText>
      </w:r>
      <w:r>
        <w:fldChar w:fldCharType="separate"/>
      </w:r>
      <w:r>
        <w:t>69</w:t>
      </w:r>
      <w:r>
        <w:fldChar w:fldCharType="end"/>
      </w:r>
    </w:p>
    <w:p w:rsidR="00A30201" w:rsidRDefault="00A30201">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_Toc27846478 \h </w:instrText>
      </w:r>
      <w:r>
        <w:fldChar w:fldCharType="separate"/>
      </w:r>
      <w:r>
        <w:t>69</w:t>
      </w:r>
      <w:r>
        <w:fldChar w:fldCharType="end"/>
      </w:r>
    </w:p>
    <w:p w:rsidR="00A30201" w:rsidRDefault="00A30201">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_Toc27846479 \h </w:instrText>
      </w:r>
      <w:r>
        <w:fldChar w:fldCharType="separate"/>
      </w:r>
      <w:r>
        <w:t>69</w:t>
      </w:r>
      <w:r>
        <w:fldChar w:fldCharType="end"/>
      </w:r>
    </w:p>
    <w:p w:rsidR="00A30201" w:rsidRDefault="00A3020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_Toc27846480 \h </w:instrText>
      </w:r>
      <w:r>
        <w:fldChar w:fldCharType="separate"/>
      </w:r>
      <w:r>
        <w:t>70</w:t>
      </w:r>
      <w:r>
        <w:fldChar w:fldCharType="end"/>
      </w:r>
    </w:p>
    <w:p w:rsidR="00A30201" w:rsidRDefault="00A3020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_Toc27846481 \h </w:instrText>
      </w:r>
      <w:r>
        <w:fldChar w:fldCharType="separate"/>
      </w:r>
      <w:r>
        <w:t>70</w:t>
      </w:r>
      <w:r>
        <w:fldChar w:fldCharType="end"/>
      </w:r>
    </w:p>
    <w:p w:rsidR="00A30201" w:rsidRDefault="00A3020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_Toc27846482 \h </w:instrText>
      </w:r>
      <w:r>
        <w:fldChar w:fldCharType="separate"/>
      </w:r>
      <w:r>
        <w:t>70</w:t>
      </w:r>
      <w:r>
        <w:fldChar w:fldCharType="end"/>
      </w:r>
    </w:p>
    <w:p w:rsidR="00A30201" w:rsidRDefault="00A30201">
      <w:pPr>
        <w:pStyle w:val="TOC3"/>
        <w:rPr>
          <w:rFonts w:asciiTheme="minorHAnsi" w:eastAsiaTheme="minorEastAsia" w:hAnsiTheme="minorHAnsi" w:cstheme="minorBidi"/>
          <w:sz w:val="22"/>
          <w:szCs w:val="22"/>
          <w:lang w:eastAsia="en-GB"/>
        </w:rPr>
      </w:pPr>
      <w:r w:rsidRPr="000863A0">
        <w:rPr>
          <w:rFonts w:eastAsia="MS Mincho"/>
        </w:rPr>
        <w:t>5.2.1</w:t>
      </w:r>
      <w:r>
        <w:rPr>
          <w:rFonts w:asciiTheme="minorHAnsi" w:eastAsiaTheme="minorEastAsia" w:hAnsiTheme="minorHAnsi" w:cstheme="minorBidi"/>
          <w:sz w:val="22"/>
          <w:szCs w:val="22"/>
          <w:lang w:eastAsia="en-GB"/>
        </w:rPr>
        <w:tab/>
      </w:r>
      <w:r w:rsidRPr="000863A0">
        <w:rPr>
          <w:rFonts w:eastAsia="MS Mincho"/>
        </w:rPr>
        <w:t>General</w:t>
      </w:r>
      <w:r>
        <w:tab/>
      </w:r>
      <w:r>
        <w:fldChar w:fldCharType="begin" w:fldLock="1"/>
      </w:r>
      <w:r>
        <w:instrText xml:space="preserve"> PAGEREF _Toc27846483 \h </w:instrText>
      </w:r>
      <w:r>
        <w:fldChar w:fldCharType="separate"/>
      </w:r>
      <w:r>
        <w:t>70</w:t>
      </w:r>
      <w:r>
        <w:fldChar w:fldCharType="end"/>
      </w:r>
    </w:p>
    <w:p w:rsidR="00A30201" w:rsidRDefault="00A30201">
      <w:pPr>
        <w:pStyle w:val="TOC3"/>
        <w:rPr>
          <w:rFonts w:asciiTheme="minorHAnsi" w:eastAsiaTheme="minorEastAsia" w:hAnsiTheme="minorHAnsi" w:cstheme="minorBidi"/>
          <w:sz w:val="22"/>
          <w:szCs w:val="22"/>
          <w:lang w:eastAsia="en-GB"/>
        </w:rPr>
      </w:pPr>
      <w:r w:rsidRPr="000863A0">
        <w:rPr>
          <w:rFonts w:eastAsia="MS Mincho"/>
        </w:rPr>
        <w:t>5.2.2</w:t>
      </w:r>
      <w:r>
        <w:rPr>
          <w:rFonts w:asciiTheme="minorHAnsi" w:eastAsiaTheme="minorEastAsia" w:hAnsiTheme="minorHAnsi" w:cstheme="minorBidi"/>
          <w:sz w:val="22"/>
          <w:szCs w:val="22"/>
          <w:lang w:eastAsia="en-GB"/>
        </w:rPr>
        <w:tab/>
      </w:r>
      <w:r w:rsidRPr="000863A0">
        <w:rPr>
          <w:rFonts w:eastAsia="MS Mincho"/>
        </w:rPr>
        <w:t>Network selection</w:t>
      </w:r>
      <w:r>
        <w:tab/>
      </w:r>
      <w:r>
        <w:fldChar w:fldCharType="begin" w:fldLock="1"/>
      </w:r>
      <w:r>
        <w:instrText xml:space="preserve"> PAGEREF _Toc27846484 \h </w:instrText>
      </w:r>
      <w:r>
        <w:fldChar w:fldCharType="separate"/>
      </w:r>
      <w:r>
        <w:t>70</w:t>
      </w:r>
      <w:r>
        <w:fldChar w:fldCharType="end"/>
      </w:r>
    </w:p>
    <w:p w:rsidR="00A30201" w:rsidRDefault="00A30201">
      <w:pPr>
        <w:pStyle w:val="TOC3"/>
        <w:rPr>
          <w:rFonts w:asciiTheme="minorHAnsi" w:eastAsiaTheme="minorEastAsia" w:hAnsiTheme="minorHAnsi" w:cstheme="minorBidi"/>
          <w:sz w:val="22"/>
          <w:szCs w:val="22"/>
          <w:lang w:eastAsia="en-GB"/>
        </w:rPr>
      </w:pPr>
      <w:r w:rsidRPr="000863A0">
        <w:rPr>
          <w:rFonts w:eastAsia="MS Mincho"/>
        </w:rPr>
        <w:t>5.2.3</w:t>
      </w:r>
      <w:r>
        <w:rPr>
          <w:rFonts w:asciiTheme="minorHAnsi" w:eastAsiaTheme="minorEastAsia" w:hAnsiTheme="minorHAnsi" w:cstheme="minorBidi"/>
          <w:sz w:val="22"/>
          <w:szCs w:val="22"/>
          <w:lang w:eastAsia="en-GB"/>
        </w:rPr>
        <w:tab/>
      </w:r>
      <w:r w:rsidRPr="000863A0">
        <w:rPr>
          <w:rFonts w:eastAsia="MS Mincho"/>
        </w:rPr>
        <w:t>Identification and authentication</w:t>
      </w:r>
      <w:r>
        <w:tab/>
      </w:r>
      <w:r>
        <w:fldChar w:fldCharType="begin" w:fldLock="1"/>
      </w:r>
      <w:r>
        <w:instrText xml:space="preserve"> PAGEREF _Toc27846485 \h </w:instrText>
      </w:r>
      <w:r>
        <w:fldChar w:fldCharType="separate"/>
      </w:r>
      <w:r>
        <w:t>71</w:t>
      </w:r>
      <w:r>
        <w:fldChar w:fldCharType="end"/>
      </w:r>
    </w:p>
    <w:p w:rsidR="00A30201" w:rsidRDefault="00A30201">
      <w:pPr>
        <w:pStyle w:val="TOC3"/>
        <w:rPr>
          <w:rFonts w:asciiTheme="minorHAnsi" w:eastAsiaTheme="minorEastAsia" w:hAnsiTheme="minorHAnsi" w:cstheme="minorBidi"/>
          <w:sz w:val="22"/>
          <w:szCs w:val="22"/>
          <w:lang w:eastAsia="en-GB"/>
        </w:rPr>
      </w:pPr>
      <w:r w:rsidRPr="000863A0">
        <w:rPr>
          <w:rFonts w:eastAsia="MS Mincho"/>
        </w:rPr>
        <w:t>5.2.4</w:t>
      </w:r>
      <w:r>
        <w:rPr>
          <w:rFonts w:asciiTheme="minorHAnsi" w:eastAsiaTheme="minorEastAsia" w:hAnsiTheme="minorHAnsi" w:cstheme="minorBidi"/>
          <w:sz w:val="22"/>
          <w:szCs w:val="22"/>
          <w:lang w:eastAsia="en-GB"/>
        </w:rPr>
        <w:tab/>
      </w:r>
      <w:r w:rsidRPr="000863A0">
        <w:rPr>
          <w:rFonts w:eastAsia="MS Mincho"/>
        </w:rPr>
        <w:t>Authorisation</w:t>
      </w:r>
      <w:r>
        <w:tab/>
      </w:r>
      <w:r>
        <w:fldChar w:fldCharType="begin" w:fldLock="1"/>
      </w:r>
      <w:r>
        <w:instrText xml:space="preserve"> PAGEREF _Toc27846486 \h </w:instrText>
      </w:r>
      <w:r>
        <w:fldChar w:fldCharType="separate"/>
      </w:r>
      <w:r>
        <w:t>71</w:t>
      </w:r>
      <w:r>
        <w:fldChar w:fldCharType="end"/>
      </w:r>
    </w:p>
    <w:p w:rsidR="00A30201" w:rsidRDefault="00A30201">
      <w:pPr>
        <w:pStyle w:val="TOC3"/>
        <w:rPr>
          <w:rFonts w:asciiTheme="minorHAnsi" w:eastAsiaTheme="minorEastAsia" w:hAnsiTheme="minorHAnsi" w:cstheme="minorBidi"/>
          <w:sz w:val="22"/>
          <w:szCs w:val="22"/>
          <w:lang w:eastAsia="en-GB"/>
        </w:rPr>
      </w:pPr>
      <w:r w:rsidRPr="000863A0">
        <w:rPr>
          <w:rFonts w:eastAsia="MS Mincho"/>
        </w:rPr>
        <w:t>5.2.5</w:t>
      </w:r>
      <w:r>
        <w:rPr>
          <w:rFonts w:asciiTheme="minorHAnsi" w:eastAsiaTheme="minorEastAsia" w:hAnsiTheme="minorHAnsi" w:cstheme="minorBidi"/>
          <w:sz w:val="22"/>
          <w:szCs w:val="22"/>
          <w:lang w:eastAsia="en-GB"/>
        </w:rPr>
        <w:tab/>
      </w:r>
      <w:r w:rsidRPr="000863A0">
        <w:rPr>
          <w:rFonts w:eastAsia="MS Mincho"/>
        </w:rPr>
        <w:t>Access control and barring</w:t>
      </w:r>
      <w:r>
        <w:tab/>
      </w:r>
      <w:r>
        <w:fldChar w:fldCharType="begin" w:fldLock="1"/>
      </w:r>
      <w:r>
        <w:instrText xml:space="preserve"> PAGEREF _Toc27846487 \h </w:instrText>
      </w:r>
      <w:r>
        <w:fldChar w:fldCharType="separate"/>
      </w:r>
      <w:r>
        <w:t>71</w:t>
      </w:r>
      <w:r>
        <w:fldChar w:fldCharType="end"/>
      </w:r>
    </w:p>
    <w:p w:rsidR="00A30201" w:rsidRDefault="00A30201">
      <w:pPr>
        <w:pStyle w:val="TOC3"/>
        <w:rPr>
          <w:rFonts w:asciiTheme="minorHAnsi" w:eastAsiaTheme="minorEastAsia" w:hAnsiTheme="minorHAnsi" w:cstheme="minorBidi"/>
          <w:sz w:val="22"/>
          <w:szCs w:val="22"/>
          <w:lang w:eastAsia="en-GB"/>
        </w:rPr>
      </w:pPr>
      <w:r w:rsidRPr="000863A0">
        <w:rPr>
          <w:rFonts w:eastAsia="MS Mincho"/>
        </w:rPr>
        <w:t>5.2.6</w:t>
      </w:r>
      <w:r>
        <w:rPr>
          <w:rFonts w:asciiTheme="minorHAnsi" w:eastAsiaTheme="minorEastAsia" w:hAnsiTheme="minorHAnsi" w:cstheme="minorBidi"/>
          <w:sz w:val="22"/>
          <w:szCs w:val="22"/>
          <w:lang w:eastAsia="en-GB"/>
        </w:rPr>
        <w:tab/>
      </w:r>
      <w:r w:rsidRPr="000863A0">
        <w:rPr>
          <w:rFonts w:eastAsia="MS Mincho"/>
        </w:rPr>
        <w:t>Policy control</w:t>
      </w:r>
      <w:r>
        <w:tab/>
      </w:r>
      <w:r>
        <w:fldChar w:fldCharType="begin" w:fldLock="1"/>
      </w:r>
      <w:r>
        <w:instrText xml:space="preserve"> PAGEREF _Toc27846488 \h </w:instrText>
      </w:r>
      <w:r>
        <w:fldChar w:fldCharType="separate"/>
      </w:r>
      <w:r>
        <w:t>72</w:t>
      </w:r>
      <w:r>
        <w:fldChar w:fldCharType="end"/>
      </w:r>
    </w:p>
    <w:p w:rsidR="00A30201" w:rsidRDefault="00A30201">
      <w:pPr>
        <w:pStyle w:val="TOC3"/>
        <w:rPr>
          <w:rFonts w:asciiTheme="minorHAnsi" w:eastAsiaTheme="minorEastAsia" w:hAnsiTheme="minorHAnsi" w:cstheme="minorBidi"/>
          <w:sz w:val="22"/>
          <w:szCs w:val="22"/>
          <w:lang w:eastAsia="en-GB"/>
        </w:rPr>
      </w:pPr>
      <w:r w:rsidRPr="000863A0">
        <w:rPr>
          <w:rFonts w:eastAsia="MS Mincho"/>
        </w:rPr>
        <w:t>5.2.7</w:t>
      </w:r>
      <w:r>
        <w:rPr>
          <w:rFonts w:asciiTheme="minorHAnsi" w:eastAsiaTheme="minorEastAsia" w:hAnsiTheme="minorHAnsi" w:cstheme="minorBidi"/>
          <w:sz w:val="22"/>
          <w:szCs w:val="22"/>
          <w:lang w:eastAsia="en-GB"/>
        </w:rPr>
        <w:tab/>
      </w:r>
      <w:r w:rsidRPr="000863A0">
        <w:rPr>
          <w:rFonts w:eastAsia="MS Mincho"/>
        </w:rPr>
        <w:t>Lawful Interception</w:t>
      </w:r>
      <w:r>
        <w:tab/>
      </w:r>
      <w:r>
        <w:fldChar w:fldCharType="begin" w:fldLock="1"/>
      </w:r>
      <w:r>
        <w:instrText xml:space="preserve"> PAGEREF _Toc27846489 \h </w:instrText>
      </w:r>
      <w:r>
        <w:fldChar w:fldCharType="separate"/>
      </w:r>
      <w:r>
        <w:t>72</w:t>
      </w:r>
      <w:r>
        <w:fldChar w:fldCharType="end"/>
      </w:r>
    </w:p>
    <w:p w:rsidR="00A30201" w:rsidRDefault="00A3020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_Toc27846490 \h </w:instrText>
      </w:r>
      <w:r>
        <w:fldChar w:fldCharType="separate"/>
      </w:r>
      <w:r>
        <w:t>72</w:t>
      </w:r>
      <w:r>
        <w:fldChar w:fldCharType="end"/>
      </w:r>
    </w:p>
    <w:p w:rsidR="00A30201" w:rsidRDefault="00A3020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_Toc27846491 \h </w:instrText>
      </w:r>
      <w:r>
        <w:fldChar w:fldCharType="separate"/>
      </w:r>
      <w:r>
        <w:t>72</w:t>
      </w:r>
      <w:r>
        <w:fldChar w:fldCharType="end"/>
      </w:r>
    </w:p>
    <w:p w:rsidR="00A30201" w:rsidRDefault="00A3020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_Toc27846492 \h </w:instrText>
      </w:r>
      <w:r>
        <w:fldChar w:fldCharType="separate"/>
      </w:r>
      <w:r>
        <w:t>72</w:t>
      </w:r>
      <w:r>
        <w:fldChar w:fldCharType="end"/>
      </w:r>
    </w:p>
    <w:p w:rsidR="00A30201" w:rsidRDefault="00A30201">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_Toc27846493 \h </w:instrText>
      </w:r>
      <w:r>
        <w:fldChar w:fldCharType="separate"/>
      </w:r>
      <w:r>
        <w:t>72</w:t>
      </w:r>
      <w:r>
        <w:fldChar w:fldCharType="end"/>
      </w:r>
    </w:p>
    <w:p w:rsidR="00A30201" w:rsidRDefault="00A30201">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_Toc27846494 \h </w:instrText>
      </w:r>
      <w:r>
        <w:fldChar w:fldCharType="separate"/>
      </w:r>
      <w:r>
        <w:t>72</w:t>
      </w:r>
      <w:r>
        <w:fldChar w:fldCharType="end"/>
      </w:r>
    </w:p>
    <w:p w:rsidR="00A30201" w:rsidRDefault="00A30201">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_Toc27846495 \h </w:instrText>
      </w:r>
      <w:r>
        <w:fldChar w:fldCharType="separate"/>
      </w:r>
      <w:r>
        <w:t>72</w:t>
      </w:r>
      <w:r>
        <w:fldChar w:fldCharType="end"/>
      </w:r>
    </w:p>
    <w:p w:rsidR="00A30201" w:rsidRDefault="00A30201">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_Toc27846496 \h </w:instrText>
      </w:r>
      <w:r>
        <w:fldChar w:fldCharType="separate"/>
      </w:r>
      <w:r>
        <w:t>72</w:t>
      </w:r>
      <w:r>
        <w:fldChar w:fldCharType="end"/>
      </w:r>
    </w:p>
    <w:p w:rsidR="00A30201" w:rsidRDefault="00A30201">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_Toc27846497 \h </w:instrText>
      </w:r>
      <w:r>
        <w:fldChar w:fldCharType="separate"/>
      </w:r>
      <w:r>
        <w:t>73</w:t>
      </w:r>
      <w:r>
        <w:fldChar w:fldCharType="end"/>
      </w:r>
    </w:p>
    <w:p w:rsidR="00A30201" w:rsidRDefault="00A30201">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_Toc27846498 \h </w:instrText>
      </w:r>
      <w:r>
        <w:fldChar w:fldCharType="separate"/>
      </w:r>
      <w:r>
        <w:t>73</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_Toc27846499 \h </w:instrText>
      </w:r>
      <w:r>
        <w:fldChar w:fldCharType="separate"/>
      </w:r>
      <w:r>
        <w:t>74</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_Toc27846500 \h </w:instrText>
      </w:r>
      <w:r>
        <w:fldChar w:fldCharType="separate"/>
      </w:r>
      <w:r>
        <w:t>74</w:t>
      </w:r>
      <w:r>
        <w:fldChar w:fldCharType="end"/>
      </w:r>
    </w:p>
    <w:p w:rsidR="00A30201" w:rsidRDefault="00A3020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_Toc27846501 \h </w:instrText>
      </w:r>
      <w:r>
        <w:fldChar w:fldCharType="separate"/>
      </w:r>
      <w:r>
        <w:t>76</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_Toc27846502 \h </w:instrText>
      </w:r>
      <w:r>
        <w:fldChar w:fldCharType="separate"/>
      </w:r>
      <w:r>
        <w:t>76</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_Toc27846503 \h </w:instrText>
      </w:r>
      <w:r>
        <w:fldChar w:fldCharType="separate"/>
      </w:r>
      <w:r>
        <w:t>76</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_Toc27846504 \h </w:instrText>
      </w:r>
      <w:r>
        <w:fldChar w:fldCharType="separate"/>
      </w:r>
      <w:r>
        <w:t>76</w:t>
      </w:r>
      <w:r>
        <w:fldChar w:fldCharType="end"/>
      </w:r>
    </w:p>
    <w:p w:rsidR="00A30201" w:rsidRDefault="00A30201">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_Toc27846505 \h </w:instrText>
      </w:r>
      <w:r>
        <w:fldChar w:fldCharType="separate"/>
      </w:r>
      <w:r>
        <w:t>76</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_Toc27846506 \h </w:instrText>
      </w:r>
      <w:r>
        <w:fldChar w:fldCharType="separate"/>
      </w:r>
      <w:r>
        <w:t>77</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_Toc27846507 \h </w:instrText>
      </w:r>
      <w:r>
        <w:fldChar w:fldCharType="separate"/>
      </w:r>
      <w:r>
        <w:t>78</w:t>
      </w:r>
      <w:r>
        <w:fldChar w:fldCharType="end"/>
      </w:r>
    </w:p>
    <w:p w:rsidR="00A30201" w:rsidRDefault="00A30201">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_Toc27846508 \h </w:instrText>
      </w:r>
      <w:r>
        <w:fldChar w:fldCharType="separate"/>
      </w:r>
      <w:r>
        <w:t>78</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_Toc27846509 \h </w:instrText>
      </w:r>
      <w:r>
        <w:fldChar w:fldCharType="separate"/>
      </w:r>
      <w:r>
        <w:t>80</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_Toc27846510 \h </w:instrText>
      </w:r>
      <w:r>
        <w:fldChar w:fldCharType="separate"/>
      </w:r>
      <w:r>
        <w:t>80</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_Toc27846511 \h </w:instrText>
      </w:r>
      <w:r>
        <w:fldChar w:fldCharType="separate"/>
      </w:r>
      <w:r>
        <w:t>80</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_Toc27846512 \h </w:instrText>
      </w:r>
      <w:r>
        <w:fldChar w:fldCharType="separate"/>
      </w:r>
      <w:r>
        <w:t>80</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_Toc27846513 \h </w:instrText>
      </w:r>
      <w:r>
        <w:fldChar w:fldCharType="separate"/>
      </w:r>
      <w:r>
        <w:t>81</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_Toc27846514 \h </w:instrText>
      </w:r>
      <w:r>
        <w:fldChar w:fldCharType="separate"/>
      </w:r>
      <w:r>
        <w:t>81</w:t>
      </w:r>
      <w:r>
        <w:fldChar w:fldCharType="end"/>
      </w:r>
    </w:p>
    <w:p w:rsidR="00A30201" w:rsidRDefault="00A30201">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_Toc27846515 \h </w:instrText>
      </w:r>
      <w:r>
        <w:fldChar w:fldCharType="separate"/>
      </w:r>
      <w:r>
        <w:t>81</w:t>
      </w:r>
      <w:r>
        <w:fldChar w:fldCharType="end"/>
      </w:r>
    </w:p>
    <w:p w:rsidR="00A30201" w:rsidRDefault="00A30201">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_Toc27846516 \h </w:instrText>
      </w:r>
      <w:r>
        <w:fldChar w:fldCharType="separate"/>
      </w:r>
      <w:r>
        <w:t>81</w:t>
      </w:r>
      <w:r>
        <w:fldChar w:fldCharType="end"/>
      </w:r>
    </w:p>
    <w:p w:rsidR="00A30201" w:rsidRDefault="00A30201">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_Toc27846517 \h </w:instrText>
      </w:r>
      <w:r>
        <w:fldChar w:fldCharType="separate"/>
      </w:r>
      <w:r>
        <w:t>83</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_Toc27846518 \h </w:instrText>
      </w:r>
      <w:r>
        <w:fldChar w:fldCharType="separate"/>
      </w:r>
      <w:r>
        <w:t>84</w:t>
      </w:r>
      <w:r>
        <w:fldChar w:fldCharType="end"/>
      </w:r>
    </w:p>
    <w:p w:rsidR="00A30201" w:rsidRDefault="00A30201">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_Toc27846519 \h </w:instrText>
      </w:r>
      <w:r>
        <w:fldChar w:fldCharType="separate"/>
      </w:r>
      <w:r>
        <w:t>84</w:t>
      </w:r>
      <w:r>
        <w:fldChar w:fldCharType="end"/>
      </w:r>
    </w:p>
    <w:p w:rsidR="00A30201" w:rsidRDefault="00A30201">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_Toc27846520 \h </w:instrText>
      </w:r>
      <w:r>
        <w:fldChar w:fldCharType="separate"/>
      </w:r>
      <w:r>
        <w:t>85</w:t>
      </w:r>
      <w:r>
        <w:fldChar w:fldCharType="end"/>
      </w:r>
    </w:p>
    <w:p w:rsidR="00A30201" w:rsidRDefault="00A3020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_Toc27846521 \h </w:instrText>
      </w:r>
      <w:r>
        <w:fldChar w:fldCharType="separate"/>
      </w:r>
      <w:r>
        <w:t>86</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_Toc27846522 \h </w:instrText>
      </w:r>
      <w:r>
        <w:fldChar w:fldCharType="separate"/>
      </w:r>
      <w:r>
        <w:t>86</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_Toc27846523 \h </w:instrText>
      </w:r>
      <w:r>
        <w:fldChar w:fldCharType="separate"/>
      </w:r>
      <w:r>
        <w:t>86</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_Toc27846524 \h </w:instrText>
      </w:r>
      <w:r>
        <w:fldChar w:fldCharType="separate"/>
      </w:r>
      <w:r>
        <w:t>87</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_Toc27846525 \h </w:instrText>
      </w:r>
      <w:r>
        <w:fldChar w:fldCharType="separate"/>
      </w:r>
      <w:r>
        <w:t>87</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_Toc27846526 \h </w:instrText>
      </w:r>
      <w:r>
        <w:fldChar w:fldCharType="separate"/>
      </w:r>
      <w:r>
        <w:t>88</w:t>
      </w:r>
      <w:r>
        <w:fldChar w:fldCharType="end"/>
      </w:r>
    </w:p>
    <w:p w:rsidR="00A30201" w:rsidRDefault="00A30201">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_Toc27846527 \h </w:instrText>
      </w:r>
      <w:r>
        <w:fldChar w:fldCharType="separate"/>
      </w:r>
      <w:r>
        <w:t>88</w:t>
      </w:r>
      <w:r>
        <w:fldChar w:fldCharType="end"/>
      </w:r>
    </w:p>
    <w:p w:rsidR="00A30201" w:rsidRDefault="00A30201">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_Toc27846528 \h </w:instrText>
      </w:r>
      <w:r>
        <w:fldChar w:fldCharType="separate"/>
      </w:r>
      <w:r>
        <w:t>88</w:t>
      </w:r>
      <w:r>
        <w:fldChar w:fldCharType="end"/>
      </w:r>
    </w:p>
    <w:p w:rsidR="00A30201" w:rsidRDefault="00A30201">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_Toc27846529 \h </w:instrText>
      </w:r>
      <w:r>
        <w:fldChar w:fldCharType="separate"/>
      </w:r>
      <w:r>
        <w:t>88</w:t>
      </w:r>
      <w:r>
        <w:fldChar w:fldCharType="end"/>
      </w:r>
    </w:p>
    <w:p w:rsidR="00A30201" w:rsidRDefault="00A30201">
      <w:pPr>
        <w:pStyle w:val="TOC4"/>
        <w:rPr>
          <w:rFonts w:asciiTheme="minorHAnsi" w:eastAsiaTheme="minorEastAsia" w:hAnsiTheme="minorHAnsi" w:cstheme="minorBidi"/>
          <w:sz w:val="22"/>
          <w:szCs w:val="22"/>
          <w:lang w:eastAsia="en-GB"/>
        </w:rPr>
      </w:pPr>
      <w:r>
        <w:lastRenderedPageBreak/>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_Toc27846530 \h </w:instrText>
      </w:r>
      <w:r>
        <w:fldChar w:fldCharType="separate"/>
      </w:r>
      <w:r>
        <w:t>89</w:t>
      </w:r>
      <w:r>
        <w:fldChar w:fldCharType="end"/>
      </w:r>
    </w:p>
    <w:p w:rsidR="00A30201" w:rsidRDefault="00A30201">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_Toc27846531 \h </w:instrText>
      </w:r>
      <w:r>
        <w:fldChar w:fldCharType="separate"/>
      </w:r>
      <w:r>
        <w:t>89</w:t>
      </w:r>
      <w:r>
        <w:fldChar w:fldCharType="end"/>
      </w:r>
    </w:p>
    <w:p w:rsidR="00A30201" w:rsidRDefault="00A30201">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_Toc27846532 \h </w:instrText>
      </w:r>
      <w:r>
        <w:fldChar w:fldCharType="separate"/>
      </w:r>
      <w:r>
        <w:t>89</w:t>
      </w:r>
      <w:r>
        <w:fldChar w:fldCharType="end"/>
      </w:r>
    </w:p>
    <w:p w:rsidR="00A30201" w:rsidRDefault="00A30201">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_Toc27846533 \h </w:instrText>
      </w:r>
      <w:r>
        <w:fldChar w:fldCharType="separate"/>
      </w:r>
      <w:r>
        <w:t>90</w:t>
      </w:r>
      <w:r>
        <w:fldChar w:fldCharType="end"/>
      </w:r>
    </w:p>
    <w:p w:rsidR="00A30201" w:rsidRDefault="00A30201">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_Toc27846534 \h </w:instrText>
      </w:r>
      <w:r>
        <w:fldChar w:fldCharType="separate"/>
      </w:r>
      <w:r>
        <w:t>93</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_Toc27846535 \h </w:instrText>
      </w:r>
      <w:r>
        <w:fldChar w:fldCharType="separate"/>
      </w:r>
      <w:r>
        <w:t>93</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_Toc27846536 \h </w:instrText>
      </w:r>
      <w:r>
        <w:fldChar w:fldCharType="separate"/>
      </w:r>
      <w:r>
        <w:t>93</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_Toc27846537 \h </w:instrText>
      </w:r>
      <w:r>
        <w:fldChar w:fldCharType="separate"/>
      </w:r>
      <w:r>
        <w:t>93</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_Toc27846538 \h </w:instrText>
      </w:r>
      <w:r>
        <w:fldChar w:fldCharType="separate"/>
      </w:r>
      <w:r>
        <w:t>94</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_Toc27846539 \h </w:instrText>
      </w:r>
      <w:r>
        <w:fldChar w:fldCharType="separate"/>
      </w:r>
      <w:r>
        <w:t>94</w:t>
      </w:r>
      <w:r>
        <w:fldChar w:fldCharType="end"/>
      </w:r>
    </w:p>
    <w:p w:rsidR="00A30201" w:rsidRDefault="00A30201">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_Toc27846540 \h </w:instrText>
      </w:r>
      <w:r>
        <w:fldChar w:fldCharType="separate"/>
      </w:r>
      <w:r>
        <w:t>95</w:t>
      </w:r>
      <w:r>
        <w:fldChar w:fldCharType="end"/>
      </w:r>
    </w:p>
    <w:p w:rsidR="00A30201" w:rsidRDefault="00A30201">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_Toc27846541 \h </w:instrText>
      </w:r>
      <w:r>
        <w:fldChar w:fldCharType="separate"/>
      </w:r>
      <w:r>
        <w:t>95</w:t>
      </w:r>
      <w:r>
        <w:fldChar w:fldCharType="end"/>
      </w:r>
    </w:p>
    <w:p w:rsidR="00A30201" w:rsidRDefault="00A30201">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_Toc27846542 \h </w:instrText>
      </w:r>
      <w:r>
        <w:fldChar w:fldCharType="separate"/>
      </w:r>
      <w:r>
        <w:t>95</w:t>
      </w:r>
      <w:r>
        <w:fldChar w:fldCharType="end"/>
      </w:r>
    </w:p>
    <w:p w:rsidR="00A30201" w:rsidRDefault="00A30201">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_Toc27846543 \h </w:instrText>
      </w:r>
      <w:r>
        <w:fldChar w:fldCharType="separate"/>
      </w:r>
      <w:r>
        <w:t>96</w:t>
      </w:r>
      <w:r>
        <w:fldChar w:fldCharType="end"/>
      </w:r>
    </w:p>
    <w:p w:rsidR="00A30201" w:rsidRDefault="00A30201">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_Toc27846544 \h </w:instrText>
      </w:r>
      <w:r>
        <w:fldChar w:fldCharType="separate"/>
      </w:r>
      <w:r>
        <w:t>96</w:t>
      </w:r>
      <w:r>
        <w:fldChar w:fldCharType="end"/>
      </w:r>
    </w:p>
    <w:p w:rsidR="00A30201" w:rsidRDefault="00A30201">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_Toc27846545 \h </w:instrText>
      </w:r>
      <w:r>
        <w:fldChar w:fldCharType="separate"/>
      </w:r>
      <w:r>
        <w:t>97</w:t>
      </w:r>
      <w:r>
        <w:fldChar w:fldCharType="end"/>
      </w:r>
    </w:p>
    <w:p w:rsidR="00A30201" w:rsidRDefault="00A3020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_Toc27846546 \h </w:instrText>
      </w:r>
      <w:r>
        <w:fldChar w:fldCharType="separate"/>
      </w:r>
      <w:r>
        <w:t>98</w:t>
      </w:r>
      <w:r>
        <w:fldChar w:fldCharType="end"/>
      </w:r>
    </w:p>
    <w:p w:rsidR="00A30201" w:rsidRDefault="00A30201">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_Toc27846547 \h </w:instrText>
      </w:r>
      <w:r>
        <w:fldChar w:fldCharType="separate"/>
      </w:r>
      <w:r>
        <w:t>98</w:t>
      </w:r>
      <w:r>
        <w:fldChar w:fldCharType="end"/>
      </w:r>
    </w:p>
    <w:p w:rsidR="00A30201" w:rsidRDefault="00A30201">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_Toc27846548 \h </w:instrText>
      </w:r>
      <w:r>
        <w:fldChar w:fldCharType="separate"/>
      </w:r>
      <w:r>
        <w:t>98</w:t>
      </w:r>
      <w:r>
        <w:fldChar w:fldCharType="end"/>
      </w:r>
    </w:p>
    <w:p w:rsidR="00A30201" w:rsidRDefault="00A30201">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_Toc27846549 \h </w:instrText>
      </w:r>
      <w:r>
        <w:fldChar w:fldCharType="separate"/>
      </w:r>
      <w:r>
        <w:t>98</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_Toc27846550 \h </w:instrText>
      </w:r>
      <w:r>
        <w:fldChar w:fldCharType="separate"/>
      </w:r>
      <w:r>
        <w:t>99</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_Toc27846551 \h </w:instrText>
      </w:r>
      <w:r>
        <w:fldChar w:fldCharType="separate"/>
      </w:r>
      <w:r>
        <w:t>99</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_Toc27846552 \h </w:instrText>
      </w:r>
      <w:r>
        <w:fldChar w:fldCharType="separate"/>
      </w:r>
      <w:r>
        <w:t>100</w:t>
      </w:r>
      <w:r>
        <w:fldChar w:fldCharType="end"/>
      </w:r>
    </w:p>
    <w:p w:rsidR="00A30201" w:rsidRDefault="00A3020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_Toc27846553 \h </w:instrText>
      </w:r>
      <w:r>
        <w:fldChar w:fldCharType="separate"/>
      </w:r>
      <w:r>
        <w:t>100</w:t>
      </w:r>
      <w:r>
        <w:fldChar w:fldCharType="end"/>
      </w:r>
    </w:p>
    <w:p w:rsidR="00A30201" w:rsidRDefault="00A30201">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_Toc27846554 \h </w:instrText>
      </w:r>
      <w:r>
        <w:fldChar w:fldCharType="separate"/>
      </w:r>
      <w:r>
        <w:t>100</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_Toc27846555 \h </w:instrText>
      </w:r>
      <w:r>
        <w:fldChar w:fldCharType="separate"/>
      </w:r>
      <w:r>
        <w:t>103</w:t>
      </w:r>
      <w:r>
        <w:fldChar w:fldCharType="end"/>
      </w:r>
    </w:p>
    <w:p w:rsidR="00A30201" w:rsidRDefault="00A30201">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_Toc27846556 \h </w:instrText>
      </w:r>
      <w:r>
        <w:fldChar w:fldCharType="separate"/>
      </w:r>
      <w:r>
        <w:t>105</w:t>
      </w:r>
      <w:r>
        <w:fldChar w:fldCharType="end"/>
      </w:r>
    </w:p>
    <w:p w:rsidR="00A30201" w:rsidRDefault="00A30201">
      <w:pPr>
        <w:pStyle w:val="TOC3"/>
        <w:rPr>
          <w:rFonts w:asciiTheme="minorHAnsi" w:eastAsiaTheme="minorEastAsia" w:hAnsiTheme="minorHAnsi" w:cstheme="minorBidi"/>
          <w:sz w:val="22"/>
          <w:szCs w:val="22"/>
          <w:lang w:eastAsia="en-GB"/>
        </w:rPr>
      </w:pPr>
      <w:r w:rsidRPr="000863A0">
        <w:rPr>
          <w:rFonts w:eastAsia="SimSun"/>
        </w:rPr>
        <w:t>5.6.4</w:t>
      </w:r>
      <w:r>
        <w:rPr>
          <w:rFonts w:asciiTheme="minorHAnsi" w:eastAsiaTheme="minorEastAsia" w:hAnsiTheme="minorHAnsi" w:cstheme="minorBidi"/>
          <w:sz w:val="22"/>
          <w:szCs w:val="22"/>
          <w:lang w:eastAsia="en-GB"/>
        </w:rPr>
        <w:tab/>
      </w:r>
      <w:r w:rsidRPr="000863A0">
        <w:rPr>
          <w:rFonts w:eastAsia="SimSun"/>
        </w:rPr>
        <w:t xml:space="preserve">Single PDU Session with </w:t>
      </w:r>
      <w:r w:rsidRPr="000863A0">
        <w:rPr>
          <w:rFonts w:eastAsia="SimSun"/>
          <w:lang w:eastAsia="fr-FR"/>
        </w:rPr>
        <w:t>multiple PDU Session Anchors</w:t>
      </w:r>
      <w:r>
        <w:tab/>
      </w:r>
      <w:r>
        <w:fldChar w:fldCharType="begin" w:fldLock="1"/>
      </w:r>
      <w:r>
        <w:instrText xml:space="preserve"> PAGEREF _Toc27846557 \h </w:instrText>
      </w:r>
      <w:r>
        <w:fldChar w:fldCharType="separate"/>
      </w:r>
      <w:r>
        <w:t>106</w:t>
      </w:r>
      <w:r>
        <w:fldChar w:fldCharType="end"/>
      </w:r>
    </w:p>
    <w:p w:rsidR="00A30201" w:rsidRDefault="00A30201">
      <w:pPr>
        <w:pStyle w:val="TOC4"/>
        <w:rPr>
          <w:rFonts w:asciiTheme="minorHAnsi" w:eastAsiaTheme="minorEastAsia" w:hAnsiTheme="minorHAnsi" w:cstheme="minorBidi"/>
          <w:sz w:val="22"/>
          <w:szCs w:val="22"/>
          <w:lang w:eastAsia="en-GB"/>
        </w:rPr>
      </w:pPr>
      <w:r w:rsidRPr="000863A0">
        <w:rPr>
          <w:rFonts w:eastAsia="SimSun"/>
        </w:rPr>
        <w:t>5.6.4.1</w:t>
      </w:r>
      <w:r>
        <w:rPr>
          <w:rFonts w:asciiTheme="minorHAnsi" w:eastAsiaTheme="minorEastAsia" w:hAnsiTheme="minorHAnsi" w:cstheme="minorBidi"/>
          <w:sz w:val="22"/>
          <w:szCs w:val="22"/>
          <w:lang w:eastAsia="en-GB"/>
        </w:rPr>
        <w:tab/>
      </w:r>
      <w:r w:rsidRPr="000863A0">
        <w:rPr>
          <w:rFonts w:eastAsia="SimSun"/>
        </w:rPr>
        <w:t>General</w:t>
      </w:r>
      <w:r>
        <w:tab/>
      </w:r>
      <w:r>
        <w:fldChar w:fldCharType="begin" w:fldLock="1"/>
      </w:r>
      <w:r>
        <w:instrText xml:space="preserve"> PAGEREF _Toc27846558 \h </w:instrText>
      </w:r>
      <w:r>
        <w:fldChar w:fldCharType="separate"/>
      </w:r>
      <w:r>
        <w:t>106</w:t>
      </w:r>
      <w:r>
        <w:fldChar w:fldCharType="end"/>
      </w:r>
    </w:p>
    <w:p w:rsidR="00A30201" w:rsidRDefault="00A30201">
      <w:pPr>
        <w:pStyle w:val="TOC4"/>
        <w:rPr>
          <w:rFonts w:asciiTheme="minorHAnsi" w:eastAsiaTheme="minorEastAsia" w:hAnsiTheme="minorHAnsi" w:cstheme="minorBidi"/>
          <w:sz w:val="22"/>
          <w:szCs w:val="22"/>
          <w:lang w:eastAsia="en-GB"/>
        </w:rPr>
      </w:pPr>
      <w:r w:rsidRPr="000863A0">
        <w:rPr>
          <w:rFonts w:eastAsia="SimSun"/>
        </w:rPr>
        <w:t>5.6.4.2</w:t>
      </w:r>
      <w:r>
        <w:rPr>
          <w:rFonts w:asciiTheme="minorHAnsi" w:eastAsiaTheme="minorEastAsia" w:hAnsiTheme="minorHAnsi" w:cstheme="minorBidi"/>
          <w:sz w:val="22"/>
          <w:szCs w:val="22"/>
          <w:lang w:eastAsia="en-GB"/>
        </w:rPr>
        <w:tab/>
      </w:r>
      <w:r w:rsidRPr="000863A0">
        <w:rPr>
          <w:rFonts w:eastAsia="SimSun"/>
        </w:rPr>
        <w:t>Usage of an UL Classifier for a PDU Session</w:t>
      </w:r>
      <w:r>
        <w:tab/>
      </w:r>
      <w:r>
        <w:fldChar w:fldCharType="begin" w:fldLock="1"/>
      </w:r>
      <w:r>
        <w:instrText xml:space="preserve"> PAGEREF _Toc27846559 \h </w:instrText>
      </w:r>
      <w:r>
        <w:fldChar w:fldCharType="separate"/>
      </w:r>
      <w:r>
        <w:t>106</w:t>
      </w:r>
      <w:r>
        <w:fldChar w:fldCharType="end"/>
      </w:r>
    </w:p>
    <w:p w:rsidR="00A30201" w:rsidRDefault="00A30201">
      <w:pPr>
        <w:pStyle w:val="TOC4"/>
        <w:rPr>
          <w:rFonts w:asciiTheme="minorHAnsi" w:eastAsiaTheme="minorEastAsia" w:hAnsiTheme="minorHAnsi" w:cstheme="minorBidi"/>
          <w:sz w:val="22"/>
          <w:szCs w:val="22"/>
          <w:lang w:eastAsia="en-GB"/>
        </w:rPr>
      </w:pPr>
      <w:r w:rsidRPr="000863A0">
        <w:rPr>
          <w:rFonts w:eastAsia="SimSun"/>
        </w:rPr>
        <w:t>5.6.4.3</w:t>
      </w:r>
      <w:r>
        <w:rPr>
          <w:rFonts w:asciiTheme="minorHAnsi" w:eastAsiaTheme="minorEastAsia" w:hAnsiTheme="minorHAnsi" w:cstheme="minorBidi"/>
          <w:sz w:val="22"/>
          <w:szCs w:val="22"/>
          <w:lang w:eastAsia="en-GB"/>
        </w:rPr>
        <w:tab/>
      </w:r>
      <w:r w:rsidRPr="000863A0">
        <w:rPr>
          <w:rFonts w:eastAsia="SimSun"/>
        </w:rPr>
        <w:t>Usage of IPv6 multi-homing for a PDU Session</w:t>
      </w:r>
      <w:r>
        <w:tab/>
      </w:r>
      <w:r>
        <w:fldChar w:fldCharType="begin" w:fldLock="1"/>
      </w:r>
      <w:r>
        <w:instrText xml:space="preserve"> PAGEREF _Toc27846560 \h </w:instrText>
      </w:r>
      <w:r>
        <w:fldChar w:fldCharType="separate"/>
      </w:r>
      <w:r>
        <w:t>107</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_Toc27846561 \h </w:instrText>
      </w:r>
      <w:r>
        <w:fldChar w:fldCharType="separate"/>
      </w:r>
      <w:r>
        <w:t>109</w:t>
      </w:r>
      <w:r>
        <w:fldChar w:fldCharType="end"/>
      </w:r>
    </w:p>
    <w:p w:rsidR="00A30201" w:rsidRDefault="00A30201">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_Toc27846562 \h </w:instrText>
      </w:r>
      <w:r>
        <w:fldChar w:fldCharType="separate"/>
      </w:r>
      <w:r>
        <w:t>111</w:t>
      </w:r>
      <w:r>
        <w:fldChar w:fldCharType="end"/>
      </w:r>
    </w:p>
    <w:p w:rsidR="00A30201" w:rsidRDefault="00A30201">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_Toc27846563 \h </w:instrText>
      </w:r>
      <w:r>
        <w:fldChar w:fldCharType="separate"/>
      </w:r>
      <w:r>
        <w:t>113</w:t>
      </w:r>
      <w:r>
        <w:fldChar w:fldCharType="end"/>
      </w:r>
    </w:p>
    <w:p w:rsidR="00A30201" w:rsidRDefault="00A30201">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_Toc27846564 \h </w:instrText>
      </w:r>
      <w:r>
        <w:fldChar w:fldCharType="separate"/>
      </w:r>
      <w:r>
        <w:t>113</w:t>
      </w:r>
      <w:r>
        <w:fldChar w:fldCharType="end"/>
      </w:r>
    </w:p>
    <w:p w:rsidR="00A30201" w:rsidRDefault="00A30201">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_Toc27846565 \h </w:instrText>
      </w:r>
      <w:r>
        <w:fldChar w:fldCharType="separate"/>
      </w:r>
      <w:r>
        <w:t>118</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_Toc27846566 \h </w:instrText>
      </w:r>
      <w:r>
        <w:fldChar w:fldCharType="separate"/>
      </w:r>
      <w:r>
        <w:t>119</w:t>
      </w:r>
      <w:r>
        <w:fldChar w:fldCharType="end"/>
      </w:r>
    </w:p>
    <w:p w:rsidR="00A30201" w:rsidRDefault="00A30201">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_Toc27846567 \h </w:instrText>
      </w:r>
      <w:r>
        <w:fldChar w:fldCharType="separate"/>
      </w:r>
      <w:r>
        <w:t>120</w:t>
      </w:r>
      <w:r>
        <w:fldChar w:fldCharType="end"/>
      </w:r>
    </w:p>
    <w:p w:rsidR="00A30201" w:rsidRDefault="00A30201">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_Toc27846568 \h </w:instrText>
      </w:r>
      <w:r>
        <w:fldChar w:fldCharType="separate"/>
      </w:r>
      <w:r>
        <w:t>120</w:t>
      </w:r>
      <w:r>
        <w:fldChar w:fldCharType="end"/>
      </w:r>
    </w:p>
    <w:p w:rsidR="00A30201" w:rsidRDefault="00A30201">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_Toc27846569 \h </w:instrText>
      </w:r>
      <w:r>
        <w:fldChar w:fldCharType="separate"/>
      </w:r>
      <w:r>
        <w:t>120</w:t>
      </w:r>
      <w:r>
        <w:fldChar w:fldCharType="end"/>
      </w:r>
    </w:p>
    <w:p w:rsidR="00A30201" w:rsidRDefault="00A30201">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_Toc27846570 \h </w:instrText>
      </w:r>
      <w:r>
        <w:fldChar w:fldCharType="separate"/>
      </w:r>
      <w:r>
        <w:t>120</w:t>
      </w:r>
      <w:r>
        <w:fldChar w:fldCharType="end"/>
      </w:r>
    </w:p>
    <w:p w:rsidR="00A30201" w:rsidRDefault="00A30201">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_Toc27846571 \h </w:instrText>
      </w:r>
      <w:r>
        <w:fldChar w:fldCharType="separate"/>
      </w:r>
      <w:r>
        <w:t>121</w:t>
      </w:r>
      <w:r>
        <w:fldChar w:fldCharType="end"/>
      </w:r>
    </w:p>
    <w:p w:rsidR="00A30201" w:rsidRDefault="00A30201">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_Toc27846572 \h </w:instrText>
      </w:r>
      <w:r>
        <w:fldChar w:fldCharType="separate"/>
      </w:r>
      <w:r>
        <w:t>121</w:t>
      </w:r>
      <w:r>
        <w:fldChar w:fldCharType="end"/>
      </w:r>
    </w:p>
    <w:p w:rsidR="00A30201" w:rsidRDefault="00A30201">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_Toc27846573 \h </w:instrText>
      </w:r>
      <w:r>
        <w:fldChar w:fldCharType="separate"/>
      </w:r>
      <w:r>
        <w:t>121</w:t>
      </w:r>
      <w:r>
        <w:fldChar w:fldCharType="end"/>
      </w:r>
    </w:p>
    <w:p w:rsidR="00A30201" w:rsidRDefault="00A30201">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_Toc27846574 \h </w:instrText>
      </w:r>
      <w:r>
        <w:fldChar w:fldCharType="separate"/>
      </w:r>
      <w:r>
        <w:t>122</w:t>
      </w:r>
      <w:r>
        <w:fldChar w:fldCharType="end"/>
      </w:r>
    </w:p>
    <w:p w:rsidR="00A30201" w:rsidRDefault="00A30201">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_Toc27846575 \h </w:instrText>
      </w:r>
      <w:r>
        <w:fldChar w:fldCharType="separate"/>
      </w:r>
      <w:r>
        <w:t>122</w:t>
      </w:r>
      <w:r>
        <w:fldChar w:fldCharType="end"/>
      </w:r>
    </w:p>
    <w:p w:rsidR="00A30201" w:rsidRDefault="00A30201">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_Toc27846576 \h </w:instrText>
      </w:r>
      <w:r>
        <w:fldChar w:fldCharType="separate"/>
      </w:r>
      <w:r>
        <w:t>122</w:t>
      </w:r>
      <w:r>
        <w:fldChar w:fldCharType="end"/>
      </w:r>
    </w:p>
    <w:p w:rsidR="00A30201" w:rsidRDefault="00A30201">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_Toc27846577 \h </w:instrText>
      </w:r>
      <w:r>
        <w:fldChar w:fldCharType="separate"/>
      </w:r>
      <w:r>
        <w:t>124</w:t>
      </w:r>
      <w:r>
        <w:fldChar w:fldCharType="end"/>
      </w:r>
    </w:p>
    <w:p w:rsidR="00A30201" w:rsidRDefault="00A30201">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_Toc27846578 \h </w:instrText>
      </w:r>
      <w:r>
        <w:fldChar w:fldCharType="separate"/>
      </w:r>
      <w:r>
        <w:t>125</w:t>
      </w:r>
      <w:r>
        <w:fldChar w:fldCharType="end"/>
      </w:r>
    </w:p>
    <w:p w:rsidR="00A30201" w:rsidRDefault="00A30201">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_Toc27846579 \h </w:instrText>
      </w:r>
      <w:r>
        <w:fldChar w:fldCharType="separate"/>
      </w:r>
      <w:r>
        <w:t>126</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_Toc27846580 \h </w:instrText>
      </w:r>
      <w:r>
        <w:fldChar w:fldCharType="separate"/>
      </w:r>
      <w:r>
        <w:t>126</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_Toc27846581 \h </w:instrText>
      </w:r>
      <w:r>
        <w:fldChar w:fldCharType="separate"/>
      </w:r>
      <w:r>
        <w:t>127</w:t>
      </w:r>
      <w:r>
        <w:fldChar w:fldCharType="end"/>
      </w:r>
    </w:p>
    <w:p w:rsidR="00A30201" w:rsidRDefault="00A30201">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_Toc27846582 \h </w:instrText>
      </w:r>
      <w:r>
        <w:fldChar w:fldCharType="separate"/>
      </w:r>
      <w:r>
        <w:t>127</w:t>
      </w:r>
      <w:r>
        <w:fldChar w:fldCharType="end"/>
      </w:r>
    </w:p>
    <w:p w:rsidR="00A30201" w:rsidRDefault="00A30201">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_Toc27846583 \h </w:instrText>
      </w:r>
      <w:r>
        <w:fldChar w:fldCharType="separate"/>
      </w:r>
      <w:r>
        <w:t>127</w:t>
      </w:r>
      <w:r>
        <w:fldChar w:fldCharType="end"/>
      </w:r>
    </w:p>
    <w:p w:rsidR="00A30201" w:rsidRDefault="00A30201">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_Toc27846584 \h </w:instrText>
      </w:r>
      <w:r>
        <w:fldChar w:fldCharType="separate"/>
      </w:r>
      <w:r>
        <w:t>127</w:t>
      </w:r>
      <w:r>
        <w:fldChar w:fldCharType="end"/>
      </w:r>
    </w:p>
    <w:p w:rsidR="00A30201" w:rsidRDefault="00A30201">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_Toc27846585 \h </w:instrText>
      </w:r>
      <w:r>
        <w:fldChar w:fldCharType="separate"/>
      </w:r>
      <w:r>
        <w:t>128</w:t>
      </w:r>
      <w:r>
        <w:fldChar w:fldCharType="end"/>
      </w:r>
    </w:p>
    <w:p w:rsidR="00A30201" w:rsidRDefault="00A30201">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_Toc27846586 \h </w:instrText>
      </w:r>
      <w:r>
        <w:fldChar w:fldCharType="separate"/>
      </w:r>
      <w:r>
        <w:t>129</w:t>
      </w:r>
      <w:r>
        <w:fldChar w:fldCharType="end"/>
      </w:r>
    </w:p>
    <w:p w:rsidR="00A30201" w:rsidRDefault="00A30201">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_Toc27846587 \h </w:instrText>
      </w:r>
      <w:r>
        <w:fldChar w:fldCharType="separate"/>
      </w:r>
      <w:r>
        <w:t>129</w:t>
      </w:r>
      <w:r>
        <w:fldChar w:fldCharType="end"/>
      </w:r>
    </w:p>
    <w:p w:rsidR="00A30201" w:rsidRDefault="00A30201">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_Toc27846588 \h </w:instrText>
      </w:r>
      <w:r>
        <w:fldChar w:fldCharType="separate"/>
      </w:r>
      <w:r>
        <w:t>129</w:t>
      </w:r>
      <w:r>
        <w:fldChar w:fldCharType="end"/>
      </w:r>
    </w:p>
    <w:p w:rsidR="00A30201" w:rsidRDefault="00A30201">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_Toc27846589 \h </w:instrText>
      </w:r>
      <w:r>
        <w:fldChar w:fldCharType="separate"/>
      </w:r>
      <w:r>
        <w:t>130</w:t>
      </w:r>
      <w:r>
        <w:fldChar w:fldCharType="end"/>
      </w:r>
    </w:p>
    <w:p w:rsidR="00A30201" w:rsidRDefault="00A30201">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_Toc27846590 \h </w:instrText>
      </w:r>
      <w:r>
        <w:fldChar w:fldCharType="separate"/>
      </w:r>
      <w:r>
        <w:t>131</w:t>
      </w:r>
      <w:r>
        <w:fldChar w:fldCharType="end"/>
      </w:r>
    </w:p>
    <w:p w:rsidR="00A30201" w:rsidRDefault="00A30201">
      <w:pPr>
        <w:pStyle w:val="TOC4"/>
        <w:rPr>
          <w:rFonts w:asciiTheme="minorHAnsi" w:eastAsiaTheme="minorEastAsia" w:hAnsiTheme="minorHAnsi" w:cstheme="minorBidi"/>
          <w:sz w:val="22"/>
          <w:szCs w:val="22"/>
          <w:lang w:eastAsia="en-GB"/>
        </w:rPr>
      </w:pPr>
      <w:r>
        <w:lastRenderedPageBreak/>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_Toc27846591 \h </w:instrText>
      </w:r>
      <w:r>
        <w:fldChar w:fldCharType="separate"/>
      </w:r>
      <w:r>
        <w:t>132</w:t>
      </w:r>
      <w:r>
        <w:fldChar w:fldCharType="end"/>
      </w:r>
    </w:p>
    <w:p w:rsidR="00A30201" w:rsidRDefault="00A30201">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_Toc27846592 \h </w:instrText>
      </w:r>
      <w:r>
        <w:fldChar w:fldCharType="separate"/>
      </w:r>
      <w:r>
        <w:t>132</w:t>
      </w:r>
      <w:r>
        <w:fldChar w:fldCharType="end"/>
      </w:r>
    </w:p>
    <w:p w:rsidR="00A30201" w:rsidRDefault="00A30201">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_Toc27846593 \h </w:instrText>
      </w:r>
      <w:r>
        <w:fldChar w:fldCharType="separate"/>
      </w:r>
      <w:r>
        <w:t>133</w:t>
      </w:r>
      <w:r>
        <w:fldChar w:fldCharType="end"/>
      </w:r>
    </w:p>
    <w:p w:rsidR="00A30201" w:rsidRDefault="00A30201">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_Toc27846594 \h </w:instrText>
      </w:r>
      <w:r>
        <w:fldChar w:fldCharType="separate"/>
      </w:r>
      <w:r>
        <w:t>133</w:t>
      </w:r>
      <w:r>
        <w:fldChar w:fldCharType="end"/>
      </w:r>
    </w:p>
    <w:p w:rsidR="00A30201" w:rsidRDefault="00A30201">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_Toc27846595 \h </w:instrText>
      </w:r>
      <w:r>
        <w:fldChar w:fldCharType="separate"/>
      </w:r>
      <w:r>
        <w:t>133</w:t>
      </w:r>
      <w:r>
        <w:fldChar w:fldCharType="end"/>
      </w:r>
    </w:p>
    <w:p w:rsidR="00A30201" w:rsidRDefault="00A30201">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_Toc27846596 \h </w:instrText>
      </w:r>
      <w:r>
        <w:fldChar w:fldCharType="separate"/>
      </w:r>
      <w:r>
        <w:t>133</w:t>
      </w:r>
      <w:r>
        <w:fldChar w:fldCharType="end"/>
      </w:r>
    </w:p>
    <w:p w:rsidR="00A30201" w:rsidRDefault="00A30201">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_Toc27846597 \h </w:instrText>
      </w:r>
      <w:r>
        <w:fldChar w:fldCharType="separate"/>
      </w:r>
      <w:r>
        <w:t>134</w:t>
      </w:r>
      <w:r>
        <w:fldChar w:fldCharType="end"/>
      </w:r>
    </w:p>
    <w:p w:rsidR="00A30201" w:rsidRDefault="00A30201">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_Toc27846598 \h </w:instrText>
      </w:r>
      <w:r>
        <w:fldChar w:fldCharType="separate"/>
      </w:r>
      <w:r>
        <w:t>134</w:t>
      </w:r>
      <w:r>
        <w:fldChar w:fldCharType="end"/>
      </w:r>
    </w:p>
    <w:p w:rsidR="00A30201" w:rsidRDefault="00A30201">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_Toc27846599 \h </w:instrText>
      </w:r>
      <w:r>
        <w:fldChar w:fldCharType="separate"/>
      </w:r>
      <w:r>
        <w:t>134</w:t>
      </w:r>
      <w:r>
        <w:fldChar w:fldCharType="end"/>
      </w:r>
    </w:p>
    <w:p w:rsidR="00A30201" w:rsidRDefault="00A30201">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at handover</w:t>
      </w:r>
      <w:r>
        <w:tab/>
      </w:r>
      <w:r>
        <w:fldChar w:fldCharType="begin" w:fldLock="1"/>
      </w:r>
      <w:r>
        <w:instrText xml:space="preserve"> PAGEREF _Toc27846600 \h </w:instrText>
      </w:r>
      <w:r>
        <w:fldChar w:fldCharType="separate"/>
      </w:r>
      <w:r>
        <w:t>135</w:t>
      </w:r>
      <w:r>
        <w:fldChar w:fldCharType="end"/>
      </w:r>
    </w:p>
    <w:p w:rsidR="00A30201" w:rsidRDefault="00A30201">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_Toc27846601 \h </w:instrText>
      </w:r>
      <w:r>
        <w:fldChar w:fldCharType="separate"/>
      </w:r>
      <w:r>
        <w:t>135</w:t>
      </w:r>
      <w:r>
        <w:fldChar w:fldCharType="end"/>
      </w:r>
    </w:p>
    <w:p w:rsidR="00A30201" w:rsidRDefault="00A30201">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_Toc27846602 \h </w:instrText>
      </w:r>
      <w:r>
        <w:fldChar w:fldCharType="separate"/>
      </w:r>
      <w:r>
        <w:t>136</w:t>
      </w:r>
      <w:r>
        <w:fldChar w:fldCharType="end"/>
      </w:r>
    </w:p>
    <w:p w:rsidR="00A30201" w:rsidRDefault="00A30201">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_Toc27846603 \h </w:instrText>
      </w:r>
      <w:r>
        <w:fldChar w:fldCharType="separate"/>
      </w:r>
      <w:r>
        <w:t>136</w:t>
      </w:r>
      <w:r>
        <w:fldChar w:fldCharType="end"/>
      </w:r>
    </w:p>
    <w:p w:rsidR="00A30201" w:rsidRDefault="00A30201">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_Toc27846604 \h </w:instrText>
      </w:r>
      <w:r>
        <w:fldChar w:fldCharType="separate"/>
      </w:r>
      <w:r>
        <w:t>137</w:t>
      </w:r>
      <w:r>
        <w:fldChar w:fldCharType="end"/>
      </w:r>
    </w:p>
    <w:p w:rsidR="00A30201" w:rsidRDefault="00A30201">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_Toc27846605 \h </w:instrText>
      </w:r>
      <w:r>
        <w:fldChar w:fldCharType="separate"/>
      </w:r>
      <w:r>
        <w:t>137</w:t>
      </w:r>
      <w:r>
        <w:fldChar w:fldCharType="end"/>
      </w:r>
    </w:p>
    <w:p w:rsidR="00A30201" w:rsidRDefault="00A30201">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_Toc27846606 \h </w:instrText>
      </w:r>
      <w:r>
        <w:fldChar w:fldCharType="separate"/>
      </w:r>
      <w:r>
        <w:t>137</w:t>
      </w:r>
      <w:r>
        <w:fldChar w:fldCharType="end"/>
      </w:r>
    </w:p>
    <w:p w:rsidR="00A30201" w:rsidRDefault="00A30201">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_Toc27846607 \h </w:instrText>
      </w:r>
      <w:r>
        <w:fldChar w:fldCharType="separate"/>
      </w:r>
      <w:r>
        <w:t>137</w:t>
      </w:r>
      <w:r>
        <w:fldChar w:fldCharType="end"/>
      </w:r>
    </w:p>
    <w:p w:rsidR="00A30201" w:rsidRDefault="00A30201">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_Toc27846608 \h </w:instrText>
      </w:r>
      <w:r>
        <w:fldChar w:fldCharType="separate"/>
      </w:r>
      <w:r>
        <w:t>137</w:t>
      </w:r>
      <w:r>
        <w:fldChar w:fldCharType="end"/>
      </w:r>
    </w:p>
    <w:p w:rsidR="00A30201" w:rsidRDefault="00A30201">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_Toc27846609 \h </w:instrText>
      </w:r>
      <w:r>
        <w:fldChar w:fldCharType="separate"/>
      </w:r>
      <w:r>
        <w:t>138</w:t>
      </w:r>
      <w:r>
        <w:fldChar w:fldCharType="end"/>
      </w:r>
    </w:p>
    <w:p w:rsidR="00A30201" w:rsidRDefault="00A30201">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_Toc27846610 \h </w:instrText>
      </w:r>
      <w:r>
        <w:fldChar w:fldCharType="separate"/>
      </w:r>
      <w:r>
        <w:t>138</w:t>
      </w:r>
      <w:r>
        <w:fldChar w:fldCharType="end"/>
      </w:r>
    </w:p>
    <w:p w:rsidR="00A30201" w:rsidRDefault="00A30201">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_Toc27846611 \h </w:instrText>
      </w:r>
      <w:r>
        <w:fldChar w:fldCharType="separate"/>
      </w:r>
      <w:r>
        <w:t>139</w:t>
      </w:r>
      <w:r>
        <w:fldChar w:fldCharType="end"/>
      </w:r>
    </w:p>
    <w:p w:rsidR="00A30201" w:rsidRDefault="00A30201">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_Toc27846612 \h </w:instrText>
      </w:r>
      <w:r>
        <w:fldChar w:fldCharType="separate"/>
      </w:r>
      <w:r>
        <w:t>139</w:t>
      </w:r>
      <w:r>
        <w:fldChar w:fldCharType="end"/>
      </w:r>
    </w:p>
    <w:p w:rsidR="00A30201" w:rsidRDefault="00A30201">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_Toc27846613 \h </w:instrText>
      </w:r>
      <w:r>
        <w:fldChar w:fldCharType="separate"/>
      </w:r>
      <w:r>
        <w:t>139</w:t>
      </w:r>
      <w:r>
        <w:fldChar w:fldCharType="end"/>
      </w:r>
    </w:p>
    <w:p w:rsidR="00A30201" w:rsidRDefault="00A30201">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_Toc27846614 \h </w:instrText>
      </w:r>
      <w:r>
        <w:fldChar w:fldCharType="separate"/>
      </w:r>
      <w:r>
        <w:t>140</w:t>
      </w:r>
      <w:r>
        <w:fldChar w:fldCharType="end"/>
      </w:r>
    </w:p>
    <w:p w:rsidR="00A30201" w:rsidRDefault="00A30201">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_Toc27846615 \h </w:instrText>
      </w:r>
      <w:r>
        <w:fldChar w:fldCharType="separate"/>
      </w:r>
      <w:r>
        <w:t>143</w:t>
      </w:r>
      <w:r>
        <w:fldChar w:fldCharType="end"/>
      </w:r>
    </w:p>
    <w:p w:rsidR="00A30201" w:rsidRDefault="00A30201">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_Toc27846616 \h </w:instrText>
      </w:r>
      <w:r>
        <w:fldChar w:fldCharType="separate"/>
      </w:r>
      <w:r>
        <w:t>143</w:t>
      </w:r>
      <w:r>
        <w:fldChar w:fldCharType="end"/>
      </w:r>
    </w:p>
    <w:p w:rsidR="00A30201" w:rsidRDefault="00A30201">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_Toc27846617 \h </w:instrText>
      </w:r>
      <w:r>
        <w:fldChar w:fldCharType="separate"/>
      </w:r>
      <w:r>
        <w:t>143</w:t>
      </w:r>
      <w:r>
        <w:fldChar w:fldCharType="end"/>
      </w:r>
    </w:p>
    <w:p w:rsidR="00A30201" w:rsidRDefault="00A30201">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_Toc27846618 \h </w:instrText>
      </w:r>
      <w:r>
        <w:fldChar w:fldCharType="separate"/>
      </w:r>
      <w:r>
        <w:t>144</w:t>
      </w:r>
      <w:r>
        <w:fldChar w:fldCharType="end"/>
      </w:r>
    </w:p>
    <w:p w:rsidR="00A30201" w:rsidRDefault="00A30201">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_Toc27846619 \h </w:instrText>
      </w:r>
      <w:r>
        <w:fldChar w:fldCharType="separate"/>
      </w:r>
      <w:r>
        <w:t>145</w:t>
      </w:r>
      <w:r>
        <w:fldChar w:fldCharType="end"/>
      </w:r>
    </w:p>
    <w:p w:rsidR="00A30201" w:rsidRDefault="00A30201">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_Toc27846620 \h </w:instrText>
      </w:r>
      <w:r>
        <w:fldChar w:fldCharType="separate"/>
      </w:r>
      <w:r>
        <w:t>145</w:t>
      </w:r>
      <w:r>
        <w:fldChar w:fldCharType="end"/>
      </w:r>
    </w:p>
    <w:p w:rsidR="00A30201" w:rsidRDefault="00A30201">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_Toc27846621 \h </w:instrText>
      </w:r>
      <w:r>
        <w:fldChar w:fldCharType="separate"/>
      </w:r>
      <w:r>
        <w:t>145</w:t>
      </w:r>
      <w:r>
        <w:fldChar w:fldCharType="end"/>
      </w:r>
    </w:p>
    <w:p w:rsidR="00A30201" w:rsidRDefault="00A30201">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_Toc27846622 \h </w:instrText>
      </w:r>
      <w:r>
        <w:fldChar w:fldCharType="separate"/>
      </w:r>
      <w:r>
        <w:t>146</w:t>
      </w:r>
      <w:r>
        <w:fldChar w:fldCharType="end"/>
      </w:r>
    </w:p>
    <w:p w:rsidR="00A30201" w:rsidRDefault="00A30201">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_Toc27846623 \h </w:instrText>
      </w:r>
      <w:r>
        <w:fldChar w:fldCharType="separate"/>
      </w:r>
      <w:r>
        <w:t>146</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_Toc27846624 \h </w:instrText>
      </w:r>
      <w:r>
        <w:fldChar w:fldCharType="separate"/>
      </w:r>
      <w:r>
        <w:t>146</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_Toc27846625 \h </w:instrText>
      </w:r>
      <w:r>
        <w:fldChar w:fldCharType="separate"/>
      </w:r>
      <w:r>
        <w:t>147</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_Toc27846626 \h </w:instrText>
      </w:r>
      <w:r>
        <w:fldChar w:fldCharType="separate"/>
      </w:r>
      <w:r>
        <w:t>147</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_Toc27846627 \h </w:instrText>
      </w:r>
      <w:r>
        <w:fldChar w:fldCharType="separate"/>
      </w:r>
      <w:r>
        <w:t>147</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_Toc27846628 \h </w:instrText>
      </w:r>
      <w:r>
        <w:fldChar w:fldCharType="separate"/>
      </w:r>
      <w:r>
        <w:t>147</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_Toc27846629 \h </w:instrText>
      </w:r>
      <w:r>
        <w:fldChar w:fldCharType="separate"/>
      </w:r>
      <w:r>
        <w:t>149</w:t>
      </w:r>
      <w:r>
        <w:fldChar w:fldCharType="end"/>
      </w:r>
    </w:p>
    <w:p w:rsidR="00A30201" w:rsidRDefault="00A30201">
      <w:pPr>
        <w:pStyle w:val="TOC5"/>
        <w:rPr>
          <w:rFonts w:asciiTheme="minorHAnsi" w:eastAsiaTheme="minorEastAsia" w:hAnsiTheme="minorHAnsi" w:cstheme="minorBidi"/>
          <w:sz w:val="22"/>
          <w:szCs w:val="22"/>
          <w:lang w:eastAsia="en-GB"/>
        </w:rPr>
      </w:pPr>
      <w:r w:rsidRPr="000863A0">
        <w:rPr>
          <w:rFonts w:eastAsia="SimSun"/>
          <w:lang w:eastAsia="zh-CN"/>
        </w:rPr>
        <w:t>5.8.2.2.3</w:t>
      </w:r>
      <w:r>
        <w:rPr>
          <w:rFonts w:asciiTheme="minorHAnsi" w:eastAsiaTheme="minorEastAsia" w:hAnsiTheme="minorHAnsi" w:cstheme="minorBidi"/>
          <w:sz w:val="22"/>
          <w:szCs w:val="22"/>
          <w:lang w:eastAsia="en-GB"/>
        </w:rPr>
        <w:tab/>
      </w:r>
      <w:r w:rsidRPr="000863A0">
        <w:rPr>
          <w:rFonts w:eastAsia="SimSun"/>
          <w:lang w:eastAsia="zh-CN"/>
        </w:rPr>
        <w:t>The procedure of Stateless IPv6 Address Autoconfiguration</w:t>
      </w:r>
      <w:r>
        <w:tab/>
      </w:r>
      <w:r>
        <w:fldChar w:fldCharType="begin" w:fldLock="1"/>
      </w:r>
      <w:r>
        <w:instrText xml:space="preserve"> PAGEREF _Toc27846630 \h </w:instrText>
      </w:r>
      <w:r>
        <w:fldChar w:fldCharType="separate"/>
      </w:r>
      <w:r>
        <w:t>149</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_Toc27846631 \h </w:instrText>
      </w:r>
      <w:r>
        <w:fldChar w:fldCharType="separate"/>
      </w:r>
      <w:r>
        <w:t>150</w:t>
      </w:r>
      <w:r>
        <w:fldChar w:fldCharType="end"/>
      </w:r>
    </w:p>
    <w:p w:rsidR="00A30201" w:rsidRDefault="00A30201">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_Toc27846632 \h </w:instrText>
      </w:r>
      <w:r>
        <w:fldChar w:fldCharType="separate"/>
      </w:r>
      <w:r>
        <w:t>150</w:t>
      </w:r>
      <w:r>
        <w:fldChar w:fldCharType="end"/>
      </w:r>
    </w:p>
    <w:p w:rsidR="00A30201" w:rsidRDefault="00A30201">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Management of CN Tunnel Info in the SMF</w:t>
      </w:r>
      <w:r>
        <w:tab/>
      </w:r>
      <w:r>
        <w:fldChar w:fldCharType="begin" w:fldLock="1"/>
      </w:r>
      <w:r>
        <w:instrText xml:space="preserve"> PAGEREF _Toc27846633 \h </w:instrText>
      </w:r>
      <w:r>
        <w:fldChar w:fldCharType="separate"/>
      </w:r>
      <w:r>
        <w:t>150</w:t>
      </w:r>
      <w:r>
        <w:fldChar w:fldCharType="end"/>
      </w:r>
    </w:p>
    <w:p w:rsidR="00A30201" w:rsidRDefault="00A30201">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_Toc27846634 \h </w:instrText>
      </w:r>
      <w:r>
        <w:fldChar w:fldCharType="separate"/>
      </w:r>
      <w:r>
        <w:t>150</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_Toc27846635 \h </w:instrText>
      </w:r>
      <w:r>
        <w:fldChar w:fldCharType="separate"/>
      </w:r>
      <w:r>
        <w:t>150</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_Toc27846636 \h </w:instrText>
      </w:r>
      <w:r>
        <w:fldChar w:fldCharType="separate"/>
      </w:r>
      <w:r>
        <w:t>150</w:t>
      </w:r>
      <w:r>
        <w:fldChar w:fldCharType="end"/>
      </w:r>
    </w:p>
    <w:p w:rsidR="00A30201" w:rsidRDefault="00A30201">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_Toc27846637 \h </w:instrText>
      </w:r>
      <w:r>
        <w:fldChar w:fldCharType="separate"/>
      </w:r>
      <w:r>
        <w:t>151</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_Toc27846638 \h </w:instrText>
      </w:r>
      <w:r>
        <w:fldChar w:fldCharType="separate"/>
      </w:r>
      <w:r>
        <w:t>151</w:t>
      </w:r>
      <w:r>
        <w:fldChar w:fldCharType="end"/>
      </w:r>
    </w:p>
    <w:p w:rsidR="00A30201" w:rsidRDefault="00A30201">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_Toc27846639 \h </w:instrText>
      </w:r>
      <w:r>
        <w:fldChar w:fldCharType="separate"/>
      </w:r>
      <w:r>
        <w:t>151</w:t>
      </w:r>
      <w:r>
        <w:fldChar w:fldCharType="end"/>
      </w:r>
    </w:p>
    <w:p w:rsidR="00A30201" w:rsidRDefault="00A30201">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_Toc27846640 \h </w:instrText>
      </w:r>
      <w:r>
        <w:fldChar w:fldCharType="separate"/>
      </w:r>
      <w:r>
        <w:t>151</w:t>
      </w:r>
      <w:r>
        <w:fldChar w:fldCharType="end"/>
      </w:r>
    </w:p>
    <w:p w:rsidR="00A30201" w:rsidRDefault="00A30201">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_Toc27846641 \h </w:instrText>
      </w:r>
      <w:r>
        <w:fldChar w:fldCharType="separate"/>
      </w:r>
      <w:r>
        <w:t>152</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_Toc27846642 \h </w:instrText>
      </w:r>
      <w:r>
        <w:fldChar w:fldCharType="separate"/>
      </w:r>
      <w:r>
        <w:t>153</w:t>
      </w:r>
      <w:r>
        <w:fldChar w:fldCharType="end"/>
      </w:r>
    </w:p>
    <w:p w:rsidR="00A30201" w:rsidRDefault="00A30201">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_Toc27846643 \h </w:instrText>
      </w:r>
      <w:r>
        <w:fldChar w:fldCharType="separate"/>
      </w:r>
      <w:r>
        <w:t>153</w:t>
      </w:r>
      <w:r>
        <w:fldChar w:fldCharType="end"/>
      </w:r>
    </w:p>
    <w:p w:rsidR="00A30201" w:rsidRDefault="00A30201">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_Toc27846644 \h </w:instrText>
      </w:r>
      <w:r>
        <w:fldChar w:fldCharType="separate"/>
      </w:r>
      <w:r>
        <w:t>153</w:t>
      </w:r>
      <w:r>
        <w:fldChar w:fldCharType="end"/>
      </w:r>
    </w:p>
    <w:p w:rsidR="00A30201" w:rsidRDefault="00A30201">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_Toc27846645 \h </w:instrText>
      </w:r>
      <w:r>
        <w:fldChar w:fldCharType="separate"/>
      </w:r>
      <w:r>
        <w:t>154</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_Toc27846646 \h </w:instrText>
      </w:r>
      <w:r>
        <w:fldChar w:fldCharType="separate"/>
      </w:r>
      <w:r>
        <w:t>154</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_Toc27846647 \h </w:instrText>
      </w:r>
      <w:r>
        <w:fldChar w:fldCharType="separate"/>
      </w:r>
      <w:r>
        <w:t>154</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_Toc27846648 \h </w:instrText>
      </w:r>
      <w:r>
        <w:fldChar w:fldCharType="separate"/>
      </w:r>
      <w:r>
        <w:t>154</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_Toc27846649 \h </w:instrText>
      </w:r>
      <w:r>
        <w:fldChar w:fldCharType="separate"/>
      </w:r>
      <w:r>
        <w:t>155</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_Toc27846650 \h </w:instrText>
      </w:r>
      <w:r>
        <w:fldChar w:fldCharType="separate"/>
      </w:r>
      <w:r>
        <w:t>155</w:t>
      </w:r>
      <w:r>
        <w:fldChar w:fldCharType="end"/>
      </w:r>
    </w:p>
    <w:p w:rsidR="00A30201" w:rsidRDefault="00A30201">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_Toc27846651 \h </w:instrText>
      </w:r>
      <w:r>
        <w:fldChar w:fldCharType="separate"/>
      </w:r>
      <w:r>
        <w:t>155</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_Toc27846652 \h </w:instrText>
      </w:r>
      <w:r>
        <w:fldChar w:fldCharType="separate"/>
      </w:r>
      <w:r>
        <w:t>156</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lastRenderedPageBreak/>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_Toc27846653 \h </w:instrText>
      </w:r>
      <w:r>
        <w:fldChar w:fldCharType="separate"/>
      </w:r>
      <w:r>
        <w:t>156</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_Toc27846654 \h </w:instrText>
      </w:r>
      <w:r>
        <w:fldChar w:fldCharType="separate"/>
      </w:r>
      <w:r>
        <w:t>156</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_Toc27846655 \h </w:instrText>
      </w:r>
      <w:r>
        <w:fldChar w:fldCharType="separate"/>
      </w:r>
      <w:r>
        <w:t>156</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_Toc27846656 \h </w:instrText>
      </w:r>
      <w:r>
        <w:fldChar w:fldCharType="separate"/>
      </w:r>
      <w:r>
        <w:t>157</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_Toc27846657 \h </w:instrText>
      </w:r>
      <w:r>
        <w:fldChar w:fldCharType="separate"/>
      </w:r>
      <w:r>
        <w:t>157</w:t>
      </w:r>
      <w:r>
        <w:fldChar w:fldCharType="end"/>
      </w:r>
    </w:p>
    <w:p w:rsidR="00A30201" w:rsidRDefault="00A30201">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_Toc27846658 \h </w:instrText>
      </w:r>
      <w:r>
        <w:fldChar w:fldCharType="separate"/>
      </w:r>
      <w:r>
        <w:t>157</w:t>
      </w:r>
      <w:r>
        <w:fldChar w:fldCharType="end"/>
      </w:r>
    </w:p>
    <w:p w:rsidR="00A30201" w:rsidRDefault="00A30201">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_Toc27846659 \h </w:instrText>
      </w:r>
      <w:r>
        <w:fldChar w:fldCharType="separate"/>
      </w:r>
      <w:r>
        <w:t>158</w:t>
      </w:r>
      <w:r>
        <w:fldChar w:fldCharType="end"/>
      </w:r>
    </w:p>
    <w:p w:rsidR="00A30201" w:rsidRDefault="00A30201">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_Toc27846660 \h </w:instrText>
      </w:r>
      <w:r>
        <w:fldChar w:fldCharType="separate"/>
      </w:r>
      <w:r>
        <w:t>158</w:t>
      </w:r>
      <w:r>
        <w:fldChar w:fldCharType="end"/>
      </w:r>
    </w:p>
    <w:p w:rsidR="00A30201" w:rsidRDefault="00A30201">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_Toc27846661 \h </w:instrText>
      </w:r>
      <w:r>
        <w:fldChar w:fldCharType="separate"/>
      </w:r>
      <w:r>
        <w:t>160</w:t>
      </w:r>
      <w:r>
        <w:fldChar w:fldCharType="end"/>
      </w:r>
    </w:p>
    <w:p w:rsidR="00A30201" w:rsidRDefault="00A30201">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_Toc27846662 \h </w:instrText>
      </w:r>
      <w:r>
        <w:fldChar w:fldCharType="separate"/>
      </w:r>
      <w:r>
        <w:t>162</w:t>
      </w:r>
      <w:r>
        <w:fldChar w:fldCharType="end"/>
      </w:r>
    </w:p>
    <w:p w:rsidR="00A30201" w:rsidRDefault="00A30201">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_Toc27846663 \h </w:instrText>
      </w:r>
      <w:r>
        <w:fldChar w:fldCharType="separate"/>
      </w:r>
      <w:r>
        <w:t>164</w:t>
      </w:r>
      <w:r>
        <w:fldChar w:fldCharType="end"/>
      </w:r>
    </w:p>
    <w:p w:rsidR="00A30201" w:rsidRDefault="00A30201">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_Toc27846664 \h </w:instrText>
      </w:r>
      <w:r>
        <w:fldChar w:fldCharType="separate"/>
      </w:r>
      <w:r>
        <w:t>166</w:t>
      </w:r>
      <w:r>
        <w:fldChar w:fldCharType="end"/>
      </w:r>
    </w:p>
    <w:p w:rsidR="00A30201" w:rsidRDefault="00A30201">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_Toc27846665 \h </w:instrText>
      </w:r>
      <w:r>
        <w:fldChar w:fldCharType="separate"/>
      </w:r>
      <w:r>
        <w:t>167</w:t>
      </w:r>
      <w:r>
        <w:fldChar w:fldCharType="end"/>
      </w:r>
    </w:p>
    <w:p w:rsidR="00A30201" w:rsidRDefault="00A30201">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Management Information</w:t>
      </w:r>
      <w:r>
        <w:tab/>
      </w:r>
      <w:r>
        <w:fldChar w:fldCharType="begin" w:fldLock="1"/>
      </w:r>
      <w:r>
        <w:instrText xml:space="preserve"> PAGEREF _Toc27846666 \h </w:instrText>
      </w:r>
      <w:r>
        <w:fldChar w:fldCharType="separate"/>
      </w:r>
      <w:r>
        <w:t>168</w:t>
      </w:r>
      <w:r>
        <w:fldChar w:fldCharType="end"/>
      </w:r>
    </w:p>
    <w:p w:rsidR="00A30201" w:rsidRDefault="00A30201">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Port Management Container</w:t>
      </w:r>
      <w:r>
        <w:tab/>
      </w:r>
      <w:r>
        <w:fldChar w:fldCharType="begin" w:fldLock="1"/>
      </w:r>
      <w:r>
        <w:instrText xml:space="preserve"> PAGEREF _Toc27846667 \h </w:instrText>
      </w:r>
      <w:r>
        <w:fldChar w:fldCharType="separate"/>
      </w:r>
      <w:r>
        <w:t>168</w:t>
      </w:r>
      <w:r>
        <w:fldChar w:fldCharType="end"/>
      </w:r>
    </w:p>
    <w:p w:rsidR="00A30201" w:rsidRDefault="00A30201">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_Toc27846668 \h </w:instrText>
      </w:r>
      <w:r>
        <w:fldChar w:fldCharType="separate"/>
      </w:r>
      <w:r>
        <w:t>168</w:t>
      </w:r>
      <w:r>
        <w:fldChar w:fldCharType="end"/>
      </w:r>
    </w:p>
    <w:p w:rsidR="00A30201" w:rsidRDefault="00A30201">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_Toc27846669 \h </w:instrText>
      </w:r>
      <w:r>
        <w:fldChar w:fldCharType="separate"/>
      </w:r>
      <w:r>
        <w:t>169</w:t>
      </w:r>
      <w:r>
        <w:fldChar w:fldCharType="end"/>
      </w:r>
    </w:p>
    <w:p w:rsidR="00A30201" w:rsidRDefault="00A30201">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_Toc27846670 \h </w:instrText>
      </w:r>
      <w:r>
        <w:fldChar w:fldCharType="separate"/>
      </w:r>
      <w:r>
        <w:t>169</w:t>
      </w:r>
      <w:r>
        <w:fldChar w:fldCharType="end"/>
      </w:r>
    </w:p>
    <w:p w:rsidR="00A30201" w:rsidRDefault="00A30201">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_Toc27846671 \h </w:instrText>
      </w:r>
      <w:r>
        <w:fldChar w:fldCharType="separate"/>
      </w:r>
      <w:r>
        <w:t>170</w:t>
      </w:r>
      <w:r>
        <w:fldChar w:fldCharType="end"/>
      </w:r>
    </w:p>
    <w:p w:rsidR="00A30201" w:rsidRDefault="00A30201">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_Toc27846672 \h </w:instrText>
      </w:r>
      <w:r>
        <w:fldChar w:fldCharType="separate"/>
      </w:r>
      <w:r>
        <w:t>171</w:t>
      </w:r>
      <w:r>
        <w:fldChar w:fldCharType="end"/>
      </w:r>
    </w:p>
    <w:p w:rsidR="00A30201" w:rsidRDefault="00A30201">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_Toc27846673 \h </w:instrText>
      </w:r>
      <w:r>
        <w:fldChar w:fldCharType="separate"/>
      </w:r>
      <w:r>
        <w:t>171</w:t>
      </w:r>
      <w:r>
        <w:fldChar w:fldCharType="end"/>
      </w:r>
    </w:p>
    <w:p w:rsidR="00A30201" w:rsidRDefault="00A30201">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_Toc27846674 \h </w:instrText>
      </w:r>
      <w:r>
        <w:fldChar w:fldCharType="separate"/>
      </w:r>
      <w:r>
        <w:t>173</w:t>
      </w:r>
      <w:r>
        <w:fldChar w:fldCharType="end"/>
      </w:r>
    </w:p>
    <w:p w:rsidR="00A30201" w:rsidRDefault="00A30201">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_Toc27846675 \h </w:instrText>
      </w:r>
      <w:r>
        <w:fldChar w:fldCharType="separate"/>
      </w:r>
      <w:r>
        <w:t>173</w:t>
      </w:r>
      <w:r>
        <w:fldChar w:fldCharType="end"/>
      </w:r>
    </w:p>
    <w:p w:rsidR="00A30201" w:rsidRDefault="00A30201">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_Toc27846676 \h </w:instrText>
      </w:r>
      <w:r>
        <w:fldChar w:fldCharType="separate"/>
      </w:r>
      <w:r>
        <w:t>173</w:t>
      </w:r>
      <w:r>
        <w:fldChar w:fldCharType="end"/>
      </w:r>
    </w:p>
    <w:p w:rsidR="00A30201" w:rsidRDefault="00A30201">
      <w:pPr>
        <w:pStyle w:val="TOC4"/>
        <w:rPr>
          <w:rFonts w:asciiTheme="minorHAnsi" w:eastAsiaTheme="minorEastAsia" w:hAnsiTheme="minorHAnsi" w:cstheme="minorBidi"/>
          <w:sz w:val="22"/>
          <w:szCs w:val="22"/>
          <w:lang w:eastAsia="en-GB"/>
        </w:rPr>
      </w:pPr>
      <w:r w:rsidRPr="000863A0">
        <w:rPr>
          <w:rFonts w:eastAsia="SimSun"/>
          <w:lang w:eastAsia="zh-CN"/>
        </w:rPr>
        <w:t>5.8.3.3</w:t>
      </w:r>
      <w:r>
        <w:rPr>
          <w:rFonts w:asciiTheme="minorHAnsi" w:eastAsiaTheme="minorEastAsia" w:hAnsiTheme="minorHAnsi" w:cstheme="minorBidi"/>
          <w:sz w:val="22"/>
          <w:szCs w:val="22"/>
          <w:lang w:eastAsia="en-GB"/>
        </w:rPr>
        <w:tab/>
      </w:r>
      <w:r w:rsidRPr="000863A0">
        <w:rPr>
          <w:rFonts w:eastAsia="SimSun"/>
          <w:lang w:eastAsia="zh-CN"/>
        </w:rPr>
        <w:t>Buffering at SMF</w:t>
      </w:r>
      <w:r>
        <w:tab/>
      </w:r>
      <w:r>
        <w:fldChar w:fldCharType="begin" w:fldLock="1"/>
      </w:r>
      <w:r>
        <w:instrText xml:space="preserve"> PAGEREF _Toc27846677 \h </w:instrText>
      </w:r>
      <w:r>
        <w:fldChar w:fldCharType="separate"/>
      </w:r>
      <w:r>
        <w:t>173</w:t>
      </w:r>
      <w:r>
        <w:fldChar w:fldCharType="end"/>
      </w:r>
    </w:p>
    <w:p w:rsidR="00A30201" w:rsidRDefault="00A30201">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_Toc27846678 \h </w:instrText>
      </w:r>
      <w:r>
        <w:fldChar w:fldCharType="separate"/>
      </w:r>
      <w:r>
        <w:t>173</w:t>
      </w:r>
      <w:r>
        <w:fldChar w:fldCharType="end"/>
      </w:r>
    </w:p>
    <w:p w:rsidR="00A30201" w:rsidRDefault="00A30201">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_Toc27846679 \h </w:instrText>
      </w:r>
      <w:r>
        <w:fldChar w:fldCharType="separate"/>
      </w:r>
      <w:r>
        <w:t>174</w:t>
      </w:r>
      <w:r>
        <w:fldChar w:fldCharType="end"/>
      </w:r>
    </w:p>
    <w:p w:rsidR="00A30201" w:rsidRDefault="00A30201">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_Toc27846680 \h </w:instrText>
      </w:r>
      <w:r>
        <w:fldChar w:fldCharType="separate"/>
      </w:r>
      <w:r>
        <w:t>174</w:t>
      </w:r>
      <w:r>
        <w:fldChar w:fldCharType="end"/>
      </w:r>
    </w:p>
    <w:p w:rsidR="00A30201" w:rsidRDefault="00A30201">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_Toc27846681 \h </w:instrText>
      </w:r>
      <w:r>
        <w:fldChar w:fldCharType="separate"/>
      </w:r>
      <w:r>
        <w:t>174</w:t>
      </w:r>
      <w:r>
        <w:fldChar w:fldCharType="end"/>
      </w:r>
    </w:p>
    <w:p w:rsidR="00A30201" w:rsidRDefault="00A30201">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_Toc27846682 \h </w:instrText>
      </w:r>
      <w:r>
        <w:fldChar w:fldCharType="separate"/>
      </w:r>
      <w:r>
        <w:t>174</w:t>
      </w:r>
      <w:r>
        <w:fldChar w:fldCharType="end"/>
      </w:r>
    </w:p>
    <w:p w:rsidR="00A30201" w:rsidRDefault="00A30201">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_Toc27846683 \h </w:instrText>
      </w:r>
      <w:r>
        <w:fldChar w:fldCharType="separate"/>
      </w:r>
      <w:r>
        <w:t>174</w:t>
      </w:r>
      <w:r>
        <w:fldChar w:fldCharType="end"/>
      </w:r>
    </w:p>
    <w:p w:rsidR="00A30201" w:rsidRDefault="00A30201">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0863A0">
        <w:rPr>
          <w:rFonts w:eastAsia="DengXian"/>
          <w:bCs/>
        </w:rPr>
        <w:t xml:space="preserve">Globally Unique </w:t>
      </w:r>
      <w:r>
        <w:t>Temporary Identifier</w:t>
      </w:r>
      <w:r>
        <w:tab/>
      </w:r>
      <w:r>
        <w:fldChar w:fldCharType="begin" w:fldLock="1"/>
      </w:r>
      <w:r>
        <w:instrText xml:space="preserve"> PAGEREF _Toc27846684 \h </w:instrText>
      </w:r>
      <w:r>
        <w:fldChar w:fldCharType="separate"/>
      </w:r>
      <w:r>
        <w:t>175</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_Toc27846685 \h </w:instrText>
      </w:r>
      <w:r>
        <w:fldChar w:fldCharType="separate"/>
      </w:r>
      <w:r>
        <w:t>176</w:t>
      </w:r>
      <w:r>
        <w:fldChar w:fldCharType="end"/>
      </w:r>
    </w:p>
    <w:p w:rsidR="00A30201" w:rsidRDefault="00A30201">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_Toc27846686 \h </w:instrText>
      </w:r>
      <w:r>
        <w:fldChar w:fldCharType="separate"/>
      </w:r>
      <w:r>
        <w:t>176</w:t>
      </w:r>
      <w:r>
        <w:fldChar w:fldCharType="end"/>
      </w:r>
    </w:p>
    <w:p w:rsidR="00A30201" w:rsidRDefault="00A30201">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_Toc27846687 \h </w:instrText>
      </w:r>
      <w:r>
        <w:fldChar w:fldCharType="separate"/>
      </w:r>
      <w:r>
        <w:t>176</w:t>
      </w:r>
      <w:r>
        <w:fldChar w:fldCharType="end"/>
      </w:r>
    </w:p>
    <w:p w:rsidR="00A30201" w:rsidRDefault="00A30201">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_Toc27846688 \h </w:instrText>
      </w:r>
      <w:r>
        <w:fldChar w:fldCharType="separate"/>
      </w:r>
      <w:r>
        <w:t>176</w:t>
      </w:r>
      <w:r>
        <w:fldChar w:fldCharType="end"/>
      </w:r>
    </w:p>
    <w:p w:rsidR="00A30201" w:rsidRDefault="00A30201">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_Toc27846689 \h </w:instrText>
      </w:r>
      <w:r>
        <w:fldChar w:fldCharType="separate"/>
      </w:r>
      <w:r>
        <w:t>176</w:t>
      </w:r>
      <w:r>
        <w:fldChar w:fldCharType="end"/>
      </w:r>
    </w:p>
    <w:p w:rsidR="00A30201" w:rsidRDefault="00A30201">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_Toc27846690 \h </w:instrText>
      </w:r>
      <w:r>
        <w:fldChar w:fldCharType="separate"/>
      </w:r>
      <w:r>
        <w:t>177</w:t>
      </w:r>
      <w:r>
        <w:fldChar w:fldCharType="end"/>
      </w:r>
    </w:p>
    <w:p w:rsidR="00A30201" w:rsidRDefault="00A30201">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_Toc27846691 \h </w:instrText>
      </w:r>
      <w:r>
        <w:fldChar w:fldCharType="separate"/>
      </w:r>
      <w:r>
        <w:t>177</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_Toc27846692 \h </w:instrText>
      </w:r>
      <w:r>
        <w:fldChar w:fldCharType="separate"/>
      </w:r>
      <w:r>
        <w:t>177</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_Toc27846693 \h </w:instrText>
      </w:r>
      <w:r>
        <w:fldChar w:fldCharType="separate"/>
      </w:r>
      <w:r>
        <w:t>177</w:t>
      </w:r>
      <w:r>
        <w:fldChar w:fldCharType="end"/>
      </w:r>
    </w:p>
    <w:p w:rsidR="00A30201" w:rsidRDefault="00A30201">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_Toc27846694 \h </w:instrText>
      </w:r>
      <w:r>
        <w:fldChar w:fldCharType="separate"/>
      </w:r>
      <w:r>
        <w:t>177</w:t>
      </w:r>
      <w:r>
        <w:fldChar w:fldCharType="end"/>
      </w:r>
    </w:p>
    <w:p w:rsidR="00A30201" w:rsidRDefault="00A30201">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_Toc27846695 \h </w:instrText>
      </w:r>
      <w:r>
        <w:fldChar w:fldCharType="separate"/>
      </w:r>
      <w:r>
        <w:t>177</w:t>
      </w:r>
      <w:r>
        <w:fldChar w:fldCharType="end"/>
      </w:r>
    </w:p>
    <w:p w:rsidR="00A30201" w:rsidRDefault="00A30201">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_Toc27846696 \h </w:instrText>
      </w:r>
      <w:r>
        <w:fldChar w:fldCharType="separate"/>
      </w:r>
      <w:r>
        <w:t>179</w:t>
      </w:r>
      <w:r>
        <w:fldChar w:fldCharType="end"/>
      </w:r>
    </w:p>
    <w:p w:rsidR="00A30201" w:rsidRDefault="00A30201">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_Toc27846697 \h </w:instrText>
      </w:r>
      <w:r>
        <w:fldChar w:fldCharType="separate"/>
      </w:r>
      <w:r>
        <w:t>179</w:t>
      </w:r>
      <w:r>
        <w:fldChar w:fldCharType="end"/>
      </w:r>
    </w:p>
    <w:p w:rsidR="00A30201" w:rsidRDefault="00A30201">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_Toc27846698 \h </w:instrText>
      </w:r>
      <w:r>
        <w:fldChar w:fldCharType="separate"/>
      </w:r>
      <w:r>
        <w:t>180</w:t>
      </w:r>
      <w:r>
        <w:fldChar w:fldCharType="end"/>
      </w:r>
    </w:p>
    <w:p w:rsidR="00A30201" w:rsidRDefault="00A30201">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_Toc27846699 \h </w:instrText>
      </w:r>
      <w:r>
        <w:fldChar w:fldCharType="separate"/>
      </w:r>
      <w:r>
        <w:t>180</w:t>
      </w:r>
      <w:r>
        <w:fldChar w:fldCharType="end"/>
      </w:r>
    </w:p>
    <w:p w:rsidR="00A30201" w:rsidRDefault="00A30201">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_Toc27846700 \h </w:instrText>
      </w:r>
      <w:r>
        <w:fldChar w:fldCharType="separate"/>
      </w:r>
      <w:r>
        <w:t>180</w:t>
      </w:r>
      <w:r>
        <w:fldChar w:fldCharType="end"/>
      </w:r>
    </w:p>
    <w:p w:rsidR="00A30201" w:rsidRDefault="00A30201">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_Toc27846701 \h </w:instrText>
      </w:r>
      <w:r>
        <w:fldChar w:fldCharType="separate"/>
      </w:r>
      <w:r>
        <w:t>181</w:t>
      </w:r>
      <w:r>
        <w:fldChar w:fldCharType="end"/>
      </w:r>
    </w:p>
    <w:p w:rsidR="00A30201" w:rsidRDefault="00A30201">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_Toc27846702 \h </w:instrText>
      </w:r>
      <w:r>
        <w:fldChar w:fldCharType="separate"/>
      </w:r>
      <w:r>
        <w:t>181</w:t>
      </w:r>
      <w:r>
        <w:fldChar w:fldCharType="end"/>
      </w:r>
    </w:p>
    <w:p w:rsidR="00A30201" w:rsidRDefault="00A30201">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_Toc27846703 \h </w:instrText>
      </w:r>
      <w:r>
        <w:fldChar w:fldCharType="separate"/>
      </w:r>
      <w:r>
        <w:t>181</w:t>
      </w:r>
      <w:r>
        <w:fldChar w:fldCharType="end"/>
      </w:r>
    </w:p>
    <w:p w:rsidR="00A30201" w:rsidRDefault="00A30201">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_Toc27846704 \h </w:instrText>
      </w:r>
      <w:r>
        <w:fldChar w:fldCharType="separate"/>
      </w:r>
      <w:r>
        <w:t>181</w:t>
      </w:r>
      <w:r>
        <w:fldChar w:fldCharType="end"/>
      </w:r>
    </w:p>
    <w:p w:rsidR="00A30201" w:rsidRDefault="00A30201">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_Toc27846705 \h </w:instrText>
      </w:r>
      <w:r>
        <w:fldChar w:fldCharType="separate"/>
      </w:r>
      <w:r>
        <w:t>181</w:t>
      </w:r>
      <w:r>
        <w:fldChar w:fldCharType="end"/>
      </w:r>
    </w:p>
    <w:p w:rsidR="00A30201" w:rsidRDefault="00A30201">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_Toc27846706 \h </w:instrText>
      </w:r>
      <w:r>
        <w:fldChar w:fldCharType="separate"/>
      </w:r>
      <w:r>
        <w:t>182</w:t>
      </w:r>
      <w:r>
        <w:fldChar w:fldCharType="end"/>
      </w:r>
    </w:p>
    <w:p w:rsidR="00A30201" w:rsidRDefault="00A30201">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_Toc27846707 \h </w:instrText>
      </w:r>
      <w:r>
        <w:fldChar w:fldCharType="separate"/>
      </w:r>
      <w:r>
        <w:t>182</w:t>
      </w:r>
      <w:r>
        <w:fldChar w:fldCharType="end"/>
      </w:r>
    </w:p>
    <w:p w:rsidR="00A30201" w:rsidRDefault="00A30201">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_Toc27846708 \h </w:instrText>
      </w:r>
      <w:r>
        <w:fldChar w:fldCharType="separate"/>
      </w:r>
      <w:r>
        <w:t>183</w:t>
      </w:r>
      <w:r>
        <w:fldChar w:fldCharType="end"/>
      </w:r>
    </w:p>
    <w:p w:rsidR="00A30201" w:rsidRDefault="00A30201">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_Toc27846709 \h </w:instrText>
      </w:r>
      <w:r>
        <w:fldChar w:fldCharType="separate"/>
      </w:r>
      <w:r>
        <w:t>184</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_Toc27846710 \h </w:instrText>
      </w:r>
      <w:r>
        <w:fldChar w:fldCharType="separate"/>
      </w:r>
      <w:r>
        <w:t>184</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_Toc27846711 \h </w:instrText>
      </w:r>
      <w:r>
        <w:fldChar w:fldCharType="separate"/>
      </w:r>
      <w:r>
        <w:t>184</w:t>
      </w:r>
      <w:r>
        <w:fldChar w:fldCharType="end"/>
      </w:r>
    </w:p>
    <w:p w:rsidR="00A30201" w:rsidRDefault="00A30201">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_Toc27846712 \h </w:instrText>
      </w:r>
      <w:r>
        <w:fldChar w:fldCharType="separate"/>
      </w:r>
      <w:r>
        <w:t>184</w:t>
      </w:r>
      <w:r>
        <w:fldChar w:fldCharType="end"/>
      </w:r>
    </w:p>
    <w:p w:rsidR="00A30201" w:rsidRDefault="00A30201">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_Toc27846713 \h </w:instrText>
      </w:r>
      <w:r>
        <w:fldChar w:fldCharType="separate"/>
      </w:r>
      <w:r>
        <w:t>186</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ko-KR"/>
        </w:rPr>
        <w:lastRenderedPageBreak/>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_Toc27846714 \h </w:instrText>
      </w:r>
      <w:r>
        <w:fldChar w:fldCharType="separate"/>
      </w:r>
      <w:r>
        <w:t>186</w:t>
      </w:r>
      <w:r>
        <w:fldChar w:fldCharType="end"/>
      </w:r>
    </w:p>
    <w:p w:rsidR="00A30201" w:rsidRDefault="00A30201">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_Toc27846715 \h </w:instrText>
      </w:r>
      <w:r>
        <w:fldChar w:fldCharType="separate"/>
      </w:r>
      <w:r>
        <w:t>187</w:t>
      </w:r>
      <w:r>
        <w:fldChar w:fldCharType="end"/>
      </w:r>
    </w:p>
    <w:p w:rsidR="00A30201" w:rsidRDefault="00A30201">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_Toc27846716 \h </w:instrText>
      </w:r>
      <w:r>
        <w:fldChar w:fldCharType="separate"/>
      </w:r>
      <w:r>
        <w:t>187</w:t>
      </w:r>
      <w:r>
        <w:fldChar w:fldCharType="end"/>
      </w:r>
    </w:p>
    <w:p w:rsidR="00A30201" w:rsidRDefault="00A30201">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_Toc27846717 \h </w:instrText>
      </w:r>
      <w:r>
        <w:fldChar w:fldCharType="separate"/>
      </w:r>
      <w:r>
        <w:t>187</w:t>
      </w:r>
      <w:r>
        <w:fldChar w:fldCharType="end"/>
      </w:r>
    </w:p>
    <w:p w:rsidR="00A30201" w:rsidRDefault="00A30201">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_Toc27846718 \h </w:instrText>
      </w:r>
      <w:r>
        <w:fldChar w:fldCharType="separate"/>
      </w:r>
      <w:r>
        <w:t>187</w:t>
      </w:r>
      <w:r>
        <w:fldChar w:fldCharType="end"/>
      </w:r>
    </w:p>
    <w:p w:rsidR="00A30201" w:rsidRDefault="00A30201">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_Toc27846719 \h </w:instrText>
      </w:r>
      <w:r>
        <w:fldChar w:fldCharType="separate"/>
      </w:r>
      <w:r>
        <w:t>192</w:t>
      </w:r>
      <w:r>
        <w:fldChar w:fldCharType="end"/>
      </w:r>
    </w:p>
    <w:p w:rsidR="00A30201" w:rsidRDefault="00A30201">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_Toc27846720 \h </w:instrText>
      </w:r>
      <w:r>
        <w:fldChar w:fldCharType="separate"/>
      </w:r>
      <w:r>
        <w:t>193</w:t>
      </w:r>
      <w:r>
        <w:fldChar w:fldCharType="end"/>
      </w:r>
    </w:p>
    <w:p w:rsidR="00A30201" w:rsidRDefault="00A30201">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_Toc27846721 \h </w:instrText>
      </w:r>
      <w:r>
        <w:fldChar w:fldCharType="separate"/>
      </w:r>
      <w:r>
        <w:t>193</w:t>
      </w:r>
      <w:r>
        <w:fldChar w:fldCharType="end"/>
      </w:r>
    </w:p>
    <w:p w:rsidR="00A30201" w:rsidRDefault="00A30201">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_Toc27846722 \h </w:instrText>
      </w:r>
      <w:r>
        <w:fldChar w:fldCharType="separate"/>
      </w:r>
      <w:r>
        <w:t>194</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_Toc27846723 \h </w:instrText>
      </w:r>
      <w:r>
        <w:fldChar w:fldCharType="separate"/>
      </w:r>
      <w:r>
        <w:t>195</w:t>
      </w:r>
      <w:r>
        <w:fldChar w:fldCharType="end"/>
      </w:r>
    </w:p>
    <w:p w:rsidR="00A30201" w:rsidRDefault="00A30201">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_Toc27846724 \h </w:instrText>
      </w:r>
      <w:r>
        <w:fldChar w:fldCharType="separate"/>
      </w:r>
      <w:r>
        <w:t>195</w:t>
      </w:r>
      <w:r>
        <w:fldChar w:fldCharType="end"/>
      </w:r>
    </w:p>
    <w:p w:rsidR="00A30201" w:rsidRDefault="00A30201">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_Toc27846725 \h </w:instrText>
      </w:r>
      <w:r>
        <w:fldChar w:fldCharType="separate"/>
      </w:r>
      <w:r>
        <w:t>195</w:t>
      </w:r>
      <w:r>
        <w:fldChar w:fldCharType="end"/>
      </w:r>
    </w:p>
    <w:p w:rsidR="00A30201" w:rsidRDefault="00A30201">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_Toc27846726 \h </w:instrText>
      </w:r>
      <w:r>
        <w:fldChar w:fldCharType="separate"/>
      </w:r>
      <w:r>
        <w:t>196</w:t>
      </w:r>
      <w:r>
        <w:fldChar w:fldCharType="end"/>
      </w:r>
    </w:p>
    <w:p w:rsidR="00A30201" w:rsidRDefault="00A30201">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_Toc27846727 \h </w:instrText>
      </w:r>
      <w:r>
        <w:fldChar w:fldCharType="separate"/>
      </w:r>
      <w:r>
        <w:t>196</w:t>
      </w:r>
      <w:r>
        <w:fldChar w:fldCharType="end"/>
      </w:r>
    </w:p>
    <w:p w:rsidR="00A30201" w:rsidRDefault="00A30201">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_Toc27846728 \h </w:instrText>
      </w:r>
      <w:r>
        <w:fldChar w:fldCharType="separate"/>
      </w:r>
      <w:r>
        <w:t>197</w:t>
      </w:r>
      <w:r>
        <w:fldChar w:fldCharType="end"/>
      </w:r>
    </w:p>
    <w:p w:rsidR="00A30201" w:rsidRDefault="00A30201">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_Toc27846729 \h </w:instrText>
      </w:r>
      <w:r>
        <w:fldChar w:fldCharType="separate"/>
      </w:r>
      <w:r>
        <w:t>198</w:t>
      </w:r>
      <w:r>
        <w:fldChar w:fldCharType="end"/>
      </w:r>
    </w:p>
    <w:p w:rsidR="00A30201" w:rsidRDefault="00A30201">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_Toc27846730 \h </w:instrText>
      </w:r>
      <w:r>
        <w:fldChar w:fldCharType="separate"/>
      </w:r>
      <w:r>
        <w:t>199</w:t>
      </w:r>
      <w:r>
        <w:fldChar w:fldCharType="end"/>
      </w:r>
    </w:p>
    <w:p w:rsidR="00A30201" w:rsidRDefault="00A30201">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_Toc27846731 \h </w:instrText>
      </w:r>
      <w:r>
        <w:fldChar w:fldCharType="separate"/>
      </w:r>
      <w:r>
        <w:t>199</w:t>
      </w:r>
      <w:r>
        <w:fldChar w:fldCharType="end"/>
      </w:r>
    </w:p>
    <w:p w:rsidR="00A30201" w:rsidRDefault="00A30201">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_Toc27846732 \h </w:instrText>
      </w:r>
      <w:r>
        <w:fldChar w:fldCharType="separate"/>
      </w:r>
      <w:r>
        <w:t>199</w:t>
      </w:r>
      <w:r>
        <w:fldChar w:fldCharType="end"/>
      </w:r>
    </w:p>
    <w:p w:rsidR="00A30201" w:rsidRDefault="00A30201">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_Toc27846733 \h </w:instrText>
      </w:r>
      <w:r>
        <w:fldChar w:fldCharType="separate"/>
      </w:r>
      <w:r>
        <w:t>199</w:t>
      </w:r>
      <w:r>
        <w:fldChar w:fldCharType="end"/>
      </w:r>
    </w:p>
    <w:p w:rsidR="00A30201" w:rsidRDefault="00A30201">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_Toc27846734 \h </w:instrText>
      </w:r>
      <w:r>
        <w:fldChar w:fldCharType="separate"/>
      </w:r>
      <w:r>
        <w:t>199</w:t>
      </w:r>
      <w:r>
        <w:fldChar w:fldCharType="end"/>
      </w:r>
    </w:p>
    <w:p w:rsidR="00A30201" w:rsidRDefault="00A30201">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_Toc27846735 \h </w:instrText>
      </w:r>
      <w:r>
        <w:fldChar w:fldCharType="separate"/>
      </w:r>
      <w:r>
        <w:t>199</w:t>
      </w:r>
      <w:r>
        <w:fldChar w:fldCharType="end"/>
      </w:r>
    </w:p>
    <w:p w:rsidR="00A30201" w:rsidRDefault="00A30201">
      <w:pPr>
        <w:pStyle w:val="TOC4"/>
        <w:rPr>
          <w:rFonts w:asciiTheme="minorHAnsi" w:eastAsiaTheme="minorEastAsia" w:hAnsiTheme="minorHAnsi" w:cstheme="minorBidi"/>
          <w:sz w:val="22"/>
          <w:szCs w:val="22"/>
          <w:lang w:eastAsia="en-GB"/>
        </w:rPr>
      </w:pPr>
      <w:r w:rsidRPr="000863A0">
        <w:rPr>
          <w:rFonts w:eastAsia="SimSun"/>
          <w:lang w:eastAsia="zh-CN"/>
        </w:rPr>
        <w:t>5.16.3.1</w:t>
      </w:r>
      <w:r>
        <w:rPr>
          <w:rFonts w:asciiTheme="minorHAnsi" w:eastAsiaTheme="minorEastAsia" w:hAnsiTheme="minorHAnsi" w:cstheme="minorBidi"/>
          <w:sz w:val="22"/>
          <w:szCs w:val="22"/>
          <w:lang w:eastAsia="en-GB"/>
        </w:rPr>
        <w:tab/>
      </w:r>
      <w:r w:rsidRPr="000863A0">
        <w:rPr>
          <w:rFonts w:eastAsia="SimSun"/>
          <w:lang w:eastAsia="zh-CN"/>
        </w:rPr>
        <w:t>General</w:t>
      </w:r>
      <w:r>
        <w:tab/>
      </w:r>
      <w:r>
        <w:fldChar w:fldCharType="begin" w:fldLock="1"/>
      </w:r>
      <w:r>
        <w:instrText xml:space="preserve"> PAGEREF _Toc27846736 \h </w:instrText>
      </w:r>
      <w:r>
        <w:fldChar w:fldCharType="separate"/>
      </w:r>
      <w:r>
        <w:t>199</w:t>
      </w:r>
      <w:r>
        <w:fldChar w:fldCharType="end"/>
      </w:r>
    </w:p>
    <w:p w:rsidR="00A30201" w:rsidRDefault="00A30201">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_Toc27846737 \h </w:instrText>
      </w:r>
      <w:r>
        <w:fldChar w:fldCharType="separate"/>
      </w:r>
      <w:r>
        <w:t>200</w:t>
      </w:r>
      <w:r>
        <w:fldChar w:fldCharType="end"/>
      </w:r>
    </w:p>
    <w:p w:rsidR="00A30201" w:rsidRDefault="00A30201">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_Toc27846738 \h </w:instrText>
      </w:r>
      <w:r>
        <w:fldChar w:fldCharType="separate"/>
      </w:r>
      <w:r>
        <w:t>200</w:t>
      </w:r>
      <w:r>
        <w:fldChar w:fldCharType="end"/>
      </w:r>
    </w:p>
    <w:p w:rsidR="00A30201" w:rsidRDefault="00A30201">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_Toc27846739 \h </w:instrText>
      </w:r>
      <w:r>
        <w:fldChar w:fldCharType="separate"/>
      </w:r>
      <w:r>
        <w:t>201</w:t>
      </w:r>
      <w:r>
        <w:fldChar w:fldCharType="end"/>
      </w:r>
    </w:p>
    <w:p w:rsidR="00A30201" w:rsidRDefault="00A30201">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_Toc27846740 \h </w:instrText>
      </w:r>
      <w:r>
        <w:fldChar w:fldCharType="separate"/>
      </w:r>
      <w:r>
        <w:t>201</w:t>
      </w:r>
      <w:r>
        <w:fldChar w:fldCharType="end"/>
      </w:r>
    </w:p>
    <w:p w:rsidR="00A30201" w:rsidRDefault="00A30201">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_Toc27846741 \h </w:instrText>
      </w:r>
      <w:r>
        <w:fldChar w:fldCharType="separate"/>
      </w:r>
      <w:r>
        <w:t>201</w:t>
      </w:r>
      <w:r>
        <w:fldChar w:fldCharType="end"/>
      </w:r>
    </w:p>
    <w:p w:rsidR="00A30201" w:rsidRDefault="00A30201">
      <w:pPr>
        <w:pStyle w:val="TOC4"/>
        <w:rPr>
          <w:rFonts w:asciiTheme="minorHAnsi" w:eastAsiaTheme="minorEastAsia" w:hAnsiTheme="minorHAnsi" w:cstheme="minorBidi"/>
          <w:sz w:val="22"/>
          <w:szCs w:val="22"/>
          <w:lang w:eastAsia="en-GB"/>
        </w:rPr>
      </w:pPr>
      <w:r w:rsidRPr="000863A0">
        <w:rPr>
          <w:rFonts w:eastAsia="SimSun"/>
          <w:lang w:eastAsia="zh-CN"/>
        </w:rPr>
        <w:t>5.16.3.6</w:t>
      </w:r>
      <w:r>
        <w:rPr>
          <w:rFonts w:asciiTheme="minorHAnsi" w:eastAsiaTheme="minorEastAsia" w:hAnsiTheme="minorHAnsi" w:cstheme="minorBidi"/>
          <w:sz w:val="22"/>
          <w:szCs w:val="22"/>
          <w:lang w:eastAsia="en-GB"/>
        </w:rPr>
        <w:tab/>
      </w:r>
      <w:r w:rsidRPr="000863A0">
        <w:rPr>
          <w:rFonts w:eastAsia="SimSun"/>
          <w:lang w:eastAsia="zh-CN"/>
        </w:rPr>
        <w:t>Terminating domain selection for IMS voice</w:t>
      </w:r>
      <w:r>
        <w:tab/>
      </w:r>
      <w:r>
        <w:fldChar w:fldCharType="begin" w:fldLock="1"/>
      </w:r>
      <w:r>
        <w:instrText xml:space="preserve"> PAGEREF _Toc27846742 \h </w:instrText>
      </w:r>
      <w:r>
        <w:fldChar w:fldCharType="separate"/>
      </w:r>
      <w:r>
        <w:t>202</w:t>
      </w:r>
      <w:r>
        <w:fldChar w:fldCharType="end"/>
      </w:r>
    </w:p>
    <w:p w:rsidR="00A30201" w:rsidRDefault="00A30201">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_Toc27846743 \h </w:instrText>
      </w:r>
      <w:r>
        <w:fldChar w:fldCharType="separate"/>
      </w:r>
      <w:r>
        <w:t>202</w:t>
      </w:r>
      <w:r>
        <w:fldChar w:fldCharType="end"/>
      </w:r>
    </w:p>
    <w:p w:rsidR="00A30201" w:rsidRDefault="00A30201">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_Toc27846744 \h </w:instrText>
      </w:r>
      <w:r>
        <w:fldChar w:fldCharType="separate"/>
      </w:r>
      <w:r>
        <w:t>202</w:t>
      </w:r>
      <w:r>
        <w:fldChar w:fldCharType="end"/>
      </w:r>
    </w:p>
    <w:p w:rsidR="00A30201" w:rsidRDefault="00A30201">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_Toc27846745 \h </w:instrText>
      </w:r>
      <w:r>
        <w:fldChar w:fldCharType="separate"/>
      </w:r>
      <w:r>
        <w:t>202</w:t>
      </w:r>
      <w:r>
        <w:fldChar w:fldCharType="end"/>
      </w:r>
    </w:p>
    <w:p w:rsidR="00A30201" w:rsidRDefault="00A30201">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_Toc27846746 \h </w:instrText>
      </w:r>
      <w:r>
        <w:fldChar w:fldCharType="separate"/>
      </w:r>
      <w:r>
        <w:t>203</w:t>
      </w:r>
      <w:r>
        <w:fldChar w:fldCharType="end"/>
      </w:r>
    </w:p>
    <w:p w:rsidR="00A30201" w:rsidRDefault="00A30201">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_Toc27846747 \h </w:instrText>
      </w:r>
      <w:r>
        <w:fldChar w:fldCharType="separate"/>
      </w:r>
      <w:r>
        <w:t>203</w:t>
      </w:r>
      <w:r>
        <w:fldChar w:fldCharType="end"/>
      </w:r>
    </w:p>
    <w:p w:rsidR="00A30201" w:rsidRDefault="00A30201">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_Toc27846748 \h </w:instrText>
      </w:r>
      <w:r>
        <w:fldChar w:fldCharType="separate"/>
      </w:r>
      <w:r>
        <w:t>203</w:t>
      </w:r>
      <w:r>
        <w:fldChar w:fldCharType="end"/>
      </w:r>
    </w:p>
    <w:p w:rsidR="00A30201" w:rsidRDefault="00A30201">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_Toc27846749 \h </w:instrText>
      </w:r>
      <w:r>
        <w:fldChar w:fldCharType="separate"/>
      </w:r>
      <w:r>
        <w:t>203</w:t>
      </w:r>
      <w:r>
        <w:fldChar w:fldCharType="end"/>
      </w:r>
    </w:p>
    <w:p w:rsidR="00A30201" w:rsidRDefault="00A30201">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_Toc27846750 \h </w:instrText>
      </w:r>
      <w:r>
        <w:fldChar w:fldCharType="separate"/>
      </w:r>
      <w:r>
        <w:t>204</w:t>
      </w:r>
      <w:r>
        <w:fldChar w:fldCharType="end"/>
      </w:r>
    </w:p>
    <w:p w:rsidR="00A30201" w:rsidRDefault="00A30201">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_Toc27846751 \h </w:instrText>
      </w:r>
      <w:r>
        <w:fldChar w:fldCharType="separate"/>
      </w:r>
      <w:r>
        <w:t>204</w:t>
      </w:r>
      <w:r>
        <w:fldChar w:fldCharType="end"/>
      </w:r>
    </w:p>
    <w:p w:rsidR="00A30201" w:rsidRDefault="00A30201">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_Toc27846752 \h </w:instrText>
      </w:r>
      <w:r>
        <w:fldChar w:fldCharType="separate"/>
      </w:r>
      <w:r>
        <w:t>204</w:t>
      </w:r>
      <w:r>
        <w:fldChar w:fldCharType="end"/>
      </w:r>
    </w:p>
    <w:p w:rsidR="00A30201" w:rsidRDefault="00A30201">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_Toc27846753 \h </w:instrText>
      </w:r>
      <w:r>
        <w:fldChar w:fldCharType="separate"/>
      </w:r>
      <w:r>
        <w:t>206</w:t>
      </w:r>
      <w:r>
        <w:fldChar w:fldCharType="end"/>
      </w:r>
    </w:p>
    <w:p w:rsidR="00A30201" w:rsidRDefault="00A30201">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_Toc27846754 \h </w:instrText>
      </w:r>
      <w:r>
        <w:fldChar w:fldCharType="separate"/>
      </w:r>
      <w:r>
        <w:t>207</w:t>
      </w:r>
      <w:r>
        <w:fldChar w:fldCharType="end"/>
      </w:r>
    </w:p>
    <w:p w:rsidR="00A30201" w:rsidRDefault="00A30201">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_Toc27846755 \h </w:instrText>
      </w:r>
      <w:r>
        <w:fldChar w:fldCharType="separate"/>
      </w:r>
      <w:r>
        <w:t>207</w:t>
      </w:r>
      <w:r>
        <w:fldChar w:fldCharType="end"/>
      </w:r>
    </w:p>
    <w:p w:rsidR="00A30201" w:rsidRDefault="00A30201">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_Toc27846756 \h </w:instrText>
      </w:r>
      <w:r>
        <w:fldChar w:fldCharType="separate"/>
      </w:r>
      <w:r>
        <w:t>207</w:t>
      </w:r>
      <w:r>
        <w:fldChar w:fldCharType="end"/>
      </w:r>
    </w:p>
    <w:p w:rsidR="00A30201" w:rsidRDefault="00A30201">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_Toc27846757 \h </w:instrText>
      </w:r>
      <w:r>
        <w:fldChar w:fldCharType="separate"/>
      </w:r>
      <w:r>
        <w:t>207</w:t>
      </w:r>
      <w:r>
        <w:fldChar w:fldCharType="end"/>
      </w:r>
    </w:p>
    <w:p w:rsidR="00A30201" w:rsidRDefault="00A30201">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_Toc27846758 \h </w:instrText>
      </w:r>
      <w:r>
        <w:fldChar w:fldCharType="separate"/>
      </w:r>
      <w:r>
        <w:t>208</w:t>
      </w:r>
      <w:r>
        <w:fldChar w:fldCharType="end"/>
      </w:r>
    </w:p>
    <w:p w:rsidR="00A30201" w:rsidRDefault="00A30201">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_Toc27846759 \h </w:instrText>
      </w:r>
      <w:r>
        <w:fldChar w:fldCharType="separate"/>
      </w:r>
      <w:r>
        <w:t>208</w:t>
      </w:r>
      <w:r>
        <w:fldChar w:fldCharType="end"/>
      </w:r>
    </w:p>
    <w:p w:rsidR="00A30201" w:rsidRDefault="00A30201">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_Toc27846760 \h </w:instrText>
      </w:r>
      <w:r>
        <w:fldChar w:fldCharType="separate"/>
      </w:r>
      <w:r>
        <w:t>208</w:t>
      </w:r>
      <w:r>
        <w:fldChar w:fldCharType="end"/>
      </w:r>
    </w:p>
    <w:p w:rsidR="00A30201" w:rsidRDefault="00A30201">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_Toc27846761 \h </w:instrText>
      </w:r>
      <w:r>
        <w:fldChar w:fldCharType="separate"/>
      </w:r>
      <w:r>
        <w:t>208</w:t>
      </w:r>
      <w:r>
        <w:fldChar w:fldCharType="end"/>
      </w:r>
    </w:p>
    <w:p w:rsidR="00A30201" w:rsidRDefault="00A30201">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_Toc27846762 \h </w:instrText>
      </w:r>
      <w:r>
        <w:fldChar w:fldCharType="separate"/>
      </w:r>
      <w:r>
        <w:t>208</w:t>
      </w:r>
      <w:r>
        <w:fldChar w:fldCharType="end"/>
      </w:r>
    </w:p>
    <w:p w:rsidR="00A30201" w:rsidRDefault="00A30201">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_Toc27846763 \h </w:instrText>
      </w:r>
      <w:r>
        <w:fldChar w:fldCharType="separate"/>
      </w:r>
      <w:r>
        <w:t>209</w:t>
      </w:r>
      <w:r>
        <w:fldChar w:fldCharType="end"/>
      </w:r>
    </w:p>
    <w:p w:rsidR="00A30201" w:rsidRDefault="00A30201">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_Toc27846764 \h </w:instrText>
      </w:r>
      <w:r>
        <w:fldChar w:fldCharType="separate"/>
      </w:r>
      <w:r>
        <w:t>209</w:t>
      </w:r>
      <w:r>
        <w:fldChar w:fldCharType="end"/>
      </w:r>
    </w:p>
    <w:p w:rsidR="00A30201" w:rsidRDefault="00A30201">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_Toc27846765 \h </w:instrText>
      </w:r>
      <w:r>
        <w:fldChar w:fldCharType="separate"/>
      </w:r>
      <w:r>
        <w:t>210</w:t>
      </w:r>
      <w:r>
        <w:fldChar w:fldCharType="end"/>
      </w:r>
    </w:p>
    <w:p w:rsidR="00A30201" w:rsidRDefault="00A30201">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_Toc27846766 \h </w:instrText>
      </w:r>
      <w:r>
        <w:fldChar w:fldCharType="separate"/>
      </w:r>
      <w:r>
        <w:t>211</w:t>
      </w:r>
      <w:r>
        <w:fldChar w:fldCharType="end"/>
      </w:r>
    </w:p>
    <w:p w:rsidR="00A30201" w:rsidRDefault="00A30201">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_Toc27846767 \h </w:instrText>
      </w:r>
      <w:r>
        <w:fldChar w:fldCharType="separate"/>
      </w:r>
      <w:r>
        <w:t>211</w:t>
      </w:r>
      <w:r>
        <w:fldChar w:fldCharType="end"/>
      </w:r>
    </w:p>
    <w:p w:rsidR="00A30201" w:rsidRDefault="00A30201">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_Toc27846768 \h </w:instrText>
      </w:r>
      <w:r>
        <w:fldChar w:fldCharType="separate"/>
      </w:r>
      <w:r>
        <w:t>211</w:t>
      </w:r>
      <w:r>
        <w:fldChar w:fldCharType="end"/>
      </w:r>
    </w:p>
    <w:p w:rsidR="00A30201" w:rsidRDefault="00A30201">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_Toc27846769 \h </w:instrText>
      </w:r>
      <w:r>
        <w:fldChar w:fldCharType="separate"/>
      </w:r>
      <w:r>
        <w:t>213</w:t>
      </w:r>
      <w:r>
        <w:fldChar w:fldCharType="end"/>
      </w:r>
    </w:p>
    <w:p w:rsidR="00A30201" w:rsidRDefault="00A30201">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_Toc27846770 \h </w:instrText>
      </w:r>
      <w:r>
        <w:fldChar w:fldCharType="separate"/>
      </w:r>
      <w:r>
        <w:t>213</w:t>
      </w:r>
      <w:r>
        <w:fldChar w:fldCharType="end"/>
      </w:r>
    </w:p>
    <w:p w:rsidR="00A30201" w:rsidRDefault="00A30201">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_Toc27846771 \h </w:instrText>
      </w:r>
      <w:r>
        <w:fldChar w:fldCharType="separate"/>
      </w:r>
      <w:r>
        <w:t>213</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_Toc27846772 \h </w:instrText>
      </w:r>
      <w:r>
        <w:fldChar w:fldCharType="separate"/>
      </w:r>
      <w:r>
        <w:t>216</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_Toc27846773 \h </w:instrText>
      </w:r>
      <w:r>
        <w:fldChar w:fldCharType="separate"/>
      </w:r>
      <w:r>
        <w:t>216</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_Toc27846774 \h </w:instrText>
      </w:r>
      <w:r>
        <w:fldChar w:fldCharType="separate"/>
      </w:r>
      <w:r>
        <w:t>217</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_Toc27846775 \h </w:instrText>
      </w:r>
      <w:r>
        <w:fldChar w:fldCharType="separate"/>
      </w:r>
      <w:r>
        <w:t>218</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lastRenderedPageBreak/>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_Toc27846776 \h </w:instrText>
      </w:r>
      <w:r>
        <w:fldChar w:fldCharType="separate"/>
      </w:r>
      <w:r>
        <w:t>218</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_Toc27846777 \h </w:instrText>
      </w:r>
      <w:r>
        <w:fldChar w:fldCharType="separate"/>
      </w:r>
      <w:r>
        <w:t>218</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_Toc27846778 \h </w:instrText>
      </w:r>
      <w:r>
        <w:fldChar w:fldCharType="separate"/>
      </w:r>
      <w:r>
        <w:t>219</w:t>
      </w:r>
      <w:r>
        <w:fldChar w:fldCharType="end"/>
      </w:r>
    </w:p>
    <w:p w:rsidR="00A30201" w:rsidRDefault="00A30201">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_Toc27846779 \h </w:instrText>
      </w:r>
      <w:r>
        <w:fldChar w:fldCharType="separate"/>
      </w:r>
      <w:r>
        <w:t>220</w:t>
      </w:r>
      <w:r>
        <w:fldChar w:fldCharType="end"/>
      </w:r>
    </w:p>
    <w:p w:rsidR="00A30201" w:rsidRDefault="00A30201">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_Toc27846780 \h </w:instrText>
      </w:r>
      <w:r>
        <w:fldChar w:fldCharType="separate"/>
      </w:r>
      <w:r>
        <w:t>220</w:t>
      </w:r>
      <w:r>
        <w:fldChar w:fldCharType="end"/>
      </w:r>
    </w:p>
    <w:p w:rsidR="00A30201" w:rsidRDefault="00A30201">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_Toc27846781 \h </w:instrText>
      </w:r>
      <w:r>
        <w:fldChar w:fldCharType="separate"/>
      </w:r>
      <w:r>
        <w:t>221</w:t>
      </w:r>
      <w:r>
        <w:fldChar w:fldCharType="end"/>
      </w:r>
    </w:p>
    <w:p w:rsidR="00A30201" w:rsidRDefault="00A30201">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_Toc27846782 \h </w:instrText>
      </w:r>
      <w:r>
        <w:fldChar w:fldCharType="separate"/>
      </w:r>
      <w:r>
        <w:t>221</w:t>
      </w:r>
      <w:r>
        <w:fldChar w:fldCharType="end"/>
      </w:r>
    </w:p>
    <w:p w:rsidR="00A30201" w:rsidRDefault="00A30201">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_Toc27846783 \h </w:instrText>
      </w:r>
      <w:r>
        <w:fldChar w:fldCharType="separate"/>
      </w:r>
      <w:r>
        <w:t>221</w:t>
      </w:r>
      <w:r>
        <w:fldChar w:fldCharType="end"/>
      </w:r>
    </w:p>
    <w:p w:rsidR="00A30201" w:rsidRDefault="00A30201">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_Toc27846784 \h </w:instrText>
      </w:r>
      <w:r>
        <w:fldChar w:fldCharType="separate"/>
      </w:r>
      <w:r>
        <w:t>221</w:t>
      </w:r>
      <w:r>
        <w:fldChar w:fldCharType="end"/>
      </w:r>
    </w:p>
    <w:p w:rsidR="00A30201" w:rsidRDefault="00A30201">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_Toc27846785 \h </w:instrText>
      </w:r>
      <w:r>
        <w:fldChar w:fldCharType="separate"/>
      </w:r>
      <w:r>
        <w:t>222</w:t>
      </w:r>
      <w:r>
        <w:fldChar w:fldCharType="end"/>
      </w:r>
    </w:p>
    <w:p w:rsidR="00A30201" w:rsidRDefault="00A30201">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_Toc27846786 \h </w:instrText>
      </w:r>
      <w:r>
        <w:fldChar w:fldCharType="separate"/>
      </w:r>
      <w:r>
        <w:t>222</w:t>
      </w:r>
      <w:r>
        <w:fldChar w:fldCharType="end"/>
      </w:r>
    </w:p>
    <w:p w:rsidR="00A30201" w:rsidRDefault="00A30201">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_Toc27846787 \h </w:instrText>
      </w:r>
      <w:r>
        <w:fldChar w:fldCharType="separate"/>
      </w:r>
      <w:r>
        <w:t>222</w:t>
      </w:r>
      <w:r>
        <w:fldChar w:fldCharType="end"/>
      </w:r>
    </w:p>
    <w:p w:rsidR="00A30201" w:rsidRDefault="00A30201">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_Toc27846788 \h </w:instrText>
      </w:r>
      <w:r>
        <w:fldChar w:fldCharType="separate"/>
      </w:r>
      <w:r>
        <w:t>223</w:t>
      </w:r>
      <w:r>
        <w:fldChar w:fldCharType="end"/>
      </w:r>
    </w:p>
    <w:p w:rsidR="00A30201" w:rsidRDefault="00A30201">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_Toc27846789 \h </w:instrText>
      </w:r>
      <w:r>
        <w:fldChar w:fldCharType="separate"/>
      </w:r>
      <w:r>
        <w:t>223</w:t>
      </w:r>
      <w:r>
        <w:fldChar w:fldCharType="end"/>
      </w:r>
    </w:p>
    <w:p w:rsidR="00A30201" w:rsidRDefault="00A30201">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_Toc27846790 \h </w:instrText>
      </w:r>
      <w:r>
        <w:fldChar w:fldCharType="separate"/>
      </w:r>
      <w:r>
        <w:t>223</w:t>
      </w:r>
      <w:r>
        <w:fldChar w:fldCharType="end"/>
      </w:r>
    </w:p>
    <w:p w:rsidR="00A30201" w:rsidRDefault="00A30201">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_Toc27846791 \h </w:instrText>
      </w:r>
      <w:r>
        <w:fldChar w:fldCharType="separate"/>
      </w:r>
      <w:r>
        <w:t>223</w:t>
      </w:r>
      <w:r>
        <w:fldChar w:fldCharType="end"/>
      </w:r>
    </w:p>
    <w:p w:rsidR="00A30201" w:rsidRDefault="00A30201">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_Toc27846792 \h </w:instrText>
      </w:r>
      <w:r>
        <w:fldChar w:fldCharType="separate"/>
      </w:r>
      <w:r>
        <w:t>224</w:t>
      </w:r>
      <w:r>
        <w:fldChar w:fldCharType="end"/>
      </w:r>
    </w:p>
    <w:p w:rsidR="00A30201" w:rsidRDefault="00A30201">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_Toc27846793 \h </w:instrText>
      </w:r>
      <w:r>
        <w:fldChar w:fldCharType="separate"/>
      </w:r>
      <w:r>
        <w:t>224</w:t>
      </w:r>
      <w:r>
        <w:fldChar w:fldCharType="end"/>
      </w:r>
    </w:p>
    <w:p w:rsidR="00A30201" w:rsidRDefault="00A30201">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_Toc27846794 \h </w:instrText>
      </w:r>
      <w:r>
        <w:fldChar w:fldCharType="separate"/>
      </w:r>
      <w:r>
        <w:t>224</w:t>
      </w:r>
      <w:r>
        <w:fldChar w:fldCharType="end"/>
      </w:r>
    </w:p>
    <w:p w:rsidR="00A30201" w:rsidRDefault="00A30201">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_Toc27846795 \h </w:instrText>
      </w:r>
      <w:r>
        <w:fldChar w:fldCharType="separate"/>
      </w:r>
      <w:r>
        <w:t>225</w:t>
      </w:r>
      <w:r>
        <w:fldChar w:fldCharType="end"/>
      </w:r>
    </w:p>
    <w:p w:rsidR="00A30201" w:rsidRDefault="00A30201">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_Toc27846796 \h </w:instrText>
      </w:r>
      <w:r>
        <w:fldChar w:fldCharType="separate"/>
      </w:r>
      <w:r>
        <w:t>225</w:t>
      </w:r>
      <w:r>
        <w:fldChar w:fldCharType="end"/>
      </w:r>
    </w:p>
    <w:p w:rsidR="00A30201" w:rsidRDefault="00A30201">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_Toc27846797 \h </w:instrText>
      </w:r>
      <w:r>
        <w:fldChar w:fldCharType="separate"/>
      </w:r>
      <w:r>
        <w:t>225</w:t>
      </w:r>
      <w:r>
        <w:fldChar w:fldCharType="end"/>
      </w:r>
    </w:p>
    <w:p w:rsidR="00A30201" w:rsidRDefault="00A30201">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_Toc27846798 \h </w:instrText>
      </w:r>
      <w:r>
        <w:fldChar w:fldCharType="separate"/>
      </w:r>
      <w:r>
        <w:t>226</w:t>
      </w:r>
      <w:r>
        <w:fldChar w:fldCharType="end"/>
      </w:r>
    </w:p>
    <w:p w:rsidR="00A30201" w:rsidRDefault="00A30201">
      <w:pPr>
        <w:pStyle w:val="TOC3"/>
        <w:rPr>
          <w:rFonts w:asciiTheme="minorHAnsi" w:eastAsiaTheme="minorEastAsia" w:hAnsiTheme="minorHAnsi" w:cstheme="minorBidi"/>
          <w:sz w:val="22"/>
          <w:szCs w:val="22"/>
          <w:lang w:eastAsia="en-GB"/>
        </w:rPr>
      </w:pPr>
      <w:r w:rsidRPr="000863A0">
        <w:rPr>
          <w:rFonts w:eastAsia="MS Mincho"/>
        </w:rPr>
        <w:t>5.18.2a</w:t>
      </w:r>
      <w:r>
        <w:rPr>
          <w:rFonts w:asciiTheme="minorHAnsi" w:eastAsiaTheme="minorEastAsia" w:hAnsiTheme="minorHAnsi" w:cstheme="minorBidi"/>
          <w:sz w:val="22"/>
          <w:szCs w:val="22"/>
          <w:lang w:eastAsia="en-GB"/>
        </w:rPr>
        <w:tab/>
      </w:r>
      <w:r w:rsidRPr="000863A0">
        <w:rPr>
          <w:rFonts w:eastAsia="MS Mincho"/>
        </w:rPr>
        <w:t>PLMN list handling for network sharing</w:t>
      </w:r>
      <w:r>
        <w:tab/>
      </w:r>
      <w:r>
        <w:fldChar w:fldCharType="begin" w:fldLock="1"/>
      </w:r>
      <w:r>
        <w:instrText xml:space="preserve"> PAGEREF _Toc27846799 \h </w:instrText>
      </w:r>
      <w:r>
        <w:fldChar w:fldCharType="separate"/>
      </w:r>
      <w:r>
        <w:t>226</w:t>
      </w:r>
      <w:r>
        <w:fldChar w:fldCharType="end"/>
      </w:r>
    </w:p>
    <w:p w:rsidR="00A30201" w:rsidRDefault="00A30201">
      <w:pPr>
        <w:pStyle w:val="TOC3"/>
        <w:rPr>
          <w:rFonts w:asciiTheme="minorHAnsi" w:eastAsiaTheme="minorEastAsia" w:hAnsiTheme="minorHAnsi" w:cstheme="minorBidi"/>
          <w:sz w:val="22"/>
          <w:szCs w:val="22"/>
          <w:lang w:eastAsia="en-GB"/>
        </w:rPr>
      </w:pPr>
      <w:r w:rsidRPr="000863A0">
        <w:rPr>
          <w:rFonts w:eastAsia="MS Mincho"/>
        </w:rPr>
        <w:t>5.18.3</w:t>
      </w:r>
      <w:r>
        <w:rPr>
          <w:rFonts w:asciiTheme="minorHAnsi" w:eastAsiaTheme="minorEastAsia" w:hAnsiTheme="minorHAnsi" w:cstheme="minorBidi"/>
          <w:sz w:val="22"/>
          <w:szCs w:val="22"/>
          <w:lang w:eastAsia="en-GB"/>
        </w:rPr>
        <w:tab/>
      </w:r>
      <w:r w:rsidRPr="000863A0">
        <w:rPr>
          <w:rFonts w:eastAsia="MS Mincho"/>
        </w:rPr>
        <w:t>Network selection by the UE</w:t>
      </w:r>
      <w:r>
        <w:tab/>
      </w:r>
      <w:r>
        <w:fldChar w:fldCharType="begin" w:fldLock="1"/>
      </w:r>
      <w:r>
        <w:instrText xml:space="preserve"> PAGEREF _Toc27846800 \h </w:instrText>
      </w:r>
      <w:r>
        <w:fldChar w:fldCharType="separate"/>
      </w:r>
      <w:r>
        <w:t>226</w:t>
      </w:r>
      <w:r>
        <w:fldChar w:fldCharType="end"/>
      </w:r>
    </w:p>
    <w:p w:rsidR="00A30201" w:rsidRDefault="00A30201">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_Toc27846801 \h </w:instrText>
      </w:r>
      <w:r>
        <w:fldChar w:fldCharType="separate"/>
      </w:r>
      <w:r>
        <w:t>227</w:t>
      </w:r>
      <w:r>
        <w:fldChar w:fldCharType="end"/>
      </w:r>
    </w:p>
    <w:p w:rsidR="00A30201" w:rsidRDefault="00A30201">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_Toc27846802 \h </w:instrText>
      </w:r>
      <w:r>
        <w:fldChar w:fldCharType="separate"/>
      </w:r>
      <w:r>
        <w:t>227</w:t>
      </w:r>
      <w:r>
        <w:fldChar w:fldCharType="end"/>
      </w:r>
    </w:p>
    <w:p w:rsidR="00A30201" w:rsidRDefault="00A30201">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_Toc27846803 \h </w:instrText>
      </w:r>
      <w:r>
        <w:fldChar w:fldCharType="separate"/>
      </w:r>
      <w:r>
        <w:t>227</w:t>
      </w:r>
      <w:r>
        <w:fldChar w:fldCharType="end"/>
      </w:r>
    </w:p>
    <w:p w:rsidR="00A30201" w:rsidRDefault="00A30201">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_Toc27846804 \h </w:instrText>
      </w:r>
      <w:r>
        <w:fldChar w:fldCharType="separate"/>
      </w:r>
      <w:r>
        <w:t>227</w:t>
      </w:r>
      <w:r>
        <w:fldChar w:fldCharType="end"/>
      </w:r>
    </w:p>
    <w:p w:rsidR="00A30201" w:rsidRDefault="00A30201">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_Toc27846805 \h </w:instrText>
      </w:r>
      <w:r>
        <w:fldChar w:fldCharType="separate"/>
      </w:r>
      <w:r>
        <w:t>228</w:t>
      </w:r>
      <w:r>
        <w:fldChar w:fldCharType="end"/>
      </w:r>
    </w:p>
    <w:p w:rsidR="00A30201" w:rsidRDefault="00A30201">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_Toc27846806 \h </w:instrText>
      </w:r>
      <w:r>
        <w:fldChar w:fldCharType="separate"/>
      </w:r>
      <w:r>
        <w:t>228</w:t>
      </w:r>
      <w:r>
        <w:fldChar w:fldCharType="end"/>
      </w:r>
    </w:p>
    <w:p w:rsidR="00A30201" w:rsidRDefault="00A30201">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_Toc27846807 \h </w:instrText>
      </w:r>
      <w:r>
        <w:fldChar w:fldCharType="separate"/>
      </w:r>
      <w:r>
        <w:t>228</w:t>
      </w:r>
      <w:r>
        <w:fldChar w:fldCharType="end"/>
      </w:r>
    </w:p>
    <w:p w:rsidR="00A30201" w:rsidRDefault="00A30201">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_Toc27846808 \h </w:instrText>
      </w:r>
      <w:r>
        <w:fldChar w:fldCharType="separate"/>
      </w:r>
      <w:r>
        <w:t>229</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_Toc27846809 \h </w:instrText>
      </w:r>
      <w:r>
        <w:fldChar w:fldCharType="separate"/>
      </w:r>
      <w:r>
        <w:t>229</w:t>
      </w:r>
      <w:r>
        <w:fldChar w:fldCharType="end"/>
      </w:r>
    </w:p>
    <w:p w:rsidR="00A30201" w:rsidRDefault="00A30201">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_Toc27846810 \h </w:instrText>
      </w:r>
      <w:r>
        <w:fldChar w:fldCharType="separate"/>
      </w:r>
      <w:r>
        <w:t>229</w:t>
      </w:r>
      <w:r>
        <w:fldChar w:fldCharType="end"/>
      </w:r>
    </w:p>
    <w:p w:rsidR="00A30201" w:rsidRDefault="00A30201">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_Toc27846811 \h </w:instrText>
      </w:r>
      <w:r>
        <w:fldChar w:fldCharType="separate"/>
      </w:r>
      <w:r>
        <w:t>230</w:t>
      </w:r>
      <w:r>
        <w:fldChar w:fldCharType="end"/>
      </w:r>
    </w:p>
    <w:p w:rsidR="00A30201" w:rsidRDefault="00A30201">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_Toc27846812 \h </w:instrText>
      </w:r>
      <w:r>
        <w:fldChar w:fldCharType="separate"/>
      </w:r>
      <w:r>
        <w:t>230</w:t>
      </w:r>
      <w:r>
        <w:fldChar w:fldCharType="end"/>
      </w:r>
    </w:p>
    <w:p w:rsidR="00A30201" w:rsidRDefault="00A30201">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_Toc27846813 \h </w:instrText>
      </w:r>
      <w:r>
        <w:fldChar w:fldCharType="separate"/>
      </w:r>
      <w:r>
        <w:t>230</w:t>
      </w:r>
      <w:r>
        <w:fldChar w:fldCharType="end"/>
      </w:r>
    </w:p>
    <w:p w:rsidR="00A30201" w:rsidRDefault="00A30201">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_Toc27846814 \h </w:instrText>
      </w:r>
      <w:r>
        <w:fldChar w:fldCharType="separate"/>
      </w:r>
      <w:r>
        <w:t>230</w:t>
      </w:r>
      <w:r>
        <w:fldChar w:fldCharType="end"/>
      </w:r>
    </w:p>
    <w:p w:rsidR="00A30201" w:rsidRDefault="00A30201">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_Toc27846815 \h </w:instrText>
      </w:r>
      <w:r>
        <w:fldChar w:fldCharType="separate"/>
      </w:r>
      <w:r>
        <w:t>231</w:t>
      </w:r>
      <w:r>
        <w:fldChar w:fldCharType="end"/>
      </w:r>
    </w:p>
    <w:p w:rsidR="00A30201" w:rsidRDefault="00A30201">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_Toc27846816 \h </w:instrText>
      </w:r>
      <w:r>
        <w:fldChar w:fldCharType="separate"/>
      </w:r>
      <w:r>
        <w:t>233</w:t>
      </w:r>
      <w:r>
        <w:fldChar w:fldCharType="end"/>
      </w:r>
    </w:p>
    <w:p w:rsidR="00A30201" w:rsidRDefault="00A30201">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_Toc27846817 \h </w:instrText>
      </w:r>
      <w:r>
        <w:fldChar w:fldCharType="separate"/>
      </w:r>
      <w:r>
        <w:t>234</w:t>
      </w:r>
      <w:r>
        <w:fldChar w:fldCharType="end"/>
      </w:r>
    </w:p>
    <w:p w:rsidR="00A30201" w:rsidRDefault="00A30201">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_Toc27846818 \h </w:instrText>
      </w:r>
      <w:r>
        <w:fldChar w:fldCharType="separate"/>
      </w:r>
      <w:r>
        <w:t>234</w:t>
      </w:r>
      <w:r>
        <w:fldChar w:fldCharType="end"/>
      </w:r>
    </w:p>
    <w:p w:rsidR="00A30201" w:rsidRDefault="00A30201">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_Toc27846819 \h </w:instrText>
      </w:r>
      <w:r>
        <w:fldChar w:fldCharType="separate"/>
      </w:r>
      <w:r>
        <w:t>235</w:t>
      </w:r>
      <w:r>
        <w:fldChar w:fldCharType="end"/>
      </w:r>
    </w:p>
    <w:p w:rsidR="00A30201" w:rsidRDefault="00A30201">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_Toc27846820 \h </w:instrText>
      </w:r>
      <w:r>
        <w:fldChar w:fldCharType="separate"/>
      </w:r>
      <w:r>
        <w:t>236</w:t>
      </w:r>
      <w:r>
        <w:fldChar w:fldCharType="end"/>
      </w:r>
    </w:p>
    <w:p w:rsidR="00A30201" w:rsidRDefault="00A30201">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_Toc27846821 \h </w:instrText>
      </w:r>
      <w:r>
        <w:fldChar w:fldCharType="separate"/>
      </w:r>
      <w:r>
        <w:t>236</w:t>
      </w:r>
      <w:r>
        <w:fldChar w:fldCharType="end"/>
      </w:r>
    </w:p>
    <w:p w:rsidR="00A30201" w:rsidRDefault="00A30201">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_Toc27846822 \h </w:instrText>
      </w:r>
      <w:r>
        <w:fldChar w:fldCharType="separate"/>
      </w:r>
      <w:r>
        <w:t>236</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_Toc27846823 \h </w:instrText>
      </w:r>
      <w:r>
        <w:fldChar w:fldCharType="separate"/>
      </w:r>
      <w:r>
        <w:t>236</w:t>
      </w:r>
      <w:r>
        <w:fldChar w:fldCharType="end"/>
      </w:r>
    </w:p>
    <w:p w:rsidR="00A30201" w:rsidRDefault="00A30201">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_Toc27846824 \h </w:instrText>
      </w:r>
      <w:r>
        <w:fldChar w:fldCharType="separate"/>
      </w:r>
      <w:r>
        <w:t>236</w:t>
      </w:r>
      <w:r>
        <w:fldChar w:fldCharType="end"/>
      </w:r>
    </w:p>
    <w:p w:rsidR="00A30201" w:rsidRDefault="00A30201">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_Toc27846825 \h </w:instrText>
      </w:r>
      <w:r>
        <w:fldChar w:fldCharType="separate"/>
      </w:r>
      <w:r>
        <w:t>237</w:t>
      </w:r>
      <w:r>
        <w:fldChar w:fldCharType="end"/>
      </w:r>
    </w:p>
    <w:p w:rsidR="00A30201" w:rsidRDefault="00A30201">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_Toc27846826 \h </w:instrText>
      </w:r>
      <w:r>
        <w:fldChar w:fldCharType="separate"/>
      </w:r>
      <w:r>
        <w:t>237</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_Toc27846827 \h </w:instrText>
      </w:r>
      <w:r>
        <w:fldChar w:fldCharType="separate"/>
      </w:r>
      <w:r>
        <w:t>237</w:t>
      </w:r>
      <w:r>
        <w:fldChar w:fldCharType="end"/>
      </w:r>
    </w:p>
    <w:p w:rsidR="00A30201" w:rsidRDefault="00A30201">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_Toc27846828 \h </w:instrText>
      </w:r>
      <w:r>
        <w:fldChar w:fldCharType="separate"/>
      </w:r>
      <w:r>
        <w:t>237</w:t>
      </w:r>
      <w:r>
        <w:fldChar w:fldCharType="end"/>
      </w:r>
    </w:p>
    <w:p w:rsidR="00A30201" w:rsidRDefault="00A30201">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_Toc27846829 \h </w:instrText>
      </w:r>
      <w:r>
        <w:fldChar w:fldCharType="separate"/>
      </w:r>
      <w:r>
        <w:t>238</w:t>
      </w:r>
      <w:r>
        <w:fldChar w:fldCharType="end"/>
      </w:r>
    </w:p>
    <w:p w:rsidR="00A30201" w:rsidRDefault="00A30201">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_Toc27846830 \h </w:instrText>
      </w:r>
      <w:r>
        <w:fldChar w:fldCharType="separate"/>
      </w:r>
      <w:r>
        <w:t>238</w:t>
      </w:r>
      <w:r>
        <w:fldChar w:fldCharType="end"/>
      </w:r>
    </w:p>
    <w:p w:rsidR="00A30201" w:rsidRDefault="00A30201">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_Toc27846831 \h </w:instrText>
      </w:r>
      <w:r>
        <w:fldChar w:fldCharType="separate"/>
      </w:r>
      <w:r>
        <w:t>239</w:t>
      </w:r>
      <w:r>
        <w:fldChar w:fldCharType="end"/>
      </w:r>
    </w:p>
    <w:p w:rsidR="00A30201" w:rsidRDefault="00A30201">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_Toc27846832 \h </w:instrText>
      </w:r>
      <w:r>
        <w:fldChar w:fldCharType="separate"/>
      </w:r>
      <w:r>
        <w:t>241</w:t>
      </w:r>
      <w:r>
        <w:fldChar w:fldCharType="end"/>
      </w:r>
    </w:p>
    <w:p w:rsidR="00A30201" w:rsidRDefault="00A30201">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_Toc27846833 \h </w:instrText>
      </w:r>
      <w:r>
        <w:fldChar w:fldCharType="separate"/>
      </w:r>
      <w:r>
        <w:t>242</w:t>
      </w:r>
      <w:r>
        <w:fldChar w:fldCharType="end"/>
      </w:r>
    </w:p>
    <w:p w:rsidR="00A30201" w:rsidRDefault="00A30201">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_Toc27846834 \h </w:instrText>
      </w:r>
      <w:r>
        <w:fldChar w:fldCharType="separate"/>
      </w:r>
      <w:r>
        <w:t>242</w:t>
      </w:r>
      <w:r>
        <w:fldChar w:fldCharType="end"/>
      </w:r>
    </w:p>
    <w:p w:rsidR="00A30201" w:rsidRDefault="00A30201">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_Toc27846835 \h </w:instrText>
      </w:r>
      <w:r>
        <w:fldChar w:fldCharType="separate"/>
      </w:r>
      <w:r>
        <w:t>243</w:t>
      </w:r>
      <w:r>
        <w:fldChar w:fldCharType="end"/>
      </w:r>
    </w:p>
    <w:p w:rsidR="00A30201" w:rsidRDefault="00A30201">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_Toc27846836 \h </w:instrText>
      </w:r>
      <w:r>
        <w:fldChar w:fldCharType="separate"/>
      </w:r>
      <w:r>
        <w:t>243</w:t>
      </w:r>
      <w:r>
        <w:fldChar w:fldCharType="end"/>
      </w:r>
    </w:p>
    <w:p w:rsidR="00A30201" w:rsidRDefault="00A30201">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_Toc27846837 \h </w:instrText>
      </w:r>
      <w:r>
        <w:fldChar w:fldCharType="separate"/>
      </w:r>
      <w:r>
        <w:t>243</w:t>
      </w:r>
      <w:r>
        <w:fldChar w:fldCharType="end"/>
      </w:r>
    </w:p>
    <w:p w:rsidR="00A30201" w:rsidRDefault="00A30201">
      <w:pPr>
        <w:pStyle w:val="TOC3"/>
        <w:rPr>
          <w:rFonts w:asciiTheme="minorHAnsi" w:eastAsiaTheme="minorEastAsia" w:hAnsiTheme="minorHAnsi" w:cstheme="minorBidi"/>
          <w:sz w:val="22"/>
          <w:szCs w:val="22"/>
          <w:lang w:eastAsia="en-GB"/>
        </w:rPr>
      </w:pPr>
      <w:r>
        <w:lastRenderedPageBreak/>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_Toc27846838 \h </w:instrText>
      </w:r>
      <w:r>
        <w:fldChar w:fldCharType="separate"/>
      </w:r>
      <w:r>
        <w:t>243</w:t>
      </w:r>
      <w:r>
        <w:fldChar w:fldCharType="end"/>
      </w:r>
    </w:p>
    <w:p w:rsidR="00A30201" w:rsidRDefault="00A30201">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_Toc27846839 \h </w:instrText>
      </w:r>
      <w:r>
        <w:fldChar w:fldCharType="separate"/>
      </w:r>
      <w:r>
        <w:t>243</w:t>
      </w:r>
      <w:r>
        <w:fldChar w:fldCharType="end"/>
      </w:r>
    </w:p>
    <w:p w:rsidR="00A30201" w:rsidRDefault="00A30201">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_Toc27846840 \h </w:instrText>
      </w:r>
      <w:r>
        <w:fldChar w:fldCharType="separate"/>
      </w:r>
      <w:r>
        <w:t>244</w:t>
      </w:r>
      <w:r>
        <w:fldChar w:fldCharType="end"/>
      </w:r>
    </w:p>
    <w:p w:rsidR="00A30201" w:rsidRDefault="00A30201">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_Toc27846841 \h </w:instrText>
      </w:r>
      <w:r>
        <w:fldChar w:fldCharType="separate"/>
      </w:r>
      <w:r>
        <w:t>244</w:t>
      </w:r>
      <w:r>
        <w:fldChar w:fldCharType="end"/>
      </w:r>
    </w:p>
    <w:p w:rsidR="00A30201" w:rsidRDefault="00A30201">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_Toc27846842 \h </w:instrText>
      </w:r>
      <w:r>
        <w:fldChar w:fldCharType="separate"/>
      </w:r>
      <w:r>
        <w:t>244</w:t>
      </w:r>
      <w:r>
        <w:fldChar w:fldCharType="end"/>
      </w:r>
    </w:p>
    <w:p w:rsidR="00A30201" w:rsidRDefault="00A30201">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_Toc27846843 \h </w:instrText>
      </w:r>
      <w:r>
        <w:fldChar w:fldCharType="separate"/>
      </w:r>
      <w:r>
        <w:t>245</w:t>
      </w:r>
      <w:r>
        <w:fldChar w:fldCharType="end"/>
      </w:r>
    </w:p>
    <w:p w:rsidR="00A30201" w:rsidRDefault="00A30201">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_Toc27846844 \h </w:instrText>
      </w:r>
      <w:r>
        <w:fldChar w:fldCharType="separate"/>
      </w:r>
      <w:r>
        <w:t>246</w:t>
      </w:r>
      <w:r>
        <w:fldChar w:fldCharType="end"/>
      </w:r>
    </w:p>
    <w:p w:rsidR="00A30201" w:rsidRDefault="00A30201">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_Toc27846845 \h </w:instrText>
      </w:r>
      <w:r>
        <w:fldChar w:fldCharType="separate"/>
      </w:r>
      <w:r>
        <w:t>246</w:t>
      </w:r>
      <w:r>
        <w:fldChar w:fldCharType="end"/>
      </w:r>
    </w:p>
    <w:p w:rsidR="00A30201" w:rsidRDefault="00A30201">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_Toc27846846 \h </w:instrText>
      </w:r>
      <w:r>
        <w:fldChar w:fldCharType="separate"/>
      </w:r>
      <w:r>
        <w:t>246</w:t>
      </w:r>
      <w:r>
        <w:fldChar w:fldCharType="end"/>
      </w:r>
    </w:p>
    <w:p w:rsidR="00A30201" w:rsidRDefault="00A30201">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_Toc27846847 \h </w:instrText>
      </w:r>
      <w:r>
        <w:fldChar w:fldCharType="separate"/>
      </w:r>
      <w:r>
        <w:t>247</w:t>
      </w:r>
      <w:r>
        <w:fldChar w:fldCharType="end"/>
      </w:r>
    </w:p>
    <w:p w:rsidR="00A30201" w:rsidRDefault="00A30201">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_Toc27846848 \h </w:instrText>
      </w:r>
      <w:r>
        <w:fldChar w:fldCharType="separate"/>
      </w:r>
      <w:r>
        <w:t>247</w:t>
      </w:r>
      <w:r>
        <w:fldChar w:fldCharType="end"/>
      </w:r>
    </w:p>
    <w:p w:rsidR="00A30201" w:rsidRDefault="00A30201">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_Toc27846849 \h </w:instrText>
      </w:r>
      <w:r>
        <w:fldChar w:fldCharType="separate"/>
      </w:r>
      <w:r>
        <w:t>248</w:t>
      </w:r>
      <w:r>
        <w:fldChar w:fldCharType="end"/>
      </w:r>
    </w:p>
    <w:p w:rsidR="00A30201" w:rsidRDefault="00A30201">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_Toc27846850 \h </w:instrText>
      </w:r>
      <w:r>
        <w:fldChar w:fldCharType="separate"/>
      </w:r>
      <w:r>
        <w:t>248</w:t>
      </w:r>
      <w:r>
        <w:fldChar w:fldCharType="end"/>
      </w:r>
    </w:p>
    <w:p w:rsidR="00A30201" w:rsidRDefault="00A30201">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_Toc27846851 \h </w:instrText>
      </w:r>
      <w:r>
        <w:fldChar w:fldCharType="separate"/>
      </w:r>
      <w:r>
        <w:t>248</w:t>
      </w:r>
      <w:r>
        <w:fldChar w:fldCharType="end"/>
      </w:r>
    </w:p>
    <w:p w:rsidR="00A30201" w:rsidRDefault="00A30201">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_Toc27846852 \h </w:instrText>
      </w:r>
      <w:r>
        <w:fldChar w:fldCharType="separate"/>
      </w:r>
      <w:r>
        <w:t>249</w:t>
      </w:r>
      <w:r>
        <w:fldChar w:fldCharType="end"/>
      </w:r>
    </w:p>
    <w:p w:rsidR="00A30201" w:rsidRDefault="00A30201">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_Toc27846853 \h </w:instrText>
      </w:r>
      <w:r>
        <w:fldChar w:fldCharType="separate"/>
      </w:r>
      <w:r>
        <w:t>249</w:t>
      </w:r>
      <w:r>
        <w:fldChar w:fldCharType="end"/>
      </w:r>
    </w:p>
    <w:p w:rsidR="00A30201" w:rsidRDefault="00A30201">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_Toc27846854 \h </w:instrText>
      </w:r>
      <w:r>
        <w:fldChar w:fldCharType="separate"/>
      </w:r>
      <w:r>
        <w:t>249</w:t>
      </w:r>
      <w:r>
        <w:fldChar w:fldCharType="end"/>
      </w:r>
    </w:p>
    <w:p w:rsidR="00A30201" w:rsidRDefault="00A30201">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_Toc27846855 \h </w:instrText>
      </w:r>
      <w:r>
        <w:fldChar w:fldCharType="separate"/>
      </w:r>
      <w:r>
        <w:t>249</w:t>
      </w:r>
      <w:r>
        <w:fldChar w:fldCharType="end"/>
      </w:r>
    </w:p>
    <w:p w:rsidR="00A30201" w:rsidRDefault="00A30201">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_Toc27846856 \h </w:instrText>
      </w:r>
      <w:r>
        <w:fldChar w:fldCharType="separate"/>
      </w:r>
      <w:r>
        <w:t>250</w:t>
      </w:r>
      <w:r>
        <w:fldChar w:fldCharType="end"/>
      </w:r>
    </w:p>
    <w:p w:rsidR="00A30201" w:rsidRDefault="00A30201">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_Toc27846857 \h </w:instrText>
      </w:r>
      <w:r>
        <w:fldChar w:fldCharType="separate"/>
      </w:r>
      <w:r>
        <w:t>250</w:t>
      </w:r>
      <w:r>
        <w:fldChar w:fldCharType="end"/>
      </w:r>
    </w:p>
    <w:p w:rsidR="00A30201" w:rsidRDefault="00A30201">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_Toc27846858 \h </w:instrText>
      </w:r>
      <w:r>
        <w:fldChar w:fldCharType="separate"/>
      </w:r>
      <w:r>
        <w:t>250</w:t>
      </w:r>
      <w:r>
        <w:fldChar w:fldCharType="end"/>
      </w:r>
    </w:p>
    <w:p w:rsidR="00A30201" w:rsidRDefault="00A30201">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_Toc27846859 \h </w:instrText>
      </w:r>
      <w:r>
        <w:fldChar w:fldCharType="separate"/>
      </w:r>
      <w:r>
        <w:t>250</w:t>
      </w:r>
      <w:r>
        <w:fldChar w:fldCharType="end"/>
      </w:r>
    </w:p>
    <w:p w:rsidR="00A30201" w:rsidRDefault="00A30201">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_Toc27846860 \h </w:instrText>
      </w:r>
      <w:r>
        <w:fldChar w:fldCharType="separate"/>
      </w:r>
      <w:r>
        <w:t>251</w:t>
      </w:r>
      <w:r>
        <w:fldChar w:fldCharType="end"/>
      </w:r>
    </w:p>
    <w:p w:rsidR="00A30201" w:rsidRDefault="00A30201">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_Toc27846861 \h </w:instrText>
      </w:r>
      <w:r>
        <w:fldChar w:fldCharType="separate"/>
      </w:r>
      <w:r>
        <w:t>251</w:t>
      </w:r>
      <w:r>
        <w:fldChar w:fldCharType="end"/>
      </w:r>
    </w:p>
    <w:p w:rsidR="00A30201" w:rsidRDefault="00A30201">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clock and time-stamping</w:t>
      </w:r>
      <w:r>
        <w:tab/>
      </w:r>
      <w:r>
        <w:fldChar w:fldCharType="begin" w:fldLock="1"/>
      </w:r>
      <w:r>
        <w:instrText xml:space="preserve"> PAGEREF _Toc27846862 \h </w:instrText>
      </w:r>
      <w:r>
        <w:fldChar w:fldCharType="separate"/>
      </w:r>
      <w:r>
        <w:t>251</w:t>
      </w:r>
      <w:r>
        <w:fldChar w:fldCharType="end"/>
      </w:r>
    </w:p>
    <w:p w:rsidR="00A30201" w:rsidRDefault="00A30201">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_Toc27846863 \h </w:instrText>
      </w:r>
      <w:r>
        <w:fldChar w:fldCharType="separate"/>
      </w:r>
      <w:r>
        <w:t>251</w:t>
      </w:r>
      <w:r>
        <w:fldChar w:fldCharType="end"/>
      </w:r>
    </w:p>
    <w:p w:rsidR="00A30201" w:rsidRDefault="00A30201">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_Toc27846864 \h </w:instrText>
      </w:r>
      <w:r>
        <w:fldChar w:fldCharType="separate"/>
      </w:r>
      <w:r>
        <w:t>252</w:t>
      </w:r>
      <w:r>
        <w:fldChar w:fldCharType="end"/>
      </w:r>
    </w:p>
    <w:p w:rsidR="00A30201" w:rsidRDefault="00A30201">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_Toc27846865 \h </w:instrText>
      </w:r>
      <w:r>
        <w:fldChar w:fldCharType="separate"/>
      </w:r>
      <w:r>
        <w:t>252</w:t>
      </w:r>
      <w:r>
        <w:fldChar w:fldCharType="end"/>
      </w:r>
    </w:p>
    <w:p w:rsidR="00A30201" w:rsidRDefault="00A30201">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_Toc27846866 \h </w:instrText>
      </w:r>
      <w:r>
        <w:fldChar w:fldCharType="separate"/>
      </w:r>
      <w:r>
        <w:t>253</w:t>
      </w:r>
      <w:r>
        <w:fldChar w:fldCharType="end"/>
      </w:r>
    </w:p>
    <w:p w:rsidR="00A30201" w:rsidRDefault="00A30201">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_Toc27846867 \h </w:instrText>
      </w:r>
      <w:r>
        <w:fldChar w:fldCharType="separate"/>
      </w:r>
      <w:r>
        <w:t>253</w:t>
      </w:r>
      <w:r>
        <w:fldChar w:fldCharType="end"/>
      </w:r>
    </w:p>
    <w:p w:rsidR="00A30201" w:rsidRDefault="00A30201">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_Toc27846868 \h </w:instrText>
      </w:r>
      <w:r>
        <w:fldChar w:fldCharType="separate"/>
      </w:r>
      <w:r>
        <w:t>253</w:t>
      </w:r>
      <w:r>
        <w:fldChar w:fldCharType="end"/>
      </w:r>
    </w:p>
    <w:p w:rsidR="00A30201" w:rsidRDefault="00A30201">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_Toc27846869 \h </w:instrText>
      </w:r>
      <w:r>
        <w:fldChar w:fldCharType="separate"/>
      </w:r>
      <w:r>
        <w:t>254</w:t>
      </w:r>
      <w:r>
        <w:fldChar w:fldCharType="end"/>
      </w:r>
    </w:p>
    <w:p w:rsidR="00A30201" w:rsidRDefault="00A30201">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logical TSN bridge management</w:t>
      </w:r>
      <w:r>
        <w:tab/>
      </w:r>
      <w:r>
        <w:fldChar w:fldCharType="begin" w:fldLock="1"/>
      </w:r>
      <w:r>
        <w:instrText xml:space="preserve"> PAGEREF _Toc27846870 \h </w:instrText>
      </w:r>
      <w:r>
        <w:fldChar w:fldCharType="separate"/>
      </w:r>
      <w:r>
        <w:t>254</w:t>
      </w:r>
      <w:r>
        <w:fldChar w:fldCharType="end"/>
      </w:r>
    </w:p>
    <w:p w:rsidR="00A30201" w:rsidRDefault="00A30201">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_Toc27846871 \h </w:instrText>
      </w:r>
      <w:r>
        <w:fldChar w:fldCharType="separate"/>
      </w:r>
      <w:r>
        <w:t>255</w:t>
      </w:r>
      <w:r>
        <w:fldChar w:fldCharType="end"/>
      </w:r>
    </w:p>
    <w:p w:rsidR="00A30201" w:rsidRDefault="00A30201">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management information exchange in 5GS</w:t>
      </w:r>
      <w:r>
        <w:tab/>
      </w:r>
      <w:r>
        <w:fldChar w:fldCharType="begin" w:fldLock="1"/>
      </w:r>
      <w:r>
        <w:instrText xml:space="preserve"> PAGEREF _Toc27846872 \h </w:instrText>
      </w:r>
      <w:r>
        <w:fldChar w:fldCharType="separate"/>
      </w:r>
      <w:r>
        <w:t>256</w:t>
      </w:r>
      <w:r>
        <w:fldChar w:fldCharType="end"/>
      </w:r>
    </w:p>
    <w:p w:rsidR="00A30201" w:rsidRDefault="00A30201">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_Toc27846873 \h </w:instrText>
      </w:r>
      <w:r>
        <w:fldChar w:fldCharType="separate"/>
      </w:r>
      <w:r>
        <w:t>256</w:t>
      </w:r>
      <w:r>
        <w:fldChar w:fldCharType="end"/>
      </w:r>
    </w:p>
    <w:p w:rsidR="00A30201" w:rsidRDefault="00A30201">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management information</w:t>
      </w:r>
      <w:r>
        <w:tab/>
      </w:r>
      <w:r>
        <w:fldChar w:fldCharType="begin" w:fldLock="1"/>
      </w:r>
      <w:r>
        <w:instrText xml:space="preserve"> PAGEREF _Toc27846874 \h </w:instrText>
      </w:r>
      <w:r>
        <w:fldChar w:fldCharType="separate"/>
      </w:r>
      <w:r>
        <w:t>258</w:t>
      </w:r>
      <w:r>
        <w:fldChar w:fldCharType="end"/>
      </w:r>
    </w:p>
    <w:p w:rsidR="00A30201" w:rsidRDefault="00A30201">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_Toc27846875 \h </w:instrText>
      </w:r>
      <w:r>
        <w:fldChar w:fldCharType="separate"/>
      </w:r>
      <w:r>
        <w:t>259</w:t>
      </w:r>
      <w:r>
        <w:fldChar w:fldCharType="end"/>
      </w:r>
    </w:p>
    <w:p w:rsidR="00A30201" w:rsidRDefault="00A30201">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_Toc27846876 \h </w:instrText>
      </w:r>
      <w:r>
        <w:fldChar w:fldCharType="separate"/>
      </w:r>
      <w:r>
        <w:t>260</w:t>
      </w:r>
      <w:r>
        <w:fldChar w:fldCharType="end"/>
      </w:r>
    </w:p>
    <w:p w:rsidR="00A30201" w:rsidRDefault="00A30201">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_Toc27846877 \h </w:instrText>
      </w:r>
      <w:r>
        <w:fldChar w:fldCharType="separate"/>
      </w:r>
      <w:r>
        <w:t>260</w:t>
      </w:r>
      <w:r>
        <w:fldChar w:fldCharType="end"/>
      </w:r>
    </w:p>
    <w:p w:rsidR="00A30201" w:rsidRDefault="00A30201">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_Toc27846878 \h </w:instrText>
      </w:r>
      <w:r>
        <w:fldChar w:fldCharType="separate"/>
      </w:r>
      <w:r>
        <w:t>260</w:t>
      </w:r>
      <w:r>
        <w:fldChar w:fldCharType="end"/>
      </w:r>
    </w:p>
    <w:p w:rsidR="00A30201" w:rsidRDefault="00A30201">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_Toc27846879 \h </w:instrText>
      </w:r>
      <w:r>
        <w:fldChar w:fldCharType="separate"/>
      </w:r>
      <w:r>
        <w:t>261</w:t>
      </w:r>
      <w:r>
        <w:fldChar w:fldCharType="end"/>
      </w:r>
    </w:p>
    <w:p w:rsidR="00A30201" w:rsidRDefault="00A30201">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_Toc27846880 \h </w:instrText>
      </w:r>
      <w:r>
        <w:fldChar w:fldCharType="separate"/>
      </w:r>
      <w:r>
        <w:t>262</w:t>
      </w:r>
      <w:r>
        <w:fldChar w:fldCharType="end"/>
      </w:r>
    </w:p>
    <w:p w:rsidR="00A30201" w:rsidRDefault="00A30201">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_Toc27846881 \h </w:instrText>
      </w:r>
      <w:r>
        <w:fldChar w:fldCharType="separate"/>
      </w:r>
      <w:r>
        <w:t>263</w:t>
      </w:r>
      <w:r>
        <w:fldChar w:fldCharType="end"/>
      </w:r>
    </w:p>
    <w:p w:rsidR="00A30201" w:rsidRDefault="00A30201">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_Toc27846882 \h </w:instrText>
      </w:r>
      <w:r>
        <w:fldChar w:fldCharType="separate"/>
      </w:r>
      <w:r>
        <w:t>263</w:t>
      </w:r>
      <w:r>
        <w:fldChar w:fldCharType="end"/>
      </w:r>
    </w:p>
    <w:p w:rsidR="00A30201" w:rsidRDefault="00A30201">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_Toc27846883 \h </w:instrText>
      </w:r>
      <w:r>
        <w:fldChar w:fldCharType="separate"/>
      </w:r>
      <w:r>
        <w:t>264</w:t>
      </w:r>
      <w:r>
        <w:fldChar w:fldCharType="end"/>
      </w:r>
    </w:p>
    <w:p w:rsidR="00A30201" w:rsidRDefault="00A30201">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_Toc27846884 \h </w:instrText>
      </w:r>
      <w:r>
        <w:fldChar w:fldCharType="separate"/>
      </w:r>
      <w:r>
        <w:t>264</w:t>
      </w:r>
      <w:r>
        <w:fldChar w:fldCharType="end"/>
      </w:r>
    </w:p>
    <w:p w:rsidR="00A30201" w:rsidRDefault="00A30201">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_Toc27846885 \h </w:instrText>
      </w:r>
      <w:r>
        <w:fldChar w:fldCharType="separate"/>
      </w:r>
      <w:r>
        <w:t>264</w:t>
      </w:r>
      <w:r>
        <w:fldChar w:fldCharType="end"/>
      </w:r>
    </w:p>
    <w:p w:rsidR="00A30201" w:rsidRDefault="00A30201">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_Toc27846886 \h </w:instrText>
      </w:r>
      <w:r>
        <w:fldChar w:fldCharType="separate"/>
      </w:r>
      <w:r>
        <w:t>265</w:t>
      </w:r>
      <w:r>
        <w:fldChar w:fldCharType="end"/>
      </w:r>
    </w:p>
    <w:p w:rsidR="00A30201" w:rsidRDefault="00A30201">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_Toc27846887 \h </w:instrText>
      </w:r>
      <w:r>
        <w:fldChar w:fldCharType="separate"/>
      </w:r>
      <w:r>
        <w:t>265</w:t>
      </w:r>
      <w:r>
        <w:fldChar w:fldCharType="end"/>
      </w:r>
    </w:p>
    <w:p w:rsidR="00A30201" w:rsidRDefault="00A30201">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_Toc27846888 \h </w:instrText>
      </w:r>
      <w:r>
        <w:fldChar w:fldCharType="separate"/>
      </w:r>
      <w:r>
        <w:t>265</w:t>
      </w:r>
      <w:r>
        <w:fldChar w:fldCharType="end"/>
      </w:r>
    </w:p>
    <w:p w:rsidR="00A30201" w:rsidRDefault="00A30201">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_Toc27846889 \h </w:instrText>
      </w:r>
      <w:r>
        <w:fldChar w:fldCharType="separate"/>
      </w:r>
      <w:r>
        <w:t>266</w:t>
      </w:r>
      <w:r>
        <w:fldChar w:fldCharType="end"/>
      </w:r>
    </w:p>
    <w:p w:rsidR="00A30201" w:rsidRDefault="00A30201">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_Toc27846890 \h </w:instrText>
      </w:r>
      <w:r>
        <w:fldChar w:fldCharType="separate"/>
      </w:r>
      <w:r>
        <w:t>266</w:t>
      </w:r>
      <w:r>
        <w:fldChar w:fldCharType="end"/>
      </w:r>
    </w:p>
    <w:p w:rsidR="00A30201" w:rsidRDefault="00A30201">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_Toc27846891 \h </w:instrText>
      </w:r>
      <w:r>
        <w:fldChar w:fldCharType="separate"/>
      </w:r>
      <w:r>
        <w:t>266</w:t>
      </w:r>
      <w:r>
        <w:fldChar w:fldCharType="end"/>
      </w:r>
    </w:p>
    <w:p w:rsidR="00A30201" w:rsidRDefault="00A30201">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_Toc27846892 \h </w:instrText>
      </w:r>
      <w:r>
        <w:fldChar w:fldCharType="separate"/>
      </w:r>
      <w:r>
        <w:t>267</w:t>
      </w:r>
      <w:r>
        <w:fldChar w:fldCharType="end"/>
      </w:r>
    </w:p>
    <w:p w:rsidR="00A30201" w:rsidRDefault="00A30201">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_Toc27846893 \h </w:instrText>
      </w:r>
      <w:r>
        <w:fldChar w:fldCharType="separate"/>
      </w:r>
      <w:r>
        <w:t>267</w:t>
      </w:r>
      <w:r>
        <w:fldChar w:fldCharType="end"/>
      </w:r>
    </w:p>
    <w:p w:rsidR="00A30201" w:rsidRDefault="00A30201">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_Toc27846894 \h </w:instrText>
      </w:r>
      <w:r>
        <w:fldChar w:fldCharType="separate"/>
      </w:r>
      <w:r>
        <w:t>267</w:t>
      </w:r>
      <w:r>
        <w:fldChar w:fldCharType="end"/>
      </w:r>
    </w:p>
    <w:p w:rsidR="00A30201" w:rsidRDefault="00A30201">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_Toc27846895 \h </w:instrText>
      </w:r>
      <w:r>
        <w:fldChar w:fldCharType="separate"/>
      </w:r>
      <w:r>
        <w:t>267</w:t>
      </w:r>
      <w:r>
        <w:fldChar w:fldCharType="end"/>
      </w:r>
    </w:p>
    <w:p w:rsidR="00A30201" w:rsidRDefault="00A30201">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_Toc27846896 \h </w:instrText>
      </w:r>
      <w:r>
        <w:fldChar w:fldCharType="separate"/>
      </w:r>
      <w:r>
        <w:t>268</w:t>
      </w:r>
      <w:r>
        <w:fldChar w:fldCharType="end"/>
      </w:r>
    </w:p>
    <w:p w:rsidR="00A30201" w:rsidRDefault="00A30201">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_Toc27846897 \h </w:instrText>
      </w:r>
      <w:r>
        <w:fldChar w:fldCharType="separate"/>
      </w:r>
      <w:r>
        <w:t>269</w:t>
      </w:r>
      <w:r>
        <w:fldChar w:fldCharType="end"/>
      </w:r>
    </w:p>
    <w:p w:rsidR="00A30201" w:rsidRDefault="00A30201">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_Toc27846898 \h </w:instrText>
      </w:r>
      <w:r>
        <w:fldChar w:fldCharType="separate"/>
      </w:r>
      <w:r>
        <w:t>269</w:t>
      </w:r>
      <w:r>
        <w:fldChar w:fldCharType="end"/>
      </w:r>
    </w:p>
    <w:p w:rsidR="00A30201" w:rsidRDefault="00A30201">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_Toc27846899 \h </w:instrText>
      </w:r>
      <w:r>
        <w:fldChar w:fldCharType="separate"/>
      </w:r>
      <w:r>
        <w:t>269</w:t>
      </w:r>
      <w:r>
        <w:fldChar w:fldCharType="end"/>
      </w:r>
    </w:p>
    <w:p w:rsidR="00A30201" w:rsidRDefault="00A30201">
      <w:pPr>
        <w:pStyle w:val="TOC3"/>
        <w:rPr>
          <w:rFonts w:asciiTheme="minorHAnsi" w:eastAsiaTheme="minorEastAsia" w:hAnsiTheme="minorHAnsi" w:cstheme="minorBidi"/>
          <w:sz w:val="22"/>
          <w:szCs w:val="22"/>
          <w:lang w:eastAsia="en-GB"/>
        </w:rPr>
      </w:pPr>
      <w:r>
        <w:lastRenderedPageBreak/>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_Toc27846900 \h </w:instrText>
      </w:r>
      <w:r>
        <w:fldChar w:fldCharType="separate"/>
      </w:r>
      <w:r>
        <w:t>270</w:t>
      </w:r>
      <w:r>
        <w:fldChar w:fldCharType="end"/>
      </w:r>
    </w:p>
    <w:p w:rsidR="00A30201" w:rsidRDefault="00A30201">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_Toc27846901 \h </w:instrText>
      </w:r>
      <w:r>
        <w:fldChar w:fldCharType="separate"/>
      </w:r>
      <w:r>
        <w:t>270</w:t>
      </w:r>
      <w:r>
        <w:fldChar w:fldCharType="end"/>
      </w:r>
    </w:p>
    <w:p w:rsidR="00A30201" w:rsidRDefault="00A30201">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_Toc27846902 \h </w:instrText>
      </w:r>
      <w:r>
        <w:fldChar w:fldCharType="separate"/>
      </w:r>
      <w:r>
        <w:t>271</w:t>
      </w:r>
      <w:r>
        <w:fldChar w:fldCharType="end"/>
      </w:r>
    </w:p>
    <w:p w:rsidR="00A30201" w:rsidRDefault="00A30201">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_Toc27846903 \h </w:instrText>
      </w:r>
      <w:r>
        <w:fldChar w:fldCharType="separate"/>
      </w:r>
      <w:r>
        <w:t>271</w:t>
      </w:r>
      <w:r>
        <w:fldChar w:fldCharType="end"/>
      </w:r>
    </w:p>
    <w:p w:rsidR="00A30201" w:rsidRDefault="00A30201">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_Toc27846904 \h </w:instrText>
      </w:r>
      <w:r>
        <w:fldChar w:fldCharType="separate"/>
      </w:r>
      <w:r>
        <w:t>272</w:t>
      </w:r>
      <w:r>
        <w:fldChar w:fldCharType="end"/>
      </w:r>
    </w:p>
    <w:p w:rsidR="00A30201" w:rsidRDefault="00A30201">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_Toc27846905 \h </w:instrText>
      </w:r>
      <w:r>
        <w:fldChar w:fldCharType="separate"/>
      </w:r>
      <w:r>
        <w:t>272</w:t>
      </w:r>
      <w:r>
        <w:fldChar w:fldCharType="end"/>
      </w:r>
    </w:p>
    <w:p w:rsidR="00A30201" w:rsidRDefault="00A30201">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_Toc27846906 \h </w:instrText>
      </w:r>
      <w:r>
        <w:fldChar w:fldCharType="separate"/>
      </w:r>
      <w:r>
        <w:t>272</w:t>
      </w:r>
      <w:r>
        <w:fldChar w:fldCharType="end"/>
      </w:r>
    </w:p>
    <w:p w:rsidR="00A30201" w:rsidRDefault="00A30201">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_Toc27846907 \h </w:instrText>
      </w:r>
      <w:r>
        <w:fldChar w:fldCharType="separate"/>
      </w:r>
      <w:r>
        <w:t>273</w:t>
      </w:r>
      <w:r>
        <w:fldChar w:fldCharType="end"/>
      </w:r>
    </w:p>
    <w:p w:rsidR="00A30201" w:rsidRDefault="00A30201">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_Toc27846908 \h </w:instrText>
      </w:r>
      <w:r>
        <w:fldChar w:fldCharType="separate"/>
      </w:r>
      <w:r>
        <w:t>274</w:t>
      </w:r>
      <w:r>
        <w:fldChar w:fldCharType="end"/>
      </w:r>
    </w:p>
    <w:p w:rsidR="00A30201" w:rsidRDefault="00A30201">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_Toc27846909 \h </w:instrText>
      </w:r>
      <w:r>
        <w:fldChar w:fldCharType="separate"/>
      </w:r>
      <w:r>
        <w:t>274</w:t>
      </w:r>
      <w:r>
        <w:fldChar w:fldCharType="end"/>
      </w:r>
    </w:p>
    <w:p w:rsidR="00A30201" w:rsidRDefault="00A30201">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_Toc27846910 \h </w:instrText>
      </w:r>
      <w:r>
        <w:fldChar w:fldCharType="separate"/>
      </w:r>
      <w:r>
        <w:t>274</w:t>
      </w:r>
      <w:r>
        <w:fldChar w:fldCharType="end"/>
      </w:r>
    </w:p>
    <w:p w:rsidR="00A30201" w:rsidRDefault="00A30201">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_Toc27846911 \h </w:instrText>
      </w:r>
      <w:r>
        <w:fldChar w:fldCharType="separate"/>
      </w:r>
      <w:r>
        <w:t>274</w:t>
      </w:r>
      <w:r>
        <w:fldChar w:fldCharType="end"/>
      </w:r>
    </w:p>
    <w:p w:rsidR="00A30201" w:rsidRDefault="00A30201">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_Toc27846912 \h </w:instrText>
      </w:r>
      <w:r>
        <w:fldChar w:fldCharType="separate"/>
      </w:r>
      <w:r>
        <w:t>275</w:t>
      </w:r>
      <w:r>
        <w:fldChar w:fldCharType="end"/>
      </w:r>
    </w:p>
    <w:p w:rsidR="00A30201" w:rsidRDefault="00A30201">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_Toc27846913 \h </w:instrText>
      </w:r>
      <w:r>
        <w:fldChar w:fldCharType="separate"/>
      </w:r>
      <w:r>
        <w:t>276</w:t>
      </w:r>
      <w:r>
        <w:fldChar w:fldCharType="end"/>
      </w:r>
    </w:p>
    <w:p w:rsidR="00A30201" w:rsidRDefault="00A30201">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_Toc27846914 \h </w:instrText>
      </w:r>
      <w:r>
        <w:fldChar w:fldCharType="separate"/>
      </w:r>
      <w:r>
        <w:t>276</w:t>
      </w:r>
      <w:r>
        <w:fldChar w:fldCharType="end"/>
      </w:r>
    </w:p>
    <w:p w:rsidR="00A30201" w:rsidRDefault="00A30201">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_Toc27846915 \h </w:instrText>
      </w:r>
      <w:r>
        <w:fldChar w:fldCharType="separate"/>
      </w:r>
      <w:r>
        <w:t>277</w:t>
      </w:r>
      <w:r>
        <w:fldChar w:fldCharType="end"/>
      </w:r>
    </w:p>
    <w:p w:rsidR="00A30201" w:rsidRDefault="00A30201">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_Toc27846916 \h </w:instrText>
      </w:r>
      <w:r>
        <w:fldChar w:fldCharType="separate"/>
      </w:r>
      <w:r>
        <w:t>277</w:t>
      </w:r>
      <w:r>
        <w:fldChar w:fldCharType="end"/>
      </w:r>
    </w:p>
    <w:p w:rsidR="00A30201" w:rsidRDefault="00A30201">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_Toc27846917 \h </w:instrText>
      </w:r>
      <w:r>
        <w:fldChar w:fldCharType="separate"/>
      </w:r>
      <w:r>
        <w:t>278</w:t>
      </w:r>
      <w:r>
        <w:fldChar w:fldCharType="end"/>
      </w:r>
    </w:p>
    <w:p w:rsidR="00A30201" w:rsidRDefault="00A30201">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_Toc27846918 \h </w:instrText>
      </w:r>
      <w:r>
        <w:fldChar w:fldCharType="separate"/>
      </w:r>
      <w:r>
        <w:t>278</w:t>
      </w:r>
      <w:r>
        <w:fldChar w:fldCharType="end"/>
      </w:r>
    </w:p>
    <w:p w:rsidR="00A30201" w:rsidRDefault="00A30201">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_Toc27846919 \h </w:instrText>
      </w:r>
      <w:r>
        <w:fldChar w:fldCharType="separate"/>
      </w:r>
      <w:r>
        <w:t>279</w:t>
      </w:r>
      <w:r>
        <w:fldChar w:fldCharType="end"/>
      </w:r>
    </w:p>
    <w:p w:rsidR="00A30201" w:rsidRDefault="00A30201">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_Toc27846920 \h </w:instrText>
      </w:r>
      <w:r>
        <w:fldChar w:fldCharType="separate"/>
      </w:r>
      <w:r>
        <w:t>279</w:t>
      </w:r>
      <w:r>
        <w:fldChar w:fldCharType="end"/>
      </w:r>
    </w:p>
    <w:p w:rsidR="00A30201" w:rsidRDefault="00A30201">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_Toc27846921 \h </w:instrText>
      </w:r>
      <w:r>
        <w:fldChar w:fldCharType="separate"/>
      </w:r>
      <w:r>
        <w:t>279</w:t>
      </w:r>
      <w:r>
        <w:fldChar w:fldCharType="end"/>
      </w:r>
    </w:p>
    <w:p w:rsidR="00A30201" w:rsidRDefault="00A30201">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_Toc27846922 \h </w:instrText>
      </w:r>
      <w:r>
        <w:fldChar w:fldCharType="separate"/>
      </w:r>
      <w:r>
        <w:t>280</w:t>
      </w:r>
      <w:r>
        <w:fldChar w:fldCharType="end"/>
      </w:r>
    </w:p>
    <w:p w:rsidR="00A30201" w:rsidRDefault="00A30201">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_Toc27846923 \h </w:instrText>
      </w:r>
      <w:r>
        <w:fldChar w:fldCharType="separate"/>
      </w:r>
      <w:r>
        <w:t>280</w:t>
      </w:r>
      <w:r>
        <w:fldChar w:fldCharType="end"/>
      </w:r>
    </w:p>
    <w:p w:rsidR="00A30201" w:rsidRDefault="00A30201">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_Toc27846924 \h </w:instrText>
      </w:r>
      <w:r>
        <w:fldChar w:fldCharType="separate"/>
      </w:r>
      <w:r>
        <w:t>280</w:t>
      </w:r>
      <w:r>
        <w:fldChar w:fldCharType="end"/>
      </w:r>
    </w:p>
    <w:p w:rsidR="00A30201" w:rsidRDefault="00A30201">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_Toc27846925 \h </w:instrText>
      </w:r>
      <w:r>
        <w:fldChar w:fldCharType="separate"/>
      </w:r>
      <w:r>
        <w:t>281</w:t>
      </w:r>
      <w:r>
        <w:fldChar w:fldCharType="end"/>
      </w:r>
    </w:p>
    <w:p w:rsidR="00A30201" w:rsidRDefault="00A30201">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_Toc27846926 \h </w:instrText>
      </w:r>
      <w:r>
        <w:fldChar w:fldCharType="separate"/>
      </w:r>
      <w:r>
        <w:t>281</w:t>
      </w:r>
      <w:r>
        <w:fldChar w:fldCharType="end"/>
      </w:r>
    </w:p>
    <w:p w:rsidR="00A30201" w:rsidRDefault="00A30201">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_Toc27846927 \h </w:instrText>
      </w:r>
      <w:r>
        <w:fldChar w:fldCharType="separate"/>
      </w:r>
      <w:r>
        <w:t>282</w:t>
      </w:r>
      <w:r>
        <w:fldChar w:fldCharType="end"/>
      </w:r>
    </w:p>
    <w:p w:rsidR="00A30201" w:rsidRDefault="00A30201">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_Toc27846928 \h </w:instrText>
      </w:r>
      <w:r>
        <w:fldChar w:fldCharType="separate"/>
      </w:r>
      <w:r>
        <w:t>282</w:t>
      </w:r>
      <w:r>
        <w:fldChar w:fldCharType="end"/>
      </w:r>
    </w:p>
    <w:p w:rsidR="00A30201" w:rsidRDefault="00A30201">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_Toc27846929 \h </w:instrText>
      </w:r>
      <w:r>
        <w:fldChar w:fldCharType="separate"/>
      </w:r>
      <w:r>
        <w:t>284</w:t>
      </w:r>
      <w:r>
        <w:fldChar w:fldCharType="end"/>
      </w:r>
    </w:p>
    <w:p w:rsidR="00A30201" w:rsidRDefault="00A30201">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_Toc27846930 \h </w:instrText>
      </w:r>
      <w:r>
        <w:fldChar w:fldCharType="separate"/>
      </w:r>
      <w:r>
        <w:t>284</w:t>
      </w:r>
      <w:r>
        <w:fldChar w:fldCharType="end"/>
      </w:r>
    </w:p>
    <w:p w:rsidR="00A30201" w:rsidRDefault="00A30201">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_Toc27846931 \h </w:instrText>
      </w:r>
      <w:r>
        <w:fldChar w:fldCharType="separate"/>
      </w:r>
      <w:r>
        <w:t>285</w:t>
      </w:r>
      <w:r>
        <w:fldChar w:fldCharType="end"/>
      </w:r>
    </w:p>
    <w:p w:rsidR="00A30201" w:rsidRDefault="00A30201">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_Toc27846932 \h </w:instrText>
      </w:r>
      <w:r>
        <w:fldChar w:fldCharType="separate"/>
      </w:r>
      <w:r>
        <w:t>285</w:t>
      </w:r>
      <w:r>
        <w:fldChar w:fldCharType="end"/>
      </w:r>
    </w:p>
    <w:p w:rsidR="00A30201" w:rsidRDefault="00A30201">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_Toc27846933 \h </w:instrText>
      </w:r>
      <w:r>
        <w:fldChar w:fldCharType="separate"/>
      </w:r>
      <w:r>
        <w:t>286</w:t>
      </w:r>
      <w:r>
        <w:fldChar w:fldCharType="end"/>
      </w:r>
    </w:p>
    <w:p w:rsidR="00A30201" w:rsidRDefault="00A30201">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_Toc27846934 \h </w:instrText>
      </w:r>
      <w:r>
        <w:fldChar w:fldCharType="separate"/>
      </w:r>
      <w:r>
        <w:t>286</w:t>
      </w:r>
      <w:r>
        <w:fldChar w:fldCharType="end"/>
      </w:r>
    </w:p>
    <w:p w:rsidR="00A30201" w:rsidRDefault="00A30201">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_Toc27846935 \h </w:instrText>
      </w:r>
      <w:r>
        <w:fldChar w:fldCharType="separate"/>
      </w:r>
      <w:r>
        <w:t>286</w:t>
      </w:r>
      <w:r>
        <w:fldChar w:fldCharType="end"/>
      </w:r>
    </w:p>
    <w:p w:rsidR="00A30201" w:rsidRDefault="00A30201">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_Toc27846936 \h </w:instrText>
      </w:r>
      <w:r>
        <w:fldChar w:fldCharType="separate"/>
      </w:r>
      <w:r>
        <w:t>289</w:t>
      </w:r>
      <w:r>
        <w:fldChar w:fldCharType="end"/>
      </w:r>
    </w:p>
    <w:p w:rsidR="00A30201" w:rsidRDefault="00A30201">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_Toc27846937 \h </w:instrText>
      </w:r>
      <w:r>
        <w:fldChar w:fldCharType="separate"/>
      </w:r>
      <w:r>
        <w:t>289</w:t>
      </w:r>
      <w:r>
        <w:fldChar w:fldCharType="end"/>
      </w:r>
    </w:p>
    <w:p w:rsidR="00A30201" w:rsidRDefault="00A30201">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_Toc27846938 \h </w:instrText>
      </w:r>
      <w:r>
        <w:fldChar w:fldCharType="separate"/>
      </w:r>
      <w:r>
        <w:t>290</w:t>
      </w:r>
      <w:r>
        <w:fldChar w:fldCharType="end"/>
      </w:r>
    </w:p>
    <w:p w:rsidR="00A30201" w:rsidRDefault="00A30201">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_Toc27846939 \h </w:instrText>
      </w:r>
      <w:r>
        <w:fldChar w:fldCharType="separate"/>
      </w:r>
      <w:r>
        <w:t>290</w:t>
      </w:r>
      <w:r>
        <w:fldChar w:fldCharType="end"/>
      </w:r>
    </w:p>
    <w:p w:rsidR="00A30201" w:rsidRDefault="00A30201">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_Toc27846940 \h </w:instrText>
      </w:r>
      <w:r>
        <w:fldChar w:fldCharType="separate"/>
      </w:r>
      <w:r>
        <w:t>291</w:t>
      </w:r>
      <w:r>
        <w:fldChar w:fldCharType="end"/>
      </w:r>
    </w:p>
    <w:p w:rsidR="00A30201" w:rsidRDefault="00A30201">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_Toc27846941 \h </w:instrText>
      </w:r>
      <w:r>
        <w:fldChar w:fldCharType="separate"/>
      </w:r>
      <w:r>
        <w:t>292</w:t>
      </w:r>
      <w:r>
        <w:fldChar w:fldCharType="end"/>
      </w:r>
    </w:p>
    <w:p w:rsidR="00A30201" w:rsidRDefault="00A30201">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_Toc27846942 \h </w:instrText>
      </w:r>
      <w:r>
        <w:fldChar w:fldCharType="separate"/>
      </w:r>
      <w:r>
        <w:t>292</w:t>
      </w:r>
      <w:r>
        <w:fldChar w:fldCharType="end"/>
      </w:r>
    </w:p>
    <w:p w:rsidR="00A30201" w:rsidRDefault="00A30201">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_Toc27846943 \h </w:instrText>
      </w:r>
      <w:r>
        <w:fldChar w:fldCharType="separate"/>
      </w:r>
      <w:r>
        <w:t>293</w:t>
      </w:r>
      <w:r>
        <w:fldChar w:fldCharType="end"/>
      </w:r>
    </w:p>
    <w:p w:rsidR="00A30201" w:rsidRDefault="00A30201">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_Toc27846944 \h </w:instrText>
      </w:r>
      <w:r>
        <w:fldChar w:fldCharType="separate"/>
      </w:r>
      <w:r>
        <w:t>293</w:t>
      </w:r>
      <w:r>
        <w:fldChar w:fldCharType="end"/>
      </w:r>
    </w:p>
    <w:p w:rsidR="00A30201" w:rsidRDefault="00A30201">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_Toc27846945 \h </w:instrText>
      </w:r>
      <w:r>
        <w:fldChar w:fldCharType="separate"/>
      </w:r>
      <w:r>
        <w:t>295</w:t>
      </w:r>
      <w:r>
        <w:fldChar w:fldCharType="end"/>
      </w:r>
    </w:p>
    <w:p w:rsidR="00A30201" w:rsidRDefault="00A30201">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_Toc27846946 \h </w:instrText>
      </w:r>
      <w:r>
        <w:fldChar w:fldCharType="separate"/>
      </w:r>
      <w:r>
        <w:t>295</w:t>
      </w:r>
      <w:r>
        <w:fldChar w:fldCharType="end"/>
      </w:r>
    </w:p>
    <w:p w:rsidR="00A30201" w:rsidRDefault="00A30201">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_Toc27846947 \h </w:instrText>
      </w:r>
      <w:r>
        <w:fldChar w:fldCharType="separate"/>
      </w:r>
      <w:r>
        <w:t>296</w:t>
      </w:r>
      <w:r>
        <w:fldChar w:fldCharType="end"/>
      </w:r>
    </w:p>
    <w:p w:rsidR="00A30201" w:rsidRDefault="00A30201">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_Toc27846948 \h </w:instrText>
      </w:r>
      <w:r>
        <w:fldChar w:fldCharType="separate"/>
      </w:r>
      <w:r>
        <w:t>296</w:t>
      </w:r>
      <w:r>
        <w:fldChar w:fldCharType="end"/>
      </w:r>
    </w:p>
    <w:p w:rsidR="00A30201" w:rsidRDefault="00A30201">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_Toc27846949 \h </w:instrText>
      </w:r>
      <w:r>
        <w:fldChar w:fldCharType="separate"/>
      </w:r>
      <w:r>
        <w:t>296</w:t>
      </w:r>
      <w:r>
        <w:fldChar w:fldCharType="end"/>
      </w:r>
    </w:p>
    <w:p w:rsidR="00A30201" w:rsidRDefault="00A30201">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_Toc27846950 \h </w:instrText>
      </w:r>
      <w:r>
        <w:fldChar w:fldCharType="separate"/>
      </w:r>
      <w:r>
        <w:t>296</w:t>
      </w:r>
      <w:r>
        <w:fldChar w:fldCharType="end"/>
      </w:r>
    </w:p>
    <w:p w:rsidR="00A30201" w:rsidRDefault="00A30201">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_Toc27846951 \h </w:instrText>
      </w:r>
      <w:r>
        <w:fldChar w:fldCharType="separate"/>
      </w:r>
      <w:r>
        <w:t>296</w:t>
      </w:r>
      <w:r>
        <w:fldChar w:fldCharType="end"/>
      </w:r>
    </w:p>
    <w:p w:rsidR="00A30201" w:rsidRDefault="00A30201">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_Toc27846952 \h </w:instrText>
      </w:r>
      <w:r>
        <w:fldChar w:fldCharType="separate"/>
      </w:r>
      <w:r>
        <w:t>297</w:t>
      </w:r>
      <w:r>
        <w:fldChar w:fldCharType="end"/>
      </w:r>
    </w:p>
    <w:p w:rsidR="00A30201" w:rsidRDefault="00A30201">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_Toc27846953 \h </w:instrText>
      </w:r>
      <w:r>
        <w:fldChar w:fldCharType="separate"/>
      </w:r>
      <w:r>
        <w:t>297</w:t>
      </w:r>
      <w:r>
        <w:fldChar w:fldCharType="end"/>
      </w:r>
    </w:p>
    <w:p w:rsidR="00A30201" w:rsidRDefault="00A30201">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_Toc27846954 \h </w:instrText>
      </w:r>
      <w:r>
        <w:fldChar w:fldCharType="separate"/>
      </w:r>
      <w:r>
        <w:t>299</w:t>
      </w:r>
      <w:r>
        <w:fldChar w:fldCharType="end"/>
      </w:r>
    </w:p>
    <w:p w:rsidR="00A30201" w:rsidRDefault="00A30201">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_Toc27846955 \h </w:instrText>
      </w:r>
      <w:r>
        <w:fldChar w:fldCharType="separate"/>
      </w:r>
      <w:r>
        <w:t>299</w:t>
      </w:r>
      <w:r>
        <w:fldChar w:fldCharType="end"/>
      </w:r>
    </w:p>
    <w:p w:rsidR="00A30201" w:rsidRDefault="00A30201">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_Toc27846956 \h </w:instrText>
      </w:r>
      <w:r>
        <w:fldChar w:fldCharType="separate"/>
      </w:r>
      <w:r>
        <w:t>300</w:t>
      </w:r>
      <w:r>
        <w:fldChar w:fldCharType="end"/>
      </w:r>
    </w:p>
    <w:p w:rsidR="00A30201" w:rsidRDefault="00A30201">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_Toc27846957 \h </w:instrText>
      </w:r>
      <w:r>
        <w:fldChar w:fldCharType="separate"/>
      </w:r>
      <w:r>
        <w:t>300</w:t>
      </w:r>
      <w:r>
        <w:fldChar w:fldCharType="end"/>
      </w:r>
    </w:p>
    <w:p w:rsidR="00A30201" w:rsidRDefault="00A30201">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_Toc27846958 \h </w:instrText>
      </w:r>
      <w:r>
        <w:fldChar w:fldCharType="separate"/>
      </w:r>
      <w:r>
        <w:t>302</w:t>
      </w:r>
      <w:r>
        <w:fldChar w:fldCharType="end"/>
      </w:r>
    </w:p>
    <w:p w:rsidR="00A30201" w:rsidRDefault="00A30201">
      <w:pPr>
        <w:pStyle w:val="TOC4"/>
        <w:rPr>
          <w:rFonts w:asciiTheme="minorHAnsi" w:eastAsiaTheme="minorEastAsia" w:hAnsiTheme="minorHAnsi" w:cstheme="minorBidi"/>
          <w:sz w:val="22"/>
          <w:szCs w:val="22"/>
          <w:lang w:eastAsia="en-GB"/>
        </w:rPr>
      </w:pPr>
      <w:r>
        <w:lastRenderedPageBreak/>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_Toc27846959 \h </w:instrText>
      </w:r>
      <w:r>
        <w:fldChar w:fldCharType="separate"/>
      </w:r>
      <w:r>
        <w:t>303</w:t>
      </w:r>
      <w:r>
        <w:fldChar w:fldCharType="end"/>
      </w:r>
    </w:p>
    <w:p w:rsidR="00A30201" w:rsidRDefault="00A30201">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_Toc27846960 \h </w:instrText>
      </w:r>
      <w:r>
        <w:fldChar w:fldCharType="separate"/>
      </w:r>
      <w:r>
        <w:t>304</w:t>
      </w:r>
      <w:r>
        <w:fldChar w:fldCharType="end"/>
      </w:r>
    </w:p>
    <w:p w:rsidR="00A30201" w:rsidRDefault="00A30201">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_Toc27846961 \h </w:instrText>
      </w:r>
      <w:r>
        <w:fldChar w:fldCharType="separate"/>
      </w:r>
      <w:r>
        <w:t>304</w:t>
      </w:r>
      <w:r>
        <w:fldChar w:fldCharType="end"/>
      </w:r>
    </w:p>
    <w:p w:rsidR="00A30201" w:rsidRDefault="00A30201">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_Toc27846962 \h </w:instrText>
      </w:r>
      <w:r>
        <w:fldChar w:fldCharType="separate"/>
      </w:r>
      <w:r>
        <w:t>304</w:t>
      </w:r>
      <w:r>
        <w:fldChar w:fldCharType="end"/>
      </w:r>
    </w:p>
    <w:p w:rsidR="00A30201" w:rsidRDefault="00A30201">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_Toc27846963 \h </w:instrText>
      </w:r>
      <w:r>
        <w:fldChar w:fldCharType="separate"/>
      </w:r>
      <w:r>
        <w:t>305</w:t>
      </w:r>
      <w:r>
        <w:fldChar w:fldCharType="end"/>
      </w:r>
    </w:p>
    <w:p w:rsidR="00A30201" w:rsidRDefault="00A30201">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_Toc27846964 \h </w:instrText>
      </w:r>
      <w:r>
        <w:fldChar w:fldCharType="separate"/>
      </w:r>
      <w:r>
        <w:t>306</w:t>
      </w:r>
      <w:r>
        <w:fldChar w:fldCharType="end"/>
      </w:r>
    </w:p>
    <w:p w:rsidR="00A30201" w:rsidRDefault="00A30201">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_Toc27846965 \h </w:instrText>
      </w:r>
      <w:r>
        <w:fldChar w:fldCharType="separate"/>
      </w:r>
      <w:r>
        <w:t>306</w:t>
      </w:r>
      <w:r>
        <w:fldChar w:fldCharType="end"/>
      </w:r>
    </w:p>
    <w:p w:rsidR="00A30201" w:rsidRDefault="00A30201">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_Toc27846966 \h </w:instrText>
      </w:r>
      <w:r>
        <w:fldChar w:fldCharType="separate"/>
      </w:r>
      <w:r>
        <w:t>306</w:t>
      </w:r>
      <w:r>
        <w:fldChar w:fldCharType="end"/>
      </w:r>
    </w:p>
    <w:p w:rsidR="00A30201" w:rsidRDefault="00A30201">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_Toc27846967 \h </w:instrText>
      </w:r>
      <w:r>
        <w:fldChar w:fldCharType="separate"/>
      </w:r>
      <w:r>
        <w:t>306</w:t>
      </w:r>
      <w:r>
        <w:fldChar w:fldCharType="end"/>
      </w:r>
    </w:p>
    <w:p w:rsidR="00A30201" w:rsidRDefault="00A30201">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_Toc27846968 \h </w:instrText>
      </w:r>
      <w:r>
        <w:fldChar w:fldCharType="separate"/>
      </w:r>
      <w:r>
        <w:t>306</w:t>
      </w:r>
      <w:r>
        <w:fldChar w:fldCharType="end"/>
      </w:r>
    </w:p>
    <w:p w:rsidR="00A30201" w:rsidRDefault="00A30201">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_Toc27846969 \h </w:instrText>
      </w:r>
      <w:r>
        <w:fldChar w:fldCharType="separate"/>
      </w:r>
      <w:r>
        <w:t>307</w:t>
      </w:r>
      <w:r>
        <w:fldChar w:fldCharType="end"/>
      </w:r>
    </w:p>
    <w:p w:rsidR="00A30201" w:rsidRDefault="00A30201">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_Toc27846970 \h </w:instrText>
      </w:r>
      <w:r>
        <w:fldChar w:fldCharType="separate"/>
      </w:r>
      <w:r>
        <w:t>308</w:t>
      </w:r>
      <w:r>
        <w:fldChar w:fldCharType="end"/>
      </w:r>
    </w:p>
    <w:p w:rsidR="00A30201" w:rsidRDefault="00A30201">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_Toc27846971 \h </w:instrText>
      </w:r>
      <w:r>
        <w:fldChar w:fldCharType="separate"/>
      </w:r>
      <w:r>
        <w:t>309</w:t>
      </w:r>
      <w:r>
        <w:fldChar w:fldCharType="end"/>
      </w:r>
    </w:p>
    <w:p w:rsidR="00A30201" w:rsidRDefault="00A30201">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_Toc27846972 \h </w:instrText>
      </w:r>
      <w:r>
        <w:fldChar w:fldCharType="separate"/>
      </w:r>
      <w:r>
        <w:t>309</w:t>
      </w:r>
      <w:r>
        <w:fldChar w:fldCharType="end"/>
      </w:r>
    </w:p>
    <w:p w:rsidR="00A30201" w:rsidRDefault="00A30201">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_Toc27846973 \h </w:instrText>
      </w:r>
      <w:r>
        <w:fldChar w:fldCharType="separate"/>
      </w:r>
      <w:r>
        <w:t>310</w:t>
      </w:r>
      <w:r>
        <w:fldChar w:fldCharType="end"/>
      </w:r>
    </w:p>
    <w:p w:rsidR="00A30201" w:rsidRDefault="00A30201">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_Toc27846974 \h </w:instrText>
      </w:r>
      <w:r>
        <w:fldChar w:fldCharType="separate"/>
      </w:r>
      <w:r>
        <w:t>310</w:t>
      </w:r>
      <w:r>
        <w:fldChar w:fldCharType="end"/>
      </w:r>
    </w:p>
    <w:p w:rsidR="00A30201" w:rsidRDefault="00A30201">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_Toc27846975 \h </w:instrText>
      </w:r>
      <w:r>
        <w:fldChar w:fldCharType="separate"/>
      </w:r>
      <w:r>
        <w:t>311</w:t>
      </w:r>
      <w:r>
        <w:fldChar w:fldCharType="end"/>
      </w:r>
    </w:p>
    <w:p w:rsidR="00A30201" w:rsidRDefault="00A30201">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_Toc27846976 \h </w:instrText>
      </w:r>
      <w:r>
        <w:fldChar w:fldCharType="separate"/>
      </w:r>
      <w:r>
        <w:t>311</w:t>
      </w:r>
      <w:r>
        <w:fldChar w:fldCharType="end"/>
      </w:r>
    </w:p>
    <w:p w:rsidR="00A30201" w:rsidRDefault="00A30201">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_Toc27846977 \h </w:instrText>
      </w:r>
      <w:r>
        <w:fldChar w:fldCharType="separate"/>
      </w:r>
      <w:r>
        <w:t>311</w:t>
      </w:r>
      <w:r>
        <w:fldChar w:fldCharType="end"/>
      </w:r>
    </w:p>
    <w:p w:rsidR="00A30201" w:rsidRDefault="00A30201">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_Toc27846978 \h </w:instrText>
      </w:r>
      <w:r>
        <w:fldChar w:fldCharType="separate"/>
      </w:r>
      <w:r>
        <w:t>312</w:t>
      </w:r>
      <w:r>
        <w:fldChar w:fldCharType="end"/>
      </w:r>
    </w:p>
    <w:p w:rsidR="00A30201" w:rsidRDefault="00A30201">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_Toc27846979 \h </w:instrText>
      </w:r>
      <w:r>
        <w:fldChar w:fldCharType="separate"/>
      </w:r>
      <w:r>
        <w:t>312</w:t>
      </w:r>
      <w:r>
        <w:fldChar w:fldCharType="end"/>
      </w:r>
    </w:p>
    <w:p w:rsidR="00A30201" w:rsidRDefault="00A30201">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_Toc27846980 \h </w:instrText>
      </w:r>
      <w:r>
        <w:fldChar w:fldCharType="separate"/>
      </w:r>
      <w:r>
        <w:t>312</w:t>
      </w:r>
      <w:r>
        <w:fldChar w:fldCharType="end"/>
      </w:r>
    </w:p>
    <w:p w:rsidR="00A30201" w:rsidRDefault="00A30201">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_Toc27846981 \h </w:instrText>
      </w:r>
      <w:r>
        <w:fldChar w:fldCharType="separate"/>
      </w:r>
      <w:r>
        <w:t>312</w:t>
      </w:r>
      <w:r>
        <w:fldChar w:fldCharType="end"/>
      </w:r>
    </w:p>
    <w:p w:rsidR="00A30201" w:rsidRDefault="00A30201">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_Toc27846982 \h </w:instrText>
      </w:r>
      <w:r>
        <w:fldChar w:fldCharType="separate"/>
      </w:r>
      <w:r>
        <w:t>312</w:t>
      </w:r>
      <w:r>
        <w:fldChar w:fldCharType="end"/>
      </w:r>
    </w:p>
    <w:p w:rsidR="00A30201" w:rsidRDefault="00A30201">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_Toc27846983 \h </w:instrText>
      </w:r>
      <w:r>
        <w:fldChar w:fldCharType="separate"/>
      </w:r>
      <w:r>
        <w:t>314</w:t>
      </w:r>
      <w:r>
        <w:fldChar w:fldCharType="end"/>
      </w:r>
    </w:p>
    <w:p w:rsidR="00A30201" w:rsidRDefault="00A30201">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_Toc27846984 \h </w:instrText>
      </w:r>
      <w:r>
        <w:fldChar w:fldCharType="separate"/>
      </w:r>
      <w:r>
        <w:t>314</w:t>
      </w:r>
      <w:r>
        <w:fldChar w:fldCharType="end"/>
      </w:r>
    </w:p>
    <w:p w:rsidR="00A30201" w:rsidRDefault="00A30201">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_Toc27846985 \h </w:instrText>
      </w:r>
      <w:r>
        <w:fldChar w:fldCharType="separate"/>
      </w:r>
      <w:r>
        <w:t>314</w:t>
      </w:r>
      <w:r>
        <w:fldChar w:fldCharType="end"/>
      </w:r>
    </w:p>
    <w:p w:rsidR="00A30201" w:rsidRDefault="00A30201">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_Toc27846986 \h </w:instrText>
      </w:r>
      <w:r>
        <w:fldChar w:fldCharType="separate"/>
      </w:r>
      <w:r>
        <w:t>315</w:t>
      </w:r>
      <w:r>
        <w:fldChar w:fldCharType="end"/>
      </w:r>
    </w:p>
    <w:p w:rsidR="00A30201" w:rsidRDefault="00A30201">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_Toc27846987 \h </w:instrText>
      </w:r>
      <w:r>
        <w:fldChar w:fldCharType="separate"/>
      </w:r>
      <w:r>
        <w:t>315</w:t>
      </w:r>
      <w:r>
        <w:fldChar w:fldCharType="end"/>
      </w:r>
    </w:p>
    <w:p w:rsidR="00A30201" w:rsidRDefault="00A30201">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_Toc27846988 \h </w:instrText>
      </w:r>
      <w:r>
        <w:fldChar w:fldCharType="separate"/>
      </w:r>
      <w:r>
        <w:t>315</w:t>
      </w:r>
      <w:r>
        <w:fldChar w:fldCharType="end"/>
      </w:r>
    </w:p>
    <w:p w:rsidR="00A30201" w:rsidRDefault="00A3020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_Toc27846989 \h </w:instrText>
      </w:r>
      <w:r>
        <w:fldChar w:fldCharType="separate"/>
      </w:r>
      <w:r>
        <w:t>315</w:t>
      </w:r>
      <w:r>
        <w:fldChar w:fldCharType="end"/>
      </w:r>
    </w:p>
    <w:p w:rsidR="00A30201" w:rsidRDefault="00A3020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_Toc27846990 \h </w:instrText>
      </w:r>
      <w:r>
        <w:fldChar w:fldCharType="separate"/>
      </w:r>
      <w:r>
        <w:t>315</w:t>
      </w:r>
      <w:r>
        <w:fldChar w:fldCharType="end"/>
      </w:r>
    </w:p>
    <w:p w:rsidR="00A30201" w:rsidRDefault="00A3020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_Toc27846991 \h </w:instrText>
      </w:r>
      <w:r>
        <w:fldChar w:fldCharType="separate"/>
      </w:r>
      <w:r>
        <w:t>315</w:t>
      </w:r>
      <w:r>
        <w:fldChar w:fldCharType="end"/>
      </w:r>
    </w:p>
    <w:p w:rsidR="00A30201" w:rsidRDefault="00A3020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_Toc27846992 \h </w:instrText>
      </w:r>
      <w:r>
        <w:fldChar w:fldCharType="separate"/>
      </w:r>
      <w:r>
        <w:t>315</w:t>
      </w:r>
      <w:r>
        <w:fldChar w:fldCharType="end"/>
      </w:r>
    </w:p>
    <w:p w:rsidR="00A30201" w:rsidRDefault="00A3020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_Toc27846993 \h </w:instrText>
      </w:r>
      <w:r>
        <w:fldChar w:fldCharType="separate"/>
      </w:r>
      <w:r>
        <w:t>316</w:t>
      </w:r>
      <w:r>
        <w:fldChar w:fldCharType="end"/>
      </w:r>
    </w:p>
    <w:p w:rsidR="00A30201" w:rsidRDefault="00A3020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_Toc27846994 \h </w:instrText>
      </w:r>
      <w:r>
        <w:fldChar w:fldCharType="separate"/>
      </w:r>
      <w:r>
        <w:t>317</w:t>
      </w:r>
      <w:r>
        <w:fldChar w:fldCharType="end"/>
      </w:r>
    </w:p>
    <w:p w:rsidR="00A30201" w:rsidRDefault="00A3020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_Toc27846995 \h </w:instrText>
      </w:r>
      <w:r>
        <w:fldChar w:fldCharType="separate"/>
      </w:r>
      <w:r>
        <w:t>318</w:t>
      </w:r>
      <w:r>
        <w:fldChar w:fldCharType="end"/>
      </w:r>
    </w:p>
    <w:p w:rsidR="00A30201" w:rsidRDefault="00A30201">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_Toc27846996 \h </w:instrText>
      </w:r>
      <w:r>
        <w:fldChar w:fldCharType="separate"/>
      </w:r>
      <w:r>
        <w:t>318</w:t>
      </w:r>
      <w:r>
        <w:fldChar w:fldCharType="end"/>
      </w:r>
    </w:p>
    <w:p w:rsidR="00A30201" w:rsidRDefault="00A30201">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_Toc27846997 \h </w:instrText>
      </w:r>
      <w:r>
        <w:fldChar w:fldCharType="separate"/>
      </w:r>
      <w:r>
        <w:t>320</w:t>
      </w:r>
      <w:r>
        <w:fldChar w:fldCharType="end"/>
      </w:r>
    </w:p>
    <w:p w:rsidR="00A30201" w:rsidRDefault="00A30201">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Intermediate NEF</w:t>
      </w:r>
      <w:r>
        <w:tab/>
      </w:r>
      <w:r>
        <w:fldChar w:fldCharType="begin" w:fldLock="1"/>
      </w:r>
      <w:r>
        <w:instrText xml:space="preserve"> PAGEREF _Toc27846998 \h </w:instrText>
      </w:r>
      <w:r>
        <w:fldChar w:fldCharType="separate"/>
      </w:r>
      <w:r>
        <w:t>320</w:t>
      </w:r>
      <w:r>
        <w:fldChar w:fldCharType="end"/>
      </w:r>
    </w:p>
    <w:p w:rsidR="00A30201" w:rsidRDefault="00A30201">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_Toc27846999 \h </w:instrText>
      </w:r>
      <w:r>
        <w:fldChar w:fldCharType="separate"/>
      </w:r>
      <w:r>
        <w:t>320</w:t>
      </w:r>
      <w:r>
        <w:fldChar w:fldCharType="end"/>
      </w:r>
    </w:p>
    <w:p w:rsidR="00A30201" w:rsidRDefault="00A30201">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_Toc27847000 \h </w:instrText>
      </w:r>
      <w:r>
        <w:fldChar w:fldCharType="separate"/>
      </w:r>
      <w:r>
        <w:t>322</w:t>
      </w:r>
      <w:r>
        <w:fldChar w:fldCharType="end"/>
      </w:r>
    </w:p>
    <w:p w:rsidR="00A30201" w:rsidRDefault="00A30201">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_Toc27847001 \h </w:instrText>
      </w:r>
      <w:r>
        <w:fldChar w:fldCharType="separate"/>
      </w:r>
      <w:r>
        <w:t>322</w:t>
      </w:r>
      <w:r>
        <w:fldChar w:fldCharType="end"/>
      </w:r>
    </w:p>
    <w:p w:rsidR="00A30201" w:rsidRDefault="00A30201">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_Toc27847002 \h </w:instrText>
      </w:r>
      <w:r>
        <w:fldChar w:fldCharType="separate"/>
      </w:r>
      <w:r>
        <w:t>322</w:t>
      </w:r>
      <w:r>
        <w:fldChar w:fldCharType="end"/>
      </w:r>
    </w:p>
    <w:p w:rsidR="00A30201" w:rsidRDefault="00A30201">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_Toc27847003 \h </w:instrText>
      </w:r>
      <w:r>
        <w:fldChar w:fldCharType="separate"/>
      </w:r>
      <w:r>
        <w:t>323</w:t>
      </w:r>
      <w:r>
        <w:fldChar w:fldCharType="end"/>
      </w:r>
    </w:p>
    <w:p w:rsidR="00A30201" w:rsidRDefault="00A30201">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_Toc27847004 \h </w:instrText>
      </w:r>
      <w:r>
        <w:fldChar w:fldCharType="separate"/>
      </w:r>
      <w:r>
        <w:t>323</w:t>
      </w:r>
      <w:r>
        <w:fldChar w:fldCharType="end"/>
      </w:r>
    </w:p>
    <w:p w:rsidR="00A30201" w:rsidRDefault="00A30201">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_Toc27847005 \h </w:instrText>
      </w:r>
      <w:r>
        <w:fldChar w:fldCharType="separate"/>
      </w:r>
      <w:r>
        <w:t>324</w:t>
      </w:r>
      <w:r>
        <w:fldChar w:fldCharType="end"/>
      </w:r>
    </w:p>
    <w:p w:rsidR="00A30201" w:rsidRDefault="00A30201">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_Toc27847006 \h </w:instrText>
      </w:r>
      <w:r>
        <w:fldChar w:fldCharType="separate"/>
      </w:r>
      <w:r>
        <w:t>324</w:t>
      </w:r>
      <w:r>
        <w:fldChar w:fldCharType="end"/>
      </w:r>
    </w:p>
    <w:p w:rsidR="00A30201" w:rsidRDefault="00A30201">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_Toc27847007 \h </w:instrText>
      </w:r>
      <w:r>
        <w:fldChar w:fldCharType="separate"/>
      </w:r>
      <w:r>
        <w:t>324</w:t>
      </w:r>
      <w:r>
        <w:fldChar w:fldCharType="end"/>
      </w:r>
    </w:p>
    <w:p w:rsidR="00A30201" w:rsidRDefault="00A30201">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_Toc27847008 \h </w:instrText>
      </w:r>
      <w:r>
        <w:fldChar w:fldCharType="separate"/>
      </w:r>
      <w:r>
        <w:t>324</w:t>
      </w:r>
      <w:r>
        <w:fldChar w:fldCharType="end"/>
      </w:r>
    </w:p>
    <w:p w:rsidR="00A30201" w:rsidRDefault="00A30201">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_Toc27847009 \h </w:instrText>
      </w:r>
      <w:r>
        <w:fldChar w:fldCharType="separate"/>
      </w:r>
      <w:r>
        <w:t>325</w:t>
      </w:r>
      <w:r>
        <w:fldChar w:fldCharType="end"/>
      </w:r>
    </w:p>
    <w:p w:rsidR="00A30201" w:rsidRDefault="00A30201">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_Toc27847010 \h </w:instrText>
      </w:r>
      <w:r>
        <w:fldChar w:fldCharType="separate"/>
      </w:r>
      <w:r>
        <w:t>325</w:t>
      </w:r>
      <w:r>
        <w:fldChar w:fldCharType="end"/>
      </w:r>
    </w:p>
    <w:p w:rsidR="00A30201" w:rsidRDefault="00A30201">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_Toc27847011 \h </w:instrText>
      </w:r>
      <w:r>
        <w:fldChar w:fldCharType="separate"/>
      </w:r>
      <w:r>
        <w:t>325</w:t>
      </w:r>
      <w:r>
        <w:fldChar w:fldCharType="end"/>
      </w:r>
    </w:p>
    <w:p w:rsidR="00A30201" w:rsidRDefault="00A30201">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_Toc27847012 \h </w:instrText>
      </w:r>
      <w:r>
        <w:fldChar w:fldCharType="separate"/>
      </w:r>
      <w:r>
        <w:t>325</w:t>
      </w:r>
      <w:r>
        <w:fldChar w:fldCharType="end"/>
      </w:r>
    </w:p>
    <w:p w:rsidR="00A30201" w:rsidRDefault="00A30201">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_Toc27847013 \h </w:instrText>
      </w:r>
      <w:r>
        <w:fldChar w:fldCharType="separate"/>
      </w:r>
      <w:r>
        <w:t>325</w:t>
      </w:r>
      <w:r>
        <w:fldChar w:fldCharType="end"/>
      </w:r>
    </w:p>
    <w:p w:rsidR="00A30201" w:rsidRDefault="00A30201">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_Toc27847014 \h </w:instrText>
      </w:r>
      <w:r>
        <w:fldChar w:fldCharType="separate"/>
      </w:r>
      <w:r>
        <w:t>325</w:t>
      </w:r>
      <w:r>
        <w:fldChar w:fldCharType="end"/>
      </w:r>
    </w:p>
    <w:p w:rsidR="00A30201" w:rsidRDefault="00A30201">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_Toc27847015 \h </w:instrText>
      </w:r>
      <w:r>
        <w:fldChar w:fldCharType="separate"/>
      </w:r>
      <w:r>
        <w:t>326</w:t>
      </w:r>
      <w:r>
        <w:fldChar w:fldCharType="end"/>
      </w:r>
    </w:p>
    <w:p w:rsidR="00A30201" w:rsidRDefault="00A30201">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_Toc27847016 \h </w:instrText>
      </w:r>
      <w:r>
        <w:fldChar w:fldCharType="separate"/>
      </w:r>
      <w:r>
        <w:t>326</w:t>
      </w:r>
      <w:r>
        <w:fldChar w:fldCharType="end"/>
      </w:r>
    </w:p>
    <w:p w:rsidR="00A30201" w:rsidRDefault="00A3020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_Toc27847017 \h </w:instrText>
      </w:r>
      <w:r>
        <w:fldChar w:fldCharType="separate"/>
      </w:r>
      <w:r>
        <w:t>326</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_Toc27847018 \h </w:instrText>
      </w:r>
      <w:r>
        <w:fldChar w:fldCharType="separate"/>
      </w:r>
      <w:r>
        <w:t>326</w:t>
      </w:r>
      <w:r>
        <w:fldChar w:fldCharType="end"/>
      </w:r>
    </w:p>
    <w:p w:rsidR="00A30201" w:rsidRDefault="00A30201">
      <w:pPr>
        <w:pStyle w:val="TOC4"/>
        <w:rPr>
          <w:rFonts w:asciiTheme="minorHAnsi" w:eastAsiaTheme="minorEastAsia" w:hAnsiTheme="minorHAnsi" w:cstheme="minorBidi"/>
          <w:sz w:val="22"/>
          <w:szCs w:val="22"/>
          <w:lang w:eastAsia="en-GB"/>
        </w:rPr>
      </w:pPr>
      <w:r>
        <w:lastRenderedPageBreak/>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_Toc27847019 \h </w:instrText>
      </w:r>
      <w:r>
        <w:fldChar w:fldCharType="separate"/>
      </w:r>
      <w:r>
        <w:t>328</w:t>
      </w:r>
      <w:r>
        <w:fldChar w:fldCharType="end"/>
      </w:r>
    </w:p>
    <w:p w:rsidR="00A30201" w:rsidRDefault="00A30201">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_Toc27847020 \h </w:instrText>
      </w:r>
      <w:r>
        <w:fldChar w:fldCharType="separate"/>
      </w:r>
      <w:r>
        <w:t>329</w:t>
      </w:r>
      <w:r>
        <w:fldChar w:fldCharType="end"/>
      </w:r>
    </w:p>
    <w:p w:rsidR="00A30201" w:rsidRDefault="00A30201">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_Toc27847021 \h </w:instrText>
      </w:r>
      <w:r>
        <w:fldChar w:fldCharType="separate"/>
      </w:r>
      <w:r>
        <w:t>329</w:t>
      </w:r>
      <w:r>
        <w:fldChar w:fldCharType="end"/>
      </w:r>
    </w:p>
    <w:p w:rsidR="00A30201" w:rsidRDefault="00A3020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_Toc27847022 \h </w:instrText>
      </w:r>
      <w:r>
        <w:fldChar w:fldCharType="separate"/>
      </w:r>
      <w:r>
        <w:t>330</w:t>
      </w:r>
      <w:r>
        <w:fldChar w:fldCharType="end"/>
      </w:r>
    </w:p>
    <w:p w:rsidR="00A30201" w:rsidRDefault="00A3020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_Toc27847023 \h </w:instrText>
      </w:r>
      <w:r>
        <w:fldChar w:fldCharType="separate"/>
      </w:r>
      <w:r>
        <w:t>332</w:t>
      </w:r>
      <w:r>
        <w:fldChar w:fldCharType="end"/>
      </w:r>
    </w:p>
    <w:p w:rsidR="00A30201" w:rsidRDefault="00A3020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_Toc27847024 \h </w:instrText>
      </w:r>
      <w:r>
        <w:fldChar w:fldCharType="separate"/>
      </w:r>
      <w:r>
        <w:t>332</w:t>
      </w:r>
      <w:r>
        <w:fldChar w:fldCharType="end"/>
      </w:r>
    </w:p>
    <w:p w:rsidR="00A30201" w:rsidRDefault="00A30201">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_Toc27847025 \h </w:instrText>
      </w:r>
      <w:r>
        <w:fldChar w:fldCharType="separate"/>
      </w:r>
      <w:r>
        <w:t>332</w:t>
      </w:r>
      <w:r>
        <w:fldChar w:fldCharType="end"/>
      </w:r>
    </w:p>
    <w:p w:rsidR="00A30201" w:rsidRDefault="00A30201">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_Toc27847026 \h </w:instrText>
      </w:r>
      <w:r>
        <w:fldChar w:fldCharType="separate"/>
      </w:r>
      <w:r>
        <w:t>332</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6.3.</w:t>
      </w:r>
      <w:r w:rsidRPr="000863A0">
        <w:rPr>
          <w:rFonts w:eastAsia="Malgun Gothic"/>
          <w:lang w:eastAsia="ko-KR"/>
        </w:rPr>
        <w:t>4</w:t>
      </w:r>
      <w:r>
        <w:rPr>
          <w:rFonts w:asciiTheme="minorHAnsi" w:eastAsiaTheme="minorEastAsia" w:hAnsiTheme="minorHAnsi" w:cstheme="minorBidi"/>
          <w:sz w:val="22"/>
          <w:szCs w:val="22"/>
          <w:lang w:eastAsia="en-GB"/>
        </w:rPr>
        <w:tab/>
      </w:r>
      <w:r w:rsidRPr="000863A0">
        <w:rPr>
          <w:rFonts w:eastAsia="Malgun Gothic"/>
          <w:lang w:eastAsia="ko-KR"/>
        </w:rPr>
        <w:t>AUSF discovery and selection</w:t>
      </w:r>
      <w:r>
        <w:tab/>
      </w:r>
      <w:r>
        <w:fldChar w:fldCharType="begin" w:fldLock="1"/>
      </w:r>
      <w:r>
        <w:instrText xml:space="preserve"> PAGEREF _Toc27847027 \h </w:instrText>
      </w:r>
      <w:r>
        <w:fldChar w:fldCharType="separate"/>
      </w:r>
      <w:r>
        <w:t>334</w:t>
      </w:r>
      <w:r>
        <w:fldChar w:fldCharType="end"/>
      </w:r>
    </w:p>
    <w:p w:rsidR="00A30201" w:rsidRDefault="00A30201">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_Toc27847028 \h </w:instrText>
      </w:r>
      <w:r>
        <w:fldChar w:fldCharType="separate"/>
      </w:r>
      <w:r>
        <w:t>334</w:t>
      </w:r>
      <w:r>
        <w:fldChar w:fldCharType="end"/>
      </w:r>
    </w:p>
    <w:p w:rsidR="00A30201" w:rsidRDefault="00A30201">
      <w:pPr>
        <w:pStyle w:val="TOC3"/>
        <w:rPr>
          <w:rFonts w:asciiTheme="minorHAnsi" w:eastAsiaTheme="minorEastAsia" w:hAnsiTheme="minorHAnsi" w:cstheme="minorBidi"/>
          <w:sz w:val="22"/>
          <w:szCs w:val="22"/>
          <w:lang w:eastAsia="en-GB"/>
        </w:rPr>
      </w:pPr>
      <w:r w:rsidRPr="000863A0">
        <w:rPr>
          <w:rFonts w:eastAsia="Malgun Gothic"/>
          <w:lang w:eastAsia="ko-KR"/>
        </w:rPr>
        <w:t>6.3.6</w:t>
      </w:r>
      <w:r>
        <w:rPr>
          <w:rFonts w:asciiTheme="minorHAnsi" w:eastAsiaTheme="minorEastAsia" w:hAnsiTheme="minorHAnsi" w:cstheme="minorBidi"/>
          <w:sz w:val="22"/>
          <w:szCs w:val="22"/>
          <w:lang w:eastAsia="en-GB"/>
        </w:rPr>
        <w:tab/>
      </w:r>
      <w:r w:rsidRPr="000863A0">
        <w:rPr>
          <w:rFonts w:eastAsia="Malgun Gothic"/>
          <w:lang w:eastAsia="ko-KR"/>
        </w:rPr>
        <w:t>N3IWF</w:t>
      </w:r>
      <w:r>
        <w:t xml:space="preserve"> </w:t>
      </w:r>
      <w:r w:rsidRPr="000863A0">
        <w:rPr>
          <w:rFonts w:eastAsia="Malgun Gothic"/>
          <w:lang w:eastAsia="ko-KR"/>
        </w:rPr>
        <w:t>s</w:t>
      </w:r>
      <w:r>
        <w:t>election</w:t>
      </w:r>
      <w:r>
        <w:tab/>
      </w:r>
      <w:r>
        <w:fldChar w:fldCharType="begin" w:fldLock="1"/>
      </w:r>
      <w:r>
        <w:instrText xml:space="preserve"> PAGEREF _Toc27847029 \h </w:instrText>
      </w:r>
      <w:r>
        <w:fldChar w:fldCharType="separate"/>
      </w:r>
      <w:r>
        <w:t>336</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_Toc27847030 \h </w:instrText>
      </w:r>
      <w:r>
        <w:fldChar w:fldCharType="separate"/>
      </w:r>
      <w:r>
        <w:t>336</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_Toc27847031 \h </w:instrText>
      </w:r>
      <w:r>
        <w:fldChar w:fldCharType="separate"/>
      </w:r>
      <w:r>
        <w:t>337</w:t>
      </w:r>
      <w:r>
        <w:fldChar w:fldCharType="end"/>
      </w:r>
    </w:p>
    <w:p w:rsidR="00A30201" w:rsidRDefault="00A30201">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_Toc27847032 \h </w:instrText>
      </w:r>
      <w:r>
        <w:fldChar w:fldCharType="separate"/>
      </w:r>
      <w:r>
        <w:t>337</w:t>
      </w:r>
      <w:r>
        <w:fldChar w:fldCharType="end"/>
      </w:r>
    </w:p>
    <w:p w:rsidR="00A30201" w:rsidRDefault="00A30201">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_Toc27847033 \h </w:instrText>
      </w:r>
      <w:r>
        <w:fldChar w:fldCharType="separate"/>
      </w:r>
      <w:r>
        <w:t>338</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6.3.</w:t>
      </w:r>
      <w:r w:rsidRPr="000863A0">
        <w:rPr>
          <w:rFonts w:eastAsia="Malgun Gothic"/>
          <w:lang w:eastAsia="ko-KR"/>
        </w:rPr>
        <w:t>7</w:t>
      </w:r>
      <w:r>
        <w:rPr>
          <w:rFonts w:asciiTheme="minorHAnsi" w:eastAsiaTheme="minorEastAsia" w:hAnsiTheme="minorHAnsi" w:cstheme="minorBidi"/>
          <w:sz w:val="22"/>
          <w:szCs w:val="22"/>
          <w:lang w:eastAsia="en-GB"/>
        </w:rPr>
        <w:tab/>
      </w:r>
      <w:r w:rsidRPr="000863A0">
        <w:rPr>
          <w:rFonts w:eastAsia="Malgun Gothic"/>
          <w:lang w:eastAsia="ko-KR"/>
        </w:rPr>
        <w:t>PCF discovery and selection</w:t>
      </w:r>
      <w:r>
        <w:tab/>
      </w:r>
      <w:r>
        <w:fldChar w:fldCharType="begin" w:fldLock="1"/>
      </w:r>
      <w:r>
        <w:instrText xml:space="preserve"> PAGEREF _Toc27847034 \h </w:instrText>
      </w:r>
      <w:r>
        <w:fldChar w:fldCharType="separate"/>
      </w:r>
      <w:r>
        <w:t>339</w:t>
      </w:r>
      <w:r>
        <w:fldChar w:fldCharType="end"/>
      </w:r>
    </w:p>
    <w:p w:rsidR="00A30201" w:rsidRDefault="00A30201">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_Toc27847035 \h </w:instrText>
      </w:r>
      <w:r>
        <w:fldChar w:fldCharType="separate"/>
      </w:r>
      <w:r>
        <w:t>339</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6.3.7</w:t>
      </w:r>
      <w:r w:rsidRPr="000863A0">
        <w:rPr>
          <w:rFonts w:eastAsia="Malgun Gothic"/>
          <w:lang w:eastAsia="ko-KR"/>
        </w:rPr>
        <w:t>.1</w:t>
      </w:r>
      <w:r>
        <w:rPr>
          <w:rFonts w:asciiTheme="minorHAnsi" w:eastAsiaTheme="minorEastAsia" w:hAnsiTheme="minorHAnsi" w:cstheme="minorBidi"/>
          <w:sz w:val="22"/>
          <w:szCs w:val="22"/>
          <w:lang w:eastAsia="en-GB"/>
        </w:rPr>
        <w:tab/>
      </w:r>
      <w:r w:rsidRPr="000863A0">
        <w:rPr>
          <w:rFonts w:eastAsia="Malgun Gothic"/>
          <w:lang w:eastAsia="ko-KR"/>
        </w:rPr>
        <w:t>PCF discovery and selection for a UE or a PDU Session</w:t>
      </w:r>
      <w:r>
        <w:tab/>
      </w:r>
      <w:r>
        <w:fldChar w:fldCharType="begin" w:fldLock="1"/>
      </w:r>
      <w:r>
        <w:instrText xml:space="preserve"> PAGEREF _Toc27847036 \h </w:instrText>
      </w:r>
      <w:r>
        <w:fldChar w:fldCharType="separate"/>
      </w:r>
      <w:r>
        <w:t>339</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6.3.7</w:t>
      </w:r>
      <w:r w:rsidRPr="000863A0">
        <w:rPr>
          <w:rFonts w:eastAsia="Malgun Gothic"/>
          <w:lang w:eastAsia="ko-KR"/>
        </w:rPr>
        <w:t>.2</w:t>
      </w:r>
      <w:r>
        <w:rPr>
          <w:rFonts w:asciiTheme="minorHAnsi" w:eastAsiaTheme="minorEastAsia" w:hAnsiTheme="minorHAnsi" w:cstheme="minorBidi"/>
          <w:sz w:val="22"/>
          <w:szCs w:val="22"/>
          <w:lang w:eastAsia="en-GB"/>
        </w:rPr>
        <w:tab/>
      </w:r>
      <w:r w:rsidRPr="000863A0">
        <w:rPr>
          <w:rFonts w:eastAsia="Malgun Gothic"/>
          <w:lang w:eastAsia="ko-KR"/>
        </w:rPr>
        <w:t>Providing policy requirements that apply to multiple UE and hence to multiple PCF</w:t>
      </w:r>
      <w:r>
        <w:tab/>
      </w:r>
      <w:r>
        <w:fldChar w:fldCharType="begin" w:fldLock="1"/>
      </w:r>
      <w:r>
        <w:instrText xml:space="preserve"> PAGEREF _Toc27847037 \h </w:instrText>
      </w:r>
      <w:r>
        <w:fldChar w:fldCharType="separate"/>
      </w:r>
      <w:r>
        <w:t>341</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6.3.7</w:t>
      </w:r>
      <w:r w:rsidRPr="000863A0">
        <w:rPr>
          <w:rFonts w:eastAsia="Malgun Gothic"/>
          <w:lang w:eastAsia="ko-KR"/>
        </w:rPr>
        <w:t>.3</w:t>
      </w:r>
      <w:r>
        <w:rPr>
          <w:rFonts w:asciiTheme="minorHAnsi" w:eastAsiaTheme="minorEastAsia" w:hAnsiTheme="minorHAnsi" w:cstheme="minorBidi"/>
          <w:sz w:val="22"/>
          <w:szCs w:val="22"/>
          <w:lang w:eastAsia="en-GB"/>
        </w:rPr>
        <w:tab/>
      </w:r>
      <w:r w:rsidRPr="000863A0">
        <w:rPr>
          <w:rFonts w:eastAsia="Malgun Gothic"/>
          <w:lang w:eastAsia="ko-KR"/>
        </w:rPr>
        <w:t>Binding an AF request targeting a UE address to the relevant PCF</w:t>
      </w:r>
      <w:r>
        <w:tab/>
      </w:r>
      <w:r>
        <w:fldChar w:fldCharType="begin" w:fldLock="1"/>
      </w:r>
      <w:r>
        <w:instrText xml:space="preserve"> PAGEREF _Toc27847038 \h </w:instrText>
      </w:r>
      <w:r>
        <w:fldChar w:fldCharType="separate"/>
      </w:r>
      <w:r>
        <w:t>341</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0863A0">
        <w:rPr>
          <w:rFonts w:eastAsia="Malgun Gothic"/>
          <w:lang w:eastAsia="ko-KR"/>
        </w:rPr>
        <w:t xml:space="preserve"> </w:t>
      </w:r>
      <w:r>
        <w:rPr>
          <w:lang w:eastAsia="zh-CN"/>
        </w:rPr>
        <w:t>discovery and selection</w:t>
      </w:r>
      <w:r>
        <w:tab/>
      </w:r>
      <w:r>
        <w:fldChar w:fldCharType="begin" w:fldLock="1"/>
      </w:r>
      <w:r>
        <w:instrText xml:space="preserve"> PAGEREF _Toc27847039 \h </w:instrText>
      </w:r>
      <w:r>
        <w:fldChar w:fldCharType="separate"/>
      </w:r>
      <w:r>
        <w:t>342</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_Toc27847040 \h </w:instrText>
      </w:r>
      <w:r>
        <w:fldChar w:fldCharType="separate"/>
      </w:r>
      <w:r>
        <w:t>342</w:t>
      </w:r>
      <w:r>
        <w:fldChar w:fldCharType="end"/>
      </w:r>
    </w:p>
    <w:p w:rsidR="00A30201" w:rsidRDefault="00A30201">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_Toc27847041 \h </w:instrText>
      </w:r>
      <w:r>
        <w:fldChar w:fldCharType="separate"/>
      </w:r>
      <w:r>
        <w:t>343</w:t>
      </w:r>
      <w:r>
        <w:fldChar w:fldCharType="end"/>
      </w:r>
    </w:p>
    <w:p w:rsidR="00A30201" w:rsidRDefault="00A30201">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_Toc27847042 \h </w:instrText>
      </w:r>
      <w:r>
        <w:fldChar w:fldCharType="separate"/>
      </w:r>
      <w:r>
        <w:t>343</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fldLock="1"/>
      </w:r>
      <w:r>
        <w:instrText xml:space="preserve"> PAGEREF _Toc27847043 \h </w:instrText>
      </w:r>
      <w:r>
        <w:fldChar w:fldCharType="separate"/>
      </w:r>
      <w:r>
        <w:t>344</w:t>
      </w:r>
      <w:r>
        <w:fldChar w:fldCharType="end"/>
      </w:r>
    </w:p>
    <w:p w:rsidR="00A30201" w:rsidRDefault="00A30201">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_Toc27847044 \h </w:instrText>
      </w:r>
      <w:r>
        <w:fldChar w:fldCharType="separate"/>
      </w:r>
      <w:r>
        <w:t>344</w:t>
      </w:r>
      <w:r>
        <w:fldChar w:fldCharType="end"/>
      </w:r>
    </w:p>
    <w:p w:rsidR="00A30201" w:rsidRDefault="00A30201">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_Toc27847045 \h </w:instrText>
      </w:r>
      <w:r>
        <w:fldChar w:fldCharType="separate"/>
      </w:r>
      <w:r>
        <w:t>346</w:t>
      </w:r>
      <w:r>
        <w:fldChar w:fldCharType="end"/>
      </w:r>
    </w:p>
    <w:p w:rsidR="00A30201" w:rsidRDefault="00A30201">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_Toc27847046 \h </w:instrText>
      </w:r>
      <w:r>
        <w:fldChar w:fldCharType="separate"/>
      </w:r>
      <w:r>
        <w:t>348</w:t>
      </w:r>
      <w:r>
        <w:fldChar w:fldCharType="end"/>
      </w:r>
    </w:p>
    <w:p w:rsidR="00A30201" w:rsidRDefault="00A30201">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_Toc27847047 \h </w:instrText>
      </w:r>
      <w:r>
        <w:fldChar w:fldCharType="separate"/>
      </w:r>
      <w:r>
        <w:t>348</w:t>
      </w:r>
      <w:r>
        <w:fldChar w:fldCharType="end"/>
      </w:r>
    </w:p>
    <w:p w:rsidR="00A30201" w:rsidRDefault="00A30201">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_Toc27847048 \h </w:instrText>
      </w:r>
      <w:r>
        <w:fldChar w:fldCharType="separate"/>
      </w:r>
      <w:r>
        <w:t>348</w:t>
      </w:r>
      <w:r>
        <w:fldChar w:fldCharType="end"/>
      </w:r>
    </w:p>
    <w:p w:rsidR="00A30201" w:rsidRDefault="00A30201">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_Toc27847049 \h </w:instrText>
      </w:r>
      <w:r>
        <w:fldChar w:fldCharType="separate"/>
      </w:r>
      <w:r>
        <w:t>349</w:t>
      </w:r>
      <w:r>
        <w:fldChar w:fldCharType="end"/>
      </w:r>
    </w:p>
    <w:p w:rsidR="00A30201" w:rsidRDefault="00A30201">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_Toc27847050 \h </w:instrText>
      </w:r>
      <w:r>
        <w:fldChar w:fldCharType="separate"/>
      </w:r>
      <w:r>
        <w:t>350</w:t>
      </w:r>
      <w:r>
        <w:fldChar w:fldCharType="end"/>
      </w:r>
    </w:p>
    <w:p w:rsidR="00A30201" w:rsidRDefault="00A3020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_Toc27847051 \h </w:instrText>
      </w:r>
      <w:r>
        <w:fldChar w:fldCharType="separate"/>
      </w:r>
      <w:r>
        <w:t>350</w:t>
      </w:r>
      <w:r>
        <w:fldChar w:fldCharType="end"/>
      </w:r>
    </w:p>
    <w:p w:rsidR="00A30201" w:rsidRDefault="00A3020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_Toc27847052 \h </w:instrText>
      </w:r>
      <w:r>
        <w:fldChar w:fldCharType="separate"/>
      </w:r>
      <w:r>
        <w:t>350</w:t>
      </w:r>
      <w:r>
        <w:fldChar w:fldCharType="end"/>
      </w:r>
    </w:p>
    <w:p w:rsidR="00A30201" w:rsidRDefault="00A30201">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_Toc27847053 \h </w:instrText>
      </w:r>
      <w:r>
        <w:fldChar w:fldCharType="separate"/>
      </w:r>
      <w:r>
        <w:t>350</w:t>
      </w:r>
      <w:r>
        <w:fldChar w:fldCharType="end"/>
      </w:r>
    </w:p>
    <w:p w:rsidR="00A30201" w:rsidRDefault="00A30201">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_Toc27847054 \h </w:instrText>
      </w:r>
      <w:r>
        <w:fldChar w:fldCharType="separate"/>
      </w:r>
      <w:r>
        <w:t>351</w:t>
      </w:r>
      <w:r>
        <w:fldChar w:fldCharType="end"/>
      </w:r>
    </w:p>
    <w:p w:rsidR="00A30201" w:rsidRDefault="00A30201">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_Toc27847055 \h </w:instrText>
      </w:r>
      <w:r>
        <w:fldChar w:fldCharType="separate"/>
      </w:r>
      <w:r>
        <w:t>353</w:t>
      </w:r>
      <w:r>
        <w:fldChar w:fldCharType="end"/>
      </w:r>
    </w:p>
    <w:p w:rsidR="00A30201" w:rsidRDefault="00A30201">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_Toc27847056 \h </w:instrText>
      </w:r>
      <w:r>
        <w:fldChar w:fldCharType="separate"/>
      </w:r>
      <w:r>
        <w:t>353</w:t>
      </w:r>
      <w:r>
        <w:fldChar w:fldCharType="end"/>
      </w:r>
    </w:p>
    <w:p w:rsidR="00A30201" w:rsidRDefault="00A30201">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_Toc27847057 \h </w:instrText>
      </w:r>
      <w:r>
        <w:fldChar w:fldCharType="separate"/>
      </w:r>
      <w:r>
        <w:t>354</w:t>
      </w:r>
      <w:r>
        <w:fldChar w:fldCharType="end"/>
      </w:r>
    </w:p>
    <w:p w:rsidR="00A30201" w:rsidRDefault="00A3020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_Toc27847058 \h </w:instrText>
      </w:r>
      <w:r>
        <w:fldChar w:fldCharType="separate"/>
      </w:r>
      <w:r>
        <w:t>354</w:t>
      </w:r>
      <w:r>
        <w:fldChar w:fldCharType="end"/>
      </w:r>
    </w:p>
    <w:p w:rsidR="00A30201" w:rsidRDefault="00A3020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_Toc27847059 \h </w:instrText>
      </w:r>
      <w:r>
        <w:fldChar w:fldCharType="separate"/>
      </w:r>
      <w:r>
        <w:t>354</w:t>
      </w:r>
      <w:r>
        <w:fldChar w:fldCharType="end"/>
      </w:r>
    </w:p>
    <w:p w:rsidR="00A30201" w:rsidRDefault="00A3020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_Toc27847060 \h </w:instrText>
      </w:r>
      <w:r>
        <w:fldChar w:fldCharType="separate"/>
      </w:r>
      <w:r>
        <w:t>355</w:t>
      </w:r>
      <w:r>
        <w:fldChar w:fldCharType="end"/>
      </w:r>
    </w:p>
    <w:p w:rsidR="00A30201" w:rsidRDefault="00A3020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_Toc27847061 \h </w:instrText>
      </w:r>
      <w:r>
        <w:fldChar w:fldCharType="separate"/>
      </w:r>
      <w:r>
        <w:t>356</w:t>
      </w:r>
      <w:r>
        <w:fldChar w:fldCharType="end"/>
      </w:r>
    </w:p>
    <w:p w:rsidR="00A30201" w:rsidRDefault="00A3020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_Toc27847062 \h </w:instrText>
      </w:r>
      <w:r>
        <w:fldChar w:fldCharType="separate"/>
      </w:r>
      <w:r>
        <w:t>356</w:t>
      </w:r>
      <w:r>
        <w:fldChar w:fldCharType="end"/>
      </w:r>
    </w:p>
    <w:p w:rsidR="00A30201" w:rsidRDefault="00A3020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_Toc27847063 \h </w:instrText>
      </w:r>
      <w:r>
        <w:fldChar w:fldCharType="separate"/>
      </w:r>
      <w:r>
        <w:t>357</w:t>
      </w:r>
      <w:r>
        <w:fldChar w:fldCharType="end"/>
      </w:r>
    </w:p>
    <w:p w:rsidR="00A30201" w:rsidRDefault="00A30201">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_Toc27847064 \h </w:instrText>
      </w:r>
      <w:r>
        <w:fldChar w:fldCharType="separate"/>
      </w:r>
      <w:r>
        <w:t>358</w:t>
      </w:r>
      <w:r>
        <w:fldChar w:fldCharType="end"/>
      </w:r>
    </w:p>
    <w:p w:rsidR="00A30201" w:rsidRDefault="00A30201">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_Toc27847065 \h </w:instrText>
      </w:r>
      <w:r>
        <w:fldChar w:fldCharType="separate"/>
      </w:r>
      <w:r>
        <w:t>358</w:t>
      </w:r>
      <w:r>
        <w:fldChar w:fldCharType="end"/>
      </w:r>
    </w:p>
    <w:p w:rsidR="00A30201" w:rsidRDefault="00A30201">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_Toc27847066 \h </w:instrText>
      </w:r>
      <w:r>
        <w:fldChar w:fldCharType="separate"/>
      </w:r>
      <w:r>
        <w:t>359</w:t>
      </w:r>
      <w:r>
        <w:fldChar w:fldCharType="end"/>
      </w:r>
    </w:p>
    <w:p w:rsidR="00A30201" w:rsidRDefault="00A30201">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I-NEF Services</w:t>
      </w:r>
      <w:r>
        <w:tab/>
      </w:r>
      <w:r>
        <w:fldChar w:fldCharType="begin" w:fldLock="1"/>
      </w:r>
      <w:r>
        <w:instrText xml:space="preserve"> PAGEREF _Toc27847067 \h </w:instrText>
      </w:r>
      <w:r>
        <w:fldChar w:fldCharType="separate"/>
      </w:r>
      <w:r>
        <w:t>360</w:t>
      </w:r>
      <w:r>
        <w:fldChar w:fldCharType="end"/>
      </w:r>
    </w:p>
    <w:p w:rsidR="00A30201" w:rsidRDefault="00A30201">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_Toc27847068 \h </w:instrText>
      </w:r>
      <w:r>
        <w:fldChar w:fldCharType="separate"/>
      </w:r>
      <w:r>
        <w:t>360</w:t>
      </w:r>
      <w:r>
        <w:fldChar w:fldCharType="end"/>
      </w:r>
    </w:p>
    <w:p w:rsidR="00A30201" w:rsidRDefault="00A30201">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_Toc27847069 \h </w:instrText>
      </w:r>
      <w:r>
        <w:fldChar w:fldCharType="separate"/>
      </w:r>
      <w:r>
        <w:t>361</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_Toc27847070 \h </w:instrText>
      </w:r>
      <w:r>
        <w:fldChar w:fldCharType="separate"/>
      </w:r>
      <w:r>
        <w:t>361</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_Toc27847071 \h </w:instrText>
      </w:r>
      <w:r>
        <w:fldChar w:fldCharType="separate"/>
      </w:r>
      <w:r>
        <w:t>361</w:t>
      </w:r>
      <w:r>
        <w:fldChar w:fldCharType="end"/>
      </w:r>
    </w:p>
    <w:p w:rsidR="00A30201" w:rsidRDefault="00A30201">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_Toc27847072 \h </w:instrText>
      </w:r>
      <w:r>
        <w:fldChar w:fldCharType="separate"/>
      </w:r>
      <w:r>
        <w:t>361</w:t>
      </w:r>
      <w:r>
        <w:fldChar w:fldCharType="end"/>
      </w:r>
    </w:p>
    <w:p w:rsidR="00A30201" w:rsidRDefault="00A30201">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_Toc27847073 \h </w:instrText>
      </w:r>
      <w:r>
        <w:fldChar w:fldCharType="separate"/>
      </w:r>
      <w:r>
        <w:t>362</w:t>
      </w:r>
      <w:r>
        <w:fldChar w:fldCharType="end"/>
      </w:r>
    </w:p>
    <w:p w:rsidR="00A30201" w:rsidRDefault="00A30201">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_Toc27847074 \h </w:instrText>
      </w:r>
      <w:r>
        <w:fldChar w:fldCharType="separate"/>
      </w:r>
      <w:r>
        <w:t>362</w:t>
      </w:r>
      <w:r>
        <w:fldChar w:fldCharType="end"/>
      </w:r>
    </w:p>
    <w:p w:rsidR="00A30201" w:rsidRDefault="00A30201">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_Toc27847075 \h </w:instrText>
      </w:r>
      <w:r>
        <w:fldChar w:fldCharType="separate"/>
      </w:r>
      <w:r>
        <w:t>362</w:t>
      </w:r>
      <w:r>
        <w:fldChar w:fldCharType="end"/>
      </w:r>
    </w:p>
    <w:p w:rsidR="00A30201" w:rsidRDefault="00A30201">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_Toc27847076 \h </w:instrText>
      </w:r>
      <w:r>
        <w:fldChar w:fldCharType="separate"/>
      </w:r>
      <w:r>
        <w:t>362</w:t>
      </w:r>
      <w:r>
        <w:fldChar w:fldCharType="end"/>
      </w:r>
    </w:p>
    <w:p w:rsidR="00A30201" w:rsidRDefault="00A30201">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_Toc27847077 \h </w:instrText>
      </w:r>
      <w:r>
        <w:fldChar w:fldCharType="separate"/>
      </w:r>
      <w:r>
        <w:t>363</w:t>
      </w:r>
      <w:r>
        <w:fldChar w:fldCharType="end"/>
      </w:r>
    </w:p>
    <w:p w:rsidR="00A30201" w:rsidRDefault="00A30201">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_Toc27847078 \h </w:instrText>
      </w:r>
      <w:r>
        <w:fldChar w:fldCharType="separate"/>
      </w:r>
      <w:r>
        <w:t>363</w:t>
      </w:r>
      <w:r>
        <w:fldChar w:fldCharType="end"/>
      </w:r>
    </w:p>
    <w:p w:rsidR="00A30201" w:rsidRDefault="00A30201">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_Toc27847079 \h </w:instrText>
      </w:r>
      <w:r>
        <w:fldChar w:fldCharType="separate"/>
      </w:r>
      <w:r>
        <w:t>363</w:t>
      </w:r>
      <w:r>
        <w:fldChar w:fldCharType="end"/>
      </w:r>
    </w:p>
    <w:p w:rsidR="00A30201" w:rsidRDefault="00A30201">
      <w:pPr>
        <w:pStyle w:val="TOC2"/>
        <w:rPr>
          <w:rFonts w:asciiTheme="minorHAnsi" w:eastAsiaTheme="minorEastAsia" w:hAnsiTheme="minorHAnsi" w:cstheme="minorBidi"/>
          <w:sz w:val="22"/>
          <w:szCs w:val="22"/>
          <w:lang w:eastAsia="en-GB"/>
        </w:rPr>
      </w:pPr>
      <w:r>
        <w:lastRenderedPageBreak/>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_Toc27847080 \h </w:instrText>
      </w:r>
      <w:r>
        <w:fldChar w:fldCharType="separate"/>
      </w:r>
      <w:r>
        <w:t>363</w:t>
      </w:r>
      <w:r>
        <w:fldChar w:fldCharType="end"/>
      </w:r>
    </w:p>
    <w:p w:rsidR="00A30201" w:rsidRDefault="00A3020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_Toc27847081 \h </w:instrText>
      </w:r>
      <w:r>
        <w:fldChar w:fldCharType="separate"/>
      </w:r>
      <w:r>
        <w:t>364</w:t>
      </w:r>
      <w:r>
        <w:fldChar w:fldCharType="end"/>
      </w:r>
    </w:p>
    <w:p w:rsidR="00A30201" w:rsidRDefault="00A3020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_Toc27847082 \h </w:instrText>
      </w:r>
      <w:r>
        <w:fldChar w:fldCharType="separate"/>
      </w:r>
      <w:r>
        <w:t>364</w:t>
      </w:r>
      <w:r>
        <w:fldChar w:fldCharType="end"/>
      </w:r>
    </w:p>
    <w:p w:rsidR="00A30201" w:rsidRDefault="00A3020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_Toc27847083 \h </w:instrText>
      </w:r>
      <w:r>
        <w:fldChar w:fldCharType="separate"/>
      </w:r>
      <w:r>
        <w:t>364</w:t>
      </w:r>
      <w:r>
        <w:fldChar w:fldCharType="end"/>
      </w:r>
    </w:p>
    <w:p w:rsidR="00A30201" w:rsidRDefault="00A3020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_Toc27847084 \h </w:instrText>
      </w:r>
      <w:r>
        <w:fldChar w:fldCharType="separate"/>
      </w:r>
      <w:r>
        <w:t>364</w:t>
      </w:r>
      <w:r>
        <w:fldChar w:fldCharType="end"/>
      </w:r>
    </w:p>
    <w:p w:rsidR="00A30201" w:rsidRDefault="00A30201">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_Toc27847085 \h </w:instrText>
      </w:r>
      <w:r>
        <w:fldChar w:fldCharType="separate"/>
      </w:r>
      <w:r>
        <w:t>364</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AN - AMF</w:t>
      </w:r>
      <w:r>
        <w:tab/>
      </w:r>
      <w:r>
        <w:fldChar w:fldCharType="begin" w:fldLock="1"/>
      </w:r>
      <w:r>
        <w:instrText xml:space="preserve"> PAGEREF _Toc27847086 \h </w:instrText>
      </w:r>
      <w:r>
        <w:fldChar w:fldCharType="separate"/>
      </w:r>
      <w:r>
        <w:t>365</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AN - SMF</w:t>
      </w:r>
      <w:r>
        <w:tab/>
      </w:r>
      <w:r>
        <w:fldChar w:fldCharType="begin" w:fldLock="1"/>
      </w:r>
      <w:r>
        <w:instrText xml:space="preserve"> PAGEREF _Toc27847087 \h </w:instrText>
      </w:r>
      <w:r>
        <w:fldChar w:fldCharType="separate"/>
      </w:r>
      <w:r>
        <w:t>365</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_Toc27847088 \h </w:instrText>
      </w:r>
      <w:r>
        <w:fldChar w:fldCharType="separate"/>
      </w:r>
      <w:r>
        <w:t>365</w:t>
      </w:r>
      <w:r>
        <w:fldChar w:fldCharType="end"/>
      </w:r>
    </w:p>
    <w:p w:rsidR="00A30201" w:rsidRDefault="00A30201">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_Toc27847089 \h </w:instrText>
      </w:r>
      <w:r>
        <w:fldChar w:fldCharType="separate"/>
      </w:r>
      <w:r>
        <w:t>365</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_Toc27847090 \h </w:instrText>
      </w:r>
      <w:r>
        <w:fldChar w:fldCharType="separate"/>
      </w:r>
      <w:r>
        <w:t>367</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_Toc27847091 \h </w:instrText>
      </w:r>
      <w:r>
        <w:fldChar w:fldCharType="separate"/>
      </w:r>
      <w:r>
        <w:t>367</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_Toc27847092 \h </w:instrText>
      </w:r>
      <w:r>
        <w:fldChar w:fldCharType="separate"/>
      </w:r>
      <w:r>
        <w:t>368</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_Toc27847093 \h </w:instrText>
      </w:r>
      <w:r>
        <w:fldChar w:fldCharType="separate"/>
      </w:r>
      <w:r>
        <w:t>368</w:t>
      </w:r>
      <w:r>
        <w:fldChar w:fldCharType="end"/>
      </w:r>
    </w:p>
    <w:p w:rsidR="00A30201" w:rsidRDefault="00A30201">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_Toc27847094 \h </w:instrText>
      </w:r>
      <w:r>
        <w:fldChar w:fldCharType="separate"/>
      </w:r>
      <w:r>
        <w:t>368</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_Toc27847095 \h </w:instrText>
      </w:r>
      <w:r>
        <w:fldChar w:fldCharType="separate"/>
      </w:r>
      <w:r>
        <w:t>369</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fldLock="1"/>
      </w:r>
      <w:r>
        <w:instrText xml:space="preserve"> PAGEREF _Toc27847096 \h </w:instrText>
      </w:r>
      <w:r>
        <w:fldChar w:fldCharType="separate"/>
      </w:r>
      <w:r>
        <w:t>370</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fldLock="1"/>
      </w:r>
      <w:r>
        <w:instrText xml:space="preserve"> PAGEREF _Toc27847097 \h </w:instrText>
      </w:r>
      <w:r>
        <w:fldChar w:fldCharType="separate"/>
      </w:r>
      <w:r>
        <w:t>370</w:t>
      </w:r>
      <w:r>
        <w:fldChar w:fldCharType="end"/>
      </w:r>
    </w:p>
    <w:p w:rsidR="00A30201" w:rsidRDefault="00A3020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_Toc27847098 \h </w:instrText>
      </w:r>
      <w:r>
        <w:fldChar w:fldCharType="separate"/>
      </w:r>
      <w:r>
        <w:t>370</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_Toc27847099 \h </w:instrText>
      </w:r>
      <w:r>
        <w:fldChar w:fldCharType="separate"/>
      </w:r>
      <w:r>
        <w:t>370</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fldLock="1"/>
      </w:r>
      <w:r>
        <w:instrText xml:space="preserve"> PAGEREF _Toc27847100 \h </w:instrText>
      </w:r>
      <w:r>
        <w:fldChar w:fldCharType="separate"/>
      </w:r>
      <w:r>
        <w:t>372</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fldLock="1"/>
      </w:r>
      <w:r>
        <w:instrText xml:space="preserve"> PAGEREF _Toc27847101 \h </w:instrText>
      </w:r>
      <w:r>
        <w:fldChar w:fldCharType="separate"/>
      </w:r>
      <w:r>
        <w:t>372</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fldLock="1"/>
      </w:r>
      <w:r>
        <w:instrText xml:space="preserve"> PAGEREF _Toc27847102 \h </w:instrText>
      </w:r>
      <w:r>
        <w:fldChar w:fldCharType="separate"/>
      </w:r>
      <w:r>
        <w:t>372</w:t>
      </w:r>
      <w:r>
        <w:fldChar w:fldCharType="end"/>
      </w:r>
    </w:p>
    <w:p w:rsidR="00A30201" w:rsidRDefault="00A30201">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fldLock="1"/>
      </w:r>
      <w:r>
        <w:instrText xml:space="preserve"> PAGEREF _Toc27847103 \h </w:instrText>
      </w:r>
      <w:r>
        <w:fldChar w:fldCharType="separate"/>
      </w:r>
      <w:r>
        <w:t>373</w:t>
      </w:r>
      <w:r>
        <w:fldChar w:fldCharType="end"/>
      </w:r>
    </w:p>
    <w:p w:rsidR="00A30201" w:rsidRDefault="00A30201">
      <w:pPr>
        <w:pStyle w:val="TOC8"/>
        <w:rPr>
          <w:rFonts w:asciiTheme="minorHAnsi" w:eastAsiaTheme="minorEastAsia" w:hAnsiTheme="minorHAnsi" w:cstheme="minorBidi"/>
          <w:b w:val="0"/>
          <w:szCs w:val="22"/>
          <w:lang w:eastAsia="en-GB"/>
        </w:rPr>
      </w:pPr>
      <w:r>
        <w:t xml:space="preserve">Annex A (informative): </w:t>
      </w:r>
      <w:r>
        <w:rPr>
          <w:lang w:eastAsia="ja-JP"/>
        </w:rPr>
        <w:t>Relationship between Service-Based Interfaces and Reference Points</w:t>
      </w:r>
      <w:r>
        <w:tab/>
      </w:r>
      <w:r>
        <w:fldChar w:fldCharType="begin" w:fldLock="1"/>
      </w:r>
      <w:r>
        <w:instrText xml:space="preserve"> PAGEREF _Toc27847104 \h </w:instrText>
      </w:r>
      <w:r>
        <w:fldChar w:fldCharType="separate"/>
      </w:r>
      <w:r>
        <w:t>374</w:t>
      </w:r>
      <w:r>
        <w:fldChar w:fldCharType="end"/>
      </w:r>
    </w:p>
    <w:p w:rsidR="00A30201" w:rsidRDefault="00A30201">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_Toc27847105 \h </w:instrText>
      </w:r>
      <w:r>
        <w:fldChar w:fldCharType="separate"/>
      </w:r>
      <w:r>
        <w:t>376</w:t>
      </w:r>
      <w:r>
        <w:fldChar w:fldCharType="end"/>
      </w:r>
    </w:p>
    <w:p w:rsidR="00A30201" w:rsidRDefault="00A30201">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_Toc27847106 \h </w:instrText>
      </w:r>
      <w:r>
        <w:fldChar w:fldCharType="separate"/>
      </w:r>
      <w:r>
        <w:t>377</w:t>
      </w:r>
      <w:r>
        <w:fldChar w:fldCharType="end"/>
      </w:r>
    </w:p>
    <w:p w:rsidR="00A30201" w:rsidRDefault="00A30201">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fldLock="1"/>
      </w:r>
      <w:r>
        <w:instrText xml:space="preserve"> PAGEREF _Toc27847107 \h </w:instrText>
      </w:r>
      <w:r>
        <w:fldChar w:fldCharType="separate"/>
      </w:r>
      <w:r>
        <w:t>378</w:t>
      </w:r>
      <w:r>
        <w:fldChar w:fldCharType="end"/>
      </w:r>
    </w:p>
    <w:p w:rsidR="00A30201" w:rsidRDefault="00A30201">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_Toc27847108 \h </w:instrText>
      </w:r>
      <w:r>
        <w:fldChar w:fldCharType="separate"/>
      </w:r>
      <w:r>
        <w:t>378</w:t>
      </w:r>
      <w:r>
        <w:fldChar w:fldCharType="end"/>
      </w:r>
    </w:p>
    <w:p w:rsidR="00A30201" w:rsidRDefault="00A30201">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_Toc27847109 \h </w:instrText>
      </w:r>
      <w:r>
        <w:fldChar w:fldCharType="separate"/>
      </w:r>
      <w:r>
        <w:t>378</w:t>
      </w:r>
      <w:r>
        <w:fldChar w:fldCharType="end"/>
      </w:r>
    </w:p>
    <w:p w:rsidR="00A30201" w:rsidRDefault="00A30201">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_Toc27847110 \h </w:instrText>
      </w:r>
      <w:r>
        <w:fldChar w:fldCharType="separate"/>
      </w:r>
      <w:r>
        <w:t>379</w:t>
      </w:r>
      <w:r>
        <w:fldChar w:fldCharType="end"/>
      </w:r>
    </w:p>
    <w:p w:rsidR="00A30201" w:rsidRDefault="00A30201">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_Toc27847111 \h </w:instrText>
      </w:r>
      <w:r>
        <w:fldChar w:fldCharType="separate"/>
      </w:r>
      <w:r>
        <w:t>380</w:t>
      </w:r>
      <w:r>
        <w:fldChar w:fldCharType="end"/>
      </w:r>
    </w:p>
    <w:p w:rsidR="00A30201" w:rsidRDefault="00A30201">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fldLock="1"/>
      </w:r>
      <w:r>
        <w:instrText xml:space="preserve"> PAGEREF _Toc27847112 \h </w:instrText>
      </w:r>
      <w:r>
        <w:fldChar w:fldCharType="separate"/>
      </w:r>
      <w:r>
        <w:t>381</w:t>
      </w:r>
      <w:r>
        <w:fldChar w:fldCharType="end"/>
      </w:r>
    </w:p>
    <w:p w:rsidR="00A30201" w:rsidRDefault="00A3020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_Toc27847113 \h </w:instrText>
      </w:r>
      <w:r>
        <w:fldChar w:fldCharType="separate"/>
      </w:r>
      <w:r>
        <w:t>381</w:t>
      </w:r>
      <w:r>
        <w:fldChar w:fldCharType="end"/>
      </w:r>
    </w:p>
    <w:p w:rsidR="00A30201" w:rsidRDefault="00A30201">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fldLock="1"/>
      </w:r>
      <w:r>
        <w:instrText xml:space="preserve"> PAGEREF _Toc27847114 \h </w:instrText>
      </w:r>
      <w:r>
        <w:fldChar w:fldCharType="separate"/>
      </w:r>
      <w:r>
        <w:t>383</w:t>
      </w:r>
      <w:r>
        <w:fldChar w:fldCharType="end"/>
      </w:r>
    </w:p>
    <w:p w:rsidR="00A30201" w:rsidRDefault="00A30201">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fldLock="1"/>
      </w:r>
      <w:r>
        <w:instrText xml:space="preserve"> PAGEREF _Toc27847115 \h </w:instrText>
      </w:r>
      <w:r>
        <w:fldChar w:fldCharType="separate"/>
      </w:r>
      <w:r>
        <w:t>386</w:t>
      </w:r>
      <w:r>
        <w:fldChar w:fldCharType="end"/>
      </w:r>
    </w:p>
    <w:p w:rsidR="00A30201" w:rsidRDefault="00A30201">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_Toc27847116 \h </w:instrText>
      </w:r>
      <w:r>
        <w:fldChar w:fldCharType="separate"/>
      </w:r>
      <w:r>
        <w:t>386</w:t>
      </w:r>
      <w:r>
        <w:fldChar w:fldCharType="end"/>
      </w:r>
    </w:p>
    <w:p w:rsidR="00A30201" w:rsidRDefault="00A30201">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fldLock="1"/>
      </w:r>
      <w:r>
        <w:instrText xml:space="preserve"> PAGEREF _Toc27847117 \h </w:instrText>
      </w:r>
      <w:r>
        <w:fldChar w:fldCharType="separate"/>
      </w:r>
      <w:r>
        <w:t>386</w:t>
      </w:r>
      <w:r>
        <w:fldChar w:fldCharType="end"/>
      </w:r>
    </w:p>
    <w:p w:rsidR="00A30201" w:rsidRDefault="00A30201">
      <w:pPr>
        <w:pStyle w:val="TOC2"/>
        <w:rPr>
          <w:rFonts w:asciiTheme="minorHAnsi" w:eastAsiaTheme="minorEastAsia" w:hAnsiTheme="minorHAnsi" w:cstheme="minorBidi"/>
          <w:sz w:val="22"/>
          <w:szCs w:val="22"/>
          <w:lang w:eastAsia="en-GB"/>
        </w:rPr>
      </w:pPr>
      <w:r w:rsidRPr="000863A0">
        <w:rPr>
          <w:lang w:val="en-US"/>
        </w:rPr>
        <w:t>G.2.1</w:t>
      </w:r>
      <w:r>
        <w:rPr>
          <w:rFonts w:asciiTheme="minorHAnsi" w:eastAsiaTheme="minorEastAsia" w:hAnsiTheme="minorHAnsi" w:cstheme="minorBidi"/>
          <w:sz w:val="22"/>
          <w:szCs w:val="22"/>
          <w:lang w:eastAsia="en-GB"/>
        </w:rPr>
        <w:tab/>
      </w:r>
      <w:r w:rsidRPr="000863A0">
        <w:rPr>
          <w:lang w:val="en-US"/>
        </w:rPr>
        <w:t>Introduction</w:t>
      </w:r>
      <w:r>
        <w:tab/>
      </w:r>
      <w:r>
        <w:fldChar w:fldCharType="begin" w:fldLock="1"/>
      </w:r>
      <w:r>
        <w:instrText xml:space="preserve"> PAGEREF _Toc27847118 \h </w:instrText>
      </w:r>
      <w:r>
        <w:fldChar w:fldCharType="separate"/>
      </w:r>
      <w:r>
        <w:t>386</w:t>
      </w:r>
      <w:r>
        <w:fldChar w:fldCharType="end"/>
      </w:r>
    </w:p>
    <w:p w:rsidR="00A30201" w:rsidRDefault="00A30201">
      <w:pPr>
        <w:pStyle w:val="TOC2"/>
        <w:rPr>
          <w:rFonts w:asciiTheme="minorHAnsi" w:eastAsiaTheme="minorEastAsia" w:hAnsiTheme="minorHAnsi" w:cstheme="minorBidi"/>
          <w:sz w:val="22"/>
          <w:szCs w:val="22"/>
          <w:lang w:eastAsia="en-GB"/>
        </w:rPr>
      </w:pPr>
      <w:r w:rsidRPr="000863A0">
        <w:rPr>
          <w:lang w:val="en-US"/>
        </w:rPr>
        <w:t>G.2.2</w:t>
      </w:r>
      <w:r>
        <w:rPr>
          <w:rFonts w:asciiTheme="minorHAnsi" w:eastAsiaTheme="minorEastAsia" w:hAnsiTheme="minorHAnsi" w:cstheme="minorBidi"/>
          <w:sz w:val="22"/>
          <w:szCs w:val="22"/>
          <w:lang w:eastAsia="en-GB"/>
        </w:rPr>
        <w:tab/>
      </w:r>
      <w:r w:rsidRPr="000863A0">
        <w:rPr>
          <w:lang w:val="en-US"/>
        </w:rPr>
        <w:t>Communication across service mesh boundaries</w:t>
      </w:r>
      <w:r>
        <w:tab/>
      </w:r>
      <w:r>
        <w:fldChar w:fldCharType="begin" w:fldLock="1"/>
      </w:r>
      <w:r>
        <w:instrText xml:space="preserve"> PAGEREF _Toc27847119 \h </w:instrText>
      </w:r>
      <w:r>
        <w:fldChar w:fldCharType="separate"/>
      </w:r>
      <w:r>
        <w:t>387</w:t>
      </w:r>
      <w:r>
        <w:fldChar w:fldCharType="end"/>
      </w:r>
    </w:p>
    <w:p w:rsidR="00A30201" w:rsidRDefault="00A30201">
      <w:pPr>
        <w:pStyle w:val="TOC1"/>
        <w:rPr>
          <w:rFonts w:asciiTheme="minorHAnsi" w:eastAsiaTheme="minorEastAsia" w:hAnsiTheme="minorHAnsi" w:cstheme="minorBidi"/>
          <w:szCs w:val="22"/>
          <w:lang w:eastAsia="en-GB"/>
        </w:rPr>
      </w:pPr>
      <w:r>
        <w:rPr>
          <w:lang w:eastAsia="ja-JP"/>
        </w:rPr>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fldLock="1"/>
      </w:r>
      <w:r>
        <w:instrText xml:space="preserve"> PAGEREF _Toc27847120 \h </w:instrText>
      </w:r>
      <w:r>
        <w:fldChar w:fldCharType="separate"/>
      </w:r>
      <w:r>
        <w:t>388</w:t>
      </w:r>
      <w:r>
        <w:fldChar w:fldCharType="end"/>
      </w:r>
    </w:p>
    <w:p w:rsidR="00A30201" w:rsidRDefault="00A30201">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_Toc27847121 \h </w:instrText>
      </w:r>
      <w:r>
        <w:fldChar w:fldCharType="separate"/>
      </w:r>
      <w:r>
        <w:t>389</w:t>
      </w:r>
      <w:r>
        <w:fldChar w:fldCharType="end"/>
      </w:r>
    </w:p>
    <w:p w:rsidR="00A30201" w:rsidRDefault="00A30201">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_Toc27847122 \h </w:instrText>
      </w:r>
      <w:r>
        <w:fldChar w:fldCharType="separate"/>
      </w:r>
      <w:r>
        <w:t>389</w:t>
      </w:r>
      <w:r>
        <w:fldChar w:fldCharType="end"/>
      </w:r>
    </w:p>
    <w:p w:rsidR="00A30201" w:rsidRDefault="00A30201">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_Toc27847123 \h </w:instrText>
      </w:r>
      <w:r>
        <w:fldChar w:fldCharType="separate"/>
      </w:r>
      <w:r>
        <w:t>390</w:t>
      </w:r>
      <w:r>
        <w:fldChar w:fldCharType="end"/>
      </w:r>
    </w:p>
    <w:p w:rsidR="00A30201" w:rsidRDefault="00A30201">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_Toc27847124 \h </w:instrText>
      </w:r>
      <w:r>
        <w:fldChar w:fldCharType="separate"/>
      </w:r>
      <w:r>
        <w:t>391</w:t>
      </w:r>
      <w:r>
        <w:fldChar w:fldCharType="end"/>
      </w:r>
    </w:p>
    <w:p w:rsidR="00A30201" w:rsidRDefault="00A30201">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_Toc27847125 \h </w:instrText>
      </w:r>
      <w:r>
        <w:fldChar w:fldCharType="separate"/>
      </w:r>
      <w:r>
        <w:t>391</w:t>
      </w:r>
      <w:r>
        <w:fldChar w:fldCharType="end"/>
      </w:r>
    </w:p>
    <w:p w:rsidR="00A30201" w:rsidRDefault="00A30201">
      <w:pPr>
        <w:pStyle w:val="TOC8"/>
        <w:rPr>
          <w:rFonts w:asciiTheme="minorHAnsi" w:eastAsiaTheme="minorEastAsia" w:hAnsiTheme="minorHAnsi" w:cstheme="minorBidi"/>
          <w:b w:val="0"/>
          <w:szCs w:val="22"/>
          <w:lang w:eastAsia="en-GB"/>
        </w:rPr>
      </w:pPr>
      <w:r>
        <w:lastRenderedPageBreak/>
        <w:t>Annex H (normative): TSN usage guidelines</w:t>
      </w:r>
      <w:r>
        <w:tab/>
      </w:r>
      <w:r>
        <w:fldChar w:fldCharType="begin" w:fldLock="1"/>
      </w:r>
      <w:r>
        <w:instrText xml:space="preserve"> PAGEREF _Toc27847126 \h </w:instrText>
      </w:r>
      <w:r>
        <w:fldChar w:fldCharType="separate"/>
      </w:r>
      <w:r>
        <w:t>392</w:t>
      </w:r>
      <w:r>
        <w:fldChar w:fldCharType="end"/>
      </w:r>
    </w:p>
    <w:p w:rsidR="00A30201" w:rsidRDefault="00A30201">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_Toc27847127 \h </w:instrText>
      </w:r>
      <w:r>
        <w:fldChar w:fldCharType="separate"/>
      </w:r>
      <w:r>
        <w:t>392</w:t>
      </w:r>
      <w:r>
        <w:fldChar w:fldCharType="end"/>
      </w:r>
    </w:p>
    <w:p w:rsidR="00A30201" w:rsidRDefault="00A30201">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_Toc27847128 \h </w:instrText>
      </w:r>
      <w:r>
        <w:fldChar w:fldCharType="separate"/>
      </w:r>
      <w:r>
        <w:t>392</w:t>
      </w:r>
      <w:r>
        <w:fldChar w:fldCharType="end"/>
      </w:r>
    </w:p>
    <w:p w:rsidR="00A30201" w:rsidRDefault="00A30201">
      <w:pPr>
        <w:pStyle w:val="TOC8"/>
        <w:rPr>
          <w:rFonts w:asciiTheme="minorHAnsi" w:eastAsiaTheme="minorEastAsia" w:hAnsiTheme="minorHAnsi" w:cstheme="minorBidi"/>
          <w:b w:val="0"/>
          <w:szCs w:val="22"/>
          <w:lang w:eastAsia="en-GB"/>
        </w:rPr>
      </w:pPr>
      <w:r>
        <w:t>Annex I (normative): TSN usage guidelines</w:t>
      </w:r>
      <w:r>
        <w:tab/>
      </w:r>
      <w:r>
        <w:fldChar w:fldCharType="begin" w:fldLock="1"/>
      </w:r>
      <w:r>
        <w:instrText xml:space="preserve"> PAGEREF _Toc27847129 \h </w:instrText>
      </w:r>
      <w:r>
        <w:fldChar w:fldCharType="separate"/>
      </w:r>
      <w:r>
        <w:t>393</w:t>
      </w:r>
      <w:r>
        <w:fldChar w:fldCharType="end"/>
      </w:r>
    </w:p>
    <w:p w:rsidR="00A30201" w:rsidRDefault="00A30201">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 using PSFP</w:t>
      </w:r>
      <w:r>
        <w:tab/>
      </w:r>
      <w:r>
        <w:fldChar w:fldCharType="begin" w:fldLock="1"/>
      </w:r>
      <w:r>
        <w:instrText xml:space="preserve"> PAGEREF _Toc27847130 \h </w:instrText>
      </w:r>
      <w:r>
        <w:fldChar w:fldCharType="separate"/>
      </w:r>
      <w:r>
        <w:t>393</w:t>
      </w:r>
      <w:r>
        <w:fldChar w:fldCharType="end"/>
      </w:r>
    </w:p>
    <w:p w:rsidR="00A30201" w:rsidRDefault="00A30201">
      <w:pPr>
        <w:pStyle w:val="TOC8"/>
        <w:rPr>
          <w:rFonts w:asciiTheme="minorHAnsi" w:eastAsiaTheme="minorEastAsia" w:hAnsiTheme="minorHAnsi" w:cstheme="minorBidi"/>
          <w:b w:val="0"/>
          <w:szCs w:val="22"/>
          <w:lang w:eastAsia="en-GB"/>
        </w:rPr>
      </w:pPr>
      <w:r>
        <w:t>Annex J (informative): Change history</w:t>
      </w:r>
      <w:r>
        <w:tab/>
      </w:r>
      <w:r>
        <w:fldChar w:fldCharType="begin" w:fldLock="1"/>
      </w:r>
      <w:r>
        <w:instrText xml:space="preserve"> PAGEREF _Toc27847131 \h </w:instrText>
      </w:r>
      <w:r>
        <w:fldChar w:fldCharType="separate"/>
      </w:r>
      <w:r>
        <w:t>394</w:t>
      </w:r>
      <w:r>
        <w:fldChar w:fldCharType="end"/>
      </w:r>
    </w:p>
    <w:p w:rsidR="00080512" w:rsidRDefault="00A30201" w:rsidP="002369B3">
      <w:r>
        <w:rPr>
          <w:noProof/>
          <w:sz w:val="22"/>
        </w:rPr>
        <w:fldChar w:fldCharType="end"/>
      </w:r>
    </w:p>
    <w:p w:rsidR="002369B3" w:rsidRPr="009E0DE1" w:rsidRDefault="002369B3" w:rsidP="002369B3"/>
    <w:p w:rsidR="00080512" w:rsidRPr="009E0DE1" w:rsidRDefault="00080512">
      <w:pPr>
        <w:pStyle w:val="Heading1"/>
      </w:pPr>
      <w:r w:rsidRPr="009E0DE1">
        <w:br w:type="page"/>
      </w:r>
      <w:bookmarkStart w:id="4" w:name="_Toc20149622"/>
      <w:bookmarkStart w:id="5" w:name="_Toc27846413"/>
      <w:r w:rsidRPr="009E0DE1">
        <w:lastRenderedPageBreak/>
        <w:t>Foreword</w:t>
      </w:r>
      <w:bookmarkEnd w:id="4"/>
      <w:bookmarkEnd w:id="5"/>
    </w:p>
    <w:p w:rsidR="00080512" w:rsidRPr="009E0DE1" w:rsidRDefault="00080512">
      <w:r w:rsidRPr="009E0DE1">
        <w:t>This Technical Specification has been produced by the 3</w:t>
      </w:r>
      <w:r w:rsidR="00F04712" w:rsidRPr="009E0DE1">
        <w:t>rd</w:t>
      </w:r>
      <w:r w:rsidRPr="009E0DE1">
        <w:t xml:space="preserve"> Generation Partnership Project (3GPP).</w:t>
      </w:r>
    </w:p>
    <w:p w:rsidR="00080512" w:rsidRPr="009E0DE1" w:rsidRDefault="00080512">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9E0DE1" w:rsidRDefault="00080512">
      <w:pPr>
        <w:pStyle w:val="B1"/>
        <w:rPr>
          <w:lang w:val="en-GB"/>
        </w:rPr>
      </w:pPr>
      <w:r w:rsidRPr="009E0DE1">
        <w:rPr>
          <w:lang w:val="en-GB"/>
        </w:rPr>
        <w:t>Version x.y.z</w:t>
      </w:r>
    </w:p>
    <w:p w:rsidR="00080512" w:rsidRPr="009E0DE1" w:rsidRDefault="00080512">
      <w:pPr>
        <w:pStyle w:val="B1"/>
        <w:rPr>
          <w:lang w:val="en-GB"/>
        </w:rPr>
      </w:pPr>
      <w:r w:rsidRPr="009E0DE1">
        <w:rPr>
          <w:lang w:val="en-GB"/>
        </w:rPr>
        <w:t>where:</w:t>
      </w:r>
    </w:p>
    <w:p w:rsidR="00080512" w:rsidRPr="009E0DE1" w:rsidRDefault="00080512">
      <w:pPr>
        <w:pStyle w:val="B2"/>
        <w:rPr>
          <w:lang w:val="en-GB"/>
        </w:rPr>
      </w:pPr>
      <w:r w:rsidRPr="009E0DE1">
        <w:rPr>
          <w:lang w:val="en-GB"/>
        </w:rPr>
        <w:t>x</w:t>
      </w:r>
      <w:r w:rsidRPr="009E0DE1">
        <w:rPr>
          <w:lang w:val="en-GB"/>
        </w:rPr>
        <w:tab/>
        <w:t>the first digit:</w:t>
      </w:r>
    </w:p>
    <w:p w:rsidR="00080512" w:rsidRPr="009E0DE1" w:rsidRDefault="00080512">
      <w:pPr>
        <w:pStyle w:val="B3"/>
      </w:pPr>
      <w:r w:rsidRPr="009E0DE1">
        <w:t>1</w:t>
      </w:r>
      <w:r w:rsidRPr="009E0DE1">
        <w:tab/>
        <w:t>presented to TSG for information;</w:t>
      </w:r>
    </w:p>
    <w:p w:rsidR="00080512" w:rsidRPr="009E0DE1" w:rsidRDefault="00080512">
      <w:pPr>
        <w:pStyle w:val="B3"/>
      </w:pPr>
      <w:r w:rsidRPr="009E0DE1">
        <w:t>2</w:t>
      </w:r>
      <w:r w:rsidRPr="009E0DE1">
        <w:tab/>
        <w:t>presented to TSG for approval;</w:t>
      </w:r>
    </w:p>
    <w:p w:rsidR="00080512" w:rsidRPr="009E0DE1" w:rsidRDefault="00080512">
      <w:pPr>
        <w:pStyle w:val="B3"/>
      </w:pPr>
      <w:r w:rsidRPr="009E0DE1">
        <w:t>3</w:t>
      </w:r>
      <w:r w:rsidRPr="009E0DE1">
        <w:tab/>
        <w:t>or greater indicates TSG approved document under change control.</w:t>
      </w:r>
    </w:p>
    <w:p w:rsidR="00080512" w:rsidRPr="009E0DE1" w:rsidRDefault="00080512">
      <w:pPr>
        <w:pStyle w:val="B2"/>
        <w:rPr>
          <w:lang w:val="en-GB"/>
        </w:rPr>
      </w:pPr>
      <w:r w:rsidRPr="009E0DE1">
        <w:rPr>
          <w:lang w:val="en-GB"/>
        </w:rPr>
        <w:t>y</w:t>
      </w:r>
      <w:r w:rsidRPr="009E0DE1">
        <w:rPr>
          <w:lang w:val="en-GB"/>
        </w:rPr>
        <w:tab/>
        <w:t>the second digit is incremented for all changes of substance, i.e. technical enhancements, corrections, updates, etc.</w:t>
      </w:r>
    </w:p>
    <w:p w:rsidR="00080512" w:rsidRPr="009E0DE1" w:rsidRDefault="00080512">
      <w:pPr>
        <w:pStyle w:val="B2"/>
        <w:rPr>
          <w:lang w:val="en-GB"/>
        </w:rPr>
      </w:pPr>
      <w:r w:rsidRPr="009E0DE1">
        <w:rPr>
          <w:lang w:val="en-GB"/>
        </w:rPr>
        <w:t>z</w:t>
      </w:r>
      <w:r w:rsidRPr="009E0DE1">
        <w:rPr>
          <w:lang w:val="en-GB"/>
        </w:rPr>
        <w:tab/>
        <w:t>the third digit is incremented when editorial only changes have been incorporated in the document.</w:t>
      </w:r>
    </w:p>
    <w:p w:rsidR="00080512" w:rsidRPr="009E0DE1" w:rsidRDefault="00080512">
      <w:pPr>
        <w:pStyle w:val="Heading1"/>
      </w:pPr>
      <w:r w:rsidRPr="009E0DE1">
        <w:br w:type="page"/>
      </w:r>
      <w:bookmarkStart w:id="6" w:name="_Toc20149623"/>
      <w:bookmarkStart w:id="7" w:name="_Toc27846414"/>
      <w:r w:rsidRPr="009E0DE1">
        <w:lastRenderedPageBreak/>
        <w:t>1</w:t>
      </w:r>
      <w:r w:rsidRPr="009E0DE1">
        <w:tab/>
        <w:t>Scope</w:t>
      </w:r>
      <w:bookmarkEnd w:id="6"/>
      <w:bookmarkEnd w:id="7"/>
    </w:p>
    <w:p w:rsidR="00867F7B" w:rsidRPr="009E0DE1" w:rsidRDefault="00867F7B" w:rsidP="00867F7B">
      <w:r w:rsidRPr="009E0DE1">
        <w:t>The present document defines the Stage 2 system architecture for the 5G System. The 5G System provides data connectivity and services.</w:t>
      </w:r>
    </w:p>
    <w:p w:rsidR="00867F7B" w:rsidRPr="009E0DE1" w:rsidRDefault="00867F7B" w:rsidP="00867F7B">
      <w:r w:rsidRPr="009E0DE1">
        <w:t>This specification covers both roaming and non-roaming scenarios in all aspects, including interworking between 5GS and EPS, mobility within 5GS,</w:t>
      </w:r>
      <w:r w:rsidR="004C3BC6" w:rsidRPr="009E0DE1">
        <w:t xml:space="preserve"> QoS,</w:t>
      </w:r>
      <w:r w:rsidRPr="009E0DE1">
        <w:t xml:space="preserve"> policy control and charging, authentication</w:t>
      </w:r>
      <w:r w:rsidR="004C3BC6" w:rsidRPr="009E0DE1">
        <w:t xml:space="preserve"> and in general 5G System wide features e.g. SMS, Location Services, Emergency Services</w:t>
      </w:r>
      <w:r w:rsidRPr="009E0DE1">
        <w:t>.</w:t>
      </w:r>
    </w:p>
    <w:p w:rsidR="00867F7B" w:rsidRPr="009E0DE1" w:rsidRDefault="00867F7B" w:rsidP="00867F7B">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rsidR="00867F7B" w:rsidRPr="009E0DE1" w:rsidRDefault="00867F7B" w:rsidP="00867F7B">
      <w:r w:rsidRPr="009E0DE1">
        <w:t>TS 23.502 [3] contains the stage 2 procedures and flows for 5G System and it is a companion specification to this specification.</w:t>
      </w:r>
    </w:p>
    <w:p w:rsidR="004C3BC6" w:rsidRPr="009E0DE1" w:rsidRDefault="004C3BC6" w:rsidP="004C3BC6">
      <w:r w:rsidRPr="009E0DE1">
        <w:t>TS 23.503 [45] contains the stage 2 Policy Control and Charging architecture for 5G System and it is a companion specification to this specification.</w:t>
      </w:r>
    </w:p>
    <w:p w:rsidR="00080512" w:rsidRPr="009E0DE1" w:rsidRDefault="00080512">
      <w:pPr>
        <w:pStyle w:val="Heading1"/>
      </w:pPr>
      <w:bookmarkStart w:id="8" w:name="_Toc20149624"/>
      <w:bookmarkStart w:id="9" w:name="_Toc27846415"/>
      <w:r w:rsidRPr="009E0DE1">
        <w:t>2</w:t>
      </w:r>
      <w:r w:rsidRPr="009E0DE1">
        <w:tab/>
        <w:t>References</w:t>
      </w:r>
      <w:bookmarkEnd w:id="8"/>
      <w:bookmarkEnd w:id="9"/>
    </w:p>
    <w:p w:rsidR="00080512" w:rsidRPr="009E0DE1" w:rsidRDefault="00080512">
      <w:r w:rsidRPr="009E0DE1">
        <w:t>The following documents contain provisions which, through reference in this text, constitute provisions of the present document.</w:t>
      </w:r>
    </w:p>
    <w:p w:rsidR="00080512" w:rsidRPr="009E0DE1" w:rsidRDefault="00051834" w:rsidP="00051834">
      <w:pPr>
        <w:pStyle w:val="B1"/>
        <w:rPr>
          <w:lang w:val="en-GB"/>
        </w:rPr>
      </w:pPr>
      <w:bookmarkStart w:id="10" w:name="OLE_LINK1"/>
      <w:bookmarkStart w:id="11" w:name="OLE_LINK2"/>
      <w:bookmarkStart w:id="12" w:name="OLE_LINK3"/>
      <w:bookmarkStart w:id="13" w:name="OLE_LINK4"/>
      <w:r w:rsidRPr="009E0DE1">
        <w:rPr>
          <w:lang w:val="en-GB"/>
        </w:rPr>
        <w:t>-</w:t>
      </w:r>
      <w:r w:rsidRPr="009E0DE1">
        <w:rPr>
          <w:lang w:val="en-GB"/>
        </w:rPr>
        <w:tab/>
      </w:r>
      <w:r w:rsidR="00080512" w:rsidRPr="009E0DE1">
        <w:rPr>
          <w:lang w:val="en-GB"/>
        </w:rPr>
        <w:t>References are either specific (identified by date of publication, edition numbe</w:t>
      </w:r>
      <w:r w:rsidR="00DC4DA2" w:rsidRPr="009E0DE1">
        <w:rPr>
          <w:lang w:val="en-GB"/>
        </w:rPr>
        <w:t>r, version number, etc.) or non</w:t>
      </w:r>
      <w:r w:rsidR="00DC4DA2" w:rsidRPr="009E0DE1">
        <w:rPr>
          <w:lang w:val="en-GB"/>
        </w:rPr>
        <w:noBreakHyphen/>
      </w:r>
      <w:r w:rsidR="00080512" w:rsidRPr="009E0DE1">
        <w:rPr>
          <w:lang w:val="en-GB"/>
        </w:rPr>
        <w:t>specific.</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specific reference, subsequent revisions do not apply.</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non-specific reference, the latest version applies. In the case of a reference to a 3GPP document (including a GSM document), a non-specific reference implicitly refers to the latest version of that document</w:t>
      </w:r>
      <w:r w:rsidR="00080512" w:rsidRPr="009E0DE1">
        <w:rPr>
          <w:i/>
          <w:lang w:val="en-GB"/>
        </w:rPr>
        <w:t xml:space="preserve"> in the same Release as the present document</w:t>
      </w:r>
      <w:r w:rsidR="00080512" w:rsidRPr="009E0DE1">
        <w:rPr>
          <w:lang w:val="en-GB"/>
        </w:rPr>
        <w:t>.</w:t>
      </w:r>
    </w:p>
    <w:bookmarkEnd w:id="10"/>
    <w:bookmarkEnd w:id="11"/>
    <w:bookmarkEnd w:id="12"/>
    <w:bookmarkEnd w:id="13"/>
    <w:p w:rsidR="00867F7B" w:rsidRPr="009E0DE1" w:rsidRDefault="00867F7B" w:rsidP="00867F7B">
      <w:pPr>
        <w:pStyle w:val="EX"/>
        <w:rPr>
          <w:lang w:val="en-GB"/>
        </w:rPr>
      </w:pPr>
      <w:r w:rsidRPr="009E0DE1">
        <w:rPr>
          <w:lang w:val="en-GB"/>
        </w:rPr>
        <w:t>[1]</w:t>
      </w:r>
      <w:r w:rsidRPr="009E0DE1">
        <w:rPr>
          <w:lang w:val="en-GB"/>
        </w:rPr>
        <w:tab/>
      </w:r>
      <w:r w:rsidR="002369B3" w:rsidRPr="009E0DE1">
        <w:rPr>
          <w:lang w:val="en-GB"/>
        </w:rPr>
        <w:t>3GPP</w:t>
      </w:r>
      <w:r w:rsidR="002369B3">
        <w:rPr>
          <w:lang w:val="en-GB"/>
        </w:rPr>
        <w:t> </w:t>
      </w:r>
      <w:r w:rsidR="002369B3" w:rsidRPr="009E0DE1">
        <w:rPr>
          <w:lang w:val="en-GB"/>
        </w:rPr>
        <w:t>TR</w:t>
      </w:r>
      <w:r w:rsidR="002369B3">
        <w:rPr>
          <w:lang w:val="en-GB"/>
        </w:rPr>
        <w:t> </w:t>
      </w:r>
      <w:r w:rsidR="002369B3" w:rsidRPr="009E0DE1">
        <w:rPr>
          <w:lang w:val="en-GB"/>
        </w:rPr>
        <w:t>21.905:</w:t>
      </w:r>
      <w:r w:rsidRPr="009E0DE1">
        <w:rPr>
          <w:lang w:val="en-GB"/>
        </w:rPr>
        <w:t xml:space="preserve"> "Vocabulary for 3GPP Specifications".</w:t>
      </w:r>
    </w:p>
    <w:p w:rsidR="00867F7B" w:rsidRPr="009E0DE1" w:rsidRDefault="00867F7B" w:rsidP="00867F7B">
      <w:pPr>
        <w:pStyle w:val="EX"/>
        <w:rPr>
          <w:lang w:val="en-GB"/>
        </w:rPr>
      </w:pPr>
      <w:r w:rsidRPr="009E0DE1">
        <w:rPr>
          <w:lang w:val="en-GB"/>
        </w:rPr>
        <w:t>[2]</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22.261:</w:t>
      </w:r>
      <w:r w:rsidRPr="009E0DE1">
        <w:rPr>
          <w:lang w:val="en-GB"/>
        </w:rPr>
        <w:t xml:space="preserve"> "Service requirements for next generation new services and markets; Stage 1".</w:t>
      </w:r>
    </w:p>
    <w:p w:rsidR="00867F7B" w:rsidRPr="009E0DE1" w:rsidRDefault="00867F7B" w:rsidP="00867F7B">
      <w:pPr>
        <w:pStyle w:val="EX"/>
        <w:rPr>
          <w:lang w:val="en-GB"/>
        </w:rPr>
      </w:pPr>
      <w:r w:rsidRPr="009E0DE1">
        <w:rPr>
          <w:lang w:val="en-GB"/>
        </w:rPr>
        <w:t>[</w:t>
      </w:r>
      <w:r w:rsidRPr="009E0DE1">
        <w:rPr>
          <w:noProof/>
          <w:lang w:val="en-GB"/>
        </w:rPr>
        <w:t>3</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23.502:</w:t>
      </w:r>
      <w:r w:rsidRPr="009E0DE1">
        <w:rPr>
          <w:lang w:val="en-GB"/>
        </w:rPr>
        <w:t xml:space="preserve"> "Procedures for the 5G System; Stage 2".</w:t>
      </w:r>
    </w:p>
    <w:p w:rsidR="00867F7B" w:rsidRPr="009E0DE1" w:rsidRDefault="00867F7B" w:rsidP="00867F7B">
      <w:pPr>
        <w:pStyle w:val="EX"/>
        <w:rPr>
          <w:lang w:val="en-GB"/>
        </w:rPr>
      </w:pPr>
      <w:r w:rsidRPr="009E0DE1">
        <w:rPr>
          <w:lang w:val="en-GB"/>
        </w:rPr>
        <w:t>[</w:t>
      </w:r>
      <w:r w:rsidRPr="009E0DE1">
        <w:rPr>
          <w:noProof/>
          <w:lang w:val="en-GB"/>
        </w:rPr>
        <w:t>4</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23.203:</w:t>
      </w:r>
      <w:r w:rsidRPr="009E0DE1">
        <w:rPr>
          <w:lang w:val="en-GB"/>
        </w:rPr>
        <w:t xml:space="preserve"> "Policies and Charging control architecture; Stage 2".</w:t>
      </w:r>
    </w:p>
    <w:p w:rsidR="00867F7B" w:rsidRPr="009E0DE1" w:rsidRDefault="00867F7B" w:rsidP="00867F7B">
      <w:pPr>
        <w:pStyle w:val="EX"/>
        <w:rPr>
          <w:lang w:val="en-GB"/>
        </w:rPr>
      </w:pPr>
      <w:r w:rsidRPr="009E0DE1">
        <w:rPr>
          <w:lang w:val="en-GB"/>
        </w:rPr>
        <w:t>[</w:t>
      </w:r>
      <w:r w:rsidRPr="009E0DE1">
        <w:rPr>
          <w:noProof/>
          <w:lang w:val="en-GB"/>
        </w:rPr>
        <w:t>5</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23.040:</w:t>
      </w:r>
      <w:r w:rsidRPr="009E0DE1">
        <w:rPr>
          <w:lang w:val="en-GB"/>
        </w:rPr>
        <w:t xml:space="preserve"> "Technical realization of the Short Message Service (SMS); Stage 2".</w:t>
      </w:r>
    </w:p>
    <w:p w:rsidR="00867F7B" w:rsidRPr="009E0DE1" w:rsidRDefault="00867F7B" w:rsidP="00867F7B">
      <w:pPr>
        <w:pStyle w:val="EX"/>
        <w:rPr>
          <w:lang w:val="en-GB"/>
        </w:rPr>
      </w:pPr>
      <w:r w:rsidRPr="009E0DE1">
        <w:rPr>
          <w:lang w:val="en-GB"/>
        </w:rPr>
        <w:t>[6]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24.011:</w:t>
      </w:r>
      <w:r w:rsidRPr="009E0DE1">
        <w:rPr>
          <w:lang w:val="en-GB"/>
        </w:rPr>
        <w:t xml:space="preserve"> "Point-to-Point (PP) Short Message Service (SMS) support on mobile radio interface: Stage 3".</w:t>
      </w:r>
    </w:p>
    <w:p w:rsidR="00867F7B" w:rsidRPr="009E0DE1" w:rsidRDefault="00867F7B" w:rsidP="00867F7B">
      <w:pPr>
        <w:pStyle w:val="EX"/>
        <w:rPr>
          <w:lang w:val="en-GB"/>
        </w:rPr>
      </w:pPr>
      <w:r w:rsidRPr="009E0DE1">
        <w:rPr>
          <w:lang w:val="en-GB"/>
        </w:rPr>
        <w:t>[7]</w:t>
      </w:r>
      <w:r w:rsidRPr="009E0DE1">
        <w:rPr>
          <w:lang w:val="en-GB"/>
        </w:rPr>
        <w:tab/>
        <w:t>IETF RFC 7157: "IPv6 Multihoming without Network Address Translation".</w:t>
      </w:r>
    </w:p>
    <w:p w:rsidR="00867F7B" w:rsidRPr="009E0DE1" w:rsidRDefault="00867F7B" w:rsidP="00867F7B">
      <w:pPr>
        <w:pStyle w:val="EX"/>
        <w:rPr>
          <w:lang w:val="en-GB"/>
        </w:rPr>
      </w:pPr>
      <w:r w:rsidRPr="009E0DE1">
        <w:rPr>
          <w:lang w:val="en-GB"/>
        </w:rPr>
        <w:t>[8]</w:t>
      </w:r>
      <w:r w:rsidRPr="009E0DE1">
        <w:rPr>
          <w:lang w:val="en-GB"/>
        </w:rPr>
        <w:tab/>
        <w:t>IETF RFC 4191: "Default Router Preferences and More-Specific Routes".</w:t>
      </w:r>
    </w:p>
    <w:p w:rsidR="00867F7B" w:rsidRPr="009E0DE1" w:rsidRDefault="00867F7B" w:rsidP="00867F7B">
      <w:pPr>
        <w:pStyle w:val="EX"/>
        <w:rPr>
          <w:lang w:val="en-GB"/>
        </w:rPr>
      </w:pPr>
      <w:r w:rsidRPr="009E0DE1">
        <w:rPr>
          <w:lang w:val="en-GB"/>
        </w:rPr>
        <w:t>[9]</w:t>
      </w:r>
      <w:r w:rsidRPr="009E0DE1">
        <w:rPr>
          <w:lang w:val="en-GB"/>
        </w:rPr>
        <w:tab/>
        <w:t>IETF RFC 2131: "Dynamic Host Configuration Protocol".</w:t>
      </w:r>
    </w:p>
    <w:p w:rsidR="00867F7B" w:rsidRPr="009E0DE1" w:rsidRDefault="00867F7B" w:rsidP="00867F7B">
      <w:pPr>
        <w:pStyle w:val="EX"/>
        <w:rPr>
          <w:lang w:val="en-GB"/>
        </w:rPr>
      </w:pPr>
      <w:r w:rsidRPr="009E0DE1">
        <w:rPr>
          <w:lang w:val="en-GB"/>
        </w:rPr>
        <w:t>[10]</w:t>
      </w:r>
      <w:r w:rsidRPr="009E0DE1">
        <w:rPr>
          <w:lang w:val="en-GB"/>
        </w:rPr>
        <w:tab/>
        <w:t>IETF RFC 4862: "IPv6 Stateless Address Autoconfiguration".</w:t>
      </w:r>
    </w:p>
    <w:p w:rsidR="00867F7B" w:rsidRPr="009E0DE1" w:rsidRDefault="00867F7B" w:rsidP="00867F7B">
      <w:pPr>
        <w:pStyle w:val="EX"/>
        <w:rPr>
          <w:lang w:val="en-GB"/>
        </w:rPr>
      </w:pPr>
      <w:r w:rsidRPr="009E0DE1">
        <w:rPr>
          <w:lang w:val="en-GB"/>
        </w:rPr>
        <w:t>[11]</w:t>
      </w:r>
      <w:r w:rsidRPr="009E0DE1">
        <w:rPr>
          <w:lang w:val="en-GB"/>
        </w:rPr>
        <w:tab/>
        <w:t>ITU</w:t>
      </w:r>
      <w:r w:rsidRPr="009E0DE1">
        <w:rPr>
          <w:lang w:val="en-GB"/>
        </w:rPr>
        <w:noBreakHyphen/>
        <w:t>T Recommendation I.130: "Method for the characterization of telecommunication services supported by an ISDN and network capabilities of an ISDN".</w:t>
      </w:r>
    </w:p>
    <w:p w:rsidR="00867F7B" w:rsidRPr="009E0DE1" w:rsidRDefault="00867F7B" w:rsidP="00867F7B">
      <w:pPr>
        <w:pStyle w:val="EX"/>
        <w:rPr>
          <w:lang w:val="en-GB"/>
        </w:rPr>
      </w:pPr>
      <w:r w:rsidRPr="009E0DE1">
        <w:rPr>
          <w:lang w:val="en-GB"/>
        </w:rPr>
        <w:t>[12]</w:t>
      </w:r>
      <w:r w:rsidRPr="009E0DE1">
        <w:rPr>
          <w:lang w:val="en-GB"/>
        </w:rPr>
        <w:tab/>
        <w:t>ITU</w:t>
      </w:r>
      <w:r w:rsidRPr="009E0DE1">
        <w:rPr>
          <w:lang w:val="en-GB"/>
        </w:rPr>
        <w:noBreakHyphen/>
        <w:t>T Recommendation Q.65: "The unified functional methodology for the characterization of services and network capabilities".</w:t>
      </w:r>
    </w:p>
    <w:p w:rsidR="00867F7B" w:rsidRPr="009E0DE1" w:rsidRDefault="00867F7B" w:rsidP="00867F7B">
      <w:pPr>
        <w:pStyle w:val="EX"/>
        <w:rPr>
          <w:lang w:val="en-GB"/>
        </w:rPr>
      </w:pPr>
      <w:r w:rsidRPr="009E0DE1">
        <w:rPr>
          <w:lang w:val="en-GB"/>
        </w:rPr>
        <w:t>[13]</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24.301:</w:t>
      </w:r>
      <w:r w:rsidRPr="009E0DE1">
        <w:rPr>
          <w:lang w:val="en-GB"/>
        </w:rPr>
        <w:t xml:space="preserve"> "Non-Access-Stratum (NAS) protocol for Evolved Packet System (EPS): Stage 3".</w:t>
      </w:r>
    </w:p>
    <w:p w:rsidR="00867F7B" w:rsidRPr="009E0DE1" w:rsidRDefault="00867F7B" w:rsidP="00867F7B">
      <w:pPr>
        <w:pStyle w:val="EX"/>
        <w:rPr>
          <w:lang w:val="en-GB"/>
        </w:rPr>
      </w:pPr>
      <w:r w:rsidRPr="009E0DE1">
        <w:rPr>
          <w:lang w:val="en-GB"/>
        </w:rPr>
        <w:t>[14]</w:t>
      </w:r>
      <w:r w:rsidRPr="009E0DE1">
        <w:rPr>
          <w:lang w:val="en-GB"/>
        </w:rPr>
        <w:tab/>
        <w:t>IETF RFC 3736: "Stateless DHCP Service for IPv6".</w:t>
      </w:r>
    </w:p>
    <w:p w:rsidR="00867F7B" w:rsidRPr="009E0DE1" w:rsidRDefault="00867F7B" w:rsidP="00867F7B">
      <w:pPr>
        <w:pStyle w:val="EX"/>
        <w:rPr>
          <w:lang w:val="en-GB"/>
        </w:rPr>
      </w:pPr>
      <w:r w:rsidRPr="009E0DE1">
        <w:rPr>
          <w:lang w:val="en-GB"/>
        </w:rPr>
        <w:lastRenderedPageBreak/>
        <w:t>[15]</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23.228:</w:t>
      </w:r>
      <w:r w:rsidRPr="009E0DE1">
        <w:rPr>
          <w:lang w:val="en-GB"/>
        </w:rPr>
        <w:t xml:space="preserve"> "IP Multimedia Subsystem (IMS); Stage 2".</w:t>
      </w:r>
    </w:p>
    <w:p w:rsidR="00867F7B" w:rsidRPr="009E0DE1" w:rsidRDefault="00867F7B" w:rsidP="00867F7B">
      <w:pPr>
        <w:pStyle w:val="EX"/>
        <w:rPr>
          <w:lang w:val="en-GB"/>
        </w:rPr>
      </w:pPr>
      <w:r w:rsidRPr="009E0DE1">
        <w:rPr>
          <w:lang w:val="en-GB"/>
        </w:rPr>
        <w:t>[16]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22.173:</w:t>
      </w:r>
      <w:r w:rsidRPr="009E0DE1">
        <w:rPr>
          <w:lang w:val="en-GB"/>
        </w:rPr>
        <w:t xml:space="preserve"> "IMS Multimedia Telephony Service and supplementary services; Stage 1".</w:t>
      </w:r>
    </w:p>
    <w:p w:rsidR="00867F7B" w:rsidRPr="009E0DE1" w:rsidRDefault="00867F7B" w:rsidP="00867F7B">
      <w:pPr>
        <w:pStyle w:val="EX"/>
        <w:rPr>
          <w:lang w:val="en-GB"/>
        </w:rPr>
      </w:pPr>
      <w:r w:rsidRPr="009E0DE1">
        <w:rPr>
          <w:lang w:val="en-GB"/>
        </w:rPr>
        <w:t>[17]</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23.122:</w:t>
      </w:r>
      <w:r w:rsidRPr="009E0DE1">
        <w:rPr>
          <w:lang w:val="en-GB"/>
        </w:rPr>
        <w:t xml:space="preserve"> "Non-Access-Stratum (NAS) functions related to Mobile Station in idle mode".</w:t>
      </w:r>
    </w:p>
    <w:p w:rsidR="00867F7B" w:rsidRPr="009E0DE1" w:rsidRDefault="00867F7B" w:rsidP="00867F7B">
      <w:pPr>
        <w:pStyle w:val="EX"/>
        <w:rPr>
          <w:lang w:val="en-GB"/>
        </w:rPr>
      </w:pPr>
      <w:r w:rsidRPr="009E0DE1">
        <w:rPr>
          <w:lang w:val="en-GB"/>
        </w:rPr>
        <w:t>[18]</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23.167:</w:t>
      </w:r>
      <w:r w:rsidRPr="009E0DE1">
        <w:rPr>
          <w:lang w:val="en-GB"/>
        </w:rPr>
        <w:t xml:space="preserve"> "3rd Generation Partnership Project; Technical Specification Group Services and Systems Aspects; IP Multimedia Subsystem (IMS) emergency sessions".</w:t>
      </w:r>
    </w:p>
    <w:p w:rsidR="00867F7B" w:rsidRPr="009E0DE1" w:rsidRDefault="00867F7B" w:rsidP="00867F7B">
      <w:pPr>
        <w:pStyle w:val="EX"/>
        <w:rPr>
          <w:lang w:val="en-GB"/>
        </w:rPr>
      </w:pPr>
      <w:r w:rsidRPr="009E0DE1">
        <w:rPr>
          <w:lang w:val="en-GB"/>
        </w:rPr>
        <w:t>[19]</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23.003:</w:t>
      </w:r>
      <w:r w:rsidRPr="009E0DE1">
        <w:rPr>
          <w:lang w:val="en-GB"/>
        </w:rPr>
        <w:t xml:space="preserve"> "Numbering, Addressing and Identification".</w:t>
      </w:r>
    </w:p>
    <w:p w:rsidR="00867F7B" w:rsidRPr="009E0DE1" w:rsidRDefault="00867F7B" w:rsidP="00867F7B">
      <w:pPr>
        <w:pStyle w:val="EX"/>
        <w:rPr>
          <w:lang w:val="en-GB"/>
        </w:rPr>
      </w:pPr>
      <w:r w:rsidRPr="009E0DE1">
        <w:rPr>
          <w:lang w:val="en-GB"/>
        </w:rPr>
        <w:t>[20]</w:t>
      </w:r>
      <w:r w:rsidRPr="009E0DE1">
        <w:rPr>
          <w:lang w:val="en-GB"/>
        </w:rPr>
        <w:tab/>
        <w:t>IETF RFC </w:t>
      </w:r>
      <w:r w:rsidR="00460375" w:rsidRPr="009E0DE1">
        <w:rPr>
          <w:lang w:val="en-GB"/>
        </w:rPr>
        <w:t>7542</w:t>
      </w:r>
      <w:r w:rsidRPr="009E0DE1">
        <w:rPr>
          <w:lang w:val="en-GB"/>
        </w:rPr>
        <w:t>: "The Network Access Identifier".</w:t>
      </w:r>
    </w:p>
    <w:p w:rsidR="00867F7B" w:rsidRPr="009E0DE1" w:rsidRDefault="00867F7B" w:rsidP="00867F7B">
      <w:pPr>
        <w:pStyle w:val="EX"/>
        <w:rPr>
          <w:lang w:val="en-GB"/>
        </w:rPr>
      </w:pPr>
      <w:r w:rsidRPr="009E0DE1">
        <w:rPr>
          <w:lang w:val="en-GB"/>
        </w:rPr>
        <w:t>[21]</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23.002:</w:t>
      </w:r>
      <w:r w:rsidRPr="009E0DE1">
        <w:rPr>
          <w:lang w:val="en-GB"/>
        </w:rPr>
        <w:t xml:space="preserve"> "Network Architecture".</w:t>
      </w:r>
    </w:p>
    <w:p w:rsidR="00867F7B" w:rsidRPr="009E0DE1" w:rsidRDefault="00867F7B" w:rsidP="00867F7B">
      <w:pPr>
        <w:pStyle w:val="EX"/>
        <w:rPr>
          <w:lang w:val="en-GB"/>
        </w:rPr>
      </w:pPr>
      <w:r w:rsidRPr="009E0DE1">
        <w:rPr>
          <w:lang w:val="en-GB"/>
        </w:rPr>
        <w:t>[22]</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23.335:</w:t>
      </w:r>
      <w:r w:rsidRPr="009E0DE1">
        <w:rPr>
          <w:lang w:val="en-GB"/>
        </w:rPr>
        <w:t xml:space="preserve"> "User Data Convergence (UDC); Technical realization and information flows; Stage 2".</w:t>
      </w:r>
    </w:p>
    <w:p w:rsidR="00867F7B" w:rsidRPr="009E0DE1" w:rsidRDefault="00867F7B" w:rsidP="00867F7B">
      <w:pPr>
        <w:pStyle w:val="EX"/>
        <w:rPr>
          <w:lang w:val="en-GB"/>
        </w:rPr>
      </w:pPr>
      <w:r w:rsidRPr="009E0DE1">
        <w:rPr>
          <w:lang w:val="en-GB"/>
        </w:rPr>
        <w:t>[23]</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23.221:</w:t>
      </w:r>
      <w:r w:rsidRPr="009E0DE1">
        <w:rPr>
          <w:lang w:val="en-GB"/>
        </w:rPr>
        <w:t xml:space="preserve"> "Architectural requirements".</w:t>
      </w:r>
    </w:p>
    <w:p w:rsidR="00867F7B" w:rsidRPr="009E0DE1" w:rsidRDefault="00867F7B" w:rsidP="00867F7B">
      <w:pPr>
        <w:pStyle w:val="EX"/>
        <w:rPr>
          <w:lang w:val="en-GB"/>
        </w:rPr>
      </w:pPr>
      <w:r w:rsidRPr="009E0DE1">
        <w:rPr>
          <w:lang w:val="en-GB"/>
        </w:rPr>
        <w:t>[24]</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22.153:</w:t>
      </w:r>
      <w:r w:rsidRPr="009E0DE1">
        <w:rPr>
          <w:lang w:val="en-GB"/>
        </w:rPr>
        <w:t xml:space="preserve"> "Multimedia priority service".</w:t>
      </w:r>
    </w:p>
    <w:p w:rsidR="00867F7B" w:rsidRPr="009E0DE1" w:rsidRDefault="00867F7B" w:rsidP="00867F7B">
      <w:pPr>
        <w:pStyle w:val="EX"/>
        <w:rPr>
          <w:lang w:val="en-GB"/>
        </w:rPr>
      </w:pPr>
      <w:r w:rsidRPr="009E0DE1">
        <w:rPr>
          <w:lang w:val="en-GB"/>
        </w:rPr>
        <w:t>[25]</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22.011:</w:t>
      </w:r>
      <w:r w:rsidRPr="009E0DE1">
        <w:rPr>
          <w:lang w:val="en-GB"/>
        </w:rPr>
        <w:t xml:space="preserve"> "Service Accessibility".</w:t>
      </w:r>
    </w:p>
    <w:p w:rsidR="000F322F" w:rsidRPr="009E0DE1" w:rsidRDefault="00867F7B" w:rsidP="000F322F">
      <w:pPr>
        <w:pStyle w:val="EX"/>
        <w:rPr>
          <w:lang w:val="en-GB"/>
        </w:rPr>
      </w:pPr>
      <w:r w:rsidRPr="009E0DE1">
        <w:rPr>
          <w:lang w:val="en-GB"/>
        </w:rPr>
        <w:t>[26]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23.401:</w:t>
      </w:r>
      <w:r w:rsidRPr="009E0DE1">
        <w:rPr>
          <w:lang w:val="en-GB"/>
        </w:rPr>
        <w:t xml:space="preserve"> "General Packet Radio Service (GPRS) enhancements for Evolved Universal Terrestrial Radio Access Network (E-UTRAN) access".</w:t>
      </w:r>
    </w:p>
    <w:p w:rsidR="000F322F" w:rsidRPr="009E0DE1" w:rsidRDefault="000F322F" w:rsidP="00867F7B">
      <w:pPr>
        <w:pStyle w:val="EX"/>
        <w:rPr>
          <w:lang w:val="en-GB"/>
        </w:rPr>
      </w:pPr>
      <w:r w:rsidRPr="009E0DE1">
        <w:rPr>
          <w:lang w:val="en-GB"/>
        </w:rPr>
        <w:t>[27]</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38.300:</w:t>
      </w:r>
      <w:r w:rsidRPr="009E0DE1">
        <w:rPr>
          <w:lang w:val="en-GB"/>
        </w:rPr>
        <w:t xml:space="preserve"> "NR; NR and NG-RAN Overall Description"</w:t>
      </w:r>
      <w:r w:rsidR="002431F6" w:rsidRPr="009E0DE1">
        <w:rPr>
          <w:lang w:val="en-GB"/>
        </w:rPr>
        <w:t>.</w:t>
      </w:r>
    </w:p>
    <w:p w:rsidR="008B290C" w:rsidRPr="009E0DE1" w:rsidRDefault="008B290C" w:rsidP="008B290C">
      <w:pPr>
        <w:pStyle w:val="EX"/>
        <w:rPr>
          <w:lang w:val="en-GB"/>
        </w:rPr>
      </w:pPr>
      <w:r w:rsidRPr="009E0DE1">
        <w:rPr>
          <w:lang w:val="en-GB"/>
        </w:rPr>
        <w:t>[28]</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38.331:</w:t>
      </w:r>
      <w:r w:rsidRPr="009E0DE1">
        <w:rPr>
          <w:lang w:val="en-GB"/>
        </w:rPr>
        <w:t xml:space="preserve"> "NR; Radio Resource Control (RRC); Protocol Specification".</w:t>
      </w:r>
    </w:p>
    <w:p w:rsidR="008B290C" w:rsidRPr="009E0DE1" w:rsidRDefault="008B290C" w:rsidP="008B290C">
      <w:pPr>
        <w:pStyle w:val="EX"/>
        <w:rPr>
          <w:lang w:val="en-GB"/>
        </w:rPr>
      </w:pPr>
      <w:r w:rsidRPr="009E0DE1">
        <w:rPr>
          <w:lang w:val="en-GB"/>
        </w:rPr>
        <w:t>[29]</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33.501:</w:t>
      </w:r>
      <w:r w:rsidRPr="009E0DE1">
        <w:rPr>
          <w:lang w:val="en-GB"/>
        </w:rPr>
        <w:t xml:space="preserve"> "Security architecture and procedures for 5G system".</w:t>
      </w:r>
    </w:p>
    <w:p w:rsidR="008B290C" w:rsidRPr="009E0DE1" w:rsidRDefault="008B290C" w:rsidP="00867F7B">
      <w:pPr>
        <w:pStyle w:val="EX"/>
        <w:rPr>
          <w:lang w:val="en-GB"/>
        </w:rPr>
      </w:pPr>
      <w:r w:rsidRPr="009E0DE1">
        <w:rPr>
          <w:lang w:val="en-GB"/>
        </w:rPr>
        <w:t>[30]</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36.300:</w:t>
      </w:r>
      <w:r w:rsidRPr="009E0DE1">
        <w:rPr>
          <w:lang w:val="en-GB"/>
        </w:rPr>
        <w:t xml:space="preserve"> "Evolved Universal Terrestrial Radio Access (E-UTRA) and Evolved Universal Terrestrial Radio Access Network (E-UTRAN); Overall description; Stage 2".</w:t>
      </w:r>
    </w:p>
    <w:p w:rsidR="00C16FC5" w:rsidRPr="009E0DE1" w:rsidRDefault="00C16FC5" w:rsidP="00867F7B">
      <w:pPr>
        <w:pStyle w:val="EX"/>
        <w:rPr>
          <w:lang w:val="en-GB"/>
        </w:rPr>
      </w:pPr>
      <w:r w:rsidRPr="009E0DE1">
        <w:rPr>
          <w:lang w:val="en-GB"/>
        </w:rPr>
        <w:t>[</w:t>
      </w:r>
      <w:r w:rsidR="00F53ABB" w:rsidRPr="009E0DE1">
        <w:rPr>
          <w:lang w:val="en-GB"/>
        </w:rPr>
        <w:t>31</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37.340:</w:t>
      </w:r>
      <w:r w:rsidRPr="009E0DE1">
        <w:rPr>
          <w:lang w:val="en-GB"/>
        </w:rPr>
        <w:t xml:space="preserve"> "</w:t>
      </w:r>
      <w:r w:rsidR="0041447E" w:rsidRPr="009E0DE1">
        <w:rPr>
          <w:lang w:val="en-GB"/>
        </w:rPr>
        <w:t>Evolved Universal Terrestrial Radio Access (E-UTRA) and NR; Multi-connectivity; Stage 2</w:t>
      </w:r>
      <w:r w:rsidR="002431F6" w:rsidRPr="009E0DE1">
        <w:rPr>
          <w:lang w:val="en-GB"/>
        </w:rPr>
        <w:t>".</w:t>
      </w:r>
    </w:p>
    <w:p w:rsidR="00782C8D" w:rsidRPr="009E0DE1" w:rsidRDefault="00782C8D" w:rsidP="00910E68">
      <w:pPr>
        <w:pStyle w:val="EX"/>
        <w:rPr>
          <w:lang w:val="en-GB"/>
        </w:rPr>
      </w:pPr>
      <w:r w:rsidRPr="009E0DE1">
        <w:rPr>
          <w:lang w:val="en-GB"/>
        </w:rPr>
        <w:t>[32]</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23.214:</w:t>
      </w:r>
      <w:r w:rsidRPr="009E0DE1">
        <w:rPr>
          <w:lang w:val="en-GB"/>
        </w:rPr>
        <w:t xml:space="preserve"> "Architecture enhancements for control and user plane separation of EPC nodes; Stage 2".</w:t>
      </w:r>
    </w:p>
    <w:p w:rsidR="004D3CDE" w:rsidRPr="009E0DE1" w:rsidRDefault="003F5456" w:rsidP="00910E68">
      <w:pPr>
        <w:pStyle w:val="EX"/>
        <w:rPr>
          <w:lang w:val="en-GB"/>
        </w:rPr>
      </w:pPr>
      <w:r w:rsidRPr="009E0DE1">
        <w:rPr>
          <w:lang w:val="en-GB"/>
        </w:rPr>
        <w:t>[33]</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22.101:</w:t>
      </w:r>
      <w:r w:rsidRPr="009E0DE1">
        <w:rPr>
          <w:lang w:val="en-GB"/>
        </w:rPr>
        <w:t xml:space="preserve"> "3rd Generation Partnership Project; Technical Specification Group Services and Systems Aspects; Service aspects; Service principles".</w:t>
      </w:r>
    </w:p>
    <w:p w:rsidR="006A1F08" w:rsidRPr="009E0DE1" w:rsidRDefault="006A1F08" w:rsidP="00910E68">
      <w:pPr>
        <w:pStyle w:val="EX"/>
        <w:rPr>
          <w:lang w:val="en-GB"/>
        </w:rPr>
      </w:pPr>
      <w:r w:rsidRPr="009E0DE1">
        <w:rPr>
          <w:lang w:val="en-GB"/>
        </w:rPr>
        <w:t>[34]</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38.413:</w:t>
      </w:r>
      <w:r w:rsidRPr="009E0DE1">
        <w:rPr>
          <w:lang w:val="en-GB"/>
        </w:rPr>
        <w:t xml:space="preserve"> </w:t>
      </w:r>
      <w:r w:rsidR="00DE200C" w:rsidRPr="009E0DE1">
        <w:rPr>
          <w:lang w:val="en-GB"/>
        </w:rPr>
        <w:t>"NG-RAN; NG Application Protocol (NGAP)"</w:t>
      </w:r>
      <w:r w:rsidR="002431F6" w:rsidRPr="009E0DE1">
        <w:rPr>
          <w:lang w:val="en-GB"/>
        </w:rPr>
        <w:t>.</w:t>
      </w:r>
    </w:p>
    <w:p w:rsidR="008A778C" w:rsidRPr="009E0DE1" w:rsidRDefault="008A778C" w:rsidP="00910E68">
      <w:pPr>
        <w:pStyle w:val="EX"/>
        <w:rPr>
          <w:lang w:val="en-GB"/>
        </w:rPr>
      </w:pPr>
      <w:r w:rsidRPr="009E0DE1">
        <w:rPr>
          <w:lang w:val="en-GB"/>
        </w:rPr>
        <w:t>[35]</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33.1</w:t>
      </w:r>
      <w:r w:rsidR="002369B3">
        <w:rPr>
          <w:lang w:val="en-GB"/>
        </w:rPr>
        <w:t>2</w:t>
      </w:r>
      <w:r w:rsidR="002369B3" w:rsidRPr="009E0DE1">
        <w:rPr>
          <w:lang w:val="en-GB"/>
        </w:rPr>
        <w:t>6:</w:t>
      </w:r>
      <w:r w:rsidRPr="009E0DE1">
        <w:rPr>
          <w:lang w:val="en-GB"/>
        </w:rPr>
        <w:t xml:space="preserve"> </w:t>
      </w:r>
      <w:r w:rsidR="00123F97" w:rsidRPr="009E0DE1">
        <w:rPr>
          <w:lang w:val="en-GB"/>
        </w:rPr>
        <w:t>"</w:t>
      </w:r>
      <w:r w:rsidRPr="009E0DE1">
        <w:rPr>
          <w:lang w:val="en-GB"/>
        </w:rPr>
        <w:t>Lawful Interception Requirements</w:t>
      </w:r>
      <w:r w:rsidR="00123F97" w:rsidRPr="009E0DE1">
        <w:rPr>
          <w:lang w:val="en-GB"/>
        </w:rPr>
        <w:t>"</w:t>
      </w:r>
      <w:r w:rsidRPr="009E0DE1">
        <w:rPr>
          <w:lang w:val="en-GB"/>
        </w:rPr>
        <w:t>.</w:t>
      </w:r>
    </w:p>
    <w:p w:rsidR="00B75C13" w:rsidRPr="009E0DE1" w:rsidRDefault="00B75C13" w:rsidP="00910E68">
      <w:pPr>
        <w:pStyle w:val="EX"/>
        <w:rPr>
          <w:lang w:val="en-GB"/>
        </w:rPr>
      </w:pPr>
      <w:r w:rsidRPr="009E0DE1">
        <w:rPr>
          <w:lang w:val="en-GB"/>
        </w:rPr>
        <w:t>[36]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23.682:</w:t>
      </w:r>
      <w:r w:rsidRPr="009E0DE1">
        <w:rPr>
          <w:lang w:val="en-GB"/>
        </w:rPr>
        <w:t xml:space="preserve"> "Architecture enhancements to facilitate communications with packet data networks and applications".</w:t>
      </w:r>
    </w:p>
    <w:p w:rsidR="00CE0D4E" w:rsidRPr="009E0DE1" w:rsidRDefault="00CE0D4E" w:rsidP="00910E68">
      <w:pPr>
        <w:pStyle w:val="EX"/>
        <w:rPr>
          <w:lang w:val="en-GB"/>
        </w:rPr>
      </w:pPr>
      <w:bookmarkStart w:id="14" w:name="_Hlk492069047"/>
      <w:r w:rsidRPr="009E0DE1">
        <w:rPr>
          <w:lang w:val="en-GB"/>
        </w:rPr>
        <w:t>[37]</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22.280:</w:t>
      </w:r>
      <w:r w:rsidRPr="009E0DE1">
        <w:rPr>
          <w:lang w:val="en-GB"/>
        </w:rPr>
        <w:t xml:space="preserve"> "</w:t>
      </w:r>
      <w:r w:rsidR="00BA7DD7" w:rsidRPr="009E0DE1">
        <w:rPr>
          <w:lang w:val="en-GB"/>
        </w:rPr>
        <w:t>Mission Critical Services Common Requirements (MCCoRe); Stage 1</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[38]</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23.379:</w:t>
      </w:r>
      <w:r w:rsidRPr="009E0DE1">
        <w:rPr>
          <w:lang w:val="en-GB"/>
        </w:rPr>
        <w:t xml:space="preserve"> "Functional architecture and information flows to support Mission Critical Push To Talk (MCPTT);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[39]</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23.281:</w:t>
      </w:r>
      <w:r w:rsidRPr="009E0DE1">
        <w:rPr>
          <w:lang w:val="en-GB"/>
        </w:rPr>
        <w:t xml:space="preserve"> "Functional architecture and information flows to support Mission Critical Video (MCVideo);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[40]</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23.282:</w:t>
      </w:r>
      <w:r w:rsidRPr="009E0DE1">
        <w:rPr>
          <w:lang w:val="en-GB"/>
        </w:rPr>
        <w:t xml:space="preserve"> "Functional architecture and information flows to support Mission Critical Data (MCData); Stage 2</w:t>
      </w:r>
      <w:r w:rsidR="00123F97" w:rsidRPr="009E0DE1">
        <w:rPr>
          <w:lang w:val="en-GB"/>
        </w:rPr>
        <w:t>"</w:t>
      </w:r>
      <w:r w:rsidRPr="009E0DE1">
        <w:rPr>
          <w:lang w:val="en-GB"/>
        </w:rPr>
        <w:t>.</w:t>
      </w:r>
    </w:p>
    <w:p w:rsidR="00870F01" w:rsidRPr="009E0DE1" w:rsidRDefault="00870F01" w:rsidP="00910E68">
      <w:pPr>
        <w:pStyle w:val="EX"/>
        <w:rPr>
          <w:lang w:val="en-GB"/>
        </w:rPr>
      </w:pPr>
      <w:r w:rsidRPr="009E0DE1">
        <w:rPr>
          <w:lang w:val="en-GB"/>
        </w:rPr>
        <w:t>[41]</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32.240:</w:t>
      </w:r>
      <w:r w:rsidRPr="009E0DE1">
        <w:rPr>
          <w:lang w:val="en-GB"/>
        </w:rPr>
        <w:t xml:space="preserve"> "Charging management; Charging architecture and principles".</w:t>
      </w:r>
    </w:p>
    <w:p w:rsidR="00B5301A" w:rsidRPr="009E0DE1" w:rsidRDefault="00B5301A" w:rsidP="00910E68">
      <w:pPr>
        <w:pStyle w:val="EX"/>
        <w:rPr>
          <w:lang w:val="en-GB"/>
        </w:rPr>
      </w:pPr>
      <w:r w:rsidRPr="009E0DE1">
        <w:rPr>
          <w:lang w:val="en-GB"/>
        </w:rPr>
        <w:t>[42]</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38.401:</w:t>
      </w:r>
      <w:r w:rsidRPr="009E0DE1">
        <w:rPr>
          <w:lang w:val="en-GB"/>
        </w:rPr>
        <w:t xml:space="preserve"> "NG-RAN Architecture description".</w:t>
      </w:r>
    </w:p>
    <w:p w:rsidR="00B5301A" w:rsidRPr="009E0DE1" w:rsidRDefault="00B5301A" w:rsidP="00910E68">
      <w:pPr>
        <w:pStyle w:val="EX"/>
        <w:rPr>
          <w:lang w:val="en-GB"/>
        </w:rPr>
      </w:pPr>
      <w:r w:rsidRPr="009E0DE1">
        <w:rPr>
          <w:lang w:val="en-GB"/>
        </w:rPr>
        <w:t>[43]</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23.402:</w:t>
      </w:r>
      <w:r w:rsidRPr="009E0DE1">
        <w:rPr>
          <w:lang w:val="en-GB"/>
        </w:rPr>
        <w:t xml:space="preserve"> "Architecture enhancements for non-3GPP accesses".</w:t>
      </w:r>
    </w:p>
    <w:p w:rsidR="00B5301A" w:rsidRPr="009E0DE1" w:rsidRDefault="00B5301A" w:rsidP="00910E68">
      <w:pPr>
        <w:pStyle w:val="EX"/>
        <w:rPr>
          <w:lang w:val="en-GB"/>
        </w:rPr>
      </w:pPr>
      <w:r w:rsidRPr="009E0DE1">
        <w:rPr>
          <w:lang w:val="en-GB"/>
        </w:rPr>
        <w:lastRenderedPageBreak/>
        <w:t>[44]</w:t>
      </w:r>
      <w:r w:rsidRPr="009E0DE1">
        <w:rPr>
          <w:lang w:val="en-GB"/>
        </w:rPr>
        <w:tab/>
        <w:t>IETF RFC 4960: "Stream Control Transmission Protocol".</w:t>
      </w:r>
    </w:p>
    <w:p w:rsidR="005D2631" w:rsidRPr="009E0DE1" w:rsidRDefault="005D2631" w:rsidP="00910E68">
      <w:pPr>
        <w:pStyle w:val="EX"/>
        <w:rPr>
          <w:lang w:val="en-GB"/>
        </w:rPr>
      </w:pPr>
      <w:r w:rsidRPr="009E0DE1">
        <w:rPr>
          <w:lang w:val="en-GB"/>
        </w:rPr>
        <w:t>[</w:t>
      </w:r>
      <w:r w:rsidR="00BA1B88" w:rsidRPr="009E0DE1">
        <w:rPr>
          <w:lang w:val="en-GB"/>
        </w:rPr>
        <w:t>45</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23.503:</w:t>
      </w:r>
      <w:r w:rsidRPr="009E0DE1">
        <w:rPr>
          <w:lang w:val="en-GB"/>
        </w:rPr>
        <w:t xml:space="preserve"> "Policy and Charging Control Framework for the 5G System".</w:t>
      </w:r>
    </w:p>
    <w:p w:rsidR="00AB61E3" w:rsidRPr="009E0DE1" w:rsidRDefault="00AB61E3" w:rsidP="00910E68">
      <w:pPr>
        <w:pStyle w:val="EX"/>
        <w:rPr>
          <w:lang w:val="en-GB"/>
        </w:rPr>
      </w:pPr>
      <w:r w:rsidRPr="009E0DE1">
        <w:rPr>
          <w:lang w:val="en-GB"/>
        </w:rPr>
        <w:t>[46]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23.041:</w:t>
      </w:r>
      <w:r w:rsidRPr="009E0DE1">
        <w:rPr>
          <w:lang w:val="en-GB"/>
        </w:rPr>
        <w:t xml:space="preserve"> "Public Warning System".</w:t>
      </w:r>
    </w:p>
    <w:p w:rsidR="00AB61E3" w:rsidRPr="009E0DE1" w:rsidRDefault="00AB61E3" w:rsidP="00910E68">
      <w:pPr>
        <w:pStyle w:val="EX"/>
        <w:rPr>
          <w:lang w:val="en-GB"/>
        </w:rPr>
      </w:pPr>
      <w:r w:rsidRPr="009E0DE1">
        <w:rPr>
          <w:lang w:val="en-GB"/>
        </w:rPr>
        <w:t>[47]</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24.501:</w:t>
      </w:r>
      <w:r w:rsidRPr="009E0DE1">
        <w:rPr>
          <w:lang w:val="en-GB"/>
        </w:rPr>
        <w:t xml:space="preserve"> "Non-Access-Stratum (NAS) protocol for 5G System (5GS); Stage 3".</w:t>
      </w:r>
    </w:p>
    <w:p w:rsidR="00AB61E3" w:rsidRPr="009E0DE1" w:rsidRDefault="00AB61E3" w:rsidP="00910E68">
      <w:pPr>
        <w:pStyle w:val="EX"/>
        <w:rPr>
          <w:lang w:val="en-GB"/>
        </w:rPr>
      </w:pPr>
      <w:r w:rsidRPr="009E0DE1">
        <w:rPr>
          <w:lang w:val="en-GB"/>
        </w:rPr>
        <w:t>[48]</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24.502:</w:t>
      </w:r>
      <w:r w:rsidRPr="009E0DE1">
        <w:rPr>
          <w:lang w:val="en-GB"/>
        </w:rPr>
        <w:t xml:space="preserve"> "Access to the 5G System (5GS) via non-3GPP access networks; Stage 3".</w:t>
      </w:r>
    </w:p>
    <w:p w:rsidR="00AB61E3" w:rsidRPr="009E0DE1" w:rsidRDefault="00AB61E3" w:rsidP="00910E68">
      <w:pPr>
        <w:pStyle w:val="EX"/>
        <w:rPr>
          <w:lang w:val="en-GB"/>
        </w:rPr>
      </w:pPr>
      <w:r w:rsidRPr="009E0DE1">
        <w:rPr>
          <w:lang w:val="en-GB"/>
        </w:rPr>
        <w:t>[49]</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29.500:</w:t>
      </w:r>
      <w:r w:rsidRPr="009E0DE1">
        <w:rPr>
          <w:lang w:val="en-GB"/>
        </w:rPr>
        <w:t xml:space="preserve"> "5G System; Technical Realization of Service Based Architecture; Stage 3".</w:t>
      </w:r>
    </w:p>
    <w:p w:rsidR="007218D4" w:rsidRPr="009E0DE1" w:rsidRDefault="007218D4" w:rsidP="00910E68">
      <w:pPr>
        <w:pStyle w:val="EX"/>
        <w:rPr>
          <w:lang w:val="en-GB"/>
        </w:rPr>
      </w:pPr>
      <w:r w:rsidRPr="009E0DE1">
        <w:rPr>
          <w:lang w:val="en-GB"/>
        </w:rPr>
        <w:t>[</w:t>
      </w:r>
      <w:r w:rsidR="00AB61E3" w:rsidRPr="009E0DE1">
        <w:rPr>
          <w:lang w:val="en-GB"/>
        </w:rPr>
        <w:t>50</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38.304:</w:t>
      </w:r>
      <w:r w:rsidRPr="009E0DE1">
        <w:rPr>
          <w:lang w:val="en-GB"/>
        </w:rPr>
        <w:t xml:space="preserve"> "NR; User Equipment (UE) procedures in idle mode".</w:t>
      </w:r>
    </w:p>
    <w:p w:rsidR="007218D4" w:rsidRPr="009E0DE1" w:rsidRDefault="007218D4" w:rsidP="00910E68">
      <w:pPr>
        <w:pStyle w:val="EX"/>
        <w:rPr>
          <w:lang w:val="en-GB"/>
        </w:rPr>
      </w:pPr>
      <w:r w:rsidRPr="009E0DE1">
        <w:rPr>
          <w:lang w:val="en-GB"/>
        </w:rPr>
        <w:t>[</w:t>
      </w:r>
      <w:r w:rsidR="00AB61E3" w:rsidRPr="009E0DE1">
        <w:rPr>
          <w:lang w:val="en-GB"/>
        </w:rPr>
        <w:t>51</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36.331:</w:t>
      </w:r>
      <w:r w:rsidRPr="009E0DE1">
        <w:rPr>
          <w:lang w:val="en-GB"/>
        </w:rPr>
        <w:t xml:space="preserve"> "Evolved Universal Terrestrial Radio Access (E-UTRA); Radio Resource Control (RRC); Protocol specification".</w:t>
      </w:r>
    </w:p>
    <w:p w:rsidR="007218D4" w:rsidRPr="009E0DE1" w:rsidRDefault="007218D4" w:rsidP="00910E68">
      <w:pPr>
        <w:pStyle w:val="EX"/>
        <w:rPr>
          <w:lang w:val="en-GB"/>
        </w:rPr>
      </w:pPr>
      <w:r w:rsidRPr="009E0DE1">
        <w:rPr>
          <w:lang w:val="en-GB"/>
        </w:rPr>
        <w:t>[</w:t>
      </w:r>
      <w:r w:rsidR="00AB61E3" w:rsidRPr="009E0DE1">
        <w:rPr>
          <w:lang w:val="en-GB"/>
        </w:rPr>
        <w:t>52</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36.304:</w:t>
      </w:r>
      <w:r w:rsidRPr="009E0DE1">
        <w:rPr>
          <w:lang w:val="en-GB"/>
        </w:rPr>
        <w:t xml:space="preserve"> "Evolved Universal Terrestrial Radio Access (E-UTRA); User Equipment (UE) procedures in idle mode".</w:t>
      </w:r>
    </w:p>
    <w:p w:rsidR="000236CE" w:rsidRPr="009E0DE1" w:rsidRDefault="000236CE" w:rsidP="00910E68">
      <w:pPr>
        <w:pStyle w:val="EX"/>
        <w:rPr>
          <w:lang w:val="en-GB"/>
        </w:rPr>
      </w:pPr>
      <w:r w:rsidRPr="009E0DE1">
        <w:rPr>
          <w:lang w:val="en-GB"/>
        </w:rPr>
        <w:t>[</w:t>
      </w:r>
      <w:r w:rsidR="00AB61E3" w:rsidRPr="009E0DE1">
        <w:rPr>
          <w:lang w:val="en-GB"/>
        </w:rPr>
        <w:t>53</w:t>
      </w:r>
      <w:r w:rsidRPr="009E0DE1">
        <w:rPr>
          <w:lang w:val="en-GB"/>
        </w:rPr>
        <w:t>]</w:t>
      </w:r>
      <w:r w:rsidR="00186FCC">
        <w:rPr>
          <w:lang w:val="en-GB"/>
        </w:rPr>
        <w:tab/>
        <w:t>Void.</w:t>
      </w:r>
    </w:p>
    <w:p w:rsidR="000236CE" w:rsidRPr="009E0DE1" w:rsidRDefault="000236CE" w:rsidP="00910E68">
      <w:pPr>
        <w:pStyle w:val="EX"/>
        <w:rPr>
          <w:lang w:val="en-GB"/>
        </w:rPr>
      </w:pPr>
      <w:r w:rsidRPr="009E0DE1">
        <w:rPr>
          <w:lang w:val="en-GB"/>
        </w:rPr>
        <w:t>[</w:t>
      </w:r>
      <w:r w:rsidR="00AB61E3" w:rsidRPr="009E0DE1">
        <w:rPr>
          <w:lang w:val="en-GB"/>
        </w:rPr>
        <w:t>54</w:t>
      </w:r>
      <w:r w:rsidRPr="009E0DE1">
        <w:rPr>
          <w:lang w:val="en-GB"/>
        </w:rPr>
        <w:t>]</w:t>
      </w:r>
      <w:r w:rsidRPr="009E0DE1">
        <w:rPr>
          <w:lang w:val="en-GB"/>
        </w:rPr>
        <w:tab/>
        <w:t>IETF</w:t>
      </w:r>
      <w:r w:rsidR="00824B75" w:rsidRPr="009E0DE1">
        <w:rPr>
          <w:lang w:val="en-GB"/>
        </w:rPr>
        <w:t> </w:t>
      </w:r>
      <w:r w:rsidRPr="009E0DE1">
        <w:rPr>
          <w:lang w:val="en-GB"/>
        </w:rPr>
        <w:t>RFC</w:t>
      </w:r>
      <w:r w:rsidR="00824B75" w:rsidRPr="009E0DE1">
        <w:rPr>
          <w:lang w:val="en-GB"/>
        </w:rPr>
        <w:t> </w:t>
      </w:r>
      <w:r w:rsidRPr="009E0DE1">
        <w:rPr>
          <w:lang w:val="en-GB"/>
        </w:rPr>
        <w:t xml:space="preserve">4861: </w:t>
      </w:r>
      <w:r w:rsidR="00824B75" w:rsidRPr="009E0DE1">
        <w:rPr>
          <w:lang w:val="en-GB"/>
        </w:rPr>
        <w:t>"</w:t>
      </w:r>
      <w:r w:rsidRPr="009E0DE1">
        <w:rPr>
          <w:lang w:val="en-GB"/>
        </w:rPr>
        <w:t>Neighbor Discovery for IP version 6 (IPv6)</w:t>
      </w:r>
      <w:r w:rsidR="00824B75" w:rsidRPr="009E0DE1">
        <w:rPr>
          <w:lang w:val="en-GB"/>
        </w:rPr>
        <w:t>"</w:t>
      </w:r>
      <w:r w:rsidRPr="009E0DE1">
        <w:rPr>
          <w:lang w:val="en-GB"/>
        </w:rPr>
        <w:t>.</w:t>
      </w:r>
    </w:p>
    <w:p w:rsidR="00B20F7A" w:rsidRPr="009E0DE1" w:rsidRDefault="00B20F7A" w:rsidP="004E12E3">
      <w:pPr>
        <w:pStyle w:val="EX"/>
      </w:pPr>
      <w:r w:rsidRPr="009E0DE1">
        <w:t>[55]</w:t>
      </w:r>
      <w:r w:rsidRPr="009E0DE1">
        <w:tab/>
      </w:r>
      <w:r w:rsidR="002369B3" w:rsidRPr="009E0DE1">
        <w:t>3GPP</w:t>
      </w:r>
      <w:r w:rsidR="002369B3">
        <w:t> </w:t>
      </w:r>
      <w:r w:rsidR="002369B3" w:rsidRPr="009E0DE1">
        <w:t>TS</w:t>
      </w:r>
      <w:r w:rsidR="002369B3">
        <w:t> </w:t>
      </w:r>
      <w:r w:rsidR="002369B3" w:rsidRPr="009E0DE1">
        <w:t>23.271:</w:t>
      </w:r>
      <w:r w:rsidRPr="009E0DE1">
        <w:t xml:space="preserve"> "Functional stage 2 description of Location Services (LCS)".</w:t>
      </w:r>
    </w:p>
    <w:p w:rsidR="00DD5578" w:rsidRPr="009E0DE1" w:rsidRDefault="00BE120B" w:rsidP="00BE120B">
      <w:pPr>
        <w:pStyle w:val="EX"/>
        <w:rPr>
          <w:lang w:val="en-GB"/>
        </w:rPr>
      </w:pPr>
      <w:r w:rsidRPr="009E0DE1">
        <w:rPr>
          <w:lang w:val="en-GB"/>
        </w:rPr>
        <w:t>[56]</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23.060:</w:t>
      </w:r>
      <w:r w:rsidRPr="009E0DE1">
        <w:rPr>
          <w:lang w:val="en-GB"/>
        </w:rPr>
        <w:t xml:space="preserve"> "General Packet Radio Service (GPRS); Service description; Stage 2".</w:t>
      </w:r>
    </w:p>
    <w:p w:rsidR="00FB4A10" w:rsidRPr="009E0DE1" w:rsidRDefault="00FB4A10" w:rsidP="00BE120B">
      <w:pPr>
        <w:pStyle w:val="EX"/>
        <w:rPr>
          <w:lang w:val="en-GB"/>
        </w:rPr>
      </w:pPr>
      <w:r w:rsidRPr="009E0DE1">
        <w:rPr>
          <w:lang w:val="en-GB"/>
        </w:rPr>
        <w:t>[57]</w:t>
      </w:r>
      <w:r w:rsidRPr="009E0DE1">
        <w:rPr>
          <w:lang w:val="en-GB"/>
        </w:rPr>
        <w:tab/>
        <w:t>IETF RFC 4555: "IKEv2 Mobility and Multihoming Protocol (MOBIKE)".</w:t>
      </w:r>
    </w:p>
    <w:p w:rsidR="00B12F00" w:rsidRPr="009E0DE1" w:rsidRDefault="00B12F00" w:rsidP="00BE120B">
      <w:pPr>
        <w:pStyle w:val="EX"/>
        <w:rPr>
          <w:lang w:val="en-GB"/>
        </w:rPr>
      </w:pPr>
      <w:r w:rsidRPr="009E0DE1">
        <w:rPr>
          <w:lang w:val="en-GB"/>
        </w:rPr>
        <w:t>[58]</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29.510:</w:t>
      </w:r>
      <w:r w:rsidRPr="009E0DE1">
        <w:rPr>
          <w:lang w:val="en-GB"/>
        </w:rPr>
        <w:t xml:space="preserve"> "5G System: Network function repository services; Stage 3".</w:t>
      </w:r>
    </w:p>
    <w:p w:rsidR="00B12F00" w:rsidRPr="009E0DE1" w:rsidRDefault="00B12F00" w:rsidP="00BE120B">
      <w:pPr>
        <w:pStyle w:val="EX"/>
        <w:rPr>
          <w:lang w:val="en-GB"/>
        </w:rPr>
      </w:pPr>
      <w:r w:rsidRPr="009E0DE1">
        <w:rPr>
          <w:lang w:val="en-GB"/>
        </w:rPr>
        <w:t>[59]</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29.502:</w:t>
      </w:r>
      <w:r w:rsidRPr="009E0DE1">
        <w:rPr>
          <w:lang w:val="en-GB"/>
        </w:rPr>
        <w:t xml:space="preserve"> "5G System: Session Management Services: Stage 3".</w:t>
      </w:r>
    </w:p>
    <w:p w:rsidR="00AB158E" w:rsidRPr="009E0DE1" w:rsidRDefault="00AB158E" w:rsidP="00BE120B">
      <w:pPr>
        <w:pStyle w:val="EX"/>
        <w:rPr>
          <w:lang w:val="en-GB"/>
        </w:rPr>
      </w:pPr>
      <w:r w:rsidRPr="009E0DE1">
        <w:rPr>
          <w:lang w:val="en-GB"/>
        </w:rPr>
        <w:t>[60]</w:t>
      </w:r>
      <w:r w:rsidRPr="009E0DE1">
        <w:rPr>
          <w:lang w:val="en-GB"/>
        </w:rPr>
        <w:tab/>
        <w:t>IETF RFC 7296: "Internet Key Exchange Protocol Version 2 (IKEv2) ".</w:t>
      </w:r>
    </w:p>
    <w:bookmarkEnd w:id="14"/>
    <w:p w:rsidR="00F96D72" w:rsidRPr="009E0DE1" w:rsidRDefault="00F96D72" w:rsidP="00F96D72">
      <w:pPr>
        <w:pStyle w:val="EX"/>
        <w:rPr>
          <w:lang w:val="en-GB"/>
        </w:rPr>
      </w:pPr>
      <w:r w:rsidRPr="009E0DE1">
        <w:rPr>
          <w:lang w:val="en-GB"/>
        </w:rPr>
        <w:t>[61]</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23.380:</w:t>
      </w:r>
      <w:r w:rsidR="00DD5578" w:rsidRPr="009E0DE1">
        <w:rPr>
          <w:lang w:val="en-GB"/>
        </w:rPr>
        <w:t xml:space="preserve"> </w:t>
      </w:r>
      <w:r w:rsidRPr="009E0DE1">
        <w:rPr>
          <w:lang w:val="en-GB"/>
        </w:rPr>
        <w:t>"IMS Restoration Procedures".</w:t>
      </w:r>
    </w:p>
    <w:p w:rsidR="00F96D72" w:rsidRPr="009E0DE1" w:rsidRDefault="00F96D72" w:rsidP="00F96D72">
      <w:pPr>
        <w:pStyle w:val="EX"/>
        <w:rPr>
          <w:lang w:val="en-GB"/>
        </w:rPr>
      </w:pPr>
      <w:r w:rsidRPr="009E0DE1">
        <w:rPr>
          <w:lang w:val="en-GB"/>
        </w:rPr>
        <w:t>[62]</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24.229:</w:t>
      </w:r>
      <w:r w:rsidRPr="009E0DE1">
        <w:rPr>
          <w:lang w:val="en-GB"/>
        </w:rPr>
        <w:t xml:space="preserve"> "IP multimedia call control protocol based on Session Initiation Protocol (SIP) and Session Description Protocol (SDP); Stage 3".</w:t>
      </w:r>
    </w:p>
    <w:p w:rsidR="00743C56" w:rsidRPr="009E0DE1" w:rsidRDefault="00743C56" w:rsidP="00743C56">
      <w:pPr>
        <w:pStyle w:val="EX"/>
        <w:rPr>
          <w:lang w:val="en-GB"/>
        </w:rPr>
      </w:pPr>
      <w:r w:rsidRPr="009E0DE1">
        <w:rPr>
          <w:lang w:val="en-GB"/>
        </w:rPr>
        <w:t>[63]</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23.292:</w:t>
      </w:r>
      <w:r w:rsidRPr="009E0DE1">
        <w:rPr>
          <w:lang w:val="en-GB"/>
        </w:rPr>
        <w:t xml:space="preserve"> "IP Multimedia Subsystem (IMS) centralized services; Stage 2".</w:t>
      </w:r>
    </w:p>
    <w:p w:rsidR="00126BB7" w:rsidRPr="009E0DE1" w:rsidRDefault="00126BB7" w:rsidP="00126BB7">
      <w:pPr>
        <w:pStyle w:val="EX"/>
        <w:rPr>
          <w:lang w:val="en-GB"/>
        </w:rPr>
      </w:pPr>
      <w:r w:rsidRPr="009E0DE1">
        <w:rPr>
          <w:lang w:val="en-GB"/>
        </w:rPr>
        <w:t>[64]</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23.222:</w:t>
      </w:r>
      <w:r w:rsidRPr="009E0DE1">
        <w:rPr>
          <w:lang w:val="en-GB"/>
        </w:rPr>
        <w:t xml:space="preserve"> "Functional architecture and information flows to support Common API Framework for 3GPP Northbound APIs".</w:t>
      </w:r>
    </w:p>
    <w:p w:rsidR="00D207A9" w:rsidRPr="009E0DE1" w:rsidRDefault="00D207A9" w:rsidP="00D207A9">
      <w:pPr>
        <w:pStyle w:val="EX"/>
        <w:rPr>
          <w:lang w:val="en-GB"/>
        </w:rPr>
      </w:pPr>
      <w:r w:rsidRPr="009E0DE1">
        <w:rPr>
          <w:lang w:val="en-GB"/>
        </w:rPr>
        <w:t>[65]</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w:t>
      </w:r>
      <w:r w:rsidR="002369B3" w:rsidRPr="009E0DE1">
        <w:rPr>
          <w:lang w:val="en-GB"/>
        </w:rPr>
        <w:t>29.244:</w:t>
      </w:r>
      <w:r w:rsidRPr="009E0DE1">
        <w:rPr>
          <w:lang w:val="en-GB"/>
        </w:rPr>
        <w:t xml:space="preserve"> "Interface between the Control Plane and the User Plane Nodes; Stage 3".</w:t>
      </w:r>
    </w:p>
    <w:p w:rsidR="00107B06" w:rsidRPr="009E0DE1" w:rsidRDefault="00107B06" w:rsidP="00107B06">
      <w:pPr>
        <w:pStyle w:val="EX"/>
        <w:rPr>
          <w:lang w:val="en-GB"/>
        </w:rPr>
      </w:pPr>
      <w:r w:rsidRPr="009E0DE1">
        <w:rPr>
          <w:lang w:val="en-GB"/>
        </w:rPr>
        <w:t>[6</w:t>
      </w:r>
      <w:r>
        <w:rPr>
          <w:lang w:val="en-GB"/>
        </w:rPr>
        <w:t>6</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32.421:</w:t>
      </w:r>
      <w:r>
        <w:rPr>
          <w:lang w:val="en-GB"/>
        </w:rPr>
        <w:t xml:space="preserve"> "Telecommunication management; Subscriber and equipment trace; Trace concepts and requirements".</w:t>
      </w:r>
    </w:p>
    <w:p w:rsidR="0013662F" w:rsidRPr="009E0DE1" w:rsidRDefault="0013662F" w:rsidP="0013662F">
      <w:pPr>
        <w:pStyle w:val="EX"/>
        <w:rPr>
          <w:lang w:val="en-GB"/>
        </w:rPr>
      </w:pPr>
      <w:r w:rsidRPr="009E0DE1">
        <w:rPr>
          <w:lang w:val="en-GB"/>
        </w:rPr>
        <w:t>[6</w:t>
      </w:r>
      <w:r>
        <w:rPr>
          <w:lang w:val="en-GB"/>
        </w:rPr>
        <w:t>7</w:t>
      </w:r>
      <w:r w:rsidRPr="009E0DE1">
        <w:rPr>
          <w:lang w:val="en-GB"/>
        </w:rPr>
        <w:t>]</w:t>
      </w:r>
      <w:r w:rsidRPr="009E0DE1">
        <w:rPr>
          <w:lang w:val="en-GB"/>
        </w:rPr>
        <w:tab/>
      </w:r>
      <w:r w:rsidR="002369B3" w:rsidRPr="009E0DE1">
        <w:rPr>
          <w:lang w:val="en-GB"/>
        </w:rPr>
        <w:t>3GPP</w:t>
      </w:r>
      <w:r w:rsidR="002369B3">
        <w:rPr>
          <w:lang w:val="en-GB"/>
        </w:rPr>
        <w:t> </w:t>
      </w:r>
      <w:r w:rsidR="002369B3" w:rsidRPr="009E0DE1">
        <w:rPr>
          <w:lang w:val="en-GB"/>
        </w:rPr>
        <w:t>TS</w:t>
      </w:r>
      <w:r w:rsidR="002369B3">
        <w:rPr>
          <w:lang w:val="en-GB"/>
        </w:rPr>
        <w:t> 32.290:</w:t>
      </w:r>
      <w:r>
        <w:rPr>
          <w:lang w:val="en-GB"/>
        </w:rPr>
        <w:t xml:space="preserve"> "5G system; Services, operations and procedures of charging using Service Based Interface (SBI)".</w:t>
      </w:r>
    </w:p>
    <w:p w:rsidR="00DA66BD" w:rsidRPr="006B738D" w:rsidRDefault="00DA66BD" w:rsidP="004E12E3">
      <w:pPr>
        <w:pStyle w:val="EX"/>
      </w:pPr>
      <w:r w:rsidRPr="006B738D">
        <w:t>[68]</w:t>
      </w:r>
      <w:r w:rsidRPr="006B738D">
        <w:tab/>
      </w:r>
      <w:r w:rsidR="002369B3" w:rsidRPr="006B738D">
        <w:t>3GPP</w:t>
      </w:r>
      <w:r w:rsidR="002369B3">
        <w:t> </w:t>
      </w:r>
      <w:r w:rsidR="002369B3" w:rsidRPr="006B738D">
        <w:t>TS</w:t>
      </w:r>
      <w:r w:rsidR="002369B3">
        <w:t> </w:t>
      </w:r>
      <w:r w:rsidR="002369B3" w:rsidRPr="006B738D">
        <w:t>32.255:</w:t>
      </w:r>
      <w:r w:rsidRPr="006B738D">
        <w:t xml:space="preserve"> "5G Data connectivity domain charging; Stage 2".</w:t>
      </w:r>
    </w:p>
    <w:p w:rsidR="00261B19" w:rsidRPr="00096E06" w:rsidRDefault="00261B19" w:rsidP="00261B19">
      <w:pPr>
        <w:pStyle w:val="EX"/>
      </w:pPr>
      <w:r w:rsidRPr="00096E06">
        <w:t>[69]</w:t>
      </w:r>
      <w:r w:rsidRPr="00096E06">
        <w:tab/>
      </w:r>
      <w:r w:rsidR="002369B3" w:rsidRPr="006B738D">
        <w:t>3GPP</w:t>
      </w:r>
      <w:r w:rsidR="002369B3">
        <w:t> </w:t>
      </w:r>
      <w:r w:rsidR="002369B3" w:rsidRPr="00096E06">
        <w:t>TS</w:t>
      </w:r>
      <w:r w:rsidR="002369B3">
        <w:t> </w:t>
      </w:r>
      <w:r w:rsidR="002369B3" w:rsidRPr="00096E06">
        <w:t>38.306:</w:t>
      </w:r>
      <w:r w:rsidRPr="00096E06">
        <w:t xml:space="preserve"> "NR; User Equipment -UE) radio access capabilities".</w:t>
      </w:r>
    </w:p>
    <w:p w:rsidR="00261B19" w:rsidRPr="00096E06" w:rsidRDefault="00261B19" w:rsidP="00261B19">
      <w:pPr>
        <w:pStyle w:val="EX"/>
      </w:pPr>
      <w:r w:rsidRPr="00096E06">
        <w:t>[70]</w:t>
      </w:r>
      <w:r w:rsidRPr="00096E06">
        <w:tab/>
      </w:r>
      <w:r w:rsidR="002369B3" w:rsidRPr="006B738D">
        <w:t>3GPP</w:t>
      </w:r>
      <w:r w:rsidR="002369B3">
        <w:t> </w:t>
      </w:r>
      <w:r w:rsidR="002369B3" w:rsidRPr="00096E06">
        <w:t>TS</w:t>
      </w:r>
      <w:r w:rsidR="002369B3">
        <w:t> </w:t>
      </w:r>
      <w:r w:rsidR="002369B3" w:rsidRPr="00096E06">
        <w:t>36.306:</w:t>
      </w:r>
      <w:r w:rsidRPr="00096E06">
        <w:t xml:space="preserve"> "Evolved Universal Terrestrial Radio Access -E-UTRA); User Equipment -UE) radio access capabilities".</w:t>
      </w:r>
    </w:p>
    <w:p w:rsidR="00456BF8" w:rsidRPr="00236D55" w:rsidRDefault="00456BF8" w:rsidP="00456BF8">
      <w:pPr>
        <w:pStyle w:val="EX"/>
        <w:rPr>
          <w:lang w:val="en-GB"/>
        </w:rPr>
      </w:pPr>
      <w:r w:rsidRPr="00236D55">
        <w:rPr>
          <w:lang w:val="en-GB"/>
        </w:rPr>
        <w:t>[71]</w:t>
      </w:r>
      <w:r w:rsidRPr="00236D55">
        <w:rPr>
          <w:lang w:val="en-GB"/>
        </w:rPr>
        <w:tab/>
      </w:r>
      <w:r w:rsidR="002369B3" w:rsidRPr="00236D55">
        <w:rPr>
          <w:lang w:val="en-GB"/>
        </w:rPr>
        <w:t>3GPP</w:t>
      </w:r>
      <w:r w:rsidR="002369B3">
        <w:rPr>
          <w:lang w:val="en-GB"/>
        </w:rPr>
        <w:t> </w:t>
      </w:r>
      <w:r w:rsidR="002369B3" w:rsidRPr="00236D55">
        <w:rPr>
          <w:lang w:val="en-GB"/>
        </w:rPr>
        <w:t>TS</w:t>
      </w:r>
      <w:r w:rsidR="002369B3">
        <w:rPr>
          <w:lang w:val="en-GB"/>
        </w:rPr>
        <w:t> </w:t>
      </w:r>
      <w:r w:rsidR="002369B3" w:rsidRPr="00236D55">
        <w:rPr>
          <w:lang w:val="en-GB"/>
        </w:rPr>
        <w:t>29.</w:t>
      </w:r>
      <w:r w:rsidR="002369B3">
        <w:rPr>
          <w:lang w:val="en-GB"/>
        </w:rPr>
        <w:t>518</w:t>
      </w:r>
      <w:r w:rsidR="002369B3" w:rsidRPr="00236D55">
        <w:rPr>
          <w:lang w:val="en-GB"/>
        </w:rPr>
        <w:t>:</w:t>
      </w:r>
      <w:r w:rsidRPr="00236D55">
        <w:rPr>
          <w:lang w:val="en-GB"/>
        </w:rPr>
        <w:t xml:space="preserve"> "5G System; Access and Mobility Management Services; Stage 3".</w:t>
      </w:r>
    </w:p>
    <w:p w:rsidR="009065FD" w:rsidRPr="007F357E" w:rsidRDefault="009065FD" w:rsidP="009065FD">
      <w:pPr>
        <w:pStyle w:val="EX"/>
      </w:pPr>
      <w:r w:rsidRPr="007F357E">
        <w:t>[72]</w:t>
      </w:r>
      <w:r w:rsidRPr="007F357E">
        <w:tab/>
      </w:r>
      <w:r w:rsidR="002369B3" w:rsidRPr="007F357E">
        <w:t>3GPP</w:t>
      </w:r>
      <w:r w:rsidR="002369B3">
        <w:t> </w:t>
      </w:r>
      <w:r w:rsidR="002369B3" w:rsidRPr="007F357E">
        <w:t>TS</w:t>
      </w:r>
      <w:r w:rsidR="002369B3">
        <w:t> </w:t>
      </w:r>
      <w:r w:rsidR="002369B3" w:rsidRPr="007F357E">
        <w:t>23.285:</w:t>
      </w:r>
      <w:r w:rsidRPr="007F357E">
        <w:t xml:space="preserve"> "Architecture enhancements for V2X services".</w:t>
      </w:r>
    </w:p>
    <w:p w:rsidR="00957278" w:rsidRPr="007F357E" w:rsidRDefault="00957278" w:rsidP="00957278">
      <w:pPr>
        <w:pStyle w:val="EX"/>
      </w:pPr>
      <w:r w:rsidRPr="007F357E">
        <w:t>[7</w:t>
      </w:r>
      <w:r>
        <w:rPr>
          <w:lang w:val="en-GB"/>
        </w:rPr>
        <w:t>3</w:t>
      </w:r>
      <w:r w:rsidRPr="007F357E">
        <w:t>]</w:t>
      </w:r>
      <w:r w:rsidRPr="007F357E">
        <w:tab/>
      </w:r>
      <w:r>
        <w:t>IETF</w:t>
      </w:r>
      <w:r>
        <w:rPr>
          <w:lang w:val="en-GB"/>
        </w:rPr>
        <w:t> </w:t>
      </w:r>
      <w:r>
        <w:t>RFC</w:t>
      </w:r>
      <w:r>
        <w:rPr>
          <w:lang w:val="en-GB"/>
        </w:rPr>
        <w:t> </w:t>
      </w:r>
      <w:r>
        <w:t>2865: "Remote Authentication Dial In User Service (RADIUS)".</w:t>
      </w:r>
    </w:p>
    <w:p w:rsidR="00957278" w:rsidRPr="007F357E" w:rsidRDefault="00957278" w:rsidP="00957278">
      <w:pPr>
        <w:pStyle w:val="EX"/>
      </w:pPr>
      <w:r w:rsidRPr="007F357E">
        <w:t>[7</w:t>
      </w:r>
      <w:r>
        <w:rPr>
          <w:lang w:val="en-GB"/>
        </w:rPr>
        <w:t>4</w:t>
      </w:r>
      <w:r w:rsidRPr="007F357E">
        <w:t>]</w:t>
      </w:r>
      <w:r w:rsidRPr="007F357E">
        <w:tab/>
      </w:r>
      <w:r>
        <w:t>IETF</w:t>
      </w:r>
      <w:r>
        <w:rPr>
          <w:lang w:val="en-GB"/>
        </w:rPr>
        <w:t> </w:t>
      </w:r>
      <w:r>
        <w:t>RFC</w:t>
      </w:r>
      <w:r>
        <w:rPr>
          <w:lang w:val="en-GB"/>
        </w:rPr>
        <w:t> </w:t>
      </w:r>
      <w:r>
        <w:t>3162: "RADIUS and IPv6".</w:t>
      </w:r>
    </w:p>
    <w:p w:rsidR="003008A0" w:rsidRPr="007F357E" w:rsidRDefault="003008A0" w:rsidP="003008A0">
      <w:pPr>
        <w:pStyle w:val="EX"/>
      </w:pPr>
      <w:r w:rsidRPr="007F357E">
        <w:lastRenderedPageBreak/>
        <w:t>[7</w:t>
      </w:r>
      <w:r>
        <w:rPr>
          <w:lang w:val="en-GB"/>
        </w:rPr>
        <w:t>5</w:t>
      </w:r>
      <w:r w:rsidRPr="007F357E">
        <w:t>]</w:t>
      </w:r>
      <w:r w:rsidRPr="007F357E">
        <w:tab/>
      </w:r>
      <w:r w:rsidR="002369B3" w:rsidRPr="007F357E">
        <w:t>3GPP</w:t>
      </w:r>
      <w:r w:rsidR="002369B3">
        <w:t> </w:t>
      </w:r>
      <w:r w:rsidR="002369B3" w:rsidRPr="007F357E">
        <w:t>TS</w:t>
      </w:r>
      <w:r w:rsidR="002369B3">
        <w:t> </w:t>
      </w:r>
      <w:r w:rsidR="002369B3" w:rsidRPr="007F357E">
        <w:t>2</w:t>
      </w:r>
      <w:r w:rsidR="002369B3">
        <w:rPr>
          <w:lang w:val="en-GB"/>
        </w:rPr>
        <w:t>9</w:t>
      </w:r>
      <w:r w:rsidR="002369B3" w:rsidRPr="007F357E">
        <w:t>.28</w:t>
      </w:r>
      <w:r w:rsidR="002369B3">
        <w:rPr>
          <w:lang w:val="en-GB"/>
        </w:rPr>
        <w:t>1</w:t>
      </w:r>
      <w:r w:rsidR="002369B3" w:rsidRPr="007F357E">
        <w:t>:</w:t>
      </w:r>
      <w:r w:rsidRPr="007F357E">
        <w:t xml:space="preserve"> "</w:t>
      </w:r>
      <w:r>
        <w:t>General Packet Radio System (GPRS) Tunnelling Protocol User Plane (GTPv1-U)</w:t>
      </w:r>
      <w:r w:rsidRPr="007F357E">
        <w:t>".</w:t>
      </w:r>
    </w:p>
    <w:p w:rsidR="00EF08D0" w:rsidRDefault="00EF08D0" w:rsidP="00EF08D0">
      <w:pPr>
        <w:pStyle w:val="EX"/>
      </w:pPr>
      <w:r>
        <w:t>[76]</w:t>
      </w:r>
      <w:r>
        <w:tab/>
      </w:r>
      <w:r w:rsidR="002369B3">
        <w:rPr>
          <w:lang w:val="en-GB"/>
        </w:rPr>
        <w:t>3GPP </w:t>
      </w:r>
      <w:r w:rsidR="002369B3">
        <w:t>TS</w:t>
      </w:r>
      <w:r w:rsidR="002369B3">
        <w:rPr>
          <w:lang w:val="en-GB"/>
        </w:rPr>
        <w:t> </w:t>
      </w:r>
      <w:r w:rsidR="002369B3">
        <w:t>26.238:</w:t>
      </w:r>
      <w:r>
        <w:t xml:space="preserve"> "Uplink streaming".</w:t>
      </w:r>
    </w:p>
    <w:p w:rsidR="00EF08D0" w:rsidRDefault="00EF08D0" w:rsidP="00EF08D0">
      <w:pPr>
        <w:pStyle w:val="EX"/>
      </w:pPr>
      <w:r>
        <w:t>[77]</w:t>
      </w:r>
      <w:r>
        <w:tab/>
      </w:r>
      <w:r w:rsidR="002369B3">
        <w:rPr>
          <w:lang w:val="en-GB"/>
        </w:rPr>
        <w:t>3GPP </w:t>
      </w:r>
      <w:r w:rsidR="002369B3">
        <w:t>TR</w:t>
      </w:r>
      <w:r w:rsidR="002369B3">
        <w:rPr>
          <w:lang w:val="en-GB"/>
        </w:rPr>
        <w:t> </w:t>
      </w:r>
      <w:r w:rsidR="002369B3">
        <w:t>26.939:</w:t>
      </w:r>
      <w:r>
        <w:t xml:space="preserve"> "Guidelines on the Framework for Live Uplink Streaming (FLUS)".</w:t>
      </w:r>
    </w:p>
    <w:p w:rsidR="000A2440" w:rsidRDefault="000A2440" w:rsidP="000A2440">
      <w:pPr>
        <w:pStyle w:val="EX"/>
      </w:pPr>
      <w:r>
        <w:t>[7</w:t>
      </w:r>
      <w:r>
        <w:rPr>
          <w:lang w:val="en-GB"/>
        </w:rPr>
        <w:t>8</w:t>
      </w:r>
      <w:r>
        <w:t>]</w:t>
      </w:r>
      <w:r>
        <w:tab/>
        <w:t>International Telecommunication Union (ITU), Standardization Bureau (TSB): "Operational Bulletin No. 1156"; http://handle.itu.int/11.1002/pub/810cad63-en (retrieved October 5, 2018).</w:t>
      </w:r>
    </w:p>
    <w:p w:rsidR="000A2440" w:rsidRDefault="000A2440" w:rsidP="000A2440">
      <w:pPr>
        <w:pStyle w:val="EX"/>
      </w:pPr>
      <w:r>
        <w:t>[7</w:t>
      </w:r>
      <w:r>
        <w:rPr>
          <w:lang w:val="en-GB"/>
        </w:rPr>
        <w:t>9</w:t>
      </w:r>
      <w:r>
        <w:t>]</w:t>
      </w:r>
      <w:r>
        <w:tab/>
      </w:r>
      <w:r w:rsidR="002369B3">
        <w:rPr>
          <w:lang w:val="en-GB"/>
        </w:rPr>
        <w:t>3GPP TS 28.533:</w:t>
      </w:r>
      <w:r>
        <w:rPr>
          <w:lang w:val="en-GB"/>
        </w:rPr>
        <w:t xml:space="preserve"> "Management and orchestration; Architecture framework".</w:t>
      </w:r>
    </w:p>
    <w:p w:rsidR="00B415AF" w:rsidRDefault="00B415AF" w:rsidP="00B415AF">
      <w:pPr>
        <w:pStyle w:val="EX"/>
      </w:pPr>
      <w:r>
        <w:t>[</w:t>
      </w:r>
      <w:r>
        <w:rPr>
          <w:lang w:val="en-GB"/>
        </w:rPr>
        <w:t>80</w:t>
      </w:r>
      <w:r>
        <w:t>]</w:t>
      </w:r>
      <w:r>
        <w:tab/>
      </w:r>
      <w:r w:rsidR="002369B3">
        <w:rPr>
          <w:lang w:val="en-GB"/>
        </w:rPr>
        <w:t>3GPP TS 24.250:</w:t>
      </w:r>
      <w:r>
        <w:rPr>
          <w:lang w:val="en-GB"/>
        </w:rPr>
        <w:t xml:space="preserve"> "Protocol for Reliable Data Service; Stage 3".</w:t>
      </w:r>
    </w:p>
    <w:p w:rsidR="00312C8D" w:rsidRDefault="00312C8D" w:rsidP="00312C8D">
      <w:pPr>
        <w:pStyle w:val="EX"/>
      </w:pPr>
      <w:r>
        <w:t>[</w:t>
      </w:r>
      <w:r>
        <w:rPr>
          <w:lang w:val="en-GB"/>
        </w:rPr>
        <w:t>81</w:t>
      </w:r>
      <w:r>
        <w:t>]</w:t>
      </w:r>
      <w:r>
        <w:tab/>
        <w:t>draft-ietf-mptcp-rfc6824bis-1</w:t>
      </w:r>
      <w:r w:rsidR="00527F05">
        <w:rPr>
          <w:lang w:val="en-GB"/>
        </w:rPr>
        <w:t>8</w:t>
      </w:r>
      <w:r>
        <w:t>: "TCP Extensions for Multipath Operation with Multiple Addresses".</w:t>
      </w:r>
    </w:p>
    <w:p w:rsidR="00312C8D" w:rsidRDefault="00312C8D" w:rsidP="00B56148">
      <w:pPr>
        <w:pStyle w:val="EditorsNote"/>
      </w:pPr>
      <w:r>
        <w:t>Editor's note:</w:t>
      </w:r>
      <w:r>
        <w:tab/>
        <w:t>The above document cannot be formally referenced until it is published as an RFC.</w:t>
      </w:r>
    </w:p>
    <w:p w:rsidR="00312C8D" w:rsidRDefault="00312C8D" w:rsidP="00312C8D">
      <w:pPr>
        <w:pStyle w:val="EX"/>
      </w:pPr>
      <w:r>
        <w:t>[</w:t>
      </w:r>
      <w:r>
        <w:rPr>
          <w:lang w:val="en-GB"/>
        </w:rPr>
        <w:t>82</w:t>
      </w:r>
      <w:r>
        <w:t>]</w:t>
      </w:r>
      <w:r>
        <w:tab/>
        <w:t>draft-ietf-tcpm-converters-</w:t>
      </w:r>
      <w:r w:rsidR="00527F05">
        <w:rPr>
          <w:lang w:val="en-GB"/>
        </w:rPr>
        <w:t>14</w:t>
      </w:r>
      <w:r>
        <w:t>: "0-RTT TCP Convert Protocol".</w:t>
      </w:r>
    </w:p>
    <w:p w:rsidR="00312C8D" w:rsidRDefault="00312C8D" w:rsidP="00312C8D">
      <w:pPr>
        <w:pStyle w:val="EditorsNote"/>
      </w:pPr>
      <w:r>
        <w:t>Editor's note:</w:t>
      </w:r>
      <w:r>
        <w:tab/>
        <w:t>The above document cannot be formally referenced until it is published as an RFC.</w:t>
      </w:r>
    </w:p>
    <w:p w:rsidR="000E58AC" w:rsidRDefault="000E58AC" w:rsidP="000E58AC">
      <w:pPr>
        <w:pStyle w:val="EX"/>
      </w:pPr>
      <w:r>
        <w:t>[</w:t>
      </w:r>
      <w:r>
        <w:rPr>
          <w:lang w:val="en-GB"/>
        </w:rPr>
        <w:t>83</w:t>
      </w:r>
      <w:r>
        <w:t>]</w:t>
      </w:r>
      <w:r>
        <w:tab/>
        <w:t>IEEE</w:t>
      </w:r>
      <w:r>
        <w:rPr>
          <w:lang w:val="en-GB"/>
        </w:rPr>
        <w:t> </w:t>
      </w:r>
      <w:r>
        <w:t xml:space="preserve">802.1CB-2017: </w:t>
      </w:r>
      <w:r>
        <w:rPr>
          <w:lang w:val="en-GB"/>
        </w:rPr>
        <w:t>"</w:t>
      </w:r>
      <w:r>
        <w:t>IEEE Standard for Local and metropolitan area networks-Frame Replication and Elimination for Reliability</w:t>
      </w:r>
      <w:r>
        <w:rPr>
          <w:lang w:val="en-GB"/>
        </w:rPr>
        <w:t>"</w:t>
      </w:r>
      <w:r>
        <w:t>.</w:t>
      </w:r>
    </w:p>
    <w:p w:rsidR="009F16FD" w:rsidRPr="007F357E" w:rsidRDefault="009F16FD" w:rsidP="009F16FD">
      <w:pPr>
        <w:pStyle w:val="EX"/>
      </w:pPr>
      <w:r w:rsidRPr="007F357E">
        <w:t>[</w:t>
      </w:r>
      <w:r>
        <w:rPr>
          <w:lang w:val="en-GB"/>
        </w:rPr>
        <w:t>84</w:t>
      </w:r>
      <w:r w:rsidRPr="007F357E">
        <w:t>]</w:t>
      </w:r>
      <w:r w:rsidRPr="007F357E">
        <w:tab/>
      </w:r>
      <w:r w:rsidR="002369B3" w:rsidRPr="007F357E">
        <w:t>3GPP</w:t>
      </w:r>
      <w:r w:rsidR="002369B3">
        <w:t> TS 23.316:</w:t>
      </w:r>
      <w:r>
        <w:t xml:space="preserve"> "Wireless and wireline convergence access support for the 5G System (5GS)".</w:t>
      </w:r>
    </w:p>
    <w:p w:rsidR="004F7960" w:rsidRDefault="004F7960" w:rsidP="004F7960">
      <w:pPr>
        <w:pStyle w:val="EX"/>
      </w:pPr>
      <w:r>
        <w:t>[</w:t>
      </w:r>
      <w:r>
        <w:rPr>
          <w:lang w:val="en-GB"/>
        </w:rPr>
        <w:t>85</w:t>
      </w:r>
      <w:r>
        <w:t>]</w:t>
      </w:r>
      <w:r>
        <w:tab/>
        <w:t>WiFi Alliance Technical Committee, Hotspot 2.0 Technical Task Group: "Hotspot 2.0 (Release 2) Technical Specification".</w:t>
      </w:r>
    </w:p>
    <w:p w:rsidR="00095A63" w:rsidRPr="007F357E" w:rsidRDefault="00095A63" w:rsidP="00095A63">
      <w:pPr>
        <w:pStyle w:val="EX"/>
      </w:pPr>
      <w:r w:rsidRPr="007F357E">
        <w:t>[</w:t>
      </w:r>
      <w:r>
        <w:rPr>
          <w:lang w:val="en-GB"/>
        </w:rPr>
        <w:t>86</w:t>
      </w:r>
      <w:r w:rsidRPr="007F357E">
        <w:t>]</w:t>
      </w:r>
      <w:r w:rsidRPr="007F357E">
        <w:tab/>
      </w:r>
      <w:r w:rsidR="002369B3" w:rsidRPr="007F357E">
        <w:t>3GPP</w:t>
      </w:r>
      <w:r w:rsidR="002369B3">
        <w:t> TS 23.</w:t>
      </w:r>
      <w:r w:rsidR="002369B3">
        <w:rPr>
          <w:lang w:val="en-GB"/>
        </w:rPr>
        <w:t>288</w:t>
      </w:r>
      <w:r w:rsidR="002369B3">
        <w:t>:</w:t>
      </w:r>
      <w:r>
        <w:t xml:space="preserve"> "Architecture enhancements for 5G System (5GS) to support network data analytics services".</w:t>
      </w:r>
    </w:p>
    <w:p w:rsidR="006948B5" w:rsidRPr="007F357E" w:rsidRDefault="006948B5" w:rsidP="006948B5">
      <w:pPr>
        <w:pStyle w:val="EX"/>
      </w:pPr>
      <w:r w:rsidRPr="007F357E">
        <w:t>[</w:t>
      </w:r>
      <w:r>
        <w:rPr>
          <w:lang w:val="en-GB"/>
        </w:rPr>
        <w:t>87</w:t>
      </w:r>
      <w:r w:rsidRPr="007F357E">
        <w:t>]</w:t>
      </w:r>
      <w:r w:rsidRPr="007F357E">
        <w:tab/>
      </w:r>
      <w:r w:rsidR="002369B3" w:rsidRPr="007F357E">
        <w:t>3GPP</w:t>
      </w:r>
      <w:r w:rsidR="002369B3">
        <w:t> TS 23.273:</w:t>
      </w:r>
      <w:r>
        <w:t xml:space="preserve"> "5G System (5GS) Location Services (LCS); Stage 2".</w:t>
      </w:r>
    </w:p>
    <w:p w:rsidR="004E759D" w:rsidRPr="007F357E" w:rsidRDefault="004E759D" w:rsidP="004E759D">
      <w:pPr>
        <w:pStyle w:val="EX"/>
      </w:pPr>
      <w:r w:rsidRPr="007F357E">
        <w:t>[</w:t>
      </w:r>
      <w:r>
        <w:rPr>
          <w:lang w:val="en-GB"/>
        </w:rPr>
        <w:t>88</w:t>
      </w:r>
      <w:r w:rsidRPr="007F357E">
        <w:t>]</w:t>
      </w:r>
      <w:r w:rsidRPr="007F357E">
        <w:tab/>
      </w:r>
      <w:r w:rsidR="002369B3" w:rsidRPr="007F357E">
        <w:t>3GPP</w:t>
      </w:r>
      <w:r w:rsidR="002369B3">
        <w:t> TS 23.2</w:t>
      </w:r>
      <w:r w:rsidR="002369B3">
        <w:rPr>
          <w:lang w:val="en-GB"/>
        </w:rPr>
        <w:t>16</w:t>
      </w:r>
      <w:r w:rsidR="002369B3">
        <w:t>:</w:t>
      </w:r>
      <w:r>
        <w:t xml:space="preserve"> "Single Radio Voice Call Continuity (SRVCC); Stage 2".</w:t>
      </w:r>
    </w:p>
    <w:p w:rsidR="00B8057A" w:rsidRDefault="00B8057A" w:rsidP="00B8057A">
      <w:pPr>
        <w:pStyle w:val="EX"/>
      </w:pPr>
      <w:bookmarkStart w:id="15" w:name="_Hlk4663700"/>
      <w:r>
        <w:t>[89]</w:t>
      </w:r>
      <w:bookmarkEnd w:id="15"/>
      <w:r>
        <w:tab/>
        <w:t>CableLabs DOCSIS MULPI: "Data-Over-Cable Service Interface Specifications DOCSIS 3.1, MAC and Upper Layer Protocols Interface Specification".</w:t>
      </w:r>
    </w:p>
    <w:p w:rsidR="00B8057A" w:rsidRDefault="00B8057A" w:rsidP="00B8057A">
      <w:pPr>
        <w:pStyle w:val="EX"/>
      </w:pPr>
      <w:r>
        <w:t>[90]</w:t>
      </w:r>
      <w:r>
        <w:tab/>
        <w:t>BBF TR-124 issue 5</w:t>
      </w:r>
      <w:r w:rsidR="00CB3807">
        <w:rPr>
          <w:lang w:val="en-GB"/>
        </w:rPr>
        <w:t>:</w:t>
      </w:r>
      <w:r>
        <w:t xml:space="preserve"> "Functional Requirements for Broadband Residential Gateway Devices".</w:t>
      </w:r>
    </w:p>
    <w:p w:rsidR="00B8057A" w:rsidRDefault="00B8057A" w:rsidP="00B8057A">
      <w:pPr>
        <w:pStyle w:val="EX"/>
      </w:pPr>
      <w:r>
        <w:t>[91]</w:t>
      </w:r>
      <w:r>
        <w:tab/>
        <w:t>BBF TR-101 issue 2</w:t>
      </w:r>
      <w:r w:rsidR="00CB3807">
        <w:rPr>
          <w:lang w:val="en-GB"/>
        </w:rPr>
        <w:t>:</w:t>
      </w:r>
      <w:r>
        <w:t xml:space="preserve"> "Migration to Ethernet-Based Broadband Aggregation".</w:t>
      </w:r>
    </w:p>
    <w:p w:rsidR="00B8057A" w:rsidRDefault="00B8057A" w:rsidP="00B8057A">
      <w:pPr>
        <w:pStyle w:val="EX"/>
      </w:pPr>
      <w:r>
        <w:t>[92]</w:t>
      </w:r>
      <w:r>
        <w:tab/>
        <w:t>BBF TR-178 issue 1</w:t>
      </w:r>
      <w:r w:rsidR="00CB3807">
        <w:rPr>
          <w:lang w:val="en-GB"/>
        </w:rPr>
        <w:t>:</w:t>
      </w:r>
      <w:r>
        <w:t xml:space="preserve"> "Multi-service Broadband Network Architecture and Nodal Requirements".</w:t>
      </w:r>
    </w:p>
    <w:p w:rsidR="00B8057A" w:rsidRPr="00B56148" w:rsidRDefault="00B8057A" w:rsidP="00B8057A">
      <w:pPr>
        <w:pStyle w:val="EX"/>
        <w:rPr>
          <w:lang w:val="en-GB"/>
        </w:rPr>
      </w:pPr>
      <w:r>
        <w:t>[93]</w:t>
      </w:r>
      <w:r>
        <w:tab/>
        <w:t>BBF WT-456</w:t>
      </w:r>
      <w:r w:rsidR="00CB3807">
        <w:rPr>
          <w:lang w:val="en-GB"/>
        </w:rPr>
        <w:t>:</w:t>
      </w:r>
      <w:r>
        <w:t xml:space="preserve"> "AGF Functional Requirements"</w:t>
      </w:r>
      <w:r w:rsidR="008D1AFE">
        <w:rPr>
          <w:lang w:val="en-GB"/>
        </w:rPr>
        <w:t>.</w:t>
      </w:r>
    </w:p>
    <w:p w:rsidR="00B8057A" w:rsidRPr="00B56148" w:rsidRDefault="00B8057A" w:rsidP="00B8057A">
      <w:pPr>
        <w:pStyle w:val="EX"/>
        <w:rPr>
          <w:lang w:val="en-GB"/>
        </w:rPr>
      </w:pPr>
      <w:r>
        <w:t>[94]</w:t>
      </w:r>
      <w:r>
        <w:tab/>
        <w:t>BBF WT-457</w:t>
      </w:r>
      <w:r w:rsidR="00CB3807">
        <w:rPr>
          <w:lang w:val="en-GB"/>
        </w:rPr>
        <w:t>:</w:t>
      </w:r>
      <w:r>
        <w:t xml:space="preserve"> "FMIF Functional Requirements"</w:t>
      </w:r>
      <w:r w:rsidR="008D1AFE">
        <w:rPr>
          <w:lang w:val="en-GB"/>
        </w:rPr>
        <w:t>.</w:t>
      </w:r>
    </w:p>
    <w:p w:rsidR="00B8057A" w:rsidRDefault="00B8057A" w:rsidP="00B56148">
      <w:pPr>
        <w:pStyle w:val="EditorsNote"/>
      </w:pPr>
      <w:r>
        <w:t>Editor's note:</w:t>
      </w:r>
      <w:r>
        <w:tab/>
      </w:r>
      <w:r>
        <w:rPr>
          <w:lang w:val="en-GB"/>
        </w:rPr>
        <w:t>T</w:t>
      </w:r>
      <w:r>
        <w:t>he references to BBF WT-456 and WT-457 will be revised when finalized by BBF.</w:t>
      </w:r>
    </w:p>
    <w:p w:rsidR="008D1AFE" w:rsidRDefault="008D1AFE" w:rsidP="008D1AFE">
      <w:pPr>
        <w:pStyle w:val="EX"/>
      </w:pPr>
      <w:r>
        <w:t>[9</w:t>
      </w:r>
      <w:r>
        <w:rPr>
          <w:lang w:val="en-GB"/>
        </w:rPr>
        <w:t>5</w:t>
      </w:r>
      <w:r>
        <w:t>]</w:t>
      </w:r>
      <w:r>
        <w:tab/>
        <w:t>IEEE P802.1Qcc: "Standard for Local and metropolitan area networks - Bridges and Bridged Networks - Amendment: Stream Reservation Protocol (SRP) Enhancements and Performance Improvements".</w:t>
      </w:r>
    </w:p>
    <w:p w:rsidR="00291DE7" w:rsidRDefault="00291DE7" w:rsidP="00291DE7">
      <w:pPr>
        <w:pStyle w:val="EX"/>
      </w:pPr>
      <w:r>
        <w:t>[9</w:t>
      </w:r>
      <w:r>
        <w:rPr>
          <w:lang w:val="en-GB"/>
        </w:rPr>
        <w:t>6</w:t>
      </w:r>
      <w:r>
        <w:t>]</w:t>
      </w:r>
      <w:r>
        <w:tab/>
        <w:t>IEEE 802.1Qbv-2015</w:t>
      </w:r>
      <w:r>
        <w:rPr>
          <w:lang w:val="en-GB"/>
        </w:rPr>
        <w:t>: "</w:t>
      </w:r>
      <w:r>
        <w:t>IEEE Standard for Local and metropolitan area networks -- Bridges and Bridged Networks - Amendment 25: Enhancements for Scheduled Traffic".</w:t>
      </w:r>
    </w:p>
    <w:p w:rsidR="006B6BF7" w:rsidRDefault="006B6BF7" w:rsidP="006B6BF7">
      <w:pPr>
        <w:pStyle w:val="EX"/>
      </w:pPr>
      <w:r>
        <w:t>[9</w:t>
      </w:r>
      <w:r>
        <w:rPr>
          <w:lang w:val="en-GB"/>
        </w:rPr>
        <w:t>7</w:t>
      </w:r>
      <w:r>
        <w:t>]</w:t>
      </w:r>
      <w:r>
        <w:tab/>
        <w:t>IEEE</w:t>
      </w:r>
      <w:r>
        <w:rPr>
          <w:lang w:val="en-GB"/>
        </w:rPr>
        <w:t> </w:t>
      </w:r>
      <w:r>
        <w:t>Std</w:t>
      </w:r>
      <w:r>
        <w:rPr>
          <w:lang w:val="en-GB"/>
        </w:rPr>
        <w:t> </w:t>
      </w:r>
      <w:r>
        <w:t>802.1AB-2016: "IEEE Standard for Local and metropolitan area networks -- Station and Media Access Control Connectivity Discovery".</w:t>
      </w:r>
    </w:p>
    <w:p w:rsidR="009C6A8F" w:rsidRDefault="009C6A8F" w:rsidP="009C6A8F">
      <w:pPr>
        <w:pStyle w:val="EX"/>
      </w:pPr>
      <w:r>
        <w:t>[9</w:t>
      </w:r>
      <w:r>
        <w:rPr>
          <w:lang w:val="en-GB"/>
        </w:rPr>
        <w:t>8</w:t>
      </w:r>
      <w:r>
        <w:t>]</w:t>
      </w:r>
      <w:r>
        <w:tab/>
        <w:t>IEEE P802.1Q: "Standard for Local and metropolitan area networks--Bridges</w:t>
      </w:r>
      <w:r>
        <w:rPr>
          <w:lang w:val="en-GB"/>
        </w:rPr>
        <w:t xml:space="preserve"> </w:t>
      </w:r>
      <w:r>
        <w:t>and Bridged Networks".</w:t>
      </w:r>
    </w:p>
    <w:p w:rsidR="00F6128C" w:rsidRDefault="00F6128C" w:rsidP="00F6128C">
      <w:pPr>
        <w:pStyle w:val="EX"/>
      </w:pPr>
      <w:r>
        <w:t>[99]</w:t>
      </w:r>
      <w:r>
        <w:tab/>
      </w:r>
      <w:r w:rsidR="002369B3">
        <w:rPr>
          <w:lang w:val="en-GB"/>
        </w:rPr>
        <w:t>3GPP </w:t>
      </w:r>
      <w:r w:rsidR="002369B3">
        <w:t>TS</w:t>
      </w:r>
      <w:r w:rsidR="002369B3">
        <w:rPr>
          <w:lang w:val="en-GB"/>
        </w:rPr>
        <w:t> </w:t>
      </w:r>
      <w:r w:rsidR="002369B3">
        <w:t>38.423:</w:t>
      </w:r>
      <w:r>
        <w:t xml:space="preserve"> "NG-RAN; Xn Application Protocol (XnAP)".</w:t>
      </w:r>
    </w:p>
    <w:p w:rsidR="00444EF4" w:rsidRDefault="00444EF4" w:rsidP="00444EF4">
      <w:pPr>
        <w:pStyle w:val="EX"/>
      </w:pPr>
      <w:r>
        <w:lastRenderedPageBreak/>
        <w:t>[100]</w:t>
      </w:r>
      <w:r>
        <w:tab/>
      </w:r>
      <w:r w:rsidR="002369B3">
        <w:rPr>
          <w:lang w:val="en-GB"/>
        </w:rPr>
        <w:t>3GPP </w:t>
      </w:r>
      <w:r w:rsidR="002369B3">
        <w:t>TS</w:t>
      </w:r>
      <w:r w:rsidR="002369B3">
        <w:rPr>
          <w:lang w:val="en-GB"/>
        </w:rPr>
        <w:t> </w:t>
      </w:r>
      <w:r w:rsidR="002369B3">
        <w:t>36.413:</w:t>
      </w:r>
      <w:r>
        <w:t xml:space="preserve"> "Evolved Universal Terrestrial Radio Access Network (E-UTRAN); S1 Application Protocol (S1AP)".</w:t>
      </w:r>
    </w:p>
    <w:p w:rsidR="00444EF4" w:rsidRDefault="00444EF4" w:rsidP="00444EF4">
      <w:pPr>
        <w:pStyle w:val="EX"/>
      </w:pPr>
      <w:r>
        <w:t>[101]</w:t>
      </w:r>
      <w:r>
        <w:tab/>
      </w:r>
      <w:r w:rsidR="002369B3">
        <w:rPr>
          <w:lang w:val="en-GB"/>
        </w:rPr>
        <w:t>3GPP </w:t>
      </w:r>
      <w:r w:rsidR="002369B3">
        <w:t>TS</w:t>
      </w:r>
      <w:r w:rsidR="002369B3">
        <w:rPr>
          <w:lang w:val="en-GB"/>
        </w:rPr>
        <w:t> </w:t>
      </w:r>
      <w:r w:rsidR="002369B3">
        <w:t>29.274:</w:t>
      </w:r>
      <w:r>
        <w:t xml:space="preserve"> "Evolved General Packet Radio Service (GPRS) Tunnelling Protocol for Control plane (GTPv2-C); Stage 3".</w:t>
      </w:r>
    </w:p>
    <w:p w:rsidR="00CC6BA5" w:rsidRPr="00C34949" w:rsidRDefault="00CC6BA5" w:rsidP="00CC6BA5">
      <w:pPr>
        <w:pStyle w:val="EX"/>
        <w:rPr>
          <w:lang w:val="en-GB"/>
        </w:rPr>
      </w:pPr>
      <w:bookmarkStart w:id="16" w:name="_Hlk11136067"/>
      <w:r w:rsidRPr="00D51D92">
        <w:t>[102]</w:t>
      </w:r>
      <w:r w:rsidRPr="00D51D92">
        <w:tab/>
      </w:r>
      <w:r w:rsidR="002369B3">
        <w:rPr>
          <w:lang w:val="en-GB"/>
        </w:rPr>
        <w:t>3GPP </w:t>
      </w:r>
      <w:r w:rsidR="002369B3" w:rsidRPr="00C34949">
        <w:t>TS</w:t>
      </w:r>
      <w:r w:rsidR="002369B3">
        <w:rPr>
          <w:lang w:val="en-GB"/>
        </w:rPr>
        <w:t> </w:t>
      </w:r>
      <w:r w:rsidR="002369B3" w:rsidRPr="00D51D92">
        <w:t>23.632</w:t>
      </w:r>
      <w:r w:rsidR="002369B3" w:rsidRPr="00C34949">
        <w:t>:</w:t>
      </w:r>
      <w:r w:rsidRPr="00D51D92">
        <w:t xml:space="preserve"> "</w:t>
      </w:r>
      <w:r w:rsidR="00D51D92" w:rsidRPr="00D51D92">
        <w:t>User Data Interworking, Coexistence and Migration; stage 2</w:t>
      </w:r>
      <w:r w:rsidRPr="00D51D92">
        <w:t>".</w:t>
      </w:r>
    </w:p>
    <w:p w:rsidR="00CC6BA5" w:rsidRDefault="00CC6BA5" w:rsidP="00CC6BA5">
      <w:pPr>
        <w:pStyle w:val="EX"/>
      </w:pPr>
      <w:r w:rsidRPr="00D51D92">
        <w:t>[103]</w:t>
      </w:r>
      <w:r w:rsidRPr="00D51D92">
        <w:tab/>
      </w:r>
      <w:r w:rsidR="002369B3">
        <w:rPr>
          <w:lang w:val="en-GB"/>
        </w:rPr>
        <w:t>3GPP </w:t>
      </w:r>
      <w:r w:rsidR="002369B3" w:rsidRPr="00C34949">
        <w:t>TS</w:t>
      </w:r>
      <w:r w:rsidR="002369B3">
        <w:rPr>
          <w:lang w:val="en-GB"/>
        </w:rPr>
        <w:t> </w:t>
      </w:r>
      <w:r w:rsidR="002369B3" w:rsidRPr="00C34949">
        <w:t>29.</w:t>
      </w:r>
      <w:r w:rsidR="002369B3" w:rsidRPr="00D51D92">
        <w:rPr>
          <w:lang w:val="en-GB"/>
        </w:rPr>
        <w:t>563</w:t>
      </w:r>
      <w:r w:rsidR="002369B3" w:rsidRPr="00C34949">
        <w:t>:</w:t>
      </w:r>
      <w:r w:rsidRPr="00D51D92">
        <w:t xml:space="preserve"> "</w:t>
      </w:r>
      <w:r w:rsidR="00D51D92" w:rsidRPr="00D51D92">
        <w:t>5G System (5</w:t>
      </w:r>
      <w:r w:rsidR="00D51D92" w:rsidRPr="00D51D92">
        <w:rPr>
          <w:lang w:val="en-GB"/>
        </w:rPr>
        <w:t>G</w:t>
      </w:r>
      <w:r w:rsidR="00D51D92" w:rsidRPr="00D51D92">
        <w:t>S); HSS services for interworking with UDM; Stage 3</w:t>
      </w:r>
      <w:r w:rsidRPr="00D51D92">
        <w:t>".</w:t>
      </w:r>
    </w:p>
    <w:bookmarkEnd w:id="16"/>
    <w:p w:rsidR="00131FFD" w:rsidRDefault="00131FFD" w:rsidP="00131FFD">
      <w:pPr>
        <w:pStyle w:val="EX"/>
      </w:pPr>
      <w:r>
        <w:t>[</w:t>
      </w:r>
      <w:r>
        <w:rPr>
          <w:lang w:val="en-GB"/>
        </w:rPr>
        <w:t>104</w:t>
      </w:r>
      <w:r>
        <w:t>]</w:t>
      </w:r>
      <w:r>
        <w:tab/>
        <w:t>IEEE Std 802.1AS-Rev/D7.3, August 2018: "IEEE Standard for Local and metropolitan area networks--Timing and Synchronization for Time-Sensitive Applications".</w:t>
      </w:r>
    </w:p>
    <w:p w:rsidR="00131FFD" w:rsidRDefault="00131FFD" w:rsidP="00131FFD">
      <w:pPr>
        <w:pStyle w:val="EX"/>
      </w:pPr>
      <w:r>
        <w:t>[</w:t>
      </w:r>
      <w:r>
        <w:rPr>
          <w:lang w:val="en-GB"/>
        </w:rPr>
        <w:t>105</w:t>
      </w:r>
      <w:r>
        <w:t>]</w:t>
      </w:r>
      <w:r>
        <w:tab/>
      </w:r>
      <w:r w:rsidR="002369B3">
        <w:rPr>
          <w:lang w:val="en-GB"/>
        </w:rPr>
        <w:t>3GPP TS 22.104:</w:t>
      </w:r>
      <w:r>
        <w:rPr>
          <w:lang w:val="en-GB"/>
        </w:rPr>
        <w:t xml:space="preserve"> "Service requirements for cyber-physical control applications in vertical domains".</w:t>
      </w:r>
    </w:p>
    <w:p w:rsidR="00AA5DEF" w:rsidRDefault="00AA5DEF" w:rsidP="00AA5DEF">
      <w:pPr>
        <w:pStyle w:val="EX"/>
      </w:pPr>
      <w:r>
        <w:t>[</w:t>
      </w:r>
      <w:r>
        <w:rPr>
          <w:lang w:val="en-GB"/>
        </w:rPr>
        <w:t>106</w:t>
      </w:r>
      <w:r>
        <w:t>]</w:t>
      </w:r>
      <w:r>
        <w:tab/>
        <w:t>IEEE</w:t>
      </w:r>
      <w:r>
        <w:rPr>
          <w:lang w:val="en-GB"/>
        </w:rPr>
        <w:t> </w:t>
      </w:r>
      <w:r>
        <w:t>Std 802.11-2012: "IEEE Standard for Information technology - Telecommunications and information exchange between systems - Local and metropolitan area networks - Specific requirements - Part 11: Wireless LAN Medium Access Control (MAC) and Physical Layer (PHY) Specifications".</w:t>
      </w:r>
    </w:p>
    <w:p w:rsidR="00F41023" w:rsidRDefault="00F41023" w:rsidP="00C34949">
      <w:pPr>
        <w:pStyle w:val="EX"/>
      </w:pPr>
      <w:r>
        <w:t>[107]</w:t>
      </w:r>
      <w:r>
        <w:tab/>
        <w:t>IEEE</w:t>
      </w:r>
      <w:r>
        <w:rPr>
          <w:lang w:val="en-GB"/>
        </w:rPr>
        <w:t> </w:t>
      </w:r>
      <w:r>
        <w:t>1588-2008</w:t>
      </w:r>
      <w:r w:rsidR="00511619">
        <w:rPr>
          <w:lang w:val="en-GB"/>
        </w:rPr>
        <w:t>:</w:t>
      </w:r>
      <w:r>
        <w:t xml:space="preserve"> "IEEE Standard for a Precision Clock Synchronization Protocol for Networked Measurement and Control".</w:t>
      </w:r>
    </w:p>
    <w:p w:rsidR="00553FC8" w:rsidRDefault="00553FC8" w:rsidP="00553FC8">
      <w:pPr>
        <w:pStyle w:val="EX"/>
      </w:pPr>
      <w:r>
        <w:t>[</w:t>
      </w:r>
      <w:r>
        <w:rPr>
          <w:lang w:val="en-GB"/>
        </w:rPr>
        <w:t>108</w:t>
      </w:r>
      <w:r>
        <w:t>]</w:t>
      </w:r>
      <w:r>
        <w:tab/>
      </w:r>
      <w:r w:rsidR="002369B3">
        <w:rPr>
          <w:lang w:val="en-GB"/>
        </w:rPr>
        <w:t>3GPP TS 28.552:</w:t>
      </w:r>
      <w:r>
        <w:rPr>
          <w:lang w:val="en-GB"/>
        </w:rPr>
        <w:t xml:space="preserve"> "Management and orchestration; 5G performance measurements".</w:t>
      </w:r>
    </w:p>
    <w:p w:rsidR="00734995" w:rsidRDefault="00734995" w:rsidP="00734995">
      <w:pPr>
        <w:pStyle w:val="EX"/>
      </w:pPr>
      <w:r>
        <w:t>[</w:t>
      </w:r>
      <w:r>
        <w:rPr>
          <w:lang w:val="en-GB"/>
        </w:rPr>
        <w:t>109</w:t>
      </w:r>
      <w:r>
        <w:t>]</w:t>
      </w:r>
      <w:r>
        <w:tab/>
      </w:r>
      <w:r w:rsidR="002369B3">
        <w:rPr>
          <w:lang w:val="en-GB"/>
        </w:rPr>
        <w:t>3GPP TS 24.193:</w:t>
      </w:r>
      <w:r>
        <w:rPr>
          <w:lang w:val="en-GB"/>
        </w:rPr>
        <w:t xml:space="preserve"> "Access Traffic Steering, Switching and Splitting; Stage 3".</w:t>
      </w:r>
    </w:p>
    <w:p w:rsidR="003809F6" w:rsidRDefault="003809F6" w:rsidP="003809F6">
      <w:pPr>
        <w:pStyle w:val="EX"/>
      </w:pPr>
      <w:r>
        <w:t>[</w:t>
      </w:r>
      <w:r>
        <w:rPr>
          <w:lang w:val="en-GB"/>
        </w:rPr>
        <w:t>110</w:t>
      </w:r>
      <w:r>
        <w:t>]</w:t>
      </w:r>
      <w:r>
        <w:tab/>
      </w:r>
      <w:r w:rsidR="002369B3">
        <w:rPr>
          <w:lang w:val="en-GB"/>
        </w:rPr>
        <w:t>3GPP TS 24.526:</w:t>
      </w:r>
      <w:r>
        <w:rPr>
          <w:lang w:val="en-GB"/>
        </w:rPr>
        <w:t xml:space="preserve"> "User Equipment (UE) policies for 5G System (5GS); Stage 3".</w:t>
      </w:r>
    </w:p>
    <w:p w:rsidR="009A32EB" w:rsidRDefault="009A32EB" w:rsidP="009A32EB">
      <w:pPr>
        <w:pStyle w:val="EX"/>
      </w:pPr>
      <w:bookmarkStart w:id="17" w:name="_Toc20149625"/>
      <w:r>
        <w:t>[111]</w:t>
      </w:r>
      <w:r>
        <w:tab/>
      </w:r>
      <w:r>
        <w:rPr>
          <w:lang w:val="en-GB"/>
        </w:rPr>
        <w:t>3GPP </w:t>
      </w:r>
      <w:r>
        <w:t>TS 22.186: "Enhancement of 3GPP support for V2X scenarios; Stage 1".</w:t>
      </w:r>
    </w:p>
    <w:p w:rsidR="009A32EB" w:rsidRDefault="009A32EB" w:rsidP="009A32EB">
      <w:pPr>
        <w:pStyle w:val="EX"/>
      </w:pPr>
      <w:r>
        <w:t>[112]</w:t>
      </w:r>
      <w:r>
        <w:tab/>
      </w:r>
      <w:r>
        <w:rPr>
          <w:lang w:val="en-GB"/>
        </w:rPr>
        <w:t>3GPP </w:t>
      </w:r>
      <w:r>
        <w:t>TR 38.824: "Study on physical layer enhancements for NR ultra-reliable and low latency case (URLLC)".</w:t>
      </w:r>
    </w:p>
    <w:p w:rsidR="00BB04EB" w:rsidRDefault="00BB04EB" w:rsidP="00BB04EB">
      <w:pPr>
        <w:pStyle w:val="EX"/>
      </w:pPr>
      <w:r>
        <w:t>[1</w:t>
      </w:r>
      <w:r>
        <w:rPr>
          <w:lang w:val="en-GB"/>
        </w:rPr>
        <w:t>13</w:t>
      </w:r>
      <w:r>
        <w:t>]</w:t>
      </w:r>
      <w:r>
        <w:tab/>
        <w:t>IEEE</w:t>
      </w:r>
      <w:r>
        <w:rPr>
          <w:lang w:val="en-GB"/>
        </w:rPr>
        <w:t>:</w:t>
      </w:r>
      <w:r>
        <w:t xml:space="preserve"> "Guidelines for Use of Extended Unique Identifier (EUI), Organizationally Unique Identifier (OUI), and Company ID (CID)", </w:t>
      </w:r>
      <w:hyperlink r:id="rId10" w:history="1">
        <w:r w:rsidRPr="00990BAC">
          <w:rPr>
            <w:rStyle w:val="Hyperlink"/>
          </w:rPr>
          <w:t>https://standards.ieee.org/content/dam/ieee-standards/standards/web/documents/tutorials/eui.pdf</w:t>
        </w:r>
      </w:hyperlink>
      <w:r>
        <w:t>.</w:t>
      </w:r>
    </w:p>
    <w:p w:rsidR="00527F05" w:rsidRDefault="00527F05" w:rsidP="00527F05">
      <w:pPr>
        <w:pStyle w:val="EX"/>
      </w:pPr>
      <w:r>
        <w:t>[11</w:t>
      </w:r>
      <w:r>
        <w:rPr>
          <w:lang w:val="en-GB"/>
        </w:rPr>
        <w:t>4</w:t>
      </w:r>
      <w:r>
        <w:t>]</w:t>
      </w:r>
      <w:r>
        <w:tab/>
      </w:r>
      <w:r>
        <w:rPr>
          <w:lang w:val="en-GB"/>
        </w:rPr>
        <w:t>3GPP TS 32.256: "Charging Management; 5G connection and mobility domain charging; Stage 2".</w:t>
      </w:r>
    </w:p>
    <w:p w:rsidR="00080512" w:rsidRPr="009E0DE1" w:rsidRDefault="00080512">
      <w:pPr>
        <w:pStyle w:val="Heading1"/>
      </w:pPr>
      <w:bookmarkStart w:id="18" w:name="_Toc27846416"/>
      <w:r w:rsidRPr="009E0DE1">
        <w:t>3</w:t>
      </w:r>
      <w:r w:rsidRPr="009E0DE1">
        <w:tab/>
        <w:t>Definitions</w:t>
      </w:r>
      <w:r w:rsidR="008028A4" w:rsidRPr="009E0DE1">
        <w:t xml:space="preserve"> and abbreviations</w:t>
      </w:r>
      <w:bookmarkEnd w:id="17"/>
      <w:bookmarkEnd w:id="18"/>
    </w:p>
    <w:p w:rsidR="00867F7B" w:rsidRPr="009E0DE1" w:rsidRDefault="00867F7B" w:rsidP="00867F7B">
      <w:pPr>
        <w:pStyle w:val="Heading2"/>
      </w:pPr>
      <w:bookmarkStart w:id="19" w:name="_Toc20149626"/>
      <w:bookmarkStart w:id="20" w:name="_Toc27846417"/>
      <w:r w:rsidRPr="009E0DE1">
        <w:t>3.1</w:t>
      </w:r>
      <w:r w:rsidRPr="009E0DE1">
        <w:tab/>
        <w:t>Definitions</w:t>
      </w:r>
      <w:bookmarkEnd w:id="19"/>
      <w:bookmarkEnd w:id="20"/>
    </w:p>
    <w:p w:rsidR="00867F7B" w:rsidRPr="009E0DE1" w:rsidRDefault="00867F7B" w:rsidP="00867F7B">
      <w:r w:rsidRPr="009E0DE1">
        <w:t xml:space="preserve">For the purposes of the present document, the terms and definitions given in </w:t>
      </w:r>
      <w:r w:rsidR="002369B3" w:rsidRPr="009E0DE1">
        <w:t>TR</w:t>
      </w:r>
      <w:r w:rsidR="002369B3">
        <w:t> </w:t>
      </w:r>
      <w:r w:rsidR="002369B3" w:rsidRPr="009E0DE1">
        <w:t>21.905</w:t>
      </w:r>
      <w:r w:rsidR="002369B3">
        <w:t> </w:t>
      </w:r>
      <w:r w:rsidR="002369B3" w:rsidRPr="009E0DE1">
        <w:t>[</w:t>
      </w:r>
      <w:r w:rsidRPr="009E0DE1">
        <w:t xml:space="preserve">1] and the following apply. A term defined in the present document takes precedence over the definition of the same term, if any, in </w:t>
      </w:r>
      <w:r w:rsidR="002369B3" w:rsidRPr="009E0DE1">
        <w:t>TR</w:t>
      </w:r>
      <w:r w:rsidR="002369B3">
        <w:t> </w:t>
      </w:r>
      <w:r w:rsidR="002369B3" w:rsidRPr="009E0DE1">
        <w:t>21.905</w:t>
      </w:r>
      <w:r w:rsidR="002369B3">
        <w:t> </w:t>
      </w:r>
      <w:r w:rsidR="002369B3" w:rsidRPr="009E0DE1">
        <w:t>[</w:t>
      </w:r>
      <w:r w:rsidRPr="009E0DE1">
        <w:t>1].</w:t>
      </w:r>
    </w:p>
    <w:p w:rsidR="000A2440" w:rsidRPr="00B56148" w:rsidRDefault="000A2440" w:rsidP="00867F7B">
      <w:pPr>
        <w:keepLines/>
      </w:pPr>
      <w:r w:rsidRPr="00B56148">
        <w:rPr>
          <w:b/>
        </w:rPr>
        <w:t>5GLAN Group:</w:t>
      </w:r>
      <w:r>
        <w:t xml:space="preserve"> A set of UEs using private communication for 5G LAN-type service.</w:t>
      </w:r>
    </w:p>
    <w:p w:rsidR="00867F7B" w:rsidRPr="009E0DE1" w:rsidRDefault="00867F7B" w:rsidP="00867F7B">
      <w:pPr>
        <w:keepLines/>
      </w:pPr>
      <w:r w:rsidRPr="009E0DE1">
        <w:rPr>
          <w:b/>
          <w:noProof/>
        </w:rPr>
        <w:t xml:space="preserve">5G Access Network: </w:t>
      </w:r>
      <w:r w:rsidRPr="009E0DE1">
        <w:t>An access network comprising a NG-RAN and/or non-3GPP AN connecting to a 5G Core Network.</w:t>
      </w:r>
    </w:p>
    <w:p w:rsidR="00867F7B" w:rsidRPr="009E0DE1" w:rsidRDefault="00867F7B" w:rsidP="00867F7B">
      <w:pPr>
        <w:keepLines/>
      </w:pPr>
      <w:r w:rsidRPr="009E0DE1">
        <w:rPr>
          <w:b/>
          <w:noProof/>
        </w:rPr>
        <w:t xml:space="preserve">5G Core Network: </w:t>
      </w:r>
      <w:r w:rsidRPr="009E0DE1">
        <w:t>The core network specified in the present document. It connects to a 5G Access Network.</w:t>
      </w:r>
    </w:p>
    <w:p w:rsidR="000A2440" w:rsidRDefault="000A2440" w:rsidP="00867F7B">
      <w:r w:rsidRPr="00B56148">
        <w:rPr>
          <w:b/>
        </w:rPr>
        <w:t>5G LAN-Type Service:</w:t>
      </w:r>
      <w:r>
        <w:t xml:space="preserve"> A service over the 5G system offering private communication using IP and/or non-IP type communications.</w:t>
      </w:r>
    </w:p>
    <w:p w:rsidR="000A2440" w:rsidRDefault="000A2440" w:rsidP="00867F7B">
      <w:r w:rsidRPr="00B56148">
        <w:rPr>
          <w:b/>
        </w:rPr>
        <w:t>5G LAN-Virtual Network:</w:t>
      </w:r>
      <w:r>
        <w:t xml:space="preserve"> A virtual network over the 5G system capable of supporting 5G LAN-type service.</w:t>
      </w:r>
    </w:p>
    <w:p w:rsidR="00867F7B" w:rsidRPr="009E0DE1" w:rsidRDefault="00867F7B" w:rsidP="00867F7B">
      <w:r w:rsidRPr="009E0DE1">
        <w:rPr>
          <w:b/>
        </w:rPr>
        <w:lastRenderedPageBreak/>
        <w:t xml:space="preserve">5G </w:t>
      </w:r>
      <w:r w:rsidR="00744469" w:rsidRPr="009E0DE1">
        <w:rPr>
          <w:b/>
        </w:rPr>
        <w:t>QoS Flow</w:t>
      </w:r>
      <w:r w:rsidRPr="009E0DE1">
        <w:rPr>
          <w:b/>
        </w:rPr>
        <w:t xml:space="preserve">: </w:t>
      </w:r>
      <w:r w:rsidRPr="009E0DE1">
        <w:t xml:space="preserve">The finest granularity for QoS forwarding treatment in the 5G System. All traffic mapped to the same 5G </w:t>
      </w:r>
      <w:r w:rsidR="00744469" w:rsidRPr="009E0DE1">
        <w:t>QoS Flow</w:t>
      </w:r>
      <w:r w:rsidRPr="009E0DE1">
        <w:t xml:space="preserve"> receive the same forwarding treatment (e.g. scheduling policy, queue management policy, rate shaping policy, RLC configuration, etc.). Providing different QoS forwarding treatment requires separate 5G </w:t>
      </w:r>
      <w:r w:rsidR="00744469" w:rsidRPr="009E0DE1">
        <w:t>QoS Flow</w:t>
      </w:r>
      <w:r w:rsidRPr="009E0DE1">
        <w:t>.</w:t>
      </w:r>
    </w:p>
    <w:p w:rsidR="00867F7B" w:rsidRPr="009E0DE1" w:rsidRDefault="00867F7B" w:rsidP="00867F7B">
      <w:r w:rsidRPr="009E0DE1">
        <w:rPr>
          <w:b/>
        </w:rPr>
        <w:t xml:space="preserve">5G QoS </w:t>
      </w:r>
      <w:r w:rsidR="00DB672A" w:rsidRPr="009E0DE1">
        <w:rPr>
          <w:b/>
        </w:rPr>
        <w:t>Identifier</w:t>
      </w:r>
      <w:r w:rsidRPr="009E0DE1">
        <w:rPr>
          <w:b/>
        </w:rPr>
        <w:t>:</w:t>
      </w:r>
      <w:r w:rsidRPr="009E0DE1">
        <w:t xml:space="preserve"> A scalar that is used as a reference to a specific QoS forwarding behaviour (e.g. packet loss rate, packet delay budget) to be provided to a 5G </w:t>
      </w:r>
      <w:r w:rsidR="00744469" w:rsidRPr="009E0DE1">
        <w:t>QoS Flow</w:t>
      </w:r>
      <w:r w:rsidRPr="009E0DE1">
        <w:t>. This may be implemented in the access network by the 5QI referencing node specific parameters that control the QoS forwarding treatment (e.g. scheduling weights, admission thresholds, queue management thresholds, link layer protocol configuration, etc.).</w:t>
      </w:r>
    </w:p>
    <w:p w:rsidR="00867F7B" w:rsidRPr="009E0DE1" w:rsidRDefault="00867F7B" w:rsidP="00867F7B">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rsidR="00B8057A" w:rsidRDefault="00B8057A" w:rsidP="00B8057A">
      <w:pPr>
        <w:keepLines/>
      </w:pPr>
      <w:r w:rsidRPr="0025597E">
        <w:rPr>
          <w:b/>
        </w:rPr>
        <w:t>5G-BRG:</w:t>
      </w:r>
      <w:r>
        <w:t xml:space="preserve"> The 5G-BRG is a 5G-RG defined in BBF.</w:t>
      </w:r>
    </w:p>
    <w:p w:rsidR="00B8057A" w:rsidRDefault="00B8057A" w:rsidP="00B8057A">
      <w:pPr>
        <w:keepLines/>
      </w:pPr>
      <w:r w:rsidRPr="0025597E">
        <w:rPr>
          <w:b/>
        </w:rPr>
        <w:t>5G-CRG:</w:t>
      </w:r>
      <w:r>
        <w:t xml:space="preserve"> The 5G-CRG is a 5G-RG specified in DOCSIS MULPI [89].</w:t>
      </w:r>
    </w:p>
    <w:p w:rsidR="00B8057A" w:rsidRDefault="00B8057A" w:rsidP="00B8057A">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rsidR="00312C8D" w:rsidRDefault="00312C8D" w:rsidP="00867F7B">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rsidR="00312C8D" w:rsidRDefault="00312C8D" w:rsidP="00867F7B">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rsidR="00312C8D" w:rsidRDefault="00312C8D" w:rsidP="00867F7B">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rsidR="00867F7B" w:rsidRPr="009E0DE1" w:rsidRDefault="00867F7B" w:rsidP="00867F7B">
      <w:pPr>
        <w:keepLines/>
      </w:pPr>
      <w:r w:rsidRPr="009E0DE1">
        <w:rPr>
          <w:b/>
        </w:rPr>
        <w:t>Allowed NSSAI</w:t>
      </w:r>
      <w:r w:rsidRPr="009E0DE1">
        <w:rPr>
          <w:iCs/>
        </w:rPr>
        <w:t xml:space="preserve">: </w:t>
      </w:r>
      <w:r w:rsidRPr="009E0DE1">
        <w:t>NSSAI</w:t>
      </w:r>
      <w:r w:rsidRPr="009E0DE1">
        <w:rPr>
          <w:iCs/>
        </w:rPr>
        <w:t xml:space="preserve"> provided by the </w:t>
      </w:r>
      <w:r w:rsidR="006C5079" w:rsidRPr="009E0DE1">
        <w:rPr>
          <w:iCs/>
        </w:rPr>
        <w:t xml:space="preserve">Serving </w:t>
      </w:r>
      <w:r w:rsidRPr="009E0DE1">
        <w:rPr>
          <w:iCs/>
        </w:rPr>
        <w:t>PLMN</w:t>
      </w:r>
      <w:r w:rsidRPr="009E0DE1">
        <w:t xml:space="preserve"> </w:t>
      </w:r>
      <w:r w:rsidRPr="009E0DE1">
        <w:rPr>
          <w:iCs/>
        </w:rPr>
        <w:t xml:space="preserve">during e.g. a </w:t>
      </w:r>
      <w:r w:rsidR="00BC680B" w:rsidRPr="009E0DE1">
        <w:rPr>
          <w:iCs/>
        </w:rPr>
        <w:t>R</w:t>
      </w:r>
      <w:r w:rsidRPr="009E0DE1">
        <w:rPr>
          <w:iCs/>
        </w:rPr>
        <w:t xml:space="preserve">egistration procedure, indicating the </w:t>
      </w:r>
      <w:r w:rsidR="006C5079" w:rsidRPr="009E0DE1">
        <w:rPr>
          <w:iCs/>
        </w:rPr>
        <w:t>S-</w:t>
      </w:r>
      <w:r w:rsidRPr="009E0DE1">
        <w:rPr>
          <w:iCs/>
        </w:rPr>
        <w:t>NSSAI</w:t>
      </w:r>
      <w:r w:rsidR="006C5079" w:rsidRPr="009E0DE1">
        <w:rPr>
          <w:iCs/>
        </w:rPr>
        <w:t>s</w:t>
      </w:r>
      <w:r w:rsidRPr="009E0DE1">
        <w:rPr>
          <w:iCs/>
        </w:rPr>
        <w:t xml:space="preserve"> </w:t>
      </w:r>
      <w:r w:rsidR="006C5079" w:rsidRPr="009E0DE1">
        <w:rPr>
          <w:iCs/>
        </w:rPr>
        <w:t>values</w:t>
      </w:r>
      <w:r w:rsidRPr="009E0DE1">
        <w:rPr>
          <w:iCs/>
        </w:rPr>
        <w:t xml:space="preserve"> the UE</w:t>
      </w:r>
      <w:r w:rsidR="00F96D72" w:rsidRPr="009E0DE1">
        <w:rPr>
          <w:iCs/>
        </w:rPr>
        <w:t xml:space="preserve"> could use</w:t>
      </w:r>
      <w:r w:rsidRPr="009E0DE1">
        <w:rPr>
          <w:iCs/>
        </w:rPr>
        <w:t xml:space="preserve"> in the </w:t>
      </w:r>
      <w:r w:rsidR="006C5079" w:rsidRPr="009E0DE1">
        <w:rPr>
          <w:iCs/>
        </w:rPr>
        <w:t xml:space="preserve">Serving </w:t>
      </w:r>
      <w:r w:rsidRPr="009E0DE1">
        <w:rPr>
          <w:iCs/>
        </w:rPr>
        <w:t xml:space="preserve">PLMN for the current </w:t>
      </w:r>
      <w:r w:rsidR="00186FCC">
        <w:rPr>
          <w:iCs/>
        </w:rPr>
        <w:t>R</w:t>
      </w:r>
      <w:r w:rsidRPr="009E0DE1">
        <w:rPr>
          <w:iCs/>
        </w:rPr>
        <w:t xml:space="preserve">egistration </w:t>
      </w:r>
      <w:r w:rsidR="00186FCC">
        <w:t>A</w:t>
      </w:r>
      <w:r w:rsidRPr="009E0DE1">
        <w:t>rea.</w:t>
      </w:r>
    </w:p>
    <w:p w:rsidR="00867F7B" w:rsidRPr="009E0DE1" w:rsidRDefault="00867F7B" w:rsidP="00867F7B">
      <w:pPr>
        <w:keepLines/>
      </w:pPr>
      <w:r w:rsidRPr="009E0DE1">
        <w:rPr>
          <w:b/>
        </w:rPr>
        <w:t xml:space="preserve">Allowed </w:t>
      </w:r>
      <w:r w:rsidR="00AB61E3" w:rsidRPr="009E0DE1">
        <w:rPr>
          <w:b/>
        </w:rPr>
        <w:t>Area</w:t>
      </w:r>
      <w:r w:rsidRPr="009E0DE1">
        <w:rPr>
          <w:b/>
        </w:rPr>
        <w:t>:</w:t>
      </w:r>
      <w:r w:rsidRPr="009E0DE1">
        <w:t xml:space="preserve"> Area where the UE is allowed to initiate communication as specified in </w:t>
      </w:r>
      <w:r w:rsidR="00B6630E" w:rsidRPr="009E0DE1">
        <w:t>clause </w:t>
      </w:r>
      <w:r w:rsidRPr="009E0DE1">
        <w:t>5.3.2.3.</w:t>
      </w:r>
    </w:p>
    <w:p w:rsidR="00867F7B" w:rsidRPr="009E0DE1" w:rsidRDefault="00867F7B" w:rsidP="00867F7B">
      <w:pPr>
        <w:keepLines/>
      </w:pPr>
      <w:r w:rsidRPr="009E0DE1">
        <w:rPr>
          <w:b/>
        </w:rPr>
        <w:t>AMF Region:</w:t>
      </w:r>
      <w:r w:rsidRPr="009E0DE1">
        <w:t xml:space="preserve"> An AMF Region consists of one or multiple AMF Sets.</w:t>
      </w:r>
    </w:p>
    <w:p w:rsidR="00867F7B" w:rsidRPr="009E0DE1" w:rsidRDefault="00867F7B" w:rsidP="00867F7B">
      <w:pPr>
        <w:keepLines/>
        <w:rPr>
          <w:rFonts w:eastAsia="DengXian"/>
        </w:rPr>
      </w:pPr>
      <w:r w:rsidRPr="009E0DE1">
        <w:rPr>
          <w:b/>
        </w:rPr>
        <w:t>AMF Set:</w:t>
      </w:r>
      <w:r w:rsidR="002431F6" w:rsidRPr="009E0DE1">
        <w:t xml:space="preserve"> </w:t>
      </w:r>
      <w:r w:rsidRPr="009E0DE1">
        <w:rPr>
          <w:rFonts w:eastAsia="DengXian"/>
          <w:bCs/>
        </w:rPr>
        <w:t xml:space="preserve">An AMF Set consists of some AMFs that serve a given area and </w:t>
      </w:r>
      <w:r w:rsidR="00C2107D" w:rsidRPr="009E0DE1">
        <w:rPr>
          <w:rFonts w:eastAsia="DengXian"/>
          <w:bCs/>
        </w:rPr>
        <w:t>Network Slice</w:t>
      </w:r>
      <w:r w:rsidR="00DE61D2">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p>
    <w:p w:rsidR="00867F7B" w:rsidRPr="009E0DE1" w:rsidRDefault="00867F7B" w:rsidP="00867F7B">
      <w:r w:rsidRPr="009E0DE1">
        <w:rPr>
          <w:b/>
        </w:rPr>
        <w:t>Application identifier:</w:t>
      </w:r>
      <w:r w:rsidRPr="009E0DE1">
        <w:t xml:space="preserve"> An identifier that can be mapped to a specific application traffic detection rule.</w:t>
      </w:r>
    </w:p>
    <w:p w:rsidR="00443E54" w:rsidRPr="009E0DE1" w:rsidRDefault="00443E54" w:rsidP="00443E54">
      <w:r w:rsidRPr="009E0DE1">
        <w:rPr>
          <w:b/>
        </w:rPr>
        <w:t>AUSF Group ID:</w:t>
      </w:r>
      <w:r w:rsidRPr="009E0DE1">
        <w:t xml:space="preserve"> This refers to one or more AUSF instances managing a specific set of SUPIs.</w:t>
      </w:r>
      <w:r w:rsidR="003139B5">
        <w:t xml:space="preserve"> An AUSF Group consists of one or multiple AUSF Sets.</w:t>
      </w:r>
    </w:p>
    <w:p w:rsidR="00867F7B" w:rsidRPr="009E0DE1" w:rsidRDefault="00867F7B" w:rsidP="00867F7B">
      <w:pPr>
        <w:keepLines/>
      </w:pPr>
      <w:r w:rsidRPr="009E0DE1">
        <w:rPr>
          <w:b/>
        </w:rPr>
        <w:t xml:space="preserve">Configured NSSAI: </w:t>
      </w:r>
      <w:r w:rsidRPr="009E0DE1">
        <w:t>NSSAI provisioned in the UE</w:t>
      </w:r>
      <w:r w:rsidR="006C5079" w:rsidRPr="009E0DE1">
        <w:t xml:space="preserve"> </w:t>
      </w:r>
      <w:r w:rsidR="00F96D72" w:rsidRPr="009E0DE1">
        <w:t xml:space="preserve">applicable to one or more </w:t>
      </w:r>
      <w:r w:rsidR="006C5079" w:rsidRPr="009E0DE1">
        <w:t>PLMN</w:t>
      </w:r>
      <w:r w:rsidR="00F96D72" w:rsidRPr="009E0DE1">
        <w:t>s</w:t>
      </w:r>
      <w:r w:rsidRPr="009E0DE1">
        <w:t>.</w:t>
      </w:r>
    </w:p>
    <w:p w:rsidR="00A91FD8" w:rsidRDefault="00A91FD8" w:rsidP="00A30201">
      <w:r w:rsidRPr="00A30201">
        <w:rPr>
          <w:b/>
          <w:bCs/>
        </w:rPr>
        <w:t xml:space="preserve">CHF Group ID: </w:t>
      </w:r>
      <w:r>
        <w:t>This refers to one or more CHF instances managing a specific set of SUPIs.</w:t>
      </w:r>
    </w:p>
    <w:p w:rsidR="00946402" w:rsidRDefault="00946402" w:rsidP="00946402">
      <w:pPr>
        <w:keepLines/>
      </w:pPr>
      <w:r w:rsidRPr="00B760DC">
        <w:rPr>
          <w:b/>
        </w:rPr>
        <w:t>Delegated Discovery:</w:t>
      </w:r>
      <w:r>
        <w:t xml:space="preserve"> This refers to delegating the discovery and associated selection of NF instances or NF service instances to an SCP.</w:t>
      </w:r>
    </w:p>
    <w:p w:rsidR="00946402" w:rsidRDefault="00946402" w:rsidP="00946402">
      <w:pPr>
        <w:keepLines/>
      </w:pPr>
      <w:r w:rsidRPr="00B760DC">
        <w:rPr>
          <w:b/>
        </w:rPr>
        <w:t>Direct Communication:</w:t>
      </w:r>
      <w:r>
        <w:t xml:space="preserve"> This refers to the communication between NFs or NF services without using an SCP.</w:t>
      </w:r>
    </w:p>
    <w:p w:rsidR="00867F7B" w:rsidRPr="009E0DE1" w:rsidRDefault="00867F7B" w:rsidP="00867F7B">
      <w:pPr>
        <w:keepLines/>
      </w:pPr>
      <w:r w:rsidRPr="009E0DE1">
        <w:rPr>
          <w:b/>
        </w:rPr>
        <w:t>DN Access Identifier (DNAI):</w:t>
      </w:r>
      <w:r w:rsidRPr="009E0DE1">
        <w:t xml:space="preserve"> Identifier of a user plane access to </w:t>
      </w:r>
      <w:r w:rsidR="0042557F" w:rsidRPr="009E0DE1">
        <w:t xml:space="preserve">one or more </w:t>
      </w:r>
      <w:r w:rsidRPr="009E0DE1">
        <w:t>DN</w:t>
      </w:r>
      <w:r w:rsidR="0042557F" w:rsidRPr="009E0DE1">
        <w:t>(s) where applications are deployed</w:t>
      </w:r>
      <w:r w:rsidRPr="009E0DE1">
        <w:t>.</w:t>
      </w:r>
    </w:p>
    <w:p w:rsidR="00F3218C" w:rsidRDefault="00F3218C" w:rsidP="00F3218C">
      <w:r w:rsidRPr="00F3218C">
        <w:rPr>
          <w:b/>
        </w:rPr>
        <w:t xml:space="preserve">Emergency Registered: </w:t>
      </w:r>
      <w:r>
        <w:t>A UE is considered Emergency Registered over an Access Type in a PLMN when registered for emergency services only over this Access Type in this PLMN.</w:t>
      </w:r>
    </w:p>
    <w:p w:rsidR="00EF6D0C" w:rsidRPr="009E0DE1" w:rsidRDefault="00EF6D0C" w:rsidP="00EF6D0C">
      <w:r w:rsidRPr="009E0DE1">
        <w:rPr>
          <w:b/>
        </w:rPr>
        <w:t>Endpoint Address:</w:t>
      </w:r>
      <w:r w:rsidRPr="009E0DE1">
        <w:t xml:space="preserve"> An address used by a NF service consumer to access the NF service (i.e. to invoke service operations) provided by a NF service provider. An Endpoint Address is represented in the syntax of Uniform Resource Identifier (e.g. part of Resource URI of the NF service API).</w:t>
      </w:r>
    </w:p>
    <w:p w:rsidR="00444EF4" w:rsidRDefault="00444EF4" w:rsidP="00C34949">
      <w:r w:rsidRPr="00C34949">
        <w:rPr>
          <w:b/>
        </w:rPr>
        <w:t>En-gNB:</w:t>
      </w:r>
      <w:r>
        <w:t xml:space="preserve"> as defined in </w:t>
      </w:r>
      <w:r w:rsidR="002369B3">
        <w:t>TS 37.340 [</w:t>
      </w:r>
      <w:r>
        <w:t>31].</w:t>
      </w:r>
    </w:p>
    <w:p w:rsidR="00683CBB" w:rsidRPr="009E0DE1" w:rsidRDefault="00683CBB" w:rsidP="00867F7B">
      <w:pPr>
        <w:keepLines/>
      </w:pPr>
      <w:r w:rsidRPr="009E0DE1">
        <w:rPr>
          <w:b/>
        </w:rPr>
        <w:lastRenderedPageBreak/>
        <w:t xml:space="preserve">Expected UE Behaviour: </w:t>
      </w:r>
      <w:r w:rsidRPr="009E0DE1">
        <w:t>Set of parameters provisioned by an external party to 5G network functions on the foreseen or expected UE behaviour, see clause</w:t>
      </w:r>
      <w:r w:rsidR="00BC680B" w:rsidRPr="009E0DE1">
        <w:t> </w:t>
      </w:r>
      <w:r w:rsidRPr="009E0DE1">
        <w:t>5.20.</w:t>
      </w:r>
    </w:p>
    <w:p w:rsidR="00B8057A" w:rsidRDefault="00B8057A" w:rsidP="00867F7B">
      <w:pPr>
        <w:keepLines/>
      </w:pPr>
      <w:r w:rsidRPr="00B56148">
        <w:rPr>
          <w:b/>
        </w:rPr>
        <w:t>Fixed Network Residential Gateway:</w:t>
      </w:r>
      <w:r>
        <w:t xml:space="preserve"> A Fixed Network RG (FN-RG) is a RG that it does not support N1 signalling and it is not 5GC capable.</w:t>
      </w:r>
    </w:p>
    <w:p w:rsidR="00B8057A" w:rsidRDefault="00B8057A" w:rsidP="00867F7B">
      <w:pPr>
        <w:keepLines/>
      </w:pPr>
      <w:r w:rsidRPr="00B56148">
        <w:rPr>
          <w:b/>
        </w:rPr>
        <w:t>Fixed Network Broadband Residential Gateway:</w:t>
      </w:r>
      <w:r>
        <w:t xml:space="preserve"> A Fixed Network RG (FN-BRG) is a FN-RG specified in BBF TR</w:t>
      </w:r>
      <w:r>
        <w:noBreakHyphen/>
        <w:t>124 [90].</w:t>
      </w:r>
    </w:p>
    <w:p w:rsidR="00B8057A" w:rsidRDefault="00B8057A" w:rsidP="00867F7B">
      <w:pPr>
        <w:keepLines/>
      </w:pPr>
      <w:r w:rsidRPr="00B56148">
        <w:rPr>
          <w:b/>
        </w:rPr>
        <w:t>Fixed Network Cable Residential Gateway:</w:t>
      </w:r>
      <w:r>
        <w:t xml:space="preserve"> A Fixed Network Cable RG (FN-CRG) is a FN-RG with cable modem specified in DOCSIS MULPI [89].</w:t>
      </w:r>
    </w:p>
    <w:p w:rsidR="00867F7B" w:rsidRPr="009E0DE1" w:rsidRDefault="00867F7B" w:rsidP="00867F7B">
      <w:pPr>
        <w:keepLines/>
      </w:pPr>
      <w:r w:rsidRPr="009E0DE1">
        <w:rPr>
          <w:b/>
        </w:rPr>
        <w:t xml:space="preserve">Forbidden </w:t>
      </w:r>
      <w:r w:rsidR="00AB61E3" w:rsidRPr="009E0DE1">
        <w:rPr>
          <w:b/>
        </w:rPr>
        <w:t>Area</w:t>
      </w:r>
      <w:r w:rsidRPr="009E0DE1">
        <w:rPr>
          <w:b/>
        </w:rPr>
        <w:t>:</w:t>
      </w:r>
      <w:r w:rsidRPr="009E0DE1">
        <w:t xml:space="preserve"> An area where the UE is not allowed to initiate communication as specified in </w:t>
      </w:r>
      <w:r w:rsidR="00B6630E" w:rsidRPr="009E0DE1">
        <w:t>clause </w:t>
      </w:r>
      <w:r w:rsidRPr="009E0DE1">
        <w:t>5.3.2.3.</w:t>
      </w:r>
    </w:p>
    <w:p w:rsidR="005217B7" w:rsidRPr="009E0DE1" w:rsidRDefault="005217B7" w:rsidP="005217B7">
      <w:r w:rsidRPr="009E0DE1">
        <w:rPr>
          <w:b/>
        </w:rPr>
        <w:t xml:space="preserve">GBR QoS Flow: </w:t>
      </w:r>
      <w:r w:rsidRPr="009E0DE1">
        <w:t>A QoS Flow using the GBR resource type or the Delay-critical GBR resource type and requiring guaranteed flow bit rate.</w:t>
      </w:r>
    </w:p>
    <w:p w:rsidR="003809F6" w:rsidRDefault="003809F6" w:rsidP="00867F7B">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w:t>
      </w:r>
      <w:r w:rsidR="002369B3">
        <w:t>TS 38.401 [42</w:t>
      </w:r>
      <w:r>
        <w:t>].</w:t>
      </w:r>
    </w:p>
    <w:p w:rsidR="003809F6" w:rsidRDefault="003809F6" w:rsidP="00867F7B">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w:t>
      </w:r>
      <w:r w:rsidR="002369B3">
        <w:t>TS 38.401 [42]</w:t>
      </w:r>
      <w:r>
        <w:t>.</w:t>
      </w:r>
    </w:p>
    <w:p w:rsidR="00946402" w:rsidRPr="00B56148" w:rsidRDefault="00946402" w:rsidP="00867F7B">
      <w:pPr>
        <w:keepLines/>
      </w:pPr>
      <w:r w:rsidRPr="00B56148">
        <w:rPr>
          <w:b/>
        </w:rPr>
        <w:t>Indirect Communication:</w:t>
      </w:r>
      <w:r>
        <w:t xml:space="preserve"> This refers to the communication between NFs or NF services via an SCP.</w:t>
      </w:r>
    </w:p>
    <w:p w:rsidR="00867F7B" w:rsidRPr="009E0DE1" w:rsidRDefault="00867F7B" w:rsidP="00867F7B">
      <w:pPr>
        <w:keepLines/>
      </w:pPr>
      <w:r w:rsidRPr="009E0DE1">
        <w:rPr>
          <w:b/>
        </w:rPr>
        <w:t>Initial Registration:</w:t>
      </w:r>
      <w:r w:rsidRPr="009E0DE1">
        <w:t xml:space="preserve"> UE registration in RM-DEREGISTERED state as specified in </w:t>
      </w:r>
      <w:r w:rsidR="00B6630E" w:rsidRPr="009E0DE1">
        <w:t>clause </w:t>
      </w:r>
      <w:r w:rsidRPr="009E0DE1">
        <w:t>5.3.2.</w:t>
      </w:r>
    </w:p>
    <w:p w:rsidR="00EF08D0" w:rsidRPr="00B56148" w:rsidRDefault="00EF08D0" w:rsidP="00B56148">
      <w:r w:rsidRPr="00B56148">
        <w:rPr>
          <w:b/>
        </w:rPr>
        <w:t>Intermediate SMF (I-SMF):</w:t>
      </w:r>
      <w:r>
        <w:t xml:space="preserve"> An SMF that is inserted to</w:t>
      </w:r>
      <w:r w:rsidR="00A91FD8">
        <w:t xml:space="preserve"> support</w:t>
      </w:r>
      <w:r>
        <w:t xml:space="preserve"> a PDU session as</w:t>
      </w:r>
      <w:r w:rsidR="00A91FD8">
        <w:t xml:space="preserve"> the UE is located in an area</w:t>
      </w:r>
      <w:r>
        <w:t xml:space="preserve"> which cannot be controlled by the original SMF because the UPF(s) belong to a different SMF Service Area.</w:t>
      </w:r>
    </w:p>
    <w:p w:rsidR="00867F7B" w:rsidRPr="009E0DE1" w:rsidRDefault="00867F7B" w:rsidP="00867F7B">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rsidR="005D2631" w:rsidRPr="009E0DE1" w:rsidRDefault="005D2631" w:rsidP="00867F7B">
      <w:pPr>
        <w:keepLines/>
      </w:pPr>
      <w:r w:rsidRPr="009E0DE1">
        <w:rPr>
          <w:b/>
        </w:rPr>
        <w:t xml:space="preserve">Local Break Out (LBO): </w:t>
      </w:r>
      <w:r w:rsidRPr="009E0DE1">
        <w:t xml:space="preserve">Roaming scenario for a </w:t>
      </w:r>
      <w:r w:rsidR="00AB61E3" w:rsidRPr="009E0DE1">
        <w:t>PDU Session</w:t>
      </w:r>
      <w:r w:rsidRPr="009E0DE1">
        <w:t xml:space="preserve"> where the </w:t>
      </w:r>
      <w:r w:rsidR="00AB61E3" w:rsidRPr="009E0DE1">
        <w:t>PDU Session</w:t>
      </w:r>
      <w:r w:rsidRPr="009E0DE1">
        <w:t xml:space="preserve"> </w:t>
      </w:r>
      <w:r w:rsidR="00164136" w:rsidRPr="009E0DE1">
        <w:t xml:space="preserve">Anchor </w:t>
      </w:r>
      <w:r w:rsidRPr="009E0DE1">
        <w:t>and its controlling SMF are located in the serving PLMN (VPLMN).</w:t>
      </w:r>
    </w:p>
    <w:p w:rsidR="0031165F" w:rsidRDefault="0031165F" w:rsidP="00A30201">
      <w:r w:rsidRPr="00A30201">
        <w:rPr>
          <w:b/>
          <w:bCs/>
        </w:rPr>
        <w:t>LTE-M:</w:t>
      </w:r>
      <w:r>
        <w:t xml:space="preserve"> a 3GPP RAT type Identifier used in the Core Network only, which is a sub-type of E-UTRAN RAT type, and defined to identify in the Core Network the E-UTRAN when used by a UE indicating Category M.</w:t>
      </w:r>
    </w:p>
    <w:p w:rsidR="00312C8D" w:rsidRPr="00B56148" w:rsidRDefault="00312C8D" w:rsidP="00867F7B">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rsidR="00867F7B" w:rsidRPr="009E0DE1" w:rsidRDefault="00867F7B" w:rsidP="00867F7B">
      <w:pPr>
        <w:keepLines/>
      </w:pPr>
      <w:r w:rsidRPr="009E0DE1">
        <w:rPr>
          <w:b/>
        </w:rPr>
        <w:t xml:space="preserve">Mobility </w:t>
      </w:r>
      <w:r w:rsidR="00075F93" w:rsidRPr="009E0DE1">
        <w:rPr>
          <w:b/>
        </w:rPr>
        <w:t>Pattern</w:t>
      </w:r>
      <w:r w:rsidRPr="009E0DE1">
        <w:rPr>
          <w:b/>
        </w:rPr>
        <w:t>:</w:t>
      </w:r>
      <w:r w:rsidRPr="009E0DE1">
        <w:t xml:space="preserve"> Network concept of determining within </w:t>
      </w:r>
      <w:r w:rsidR="00683CBB" w:rsidRPr="009E0DE1">
        <w:t>the AMF</w:t>
      </w:r>
      <w:r w:rsidRPr="009E0DE1">
        <w:t xml:space="preserve"> the UE mobility parameters as specified in </w:t>
      </w:r>
      <w:r w:rsidR="00B6630E" w:rsidRPr="009E0DE1">
        <w:t>clause </w:t>
      </w:r>
      <w:r w:rsidRPr="009E0DE1">
        <w:t>5.3.2.4.</w:t>
      </w:r>
    </w:p>
    <w:p w:rsidR="00867F7B" w:rsidRPr="009E0DE1" w:rsidRDefault="00867F7B" w:rsidP="00867F7B">
      <w:pPr>
        <w:keepLines/>
      </w:pPr>
      <w:r w:rsidRPr="009E0DE1">
        <w:rPr>
          <w:b/>
        </w:rPr>
        <w:t xml:space="preserve">Mobility Registration </w:t>
      </w:r>
      <w:r w:rsidR="00100D3B" w:rsidRPr="009E0DE1">
        <w:rPr>
          <w:b/>
        </w:rPr>
        <w:t>U</w:t>
      </w:r>
      <w:r w:rsidRPr="009E0DE1">
        <w:rPr>
          <w:b/>
        </w:rPr>
        <w:t>pdate:</w:t>
      </w:r>
      <w:r w:rsidRPr="009E0DE1">
        <w:t xml:space="preserve"> UE re-registration when entering new TA outside the TAI List as specified in </w:t>
      </w:r>
      <w:r w:rsidR="00B6630E" w:rsidRPr="009E0DE1">
        <w:t>clause </w:t>
      </w:r>
      <w:r w:rsidRPr="009E0DE1">
        <w:t>5.3.2.</w:t>
      </w:r>
    </w:p>
    <w:p w:rsidR="00867F7B" w:rsidRPr="009E0DE1" w:rsidRDefault="00867F7B" w:rsidP="00867F7B">
      <w:r w:rsidRPr="009E0DE1">
        <w:rPr>
          <w:b/>
        </w:rPr>
        <w:t>MPS-subscribed UE:</w:t>
      </w:r>
      <w:r w:rsidRPr="009E0DE1">
        <w:t xml:space="preserve"> A UE having a USIM with MPS subscription.</w:t>
      </w:r>
    </w:p>
    <w:p w:rsidR="00D81B76" w:rsidRDefault="00D81B76" w:rsidP="004E12E3">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rsidR="00867F7B" w:rsidRPr="004E12E3" w:rsidRDefault="00B5301A" w:rsidP="004E12E3">
      <w:pPr>
        <w:rPr>
          <w:rFonts w:eastAsia="DengXian"/>
        </w:rPr>
      </w:pPr>
      <w:r w:rsidRPr="00C34949">
        <w:rPr>
          <w:rFonts w:eastAsia="DengXian"/>
          <w:b/>
        </w:rPr>
        <w:t xml:space="preserve">NGAP </w:t>
      </w:r>
      <w:r w:rsidR="00867F7B" w:rsidRPr="00C34949">
        <w:rPr>
          <w:rFonts w:eastAsia="DengXian"/>
          <w:b/>
        </w:rPr>
        <w:t>UE association:</w:t>
      </w:r>
      <w:r w:rsidR="002431F6" w:rsidRPr="004E12E3">
        <w:rPr>
          <w:rFonts w:eastAsia="DengXian"/>
        </w:rPr>
        <w:t xml:space="preserve"> </w:t>
      </w:r>
      <w:r w:rsidR="00867F7B" w:rsidRPr="004E12E3">
        <w:rPr>
          <w:rFonts w:eastAsia="DengXian"/>
        </w:rPr>
        <w:t xml:space="preserve">The logical per UE association between a </w:t>
      </w:r>
      <w:r w:rsidR="00164136" w:rsidRPr="004E12E3">
        <w:rPr>
          <w:rFonts w:eastAsia="DengXian"/>
        </w:rPr>
        <w:t>5G-AN</w:t>
      </w:r>
      <w:r w:rsidR="00867F7B" w:rsidRPr="004E12E3">
        <w:rPr>
          <w:rFonts w:eastAsia="DengXian"/>
        </w:rPr>
        <w:t xml:space="preserve"> node and an AMF.</w:t>
      </w:r>
    </w:p>
    <w:p w:rsidR="00867F7B" w:rsidRPr="004E12E3" w:rsidRDefault="00B5301A" w:rsidP="004E12E3">
      <w:pPr>
        <w:rPr>
          <w:rFonts w:eastAsia="DengXian"/>
        </w:rPr>
      </w:pPr>
      <w:r w:rsidRPr="00C34949">
        <w:rPr>
          <w:rFonts w:eastAsia="DengXian"/>
          <w:b/>
        </w:rPr>
        <w:t xml:space="preserve">NGAP </w:t>
      </w:r>
      <w:r w:rsidR="00867F7B" w:rsidRPr="00C34949">
        <w:rPr>
          <w:rFonts w:eastAsia="DengXian"/>
          <w:b/>
        </w:rPr>
        <w:t>UE-TNLA-binding:</w:t>
      </w:r>
      <w:r w:rsidR="00867F7B" w:rsidRPr="004E12E3">
        <w:rPr>
          <w:rFonts w:eastAsia="DengXian"/>
        </w:rPr>
        <w:t xml:space="preserve"> The binding between a </w:t>
      </w:r>
      <w:r w:rsidRPr="004E12E3">
        <w:rPr>
          <w:rFonts w:eastAsia="DengXian"/>
        </w:rPr>
        <w:t xml:space="preserve">NGAP </w:t>
      </w:r>
      <w:r w:rsidR="00867F7B" w:rsidRPr="004E12E3">
        <w:rPr>
          <w:rFonts w:eastAsia="DengXian"/>
        </w:rPr>
        <w:t>UE association and a specific TNL association for a given UE.</w:t>
      </w:r>
    </w:p>
    <w:p w:rsidR="00867F7B" w:rsidRPr="009E0DE1" w:rsidRDefault="00867F7B" w:rsidP="00867F7B">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rsidR="00867F7B" w:rsidRPr="009E0DE1" w:rsidRDefault="00867F7B" w:rsidP="00867F7B">
      <w:pPr>
        <w:pStyle w:val="NO"/>
        <w:rPr>
          <w:lang w:val="en-GB" w:eastAsia="zh-CN"/>
        </w:rPr>
      </w:pPr>
      <w:r w:rsidRPr="009E0DE1">
        <w:rPr>
          <w:lang w:val="en-GB" w:eastAsia="zh-CN"/>
        </w:rPr>
        <w:t>NOTE</w:t>
      </w:r>
      <w:r w:rsidR="009A32EB">
        <w:rPr>
          <w:lang w:val="en-GB" w:eastAsia="zh-CN"/>
        </w:rPr>
        <w:t> 1</w:t>
      </w:r>
      <w:r w:rsidRPr="009E0DE1">
        <w:rPr>
          <w:lang w:val="en-GB" w:eastAsia="zh-CN"/>
        </w:rPr>
        <w:t>:</w:t>
      </w:r>
      <w:r w:rsidRPr="009E0DE1">
        <w:rPr>
          <w:lang w:val="en-GB" w:eastAsia="zh-CN"/>
        </w:rPr>
        <w:tab/>
      </w:r>
      <w:r w:rsidRPr="009E0DE1">
        <w:rPr>
          <w:lang w:val="en-GB"/>
        </w:rPr>
        <w:t>A network function can be implemented either as a network element on a dedicated hardware, as a software instance running on a dedicated hardware, or as a virtualised function instantiated on an appropriate platform, e.g. on a cloud infrastructure.</w:t>
      </w:r>
    </w:p>
    <w:p w:rsidR="00EF7E40" w:rsidRPr="009E0DE1" w:rsidRDefault="00EF7E40" w:rsidP="00EF7E40">
      <w:r w:rsidRPr="009E0DE1">
        <w:rPr>
          <w:b/>
        </w:rPr>
        <w:t xml:space="preserve">Network </w:t>
      </w:r>
      <w:r w:rsidR="00823CDE" w:rsidRPr="009E0DE1">
        <w:rPr>
          <w:b/>
        </w:rPr>
        <w:t>I</w:t>
      </w:r>
      <w:r w:rsidRPr="009E0DE1">
        <w:rPr>
          <w:b/>
        </w:rPr>
        <w:t>nstance</w:t>
      </w:r>
      <w:r w:rsidRPr="009E0DE1">
        <w:t>: Information identifying a domain. Used by the UPF for traffic detection and routing.</w:t>
      </w:r>
    </w:p>
    <w:p w:rsidR="00867F7B" w:rsidRPr="009E0DE1" w:rsidRDefault="00867F7B" w:rsidP="00867F7B">
      <w:r w:rsidRPr="009E0DE1">
        <w:rPr>
          <w:b/>
          <w:bCs/>
        </w:rPr>
        <w:lastRenderedPageBreak/>
        <w:t>Network Slice</w:t>
      </w:r>
      <w:r w:rsidRPr="009E0DE1">
        <w:rPr>
          <w:b/>
        </w:rPr>
        <w:t>:</w:t>
      </w:r>
      <w:r w:rsidRPr="009E0DE1">
        <w:t xml:space="preserve"> A logical network that provides specific network capabilities and network characteristics.</w:t>
      </w:r>
    </w:p>
    <w:p w:rsidR="00867F7B" w:rsidRPr="009E0DE1" w:rsidRDefault="00867F7B" w:rsidP="00867F7B">
      <w:r w:rsidRPr="009E0DE1">
        <w:rPr>
          <w:b/>
          <w:bCs/>
        </w:rPr>
        <w:t>Network Slice instance:</w:t>
      </w:r>
      <w:r w:rsidRPr="009E0DE1">
        <w:t xml:space="preserve"> A set of Network Function instances and the required resources (e.g. compute, storage and networking resources) which form a deployed Network Slice.</w:t>
      </w:r>
    </w:p>
    <w:p w:rsidR="005217B7" w:rsidRPr="009E0DE1" w:rsidRDefault="005217B7" w:rsidP="005217B7">
      <w:r w:rsidRPr="009E0DE1">
        <w:rPr>
          <w:b/>
        </w:rPr>
        <w:t>Non-GBR QoS Flow:</w:t>
      </w:r>
      <w:r w:rsidRPr="009E0DE1">
        <w:t xml:space="preserve"> A QoS Flow using the Non-GBR resource type and not requiring guaranteed flow bit rate.</w:t>
      </w:r>
    </w:p>
    <w:p w:rsidR="00070C9F" w:rsidRPr="009E0DE1" w:rsidRDefault="00070C9F" w:rsidP="009A5963">
      <w:pPr>
        <w:rPr>
          <w:bCs/>
        </w:rPr>
      </w:pPr>
      <w:r w:rsidRPr="009E0DE1">
        <w:rPr>
          <w:b/>
        </w:rPr>
        <w:t xml:space="preserve">NSI ID: </w:t>
      </w:r>
      <w:r w:rsidRPr="009E0DE1">
        <w:t>an identifier for</w:t>
      </w:r>
      <w:r w:rsidR="00957278">
        <w:t xml:space="preserve"> identifying the Core Network part of</w:t>
      </w:r>
      <w:r w:rsidRPr="009E0DE1">
        <w:t xml:space="preserve"> a </w:t>
      </w:r>
      <w:r w:rsidR="00C2107D" w:rsidRPr="009E0DE1">
        <w:t>N</w:t>
      </w:r>
      <w:r w:rsidRPr="009E0DE1">
        <w:t xml:space="preserve">etwork </w:t>
      </w:r>
      <w:r w:rsidR="00C2107D" w:rsidRPr="009E0DE1">
        <w:t>S</w:t>
      </w:r>
      <w:r w:rsidRPr="009E0DE1">
        <w:t>lice instance</w:t>
      </w:r>
      <w:r w:rsidR="00957278">
        <w:t xml:space="preserve"> when multiple Network Slice instances of the same Network Slice are deployed, and there is a need to differentiate between them in the 5GC</w:t>
      </w:r>
      <w:r w:rsidRPr="009E0DE1">
        <w:t>.</w:t>
      </w:r>
    </w:p>
    <w:p w:rsidR="00E94096" w:rsidRPr="009E0DE1" w:rsidRDefault="00E94096" w:rsidP="00E94096">
      <w:r w:rsidRPr="009E0DE1">
        <w:rPr>
          <w:b/>
        </w:rPr>
        <w:t>NF instance:</w:t>
      </w:r>
      <w:r w:rsidRPr="009E0DE1">
        <w:t xml:space="preserve"> an identifiable instance of the NF.</w:t>
      </w:r>
    </w:p>
    <w:p w:rsidR="00867F7B" w:rsidRPr="009E0DE1" w:rsidRDefault="00867F7B" w:rsidP="00867F7B">
      <w:pPr>
        <w:keepLines/>
      </w:pPr>
      <w:r w:rsidRPr="009E0DE1">
        <w:rPr>
          <w:b/>
          <w:bCs/>
        </w:rPr>
        <w:t>NF service:</w:t>
      </w:r>
      <w:r w:rsidRPr="009E0DE1">
        <w:t xml:space="preserve"> a functionality exposed by a NF through a service based interface and consumed by other authorized NFs.</w:t>
      </w:r>
    </w:p>
    <w:p w:rsidR="00E94096" w:rsidRPr="009E0DE1" w:rsidRDefault="00E94096" w:rsidP="00E94096">
      <w:r w:rsidRPr="009E0DE1">
        <w:rPr>
          <w:b/>
        </w:rPr>
        <w:t>NF service instance:</w:t>
      </w:r>
      <w:r w:rsidRPr="009E0DE1">
        <w:t xml:space="preserve"> an identifiable instance of the NF service.</w:t>
      </w:r>
    </w:p>
    <w:p w:rsidR="00867F7B" w:rsidRPr="009E0DE1" w:rsidRDefault="00867F7B" w:rsidP="00867F7B">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rsidR="006B5B75" w:rsidRDefault="006B5B75" w:rsidP="006B5B75">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rsidR="006B5B75" w:rsidRDefault="006B5B75" w:rsidP="006B5B75">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rsidR="00867F7B" w:rsidRPr="009E0DE1" w:rsidRDefault="00867F7B" w:rsidP="00867F7B">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rsidR="00867F7B" w:rsidRPr="009E0DE1" w:rsidRDefault="00867F7B" w:rsidP="00867F7B">
      <w:pPr>
        <w:pStyle w:val="B1"/>
        <w:rPr>
          <w:lang w:val="en-GB"/>
        </w:rPr>
      </w:pPr>
      <w:r w:rsidRPr="009E0DE1">
        <w:rPr>
          <w:lang w:val="en-GB"/>
        </w:rPr>
        <w:t>1)</w:t>
      </w:r>
      <w:r w:rsidRPr="009E0DE1">
        <w:rPr>
          <w:lang w:val="en-GB"/>
        </w:rPr>
        <w:tab/>
        <w:t>Standalone New Radio.</w:t>
      </w:r>
    </w:p>
    <w:p w:rsidR="00867F7B" w:rsidRPr="009E0DE1" w:rsidRDefault="00867F7B" w:rsidP="00867F7B">
      <w:pPr>
        <w:pStyle w:val="B1"/>
        <w:rPr>
          <w:lang w:val="en-GB"/>
        </w:rPr>
      </w:pPr>
      <w:r w:rsidRPr="009E0DE1">
        <w:rPr>
          <w:lang w:val="en-GB"/>
        </w:rPr>
        <w:t>2)</w:t>
      </w:r>
      <w:r w:rsidRPr="009E0DE1">
        <w:rPr>
          <w:lang w:val="en-GB"/>
        </w:rPr>
        <w:tab/>
        <w:t>New Radio is the anchor with E-UTRA extensions.</w:t>
      </w:r>
    </w:p>
    <w:p w:rsidR="00867F7B" w:rsidRPr="009E0DE1" w:rsidRDefault="00867F7B" w:rsidP="00867F7B">
      <w:pPr>
        <w:pStyle w:val="B1"/>
        <w:rPr>
          <w:lang w:val="en-GB"/>
        </w:rPr>
      </w:pPr>
      <w:r w:rsidRPr="009E0DE1">
        <w:rPr>
          <w:lang w:val="en-GB"/>
        </w:rPr>
        <w:t>3)</w:t>
      </w:r>
      <w:r w:rsidRPr="009E0DE1">
        <w:rPr>
          <w:lang w:val="en-GB"/>
        </w:rPr>
        <w:tab/>
        <w:t>Standalone E-UTRA.</w:t>
      </w:r>
    </w:p>
    <w:p w:rsidR="00867F7B" w:rsidRPr="009E0DE1" w:rsidRDefault="00867F7B" w:rsidP="00867F7B">
      <w:pPr>
        <w:pStyle w:val="B1"/>
        <w:rPr>
          <w:lang w:val="en-GB"/>
        </w:rPr>
      </w:pPr>
      <w:r w:rsidRPr="009E0DE1">
        <w:rPr>
          <w:lang w:val="en-GB"/>
        </w:rPr>
        <w:t>4)</w:t>
      </w:r>
      <w:r w:rsidRPr="009E0DE1">
        <w:rPr>
          <w:lang w:val="en-GB"/>
        </w:rPr>
        <w:tab/>
        <w:t>E-UTRA is the anchor with New Radio extensions.</w:t>
      </w:r>
    </w:p>
    <w:p w:rsidR="00867F7B" w:rsidRPr="009E0DE1" w:rsidRDefault="00867F7B" w:rsidP="00867F7B">
      <w:pPr>
        <w:keepLines/>
      </w:pPr>
      <w:r w:rsidRPr="009E0DE1">
        <w:rPr>
          <w:b/>
        </w:rPr>
        <w:t>Non-</w:t>
      </w:r>
      <w:r w:rsidR="00075F93" w:rsidRPr="009E0DE1">
        <w:rPr>
          <w:b/>
        </w:rPr>
        <w:t xml:space="preserve">Allowed </w:t>
      </w:r>
      <w:r w:rsidR="00186FCC">
        <w:rPr>
          <w:b/>
        </w:rPr>
        <w:t>A</w:t>
      </w:r>
      <w:r w:rsidRPr="009E0DE1">
        <w:rPr>
          <w:b/>
        </w:rPr>
        <w:t>rea:</w:t>
      </w:r>
      <w:r w:rsidRPr="009E0DE1">
        <w:t xml:space="preserve"> Area where the UE is allowed to initiate </w:t>
      </w:r>
      <w:r w:rsidR="00BC680B" w:rsidRPr="009E0DE1">
        <w:t>R</w:t>
      </w:r>
      <w:r w:rsidRPr="009E0DE1">
        <w:t xml:space="preserve">egistration procedure but no other communication as specified in </w:t>
      </w:r>
      <w:r w:rsidR="00B6630E" w:rsidRPr="009E0DE1">
        <w:t>clause </w:t>
      </w:r>
      <w:r w:rsidRPr="009E0DE1">
        <w:t>5.3.2.3.</w:t>
      </w:r>
    </w:p>
    <w:p w:rsidR="000A2440" w:rsidRPr="00B56148" w:rsidRDefault="000A2440" w:rsidP="00867F7B">
      <w:pPr>
        <w:keepLines/>
      </w:pPr>
      <w:r>
        <w:t>Non-Public Network:</w:t>
      </w:r>
      <w:r w:rsidRPr="00B56148">
        <w:t xml:space="preserve"> </w:t>
      </w:r>
      <w:r>
        <w:t xml:space="preserve">See definition in </w:t>
      </w:r>
      <w:r w:rsidR="002369B3">
        <w:t>TS 22.261 [</w:t>
      </w:r>
      <w:r>
        <w:t>2].</w:t>
      </w:r>
    </w:p>
    <w:p w:rsidR="00867F7B" w:rsidRPr="009E0DE1" w:rsidRDefault="00867F7B" w:rsidP="00867F7B">
      <w:pPr>
        <w:keepLines/>
      </w:pPr>
      <w:r w:rsidRPr="009E0DE1">
        <w:rPr>
          <w:b/>
        </w:rPr>
        <w:t>Non-</w:t>
      </w:r>
      <w:r w:rsidR="00075F93" w:rsidRPr="009E0DE1">
        <w:rPr>
          <w:b/>
        </w:rPr>
        <w:t xml:space="preserve">Seamless </w:t>
      </w:r>
      <w:r w:rsidRPr="009E0DE1">
        <w:rPr>
          <w:b/>
        </w:rPr>
        <w:t>Non-3GPP offload:</w:t>
      </w:r>
      <w:r w:rsidRPr="009E0DE1">
        <w:t xml:space="preserve"> The offload of user plane traffic via non-3GPP access without traversing either N3IWF</w:t>
      </w:r>
      <w:r w:rsidR="00BE6081">
        <w:t>/TNGF</w:t>
      </w:r>
      <w:r w:rsidRPr="009E0DE1">
        <w:t xml:space="preserve"> or UPF.</w:t>
      </w:r>
    </w:p>
    <w:p w:rsidR="00131FFD" w:rsidRPr="00C34949" w:rsidRDefault="00131FFD" w:rsidP="00867F7B">
      <w:pPr>
        <w:keepLines/>
      </w:pPr>
      <w:r>
        <w:rPr>
          <w:b/>
        </w:rPr>
        <w:t>PCF Group ID:</w:t>
      </w:r>
      <w:r w:rsidRPr="00C34949">
        <w:t xml:space="preserve"> This refers to one or more PCF instances managing a specific set of SUPIs.</w:t>
      </w:r>
      <w:r w:rsidR="003139B5">
        <w:t xml:space="preserve"> A PCF Group consists of one or multiple PCF Sets.</w:t>
      </w:r>
    </w:p>
    <w:p w:rsidR="00375F94" w:rsidRDefault="00375F94" w:rsidP="00A30201">
      <w:r w:rsidRPr="00A30201">
        <w:rPr>
          <w:b/>
          <w:bCs/>
        </w:rPr>
        <w:t>Pending NSSAI:</w:t>
      </w:r>
      <w:r>
        <w:t xml:space="preserve"> NSSAI provided by the Serving PLMN during a Registration procedure, indicating the S-NSSAI(s) for which the network slice-specific authentication and authorization procedure is pending.</w:t>
      </w:r>
    </w:p>
    <w:p w:rsidR="00867F7B" w:rsidRPr="009E0DE1" w:rsidRDefault="00867F7B" w:rsidP="00867F7B">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rsidR="00867F7B" w:rsidRPr="009E0DE1" w:rsidRDefault="00AB61E3" w:rsidP="00867F7B">
      <w:pPr>
        <w:keepLines/>
      </w:pPr>
      <w:r w:rsidRPr="009E0DE1">
        <w:rPr>
          <w:b/>
        </w:rPr>
        <w:t>PDU Session</w:t>
      </w:r>
      <w:r w:rsidR="00867F7B" w:rsidRPr="009E0DE1">
        <w:rPr>
          <w:b/>
        </w:rPr>
        <w:t>:</w:t>
      </w:r>
      <w:r w:rsidR="00867F7B" w:rsidRPr="009E0DE1">
        <w:t xml:space="preserve"> Association between the UE and a Data Network that provides a PDU </w:t>
      </w:r>
      <w:r w:rsidR="00867F7B" w:rsidRPr="009E0DE1">
        <w:rPr>
          <w:lang w:eastAsia="zh-CN"/>
        </w:rPr>
        <w:t>c</w:t>
      </w:r>
      <w:r w:rsidR="00867F7B" w:rsidRPr="009E0DE1">
        <w:t xml:space="preserve">onnectivity </w:t>
      </w:r>
      <w:r w:rsidR="00867F7B" w:rsidRPr="009E0DE1">
        <w:rPr>
          <w:lang w:eastAsia="zh-CN"/>
        </w:rPr>
        <w:t>s</w:t>
      </w:r>
      <w:r w:rsidR="00867F7B" w:rsidRPr="009E0DE1">
        <w:t>ervice.</w:t>
      </w:r>
    </w:p>
    <w:p w:rsidR="00B36B52" w:rsidRPr="009E0DE1" w:rsidRDefault="00AB61E3" w:rsidP="00867F7B">
      <w:pPr>
        <w:keepLines/>
      </w:pPr>
      <w:r w:rsidRPr="009E0DE1">
        <w:rPr>
          <w:b/>
        </w:rPr>
        <w:t>PDU Session</w:t>
      </w:r>
      <w:r w:rsidR="00B36B52" w:rsidRPr="009E0DE1">
        <w:rPr>
          <w:b/>
        </w:rPr>
        <w:t xml:space="preserve"> Type:</w:t>
      </w:r>
      <w:r w:rsidR="00B36B52" w:rsidRPr="009E0DE1">
        <w:t xml:space="preserve"> </w:t>
      </w:r>
      <w:r w:rsidR="00B36B52" w:rsidRPr="009E0DE1">
        <w:rPr>
          <w:lang w:eastAsia="ko-KR"/>
        </w:rPr>
        <w:t xml:space="preserve">The type of </w:t>
      </w:r>
      <w:r w:rsidRPr="009E0DE1">
        <w:rPr>
          <w:lang w:eastAsia="ko-KR"/>
        </w:rPr>
        <w:t>PDU Session</w:t>
      </w:r>
      <w:r w:rsidR="00B36B52" w:rsidRPr="009E0DE1">
        <w:rPr>
          <w:lang w:eastAsia="ko-KR"/>
        </w:rPr>
        <w:t xml:space="preserve"> which can be IPv4, IPv6,</w:t>
      </w:r>
      <w:r w:rsidR="00F36AF2" w:rsidRPr="009E0DE1">
        <w:rPr>
          <w:lang w:eastAsia="ko-KR"/>
        </w:rPr>
        <w:t xml:space="preserve"> IPv4v6,</w:t>
      </w:r>
      <w:r w:rsidR="00B36B52" w:rsidRPr="009E0DE1">
        <w:rPr>
          <w:lang w:eastAsia="ko-KR"/>
        </w:rPr>
        <w:t xml:space="preserve"> Ethernet or Unstr</w:t>
      </w:r>
      <w:r w:rsidR="00B36B52" w:rsidRPr="009E0DE1">
        <w:t>uctured.</w:t>
      </w:r>
    </w:p>
    <w:p w:rsidR="00867F7B" w:rsidRPr="009E0DE1" w:rsidRDefault="00867F7B" w:rsidP="00867F7B">
      <w:pPr>
        <w:keepLines/>
      </w:pPr>
      <w:r w:rsidRPr="009E0DE1">
        <w:rPr>
          <w:b/>
        </w:rPr>
        <w:t xml:space="preserve">Periodic Registration </w:t>
      </w:r>
      <w:r w:rsidR="00BC680B" w:rsidRPr="009E0DE1">
        <w:rPr>
          <w:b/>
        </w:rPr>
        <w:t>U</w:t>
      </w:r>
      <w:r w:rsidRPr="009E0DE1">
        <w:rPr>
          <w:b/>
        </w:rPr>
        <w:t>pdate:</w:t>
      </w:r>
      <w:r w:rsidRPr="009E0DE1">
        <w:t xml:space="preserve"> UE re-registration at expiry of periodic registration timer as specified in </w:t>
      </w:r>
      <w:r w:rsidR="00B6630E" w:rsidRPr="009E0DE1">
        <w:t>clause </w:t>
      </w:r>
      <w:r w:rsidRPr="009E0DE1">
        <w:t>5.3.2.</w:t>
      </w:r>
    </w:p>
    <w:p w:rsidR="000A2440" w:rsidRPr="00730D2B" w:rsidRDefault="000A2440" w:rsidP="000A2440">
      <w:r>
        <w:rPr>
          <w:b/>
        </w:rPr>
        <w:t>Private communication</w:t>
      </w:r>
      <w:r w:rsidRPr="00730D2B">
        <w:rPr>
          <w:b/>
        </w:rPr>
        <w:t>:</w:t>
      </w:r>
      <w:r>
        <w:t xml:space="preserve"> See definition in </w:t>
      </w:r>
      <w:r w:rsidR="002369B3">
        <w:t>TS 22.261 [</w:t>
      </w:r>
      <w:r>
        <w:t>2].</w:t>
      </w:r>
    </w:p>
    <w:p w:rsidR="000A2440" w:rsidRPr="00B56148" w:rsidRDefault="000A2440" w:rsidP="00867F7B">
      <w:pPr>
        <w:keepLines/>
      </w:pPr>
      <w:r w:rsidRPr="00B56148">
        <w:rPr>
          <w:b/>
        </w:rPr>
        <w:t>Public network integrated NPN:</w:t>
      </w:r>
      <w:r>
        <w:t xml:space="preserve"> A non-public network deployed with the support of a PLMN.</w:t>
      </w:r>
    </w:p>
    <w:p w:rsidR="00C409BD" w:rsidRPr="009E0DE1" w:rsidRDefault="00C409BD" w:rsidP="00867F7B">
      <w:pPr>
        <w:keepLines/>
      </w:pPr>
      <w:r w:rsidRPr="009E0DE1">
        <w:rPr>
          <w:b/>
        </w:rPr>
        <w:t>(Radio) Access Network</w:t>
      </w:r>
      <w:r w:rsidRPr="009E0DE1">
        <w:t>: See 5G Access Network.</w:t>
      </w:r>
    </w:p>
    <w:p w:rsidR="00867F7B" w:rsidRPr="009E0DE1" w:rsidRDefault="00867F7B" w:rsidP="00867F7B">
      <w:pPr>
        <w:keepLines/>
      </w:pPr>
      <w:r w:rsidRPr="009E0DE1">
        <w:rPr>
          <w:b/>
        </w:rPr>
        <w:t xml:space="preserve">Requested NSSAI: </w:t>
      </w:r>
      <w:r w:rsidRPr="009E0DE1">
        <w:t xml:space="preserve">NSSAI </w:t>
      </w:r>
      <w:r w:rsidR="006C5079" w:rsidRPr="009E0DE1">
        <w:t xml:space="preserve">provided by </w:t>
      </w:r>
      <w:r w:rsidRPr="009E0DE1">
        <w:t xml:space="preserve">the UE to the </w:t>
      </w:r>
      <w:r w:rsidR="006C5079" w:rsidRPr="009E0DE1">
        <w:t>Serving PLMN during registration</w:t>
      </w:r>
      <w:r w:rsidRPr="009E0DE1">
        <w:t>.</w:t>
      </w:r>
    </w:p>
    <w:p w:rsidR="00B8057A" w:rsidRPr="00B56148" w:rsidRDefault="00B8057A" w:rsidP="006A2C3F">
      <w:pPr>
        <w:keepLines/>
      </w:pPr>
      <w:r w:rsidRPr="00B56148">
        <w:rPr>
          <w:b/>
        </w:rPr>
        <w:t>Residential Gateway:</w:t>
      </w:r>
      <w:r>
        <w:t xml:space="preserve"> The Residential Gateway (RG) is a device providing, for example voice, data, broadcast video, video on demand, to other devices in customer premises.</w:t>
      </w:r>
    </w:p>
    <w:p w:rsidR="006A2C3F" w:rsidRPr="00163B56" w:rsidRDefault="006A2C3F" w:rsidP="006A2C3F">
      <w:pPr>
        <w:keepLines/>
        <w:rPr>
          <w:lang w:eastAsia="zh-CN"/>
        </w:rPr>
      </w:pPr>
      <w:r w:rsidRPr="00163B56">
        <w:rPr>
          <w:b/>
          <w:lang w:eastAsia="zh-CN"/>
        </w:rPr>
        <w:lastRenderedPageBreak/>
        <w:t xml:space="preserve">Routing Indicator: </w:t>
      </w:r>
      <w:r w:rsidRPr="00163B56">
        <w:rPr>
          <w:lang w:eastAsia="zh-CN"/>
        </w:rPr>
        <w:t>Indicator that allows together with SUCI/SUPI Home Network Identifier to route network signalling to AUSF and UDM instances capable to serve the subscriber.</w:t>
      </w:r>
    </w:p>
    <w:p w:rsidR="000A2440" w:rsidRDefault="000A2440" w:rsidP="00867F7B">
      <w:pPr>
        <w:keepLines/>
      </w:pPr>
      <w:r w:rsidRPr="00B56148">
        <w:rPr>
          <w:b/>
        </w:rPr>
        <w:t>SNPN enabled UE:</w:t>
      </w:r>
      <w:r>
        <w:t xml:space="preserve"> A UE configured to use stand-alone Non-Public Networks.</w:t>
      </w:r>
    </w:p>
    <w:p w:rsidR="000A2440" w:rsidRDefault="000A2440" w:rsidP="00867F7B">
      <w:pPr>
        <w:keepLines/>
      </w:pPr>
      <w:r w:rsidRPr="00B56148">
        <w:rPr>
          <w:b/>
        </w:rPr>
        <w:t>SNPN access mode:</w:t>
      </w:r>
      <w:r>
        <w:t xml:space="preserve"> A UE operating in SNPN access mode only selects stand-alone Non-Public Networks over Uu.</w:t>
      </w:r>
    </w:p>
    <w:p w:rsidR="00867F7B" w:rsidRPr="009E0DE1" w:rsidRDefault="00867F7B" w:rsidP="00867F7B">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rsidR="00867F7B" w:rsidRPr="009E0DE1" w:rsidRDefault="00867F7B" w:rsidP="00867F7B">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rsidR="00EA71CB" w:rsidRPr="009E0DE1" w:rsidRDefault="00EA71CB" w:rsidP="00EA71CB">
      <w:r w:rsidRPr="009E0DE1">
        <w:rPr>
          <w:b/>
          <w:bCs/>
        </w:rPr>
        <w:t>Service Data Flow Filter:</w:t>
      </w:r>
      <w:r w:rsidRPr="009E0DE1">
        <w:t xml:space="preserve"> A set of packet flow header parameter values/ranges used to identify one or more of the packet (IP or Ethernet) flows constituting a Service Data Flow.</w:t>
      </w:r>
    </w:p>
    <w:p w:rsidR="00EA71CB" w:rsidRPr="009E0DE1" w:rsidRDefault="00EA71CB" w:rsidP="0009778E">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rsidR="00867F7B" w:rsidRPr="009E0DE1" w:rsidRDefault="00867F7B" w:rsidP="00867F7B">
      <w:pPr>
        <w:keepLines/>
      </w:pPr>
      <w:r w:rsidRPr="009E0DE1">
        <w:rPr>
          <w:b/>
        </w:rPr>
        <w:t>Session Continuity:</w:t>
      </w:r>
      <w:r w:rsidRPr="009E0DE1">
        <w:t xml:space="preserve"> The continuity of a </w:t>
      </w:r>
      <w:r w:rsidR="00AB61E3" w:rsidRPr="009E0DE1">
        <w:t>PDU Session</w:t>
      </w:r>
      <w:r w:rsidRPr="009E0DE1">
        <w:t xml:space="preserve">. For </w:t>
      </w:r>
      <w:r w:rsidR="00AB61E3" w:rsidRPr="009E0DE1">
        <w:t>PDU Session</w:t>
      </w:r>
      <w:r w:rsidRPr="009E0DE1">
        <w:t xml:space="preserve"> of IP</w:t>
      </w:r>
      <w:r w:rsidR="00B36B52" w:rsidRPr="009E0DE1">
        <w:t>v4 or IPv6</w:t>
      </w:r>
      <w:r w:rsidR="00F36AF2" w:rsidRPr="009E0DE1">
        <w:t xml:space="preserve"> or IPv4v6</w:t>
      </w:r>
      <w:r w:rsidRPr="009E0DE1">
        <w:t xml:space="preserve"> type "session continuity" implies that the IP address is preserved for the lifetime of the </w:t>
      </w:r>
      <w:r w:rsidR="00AB61E3" w:rsidRPr="009E0DE1">
        <w:t>PDU Session</w:t>
      </w:r>
      <w:r w:rsidRPr="009E0DE1">
        <w:t>.</w:t>
      </w:r>
    </w:p>
    <w:p w:rsidR="00EF08D0" w:rsidRPr="00B56148" w:rsidRDefault="00EF08D0" w:rsidP="00B56148">
      <w:r w:rsidRPr="00B56148">
        <w:rPr>
          <w:b/>
        </w:rPr>
        <w:t>SMF Service Area:</w:t>
      </w:r>
      <w:r>
        <w:t xml:space="preserve"> The collection of UPF Service Areas of all UPFs which can be controlled by one SMF.</w:t>
      </w:r>
    </w:p>
    <w:p w:rsidR="000A2440" w:rsidRPr="00B56148" w:rsidRDefault="000A2440" w:rsidP="000F322F">
      <w:pPr>
        <w:keepLines/>
      </w:pPr>
      <w:r w:rsidRPr="00B56148">
        <w:rPr>
          <w:b/>
        </w:rPr>
        <w:t>Stand-alone Non-Public Network:</w:t>
      </w:r>
      <w:r>
        <w:t xml:space="preserve"> A non-public network not relying on network functions provided by a PLMN</w:t>
      </w:r>
    </w:p>
    <w:p w:rsidR="000F322F" w:rsidRPr="009E0DE1" w:rsidRDefault="000F322F" w:rsidP="000F322F">
      <w:pPr>
        <w:keepLines/>
      </w:pPr>
      <w:r w:rsidRPr="009E0DE1">
        <w:rPr>
          <w:b/>
        </w:rPr>
        <w:t>Subscribed S-NSSAI</w:t>
      </w:r>
      <w:r w:rsidRPr="009E0DE1">
        <w:t>: S-NSSAI based on subscriber information, which a UE is subscribed to use in a PLMN</w:t>
      </w:r>
    </w:p>
    <w:p w:rsidR="008D1AFE" w:rsidRPr="00B56148" w:rsidRDefault="008D1AFE" w:rsidP="00C7792C">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rsidR="00443E54" w:rsidRPr="009E0DE1" w:rsidRDefault="00443E54" w:rsidP="00C7792C">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rsidR="003139B5">
        <w:t xml:space="preserve"> An UDM Group consists of one or multiple UDM Sets.</w:t>
      </w:r>
    </w:p>
    <w:p w:rsidR="00443E54" w:rsidRPr="009E0DE1" w:rsidRDefault="00443E54" w:rsidP="00C7792C">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rsidR="003139B5">
        <w:t xml:space="preserve"> An UDR Group consists of one or multiple UDR Sets.</w:t>
      </w:r>
    </w:p>
    <w:p w:rsidR="00C7792C" w:rsidRPr="009E0DE1" w:rsidRDefault="00C7792C" w:rsidP="00C7792C">
      <w:pPr>
        <w:keepLines/>
        <w:overflowPunct w:val="0"/>
        <w:autoSpaceDE w:val="0"/>
        <w:autoSpaceDN w:val="0"/>
        <w:adjustRightInd w:val="0"/>
        <w:textAlignment w:val="baseline"/>
      </w:pPr>
      <w:r w:rsidRPr="009E0DE1">
        <w:rPr>
          <w:b/>
        </w:rPr>
        <w:t>UPF Service Area</w:t>
      </w:r>
      <w:r w:rsidRPr="009E0DE1">
        <w:t xml:space="preserve">: </w:t>
      </w:r>
      <w:r w:rsidR="00EF08D0">
        <w:t xml:space="preserve">An </w:t>
      </w:r>
      <w:r w:rsidRPr="009E0DE1">
        <w:t>area</w:t>
      </w:r>
      <w:r w:rsidR="00EF08D0">
        <w:t xml:space="preserve"> consisting of one or more TA(s)</w:t>
      </w:r>
      <w:r w:rsidRPr="009E0DE1">
        <w:t xml:space="preserve"> within which </w:t>
      </w:r>
      <w:r w:rsidR="00AB61E3" w:rsidRPr="009E0DE1">
        <w:t>PDU Session</w:t>
      </w:r>
      <w:r w:rsidRPr="009E0DE1">
        <w:t xml:space="preserve"> associated with the UPF can be served by (R)AN nodes via a N3 interface between the (R)AN and the UPF without need to add a new UPF in between or to remove/re-allocate the UPF.</w:t>
      </w:r>
    </w:p>
    <w:p w:rsidR="00867F7B" w:rsidRPr="009E0DE1" w:rsidRDefault="00867F7B" w:rsidP="00867F7B">
      <w:pPr>
        <w:keepLines/>
      </w:pPr>
      <w:r w:rsidRPr="009E0DE1">
        <w:rPr>
          <w:b/>
        </w:rPr>
        <w:t>Uplink Classifier:</w:t>
      </w:r>
      <w:r w:rsidRPr="009E0DE1">
        <w:t xml:space="preserve"> UPF functionality that aims at diverting Uplink traffic, based on filter rules provided by SMF, towards Data Network.</w:t>
      </w:r>
    </w:p>
    <w:p w:rsidR="00B8057A" w:rsidRDefault="00B8057A" w:rsidP="00B8057A">
      <w:r w:rsidRPr="00B56148">
        <w:rPr>
          <w:b/>
        </w:rPr>
        <w:t>Wireline 5G Access Network:</w:t>
      </w:r>
      <w:r>
        <w:t xml:space="preserve"> The Wireline 5G Access Network (W-5GAN) is a wireline AN that connects to a 5GC via N2 and N3 reference points. The W-5GAN can be either a W-5GBAN or W-5GCAN.</w:t>
      </w:r>
    </w:p>
    <w:p w:rsidR="00B8057A" w:rsidRDefault="00B8057A" w:rsidP="00B8057A">
      <w:r w:rsidRPr="00B56148">
        <w:rPr>
          <w:b/>
        </w:rPr>
        <w:t>Wireline 5G Cable Access Network:</w:t>
      </w:r>
      <w:r>
        <w:t xml:space="preserve"> The Wireline 5G Cable Access Network (W-5GCAN) is the Access Network defined in CableLabs.</w:t>
      </w:r>
    </w:p>
    <w:p w:rsidR="00B8057A" w:rsidRDefault="00B8057A" w:rsidP="00B8057A">
      <w:r w:rsidRPr="00B56148">
        <w:rPr>
          <w:b/>
        </w:rPr>
        <w:t>Wireline BBF Access Network:</w:t>
      </w:r>
      <w:r>
        <w:t xml:space="preserve"> The Wireline 5G BBF Access Network (W-5GBAN) is the Access Network defined in BBF.</w:t>
      </w:r>
    </w:p>
    <w:p w:rsidR="00B8057A" w:rsidRDefault="00B8057A" w:rsidP="00B8057A">
      <w:r w:rsidRPr="00B56148">
        <w:rPr>
          <w:b/>
        </w:rPr>
        <w:t>Wireline Access Gateway Function (W-AGF):</w:t>
      </w:r>
      <w:r>
        <w:t xml:space="preserve"> The Wireline Access Gateway Function (W-AGF) is a Network function in W-5GAN that provides connectivity to the 5G Core to 5G-RG and FN-RG.</w:t>
      </w:r>
    </w:p>
    <w:p w:rsidR="009A32EB" w:rsidRDefault="009A32EB" w:rsidP="00A30201">
      <w:pPr>
        <w:pStyle w:val="NO"/>
      </w:pPr>
      <w:bookmarkStart w:id="21" w:name="_Toc20149627"/>
      <w:r>
        <w:t>NOTE</w:t>
      </w:r>
      <w:r>
        <w:rPr>
          <w:lang w:val="en-GB"/>
        </w:rPr>
        <w:t> </w:t>
      </w:r>
      <w:r>
        <w:t>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rsidR="00867F7B" w:rsidRPr="009E0DE1" w:rsidRDefault="00867F7B" w:rsidP="00867F7B">
      <w:pPr>
        <w:pStyle w:val="Heading2"/>
      </w:pPr>
      <w:bookmarkStart w:id="22" w:name="_Toc27846418"/>
      <w:r w:rsidRPr="009E0DE1">
        <w:t>3.2</w:t>
      </w:r>
      <w:r w:rsidRPr="009E0DE1">
        <w:tab/>
        <w:t>Abbreviations</w:t>
      </w:r>
      <w:bookmarkEnd w:id="21"/>
      <w:bookmarkEnd w:id="22"/>
    </w:p>
    <w:p w:rsidR="00867F7B" w:rsidRPr="009E0DE1" w:rsidRDefault="00867F7B" w:rsidP="00867F7B">
      <w:pPr>
        <w:keepNext/>
      </w:pPr>
      <w:r w:rsidRPr="009E0DE1">
        <w:t xml:space="preserve">For the purposes of the present document, the abbreviations given in </w:t>
      </w:r>
      <w:r w:rsidR="002369B3" w:rsidRPr="009E0DE1">
        <w:t>TR</w:t>
      </w:r>
      <w:r w:rsidR="002369B3">
        <w:t> </w:t>
      </w:r>
      <w:r w:rsidR="002369B3" w:rsidRPr="009E0DE1">
        <w:t>21.905</w:t>
      </w:r>
      <w:r w:rsidR="002369B3">
        <w:t> </w:t>
      </w:r>
      <w:r w:rsidR="002369B3" w:rsidRPr="009E0DE1">
        <w:t>[</w:t>
      </w:r>
      <w:r w:rsidRPr="009E0DE1">
        <w:t xml:space="preserve">1] and the following apply. An abbreviation defined in the present document takes precedence over the definition of the same abbreviation, if any, in </w:t>
      </w:r>
      <w:r w:rsidR="002369B3" w:rsidRPr="009E0DE1">
        <w:t>TR</w:t>
      </w:r>
      <w:r w:rsidR="002369B3">
        <w:t> </w:t>
      </w:r>
      <w:r w:rsidR="002369B3" w:rsidRPr="009E0DE1">
        <w:t>21.905</w:t>
      </w:r>
      <w:r w:rsidR="002369B3">
        <w:t> </w:t>
      </w:r>
      <w:r w:rsidR="002369B3" w:rsidRPr="009E0DE1">
        <w:t>[</w:t>
      </w:r>
      <w:r w:rsidRPr="009E0DE1">
        <w:t>1].</w:t>
      </w:r>
    </w:p>
    <w:p w:rsidR="00867F7B" w:rsidRPr="009E0DE1" w:rsidRDefault="00867F7B" w:rsidP="00867F7B">
      <w:pPr>
        <w:pStyle w:val="EW"/>
        <w:rPr>
          <w:lang w:val="en-GB"/>
        </w:rPr>
      </w:pPr>
      <w:r w:rsidRPr="009E0DE1">
        <w:rPr>
          <w:lang w:val="en-GB"/>
        </w:rPr>
        <w:t>5GC</w:t>
      </w:r>
      <w:r w:rsidRPr="009E0DE1">
        <w:rPr>
          <w:lang w:val="en-GB"/>
        </w:rPr>
        <w:tab/>
        <w:t>5G Core Network</w:t>
      </w:r>
    </w:p>
    <w:p w:rsidR="000A2440" w:rsidRDefault="000A2440" w:rsidP="00867F7B">
      <w:pPr>
        <w:pStyle w:val="EW"/>
        <w:rPr>
          <w:lang w:val="en-GB"/>
        </w:rPr>
      </w:pPr>
      <w:r>
        <w:rPr>
          <w:lang w:val="en-GB"/>
        </w:rPr>
        <w:t>5GLAN</w:t>
      </w:r>
      <w:r>
        <w:rPr>
          <w:lang w:val="en-GB"/>
        </w:rPr>
        <w:tab/>
        <w:t>5G Local Area Network</w:t>
      </w:r>
    </w:p>
    <w:p w:rsidR="00867F7B" w:rsidRPr="009E0DE1" w:rsidRDefault="00867F7B" w:rsidP="00867F7B">
      <w:pPr>
        <w:pStyle w:val="EW"/>
        <w:rPr>
          <w:lang w:val="en-GB" w:eastAsia="zh-CN"/>
        </w:rPr>
      </w:pPr>
      <w:r w:rsidRPr="009E0DE1">
        <w:rPr>
          <w:lang w:val="en-GB"/>
        </w:rPr>
        <w:t>5GS</w:t>
      </w:r>
      <w:r w:rsidRPr="009E0DE1">
        <w:rPr>
          <w:lang w:val="en-GB"/>
        </w:rPr>
        <w:tab/>
        <w:t>5G System</w:t>
      </w:r>
    </w:p>
    <w:p w:rsidR="00867F7B" w:rsidRPr="009E0DE1" w:rsidRDefault="00867F7B" w:rsidP="00867F7B">
      <w:pPr>
        <w:pStyle w:val="EW"/>
        <w:rPr>
          <w:lang w:val="en-GB"/>
        </w:rPr>
      </w:pPr>
      <w:r w:rsidRPr="009E0DE1">
        <w:rPr>
          <w:lang w:val="en-GB"/>
        </w:rPr>
        <w:t>5G-AN</w:t>
      </w:r>
      <w:r w:rsidRPr="009E0DE1">
        <w:rPr>
          <w:lang w:val="en-GB"/>
        </w:rPr>
        <w:tab/>
        <w:t>5G Access Network</w:t>
      </w:r>
    </w:p>
    <w:p w:rsidR="00443E54" w:rsidRPr="009E0DE1" w:rsidRDefault="00443E54" w:rsidP="00867F7B">
      <w:pPr>
        <w:pStyle w:val="EW"/>
        <w:rPr>
          <w:lang w:val="en-GB" w:eastAsia="zh-CN"/>
        </w:rPr>
      </w:pPr>
      <w:r w:rsidRPr="009E0DE1">
        <w:rPr>
          <w:lang w:val="en-GB" w:eastAsia="zh-CN"/>
        </w:rPr>
        <w:t>5G-EIR</w:t>
      </w:r>
      <w:r w:rsidRPr="009E0DE1">
        <w:rPr>
          <w:lang w:val="en-GB" w:eastAsia="zh-CN"/>
        </w:rPr>
        <w:tab/>
        <w:t>5G-Equipment Identity Register</w:t>
      </w:r>
    </w:p>
    <w:p w:rsidR="00867F7B" w:rsidRPr="009E0DE1" w:rsidRDefault="00867F7B" w:rsidP="00867F7B">
      <w:pPr>
        <w:pStyle w:val="EW"/>
        <w:rPr>
          <w:lang w:val="en-GB" w:eastAsia="zh-CN"/>
        </w:rPr>
      </w:pPr>
      <w:r w:rsidRPr="009E0DE1">
        <w:rPr>
          <w:lang w:val="en-GB" w:eastAsia="zh-CN"/>
        </w:rPr>
        <w:t>5G-GUTI</w:t>
      </w:r>
      <w:r w:rsidRPr="009E0DE1">
        <w:rPr>
          <w:lang w:val="en-GB" w:eastAsia="zh-CN"/>
        </w:rPr>
        <w:tab/>
        <w:t xml:space="preserve">5G Globally Unique Temporary </w:t>
      </w:r>
      <w:r w:rsidR="00F162D6" w:rsidRPr="009E0DE1">
        <w:rPr>
          <w:lang w:val="en-GB" w:eastAsia="zh-CN"/>
        </w:rPr>
        <w:t>Identifier</w:t>
      </w:r>
    </w:p>
    <w:p w:rsidR="00B8057A" w:rsidRDefault="00B8057A" w:rsidP="00867F7B">
      <w:pPr>
        <w:pStyle w:val="EW"/>
        <w:rPr>
          <w:lang w:val="en-GB" w:eastAsia="zh-CN"/>
        </w:rPr>
      </w:pPr>
      <w:r>
        <w:rPr>
          <w:lang w:val="en-GB" w:eastAsia="zh-CN"/>
        </w:rPr>
        <w:t>5G-BRG</w:t>
      </w:r>
      <w:r>
        <w:rPr>
          <w:lang w:val="en-GB" w:eastAsia="zh-CN"/>
        </w:rPr>
        <w:tab/>
        <w:t>5G Broadband Residential Gateway</w:t>
      </w:r>
    </w:p>
    <w:p w:rsidR="00B8057A" w:rsidRDefault="00B8057A" w:rsidP="00867F7B">
      <w:pPr>
        <w:pStyle w:val="EW"/>
        <w:rPr>
          <w:lang w:val="en-GB" w:eastAsia="zh-CN"/>
        </w:rPr>
      </w:pPr>
      <w:r>
        <w:rPr>
          <w:lang w:val="en-GB" w:eastAsia="zh-CN"/>
        </w:rPr>
        <w:t>5G-CRG</w:t>
      </w:r>
      <w:r>
        <w:rPr>
          <w:lang w:val="en-GB" w:eastAsia="zh-CN"/>
        </w:rPr>
        <w:tab/>
        <w:t>5G Cable Residential Gateway</w:t>
      </w:r>
    </w:p>
    <w:p w:rsidR="00B8057A" w:rsidRDefault="00B8057A" w:rsidP="00B8057A">
      <w:pPr>
        <w:pStyle w:val="EW"/>
        <w:rPr>
          <w:lang w:val="en-GB" w:eastAsia="zh-CN"/>
        </w:rPr>
      </w:pPr>
      <w:r>
        <w:rPr>
          <w:lang w:val="en-GB" w:eastAsia="zh-CN"/>
        </w:rPr>
        <w:t>5G-RG</w:t>
      </w:r>
      <w:r>
        <w:rPr>
          <w:lang w:val="en-GB" w:eastAsia="zh-CN"/>
        </w:rPr>
        <w:tab/>
        <w:t>5G Residential Gateway</w:t>
      </w:r>
    </w:p>
    <w:p w:rsidR="00867F7B" w:rsidRPr="009E0DE1" w:rsidRDefault="00867F7B" w:rsidP="00867F7B">
      <w:pPr>
        <w:pStyle w:val="EW"/>
        <w:rPr>
          <w:lang w:val="en-GB"/>
        </w:rPr>
      </w:pPr>
      <w:r w:rsidRPr="009E0DE1">
        <w:rPr>
          <w:lang w:val="en-GB" w:eastAsia="zh-CN"/>
        </w:rPr>
        <w:t>5G-S-TMSI</w:t>
      </w:r>
      <w:r w:rsidRPr="009E0DE1">
        <w:rPr>
          <w:lang w:val="en-GB" w:eastAsia="zh-CN"/>
        </w:rPr>
        <w:tab/>
        <w:t xml:space="preserve">5G S-Temporary Mobile </w:t>
      </w:r>
      <w:r w:rsidR="00F162D6" w:rsidRPr="009E0DE1">
        <w:rPr>
          <w:lang w:val="en-GB" w:eastAsia="zh-CN"/>
        </w:rPr>
        <w:t>Subscription Identifier</w:t>
      </w:r>
    </w:p>
    <w:p w:rsidR="00867F7B" w:rsidRPr="009E0DE1" w:rsidRDefault="00867F7B" w:rsidP="00867F7B">
      <w:pPr>
        <w:pStyle w:val="EW"/>
        <w:rPr>
          <w:lang w:val="en-GB"/>
        </w:rPr>
      </w:pPr>
      <w:r w:rsidRPr="009E0DE1">
        <w:rPr>
          <w:lang w:val="en-GB"/>
        </w:rPr>
        <w:t>5QI</w:t>
      </w:r>
      <w:r w:rsidRPr="009E0DE1">
        <w:rPr>
          <w:lang w:val="en-GB"/>
        </w:rPr>
        <w:tab/>
        <w:t xml:space="preserve">5G QoS </w:t>
      </w:r>
      <w:r w:rsidR="00F162D6" w:rsidRPr="009E0DE1">
        <w:rPr>
          <w:lang w:val="en-GB"/>
        </w:rPr>
        <w:t>Identifier</w:t>
      </w:r>
    </w:p>
    <w:p w:rsidR="00867F7B" w:rsidRPr="009E0DE1" w:rsidRDefault="00867F7B" w:rsidP="00867F7B">
      <w:pPr>
        <w:pStyle w:val="EW"/>
        <w:keepNext/>
        <w:rPr>
          <w:lang w:val="en-GB"/>
        </w:rPr>
      </w:pPr>
      <w:r w:rsidRPr="009E0DE1">
        <w:rPr>
          <w:lang w:val="en-GB"/>
        </w:rPr>
        <w:t>AF</w:t>
      </w:r>
      <w:r w:rsidRPr="009E0DE1">
        <w:rPr>
          <w:lang w:val="en-GB"/>
        </w:rPr>
        <w:tab/>
        <w:t>Application Function</w:t>
      </w:r>
    </w:p>
    <w:p w:rsidR="00867F7B" w:rsidRPr="009E0DE1" w:rsidRDefault="00867F7B" w:rsidP="00867F7B">
      <w:pPr>
        <w:pStyle w:val="EW"/>
        <w:keepNext/>
        <w:rPr>
          <w:lang w:val="en-GB"/>
        </w:rPr>
      </w:pPr>
      <w:r w:rsidRPr="009E0DE1">
        <w:rPr>
          <w:lang w:val="en-GB"/>
        </w:rPr>
        <w:t>AMF</w:t>
      </w:r>
      <w:r w:rsidRPr="009E0DE1">
        <w:rPr>
          <w:lang w:val="en-GB"/>
        </w:rPr>
        <w:tab/>
        <w:t>Access and Mobility Management Function</w:t>
      </w:r>
    </w:p>
    <w:p w:rsidR="00867F7B" w:rsidRPr="009E0DE1" w:rsidRDefault="00867F7B" w:rsidP="00867F7B">
      <w:pPr>
        <w:pStyle w:val="EW"/>
        <w:keepNext/>
        <w:rPr>
          <w:lang w:val="en-GB"/>
        </w:rPr>
      </w:pPr>
      <w:r w:rsidRPr="009E0DE1">
        <w:rPr>
          <w:lang w:val="en-GB"/>
        </w:rPr>
        <w:t>AS</w:t>
      </w:r>
      <w:r w:rsidRPr="009E0DE1">
        <w:rPr>
          <w:lang w:val="en-GB"/>
        </w:rPr>
        <w:tab/>
        <w:t>Access Stratum</w:t>
      </w:r>
    </w:p>
    <w:p w:rsidR="00312C8D" w:rsidRDefault="00312C8D" w:rsidP="00D113A8">
      <w:pPr>
        <w:pStyle w:val="EW"/>
        <w:rPr>
          <w:lang w:val="en-GB"/>
        </w:rPr>
      </w:pPr>
      <w:r>
        <w:rPr>
          <w:lang w:val="en-GB"/>
        </w:rPr>
        <w:t>ATSSS</w:t>
      </w:r>
      <w:r>
        <w:rPr>
          <w:lang w:val="en-GB"/>
        </w:rPr>
        <w:tab/>
        <w:t>Access Traffic Steering, Switching, Splitting</w:t>
      </w:r>
    </w:p>
    <w:p w:rsidR="00312C8D" w:rsidRDefault="00312C8D" w:rsidP="00D113A8">
      <w:pPr>
        <w:pStyle w:val="EW"/>
        <w:rPr>
          <w:lang w:val="en-GB"/>
        </w:rPr>
      </w:pPr>
      <w:r>
        <w:rPr>
          <w:lang w:val="en-GB"/>
        </w:rPr>
        <w:t>ATSSS-LL</w:t>
      </w:r>
      <w:r>
        <w:rPr>
          <w:lang w:val="en-GB"/>
        </w:rPr>
        <w:tab/>
        <w:t>ATSSS Low-Layer</w:t>
      </w:r>
    </w:p>
    <w:p w:rsidR="00D113A8" w:rsidRPr="009E0DE1" w:rsidRDefault="00D113A8" w:rsidP="00D113A8">
      <w:pPr>
        <w:pStyle w:val="EW"/>
        <w:rPr>
          <w:lang w:val="en-GB"/>
        </w:rPr>
      </w:pPr>
      <w:r w:rsidRPr="009E0DE1">
        <w:rPr>
          <w:lang w:val="en-GB"/>
        </w:rPr>
        <w:t>AUSF</w:t>
      </w:r>
      <w:r w:rsidRPr="009E0DE1">
        <w:rPr>
          <w:lang w:val="en-GB"/>
        </w:rPr>
        <w:tab/>
        <w:t>Authentication Server Function</w:t>
      </w:r>
    </w:p>
    <w:p w:rsidR="00D207A9" w:rsidRPr="009E0DE1" w:rsidRDefault="00D207A9" w:rsidP="00867F7B">
      <w:pPr>
        <w:pStyle w:val="EW"/>
        <w:rPr>
          <w:lang w:val="en-GB"/>
        </w:rPr>
      </w:pPr>
      <w:r w:rsidRPr="009E0DE1">
        <w:rPr>
          <w:lang w:val="en-GB"/>
        </w:rPr>
        <w:t>BSF</w:t>
      </w:r>
      <w:r w:rsidRPr="009E0DE1">
        <w:rPr>
          <w:lang w:val="en-GB"/>
        </w:rPr>
        <w:tab/>
        <w:t>Binding Support Function</w:t>
      </w:r>
    </w:p>
    <w:p w:rsidR="000A2440" w:rsidRDefault="000A2440" w:rsidP="00867F7B">
      <w:pPr>
        <w:pStyle w:val="EW"/>
        <w:rPr>
          <w:lang w:val="en-GB"/>
        </w:rPr>
      </w:pPr>
      <w:r>
        <w:rPr>
          <w:lang w:val="en-GB"/>
        </w:rPr>
        <w:t>CAG</w:t>
      </w:r>
      <w:r>
        <w:rPr>
          <w:lang w:val="en-GB"/>
        </w:rPr>
        <w:tab/>
        <w:t>Closed Access Group</w:t>
      </w:r>
    </w:p>
    <w:p w:rsidR="00126BB7" w:rsidRPr="009E0DE1" w:rsidRDefault="00126BB7" w:rsidP="00867F7B">
      <w:pPr>
        <w:pStyle w:val="EW"/>
        <w:rPr>
          <w:lang w:val="en-GB"/>
        </w:rPr>
      </w:pPr>
      <w:r w:rsidRPr="009E0DE1">
        <w:rPr>
          <w:lang w:val="en-GB"/>
        </w:rPr>
        <w:t>CAPIF</w:t>
      </w:r>
      <w:r w:rsidRPr="009E0DE1">
        <w:rPr>
          <w:lang w:val="en-GB"/>
        </w:rPr>
        <w:tab/>
        <w:t>Common API Framework for 3GPP northbound APIs</w:t>
      </w:r>
    </w:p>
    <w:p w:rsidR="00D43474" w:rsidRDefault="00D43474" w:rsidP="00867F7B">
      <w:pPr>
        <w:pStyle w:val="EW"/>
        <w:rPr>
          <w:lang w:val="en-GB"/>
        </w:rPr>
      </w:pPr>
      <w:r>
        <w:rPr>
          <w:lang w:val="en-GB"/>
        </w:rPr>
        <w:t>CHF</w:t>
      </w:r>
      <w:r>
        <w:rPr>
          <w:lang w:val="en-GB"/>
        </w:rPr>
        <w:tab/>
        <w:t>Charging Function</w:t>
      </w:r>
    </w:p>
    <w:p w:rsidR="005566F6" w:rsidRDefault="005566F6" w:rsidP="00867F7B">
      <w:pPr>
        <w:pStyle w:val="EW"/>
        <w:rPr>
          <w:lang w:val="en-GB"/>
        </w:rPr>
      </w:pPr>
      <w:r>
        <w:rPr>
          <w:lang w:val="en-GB"/>
        </w:rPr>
        <w:t>CN PDB</w:t>
      </w:r>
      <w:r>
        <w:rPr>
          <w:lang w:val="en-GB"/>
        </w:rPr>
        <w:tab/>
        <w:t>Core Network Packet Delay Budget</w:t>
      </w:r>
    </w:p>
    <w:p w:rsidR="00867F7B" w:rsidRPr="009E0DE1" w:rsidRDefault="00867F7B" w:rsidP="00867F7B">
      <w:pPr>
        <w:pStyle w:val="EW"/>
        <w:rPr>
          <w:lang w:val="en-GB"/>
        </w:rPr>
      </w:pPr>
      <w:r w:rsidRPr="009E0DE1">
        <w:rPr>
          <w:lang w:val="en-GB"/>
        </w:rPr>
        <w:t>CP</w:t>
      </w:r>
      <w:r w:rsidRPr="009E0DE1">
        <w:rPr>
          <w:lang w:val="en-GB"/>
        </w:rPr>
        <w:tab/>
        <w:t>Control Plane</w:t>
      </w:r>
    </w:p>
    <w:p w:rsidR="00867F7B" w:rsidRPr="009E0DE1" w:rsidRDefault="00867F7B" w:rsidP="00867F7B">
      <w:pPr>
        <w:pStyle w:val="EW"/>
        <w:rPr>
          <w:lang w:val="en-GB"/>
        </w:rPr>
      </w:pPr>
      <w:r w:rsidRPr="009E0DE1">
        <w:rPr>
          <w:lang w:val="en-GB"/>
        </w:rPr>
        <w:t>DL</w:t>
      </w:r>
      <w:r w:rsidRPr="009E0DE1">
        <w:rPr>
          <w:lang w:val="en-GB"/>
        </w:rPr>
        <w:tab/>
        <w:t>Downlink</w:t>
      </w:r>
    </w:p>
    <w:p w:rsidR="00867F7B" w:rsidRPr="009E0DE1" w:rsidRDefault="00867F7B" w:rsidP="00867F7B">
      <w:pPr>
        <w:pStyle w:val="EW"/>
        <w:rPr>
          <w:lang w:val="en-GB"/>
        </w:rPr>
      </w:pPr>
      <w:r w:rsidRPr="009E0DE1">
        <w:rPr>
          <w:lang w:val="en-GB"/>
        </w:rPr>
        <w:t>DN</w:t>
      </w:r>
      <w:r w:rsidRPr="009E0DE1">
        <w:rPr>
          <w:lang w:val="en-GB"/>
        </w:rPr>
        <w:tab/>
        <w:t>Data Network</w:t>
      </w:r>
    </w:p>
    <w:p w:rsidR="003D3E25" w:rsidRPr="009E0DE1" w:rsidRDefault="003D3E25" w:rsidP="00867F7B">
      <w:pPr>
        <w:pStyle w:val="EW"/>
        <w:rPr>
          <w:lang w:val="en-GB"/>
        </w:rPr>
      </w:pPr>
      <w:r w:rsidRPr="009E0DE1">
        <w:rPr>
          <w:rFonts w:eastAsia="SimSun"/>
          <w:lang w:val="en-GB" w:eastAsia="zh-CN"/>
        </w:rPr>
        <w:t>DNAI</w:t>
      </w:r>
      <w:r w:rsidRPr="009E0DE1">
        <w:rPr>
          <w:lang w:val="en-GB"/>
        </w:rPr>
        <w:tab/>
      </w:r>
      <w:r w:rsidRPr="009E0DE1">
        <w:rPr>
          <w:rFonts w:eastAsia="SimSun"/>
          <w:lang w:val="en-GB" w:eastAsia="zh-CN"/>
        </w:rPr>
        <w:t>DN Access Identifier</w:t>
      </w:r>
    </w:p>
    <w:p w:rsidR="00867F7B" w:rsidRPr="009E0DE1" w:rsidRDefault="00867F7B" w:rsidP="00867F7B">
      <w:pPr>
        <w:pStyle w:val="EW"/>
        <w:rPr>
          <w:lang w:val="en-GB"/>
        </w:rPr>
      </w:pPr>
      <w:r w:rsidRPr="009E0DE1">
        <w:rPr>
          <w:lang w:val="en-GB"/>
        </w:rPr>
        <w:t>DNN</w:t>
      </w:r>
      <w:r w:rsidRPr="009E0DE1">
        <w:rPr>
          <w:lang w:val="en-GB"/>
        </w:rPr>
        <w:tab/>
        <w:t>Data Network Name</w:t>
      </w:r>
    </w:p>
    <w:p w:rsidR="00443E54" w:rsidRPr="009E0DE1" w:rsidRDefault="00443E54" w:rsidP="00867F7B">
      <w:pPr>
        <w:pStyle w:val="EW"/>
        <w:rPr>
          <w:lang w:val="en-GB"/>
        </w:rPr>
      </w:pPr>
      <w:r w:rsidRPr="009E0DE1">
        <w:rPr>
          <w:lang w:val="en-GB"/>
        </w:rPr>
        <w:t>DRX</w:t>
      </w:r>
      <w:r w:rsidRPr="009E0DE1">
        <w:rPr>
          <w:lang w:val="en-GB"/>
        </w:rPr>
        <w:tab/>
        <w:t>Discontinuous Reception</w:t>
      </w:r>
    </w:p>
    <w:p w:rsidR="006B6BF7" w:rsidRDefault="006B6BF7" w:rsidP="00867F7B">
      <w:pPr>
        <w:pStyle w:val="EW"/>
        <w:rPr>
          <w:lang w:val="en-GB"/>
        </w:rPr>
      </w:pPr>
      <w:r>
        <w:rPr>
          <w:lang w:val="en-GB"/>
        </w:rPr>
        <w:t>DS-TT</w:t>
      </w:r>
      <w:r>
        <w:rPr>
          <w:lang w:val="en-GB"/>
        </w:rPr>
        <w:tab/>
        <w:t>Device-side TSN translator</w:t>
      </w:r>
    </w:p>
    <w:p w:rsidR="00443E54" w:rsidRPr="009E0DE1" w:rsidRDefault="00443E54" w:rsidP="00867F7B">
      <w:pPr>
        <w:pStyle w:val="EW"/>
        <w:rPr>
          <w:lang w:val="en-GB"/>
        </w:rPr>
      </w:pPr>
      <w:r w:rsidRPr="009E0DE1">
        <w:rPr>
          <w:lang w:val="en-GB"/>
        </w:rPr>
        <w:t>ePDG</w:t>
      </w:r>
      <w:r w:rsidRPr="009E0DE1">
        <w:rPr>
          <w:lang w:val="en-GB"/>
        </w:rPr>
        <w:tab/>
        <w:t>evolved Packet Data Gateway</w:t>
      </w:r>
    </w:p>
    <w:p w:rsidR="00743C56" w:rsidRPr="009E0DE1" w:rsidRDefault="00743C56" w:rsidP="00867F7B">
      <w:pPr>
        <w:pStyle w:val="EW"/>
        <w:rPr>
          <w:lang w:val="en-GB"/>
        </w:rPr>
      </w:pPr>
      <w:r w:rsidRPr="009E0DE1">
        <w:rPr>
          <w:lang w:val="en-GB"/>
        </w:rPr>
        <w:t>EBI</w:t>
      </w:r>
      <w:r w:rsidRPr="009E0DE1">
        <w:rPr>
          <w:lang w:val="en-GB"/>
        </w:rPr>
        <w:tab/>
        <w:t>EPS Bearer Identity</w:t>
      </w:r>
    </w:p>
    <w:p w:rsidR="00BB04EB" w:rsidRDefault="00BB04EB" w:rsidP="00867F7B">
      <w:pPr>
        <w:pStyle w:val="EW"/>
        <w:rPr>
          <w:lang w:val="en-GB"/>
        </w:rPr>
      </w:pPr>
      <w:r>
        <w:rPr>
          <w:lang w:val="en-GB"/>
        </w:rPr>
        <w:t>EUI</w:t>
      </w:r>
      <w:r>
        <w:rPr>
          <w:lang w:val="en-GB"/>
        </w:rPr>
        <w:tab/>
        <w:t>Extended Unique Identifier</w:t>
      </w:r>
    </w:p>
    <w:p w:rsidR="001474BF" w:rsidRPr="009E0DE1" w:rsidRDefault="001474BF" w:rsidP="00867F7B">
      <w:pPr>
        <w:pStyle w:val="EW"/>
        <w:rPr>
          <w:lang w:val="en-GB"/>
        </w:rPr>
      </w:pPr>
      <w:r w:rsidRPr="009E0DE1">
        <w:rPr>
          <w:lang w:val="en-GB"/>
        </w:rPr>
        <w:t>FAR</w:t>
      </w:r>
      <w:r w:rsidRPr="009E0DE1">
        <w:rPr>
          <w:lang w:val="en-GB"/>
        </w:rPr>
        <w:tab/>
        <w:t>Forwarding Action Rule</w:t>
      </w:r>
    </w:p>
    <w:p w:rsidR="00B8057A" w:rsidRDefault="00B8057A" w:rsidP="00867F7B">
      <w:pPr>
        <w:pStyle w:val="EW"/>
        <w:rPr>
          <w:lang w:val="en-GB"/>
        </w:rPr>
      </w:pPr>
      <w:r>
        <w:rPr>
          <w:lang w:val="en-GB"/>
        </w:rPr>
        <w:t>FN-BRG</w:t>
      </w:r>
      <w:r>
        <w:rPr>
          <w:lang w:val="en-GB"/>
        </w:rPr>
        <w:tab/>
        <w:t>Fixed Network Broadband RG</w:t>
      </w:r>
    </w:p>
    <w:p w:rsidR="00B8057A" w:rsidRDefault="00B8057A" w:rsidP="00867F7B">
      <w:pPr>
        <w:pStyle w:val="EW"/>
        <w:rPr>
          <w:lang w:val="en-GB"/>
        </w:rPr>
      </w:pPr>
      <w:r>
        <w:rPr>
          <w:lang w:val="en-GB"/>
        </w:rPr>
        <w:t>FN-CRG</w:t>
      </w:r>
      <w:r>
        <w:rPr>
          <w:lang w:val="en-GB"/>
        </w:rPr>
        <w:tab/>
        <w:t>Fixed Network Cable RG</w:t>
      </w:r>
    </w:p>
    <w:p w:rsidR="00B8057A" w:rsidRDefault="00B8057A" w:rsidP="00B8057A">
      <w:pPr>
        <w:pStyle w:val="EW"/>
        <w:rPr>
          <w:lang w:val="en-GB"/>
        </w:rPr>
      </w:pPr>
      <w:r>
        <w:rPr>
          <w:lang w:val="en-GB"/>
        </w:rPr>
        <w:t>FN-RG</w:t>
      </w:r>
      <w:r>
        <w:rPr>
          <w:lang w:val="en-GB"/>
        </w:rPr>
        <w:tab/>
        <w:t>Fixed Network RG</w:t>
      </w:r>
    </w:p>
    <w:p w:rsidR="00867F7B" w:rsidRPr="009E0DE1" w:rsidRDefault="00867F7B" w:rsidP="00867F7B">
      <w:pPr>
        <w:pStyle w:val="EW"/>
        <w:rPr>
          <w:lang w:val="en-GB"/>
        </w:rPr>
      </w:pPr>
      <w:r w:rsidRPr="009E0DE1">
        <w:rPr>
          <w:lang w:val="en-GB"/>
        </w:rPr>
        <w:t>FQDN</w:t>
      </w:r>
      <w:r w:rsidRPr="009E0DE1">
        <w:rPr>
          <w:lang w:val="en-GB"/>
        </w:rPr>
        <w:tab/>
        <w:t>Fully Qualified Domain Name</w:t>
      </w:r>
    </w:p>
    <w:p w:rsidR="00867F7B" w:rsidRPr="009E0DE1" w:rsidRDefault="00867F7B" w:rsidP="00867F7B">
      <w:pPr>
        <w:pStyle w:val="EW"/>
        <w:rPr>
          <w:lang w:val="en-GB" w:eastAsia="zh-CN"/>
        </w:rPr>
      </w:pPr>
      <w:r w:rsidRPr="009E0DE1">
        <w:rPr>
          <w:lang w:val="en-GB" w:eastAsia="zh-CN"/>
        </w:rPr>
        <w:t>GFBR</w:t>
      </w:r>
      <w:r w:rsidRPr="009E0DE1">
        <w:rPr>
          <w:lang w:val="en-GB" w:eastAsia="zh-CN"/>
        </w:rPr>
        <w:tab/>
        <w:t>Guaranteed Flow Bit Rate</w:t>
      </w:r>
    </w:p>
    <w:p w:rsidR="00B20F7A" w:rsidRPr="009E0DE1" w:rsidRDefault="00B20F7A" w:rsidP="00B20F7A">
      <w:pPr>
        <w:pStyle w:val="EW"/>
        <w:rPr>
          <w:lang w:val="en-GB" w:eastAsia="zh-CN"/>
        </w:rPr>
      </w:pPr>
      <w:r w:rsidRPr="009E0DE1">
        <w:rPr>
          <w:rFonts w:eastAsia="SimSun"/>
          <w:lang w:val="en-GB"/>
        </w:rPr>
        <w:t>GMLC</w:t>
      </w:r>
      <w:r w:rsidRPr="009E0DE1">
        <w:rPr>
          <w:rFonts w:eastAsia="SimSun"/>
          <w:lang w:val="en-GB"/>
        </w:rPr>
        <w:tab/>
        <w:t>Gateway Mobile Location Centre</w:t>
      </w:r>
    </w:p>
    <w:p w:rsidR="00E779DF" w:rsidRPr="009E0DE1" w:rsidRDefault="00E779DF" w:rsidP="00867F7B">
      <w:pPr>
        <w:pStyle w:val="EW"/>
        <w:rPr>
          <w:lang w:val="en-GB" w:eastAsia="zh-CN"/>
        </w:rPr>
      </w:pPr>
      <w:r w:rsidRPr="009E0DE1">
        <w:rPr>
          <w:lang w:val="en-GB" w:eastAsia="zh-CN"/>
        </w:rPr>
        <w:t>GPSI</w:t>
      </w:r>
      <w:r w:rsidRPr="009E0DE1">
        <w:rPr>
          <w:lang w:val="en-GB" w:eastAsia="zh-CN"/>
        </w:rPr>
        <w:tab/>
        <w:t>Generic Public Subscription Identifier</w:t>
      </w:r>
    </w:p>
    <w:p w:rsidR="00867F7B" w:rsidRPr="009E0DE1" w:rsidRDefault="00867F7B" w:rsidP="00867F7B">
      <w:pPr>
        <w:pStyle w:val="EW"/>
        <w:rPr>
          <w:lang w:val="en-GB" w:eastAsia="zh-CN"/>
        </w:rPr>
      </w:pPr>
      <w:r w:rsidRPr="009E0DE1">
        <w:rPr>
          <w:lang w:val="en-GB" w:eastAsia="zh-CN"/>
        </w:rPr>
        <w:t>GUAMI</w:t>
      </w:r>
      <w:r w:rsidRPr="009E0DE1">
        <w:rPr>
          <w:lang w:val="en-GB" w:eastAsia="zh-CN"/>
        </w:rPr>
        <w:tab/>
        <w:t xml:space="preserve">Globally Unique AMF </w:t>
      </w:r>
      <w:r w:rsidR="00F162D6" w:rsidRPr="009E0DE1">
        <w:rPr>
          <w:lang w:val="en-GB" w:eastAsia="zh-CN"/>
        </w:rPr>
        <w:t>Identifier</w:t>
      </w:r>
    </w:p>
    <w:p w:rsidR="003658EB" w:rsidRPr="009E0DE1" w:rsidRDefault="003658EB" w:rsidP="00867F7B">
      <w:pPr>
        <w:pStyle w:val="EW"/>
        <w:rPr>
          <w:lang w:val="en-GB" w:eastAsia="zh-CN"/>
        </w:rPr>
      </w:pPr>
      <w:r w:rsidRPr="009E0DE1">
        <w:rPr>
          <w:lang w:val="en-GB" w:eastAsia="zh-CN"/>
        </w:rPr>
        <w:t>HR</w:t>
      </w:r>
      <w:r w:rsidRPr="009E0DE1">
        <w:rPr>
          <w:lang w:val="en-GB" w:eastAsia="zh-CN"/>
        </w:rPr>
        <w:tab/>
        <w:t>Home Routed (roaming)</w:t>
      </w:r>
    </w:p>
    <w:p w:rsidR="003809F6" w:rsidRDefault="003809F6" w:rsidP="00867F7B">
      <w:pPr>
        <w:pStyle w:val="EW"/>
        <w:rPr>
          <w:lang w:val="en-GB"/>
        </w:rPr>
      </w:pPr>
      <w:r>
        <w:rPr>
          <w:lang w:val="en-GB"/>
        </w:rPr>
        <w:t>IAB</w:t>
      </w:r>
      <w:r>
        <w:rPr>
          <w:lang w:val="en-GB"/>
        </w:rPr>
        <w:tab/>
        <w:t>Integrated access and backhaul</w:t>
      </w:r>
    </w:p>
    <w:p w:rsidR="00EF08D0" w:rsidRDefault="00EF08D0" w:rsidP="00867F7B">
      <w:pPr>
        <w:pStyle w:val="EW"/>
        <w:rPr>
          <w:lang w:val="en-GB"/>
        </w:rPr>
      </w:pPr>
      <w:r>
        <w:rPr>
          <w:lang w:val="en-GB"/>
        </w:rPr>
        <w:t>I-SMF</w:t>
      </w:r>
      <w:r>
        <w:rPr>
          <w:lang w:val="en-GB"/>
        </w:rPr>
        <w:tab/>
        <w:t>Intermediate SMF</w:t>
      </w:r>
    </w:p>
    <w:p w:rsidR="00867F7B" w:rsidRPr="009E0DE1" w:rsidRDefault="00867F7B" w:rsidP="00867F7B">
      <w:pPr>
        <w:pStyle w:val="EW"/>
        <w:rPr>
          <w:lang w:val="en-GB"/>
        </w:rPr>
      </w:pPr>
      <w:r w:rsidRPr="009E0DE1">
        <w:rPr>
          <w:lang w:val="en-GB"/>
        </w:rPr>
        <w:t>LADN</w:t>
      </w:r>
      <w:r w:rsidRPr="009E0DE1">
        <w:rPr>
          <w:lang w:val="en-GB"/>
        </w:rPr>
        <w:tab/>
        <w:t>Local Area Data Network</w:t>
      </w:r>
    </w:p>
    <w:p w:rsidR="00065AF7" w:rsidRPr="009E0DE1" w:rsidRDefault="00065AF7" w:rsidP="00065AF7">
      <w:pPr>
        <w:pStyle w:val="EW"/>
        <w:rPr>
          <w:lang w:val="en-GB"/>
        </w:rPr>
      </w:pPr>
      <w:r w:rsidRPr="009E0DE1">
        <w:rPr>
          <w:lang w:val="en-GB"/>
        </w:rPr>
        <w:t>LBO</w:t>
      </w:r>
      <w:r w:rsidRPr="009E0DE1">
        <w:rPr>
          <w:lang w:val="en-GB"/>
        </w:rPr>
        <w:tab/>
        <w:t>Local Break Out</w:t>
      </w:r>
      <w:r w:rsidR="003658EB" w:rsidRPr="009E0DE1">
        <w:rPr>
          <w:lang w:val="en-GB"/>
        </w:rPr>
        <w:t xml:space="preserve"> (roaming)</w:t>
      </w:r>
    </w:p>
    <w:p w:rsidR="00B20F7A" w:rsidRPr="009E0DE1" w:rsidRDefault="00B20F7A" w:rsidP="00B20F7A">
      <w:pPr>
        <w:pStyle w:val="EW"/>
        <w:rPr>
          <w:rFonts w:eastAsia="SimSun"/>
          <w:lang w:val="en-GB"/>
        </w:rPr>
      </w:pPr>
      <w:r w:rsidRPr="009E0DE1">
        <w:rPr>
          <w:rFonts w:eastAsia="SimSun"/>
          <w:lang w:val="en-GB"/>
        </w:rPr>
        <w:t>LMF</w:t>
      </w:r>
      <w:r w:rsidRPr="009E0DE1">
        <w:rPr>
          <w:rFonts w:eastAsia="SimSun"/>
          <w:lang w:val="en-GB"/>
        </w:rPr>
        <w:tab/>
        <w:t>Location Management Function</w:t>
      </w:r>
    </w:p>
    <w:p w:rsidR="009A32EB" w:rsidRDefault="009A32EB" w:rsidP="00B20F7A">
      <w:pPr>
        <w:pStyle w:val="EW"/>
        <w:rPr>
          <w:rFonts w:eastAsia="SimSun"/>
          <w:lang w:val="en-GB"/>
        </w:rPr>
      </w:pPr>
      <w:r>
        <w:rPr>
          <w:rFonts w:eastAsia="SimSun"/>
          <w:lang w:val="en-GB"/>
        </w:rPr>
        <w:t>LoA</w:t>
      </w:r>
      <w:r>
        <w:rPr>
          <w:rFonts w:eastAsia="SimSun"/>
          <w:lang w:val="en-GB"/>
        </w:rPr>
        <w:tab/>
        <w:t>Level of Automation</w:t>
      </w:r>
    </w:p>
    <w:p w:rsidR="00442382" w:rsidRDefault="00442382" w:rsidP="00B20F7A">
      <w:pPr>
        <w:pStyle w:val="EW"/>
        <w:rPr>
          <w:rFonts w:eastAsia="SimSun"/>
          <w:lang w:val="en-GB"/>
        </w:rPr>
      </w:pPr>
      <w:r>
        <w:rPr>
          <w:rFonts w:eastAsia="SimSun"/>
          <w:lang w:val="en-GB"/>
        </w:rPr>
        <w:t>LPP</w:t>
      </w:r>
      <w:r>
        <w:rPr>
          <w:rFonts w:eastAsia="SimSun"/>
          <w:lang w:val="en-GB"/>
        </w:rPr>
        <w:tab/>
        <w:t>LTE Positioning Protocol</w:t>
      </w:r>
    </w:p>
    <w:p w:rsidR="00B20F7A" w:rsidRPr="009E0DE1" w:rsidRDefault="00B20F7A" w:rsidP="00B20F7A">
      <w:pPr>
        <w:pStyle w:val="EW"/>
        <w:rPr>
          <w:lang w:val="en-GB"/>
        </w:rPr>
      </w:pPr>
      <w:r w:rsidRPr="009E0DE1">
        <w:rPr>
          <w:rFonts w:eastAsia="SimSun"/>
          <w:lang w:val="en-GB"/>
        </w:rPr>
        <w:t>LRF</w:t>
      </w:r>
      <w:r w:rsidRPr="009E0DE1">
        <w:rPr>
          <w:rFonts w:eastAsia="SimSun"/>
          <w:lang w:val="en-GB"/>
        </w:rPr>
        <w:tab/>
        <w:t>Location Retrieval Function</w:t>
      </w:r>
    </w:p>
    <w:p w:rsidR="00443E54" w:rsidRPr="009E0DE1" w:rsidRDefault="00443E54" w:rsidP="00867F7B">
      <w:pPr>
        <w:pStyle w:val="EW"/>
        <w:rPr>
          <w:lang w:val="en-GB" w:eastAsia="zh-CN"/>
        </w:rPr>
      </w:pPr>
      <w:r w:rsidRPr="009E0DE1">
        <w:rPr>
          <w:lang w:val="en-GB" w:eastAsia="zh-CN"/>
        </w:rPr>
        <w:t>MCX</w:t>
      </w:r>
      <w:r w:rsidRPr="009E0DE1">
        <w:rPr>
          <w:lang w:val="en-GB" w:eastAsia="zh-CN"/>
        </w:rPr>
        <w:tab/>
        <w:t>Mission Critical Service</w:t>
      </w:r>
    </w:p>
    <w:p w:rsidR="00E94096" w:rsidRPr="009E0DE1" w:rsidRDefault="00E94096" w:rsidP="00867F7B">
      <w:pPr>
        <w:pStyle w:val="EW"/>
        <w:rPr>
          <w:lang w:val="en-GB" w:eastAsia="zh-CN"/>
        </w:rPr>
      </w:pPr>
      <w:r w:rsidRPr="009E0DE1">
        <w:rPr>
          <w:lang w:val="en-GB" w:eastAsia="zh-CN"/>
        </w:rPr>
        <w:t>MDBV</w:t>
      </w:r>
      <w:r w:rsidRPr="009E0DE1">
        <w:rPr>
          <w:lang w:val="en-GB" w:eastAsia="zh-CN"/>
        </w:rPr>
        <w:tab/>
        <w:t>Maximum Data Burst Volume</w:t>
      </w:r>
    </w:p>
    <w:p w:rsidR="00867F7B" w:rsidRPr="009E0DE1" w:rsidRDefault="00867F7B" w:rsidP="00867F7B">
      <w:pPr>
        <w:pStyle w:val="EW"/>
        <w:rPr>
          <w:lang w:val="en-GB" w:eastAsia="zh-CN"/>
        </w:rPr>
      </w:pPr>
      <w:r w:rsidRPr="009E0DE1">
        <w:rPr>
          <w:lang w:val="en-GB" w:eastAsia="zh-CN"/>
        </w:rPr>
        <w:t>MFBR</w:t>
      </w:r>
      <w:r w:rsidRPr="009E0DE1">
        <w:rPr>
          <w:lang w:val="en-GB" w:eastAsia="zh-CN"/>
        </w:rPr>
        <w:tab/>
        <w:t>Maximum Flow Bit Rate</w:t>
      </w:r>
    </w:p>
    <w:p w:rsidR="00867F7B" w:rsidRPr="009E0DE1" w:rsidRDefault="00867F7B" w:rsidP="00867F7B">
      <w:pPr>
        <w:pStyle w:val="EW"/>
        <w:rPr>
          <w:lang w:val="en-GB"/>
        </w:rPr>
      </w:pPr>
      <w:r w:rsidRPr="009E0DE1">
        <w:rPr>
          <w:lang w:val="en-GB"/>
        </w:rPr>
        <w:t>MICO</w:t>
      </w:r>
      <w:r w:rsidRPr="009E0DE1">
        <w:rPr>
          <w:lang w:val="en-GB"/>
        </w:rPr>
        <w:tab/>
        <w:t>Mobile Initiated Connection Only</w:t>
      </w:r>
    </w:p>
    <w:p w:rsidR="00443E54" w:rsidRPr="009E0DE1" w:rsidRDefault="00443E54" w:rsidP="00065AF7">
      <w:pPr>
        <w:pStyle w:val="EW"/>
        <w:rPr>
          <w:lang w:val="en-GB"/>
        </w:rPr>
      </w:pPr>
      <w:r w:rsidRPr="009E0DE1">
        <w:rPr>
          <w:lang w:val="en-GB"/>
        </w:rPr>
        <w:t>MPS</w:t>
      </w:r>
      <w:r w:rsidRPr="009E0DE1">
        <w:rPr>
          <w:lang w:val="en-GB"/>
        </w:rPr>
        <w:tab/>
        <w:t>Multimedia Priority Service</w:t>
      </w:r>
    </w:p>
    <w:p w:rsidR="00312C8D" w:rsidRDefault="00312C8D" w:rsidP="00065AF7">
      <w:pPr>
        <w:pStyle w:val="EW"/>
        <w:rPr>
          <w:lang w:val="en-GB"/>
        </w:rPr>
      </w:pPr>
      <w:r>
        <w:rPr>
          <w:lang w:val="en-GB"/>
        </w:rPr>
        <w:t>MPTCP</w:t>
      </w:r>
      <w:r>
        <w:rPr>
          <w:lang w:val="en-GB"/>
        </w:rPr>
        <w:tab/>
        <w:t>Multi-Path TCP Protocol</w:t>
      </w:r>
    </w:p>
    <w:p w:rsidR="00065AF7" w:rsidRPr="009E0DE1" w:rsidRDefault="00065AF7" w:rsidP="00065AF7">
      <w:pPr>
        <w:pStyle w:val="EW"/>
        <w:rPr>
          <w:lang w:val="en-GB"/>
        </w:rPr>
      </w:pPr>
      <w:r w:rsidRPr="009E0DE1">
        <w:rPr>
          <w:lang w:val="en-GB"/>
        </w:rPr>
        <w:t>N3IWF</w:t>
      </w:r>
      <w:r w:rsidRPr="009E0DE1">
        <w:rPr>
          <w:lang w:val="en-GB"/>
        </w:rPr>
        <w:tab/>
        <w:t>Non-3GPP InterWorking Function</w:t>
      </w:r>
    </w:p>
    <w:p w:rsidR="008D6069" w:rsidRDefault="008D6069" w:rsidP="00867F7B">
      <w:pPr>
        <w:pStyle w:val="EW"/>
        <w:rPr>
          <w:lang w:val="en-GB"/>
        </w:rPr>
      </w:pPr>
      <w:r>
        <w:rPr>
          <w:lang w:val="en-GB"/>
        </w:rPr>
        <w:t>N5CW</w:t>
      </w:r>
      <w:r>
        <w:rPr>
          <w:lang w:val="en-GB"/>
        </w:rPr>
        <w:tab/>
        <w:t>Non-5G-Capable over WLAN</w:t>
      </w:r>
    </w:p>
    <w:p w:rsidR="00867F7B" w:rsidRPr="009E0DE1" w:rsidRDefault="00867F7B" w:rsidP="00867F7B">
      <w:pPr>
        <w:pStyle w:val="EW"/>
        <w:rPr>
          <w:lang w:val="en-GB"/>
        </w:rPr>
      </w:pPr>
      <w:r w:rsidRPr="009E0DE1">
        <w:rPr>
          <w:lang w:val="en-GB"/>
        </w:rPr>
        <w:t>NAI</w:t>
      </w:r>
      <w:r w:rsidRPr="009E0DE1">
        <w:rPr>
          <w:lang w:val="en-GB"/>
        </w:rPr>
        <w:tab/>
        <w:t>Network Access Identifier</w:t>
      </w:r>
    </w:p>
    <w:p w:rsidR="00867F7B" w:rsidRPr="009E0DE1" w:rsidRDefault="00867F7B" w:rsidP="00867F7B">
      <w:pPr>
        <w:pStyle w:val="EW"/>
        <w:rPr>
          <w:lang w:val="en-GB"/>
        </w:rPr>
      </w:pPr>
      <w:r w:rsidRPr="009E0DE1">
        <w:rPr>
          <w:lang w:val="en-GB"/>
        </w:rPr>
        <w:t>NEF</w:t>
      </w:r>
      <w:r w:rsidRPr="009E0DE1">
        <w:rPr>
          <w:lang w:val="en-GB"/>
        </w:rPr>
        <w:tab/>
        <w:t>Network Exposure Function</w:t>
      </w:r>
    </w:p>
    <w:p w:rsidR="00867F7B" w:rsidRPr="009E0DE1" w:rsidRDefault="00867F7B" w:rsidP="00867F7B">
      <w:pPr>
        <w:pStyle w:val="EW"/>
        <w:rPr>
          <w:lang w:val="en-GB"/>
        </w:rPr>
      </w:pPr>
      <w:r w:rsidRPr="009E0DE1">
        <w:rPr>
          <w:lang w:val="en-GB"/>
        </w:rPr>
        <w:t>NF</w:t>
      </w:r>
      <w:r w:rsidRPr="009E0DE1">
        <w:rPr>
          <w:lang w:val="en-GB"/>
        </w:rPr>
        <w:tab/>
        <w:t>Network Function</w:t>
      </w:r>
    </w:p>
    <w:p w:rsidR="00443E54" w:rsidRPr="009E0DE1" w:rsidRDefault="00443E54" w:rsidP="00867F7B">
      <w:pPr>
        <w:pStyle w:val="EW"/>
        <w:rPr>
          <w:lang w:val="en-GB"/>
        </w:rPr>
      </w:pPr>
      <w:r w:rsidRPr="009E0DE1">
        <w:rPr>
          <w:lang w:val="en-GB"/>
        </w:rPr>
        <w:t>NGAP</w:t>
      </w:r>
      <w:r w:rsidRPr="009E0DE1">
        <w:rPr>
          <w:lang w:val="en-GB"/>
        </w:rPr>
        <w:tab/>
        <w:t>Next Generation Application Protocol</w:t>
      </w:r>
    </w:p>
    <w:p w:rsidR="000A2440" w:rsidRDefault="000A2440" w:rsidP="00867F7B">
      <w:pPr>
        <w:pStyle w:val="EW"/>
        <w:rPr>
          <w:lang w:val="en-GB"/>
        </w:rPr>
      </w:pPr>
      <w:r>
        <w:rPr>
          <w:lang w:val="en-GB"/>
        </w:rPr>
        <w:t>NID</w:t>
      </w:r>
      <w:r>
        <w:rPr>
          <w:lang w:val="en-GB"/>
        </w:rPr>
        <w:tab/>
        <w:t>Network identifier</w:t>
      </w:r>
    </w:p>
    <w:p w:rsidR="000A2440" w:rsidRDefault="000A2440" w:rsidP="00867F7B">
      <w:pPr>
        <w:pStyle w:val="EW"/>
        <w:rPr>
          <w:lang w:val="en-GB"/>
        </w:rPr>
      </w:pPr>
      <w:r>
        <w:rPr>
          <w:lang w:val="en-GB"/>
        </w:rPr>
        <w:t>NPN</w:t>
      </w:r>
      <w:r>
        <w:rPr>
          <w:lang w:val="en-GB"/>
        </w:rPr>
        <w:tab/>
        <w:t>Non-Public Network</w:t>
      </w:r>
    </w:p>
    <w:p w:rsidR="00867F7B" w:rsidRPr="009E0DE1" w:rsidRDefault="00867F7B" w:rsidP="00867F7B">
      <w:pPr>
        <w:pStyle w:val="EW"/>
        <w:rPr>
          <w:lang w:val="en-GB"/>
        </w:rPr>
      </w:pPr>
      <w:r w:rsidRPr="009E0DE1">
        <w:rPr>
          <w:lang w:val="en-GB"/>
        </w:rPr>
        <w:t>NR</w:t>
      </w:r>
      <w:r w:rsidRPr="009E0DE1">
        <w:rPr>
          <w:lang w:val="en-GB"/>
        </w:rPr>
        <w:tab/>
        <w:t>New Radio</w:t>
      </w:r>
    </w:p>
    <w:p w:rsidR="00867F7B" w:rsidRPr="009E0DE1" w:rsidRDefault="00867F7B" w:rsidP="00867F7B">
      <w:pPr>
        <w:pStyle w:val="EW"/>
        <w:rPr>
          <w:lang w:val="en-GB"/>
        </w:rPr>
      </w:pPr>
      <w:r w:rsidRPr="009E0DE1">
        <w:rPr>
          <w:lang w:val="en-GB"/>
        </w:rPr>
        <w:t>NRF</w:t>
      </w:r>
      <w:r w:rsidRPr="009E0DE1">
        <w:rPr>
          <w:lang w:val="en-GB"/>
        </w:rPr>
        <w:tab/>
        <w:t>Network Repository Function</w:t>
      </w:r>
    </w:p>
    <w:p w:rsidR="00070C9F" w:rsidRPr="009E0DE1" w:rsidRDefault="00070C9F" w:rsidP="00070C9F">
      <w:pPr>
        <w:pStyle w:val="EW"/>
        <w:rPr>
          <w:lang w:val="en-GB"/>
        </w:rPr>
      </w:pPr>
      <w:r w:rsidRPr="009E0DE1">
        <w:rPr>
          <w:lang w:val="en-GB"/>
        </w:rPr>
        <w:t>NSI ID</w:t>
      </w:r>
      <w:r w:rsidRPr="009E0DE1">
        <w:rPr>
          <w:lang w:val="en-GB"/>
        </w:rPr>
        <w:tab/>
        <w:t>Network Slice Instance Identifier</w:t>
      </w:r>
    </w:p>
    <w:p w:rsidR="00375F94" w:rsidRDefault="00375F94" w:rsidP="00867F7B">
      <w:pPr>
        <w:pStyle w:val="EW"/>
        <w:rPr>
          <w:lang w:val="en-GB"/>
        </w:rPr>
      </w:pPr>
      <w:r>
        <w:rPr>
          <w:lang w:val="en-GB"/>
        </w:rPr>
        <w:t>NSSAA</w:t>
      </w:r>
      <w:r>
        <w:rPr>
          <w:lang w:val="en-GB"/>
        </w:rPr>
        <w:tab/>
        <w:t>Network Slice-Specific Authentication and Authorization</w:t>
      </w:r>
    </w:p>
    <w:p w:rsidR="00B6121F" w:rsidRPr="009E0DE1" w:rsidRDefault="00B6121F" w:rsidP="00867F7B">
      <w:pPr>
        <w:pStyle w:val="EW"/>
        <w:rPr>
          <w:lang w:val="en-GB"/>
        </w:rPr>
      </w:pPr>
      <w:r w:rsidRPr="009E0DE1">
        <w:rPr>
          <w:lang w:val="en-GB"/>
        </w:rPr>
        <w:t>NSSAI</w:t>
      </w:r>
      <w:r w:rsidRPr="009E0DE1">
        <w:rPr>
          <w:lang w:val="en-GB"/>
        </w:rPr>
        <w:tab/>
        <w:t>Network Slice Selection Assistance Information</w:t>
      </w:r>
    </w:p>
    <w:p w:rsidR="006A24D9" w:rsidRPr="009E0DE1" w:rsidRDefault="006A24D9" w:rsidP="00867F7B">
      <w:pPr>
        <w:pStyle w:val="EW"/>
        <w:rPr>
          <w:lang w:val="en-GB"/>
        </w:rPr>
      </w:pPr>
      <w:r w:rsidRPr="009E0DE1">
        <w:rPr>
          <w:lang w:val="en-GB"/>
        </w:rPr>
        <w:t>NSSF</w:t>
      </w:r>
      <w:r w:rsidRPr="009E0DE1">
        <w:rPr>
          <w:lang w:val="en-GB"/>
        </w:rPr>
        <w:tab/>
        <w:t>Network Slice Selection Function</w:t>
      </w:r>
    </w:p>
    <w:p w:rsidR="003D3E25" w:rsidRPr="009E0DE1" w:rsidRDefault="003D3E25" w:rsidP="003D3E25">
      <w:pPr>
        <w:pStyle w:val="EW"/>
        <w:rPr>
          <w:lang w:val="en-GB"/>
        </w:rPr>
      </w:pPr>
      <w:r w:rsidRPr="009E0DE1">
        <w:rPr>
          <w:rFonts w:eastAsia="SimSun"/>
          <w:lang w:val="en-GB" w:eastAsia="zh-CN"/>
        </w:rPr>
        <w:t>NSSP</w:t>
      </w:r>
      <w:r w:rsidRPr="009E0DE1">
        <w:rPr>
          <w:lang w:val="en-GB"/>
        </w:rPr>
        <w:tab/>
      </w:r>
      <w:r w:rsidRPr="009E0DE1">
        <w:rPr>
          <w:rFonts w:eastAsia="SimSun"/>
          <w:lang w:val="en-GB" w:eastAsia="zh-CN"/>
        </w:rPr>
        <w:t>Network Slice Selection Policy</w:t>
      </w:r>
    </w:p>
    <w:p w:rsidR="006B6BF7" w:rsidRDefault="006B6BF7" w:rsidP="00867F7B">
      <w:pPr>
        <w:pStyle w:val="EW"/>
        <w:rPr>
          <w:lang w:val="en-GB"/>
        </w:rPr>
      </w:pPr>
      <w:r>
        <w:rPr>
          <w:lang w:val="en-GB"/>
        </w:rPr>
        <w:t>NW-TT</w:t>
      </w:r>
      <w:r>
        <w:rPr>
          <w:lang w:val="en-GB"/>
        </w:rPr>
        <w:tab/>
        <w:t>Network-side TSN translator</w:t>
      </w:r>
    </w:p>
    <w:p w:rsidR="00E03A8E" w:rsidRPr="009E0DE1" w:rsidRDefault="00E03A8E" w:rsidP="00867F7B">
      <w:pPr>
        <w:pStyle w:val="EW"/>
        <w:rPr>
          <w:lang w:val="en-GB"/>
        </w:rPr>
      </w:pPr>
      <w:r w:rsidRPr="009E0DE1">
        <w:rPr>
          <w:lang w:val="en-GB"/>
        </w:rPr>
        <w:t>NWDAF</w:t>
      </w:r>
      <w:r w:rsidRPr="009E0DE1">
        <w:rPr>
          <w:lang w:val="en-GB"/>
        </w:rPr>
        <w:tab/>
        <w:t>Network Data Analytics Function</w:t>
      </w:r>
    </w:p>
    <w:p w:rsidR="00867F7B" w:rsidRPr="009E0DE1" w:rsidRDefault="00867F7B" w:rsidP="00867F7B">
      <w:pPr>
        <w:pStyle w:val="EW"/>
        <w:rPr>
          <w:lang w:val="en-GB"/>
        </w:rPr>
      </w:pPr>
      <w:r w:rsidRPr="009E0DE1">
        <w:rPr>
          <w:lang w:val="en-GB"/>
        </w:rPr>
        <w:t>PCF</w:t>
      </w:r>
      <w:r w:rsidRPr="009E0DE1">
        <w:rPr>
          <w:lang w:val="en-GB"/>
        </w:rPr>
        <w:tab/>
        <w:t>Policy Control Function</w:t>
      </w:r>
    </w:p>
    <w:p w:rsidR="009D11C7" w:rsidRDefault="009D11C7" w:rsidP="00867F7B">
      <w:pPr>
        <w:pStyle w:val="EW"/>
        <w:rPr>
          <w:rFonts w:eastAsia="SimSun"/>
          <w:lang w:val="en-GB" w:eastAsia="zh-CN"/>
        </w:rPr>
      </w:pPr>
      <w:r>
        <w:rPr>
          <w:rFonts w:eastAsia="SimSun"/>
          <w:lang w:val="en-GB" w:eastAsia="zh-CN"/>
        </w:rPr>
        <w:t>PDR</w:t>
      </w:r>
      <w:r>
        <w:rPr>
          <w:rFonts w:eastAsia="SimSun"/>
          <w:lang w:val="en-GB" w:eastAsia="zh-CN"/>
        </w:rPr>
        <w:tab/>
        <w:t>Packet Detection Rule</w:t>
      </w:r>
    </w:p>
    <w:p w:rsidR="00312C8D" w:rsidRDefault="00312C8D" w:rsidP="00867F7B">
      <w:pPr>
        <w:pStyle w:val="EW"/>
        <w:rPr>
          <w:rFonts w:eastAsia="SimSun"/>
          <w:lang w:val="en-GB" w:eastAsia="zh-CN"/>
        </w:rPr>
      </w:pPr>
      <w:r>
        <w:rPr>
          <w:rFonts w:eastAsia="SimSun"/>
          <w:lang w:val="en-GB" w:eastAsia="zh-CN"/>
        </w:rPr>
        <w:t>PDU</w:t>
      </w:r>
      <w:r>
        <w:rPr>
          <w:rFonts w:eastAsia="SimSun"/>
          <w:lang w:val="en-GB" w:eastAsia="zh-CN"/>
        </w:rPr>
        <w:tab/>
        <w:t>Protocol Data Unit</w:t>
      </w:r>
    </w:p>
    <w:p w:rsidR="00867F7B" w:rsidRPr="009E0DE1" w:rsidRDefault="00867F7B" w:rsidP="00867F7B">
      <w:pPr>
        <w:pStyle w:val="EW"/>
        <w:rPr>
          <w:rFonts w:eastAsia="SimSun"/>
          <w:lang w:val="en-GB" w:eastAsia="zh-CN"/>
        </w:rPr>
      </w:pPr>
      <w:r w:rsidRPr="009E0DE1">
        <w:rPr>
          <w:rFonts w:eastAsia="SimSun"/>
          <w:lang w:val="en-GB" w:eastAsia="zh-CN"/>
        </w:rPr>
        <w:t>PEI</w:t>
      </w:r>
      <w:r w:rsidRPr="009E0DE1">
        <w:rPr>
          <w:rFonts w:eastAsia="SimSun"/>
          <w:lang w:val="en-GB" w:eastAsia="zh-CN"/>
        </w:rPr>
        <w:tab/>
        <w:t>Permanent Equipment Identifier</w:t>
      </w:r>
    </w:p>
    <w:p w:rsidR="003D3E25" w:rsidRPr="009E0DE1" w:rsidRDefault="003D3E25" w:rsidP="003D3E25">
      <w:pPr>
        <w:pStyle w:val="EW"/>
        <w:rPr>
          <w:rFonts w:eastAsia="SimSun"/>
          <w:lang w:val="en-GB" w:eastAsia="zh-CN"/>
        </w:rPr>
      </w:pPr>
      <w:r w:rsidRPr="009E0DE1">
        <w:rPr>
          <w:rFonts w:eastAsia="SimSun"/>
          <w:lang w:val="en-GB" w:eastAsia="zh-CN"/>
        </w:rPr>
        <w:t>PER</w:t>
      </w:r>
      <w:r w:rsidRPr="009E0DE1">
        <w:rPr>
          <w:lang w:val="en-GB"/>
        </w:rPr>
        <w:tab/>
      </w:r>
      <w:r w:rsidRPr="009E0DE1">
        <w:rPr>
          <w:rFonts w:eastAsia="SimSun"/>
          <w:lang w:val="en-GB" w:eastAsia="zh-CN"/>
        </w:rPr>
        <w:t>Packet Error Rate</w:t>
      </w:r>
    </w:p>
    <w:p w:rsidR="003D3E25" w:rsidRPr="009E0DE1" w:rsidRDefault="00867F7B" w:rsidP="003D3E25">
      <w:pPr>
        <w:pStyle w:val="EW"/>
        <w:rPr>
          <w:rFonts w:eastAsia="SimSun"/>
          <w:lang w:val="en-GB" w:eastAsia="zh-CN"/>
        </w:rPr>
      </w:pPr>
      <w:r w:rsidRPr="009E0DE1">
        <w:rPr>
          <w:rFonts w:eastAsia="SimSun"/>
          <w:lang w:val="en-GB" w:eastAsia="zh-CN"/>
        </w:rPr>
        <w:t>PFD</w:t>
      </w:r>
      <w:r w:rsidRPr="009E0DE1">
        <w:rPr>
          <w:lang w:val="en-GB"/>
        </w:rPr>
        <w:tab/>
        <w:t>Packet Flow Description</w:t>
      </w:r>
    </w:p>
    <w:p w:rsidR="003D3E25" w:rsidRPr="009E0DE1" w:rsidRDefault="003D3E25" w:rsidP="003D3E25">
      <w:pPr>
        <w:pStyle w:val="EW"/>
        <w:rPr>
          <w:rFonts w:eastAsia="SimSun"/>
          <w:lang w:val="en-GB" w:eastAsia="zh-CN"/>
        </w:rPr>
      </w:pPr>
      <w:r w:rsidRPr="009E0DE1">
        <w:rPr>
          <w:rFonts w:eastAsia="SimSun"/>
          <w:lang w:val="en-GB" w:eastAsia="zh-CN"/>
        </w:rPr>
        <w:t>PPD</w:t>
      </w:r>
      <w:r w:rsidRPr="009E0DE1">
        <w:rPr>
          <w:lang w:val="en-GB"/>
        </w:rPr>
        <w:tab/>
      </w:r>
      <w:r w:rsidRPr="009E0DE1">
        <w:rPr>
          <w:rFonts w:eastAsia="SimSun"/>
          <w:lang w:val="en-GB" w:eastAsia="zh-CN"/>
        </w:rPr>
        <w:t>Paging Policy Differentiation</w:t>
      </w:r>
    </w:p>
    <w:p w:rsidR="001F3F7C" w:rsidRPr="009E0DE1" w:rsidRDefault="001F3F7C" w:rsidP="003D3E25">
      <w:pPr>
        <w:pStyle w:val="EW"/>
        <w:rPr>
          <w:rFonts w:eastAsia="SimSun"/>
          <w:lang w:val="en-GB" w:eastAsia="zh-CN"/>
        </w:rPr>
      </w:pPr>
      <w:r w:rsidRPr="009E0DE1">
        <w:rPr>
          <w:rFonts w:eastAsia="SimSun"/>
          <w:lang w:val="en-GB" w:eastAsia="zh-CN"/>
        </w:rPr>
        <w:t>PPF</w:t>
      </w:r>
      <w:r w:rsidRPr="009E0DE1">
        <w:rPr>
          <w:rFonts w:eastAsia="SimSun"/>
          <w:lang w:val="en-GB" w:eastAsia="zh-CN"/>
        </w:rPr>
        <w:tab/>
        <w:t>Paging Proceed Flag</w:t>
      </w:r>
    </w:p>
    <w:p w:rsidR="00867F7B" w:rsidRPr="009E0DE1" w:rsidRDefault="003D3E25" w:rsidP="003D3E25">
      <w:pPr>
        <w:pStyle w:val="EW"/>
        <w:rPr>
          <w:rFonts w:eastAsia="SimSun"/>
          <w:lang w:val="en-GB" w:eastAsia="zh-CN"/>
        </w:rPr>
      </w:pPr>
      <w:r w:rsidRPr="009E0DE1">
        <w:rPr>
          <w:rFonts w:eastAsia="SimSun"/>
          <w:lang w:val="en-GB" w:eastAsia="zh-CN"/>
        </w:rPr>
        <w:t>PPI</w:t>
      </w:r>
      <w:r w:rsidRPr="009E0DE1">
        <w:rPr>
          <w:lang w:val="en-GB"/>
        </w:rPr>
        <w:tab/>
      </w:r>
      <w:r w:rsidRPr="009E0DE1">
        <w:rPr>
          <w:rFonts w:eastAsia="SimSun"/>
          <w:lang w:val="en-GB" w:eastAsia="zh-CN"/>
        </w:rPr>
        <w:t>Paging Policy Indicator</w:t>
      </w:r>
    </w:p>
    <w:p w:rsidR="00075F93" w:rsidRPr="009E0DE1" w:rsidRDefault="00075F93" w:rsidP="003D3E25">
      <w:pPr>
        <w:pStyle w:val="EW"/>
        <w:rPr>
          <w:lang w:val="en-GB"/>
        </w:rPr>
      </w:pPr>
      <w:r w:rsidRPr="009E0DE1">
        <w:rPr>
          <w:rFonts w:eastAsia="SimSun"/>
          <w:lang w:val="en-GB" w:eastAsia="zh-CN"/>
        </w:rPr>
        <w:t>PSA</w:t>
      </w:r>
      <w:r w:rsidRPr="009E0DE1">
        <w:rPr>
          <w:rFonts w:eastAsia="SimSun"/>
          <w:lang w:val="en-GB" w:eastAsia="zh-CN"/>
        </w:rPr>
        <w:tab/>
        <w:t>PDU Session Anchor</w:t>
      </w:r>
    </w:p>
    <w:p w:rsidR="00867F7B" w:rsidRPr="009E0DE1" w:rsidRDefault="00867F7B" w:rsidP="00867F7B">
      <w:pPr>
        <w:pStyle w:val="EW"/>
        <w:rPr>
          <w:rFonts w:eastAsia="SimSun"/>
          <w:lang w:val="en-GB" w:eastAsia="zh-CN"/>
        </w:rPr>
      </w:pPr>
      <w:r w:rsidRPr="009E0DE1">
        <w:rPr>
          <w:lang w:val="en-GB"/>
        </w:rPr>
        <w:t>QFI</w:t>
      </w:r>
      <w:r w:rsidRPr="009E0DE1">
        <w:rPr>
          <w:lang w:val="en-GB"/>
        </w:rPr>
        <w:tab/>
      </w:r>
      <w:r w:rsidR="00744469" w:rsidRPr="009E0DE1">
        <w:rPr>
          <w:lang w:val="en-GB"/>
        </w:rPr>
        <w:t>QoS Flow</w:t>
      </w:r>
      <w:r w:rsidRPr="009E0DE1">
        <w:rPr>
          <w:lang w:val="en-GB"/>
        </w:rPr>
        <w:t xml:space="preserve"> </w:t>
      </w:r>
      <w:r w:rsidR="00F57A86" w:rsidRPr="009E0DE1">
        <w:rPr>
          <w:lang w:val="en-GB"/>
        </w:rPr>
        <w:t>Identifier</w:t>
      </w:r>
    </w:p>
    <w:p w:rsidR="00867F7B" w:rsidRPr="009E0DE1" w:rsidRDefault="00867F7B" w:rsidP="00867F7B">
      <w:pPr>
        <w:pStyle w:val="EW"/>
        <w:rPr>
          <w:lang w:val="en-GB"/>
        </w:rPr>
      </w:pPr>
      <w:r w:rsidRPr="009E0DE1">
        <w:rPr>
          <w:lang w:val="en-GB"/>
        </w:rPr>
        <w:t>QoE</w:t>
      </w:r>
      <w:r w:rsidRPr="009E0DE1">
        <w:rPr>
          <w:lang w:val="en-GB"/>
        </w:rPr>
        <w:tab/>
        <w:t>Quality of Experience</w:t>
      </w:r>
    </w:p>
    <w:p w:rsidR="004F7EC7" w:rsidRDefault="004F7EC7" w:rsidP="004F736B">
      <w:pPr>
        <w:pStyle w:val="EW"/>
        <w:rPr>
          <w:lang w:val="en-GB"/>
        </w:rPr>
      </w:pPr>
      <w:r>
        <w:rPr>
          <w:lang w:val="en-GB"/>
        </w:rPr>
        <w:t>RACS</w:t>
      </w:r>
      <w:r>
        <w:rPr>
          <w:lang w:val="en-GB"/>
        </w:rPr>
        <w:tab/>
        <w:t>Radio Capabilities Signalling optimisation</w:t>
      </w:r>
    </w:p>
    <w:p w:rsidR="004F736B" w:rsidRPr="009E0DE1" w:rsidRDefault="004F736B" w:rsidP="004F736B">
      <w:pPr>
        <w:pStyle w:val="EW"/>
        <w:rPr>
          <w:lang w:val="en-GB"/>
        </w:rPr>
      </w:pPr>
      <w:r w:rsidRPr="009E0DE1">
        <w:rPr>
          <w:lang w:val="en-GB"/>
        </w:rPr>
        <w:t>(R)AN</w:t>
      </w:r>
      <w:r w:rsidRPr="009E0DE1">
        <w:rPr>
          <w:lang w:val="en-GB"/>
        </w:rPr>
        <w:tab/>
        <w:t>(Radio) Access Network</w:t>
      </w:r>
    </w:p>
    <w:p w:rsidR="00B8057A" w:rsidRDefault="00B8057A" w:rsidP="003D3E25">
      <w:pPr>
        <w:pStyle w:val="EW"/>
        <w:rPr>
          <w:rFonts w:eastAsia="SimSun"/>
          <w:lang w:val="en-GB" w:eastAsia="zh-CN"/>
        </w:rPr>
      </w:pPr>
      <w:r>
        <w:rPr>
          <w:rFonts w:eastAsia="SimSun"/>
          <w:lang w:val="en-GB" w:eastAsia="zh-CN"/>
        </w:rPr>
        <w:t>RG</w:t>
      </w:r>
      <w:r>
        <w:rPr>
          <w:rFonts w:eastAsia="SimSun"/>
          <w:lang w:val="en-GB" w:eastAsia="zh-CN"/>
        </w:rPr>
        <w:tab/>
        <w:t>Residential Gateway</w:t>
      </w:r>
    </w:p>
    <w:p w:rsidR="00B65BC4" w:rsidRDefault="00B65BC4" w:rsidP="003D3E25">
      <w:pPr>
        <w:pStyle w:val="EW"/>
        <w:rPr>
          <w:rFonts w:eastAsia="SimSun"/>
          <w:lang w:val="en-GB" w:eastAsia="zh-CN"/>
        </w:rPr>
      </w:pPr>
      <w:r>
        <w:rPr>
          <w:rFonts w:eastAsia="SimSun"/>
          <w:lang w:val="en-GB" w:eastAsia="zh-CN"/>
        </w:rPr>
        <w:t>RIM</w:t>
      </w:r>
      <w:r>
        <w:rPr>
          <w:rFonts w:eastAsia="SimSun"/>
          <w:lang w:val="en-GB" w:eastAsia="zh-CN"/>
        </w:rPr>
        <w:tab/>
        <w:t>Remote Interference Management</w:t>
      </w:r>
    </w:p>
    <w:p w:rsidR="003D3E25" w:rsidRPr="009E0DE1" w:rsidRDefault="003D3E25" w:rsidP="003D3E25">
      <w:pPr>
        <w:pStyle w:val="EW"/>
        <w:rPr>
          <w:rFonts w:eastAsia="SimSun"/>
          <w:lang w:val="en-GB" w:eastAsia="zh-CN"/>
        </w:rPr>
      </w:pPr>
      <w:r w:rsidRPr="009E0DE1">
        <w:rPr>
          <w:rFonts w:eastAsia="SimSun"/>
          <w:lang w:val="en-GB" w:eastAsia="zh-CN"/>
        </w:rPr>
        <w:t>RQA</w:t>
      </w:r>
      <w:r w:rsidRPr="009E0DE1">
        <w:rPr>
          <w:lang w:val="en-GB"/>
        </w:rPr>
        <w:tab/>
      </w:r>
      <w:r w:rsidRPr="009E0DE1">
        <w:rPr>
          <w:rFonts w:eastAsia="SimSun"/>
          <w:lang w:val="en-GB" w:eastAsia="zh-CN"/>
        </w:rPr>
        <w:t>Reflective QoS Attribute</w:t>
      </w:r>
    </w:p>
    <w:p w:rsidR="003D3E25" w:rsidRPr="009E0DE1" w:rsidRDefault="003D3E25" w:rsidP="004F736B">
      <w:pPr>
        <w:pStyle w:val="EW"/>
        <w:rPr>
          <w:lang w:val="en-GB"/>
        </w:rPr>
      </w:pPr>
      <w:r w:rsidRPr="009E0DE1">
        <w:rPr>
          <w:rFonts w:eastAsia="SimSun"/>
          <w:lang w:val="en-GB" w:eastAsia="zh-CN"/>
        </w:rPr>
        <w:t>RQI</w:t>
      </w:r>
      <w:r w:rsidRPr="009E0DE1">
        <w:rPr>
          <w:lang w:val="en-GB"/>
        </w:rPr>
        <w:tab/>
      </w:r>
      <w:r w:rsidRPr="009E0DE1">
        <w:rPr>
          <w:rFonts w:eastAsia="SimSun"/>
          <w:lang w:val="en-GB" w:eastAsia="zh-CN"/>
        </w:rPr>
        <w:t>Reflective QoS Indication</w:t>
      </w:r>
    </w:p>
    <w:p w:rsidR="000E58AC" w:rsidRDefault="000E58AC" w:rsidP="00867F7B">
      <w:pPr>
        <w:pStyle w:val="EW"/>
        <w:rPr>
          <w:lang w:val="en-GB"/>
        </w:rPr>
      </w:pPr>
      <w:r>
        <w:rPr>
          <w:lang w:val="en-GB"/>
        </w:rPr>
        <w:t>RSN</w:t>
      </w:r>
      <w:r>
        <w:rPr>
          <w:lang w:val="en-GB"/>
        </w:rPr>
        <w:tab/>
        <w:t>Redundancy Sequence Number</w:t>
      </w:r>
    </w:p>
    <w:p w:rsidR="00867F7B" w:rsidRPr="009E0DE1" w:rsidRDefault="00867F7B" w:rsidP="00867F7B">
      <w:pPr>
        <w:pStyle w:val="EW"/>
        <w:rPr>
          <w:lang w:val="en-GB"/>
        </w:rPr>
      </w:pPr>
      <w:r w:rsidRPr="009E0DE1">
        <w:rPr>
          <w:lang w:val="en-GB"/>
        </w:rPr>
        <w:t>SA NR</w:t>
      </w:r>
      <w:r w:rsidRPr="009E0DE1">
        <w:rPr>
          <w:lang w:val="en-GB"/>
        </w:rPr>
        <w:tab/>
        <w:t>Standalone New Radio</w:t>
      </w:r>
    </w:p>
    <w:p w:rsidR="00867F7B" w:rsidRPr="009E0DE1" w:rsidRDefault="00867F7B" w:rsidP="00867F7B">
      <w:pPr>
        <w:pStyle w:val="EW"/>
        <w:rPr>
          <w:lang w:val="en-GB"/>
        </w:rPr>
      </w:pPr>
      <w:r w:rsidRPr="009E0DE1">
        <w:rPr>
          <w:lang w:val="en-GB"/>
        </w:rPr>
        <w:t>SBA</w:t>
      </w:r>
      <w:r w:rsidRPr="009E0DE1">
        <w:rPr>
          <w:lang w:val="en-GB"/>
        </w:rPr>
        <w:tab/>
        <w:t>Service Based Architecture</w:t>
      </w:r>
    </w:p>
    <w:p w:rsidR="00867F7B" w:rsidRPr="009E0DE1" w:rsidRDefault="00867F7B" w:rsidP="00867F7B">
      <w:pPr>
        <w:pStyle w:val="EW"/>
        <w:rPr>
          <w:lang w:val="en-GB"/>
        </w:rPr>
      </w:pPr>
      <w:r w:rsidRPr="009E0DE1">
        <w:rPr>
          <w:lang w:val="en-GB"/>
        </w:rPr>
        <w:t>SBI</w:t>
      </w:r>
      <w:r w:rsidRPr="009E0DE1">
        <w:rPr>
          <w:lang w:val="en-GB"/>
        </w:rPr>
        <w:tab/>
        <w:t>Service Based Interface</w:t>
      </w:r>
    </w:p>
    <w:p w:rsidR="00D62493" w:rsidRDefault="00D62493" w:rsidP="003D3E25">
      <w:pPr>
        <w:pStyle w:val="EW"/>
        <w:rPr>
          <w:rFonts w:eastAsia="SimSun"/>
          <w:lang w:val="en-GB" w:eastAsia="zh-CN"/>
        </w:rPr>
      </w:pPr>
      <w:r>
        <w:rPr>
          <w:rFonts w:eastAsia="SimSun"/>
          <w:lang w:val="en-GB" w:eastAsia="zh-CN"/>
        </w:rPr>
        <w:t>SCP</w:t>
      </w:r>
      <w:r>
        <w:rPr>
          <w:rFonts w:eastAsia="SimSun"/>
          <w:lang w:val="en-GB" w:eastAsia="zh-CN"/>
        </w:rPr>
        <w:tab/>
        <w:t>Service Communication Proxy</w:t>
      </w:r>
    </w:p>
    <w:p w:rsidR="003D3E25" w:rsidRPr="009E0DE1" w:rsidRDefault="003D3E25" w:rsidP="003D3E25">
      <w:pPr>
        <w:pStyle w:val="EW"/>
        <w:rPr>
          <w:lang w:val="en-GB"/>
        </w:rPr>
      </w:pPr>
      <w:r w:rsidRPr="009E0DE1">
        <w:rPr>
          <w:rFonts w:eastAsia="SimSun"/>
          <w:lang w:val="en-GB" w:eastAsia="zh-CN"/>
        </w:rPr>
        <w:t>SD</w:t>
      </w:r>
      <w:r w:rsidRPr="009E0DE1">
        <w:rPr>
          <w:lang w:val="en-GB"/>
        </w:rPr>
        <w:tab/>
      </w:r>
      <w:r w:rsidRPr="009E0DE1">
        <w:rPr>
          <w:rFonts w:eastAsia="SimSun"/>
          <w:lang w:val="en-GB" w:eastAsia="zh-CN"/>
        </w:rPr>
        <w:t>Slice Differentiator</w:t>
      </w:r>
    </w:p>
    <w:p w:rsidR="00D113A8" w:rsidRPr="009E0DE1" w:rsidRDefault="00D113A8" w:rsidP="00D113A8">
      <w:pPr>
        <w:pStyle w:val="EW"/>
        <w:rPr>
          <w:lang w:val="en-GB"/>
        </w:rPr>
      </w:pPr>
      <w:r w:rsidRPr="009E0DE1">
        <w:rPr>
          <w:lang w:val="en-GB"/>
        </w:rPr>
        <w:t>SEAF</w:t>
      </w:r>
      <w:r w:rsidRPr="009E0DE1">
        <w:rPr>
          <w:lang w:val="en-GB"/>
        </w:rPr>
        <w:tab/>
        <w:t>Security Anchor Function</w:t>
      </w:r>
      <w:r w:rsidR="00B5301A" w:rsidRPr="009E0DE1">
        <w:rPr>
          <w:lang w:val="en-GB"/>
        </w:rPr>
        <w:t>ality</w:t>
      </w:r>
    </w:p>
    <w:p w:rsidR="00682319" w:rsidRPr="009E0DE1" w:rsidRDefault="00682319" w:rsidP="00682319">
      <w:pPr>
        <w:pStyle w:val="EW"/>
        <w:rPr>
          <w:lang w:val="en-GB"/>
        </w:rPr>
      </w:pPr>
      <w:r w:rsidRPr="009E0DE1">
        <w:rPr>
          <w:lang w:val="en-GB"/>
        </w:rPr>
        <w:t>SEPP</w:t>
      </w:r>
      <w:r w:rsidR="0041447E" w:rsidRPr="009E0DE1">
        <w:rPr>
          <w:lang w:val="en-GB"/>
        </w:rPr>
        <w:tab/>
      </w:r>
      <w:r w:rsidRPr="009E0DE1">
        <w:rPr>
          <w:lang w:val="en-GB"/>
        </w:rPr>
        <w:t>Security Edge Protection Proxy</w:t>
      </w:r>
    </w:p>
    <w:p w:rsidR="00867F7B" w:rsidRPr="009E0DE1" w:rsidRDefault="00867F7B" w:rsidP="00867F7B">
      <w:pPr>
        <w:pStyle w:val="EW"/>
        <w:rPr>
          <w:lang w:val="en-GB"/>
        </w:rPr>
      </w:pPr>
      <w:r w:rsidRPr="009E0DE1">
        <w:rPr>
          <w:lang w:val="en-GB"/>
        </w:rPr>
        <w:t>SMF</w:t>
      </w:r>
      <w:r w:rsidRPr="009E0DE1">
        <w:rPr>
          <w:lang w:val="en-GB"/>
        </w:rPr>
        <w:tab/>
        <w:t>Session Management Function</w:t>
      </w:r>
    </w:p>
    <w:p w:rsidR="00443E54" w:rsidRPr="009E0DE1" w:rsidRDefault="00443E54" w:rsidP="00B6121F">
      <w:pPr>
        <w:pStyle w:val="EW"/>
        <w:rPr>
          <w:lang w:val="en-GB"/>
        </w:rPr>
      </w:pPr>
      <w:r w:rsidRPr="009E0DE1">
        <w:rPr>
          <w:lang w:val="en-GB"/>
        </w:rPr>
        <w:t>SMSF</w:t>
      </w:r>
      <w:r w:rsidRPr="009E0DE1">
        <w:rPr>
          <w:lang w:val="en-GB"/>
        </w:rPr>
        <w:tab/>
        <w:t>Short Message Service Function</w:t>
      </w:r>
    </w:p>
    <w:p w:rsidR="005E5A37" w:rsidRPr="008D6D82" w:rsidRDefault="005E5A37" w:rsidP="005E5A37">
      <w:pPr>
        <w:pStyle w:val="EW"/>
      </w:pPr>
      <w:r w:rsidRPr="008D6D82">
        <w:t>SN</w:t>
      </w:r>
      <w:r w:rsidRPr="008D6D82">
        <w:tab/>
        <w:t>Sequence Number</w:t>
      </w:r>
    </w:p>
    <w:p w:rsidR="000A2440" w:rsidRDefault="000A2440" w:rsidP="00B6121F">
      <w:pPr>
        <w:pStyle w:val="EW"/>
        <w:rPr>
          <w:lang w:val="en-GB"/>
        </w:rPr>
      </w:pPr>
      <w:r>
        <w:rPr>
          <w:lang w:val="en-GB"/>
        </w:rPr>
        <w:t>SNPN</w:t>
      </w:r>
      <w:r>
        <w:rPr>
          <w:lang w:val="en-GB"/>
        </w:rPr>
        <w:tab/>
        <w:t>Stand-alone Non-Public Network</w:t>
      </w:r>
    </w:p>
    <w:p w:rsidR="00B6121F" w:rsidRPr="009E0DE1" w:rsidRDefault="00B6121F" w:rsidP="00B6121F">
      <w:pPr>
        <w:pStyle w:val="EW"/>
        <w:rPr>
          <w:lang w:val="en-GB"/>
        </w:rPr>
      </w:pPr>
      <w:r w:rsidRPr="009E0DE1">
        <w:rPr>
          <w:lang w:val="en-GB"/>
        </w:rPr>
        <w:t>S-NSSAI</w:t>
      </w:r>
      <w:r w:rsidRPr="009E0DE1">
        <w:rPr>
          <w:lang w:val="en-GB"/>
        </w:rPr>
        <w:tab/>
        <w:t>Single Network Slice Selection Assistance Information</w:t>
      </w:r>
    </w:p>
    <w:p w:rsidR="003D3E25" w:rsidRPr="009E0DE1" w:rsidRDefault="003D3E25" w:rsidP="003D3E25">
      <w:pPr>
        <w:pStyle w:val="EW"/>
        <w:rPr>
          <w:rFonts w:eastAsia="SimSun"/>
          <w:lang w:val="en-GB" w:eastAsia="zh-CN"/>
        </w:rPr>
      </w:pPr>
      <w:r w:rsidRPr="009E0DE1">
        <w:rPr>
          <w:rFonts w:eastAsia="SimSun"/>
          <w:lang w:val="en-GB" w:eastAsia="zh-CN"/>
        </w:rPr>
        <w:t>SSC</w:t>
      </w:r>
      <w:r w:rsidRPr="009E0DE1">
        <w:rPr>
          <w:lang w:val="en-GB"/>
        </w:rPr>
        <w:tab/>
      </w:r>
      <w:r w:rsidRPr="009E0DE1">
        <w:rPr>
          <w:rFonts w:eastAsia="SimSun"/>
          <w:lang w:val="en-GB" w:eastAsia="zh-CN"/>
        </w:rPr>
        <w:t>Session and Service Continuity</w:t>
      </w:r>
    </w:p>
    <w:p w:rsidR="009D11C7" w:rsidRDefault="009D11C7" w:rsidP="00B6121F">
      <w:pPr>
        <w:pStyle w:val="EW"/>
        <w:rPr>
          <w:rFonts w:eastAsia="SimSun"/>
          <w:lang w:val="en-GB" w:eastAsia="zh-CN"/>
        </w:rPr>
      </w:pPr>
      <w:r>
        <w:rPr>
          <w:rFonts w:eastAsia="SimSun"/>
          <w:lang w:val="en-GB" w:eastAsia="zh-CN"/>
        </w:rPr>
        <w:t>SSCMSP</w:t>
      </w:r>
      <w:r>
        <w:rPr>
          <w:rFonts w:eastAsia="SimSun"/>
          <w:lang w:val="en-GB" w:eastAsia="zh-CN"/>
        </w:rPr>
        <w:tab/>
        <w:t>Session and Service Continuity Mode Selection Policy</w:t>
      </w:r>
    </w:p>
    <w:p w:rsidR="003D3E25" w:rsidRPr="009E0DE1" w:rsidRDefault="003D3E25" w:rsidP="00B6121F">
      <w:pPr>
        <w:pStyle w:val="EW"/>
        <w:rPr>
          <w:rFonts w:eastAsia="SimSun"/>
          <w:lang w:val="en-GB" w:eastAsia="zh-CN"/>
        </w:rPr>
      </w:pPr>
      <w:r w:rsidRPr="009E0DE1">
        <w:rPr>
          <w:rFonts w:eastAsia="SimSun"/>
          <w:lang w:val="en-GB" w:eastAsia="zh-CN"/>
        </w:rPr>
        <w:t>SST</w:t>
      </w:r>
      <w:r w:rsidRPr="009E0DE1">
        <w:rPr>
          <w:lang w:val="en-GB"/>
        </w:rPr>
        <w:tab/>
      </w:r>
      <w:r w:rsidRPr="009E0DE1">
        <w:rPr>
          <w:rFonts w:eastAsia="SimSun"/>
          <w:lang w:val="en-GB" w:eastAsia="zh-CN"/>
        </w:rPr>
        <w:t>Slice/Service Type</w:t>
      </w:r>
    </w:p>
    <w:p w:rsidR="00A51B54" w:rsidRPr="009E0DE1" w:rsidRDefault="00A51B54" w:rsidP="00B6121F">
      <w:pPr>
        <w:pStyle w:val="EW"/>
        <w:rPr>
          <w:lang w:val="en-GB"/>
        </w:rPr>
      </w:pPr>
      <w:r w:rsidRPr="009E0DE1">
        <w:rPr>
          <w:lang w:val="en-GB" w:eastAsia="ko-KR"/>
        </w:rPr>
        <w:t>SUCI</w:t>
      </w:r>
      <w:r w:rsidRPr="009E0DE1">
        <w:rPr>
          <w:lang w:val="en-GB" w:eastAsia="ko-KR"/>
        </w:rPr>
        <w:tab/>
        <w:t>Subscription Concealed Identifier</w:t>
      </w:r>
    </w:p>
    <w:p w:rsidR="00867F7B" w:rsidRPr="009E0DE1" w:rsidRDefault="00867F7B" w:rsidP="00867F7B">
      <w:pPr>
        <w:pStyle w:val="EW"/>
        <w:rPr>
          <w:lang w:val="en-GB"/>
        </w:rPr>
      </w:pPr>
      <w:r w:rsidRPr="009E0DE1">
        <w:rPr>
          <w:lang w:val="en-GB"/>
        </w:rPr>
        <w:t>SUPI</w:t>
      </w:r>
      <w:r w:rsidRPr="009E0DE1">
        <w:rPr>
          <w:lang w:val="en-GB"/>
        </w:rPr>
        <w:tab/>
      </w:r>
      <w:r w:rsidR="00F57A86" w:rsidRPr="009E0DE1">
        <w:rPr>
          <w:lang w:val="en-GB"/>
        </w:rPr>
        <w:t xml:space="preserve">Subscription </w:t>
      </w:r>
      <w:r w:rsidRPr="009E0DE1">
        <w:rPr>
          <w:lang w:val="en-GB"/>
        </w:rPr>
        <w:t>Permanent Identifier</w:t>
      </w:r>
    </w:p>
    <w:p w:rsidR="004F7EC7" w:rsidRDefault="004F7EC7" w:rsidP="00867F7B">
      <w:pPr>
        <w:pStyle w:val="EW"/>
        <w:rPr>
          <w:lang w:val="en-GB"/>
        </w:rPr>
      </w:pPr>
      <w:r>
        <w:rPr>
          <w:lang w:val="en-GB"/>
        </w:rPr>
        <w:t>SV</w:t>
      </w:r>
      <w:r>
        <w:rPr>
          <w:lang w:val="en-GB"/>
        </w:rPr>
        <w:tab/>
        <w:t>Software Version</w:t>
      </w:r>
    </w:p>
    <w:p w:rsidR="004F7EC7" w:rsidRDefault="004F7EC7" w:rsidP="00867F7B">
      <w:pPr>
        <w:pStyle w:val="EW"/>
        <w:rPr>
          <w:lang w:val="en-GB"/>
        </w:rPr>
      </w:pPr>
      <w:r>
        <w:rPr>
          <w:lang w:val="en-GB"/>
        </w:rPr>
        <w:t>TAC</w:t>
      </w:r>
      <w:r>
        <w:rPr>
          <w:lang w:val="en-GB"/>
        </w:rPr>
        <w:tab/>
        <w:t>IMEI Type Allocation Code</w:t>
      </w:r>
    </w:p>
    <w:p w:rsidR="00E01B95" w:rsidRDefault="00E01B95" w:rsidP="00867F7B">
      <w:pPr>
        <w:pStyle w:val="EW"/>
        <w:rPr>
          <w:lang w:val="en-GB"/>
        </w:rPr>
      </w:pPr>
      <w:r>
        <w:rPr>
          <w:lang w:val="en-GB"/>
        </w:rPr>
        <w:t>TNAN</w:t>
      </w:r>
      <w:r>
        <w:rPr>
          <w:lang w:val="en-GB"/>
        </w:rPr>
        <w:tab/>
        <w:t>Trusted Non-3GPP Access Network</w:t>
      </w:r>
    </w:p>
    <w:p w:rsidR="00E01B95" w:rsidRDefault="00E01B95" w:rsidP="00867F7B">
      <w:pPr>
        <w:pStyle w:val="EW"/>
        <w:rPr>
          <w:lang w:val="en-GB"/>
        </w:rPr>
      </w:pPr>
      <w:r>
        <w:rPr>
          <w:lang w:val="en-GB"/>
        </w:rPr>
        <w:t>TNAP</w:t>
      </w:r>
      <w:r>
        <w:rPr>
          <w:lang w:val="en-GB"/>
        </w:rPr>
        <w:tab/>
        <w:t>Trusted Non-3GPP Access Point</w:t>
      </w:r>
    </w:p>
    <w:p w:rsidR="00E01B95" w:rsidRDefault="00E01B95" w:rsidP="00867F7B">
      <w:pPr>
        <w:pStyle w:val="EW"/>
        <w:rPr>
          <w:lang w:val="en-GB"/>
        </w:rPr>
      </w:pPr>
      <w:r>
        <w:rPr>
          <w:lang w:val="en-GB"/>
        </w:rPr>
        <w:t>TNGF</w:t>
      </w:r>
      <w:r>
        <w:rPr>
          <w:lang w:val="en-GB"/>
        </w:rPr>
        <w:tab/>
        <w:t>Trusted Non-3GPP Gateway Function</w:t>
      </w:r>
    </w:p>
    <w:p w:rsidR="00443E54" w:rsidRPr="009E0DE1" w:rsidRDefault="00443E54" w:rsidP="00867F7B">
      <w:pPr>
        <w:pStyle w:val="EW"/>
        <w:rPr>
          <w:lang w:val="en-GB"/>
        </w:rPr>
      </w:pPr>
      <w:r w:rsidRPr="009E0DE1">
        <w:rPr>
          <w:lang w:val="en-GB"/>
        </w:rPr>
        <w:t>TNL</w:t>
      </w:r>
      <w:r w:rsidRPr="009E0DE1">
        <w:rPr>
          <w:lang w:val="en-GB"/>
        </w:rPr>
        <w:tab/>
        <w:t>Transport Network Layer</w:t>
      </w:r>
    </w:p>
    <w:p w:rsidR="00443E54" w:rsidRPr="009E0DE1" w:rsidRDefault="00443E54" w:rsidP="00867F7B">
      <w:pPr>
        <w:pStyle w:val="EW"/>
        <w:rPr>
          <w:lang w:val="en-GB"/>
        </w:rPr>
      </w:pPr>
      <w:r w:rsidRPr="009E0DE1">
        <w:rPr>
          <w:lang w:val="en-GB"/>
        </w:rPr>
        <w:t>TNLA</w:t>
      </w:r>
      <w:r w:rsidRPr="009E0DE1">
        <w:rPr>
          <w:lang w:val="en-GB"/>
        </w:rPr>
        <w:tab/>
        <w:t>Transport Network Layer Association</w:t>
      </w:r>
    </w:p>
    <w:p w:rsidR="00291DE7" w:rsidRDefault="00291DE7" w:rsidP="00867F7B">
      <w:pPr>
        <w:pStyle w:val="EW"/>
        <w:rPr>
          <w:lang w:val="en-GB"/>
        </w:rPr>
      </w:pPr>
      <w:r>
        <w:rPr>
          <w:lang w:val="en-GB"/>
        </w:rPr>
        <w:t>TSC</w:t>
      </w:r>
      <w:r>
        <w:rPr>
          <w:lang w:val="en-GB"/>
        </w:rPr>
        <w:tab/>
        <w:t>Time Sensitive Communication</w:t>
      </w:r>
    </w:p>
    <w:p w:rsidR="00291DE7" w:rsidRDefault="00291DE7" w:rsidP="00867F7B">
      <w:pPr>
        <w:pStyle w:val="EW"/>
        <w:rPr>
          <w:lang w:val="en-GB"/>
        </w:rPr>
      </w:pPr>
      <w:r>
        <w:rPr>
          <w:lang w:val="en-GB"/>
        </w:rPr>
        <w:t>TSN</w:t>
      </w:r>
      <w:r>
        <w:rPr>
          <w:lang w:val="en-GB"/>
        </w:rPr>
        <w:tab/>
        <w:t>Time Sensitive Networking</w:t>
      </w:r>
    </w:p>
    <w:p w:rsidR="001474BF" w:rsidRPr="009E0DE1" w:rsidRDefault="001474BF" w:rsidP="00867F7B">
      <w:pPr>
        <w:pStyle w:val="EW"/>
        <w:rPr>
          <w:lang w:val="en-GB"/>
        </w:rPr>
      </w:pPr>
      <w:r w:rsidRPr="009E0DE1">
        <w:rPr>
          <w:lang w:val="en-GB"/>
        </w:rPr>
        <w:t>TSP</w:t>
      </w:r>
      <w:r w:rsidRPr="009E0DE1">
        <w:rPr>
          <w:lang w:val="en-GB"/>
        </w:rPr>
        <w:tab/>
        <w:t>Traffic Steering Policy</w:t>
      </w:r>
    </w:p>
    <w:p w:rsidR="004F7EC7" w:rsidRDefault="004F7EC7" w:rsidP="00867F7B">
      <w:pPr>
        <w:pStyle w:val="EW"/>
        <w:rPr>
          <w:lang w:val="en-GB"/>
        </w:rPr>
      </w:pPr>
      <w:r>
        <w:rPr>
          <w:lang w:val="en-GB"/>
        </w:rPr>
        <w:t>UCMF</w:t>
      </w:r>
      <w:r>
        <w:rPr>
          <w:lang w:val="en-GB"/>
        </w:rPr>
        <w:tab/>
        <w:t>UE radio Capability Management Function</w:t>
      </w:r>
    </w:p>
    <w:p w:rsidR="00443E54" w:rsidRPr="009E0DE1" w:rsidRDefault="00443E54" w:rsidP="00867F7B">
      <w:pPr>
        <w:pStyle w:val="EW"/>
        <w:rPr>
          <w:lang w:val="en-GB"/>
        </w:rPr>
      </w:pPr>
      <w:r w:rsidRPr="009E0DE1">
        <w:rPr>
          <w:lang w:val="en-GB"/>
        </w:rPr>
        <w:t>UDM</w:t>
      </w:r>
      <w:r w:rsidRPr="009E0DE1">
        <w:rPr>
          <w:lang w:val="en-GB"/>
        </w:rPr>
        <w:tab/>
        <w:t>Unified Data Management</w:t>
      </w:r>
    </w:p>
    <w:p w:rsidR="00443E54" w:rsidRPr="009E0DE1" w:rsidRDefault="00443E54" w:rsidP="00867F7B">
      <w:pPr>
        <w:pStyle w:val="EW"/>
        <w:rPr>
          <w:lang w:val="en-GB"/>
        </w:rPr>
      </w:pPr>
      <w:r w:rsidRPr="009E0DE1">
        <w:rPr>
          <w:lang w:val="en-GB"/>
        </w:rPr>
        <w:t>UDR</w:t>
      </w:r>
      <w:r w:rsidRPr="009E0DE1">
        <w:rPr>
          <w:lang w:val="en-GB"/>
        </w:rPr>
        <w:tab/>
        <w:t>Unified Data Repository</w:t>
      </w:r>
    </w:p>
    <w:p w:rsidR="00867F7B" w:rsidRPr="009E0DE1" w:rsidRDefault="00867F7B" w:rsidP="00867F7B">
      <w:pPr>
        <w:pStyle w:val="EW"/>
        <w:rPr>
          <w:lang w:val="en-GB"/>
        </w:rPr>
      </w:pPr>
      <w:r w:rsidRPr="009E0DE1">
        <w:rPr>
          <w:lang w:val="en-GB"/>
        </w:rPr>
        <w:t>UDSF</w:t>
      </w:r>
      <w:r w:rsidRPr="009E0DE1">
        <w:rPr>
          <w:lang w:val="en-GB"/>
        </w:rPr>
        <w:tab/>
        <w:t>Unstructured Data Storage Function</w:t>
      </w:r>
    </w:p>
    <w:p w:rsidR="00867F7B" w:rsidRPr="009E0DE1" w:rsidRDefault="00867F7B" w:rsidP="00867F7B">
      <w:pPr>
        <w:pStyle w:val="EW"/>
        <w:rPr>
          <w:lang w:val="en-GB"/>
        </w:rPr>
      </w:pPr>
      <w:r w:rsidRPr="009E0DE1">
        <w:rPr>
          <w:lang w:val="en-GB"/>
        </w:rPr>
        <w:t>UL</w:t>
      </w:r>
      <w:r w:rsidRPr="009E0DE1">
        <w:rPr>
          <w:lang w:val="en-GB"/>
        </w:rPr>
        <w:tab/>
        <w:t>Uplink</w:t>
      </w:r>
    </w:p>
    <w:p w:rsidR="00867F7B" w:rsidRPr="009E0DE1" w:rsidRDefault="00867F7B" w:rsidP="00867F7B">
      <w:pPr>
        <w:pStyle w:val="EW"/>
        <w:rPr>
          <w:lang w:val="en-GB"/>
        </w:rPr>
      </w:pPr>
      <w:r w:rsidRPr="009E0DE1">
        <w:rPr>
          <w:lang w:val="en-GB"/>
        </w:rPr>
        <w:t>UL CL</w:t>
      </w:r>
      <w:r w:rsidRPr="009E0DE1">
        <w:rPr>
          <w:lang w:val="en-GB"/>
        </w:rPr>
        <w:tab/>
        <w:t>Uplink Classifier</w:t>
      </w:r>
    </w:p>
    <w:p w:rsidR="00867F7B" w:rsidRPr="009E0DE1" w:rsidRDefault="00867F7B" w:rsidP="00867F7B">
      <w:pPr>
        <w:pStyle w:val="EW"/>
        <w:rPr>
          <w:lang w:val="en-GB"/>
        </w:rPr>
      </w:pPr>
      <w:r w:rsidRPr="009E0DE1">
        <w:rPr>
          <w:lang w:val="en-GB"/>
        </w:rPr>
        <w:t>UPF</w:t>
      </w:r>
      <w:r w:rsidRPr="009E0DE1">
        <w:rPr>
          <w:lang w:val="en-GB"/>
        </w:rPr>
        <w:tab/>
        <w:t>User Plane Function</w:t>
      </w:r>
    </w:p>
    <w:p w:rsidR="000E58AC" w:rsidRDefault="000E58AC" w:rsidP="002C31FF">
      <w:pPr>
        <w:pStyle w:val="EW"/>
      </w:pPr>
      <w:r>
        <w:t>URLLC</w:t>
      </w:r>
      <w:r>
        <w:tab/>
        <w:t>Ultra Reliable Low Latency Communication</w:t>
      </w:r>
    </w:p>
    <w:p w:rsidR="002C31FF" w:rsidRPr="008D60DA" w:rsidRDefault="002C31FF" w:rsidP="002C31FF">
      <w:pPr>
        <w:pStyle w:val="EW"/>
      </w:pPr>
      <w:r w:rsidRPr="008D60DA">
        <w:t>URRP-AMF</w:t>
      </w:r>
      <w:r w:rsidRPr="008D60DA">
        <w:tab/>
        <w:t>UE Reachability Request Parameter for AMF</w:t>
      </w:r>
    </w:p>
    <w:p w:rsidR="00E10A05" w:rsidRPr="009E0DE1" w:rsidRDefault="00E10A05" w:rsidP="00867F7B">
      <w:pPr>
        <w:pStyle w:val="EW"/>
        <w:rPr>
          <w:lang w:val="en-GB"/>
        </w:rPr>
      </w:pPr>
      <w:r w:rsidRPr="009E0DE1">
        <w:rPr>
          <w:lang w:val="en-GB"/>
        </w:rPr>
        <w:t>URSP</w:t>
      </w:r>
      <w:r w:rsidRPr="009E0DE1">
        <w:rPr>
          <w:lang w:val="en-GB"/>
        </w:rPr>
        <w:tab/>
        <w:t xml:space="preserve">UE </w:t>
      </w:r>
      <w:r w:rsidRPr="009E0DE1">
        <w:rPr>
          <w:lang w:val="en-GB" w:eastAsia="zh-CN"/>
        </w:rPr>
        <w:t>Route Selection Policy</w:t>
      </w:r>
    </w:p>
    <w:p w:rsidR="00B51D1E" w:rsidRPr="009E0DE1" w:rsidRDefault="00B51D1E" w:rsidP="00867F7B">
      <w:pPr>
        <w:pStyle w:val="EW"/>
        <w:rPr>
          <w:lang w:val="en-GB"/>
        </w:rPr>
      </w:pPr>
      <w:r w:rsidRPr="009E0DE1">
        <w:rPr>
          <w:lang w:val="en-GB"/>
        </w:rPr>
        <w:t>VID</w:t>
      </w:r>
      <w:r w:rsidRPr="009E0DE1">
        <w:rPr>
          <w:lang w:val="en-GB"/>
        </w:rPr>
        <w:tab/>
        <w:t>VLAN Identifier</w:t>
      </w:r>
    </w:p>
    <w:p w:rsidR="00B51D1E" w:rsidRPr="009E0DE1" w:rsidRDefault="00B51D1E" w:rsidP="00867F7B">
      <w:pPr>
        <w:pStyle w:val="EW"/>
        <w:rPr>
          <w:lang w:val="en-GB"/>
        </w:rPr>
      </w:pPr>
      <w:r w:rsidRPr="009E0DE1">
        <w:rPr>
          <w:lang w:val="en-GB"/>
        </w:rPr>
        <w:t>VLAN</w:t>
      </w:r>
      <w:r w:rsidRPr="009E0DE1">
        <w:rPr>
          <w:lang w:val="en-GB"/>
        </w:rPr>
        <w:tab/>
        <w:t>Virtual Local Area Network</w:t>
      </w:r>
    </w:p>
    <w:p w:rsidR="00B8057A" w:rsidRDefault="00B8057A" w:rsidP="00B8057A">
      <w:pPr>
        <w:pStyle w:val="EW"/>
        <w:rPr>
          <w:lang w:val="en-GB"/>
        </w:rPr>
      </w:pPr>
      <w:r>
        <w:rPr>
          <w:lang w:val="en-GB"/>
        </w:rPr>
        <w:t>W-5GAN</w:t>
      </w:r>
      <w:r>
        <w:rPr>
          <w:lang w:val="en-GB"/>
        </w:rPr>
        <w:tab/>
        <w:t>Wireline 5G Access Network</w:t>
      </w:r>
    </w:p>
    <w:p w:rsidR="00B8057A" w:rsidRDefault="00B8057A" w:rsidP="00B8057A">
      <w:pPr>
        <w:pStyle w:val="EW"/>
        <w:rPr>
          <w:lang w:val="en-GB"/>
        </w:rPr>
      </w:pPr>
      <w:r>
        <w:rPr>
          <w:lang w:val="en-GB"/>
        </w:rPr>
        <w:t>W-5GBAN</w:t>
      </w:r>
      <w:r>
        <w:rPr>
          <w:lang w:val="en-GB"/>
        </w:rPr>
        <w:tab/>
        <w:t>Wireline BBF Access Network</w:t>
      </w:r>
    </w:p>
    <w:p w:rsidR="00B8057A" w:rsidRDefault="00B8057A" w:rsidP="00B8057A">
      <w:pPr>
        <w:pStyle w:val="EW"/>
        <w:rPr>
          <w:lang w:val="en-GB"/>
        </w:rPr>
      </w:pPr>
      <w:r>
        <w:rPr>
          <w:lang w:val="en-GB"/>
        </w:rPr>
        <w:t>W-5GCAN</w:t>
      </w:r>
      <w:r>
        <w:rPr>
          <w:lang w:val="en-GB"/>
        </w:rPr>
        <w:tab/>
        <w:t>Wireline 5G Cable Access Network</w:t>
      </w:r>
    </w:p>
    <w:p w:rsidR="00B8057A" w:rsidRDefault="00B8057A" w:rsidP="00B8057A">
      <w:pPr>
        <w:pStyle w:val="EW"/>
        <w:rPr>
          <w:lang w:val="en-GB"/>
        </w:rPr>
      </w:pPr>
      <w:r>
        <w:rPr>
          <w:lang w:val="en-GB"/>
        </w:rPr>
        <w:t>W-AGF</w:t>
      </w:r>
      <w:r>
        <w:rPr>
          <w:lang w:val="en-GB"/>
        </w:rPr>
        <w:tab/>
        <w:t>Wireline Access Gateway Function</w:t>
      </w:r>
    </w:p>
    <w:p w:rsidR="00867F7B" w:rsidRPr="009E0DE1" w:rsidRDefault="00867F7B" w:rsidP="00867F7B">
      <w:pPr>
        <w:pStyle w:val="EW"/>
        <w:rPr>
          <w:lang w:val="en-GB"/>
        </w:rPr>
      </w:pPr>
    </w:p>
    <w:p w:rsidR="00867F7B" w:rsidRPr="009E0DE1" w:rsidRDefault="00867F7B" w:rsidP="00867F7B">
      <w:pPr>
        <w:pStyle w:val="Heading1"/>
      </w:pPr>
      <w:bookmarkStart w:id="23" w:name="_Toc20149628"/>
      <w:bookmarkStart w:id="24" w:name="_Toc27846419"/>
      <w:r w:rsidRPr="009E0DE1">
        <w:t>4</w:t>
      </w:r>
      <w:r w:rsidRPr="009E0DE1">
        <w:tab/>
        <w:t>Architecture model and concepts</w:t>
      </w:r>
      <w:bookmarkEnd w:id="23"/>
      <w:bookmarkEnd w:id="24"/>
    </w:p>
    <w:p w:rsidR="00867F7B" w:rsidRPr="009E0DE1" w:rsidRDefault="00867F7B" w:rsidP="00867F7B">
      <w:pPr>
        <w:pStyle w:val="Heading2"/>
      </w:pPr>
      <w:bookmarkStart w:id="25" w:name="_Toc20149629"/>
      <w:bookmarkStart w:id="26" w:name="_Toc27846420"/>
      <w:r w:rsidRPr="009E0DE1">
        <w:t>4.1</w:t>
      </w:r>
      <w:r w:rsidRPr="009E0DE1">
        <w:tab/>
        <w:t>General concepts</w:t>
      </w:r>
      <w:bookmarkEnd w:id="25"/>
      <w:bookmarkEnd w:id="26"/>
    </w:p>
    <w:p w:rsidR="00867F7B" w:rsidRPr="009E0DE1" w:rsidRDefault="00867F7B" w:rsidP="00867F7B">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rsidR="00867F7B" w:rsidRPr="009E0DE1" w:rsidRDefault="00867F7B" w:rsidP="00867F7B">
      <w:pPr>
        <w:pStyle w:val="B1"/>
        <w:rPr>
          <w:lang w:val="en-GB"/>
        </w:rPr>
      </w:pPr>
      <w:r w:rsidRPr="009E0DE1">
        <w:rPr>
          <w:lang w:val="en-GB"/>
        </w:rPr>
        <w:t>-</w:t>
      </w:r>
      <w:r w:rsidRPr="009E0DE1">
        <w:rPr>
          <w:lang w:val="en-GB"/>
        </w:rPr>
        <w:tab/>
        <w:t>Separate the User Plane (UP) functions from the Control Plane (CP) functions, allowing independent scalability, evolution and flexible deployments e.g. centralized location or distributed (remote) location.</w:t>
      </w:r>
    </w:p>
    <w:p w:rsidR="00867F7B" w:rsidRPr="009E0DE1" w:rsidRDefault="00867F7B" w:rsidP="00867F7B">
      <w:pPr>
        <w:pStyle w:val="B1"/>
        <w:rPr>
          <w:lang w:val="en-GB"/>
        </w:rPr>
      </w:pPr>
      <w:r w:rsidRPr="009E0DE1">
        <w:rPr>
          <w:lang w:val="en-GB"/>
        </w:rPr>
        <w:t>-</w:t>
      </w:r>
      <w:r w:rsidRPr="009E0DE1">
        <w:rPr>
          <w:lang w:val="en-GB"/>
        </w:rPr>
        <w:tab/>
        <w:t>Modularize the function design, e.g. to enable flexible and efficient network slicing.</w:t>
      </w:r>
    </w:p>
    <w:p w:rsidR="00867F7B" w:rsidRPr="009E0DE1" w:rsidRDefault="00867F7B" w:rsidP="00867F7B">
      <w:pPr>
        <w:pStyle w:val="B1"/>
        <w:rPr>
          <w:lang w:val="en-GB"/>
        </w:rPr>
      </w:pPr>
      <w:r w:rsidRPr="009E0DE1">
        <w:rPr>
          <w:lang w:val="en-GB"/>
        </w:rPr>
        <w:t>-</w:t>
      </w:r>
      <w:r w:rsidRPr="009E0DE1">
        <w:rPr>
          <w:lang w:val="en-GB"/>
        </w:rPr>
        <w:tab/>
        <w:t>Wherever applicable, define procedures (i.e. the set of interactions between network functions) as services, so that their re-use is possible.</w:t>
      </w:r>
    </w:p>
    <w:p w:rsidR="00867F7B" w:rsidRPr="009E0DE1" w:rsidRDefault="00867F7B" w:rsidP="00867F7B">
      <w:pPr>
        <w:pStyle w:val="B1"/>
        <w:rPr>
          <w:lang w:val="en-GB"/>
        </w:rPr>
      </w:pPr>
      <w:r w:rsidRPr="009E0DE1">
        <w:rPr>
          <w:lang w:val="en-GB"/>
        </w:rPr>
        <w:t>-</w:t>
      </w:r>
      <w:r w:rsidRPr="009E0DE1">
        <w:rPr>
          <w:lang w:val="en-GB"/>
        </w:rPr>
        <w:tab/>
        <w:t>Enable each Network Function</w:t>
      </w:r>
      <w:r w:rsidR="00D62493">
        <w:rPr>
          <w:lang w:val="en-GB"/>
        </w:rPr>
        <w:t xml:space="preserve"> and its Network Function Services</w:t>
      </w:r>
      <w:r w:rsidRPr="009E0DE1">
        <w:rPr>
          <w:lang w:val="en-GB"/>
        </w:rPr>
        <w:t xml:space="preserve"> to interact with other NF</w:t>
      </w:r>
      <w:r w:rsidR="00D62493">
        <w:rPr>
          <w:lang w:val="en-GB"/>
        </w:rPr>
        <w:t xml:space="preserve"> and its Network Function Services</w:t>
      </w:r>
      <w:r w:rsidRPr="009E0DE1">
        <w:rPr>
          <w:lang w:val="en-GB"/>
        </w:rPr>
        <w:t xml:space="preserve"> directly</w:t>
      </w:r>
      <w:r w:rsidR="00D62493">
        <w:rPr>
          <w:lang w:val="en-GB"/>
        </w:rPr>
        <w:t xml:space="preserve"> or indirectly via a Service Communication Proxy</w:t>
      </w:r>
      <w:r w:rsidRPr="009E0DE1">
        <w:rPr>
          <w:lang w:val="en-GB"/>
        </w:rPr>
        <w:t xml:space="preserve"> if required. The architecture does not preclude the use of an</w:t>
      </w:r>
      <w:r w:rsidR="00D62493">
        <w:rPr>
          <w:lang w:val="en-GB"/>
        </w:rPr>
        <w:t>other</w:t>
      </w:r>
      <w:r w:rsidRPr="009E0DE1">
        <w:rPr>
          <w:lang w:val="en-GB"/>
        </w:rPr>
        <w:t xml:space="preserve"> intermediate function to help route Control Plane messages (e.g. like a DRA).</w:t>
      </w:r>
    </w:p>
    <w:p w:rsidR="00867F7B" w:rsidRPr="009E0DE1" w:rsidRDefault="00867F7B" w:rsidP="00867F7B">
      <w:pPr>
        <w:pStyle w:val="B1"/>
        <w:rPr>
          <w:lang w:val="en-GB"/>
        </w:rPr>
      </w:pPr>
      <w:r w:rsidRPr="009E0DE1">
        <w:rPr>
          <w:lang w:val="en-GB"/>
        </w:rPr>
        <w:t>-</w:t>
      </w:r>
      <w:r w:rsidRPr="009E0DE1">
        <w:rPr>
          <w:lang w:val="en-GB"/>
        </w:rPr>
        <w:tab/>
        <w:t xml:space="preserve">Minimize dependencies between the Access Network (AN) and the Core Network (CN). The architecture is defined with a converged core network with a common AN - CN interface which integrates different </w:t>
      </w:r>
      <w:r w:rsidR="00715A1B" w:rsidRPr="009E0DE1">
        <w:rPr>
          <w:lang w:val="en-GB"/>
        </w:rPr>
        <w:t xml:space="preserve">Access Types e.g. </w:t>
      </w:r>
      <w:r w:rsidRPr="009E0DE1">
        <w:rPr>
          <w:lang w:val="en-GB"/>
        </w:rPr>
        <w:t xml:space="preserve">3GPP </w:t>
      </w:r>
      <w:r w:rsidR="00715A1B" w:rsidRPr="009E0DE1">
        <w:rPr>
          <w:lang w:val="en-GB"/>
        </w:rPr>
        <w:t xml:space="preserve">access </w:t>
      </w:r>
      <w:r w:rsidRPr="009E0DE1">
        <w:rPr>
          <w:lang w:val="en-GB"/>
        </w:rPr>
        <w:t>and non-3GPP access.</w:t>
      </w:r>
    </w:p>
    <w:p w:rsidR="00867F7B" w:rsidRPr="009E0DE1" w:rsidRDefault="00867F7B" w:rsidP="00867F7B">
      <w:pPr>
        <w:pStyle w:val="B1"/>
        <w:rPr>
          <w:lang w:val="en-GB"/>
        </w:rPr>
      </w:pPr>
      <w:r w:rsidRPr="009E0DE1">
        <w:rPr>
          <w:lang w:val="en-GB"/>
        </w:rPr>
        <w:t>-</w:t>
      </w:r>
      <w:r w:rsidRPr="009E0DE1">
        <w:rPr>
          <w:lang w:val="en-GB"/>
        </w:rPr>
        <w:tab/>
        <w:t>Support a unified authentication framework.</w:t>
      </w:r>
    </w:p>
    <w:p w:rsidR="00867F7B" w:rsidRPr="009E0DE1" w:rsidRDefault="00867F7B" w:rsidP="00867F7B">
      <w:pPr>
        <w:pStyle w:val="B1"/>
        <w:rPr>
          <w:lang w:val="en-GB"/>
        </w:rPr>
      </w:pPr>
      <w:r w:rsidRPr="009E0DE1">
        <w:rPr>
          <w:lang w:val="en-GB"/>
        </w:rPr>
        <w:t>-</w:t>
      </w:r>
      <w:r w:rsidRPr="009E0DE1">
        <w:rPr>
          <w:lang w:val="en-GB"/>
        </w:rPr>
        <w:tab/>
        <w:t>Support "stateless" NFs, where the "compute" resource is decoupled from the "storage" resource.</w:t>
      </w:r>
    </w:p>
    <w:p w:rsidR="00867F7B" w:rsidRPr="009E0DE1" w:rsidRDefault="00867F7B" w:rsidP="00867F7B">
      <w:pPr>
        <w:pStyle w:val="B1"/>
        <w:rPr>
          <w:lang w:val="en-GB"/>
        </w:rPr>
      </w:pPr>
      <w:r w:rsidRPr="009E0DE1">
        <w:rPr>
          <w:lang w:val="en-GB"/>
        </w:rPr>
        <w:t>-</w:t>
      </w:r>
      <w:r w:rsidRPr="009E0DE1">
        <w:rPr>
          <w:lang w:val="en-GB"/>
        </w:rPr>
        <w:tab/>
        <w:t>Support capability exposure.</w:t>
      </w:r>
    </w:p>
    <w:p w:rsidR="00867F7B" w:rsidRPr="009E0DE1" w:rsidRDefault="00867F7B" w:rsidP="00867F7B">
      <w:pPr>
        <w:pStyle w:val="B1"/>
        <w:rPr>
          <w:lang w:val="en-GB"/>
        </w:rPr>
      </w:pPr>
      <w:r w:rsidRPr="009E0DE1">
        <w:rPr>
          <w:lang w:val="en-GB"/>
        </w:rPr>
        <w:t>-</w:t>
      </w:r>
      <w:r w:rsidRPr="009E0DE1">
        <w:rPr>
          <w:lang w:val="en-GB"/>
        </w:rPr>
        <w:tab/>
        <w:t>Support concurrent access to local and centralized services. To support low latency services and access to local data networks, UP functions can be deployed close to the Access Network.</w:t>
      </w:r>
    </w:p>
    <w:p w:rsidR="00867F7B" w:rsidRPr="009E0DE1" w:rsidRDefault="00867F7B" w:rsidP="00867F7B">
      <w:pPr>
        <w:pStyle w:val="B1"/>
        <w:rPr>
          <w:lang w:val="en-GB"/>
        </w:rPr>
      </w:pPr>
      <w:r w:rsidRPr="009E0DE1">
        <w:rPr>
          <w:lang w:val="en-GB"/>
        </w:rPr>
        <w:t>-</w:t>
      </w:r>
      <w:r w:rsidRPr="009E0DE1">
        <w:rPr>
          <w:lang w:val="en-GB"/>
        </w:rPr>
        <w:tab/>
        <w:t>Support roaming with both Home routed traffic as well as Local breakout traffic in the visited PLMN.</w:t>
      </w:r>
    </w:p>
    <w:p w:rsidR="00867F7B" w:rsidRPr="009E0DE1" w:rsidRDefault="00867F7B" w:rsidP="00867F7B">
      <w:pPr>
        <w:pStyle w:val="Heading2"/>
      </w:pPr>
      <w:bookmarkStart w:id="27" w:name="_Toc20149630"/>
      <w:bookmarkStart w:id="28" w:name="_Toc27846421"/>
      <w:r w:rsidRPr="009E0DE1">
        <w:t>4.2</w:t>
      </w:r>
      <w:r w:rsidRPr="009E0DE1">
        <w:tab/>
        <w:t>Architecture reference model</w:t>
      </w:r>
      <w:bookmarkEnd w:id="27"/>
      <w:bookmarkEnd w:id="28"/>
    </w:p>
    <w:p w:rsidR="00867F7B" w:rsidRPr="009E0DE1" w:rsidRDefault="00867F7B" w:rsidP="00867F7B">
      <w:pPr>
        <w:pStyle w:val="Heading3"/>
      </w:pPr>
      <w:bookmarkStart w:id="29" w:name="_Toc20149631"/>
      <w:bookmarkStart w:id="30" w:name="_Toc27846422"/>
      <w:r w:rsidRPr="009E0DE1">
        <w:t>4.2.1</w:t>
      </w:r>
      <w:r w:rsidRPr="009E0DE1">
        <w:tab/>
        <w:t>General</w:t>
      </w:r>
      <w:bookmarkEnd w:id="29"/>
      <w:bookmarkEnd w:id="30"/>
    </w:p>
    <w:p w:rsidR="00867F7B" w:rsidRPr="009E0DE1" w:rsidRDefault="00867F7B" w:rsidP="00867F7B">
      <w:pPr>
        <w:rPr>
          <w:lang w:eastAsia="zh-CN"/>
        </w:rPr>
      </w:pPr>
      <w:r w:rsidRPr="009E0DE1">
        <w:rPr>
          <w:lang w:eastAsia="zh-CN"/>
        </w:rPr>
        <w:t xml:space="preserve">This specification </w:t>
      </w:r>
      <w:r w:rsidRPr="009E0DE1">
        <w:t xml:space="preserve">describes the architecture for the 5G </w:t>
      </w:r>
      <w:r w:rsidR="00075F93" w:rsidRPr="009E0DE1">
        <w:t>System</w:t>
      </w:r>
      <w:r w:rsidRPr="009E0DE1">
        <w:t>. The 5G architecture is defined as service-based and the interaction between network functions is represented in two ways.</w:t>
      </w:r>
    </w:p>
    <w:p w:rsidR="00867F7B" w:rsidRPr="009E0DE1" w:rsidRDefault="00867F7B" w:rsidP="00867F7B">
      <w:pPr>
        <w:pStyle w:val="B1"/>
        <w:rPr>
          <w:lang w:val="en-GB" w:eastAsia="zh-CN"/>
        </w:rPr>
      </w:pPr>
      <w:r w:rsidRPr="009E0DE1">
        <w:rPr>
          <w:lang w:val="en-GB" w:eastAsia="zh-CN"/>
        </w:rPr>
        <w:t>-</w:t>
      </w:r>
      <w:r w:rsidRPr="009E0DE1">
        <w:rPr>
          <w:lang w:val="en-GB" w:eastAsia="zh-CN"/>
        </w:rPr>
        <w:tab/>
        <w:t>A service-based representation, where network functions (e.g. AMF) within the Control Plane enables other authorized network functions to access their services. This representation also includes point-to-point reference points where necessary.</w:t>
      </w:r>
    </w:p>
    <w:p w:rsidR="00867F7B" w:rsidRPr="009E0DE1" w:rsidRDefault="00867F7B" w:rsidP="00867F7B">
      <w:pPr>
        <w:pStyle w:val="B1"/>
        <w:rPr>
          <w:lang w:val="en-GB"/>
        </w:rPr>
      </w:pPr>
      <w:r w:rsidRPr="009E0DE1">
        <w:rPr>
          <w:lang w:val="en-GB"/>
        </w:rPr>
        <w:t>-</w:t>
      </w:r>
      <w:r w:rsidRPr="009E0DE1">
        <w:rPr>
          <w:lang w:val="en-GB"/>
        </w:rPr>
        <w:tab/>
        <w:t>A reference point representation, shows the interaction exist between the NF services in the network functions described by point-to-point reference point (e.g. N11) between any two network functions (e.g. AMF and SMF).</w:t>
      </w:r>
    </w:p>
    <w:p w:rsidR="00867F7B" w:rsidRPr="009E0DE1" w:rsidRDefault="00867F7B" w:rsidP="00867F7B">
      <w:r w:rsidRPr="009E0DE1">
        <w:t xml:space="preserve">Service-based interfaces are listed in </w:t>
      </w:r>
      <w:r w:rsidR="00B6630E" w:rsidRPr="009E0DE1">
        <w:t>clause </w:t>
      </w:r>
      <w:r w:rsidRPr="009E0DE1">
        <w:t xml:space="preserve">4.2.6. Reference points are listed in </w:t>
      </w:r>
      <w:r w:rsidR="00B6630E" w:rsidRPr="009E0DE1">
        <w:t>clause </w:t>
      </w:r>
      <w:r w:rsidRPr="009E0DE1">
        <w:t>4.2.7.</w:t>
      </w:r>
    </w:p>
    <w:p w:rsidR="00867F7B" w:rsidRPr="009E0DE1" w:rsidRDefault="00867F7B" w:rsidP="00867F7B">
      <w:r w:rsidRPr="009E0DE1">
        <w:t>Network functions within the 5GC Control Plane shall only use service-based interfaces for their interactions.</w:t>
      </w:r>
    </w:p>
    <w:p w:rsidR="00867F7B" w:rsidRPr="009E0DE1" w:rsidRDefault="00867F7B" w:rsidP="00867F7B">
      <w:pPr>
        <w:pStyle w:val="NO"/>
        <w:rPr>
          <w:lang w:val="en-GB"/>
        </w:rPr>
      </w:pPr>
      <w:r w:rsidRPr="009E0DE1">
        <w:rPr>
          <w:lang w:val="en-GB"/>
        </w:rPr>
        <w:t>NOTE</w:t>
      </w:r>
      <w:r w:rsidR="007C568C" w:rsidRPr="009E0DE1">
        <w:rPr>
          <w:lang w:val="en-GB"/>
        </w:rPr>
        <w:t> 1</w:t>
      </w:r>
      <w:r w:rsidRPr="009E0DE1">
        <w:rPr>
          <w:lang w:val="en-GB"/>
        </w:rPr>
        <w:t>:</w:t>
      </w:r>
      <w:r w:rsidRPr="009E0DE1">
        <w:rPr>
          <w:lang w:val="en-GB"/>
        </w:rPr>
        <w:tab/>
        <w:t xml:space="preserve">The interactions between NF services within one NF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7C568C" w:rsidRPr="009E0DE1" w:rsidRDefault="007C568C" w:rsidP="007C568C">
      <w:pPr>
        <w:pStyle w:val="NO"/>
        <w:rPr>
          <w:lang w:val="en-GB"/>
        </w:rPr>
      </w:pPr>
      <w:r w:rsidRPr="009E0DE1">
        <w:rPr>
          <w:lang w:val="en-GB"/>
        </w:rPr>
        <w:t>NOTE 2:</w:t>
      </w:r>
      <w:r w:rsidRPr="009E0DE1">
        <w:rPr>
          <w:lang w:val="en-GB"/>
        </w:rPr>
        <w:tab/>
        <w:t>UPF does not provide any services in this Release of the specification, but can consume services provided by 5GC Control Plane NFs.</w:t>
      </w:r>
    </w:p>
    <w:p w:rsidR="00D62493" w:rsidRDefault="00D62493" w:rsidP="00D62493">
      <w:r>
        <w:t>NFs and NF services can communicate directly, referred to as Direct Communication, or indirectly via the SCP, referred to as Indirect Communication. For more information on communication options, see Annex E and clauses under 6.3.1 and 7.1.2.</w:t>
      </w:r>
    </w:p>
    <w:p w:rsidR="00867F7B" w:rsidRPr="009E0DE1" w:rsidRDefault="00867F7B" w:rsidP="00867F7B">
      <w:pPr>
        <w:pStyle w:val="Heading3"/>
      </w:pPr>
      <w:bookmarkStart w:id="31" w:name="_Toc20149632"/>
      <w:bookmarkStart w:id="32" w:name="_Toc27846423"/>
      <w:r w:rsidRPr="009E0DE1">
        <w:t>4.2.2</w:t>
      </w:r>
      <w:r w:rsidRPr="009E0DE1">
        <w:tab/>
        <w:t>Network Functions and entities</w:t>
      </w:r>
      <w:bookmarkEnd w:id="31"/>
      <w:bookmarkEnd w:id="32"/>
    </w:p>
    <w:p w:rsidR="00867F7B" w:rsidRPr="009E0DE1" w:rsidRDefault="00867F7B" w:rsidP="00867F7B">
      <w:r w:rsidRPr="009E0DE1">
        <w:t>The 5G System architecture consists of the following network functions (NF).</w:t>
      </w:r>
    </w:p>
    <w:p w:rsidR="00867F7B" w:rsidRPr="009E0DE1" w:rsidRDefault="00867F7B" w:rsidP="00867F7B">
      <w:pPr>
        <w:pStyle w:val="B1"/>
        <w:rPr>
          <w:lang w:val="en-GB"/>
        </w:rPr>
      </w:pPr>
      <w:r w:rsidRPr="009E0DE1">
        <w:rPr>
          <w:lang w:val="en-GB"/>
        </w:rPr>
        <w:t>-</w:t>
      </w:r>
      <w:r w:rsidRPr="009E0DE1">
        <w:rPr>
          <w:lang w:val="en-GB"/>
        </w:rPr>
        <w:tab/>
        <w:t>Authentication Server Function (AUSF)</w:t>
      </w:r>
    </w:p>
    <w:p w:rsidR="00867F7B" w:rsidRPr="009E0DE1" w:rsidRDefault="00867F7B" w:rsidP="00867F7B">
      <w:pPr>
        <w:pStyle w:val="B1"/>
        <w:rPr>
          <w:lang w:val="en-GB"/>
        </w:rPr>
      </w:pPr>
      <w:r w:rsidRPr="009E0DE1">
        <w:rPr>
          <w:lang w:val="en-GB"/>
        </w:rPr>
        <w:t>-</w:t>
      </w:r>
      <w:r w:rsidRPr="009E0DE1">
        <w:rPr>
          <w:lang w:val="en-GB"/>
        </w:rPr>
        <w:tab/>
        <w:t>Access and Mobility Management Function (AMF)</w:t>
      </w:r>
    </w:p>
    <w:p w:rsidR="00867F7B" w:rsidRPr="009E0DE1" w:rsidRDefault="00867F7B" w:rsidP="00867F7B">
      <w:pPr>
        <w:pStyle w:val="B1"/>
        <w:rPr>
          <w:lang w:val="en-GB"/>
        </w:rPr>
      </w:pPr>
      <w:r w:rsidRPr="009E0DE1">
        <w:rPr>
          <w:lang w:val="en-GB"/>
        </w:rPr>
        <w:t>-</w:t>
      </w:r>
      <w:r w:rsidRPr="009E0DE1">
        <w:rPr>
          <w:lang w:val="en-GB"/>
        </w:rPr>
        <w:tab/>
        <w:t xml:space="preserve">Data </w:t>
      </w:r>
      <w:r w:rsidR="00B5301A" w:rsidRPr="009E0DE1">
        <w:rPr>
          <w:lang w:val="en-GB"/>
        </w:rPr>
        <w:t xml:space="preserve">Network </w:t>
      </w:r>
      <w:r w:rsidRPr="009E0DE1">
        <w:rPr>
          <w:lang w:val="en-GB"/>
        </w:rPr>
        <w:t>(DN), e.g. operator services, Internet access or 3rd party services</w:t>
      </w:r>
    </w:p>
    <w:p w:rsidR="00867F7B" w:rsidRPr="009E0DE1" w:rsidRDefault="00867F7B" w:rsidP="00867F7B">
      <w:pPr>
        <w:pStyle w:val="B1"/>
        <w:rPr>
          <w:lang w:val="en-GB"/>
        </w:rPr>
      </w:pPr>
      <w:r w:rsidRPr="009E0DE1">
        <w:rPr>
          <w:lang w:val="en-GB"/>
        </w:rPr>
        <w:t>-</w:t>
      </w:r>
      <w:r w:rsidRPr="009E0DE1">
        <w:rPr>
          <w:lang w:val="en-GB"/>
        </w:rPr>
        <w:tab/>
        <w:t xml:space="preserve">Unstructured Data Storage </w:t>
      </w:r>
      <w:r w:rsidR="00B5301A" w:rsidRPr="009E0DE1">
        <w:rPr>
          <w:lang w:val="en-GB"/>
        </w:rPr>
        <w:t>F</w:t>
      </w:r>
      <w:r w:rsidRPr="009E0DE1">
        <w:rPr>
          <w:lang w:val="en-GB"/>
        </w:rPr>
        <w:t>unction (UDSF)</w:t>
      </w:r>
    </w:p>
    <w:p w:rsidR="00867F7B" w:rsidRPr="009E0DE1" w:rsidRDefault="00867F7B" w:rsidP="00867F7B">
      <w:pPr>
        <w:pStyle w:val="B1"/>
        <w:rPr>
          <w:lang w:val="en-GB"/>
        </w:rPr>
      </w:pPr>
      <w:r w:rsidRPr="009E0DE1">
        <w:rPr>
          <w:lang w:val="en-GB"/>
        </w:rPr>
        <w:t>-</w:t>
      </w:r>
      <w:r w:rsidRPr="009E0DE1">
        <w:rPr>
          <w:lang w:val="en-GB"/>
        </w:rPr>
        <w:tab/>
        <w:t>Network Exposure Function (NEF)</w:t>
      </w:r>
    </w:p>
    <w:p w:rsidR="00FC53CA" w:rsidRDefault="00FC53CA" w:rsidP="00867F7B">
      <w:pPr>
        <w:pStyle w:val="B1"/>
        <w:rPr>
          <w:lang w:val="en-GB"/>
        </w:rPr>
      </w:pPr>
      <w:r>
        <w:rPr>
          <w:lang w:val="en-GB"/>
        </w:rPr>
        <w:t>-</w:t>
      </w:r>
      <w:r>
        <w:rPr>
          <w:lang w:val="en-GB"/>
        </w:rPr>
        <w:tab/>
        <w:t>Intermediate NEF (I-NEF)</w:t>
      </w:r>
    </w:p>
    <w:p w:rsidR="00867F7B" w:rsidRPr="009E0DE1" w:rsidRDefault="00867F7B" w:rsidP="00867F7B">
      <w:pPr>
        <w:pStyle w:val="B1"/>
        <w:rPr>
          <w:lang w:val="en-GB"/>
        </w:rPr>
      </w:pPr>
      <w:r w:rsidRPr="009E0DE1">
        <w:rPr>
          <w:lang w:val="en-GB"/>
        </w:rPr>
        <w:t>-</w:t>
      </w:r>
      <w:r w:rsidRPr="009E0DE1">
        <w:rPr>
          <w:lang w:val="en-GB"/>
        </w:rPr>
        <w:tab/>
      </w:r>
      <w:r w:rsidR="0082382B" w:rsidRPr="009E0DE1">
        <w:rPr>
          <w:lang w:val="en-GB"/>
        </w:rPr>
        <w:t xml:space="preserve">Network </w:t>
      </w:r>
      <w:r w:rsidRPr="009E0DE1">
        <w:rPr>
          <w:lang w:val="en-GB"/>
        </w:rPr>
        <w:t>Repository Function (NRF)</w:t>
      </w:r>
    </w:p>
    <w:p w:rsidR="006A24D9" w:rsidRPr="009E0DE1" w:rsidRDefault="006A24D9" w:rsidP="006A24D9">
      <w:pPr>
        <w:pStyle w:val="B1"/>
        <w:rPr>
          <w:lang w:val="en-GB"/>
        </w:rPr>
      </w:pPr>
      <w:r w:rsidRPr="009E0DE1">
        <w:rPr>
          <w:lang w:val="en-GB"/>
        </w:rPr>
        <w:t>-</w:t>
      </w:r>
      <w:r w:rsidRPr="009E0DE1">
        <w:rPr>
          <w:lang w:val="en-GB"/>
        </w:rPr>
        <w:tab/>
        <w:t>Network Slice Selection Function (NSSF)</w:t>
      </w:r>
    </w:p>
    <w:p w:rsidR="00867F7B" w:rsidRPr="009E0DE1" w:rsidRDefault="00867F7B" w:rsidP="00867F7B">
      <w:pPr>
        <w:pStyle w:val="B1"/>
        <w:rPr>
          <w:lang w:val="en-GB"/>
        </w:rPr>
      </w:pPr>
      <w:r w:rsidRPr="009E0DE1">
        <w:rPr>
          <w:lang w:val="en-GB"/>
        </w:rPr>
        <w:t>-</w:t>
      </w:r>
      <w:r w:rsidRPr="009E0DE1">
        <w:rPr>
          <w:lang w:val="en-GB"/>
        </w:rPr>
        <w:tab/>
        <w:t xml:space="preserve">Policy Control </w:t>
      </w:r>
      <w:r w:rsidR="00075F93" w:rsidRPr="009E0DE1">
        <w:rPr>
          <w:lang w:val="en-GB"/>
        </w:rPr>
        <w:t xml:space="preserve">Function </w:t>
      </w:r>
      <w:r w:rsidRPr="009E0DE1">
        <w:rPr>
          <w:lang w:val="en-GB"/>
        </w:rPr>
        <w:t>(PCF)</w:t>
      </w:r>
    </w:p>
    <w:p w:rsidR="00867F7B" w:rsidRPr="009E0DE1" w:rsidRDefault="00867F7B" w:rsidP="00867F7B">
      <w:pPr>
        <w:pStyle w:val="B1"/>
        <w:rPr>
          <w:lang w:val="en-GB"/>
        </w:rPr>
      </w:pPr>
      <w:r w:rsidRPr="009E0DE1">
        <w:rPr>
          <w:lang w:val="en-GB"/>
        </w:rPr>
        <w:t>-</w:t>
      </w:r>
      <w:r w:rsidRPr="009E0DE1">
        <w:rPr>
          <w:lang w:val="en-GB"/>
        </w:rPr>
        <w:tab/>
        <w:t>Session Management Function (SMF)</w:t>
      </w:r>
    </w:p>
    <w:p w:rsidR="00867F7B" w:rsidRPr="009E0DE1" w:rsidRDefault="00867F7B" w:rsidP="00867F7B">
      <w:pPr>
        <w:pStyle w:val="B1"/>
        <w:rPr>
          <w:lang w:val="en-GB"/>
        </w:rPr>
      </w:pPr>
      <w:r w:rsidRPr="009E0DE1">
        <w:rPr>
          <w:lang w:val="en-GB"/>
        </w:rPr>
        <w:t>-</w:t>
      </w:r>
      <w:r w:rsidRPr="009E0DE1">
        <w:rPr>
          <w:lang w:val="en-GB"/>
        </w:rPr>
        <w:tab/>
        <w:t>Unified Data Management (UDM)</w:t>
      </w:r>
    </w:p>
    <w:p w:rsidR="007472A9" w:rsidRPr="009E0DE1" w:rsidRDefault="007472A9" w:rsidP="00867F7B">
      <w:pPr>
        <w:pStyle w:val="B1"/>
        <w:rPr>
          <w:lang w:val="en-GB"/>
        </w:rPr>
      </w:pPr>
      <w:r w:rsidRPr="009E0DE1">
        <w:rPr>
          <w:lang w:val="en-GB"/>
        </w:rPr>
        <w:t>-</w:t>
      </w:r>
      <w:r w:rsidRPr="009E0DE1">
        <w:rPr>
          <w:lang w:val="en-GB"/>
        </w:rPr>
        <w:tab/>
        <w:t>Unified Data Repository (UDR)</w:t>
      </w:r>
    </w:p>
    <w:p w:rsidR="00867F7B" w:rsidRPr="009E0DE1" w:rsidRDefault="00867F7B" w:rsidP="00867F7B">
      <w:pPr>
        <w:pStyle w:val="B1"/>
        <w:rPr>
          <w:lang w:val="en-GB"/>
        </w:rPr>
      </w:pPr>
      <w:r w:rsidRPr="009E0DE1">
        <w:rPr>
          <w:lang w:val="en-GB"/>
        </w:rPr>
        <w:t>-</w:t>
      </w:r>
      <w:r w:rsidRPr="009E0DE1">
        <w:rPr>
          <w:lang w:val="en-GB"/>
        </w:rPr>
        <w:tab/>
        <w:t xml:space="preserve">User </w:t>
      </w:r>
      <w:r w:rsidR="00075F93" w:rsidRPr="009E0DE1">
        <w:rPr>
          <w:lang w:val="en-GB"/>
        </w:rPr>
        <w:t xml:space="preserve">Plane </w:t>
      </w:r>
      <w:r w:rsidRPr="009E0DE1">
        <w:rPr>
          <w:lang w:val="en-GB"/>
        </w:rPr>
        <w:t>Function (UPF)</w:t>
      </w:r>
    </w:p>
    <w:p w:rsidR="004F7EC7" w:rsidRDefault="004F7EC7" w:rsidP="00867F7B">
      <w:pPr>
        <w:pStyle w:val="B1"/>
        <w:rPr>
          <w:lang w:val="en-GB"/>
        </w:rPr>
      </w:pPr>
      <w:r>
        <w:rPr>
          <w:lang w:val="en-GB"/>
        </w:rPr>
        <w:t>-</w:t>
      </w:r>
      <w:r>
        <w:rPr>
          <w:lang w:val="en-GB"/>
        </w:rPr>
        <w:tab/>
        <w:t>UE radio Capability Management Function (UCMF)</w:t>
      </w:r>
    </w:p>
    <w:p w:rsidR="00867F7B" w:rsidRPr="009E0DE1" w:rsidRDefault="00867F7B" w:rsidP="00867F7B">
      <w:pPr>
        <w:pStyle w:val="B1"/>
        <w:rPr>
          <w:lang w:val="en-GB"/>
        </w:rPr>
      </w:pPr>
      <w:r w:rsidRPr="009E0DE1">
        <w:rPr>
          <w:lang w:val="en-GB"/>
        </w:rPr>
        <w:t>-</w:t>
      </w:r>
      <w:r w:rsidRPr="009E0DE1">
        <w:rPr>
          <w:lang w:val="en-GB"/>
        </w:rPr>
        <w:tab/>
        <w:t>Application Function (AF)</w:t>
      </w:r>
    </w:p>
    <w:p w:rsidR="00867F7B" w:rsidRPr="009E0DE1" w:rsidRDefault="00867F7B" w:rsidP="00867F7B">
      <w:pPr>
        <w:pStyle w:val="B1"/>
        <w:rPr>
          <w:lang w:val="en-GB"/>
        </w:rPr>
      </w:pPr>
      <w:r w:rsidRPr="009E0DE1">
        <w:rPr>
          <w:lang w:val="en-GB"/>
        </w:rPr>
        <w:t>-</w:t>
      </w:r>
      <w:r w:rsidRPr="009E0DE1">
        <w:rPr>
          <w:lang w:val="en-GB"/>
        </w:rPr>
        <w:tab/>
        <w:t>User Equipment (UE)</w:t>
      </w:r>
    </w:p>
    <w:p w:rsidR="00867F7B" w:rsidRPr="009E0DE1" w:rsidRDefault="00867F7B" w:rsidP="00867F7B">
      <w:pPr>
        <w:pStyle w:val="B1"/>
        <w:rPr>
          <w:lang w:val="en-GB"/>
        </w:rPr>
      </w:pPr>
      <w:r w:rsidRPr="009E0DE1">
        <w:rPr>
          <w:lang w:val="en-GB"/>
        </w:rPr>
        <w:t>-</w:t>
      </w:r>
      <w:r w:rsidRPr="009E0DE1">
        <w:rPr>
          <w:lang w:val="en-GB"/>
        </w:rPr>
        <w:tab/>
        <w:t>(Radio) Access Network ((R)AN)</w:t>
      </w:r>
    </w:p>
    <w:p w:rsidR="003D630E" w:rsidRPr="009E0DE1" w:rsidRDefault="00162905" w:rsidP="003D630E">
      <w:pPr>
        <w:pStyle w:val="B1"/>
        <w:rPr>
          <w:lang w:val="en-GB"/>
        </w:rPr>
      </w:pPr>
      <w:r w:rsidRPr="009E0DE1">
        <w:rPr>
          <w:lang w:val="en-GB" w:eastAsia="zh-CN"/>
        </w:rPr>
        <w:t>-</w:t>
      </w:r>
      <w:r w:rsidRPr="009E0DE1">
        <w:rPr>
          <w:lang w:val="en-GB" w:eastAsia="zh-CN"/>
        </w:rPr>
        <w:tab/>
        <w:t>5G-</w:t>
      </w:r>
      <w:r w:rsidRPr="009E0DE1">
        <w:rPr>
          <w:lang w:val="en-GB"/>
        </w:rPr>
        <w:t>Equipment Identity Register (5G-EIR)</w:t>
      </w:r>
    </w:p>
    <w:p w:rsidR="00E03A8E" w:rsidRPr="009E0DE1" w:rsidRDefault="00E03A8E" w:rsidP="00E03A8E">
      <w:pPr>
        <w:pStyle w:val="B1"/>
        <w:rPr>
          <w:lang w:val="en-GB"/>
        </w:rPr>
      </w:pPr>
      <w:r w:rsidRPr="009E0DE1">
        <w:rPr>
          <w:lang w:val="en-GB"/>
        </w:rPr>
        <w:t>-</w:t>
      </w:r>
      <w:r w:rsidRPr="009E0DE1">
        <w:rPr>
          <w:lang w:val="en-GB"/>
        </w:rPr>
        <w:tab/>
        <w:t>Network Data Analytics Function (NWDAF)</w:t>
      </w:r>
    </w:p>
    <w:p w:rsidR="00D43474" w:rsidRDefault="00D43474" w:rsidP="00D43474">
      <w:pPr>
        <w:pStyle w:val="B1"/>
      </w:pPr>
      <w:r>
        <w:t>-</w:t>
      </w:r>
      <w:r>
        <w:tab/>
      </w:r>
      <w:r w:rsidRPr="00B56148">
        <w:rPr>
          <w:noProof/>
          <w:lang w:val="en-GB"/>
        </w:rPr>
        <w:t>CHarging</w:t>
      </w:r>
      <w:r>
        <w:t xml:space="preserve"> Function (CHF)</w:t>
      </w:r>
    </w:p>
    <w:p w:rsidR="00D43474" w:rsidRDefault="00D43474" w:rsidP="00B56148">
      <w:pPr>
        <w:pStyle w:val="NO"/>
      </w:pPr>
      <w:r>
        <w:t>NOTE:</w:t>
      </w:r>
      <w:r>
        <w:tab/>
        <w:t xml:space="preserve">The functional description of the CHF is specified in </w:t>
      </w:r>
      <w:r w:rsidR="002369B3">
        <w:t>TS 32.240 [</w:t>
      </w:r>
      <w:r>
        <w:t>41].</w:t>
      </w:r>
    </w:p>
    <w:p w:rsidR="00D62493" w:rsidRDefault="00D62493" w:rsidP="00D62493">
      <w:r>
        <w:t>The 5G System architecture also comprises the following network entities:</w:t>
      </w:r>
    </w:p>
    <w:p w:rsidR="00D62493" w:rsidRDefault="00D62493" w:rsidP="00D62493">
      <w:pPr>
        <w:pStyle w:val="B1"/>
      </w:pPr>
      <w:r>
        <w:t>-</w:t>
      </w:r>
      <w:r>
        <w:tab/>
        <w:t>Service Communication Proxy (SCP)</w:t>
      </w:r>
    </w:p>
    <w:p w:rsidR="00D62493" w:rsidRDefault="00D62493" w:rsidP="00D62493">
      <w:pPr>
        <w:pStyle w:val="B1"/>
      </w:pPr>
      <w:r>
        <w:t>-</w:t>
      </w:r>
      <w:r>
        <w:tab/>
        <w:t>Security Edge Protection Proxy (SEPP)</w:t>
      </w:r>
    </w:p>
    <w:p w:rsidR="00D62493" w:rsidRDefault="00D62493" w:rsidP="00D62493">
      <w:r>
        <w:t>The functional descriptions of these Network Functions and entities are specified in clause 6.</w:t>
      </w:r>
    </w:p>
    <w:p w:rsidR="00B8057A" w:rsidRDefault="00B8057A" w:rsidP="00B8057A">
      <w:pPr>
        <w:pStyle w:val="B1"/>
      </w:pPr>
      <w:r>
        <w:t>-</w:t>
      </w:r>
      <w:r>
        <w:tab/>
        <w:t>Non-3GPP InterWorking Function (N3IWF)</w:t>
      </w:r>
    </w:p>
    <w:p w:rsidR="00B8057A" w:rsidRDefault="00B8057A" w:rsidP="00B8057A">
      <w:pPr>
        <w:pStyle w:val="B1"/>
      </w:pPr>
      <w:r>
        <w:t>-</w:t>
      </w:r>
      <w:r>
        <w:tab/>
        <w:t>Trusted Non-3GPP Gateway Function (TNGF)</w:t>
      </w:r>
    </w:p>
    <w:p w:rsidR="00B8057A" w:rsidRDefault="00B8057A" w:rsidP="00B8057A">
      <w:pPr>
        <w:pStyle w:val="B1"/>
      </w:pPr>
      <w:r>
        <w:t>-</w:t>
      </w:r>
      <w:r>
        <w:tab/>
        <w:t>Wireline Access Gateway Function (W-AGF)</w:t>
      </w:r>
    </w:p>
    <w:p w:rsidR="00867F7B" w:rsidRPr="009E0DE1" w:rsidRDefault="00867F7B" w:rsidP="00867F7B">
      <w:pPr>
        <w:pStyle w:val="Heading3"/>
      </w:pPr>
      <w:bookmarkStart w:id="33" w:name="_Toc20149633"/>
      <w:bookmarkStart w:id="34" w:name="_Toc27846424"/>
      <w:r w:rsidRPr="009E0DE1">
        <w:t>4.2.3</w:t>
      </w:r>
      <w:r w:rsidRPr="009E0DE1">
        <w:rPr>
          <w:lang w:eastAsia="zh-CN"/>
        </w:rPr>
        <w:tab/>
      </w:r>
      <w:r w:rsidRPr="009E0DE1">
        <w:t>Non-roaming reference architecture</w:t>
      </w:r>
      <w:bookmarkEnd w:id="33"/>
      <w:bookmarkEnd w:id="34"/>
    </w:p>
    <w:p w:rsidR="00867F7B" w:rsidRPr="009E0DE1" w:rsidRDefault="00867F7B" w:rsidP="00867F7B">
      <w:r w:rsidRPr="009E0DE1">
        <w:t>Figure 4.2.3-1 depicts the non-roaming reference architecture. Service-based interfaces are used within the Control Plane.</w:t>
      </w:r>
    </w:p>
    <w:p w:rsidR="00D62493" w:rsidRDefault="00D62493" w:rsidP="00B56148">
      <w:pPr>
        <w:pStyle w:val="TH"/>
      </w:pPr>
      <w:r w:rsidRPr="008D6F30">
        <w:object w:dxaOrig="5895" w:dyaOrig="3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5pt;height:155.25pt" o:ole="">
            <v:imagedata r:id="rId11" o:title=""/>
          </v:shape>
          <o:OLEObject Type="Embed" ProgID="Visio.Drawing.15" ShapeID="_x0000_i1025" DrawAspect="Content" ObjectID="_1638514794" r:id="rId12"/>
        </w:object>
      </w:r>
    </w:p>
    <w:p w:rsidR="00867F7B" w:rsidRPr="009E0DE1" w:rsidRDefault="00867F7B" w:rsidP="00867F7B">
      <w:pPr>
        <w:pStyle w:val="TF"/>
        <w:rPr>
          <w:lang w:val="en-GB"/>
        </w:rPr>
      </w:pPr>
      <w:r w:rsidRPr="009E0DE1">
        <w:rPr>
          <w:lang w:val="en-GB"/>
        </w:rPr>
        <w:t>Figure 4.2.3-1: 5G System architecture</w:t>
      </w:r>
    </w:p>
    <w:p w:rsidR="00D62493" w:rsidRDefault="00D62493" w:rsidP="00B56148">
      <w:pPr>
        <w:pStyle w:val="NO"/>
      </w:pPr>
      <w:r>
        <w:t>NOTE:</w:t>
      </w:r>
      <w:r>
        <w:tab/>
        <w:t>If an SCP is deployed it can be used for indirect communication between NFs and NF services as described in Annex</w:t>
      </w:r>
      <w:r>
        <w:rPr>
          <w:lang w:val="en-GB"/>
        </w:rPr>
        <w:t> </w:t>
      </w:r>
      <w:r>
        <w:t>E. SCP does not expose services itself.</w:t>
      </w:r>
    </w:p>
    <w:p w:rsidR="00867F7B" w:rsidRPr="009E0DE1" w:rsidRDefault="00867F7B" w:rsidP="00867F7B">
      <w:r w:rsidRPr="009E0DE1">
        <w:t>Figure 4.2.3-2 depicts the 5G System architecture in the non-roaming case, using the reference point representation showing how various network functions interact with each other.</w:t>
      </w:r>
    </w:p>
    <w:p w:rsidR="006A24D9" w:rsidRPr="009E0DE1" w:rsidRDefault="006A24D9" w:rsidP="00867F7B">
      <w:pPr>
        <w:pStyle w:val="TH"/>
        <w:rPr>
          <w:lang w:val="en-GB"/>
        </w:rPr>
      </w:pPr>
      <w:r w:rsidRPr="009E0DE1">
        <w:rPr>
          <w:lang w:val="en-GB"/>
        </w:rPr>
        <w:object w:dxaOrig="10470" w:dyaOrig="5625">
          <v:shape id="_x0000_i1026" type="#_x0000_t75" style="width:480.85pt;height:257.3pt" o:ole="">
            <v:imagedata r:id="rId13" o:title=""/>
          </v:shape>
          <o:OLEObject Type="Embed" ProgID="Visio.Drawing.11" ShapeID="_x0000_i1026" DrawAspect="Content" ObjectID="_1638514795" r:id="rId14"/>
        </w:object>
      </w:r>
    </w:p>
    <w:p w:rsidR="00867F7B" w:rsidRPr="009E0DE1" w:rsidRDefault="00867F7B" w:rsidP="00B56148">
      <w:pPr>
        <w:pStyle w:val="NF"/>
      </w:pPr>
      <w:r w:rsidRPr="009E0DE1">
        <w:t>NOTE </w:t>
      </w:r>
      <w:r w:rsidR="008D7F9C" w:rsidRPr="009E0DE1">
        <w:t>1</w:t>
      </w:r>
      <w:r w:rsidRPr="009E0DE1">
        <w:t>:</w:t>
      </w:r>
      <w:r w:rsidRPr="009E0DE1">
        <w:tab/>
        <w:t>N9, N14 are not shown in all other figures however they may also be applicable for other scenarios.</w:t>
      </w:r>
    </w:p>
    <w:p w:rsidR="00867F7B" w:rsidRPr="009E0DE1" w:rsidRDefault="00867F7B" w:rsidP="00B56148">
      <w:pPr>
        <w:pStyle w:val="NF"/>
      </w:pPr>
      <w:r w:rsidRPr="009E0DE1">
        <w:t>NOTE </w:t>
      </w:r>
      <w:r w:rsidR="008D7F9C" w:rsidRPr="009E0DE1">
        <w:t>2</w:t>
      </w:r>
      <w:r w:rsidRPr="009E0DE1">
        <w:t>:</w:t>
      </w:r>
      <w:r w:rsidRPr="009E0DE1">
        <w:tab/>
        <w:t xml:space="preserve">For the sake of clarity of the point-to-point diagrams, the UDSF, NEF and NRF have not been depicted. However, all depicted Network Functions can interact with the UDSF, </w:t>
      </w:r>
      <w:r w:rsidR="007472A9" w:rsidRPr="009E0DE1">
        <w:t xml:space="preserve">UDR, </w:t>
      </w:r>
      <w:r w:rsidRPr="009E0DE1">
        <w:t>NEF and NRF as necessary.</w:t>
      </w:r>
    </w:p>
    <w:p w:rsidR="007472A9" w:rsidRPr="009E0DE1" w:rsidRDefault="00867F7B" w:rsidP="00B56148">
      <w:pPr>
        <w:pStyle w:val="NF"/>
      </w:pPr>
      <w:r w:rsidRPr="009E0DE1">
        <w:t>NOTE </w:t>
      </w:r>
      <w:r w:rsidR="008D7F9C" w:rsidRPr="009E0DE1">
        <w:t>3</w:t>
      </w:r>
      <w:r w:rsidRPr="009E0DE1">
        <w:t>:</w:t>
      </w:r>
      <w:r w:rsidRPr="009E0DE1">
        <w:tab/>
        <w:t xml:space="preserve">The UDM </w:t>
      </w:r>
      <w:r w:rsidR="007472A9" w:rsidRPr="009E0DE1">
        <w:t>uses</w:t>
      </w:r>
      <w:r w:rsidR="007472A9" w:rsidRPr="009E0DE1">
        <w:rPr>
          <w:rFonts w:eastAsia="SimSun"/>
          <w:lang w:eastAsia="zh-CN"/>
        </w:rPr>
        <w:t xml:space="preserve"> subscription data and authentication data </w:t>
      </w:r>
      <w:r w:rsidR="0074687C" w:rsidRPr="009E0DE1">
        <w:rPr>
          <w:rFonts w:eastAsia="SimSun"/>
          <w:lang w:eastAsia="zh-CN"/>
        </w:rPr>
        <w:t xml:space="preserve">and the PCF uses policy data </w:t>
      </w:r>
      <w:r w:rsidR="007472A9" w:rsidRPr="009E0DE1">
        <w:rPr>
          <w:rFonts w:eastAsia="SimSun"/>
          <w:lang w:eastAsia="zh-CN"/>
        </w:rPr>
        <w:t>that may be stored in UDR</w:t>
      </w:r>
      <w:r w:rsidR="0074687C" w:rsidRPr="009E0DE1">
        <w:rPr>
          <w:rFonts w:eastAsia="SimSun"/>
          <w:lang w:eastAsia="zh-CN"/>
        </w:rPr>
        <w:t xml:space="preserve"> (refer to </w:t>
      </w:r>
      <w:r w:rsidR="00F26CC9" w:rsidRPr="009E0DE1">
        <w:rPr>
          <w:rFonts w:eastAsia="SimSun"/>
          <w:lang w:eastAsia="zh-CN"/>
        </w:rPr>
        <w:t>clause </w:t>
      </w:r>
      <w:r w:rsidR="0074687C" w:rsidRPr="009E0DE1">
        <w:rPr>
          <w:rFonts w:eastAsia="SimSun"/>
          <w:lang w:eastAsia="zh-CN"/>
        </w:rPr>
        <w:t>4.2.5)</w:t>
      </w:r>
      <w:r w:rsidRPr="009E0DE1">
        <w:t>.</w:t>
      </w:r>
    </w:p>
    <w:p w:rsidR="00867F7B" w:rsidRPr="009E0DE1" w:rsidRDefault="007472A9" w:rsidP="00B56148">
      <w:pPr>
        <w:pStyle w:val="NF"/>
      </w:pPr>
      <w:r w:rsidRPr="009E0DE1">
        <w:t>NOTE </w:t>
      </w:r>
      <w:r w:rsidR="008D7F9C" w:rsidRPr="009E0DE1">
        <w:t>4</w:t>
      </w:r>
      <w:r w:rsidRPr="009E0DE1">
        <w:t>:</w:t>
      </w:r>
      <w:r w:rsidRPr="009E0DE1">
        <w:tab/>
      </w:r>
      <w:r w:rsidR="00867F7B" w:rsidRPr="009E0DE1">
        <w:t xml:space="preserve">For clarity, </w:t>
      </w:r>
      <w:r w:rsidR="00867F7B" w:rsidRPr="009E0DE1">
        <w:rPr>
          <w:lang w:eastAsia="zh-CN"/>
        </w:rPr>
        <w:t>the UDR and its connections with other NFs, e.g. PCF, are not depicted in the point-to-point and service-based architecture diagrams</w:t>
      </w:r>
      <w:r w:rsidR="00867F7B" w:rsidRPr="009E0DE1">
        <w:t>.</w:t>
      </w:r>
      <w:r w:rsidR="0074687C" w:rsidRPr="009E0DE1">
        <w:t xml:space="preserve"> For more information on data storage architectures refer to </w:t>
      </w:r>
      <w:r w:rsidR="00F26CC9" w:rsidRPr="009E0DE1">
        <w:t>clause </w:t>
      </w:r>
      <w:r w:rsidR="0074687C" w:rsidRPr="009E0DE1">
        <w:t>4.2.5.</w:t>
      </w:r>
    </w:p>
    <w:p w:rsidR="00E03A8E" w:rsidRDefault="00E03A8E" w:rsidP="00D62493">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rsidR="00310BA3">
        <w:rPr>
          <w:lang w:val="en-GB"/>
        </w:rPr>
        <w:t xml:space="preserve"> TS 23.288 [86]</w:t>
      </w:r>
      <w:r w:rsidRPr="009E0DE1">
        <w:t>.</w:t>
      </w:r>
    </w:p>
    <w:p w:rsidR="00D62493" w:rsidRPr="009E0DE1" w:rsidRDefault="00D62493" w:rsidP="00B56148">
      <w:pPr>
        <w:pStyle w:val="NF"/>
      </w:pPr>
    </w:p>
    <w:p w:rsidR="00D62493" w:rsidRPr="009E0DE1" w:rsidRDefault="00D62493" w:rsidP="00D62493">
      <w:pPr>
        <w:pStyle w:val="TF"/>
        <w:rPr>
          <w:lang w:val="en-GB"/>
        </w:rPr>
      </w:pPr>
      <w:r w:rsidRPr="009E0DE1">
        <w:rPr>
          <w:lang w:val="en-GB"/>
        </w:rPr>
        <w:t>Figure 4.2</w:t>
      </w:r>
      <w:r w:rsidRPr="009E0DE1">
        <w:rPr>
          <w:lang w:val="en-GB" w:eastAsia="zh-CN"/>
        </w:rPr>
        <w:t>.</w:t>
      </w:r>
      <w:r w:rsidRPr="009E0DE1">
        <w:rPr>
          <w:lang w:val="en-GB"/>
        </w:rPr>
        <w:t>3-2: Non-Roaming 5G System Architecture in reference point representation</w:t>
      </w:r>
    </w:p>
    <w:p w:rsidR="00867F7B" w:rsidRPr="009E0DE1" w:rsidRDefault="00867F7B" w:rsidP="00867F7B">
      <w:r w:rsidRPr="009E0DE1">
        <w:t xml:space="preserve">Figure 4.2.3-3 depicts the non-roaming architecture for UEs concurrently accessing two (e.g. local and central) data networks using multiple </w:t>
      </w:r>
      <w:r w:rsidR="00AB61E3" w:rsidRPr="009E0DE1">
        <w:t>PDU Session</w:t>
      </w:r>
      <w:r w:rsidRPr="009E0DE1">
        <w:t xml:space="preserve">s, using the reference point representation. This figure shows the architecture for multiple </w:t>
      </w:r>
      <w:r w:rsidR="00AB61E3" w:rsidRPr="009E0DE1">
        <w:t>PDU Session</w:t>
      </w:r>
      <w:r w:rsidRPr="009E0DE1">
        <w:t xml:space="preserve">s where two SMFs are selected for the two different </w:t>
      </w:r>
      <w:r w:rsidR="00AB61E3" w:rsidRPr="009E0DE1">
        <w:t>PDU Session</w:t>
      </w:r>
      <w:r w:rsidRPr="009E0DE1">
        <w:t xml:space="preserve">s. However, each SMF may also have the capability to control both a local and a central UPF within a </w:t>
      </w:r>
      <w:r w:rsidR="00AB61E3" w:rsidRPr="009E0DE1">
        <w:t>PDU Session</w:t>
      </w:r>
      <w:r w:rsidRPr="009E0DE1">
        <w:t>.</w:t>
      </w:r>
    </w:p>
    <w:bookmarkStart w:id="35" w:name="_MON_1586171976"/>
    <w:bookmarkEnd w:id="35"/>
    <w:p w:rsidR="00E94096" w:rsidRPr="009E0DE1" w:rsidRDefault="00E94096" w:rsidP="00E94096">
      <w:pPr>
        <w:pStyle w:val="TH"/>
        <w:rPr>
          <w:lang w:val="en-GB"/>
        </w:rPr>
      </w:pPr>
      <w:r w:rsidRPr="009E0DE1">
        <w:rPr>
          <w:lang w:val="en-GB"/>
        </w:rPr>
        <w:object w:dxaOrig="9630" w:dyaOrig="5925">
          <v:shape id="_x0000_i1027" type="#_x0000_t75" style="width:481.45pt;height:296.15pt" o:ole="">
            <v:imagedata r:id="rId15" o:title=""/>
          </v:shape>
          <o:OLEObject Type="Embed" ProgID="Visio.Drawing.11" ShapeID="_x0000_i1027" DrawAspect="Content" ObjectID="_1638514796" r:id="rId16"/>
        </w:object>
      </w:r>
    </w:p>
    <w:p w:rsidR="00867F7B" w:rsidRPr="009E0DE1" w:rsidRDefault="00867F7B" w:rsidP="00867F7B">
      <w:pPr>
        <w:pStyle w:val="TF"/>
        <w:rPr>
          <w:lang w:val="en-GB"/>
        </w:rPr>
      </w:pPr>
      <w:r w:rsidRPr="009E0DE1">
        <w:rPr>
          <w:lang w:val="en-GB"/>
        </w:rPr>
        <w:t xml:space="preserve">Figure 4.2.3-3: Applying non-roaming 5G System architecture for multiple </w:t>
      </w:r>
      <w:r w:rsidR="00AB61E3" w:rsidRPr="009E0DE1">
        <w:rPr>
          <w:lang w:val="en-GB"/>
        </w:rPr>
        <w:t>PDU Session</w:t>
      </w:r>
      <w:r w:rsidRPr="009E0DE1">
        <w:rPr>
          <w:lang w:val="en-GB"/>
        </w:rPr>
        <w:t xml:space="preserve"> in reference point representation</w:t>
      </w:r>
    </w:p>
    <w:p w:rsidR="00867F7B" w:rsidRPr="009E0DE1" w:rsidRDefault="00867F7B" w:rsidP="00867F7B">
      <w:r w:rsidRPr="009E0DE1">
        <w:t xml:space="preserve">Figure 4.2.3-4 depicts the non-roaming architecture in </w:t>
      </w:r>
      <w:r w:rsidR="00460375" w:rsidRPr="009E0DE1">
        <w:t xml:space="preserve">the </w:t>
      </w:r>
      <w:r w:rsidRPr="009E0DE1">
        <w:t xml:space="preserve">case </w:t>
      </w:r>
      <w:r w:rsidR="00460375" w:rsidRPr="009E0DE1">
        <w:t xml:space="preserve">of </w:t>
      </w:r>
      <w:r w:rsidRPr="009E0DE1">
        <w:t xml:space="preserve">concurrent access to two (e.g. local and central) data networks is provided within a single </w:t>
      </w:r>
      <w:r w:rsidR="00AB61E3" w:rsidRPr="009E0DE1">
        <w:t>PDU Session</w:t>
      </w:r>
      <w:r w:rsidRPr="009E0DE1">
        <w:t>, using the reference point representation.</w:t>
      </w:r>
    </w:p>
    <w:p w:rsidR="00186FCC" w:rsidRDefault="00186FCC" w:rsidP="00186FCC">
      <w:pPr>
        <w:pStyle w:val="TH"/>
      </w:pPr>
      <w:r w:rsidRPr="00F80222">
        <w:rPr>
          <w:rFonts w:eastAsia="DengXian"/>
          <w:b w:val="0"/>
        </w:rPr>
        <w:object w:dxaOrig="10380" w:dyaOrig="6344">
          <v:shape id="_x0000_i1028" type="#_x0000_t75" style="width:478.95pt;height:293.65pt" o:ole="">
            <v:imagedata r:id="rId17" o:title=""/>
          </v:shape>
          <o:OLEObject Type="Embed" ProgID="Visio.Drawing.11" ShapeID="_x0000_i1028" DrawAspect="Content" ObjectID="_1638514797" r:id="rId18"/>
        </w:object>
      </w:r>
    </w:p>
    <w:p w:rsidR="00867F7B" w:rsidRPr="009E0DE1" w:rsidRDefault="00867F7B" w:rsidP="00867F7B">
      <w:pPr>
        <w:pStyle w:val="TF"/>
        <w:rPr>
          <w:lang w:val="en-GB"/>
        </w:rPr>
      </w:pPr>
      <w:r w:rsidRPr="009E0DE1">
        <w:rPr>
          <w:lang w:val="en-GB"/>
        </w:rPr>
        <w:t xml:space="preserve">Figure 4.2.3-4: Applying non-roaming 5G System architecture for concurrent access to two (e.g. local and central) data networks (single </w:t>
      </w:r>
      <w:r w:rsidR="00AB61E3" w:rsidRPr="009E0DE1">
        <w:rPr>
          <w:lang w:val="en-GB"/>
        </w:rPr>
        <w:t>PDU Session</w:t>
      </w:r>
      <w:r w:rsidRPr="009E0DE1">
        <w:rPr>
          <w:lang w:val="en-GB"/>
        </w:rPr>
        <w:t xml:space="preserve"> option) in reference point representation</w:t>
      </w:r>
    </w:p>
    <w:p w:rsidR="00FA19C1" w:rsidRPr="009E0DE1" w:rsidRDefault="00FA19C1" w:rsidP="00FA19C1">
      <w:r w:rsidRPr="009E0DE1">
        <w:t>Figure 4.2.3-5 depicts the non-roaming architecture for Network Exposure Function, using reference point representation.</w:t>
      </w:r>
    </w:p>
    <w:p w:rsidR="00FA19C1" w:rsidRPr="009E0DE1" w:rsidRDefault="00FA19C1" w:rsidP="00FA19C1">
      <w:pPr>
        <w:pStyle w:val="TH"/>
        <w:rPr>
          <w:lang w:val="en-GB"/>
        </w:rPr>
      </w:pPr>
      <w:r w:rsidRPr="009E0DE1">
        <w:rPr>
          <w:lang w:val="en-GB"/>
        </w:rPr>
        <w:object w:dxaOrig="10020" w:dyaOrig="7500">
          <v:shape id="_x0000_i1029" type="#_x0000_t75" style="width:372.5pt;height:279.25pt" o:ole="">
            <v:imagedata r:id="rId19" o:title=""/>
          </v:shape>
          <o:OLEObject Type="Embed" ProgID="Visio.Drawing.15" ShapeID="_x0000_i1029" DrawAspect="Content" ObjectID="_1638514798" r:id="rId20"/>
        </w:object>
      </w:r>
    </w:p>
    <w:p w:rsidR="00FA19C1" w:rsidRPr="009E0DE1" w:rsidRDefault="00FA19C1" w:rsidP="00FA19C1">
      <w:pPr>
        <w:pStyle w:val="TF"/>
        <w:rPr>
          <w:lang w:val="en-GB"/>
        </w:rPr>
      </w:pPr>
      <w:r w:rsidRPr="009E0DE1">
        <w:rPr>
          <w:lang w:val="en-GB"/>
        </w:rPr>
        <w:t>Figure 4.2.3-5: Non-roaming architecture for Network Exposure Function in reference point representation</w:t>
      </w:r>
    </w:p>
    <w:p w:rsidR="00FA19C1" w:rsidRPr="009E0DE1" w:rsidRDefault="00FA19C1" w:rsidP="00FA19C1">
      <w:pPr>
        <w:pStyle w:val="NO"/>
        <w:rPr>
          <w:lang w:val="en-GB"/>
        </w:rPr>
      </w:pPr>
      <w:r w:rsidRPr="009E0DE1">
        <w:rPr>
          <w:lang w:val="en-GB"/>
        </w:rPr>
        <w:t>NOTE 1:</w:t>
      </w:r>
      <w:r w:rsidRPr="009E0DE1">
        <w:rPr>
          <w:lang w:val="en-GB"/>
        </w:rPr>
        <w:tab/>
        <w:t xml:space="preserve">In figure 4.2.3-5, Trust domain for NEF is same as Trust domain for SCEF as defined in </w:t>
      </w:r>
      <w:r w:rsidR="002369B3" w:rsidRPr="009E0DE1">
        <w:rPr>
          <w:lang w:val="en-GB"/>
        </w:rPr>
        <w:t>TS</w:t>
      </w:r>
      <w:r w:rsidR="002369B3">
        <w:rPr>
          <w:lang w:val="en-GB"/>
        </w:rPr>
        <w:t> </w:t>
      </w:r>
      <w:r w:rsidR="002369B3" w:rsidRPr="009E0DE1">
        <w:rPr>
          <w:lang w:val="en-GB"/>
        </w:rPr>
        <w:t>23.682</w:t>
      </w:r>
      <w:r w:rsidR="002369B3">
        <w:rPr>
          <w:lang w:val="en-GB"/>
        </w:rPr>
        <w:t> </w:t>
      </w:r>
      <w:r w:rsidR="002369B3" w:rsidRPr="009E0DE1">
        <w:rPr>
          <w:lang w:val="en-GB"/>
        </w:rPr>
        <w:t>[</w:t>
      </w:r>
      <w:r w:rsidRPr="009E0DE1">
        <w:rPr>
          <w:lang w:val="en-GB"/>
        </w:rPr>
        <w:t>36].</w:t>
      </w:r>
    </w:p>
    <w:p w:rsidR="00FA19C1" w:rsidRPr="009E0DE1" w:rsidRDefault="00FA19C1" w:rsidP="00FA19C1">
      <w:pPr>
        <w:pStyle w:val="NO"/>
        <w:rPr>
          <w:lang w:val="en-GB"/>
        </w:rPr>
      </w:pPr>
      <w:r w:rsidRPr="009E0DE1">
        <w:rPr>
          <w:lang w:val="en-GB"/>
        </w:rPr>
        <w:t>NOTE 2:</w:t>
      </w:r>
      <w:r w:rsidRPr="009E0DE1">
        <w:rPr>
          <w:lang w:val="en-GB"/>
        </w:rPr>
        <w:tab/>
        <w:t>In figure 4.2.3-5, 3GPP Interface represents southbound interfaces between NEF and 5GC Network Functions e.g. N29 interface between NEF and SMF, N30 interface between NEF and PCF, etc. All southbound interfaces from NEF are not shown for the sake of simplicity.</w:t>
      </w:r>
    </w:p>
    <w:p w:rsidR="00867F7B" w:rsidRPr="009E0DE1" w:rsidRDefault="00867F7B" w:rsidP="00867F7B">
      <w:pPr>
        <w:pStyle w:val="Heading3"/>
      </w:pPr>
      <w:bookmarkStart w:id="36" w:name="_Toc20149634"/>
      <w:bookmarkStart w:id="37" w:name="_Toc27846425"/>
      <w:r w:rsidRPr="009E0DE1">
        <w:t>4.2.4</w:t>
      </w:r>
      <w:r w:rsidRPr="009E0DE1">
        <w:rPr>
          <w:lang w:eastAsia="zh-CN"/>
        </w:rPr>
        <w:tab/>
      </w:r>
      <w:r w:rsidRPr="009E0DE1">
        <w:t>Roaming reference architectures</w:t>
      </w:r>
      <w:bookmarkEnd w:id="36"/>
      <w:bookmarkEnd w:id="37"/>
    </w:p>
    <w:p w:rsidR="00867F7B" w:rsidRPr="009E0DE1" w:rsidRDefault="00867F7B" w:rsidP="00867F7B">
      <w:r w:rsidRPr="009E0DE1">
        <w:t>Figure 4.2.4-1 depicts the 5G System roaming architecture with local breakout with service-based interfaces within the Control Plane.</w:t>
      </w:r>
    </w:p>
    <w:p w:rsidR="005566F6" w:rsidRDefault="005566F6" w:rsidP="00C34949">
      <w:pPr>
        <w:pStyle w:val="TH"/>
      </w:pPr>
      <w:r w:rsidRPr="009E0DE1">
        <w:object w:dxaOrig="9456" w:dyaOrig="3865">
          <v:shape id="_x0000_i1030" type="#_x0000_t75" style="width:472.7pt;height:193.45pt" o:ole="">
            <v:imagedata r:id="rId21" o:title=""/>
          </v:shape>
          <o:OLEObject Type="Embed" ProgID="Visio.Drawing.11" ShapeID="_x0000_i1030" DrawAspect="Content" ObjectID="_1638514799" r:id="rId22"/>
        </w:object>
      </w:r>
    </w:p>
    <w:p w:rsidR="00867F7B" w:rsidRPr="009E0DE1" w:rsidRDefault="00867F7B" w:rsidP="00867F7B">
      <w:pPr>
        <w:pStyle w:val="TF"/>
        <w:rPr>
          <w:lang w:val="en-GB"/>
        </w:rPr>
      </w:pPr>
      <w:r w:rsidRPr="009E0DE1">
        <w:rPr>
          <w:lang w:val="en-GB"/>
        </w:rPr>
        <w:t>Figure 4.2.4-1 Roaming 5G System architecture- local breakout scenario in service-based interface representation</w:t>
      </w:r>
    </w:p>
    <w:p w:rsidR="009C4B0E" w:rsidRPr="009E0DE1" w:rsidRDefault="009C4B0E" w:rsidP="0009778E">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rsidR="00D62493" w:rsidRDefault="00D62493" w:rsidP="00B56148">
      <w:pPr>
        <w:pStyle w:val="NO"/>
      </w:pPr>
      <w:r>
        <w:t>NOTE</w:t>
      </w:r>
      <w:r>
        <w:rPr>
          <w:lang w:val="en-GB"/>
        </w:rPr>
        <w:t> 2</w:t>
      </w:r>
      <w:r>
        <w:t>:</w:t>
      </w:r>
      <w:r>
        <w:tab/>
        <w:t>An SCP can be used for indirect communication between NFs and NF services within theVPLMN, within the HPLMN, or in within both VPLMN and HPLMN. For simplicity, the SCP is not shown in the roaming architecture.</w:t>
      </w:r>
    </w:p>
    <w:p w:rsidR="00867F7B" w:rsidRPr="009E0DE1" w:rsidRDefault="00867F7B" w:rsidP="00867F7B">
      <w:r w:rsidRPr="009E0DE1">
        <w:t xml:space="preserve">Figure 4.2.4-3 depicts the 5G System roaming architecture in </w:t>
      </w:r>
      <w:r w:rsidR="00460375" w:rsidRPr="009E0DE1">
        <w:t xml:space="preserve">the </w:t>
      </w:r>
      <w:r w:rsidRPr="009E0DE1">
        <w:t xml:space="preserve">case of home routed scenario </w:t>
      </w:r>
      <w:r w:rsidR="00D7448B" w:rsidRPr="009E0DE1">
        <w:t xml:space="preserve">with </w:t>
      </w:r>
      <w:r w:rsidRPr="009E0DE1">
        <w:t>service-based interfaces within the Control Plane.</w:t>
      </w:r>
    </w:p>
    <w:p w:rsidR="005566F6" w:rsidRDefault="005566F6" w:rsidP="00C34949">
      <w:pPr>
        <w:pStyle w:val="TH"/>
      </w:pPr>
      <w:r w:rsidRPr="009E0DE1">
        <w:object w:dxaOrig="9505" w:dyaOrig="3733">
          <v:shape id="_x0000_i1031" type="#_x0000_t75" style="width:475.85pt;height:186.55pt" o:ole="">
            <v:imagedata r:id="rId23" o:title=""/>
          </v:shape>
          <o:OLEObject Type="Embed" ProgID="Visio.Drawing.11" ShapeID="_x0000_i1031" DrawAspect="Content" ObjectID="_1638514800" r:id="rId24"/>
        </w:object>
      </w:r>
    </w:p>
    <w:p w:rsidR="00867F7B" w:rsidRPr="009E0DE1" w:rsidRDefault="00867F7B" w:rsidP="00867F7B">
      <w:pPr>
        <w:pStyle w:val="TF"/>
        <w:tabs>
          <w:tab w:val="left" w:pos="1276"/>
        </w:tabs>
        <w:rPr>
          <w:lang w:val="en-GB"/>
        </w:rPr>
      </w:pPr>
      <w:r w:rsidRPr="009E0DE1">
        <w:rPr>
          <w:lang w:val="en-GB"/>
        </w:rPr>
        <w:t>Figure 4.2.4-3 Roaming 5G System architecture - home routed scenario in service-based interface representation</w:t>
      </w:r>
    </w:p>
    <w:p w:rsidR="00D62493" w:rsidRDefault="00D62493" w:rsidP="00D62493">
      <w:pPr>
        <w:pStyle w:val="NO"/>
      </w:pPr>
      <w:r>
        <w:t>NOTE</w:t>
      </w:r>
      <w:r>
        <w:rPr>
          <w:lang w:val="en-GB"/>
        </w:rPr>
        <w:t> 3</w:t>
      </w:r>
      <w:r>
        <w:t>:</w:t>
      </w:r>
      <w:r>
        <w:tab/>
        <w:t>An SCP can be used for indirect communication between NFs and NF services within theVPLMN, within the HPLMN, or in within both VPLMN and HPLMN. For simplicity, the SCP is not shown in the roaming architecture.</w:t>
      </w:r>
    </w:p>
    <w:p w:rsidR="00867F7B" w:rsidRPr="009E0DE1" w:rsidRDefault="00867F7B" w:rsidP="00867F7B">
      <w:r w:rsidRPr="009E0DE1">
        <w:t xml:space="preserve">Figure 4.2.4-4 depicts 5G System roaming architecture in </w:t>
      </w:r>
      <w:r w:rsidR="00460375" w:rsidRPr="009E0DE1">
        <w:t xml:space="preserve">the </w:t>
      </w:r>
      <w:r w:rsidRPr="009E0DE1">
        <w:t>case of local break out scenario using the reference point representation.</w:t>
      </w:r>
    </w:p>
    <w:p w:rsidR="00E94096" w:rsidRPr="009E0DE1" w:rsidRDefault="00E94096" w:rsidP="00E94096">
      <w:pPr>
        <w:pStyle w:val="TH"/>
        <w:rPr>
          <w:lang w:val="en-GB"/>
        </w:rPr>
      </w:pPr>
      <w:r w:rsidRPr="009E0DE1">
        <w:rPr>
          <w:lang w:val="en-GB"/>
        </w:rPr>
        <w:object w:dxaOrig="9990" w:dyaOrig="6030">
          <v:shape id="_x0000_i1032" type="#_x0000_t75" style="width:480.2pt;height:289.25pt" o:ole="">
            <v:imagedata r:id="rId25" o:title=""/>
          </v:shape>
          <o:OLEObject Type="Embed" ProgID="Visio.Drawing.11" ShapeID="_x0000_i1032" DrawAspect="Content" ObjectID="_1638514801" r:id="rId26"/>
        </w:object>
      </w:r>
    </w:p>
    <w:p w:rsidR="00867F7B" w:rsidRPr="009E0DE1" w:rsidRDefault="00867F7B" w:rsidP="00867F7B">
      <w:pPr>
        <w:pStyle w:val="TF"/>
        <w:rPr>
          <w:lang w:val="en-GB"/>
        </w:rPr>
      </w:pPr>
      <w:r w:rsidRPr="009E0DE1">
        <w:rPr>
          <w:lang w:val="en-GB"/>
        </w:rPr>
        <w:t>Figure 4.2.4-4</w:t>
      </w:r>
      <w:r w:rsidRPr="009E0DE1">
        <w:rPr>
          <w:lang w:val="en-GB" w:eastAsia="zh-CN"/>
        </w:rPr>
        <w:t>:</w:t>
      </w:r>
      <w:r w:rsidRPr="009E0DE1">
        <w:rPr>
          <w:lang w:val="en-GB"/>
        </w:rPr>
        <w:t xml:space="preserve"> Roaming 5G System architecture - local breakout scenario in reference point representation</w:t>
      </w:r>
    </w:p>
    <w:p w:rsidR="009E334E" w:rsidRPr="009E0DE1" w:rsidRDefault="009E334E" w:rsidP="0009778E">
      <w:pPr>
        <w:pStyle w:val="NO"/>
        <w:rPr>
          <w:lang w:val="en-GB"/>
        </w:rPr>
      </w:pPr>
      <w:r w:rsidRPr="009E0DE1">
        <w:rPr>
          <w:lang w:val="en-GB"/>
        </w:rPr>
        <w:t>NOTE</w:t>
      </w:r>
      <w:r w:rsidR="008D7F9C" w:rsidRPr="009E0DE1">
        <w:rPr>
          <w:lang w:val="en-GB"/>
        </w:rPr>
        <w:t> 2</w:t>
      </w:r>
      <w:r w:rsidRPr="009E0DE1">
        <w:rPr>
          <w:lang w:val="en-GB"/>
        </w:rPr>
        <w:t>:</w:t>
      </w:r>
      <w:r w:rsidR="00123F97" w:rsidRPr="009E0DE1">
        <w:rPr>
          <w:lang w:val="en-GB"/>
        </w:rPr>
        <w:tab/>
      </w:r>
      <w:r w:rsidR="00D7448B" w:rsidRPr="009E0DE1">
        <w:rPr>
          <w:lang w:val="en-GB"/>
        </w:rPr>
        <w:t>T</w:t>
      </w:r>
      <w:r w:rsidRPr="009E0DE1">
        <w:rPr>
          <w:lang w:val="en-GB"/>
        </w:rPr>
        <w:t>he NRF is not depicted in reference point architecture figures</w:t>
      </w:r>
      <w:r w:rsidR="00D7448B" w:rsidRPr="009E0DE1">
        <w:rPr>
          <w:lang w:val="en-GB"/>
        </w:rPr>
        <w:t>.</w:t>
      </w:r>
      <w:r w:rsidRPr="009E0DE1">
        <w:rPr>
          <w:lang w:val="en-GB"/>
        </w:rPr>
        <w:t xml:space="preserve"> </w:t>
      </w:r>
      <w:r w:rsidR="00D7448B" w:rsidRPr="009E0DE1">
        <w:rPr>
          <w:lang w:val="en-GB"/>
        </w:rPr>
        <w:t>Refer to</w:t>
      </w:r>
      <w:r w:rsidRPr="009E0DE1">
        <w:rPr>
          <w:lang w:val="en-GB"/>
        </w:rPr>
        <w:t xml:space="preserve"> Figure 4.2.4-</w:t>
      </w:r>
      <w:r w:rsidR="008D7F9C" w:rsidRPr="009E0DE1">
        <w:rPr>
          <w:lang w:val="en-GB"/>
        </w:rPr>
        <w:t xml:space="preserve">7 </w:t>
      </w:r>
      <w:r w:rsidRPr="009E0DE1">
        <w:rPr>
          <w:lang w:val="en-GB"/>
        </w:rPr>
        <w:t>for details on NRF and NF interfaces.</w:t>
      </w:r>
    </w:p>
    <w:p w:rsidR="00682319" w:rsidRPr="009E0DE1" w:rsidRDefault="00682319" w:rsidP="0009778E">
      <w:pPr>
        <w:pStyle w:val="NO"/>
        <w:rPr>
          <w:lang w:val="en-GB"/>
        </w:rPr>
      </w:pPr>
      <w:r w:rsidRPr="009E0DE1">
        <w:rPr>
          <w:lang w:val="en-GB"/>
        </w:rPr>
        <w:t>NOTE 3:</w:t>
      </w:r>
      <w:r w:rsidRPr="009E0DE1">
        <w:rPr>
          <w:lang w:val="en-GB"/>
        </w:rPr>
        <w:tab/>
        <w:t>For the sake of clarity, SEPPs are not depicted in the roaming reference point architecture figures.</w:t>
      </w:r>
    </w:p>
    <w:p w:rsidR="00867F7B" w:rsidRPr="009E0DE1" w:rsidRDefault="00123F97" w:rsidP="00867F7B">
      <w:r w:rsidRPr="009E0DE1">
        <w:t>The f</w:t>
      </w:r>
      <w:r w:rsidR="00867F7B" w:rsidRPr="009E0DE1">
        <w:t xml:space="preserve">ollowing figure 4.2.4-6 depicts the 5G System roaming architecture in </w:t>
      </w:r>
      <w:r w:rsidR="00460375" w:rsidRPr="009E0DE1">
        <w:t xml:space="preserve">the </w:t>
      </w:r>
      <w:r w:rsidR="00867F7B" w:rsidRPr="009E0DE1">
        <w:t>case of home routed scenario using the reference point representation.</w:t>
      </w:r>
    </w:p>
    <w:p w:rsidR="00E94096" w:rsidRPr="009E0DE1" w:rsidRDefault="00E94096" w:rsidP="00E94096">
      <w:pPr>
        <w:pStyle w:val="TH"/>
        <w:rPr>
          <w:lang w:val="en-GB"/>
        </w:rPr>
      </w:pPr>
      <w:r w:rsidRPr="009E0DE1">
        <w:rPr>
          <w:lang w:val="en-GB"/>
        </w:rPr>
        <w:object w:dxaOrig="11386" w:dyaOrig="7305">
          <v:shape id="_x0000_i1033" type="#_x0000_t75" style="width:480.2pt;height:308.05pt" o:ole="">
            <v:imagedata r:id="rId27" o:title=""/>
          </v:shape>
          <o:OLEObject Type="Embed" ProgID="Visio.Drawing.11" ShapeID="_x0000_i1033" DrawAspect="Content" ObjectID="_1638514802" r:id="rId28"/>
        </w:object>
      </w:r>
    </w:p>
    <w:p w:rsidR="00867F7B" w:rsidRPr="009E0DE1" w:rsidRDefault="00867F7B" w:rsidP="00867F7B">
      <w:pPr>
        <w:pStyle w:val="TF"/>
        <w:rPr>
          <w:lang w:val="en-GB"/>
        </w:rPr>
      </w:pPr>
      <w:r w:rsidRPr="009E0DE1">
        <w:rPr>
          <w:lang w:val="en-GB"/>
        </w:rPr>
        <w:t>Figure 4.2.4-6</w:t>
      </w:r>
      <w:r w:rsidRPr="009E0DE1">
        <w:rPr>
          <w:lang w:val="en-GB" w:eastAsia="zh-CN"/>
        </w:rPr>
        <w:t>:</w:t>
      </w:r>
      <w:r w:rsidRPr="009E0DE1">
        <w:rPr>
          <w:lang w:val="en-GB"/>
        </w:rPr>
        <w:t xml:space="preserve"> Roaming 5G System architecture-Home routed scenario in reference point representation</w:t>
      </w:r>
    </w:p>
    <w:p w:rsidR="00682319" w:rsidRPr="009E0DE1" w:rsidRDefault="003A4C3F" w:rsidP="009A5963">
      <w:r w:rsidRPr="009E0DE1">
        <w:t>For the roaming scenarios described above each PLMN implement</w:t>
      </w:r>
      <w:r w:rsidR="00682319" w:rsidRPr="009E0DE1">
        <w:t>s</w:t>
      </w:r>
      <w:r w:rsidRPr="009E0DE1">
        <w:t xml:space="preserve"> proxy functionality to </w:t>
      </w:r>
      <w:r w:rsidR="00682319" w:rsidRPr="009E0DE1">
        <w:t xml:space="preserve">secure </w:t>
      </w:r>
      <w:r w:rsidRPr="009E0DE1">
        <w:t>interconnection and hide topology on the inter-PLMN interfaces.</w:t>
      </w:r>
    </w:p>
    <w:p w:rsidR="00966CB3" w:rsidRPr="009E0DE1" w:rsidRDefault="00966CB3" w:rsidP="00966CB3">
      <w:pPr>
        <w:pStyle w:val="TH"/>
        <w:rPr>
          <w:lang w:val="en-GB"/>
        </w:rPr>
      </w:pPr>
      <w:r w:rsidRPr="009E0DE1">
        <w:rPr>
          <w:lang w:val="en-GB"/>
        </w:rPr>
        <w:object w:dxaOrig="9990" w:dyaOrig="3630">
          <v:shape id="_x0000_i1034" type="#_x0000_t75" style="width:477.7pt;height:173.45pt" o:ole="">
            <v:imagedata r:id="rId29" o:title=""/>
          </v:shape>
          <o:OLEObject Type="Embed" ProgID="Visio.Drawing.11" ShapeID="_x0000_i1034" DrawAspect="Content" ObjectID="_1638514803" r:id="rId30"/>
        </w:object>
      </w:r>
    </w:p>
    <w:p w:rsidR="009E334E" w:rsidRPr="009E0DE1" w:rsidRDefault="009E334E" w:rsidP="00867F7B">
      <w:pPr>
        <w:pStyle w:val="TF"/>
        <w:rPr>
          <w:lang w:val="en-GB"/>
        </w:rPr>
      </w:pPr>
      <w:r w:rsidRPr="009E0DE1">
        <w:rPr>
          <w:lang w:val="en-GB"/>
        </w:rPr>
        <w:t>Figure 4.2.4-7: NRF Roaming architecture in reference point representation</w:t>
      </w:r>
    </w:p>
    <w:p w:rsidR="00C535D4" w:rsidRPr="009E0DE1" w:rsidRDefault="00C535D4" w:rsidP="009A5963">
      <w:pPr>
        <w:pStyle w:val="NO"/>
        <w:rPr>
          <w:lang w:val="en-GB"/>
        </w:rPr>
      </w:pPr>
      <w:r w:rsidRPr="009E0DE1">
        <w:rPr>
          <w:lang w:val="en-GB"/>
        </w:rPr>
        <w:t>NOTE 4:</w:t>
      </w:r>
      <w:r w:rsidRPr="009E0DE1">
        <w:rPr>
          <w:lang w:val="en-GB"/>
        </w:rPr>
        <w:tab/>
        <w:t>For the sake of clarity, SEPPs</w:t>
      </w:r>
      <w:r w:rsidR="00966CB3" w:rsidRPr="009E0DE1">
        <w:rPr>
          <w:lang w:val="en-GB"/>
        </w:rPr>
        <w:t xml:space="preserve"> on both sides of PLMN borders</w:t>
      </w:r>
      <w:r w:rsidRPr="009E0DE1">
        <w:rPr>
          <w:lang w:val="en-GB"/>
        </w:rPr>
        <w:t xml:space="preserve"> are not depicted in figure 4.2.4-7.</w:t>
      </w:r>
    </w:p>
    <w:p w:rsidR="005566F6" w:rsidRDefault="005566F6" w:rsidP="005566F6">
      <w:r>
        <w:t>In roaming scenarios, the I-NEF may be deployed. The I-NEF is described in clause 6.2.5a. Figure 4.2.4-8 depicts the roaming architecture for Network Exposure Function, using reference point representation.</w:t>
      </w:r>
    </w:p>
    <w:p w:rsidR="009B216F" w:rsidRDefault="009B216F" w:rsidP="009B216F">
      <w:pPr>
        <w:pStyle w:val="TH"/>
      </w:pPr>
      <w:r w:rsidRPr="009E0DE1">
        <w:object w:dxaOrig="4860" w:dyaOrig="2835">
          <v:shape id="_x0000_i1035" type="#_x0000_t75" style="width:232.3pt;height:135.25pt" o:ole="">
            <v:imagedata r:id="rId31" o:title=""/>
          </v:shape>
          <o:OLEObject Type="Embed" ProgID="Visio.Drawing.11" ShapeID="_x0000_i1035" DrawAspect="Content" ObjectID="_1638514804" r:id="rId32"/>
        </w:object>
      </w:r>
    </w:p>
    <w:p w:rsidR="005566F6" w:rsidRDefault="005566F6" w:rsidP="005566F6">
      <w:pPr>
        <w:pStyle w:val="TF"/>
      </w:pPr>
      <w:r>
        <w:t>Figure 4.2.4-8: Roaming architecture for Network Exposure Function in reference point representation</w:t>
      </w:r>
    </w:p>
    <w:p w:rsidR="005566F6" w:rsidRDefault="005566F6" w:rsidP="00C34949">
      <w:pPr>
        <w:pStyle w:val="NO"/>
      </w:pPr>
      <w:r>
        <w:t>NOTE</w:t>
      </w:r>
      <w:r>
        <w:rPr>
          <w:lang w:val="en-GB"/>
        </w:rPr>
        <w:t> </w:t>
      </w:r>
      <w:r>
        <w:t>5:</w:t>
      </w:r>
      <w:r>
        <w:tab/>
        <w:t>The reference architecture in figure 4.2.4-8 supports service based interfaces on the I-NEF.</w:t>
      </w:r>
    </w:p>
    <w:p w:rsidR="00867F7B" w:rsidRPr="009E0DE1" w:rsidRDefault="00867F7B" w:rsidP="00867F7B">
      <w:pPr>
        <w:pStyle w:val="Heading3"/>
      </w:pPr>
      <w:bookmarkStart w:id="38" w:name="_Toc20149635"/>
      <w:bookmarkStart w:id="39" w:name="_Toc27846426"/>
      <w:r w:rsidRPr="009E0DE1">
        <w:t>4.2.5</w:t>
      </w:r>
      <w:r w:rsidRPr="009E0DE1">
        <w:tab/>
        <w:t>Data Storage architectures</w:t>
      </w:r>
      <w:bookmarkEnd w:id="38"/>
      <w:bookmarkEnd w:id="39"/>
    </w:p>
    <w:p w:rsidR="00867F7B" w:rsidRPr="009E0DE1" w:rsidRDefault="00867F7B" w:rsidP="00867F7B">
      <w:r w:rsidRPr="009E0DE1">
        <w:t xml:space="preserve">As depicted in Figure 4.2.5-1, the 5G </w:t>
      </w:r>
      <w:r w:rsidR="00D70741" w:rsidRPr="009E0DE1">
        <w:t xml:space="preserve">System </w:t>
      </w:r>
      <w:r w:rsidRPr="009E0DE1">
        <w:t>architecture allows any NF to store and retrieve its unstructured data into/from a UDSF</w:t>
      </w:r>
      <w:r w:rsidR="0074687C" w:rsidRPr="009E0DE1">
        <w:t xml:space="preserve"> (e.g. UE contexts)</w:t>
      </w:r>
      <w:r w:rsidRPr="009E0DE1">
        <w:t>. The UDSF belongs to the same PLMN where the network function is located. CP NFs may share a UDSF for storing their respective unstructured data or may each have their own UDSF (e.g. a UDSF may be located close to the respective NF).</w:t>
      </w:r>
    </w:p>
    <w:p w:rsidR="00107B06" w:rsidRDefault="00107B06" w:rsidP="00107B06">
      <w:pPr>
        <w:pStyle w:val="NO"/>
      </w:pPr>
      <w:r>
        <w:t>NOTE</w:t>
      </w:r>
      <w:r>
        <w:rPr>
          <w:lang w:val="en-GB"/>
        </w:rPr>
        <w:t> </w:t>
      </w:r>
      <w:r>
        <w:t>1:</w:t>
      </w:r>
      <w:r>
        <w:rPr>
          <w:lang w:val="en-GB"/>
        </w:rPr>
        <w:tab/>
      </w:r>
      <w:r>
        <w:t>Structured data in this specification refers to data for which the structure is defined in 3GPP specifications. Unstructured data refers to data for which the structure is not defined in 3GPP specifications.</w:t>
      </w:r>
    </w:p>
    <w:p w:rsidR="005E4F6C" w:rsidRPr="009E0DE1" w:rsidRDefault="005E4F6C" w:rsidP="00867F7B">
      <w:pPr>
        <w:pStyle w:val="TH"/>
        <w:rPr>
          <w:lang w:val="en-GB"/>
        </w:rPr>
      </w:pPr>
      <w:r w:rsidRPr="009E0DE1">
        <w:rPr>
          <w:lang w:val="en-GB"/>
        </w:rPr>
        <w:object w:dxaOrig="4260" w:dyaOrig="1006">
          <v:shape id="_x0000_i1036" type="#_x0000_t75" style="width:213.5pt;height:50.1pt" o:ole="">
            <v:imagedata r:id="rId33" o:title=""/>
          </v:shape>
          <o:OLEObject Type="Embed" ProgID="Visio.Drawing.11" ShapeID="_x0000_i1036" DrawAspect="Content" ObjectID="_1638514805" r:id="rId34"/>
        </w:object>
      </w:r>
    </w:p>
    <w:p w:rsidR="00867F7B" w:rsidRPr="009E0DE1" w:rsidRDefault="00867F7B" w:rsidP="00867F7B">
      <w:pPr>
        <w:pStyle w:val="TF"/>
        <w:rPr>
          <w:lang w:val="en-GB"/>
        </w:rPr>
      </w:pPr>
      <w:r w:rsidRPr="009E0DE1">
        <w:rPr>
          <w:lang w:val="en-GB"/>
        </w:rPr>
        <w:t>Figure 4.2.5-1</w:t>
      </w:r>
      <w:r w:rsidRPr="009E0DE1">
        <w:rPr>
          <w:lang w:val="en-GB" w:eastAsia="zh-CN"/>
        </w:rPr>
        <w:t>:</w:t>
      </w:r>
      <w:r w:rsidRPr="009E0DE1">
        <w:rPr>
          <w:lang w:val="en-GB"/>
        </w:rPr>
        <w:t xml:space="preserve"> Data storage architecture for unstructured data from any NF</w:t>
      </w:r>
    </w:p>
    <w:p w:rsidR="00867F7B" w:rsidRPr="009E0DE1" w:rsidRDefault="00867F7B" w:rsidP="00867F7B">
      <w:pPr>
        <w:pStyle w:val="NO"/>
        <w:rPr>
          <w:lang w:val="en-GB"/>
        </w:rPr>
      </w:pPr>
      <w:r w:rsidRPr="009E0DE1">
        <w:rPr>
          <w:lang w:val="en-GB"/>
        </w:rPr>
        <w:t>NOTE </w:t>
      </w:r>
      <w:r w:rsidR="00107B06">
        <w:rPr>
          <w:lang w:val="en-GB"/>
        </w:rPr>
        <w:t>2</w:t>
      </w:r>
      <w:r w:rsidRPr="009E0DE1">
        <w:rPr>
          <w:lang w:val="en-GB"/>
        </w:rPr>
        <w:t>:</w:t>
      </w:r>
      <w:r w:rsidRPr="009E0DE1">
        <w:rPr>
          <w:lang w:val="en-GB"/>
        </w:rPr>
        <w:tab/>
        <w:t>3GPP will specify (possibly by referencing) the N18</w:t>
      </w:r>
      <w:r w:rsidR="005E4F6C" w:rsidRPr="009E0DE1">
        <w:rPr>
          <w:lang w:val="en-GB"/>
        </w:rPr>
        <w:t>/Nudsf</w:t>
      </w:r>
      <w:r w:rsidRPr="009E0DE1">
        <w:rPr>
          <w:lang w:val="en-GB"/>
        </w:rPr>
        <w:t xml:space="preserve"> interface.</w:t>
      </w:r>
    </w:p>
    <w:p w:rsidR="00867F7B" w:rsidRPr="009E0DE1" w:rsidRDefault="00867F7B" w:rsidP="00867F7B">
      <w:r w:rsidRPr="009E0DE1">
        <w:t xml:space="preserve">As depicted in Figure 4.2.5-2, the 5G </w:t>
      </w:r>
      <w:r w:rsidR="00D70741" w:rsidRPr="009E0DE1">
        <w:t xml:space="preserve">System </w:t>
      </w:r>
      <w:r w:rsidRPr="009E0DE1">
        <w:t xml:space="preserve">architecture allows the </w:t>
      </w:r>
      <w:r w:rsidR="007472A9" w:rsidRPr="009E0DE1">
        <w:rPr>
          <w:lang w:eastAsia="zh-CN"/>
        </w:rPr>
        <w:t xml:space="preserve">UDM, PCF and </w:t>
      </w:r>
      <w:r w:rsidRPr="009E0DE1">
        <w:t xml:space="preserve">NEF to store data in the </w:t>
      </w:r>
      <w:r w:rsidR="007472A9" w:rsidRPr="009E0DE1">
        <w:rPr>
          <w:lang w:eastAsia="zh-CN"/>
        </w:rPr>
        <w:t xml:space="preserve">UDR, including subscription data and policy data by UDM and PCF, </w:t>
      </w:r>
      <w:r w:rsidR="0074687C" w:rsidRPr="009E0DE1">
        <w:rPr>
          <w:lang w:eastAsia="zh-CN"/>
        </w:rPr>
        <w:t xml:space="preserve">structured data for exposure </w:t>
      </w:r>
      <w:r w:rsidR="00326872" w:rsidRPr="009E0DE1">
        <w:t>and</w:t>
      </w:r>
      <w:r w:rsidR="00326872" w:rsidRPr="009E0DE1">
        <w:rPr>
          <w:lang w:eastAsia="zh-CN"/>
        </w:rPr>
        <w:t xml:space="preserve"> application data (including</w:t>
      </w:r>
      <w:r w:rsidR="00326872" w:rsidRPr="009E0DE1">
        <w:rPr>
          <w:bCs/>
        </w:rPr>
        <w:t xml:space="preserve"> Packet Flow Descriptions (PFDs) for application detection</w:t>
      </w:r>
      <w:r w:rsidR="00326872" w:rsidRPr="009E0DE1">
        <w:rPr>
          <w:lang w:eastAsia="zh-CN"/>
        </w:rPr>
        <w:t xml:space="preserve">, </w:t>
      </w:r>
      <w:r w:rsidR="005217B7" w:rsidRPr="009E0DE1">
        <w:rPr>
          <w:lang w:eastAsia="zh-CN"/>
        </w:rPr>
        <w:t xml:space="preserve">AF </w:t>
      </w:r>
      <w:r w:rsidR="00326872" w:rsidRPr="009E0DE1">
        <w:rPr>
          <w:lang w:eastAsia="zh-CN"/>
        </w:rPr>
        <w:t xml:space="preserve">request information for multiple UEs) </w:t>
      </w:r>
      <w:r w:rsidRPr="009E0DE1">
        <w:t xml:space="preserve">by the NEF. </w:t>
      </w:r>
      <w:r w:rsidR="00326872" w:rsidRPr="009E0DE1">
        <w:t>UDR can be deployed in each PLMN and it can serve different functions as follows:</w:t>
      </w:r>
    </w:p>
    <w:p w:rsidR="002431F6" w:rsidRPr="009E0DE1" w:rsidRDefault="002431F6" w:rsidP="002431F6">
      <w:pPr>
        <w:pStyle w:val="B1"/>
        <w:rPr>
          <w:lang w:val="en-GB"/>
        </w:rPr>
      </w:pPr>
      <w:r w:rsidRPr="009E0DE1">
        <w:rPr>
          <w:lang w:val="en-GB"/>
        </w:rPr>
        <w:t>-</w:t>
      </w:r>
      <w:r w:rsidRPr="009E0DE1">
        <w:rPr>
          <w:lang w:val="en-GB"/>
        </w:rPr>
        <w:tab/>
        <w:t>UDR accessed by the NEF belongs to the same PLMN where the NEF is located.</w:t>
      </w:r>
    </w:p>
    <w:p w:rsidR="002431F6" w:rsidRPr="009E0DE1" w:rsidRDefault="002431F6" w:rsidP="002431F6">
      <w:pPr>
        <w:pStyle w:val="B1"/>
        <w:rPr>
          <w:lang w:val="en-GB"/>
        </w:rPr>
      </w:pPr>
      <w:r w:rsidRPr="009E0DE1">
        <w:rPr>
          <w:lang w:val="en-GB"/>
        </w:rPr>
        <w:t>-</w:t>
      </w:r>
      <w:r w:rsidRPr="009E0DE1">
        <w:rPr>
          <w:lang w:val="en-GB"/>
        </w:rPr>
        <w:tab/>
        <w:t>UDR accessed by the UDM belongs to the same PLMN where the UDM is located if UDM supports a split architecture.</w:t>
      </w:r>
    </w:p>
    <w:p w:rsidR="002431F6" w:rsidRPr="009E0DE1" w:rsidRDefault="002431F6" w:rsidP="002431F6">
      <w:pPr>
        <w:pStyle w:val="B1"/>
        <w:rPr>
          <w:lang w:val="en-GB"/>
        </w:rPr>
      </w:pPr>
      <w:r w:rsidRPr="009E0DE1">
        <w:rPr>
          <w:lang w:val="en-GB"/>
        </w:rPr>
        <w:t>-</w:t>
      </w:r>
      <w:r w:rsidRPr="009E0DE1">
        <w:rPr>
          <w:lang w:val="en-GB"/>
        </w:rPr>
        <w:tab/>
        <w:t>UDR accessed by the PCF belongs to the same PLMN where the PCF is located.</w:t>
      </w:r>
    </w:p>
    <w:p w:rsidR="00326872" w:rsidRPr="009E0DE1" w:rsidRDefault="00326872" w:rsidP="002431F6">
      <w:pPr>
        <w:pStyle w:val="NO"/>
        <w:rPr>
          <w:lang w:val="en-GB"/>
        </w:rPr>
      </w:pPr>
      <w:r w:rsidRPr="009E0DE1">
        <w:rPr>
          <w:lang w:val="en-GB"/>
        </w:rPr>
        <w:t>NOTE </w:t>
      </w:r>
      <w:r w:rsidR="00107B06">
        <w:rPr>
          <w:lang w:val="en-GB"/>
        </w:rPr>
        <w:t>3</w:t>
      </w:r>
      <w:r w:rsidRPr="009E0DE1">
        <w:rPr>
          <w:lang w:val="en-GB"/>
        </w:rPr>
        <w:t>:</w:t>
      </w:r>
      <w:r w:rsidRPr="009E0DE1">
        <w:rPr>
          <w:lang w:val="en-GB"/>
        </w:rPr>
        <w:tab/>
        <w:t>The UDR deployed in each PLMN can store application data for roaming subscribers.</w:t>
      </w:r>
    </w:p>
    <w:p w:rsidR="0013662F" w:rsidRDefault="0013662F" w:rsidP="0013662F">
      <w:pPr>
        <w:pStyle w:val="TH"/>
      </w:pPr>
      <w:r w:rsidRPr="009E0DE1">
        <w:rPr>
          <w:lang w:val="en-GB"/>
        </w:rPr>
        <w:object w:dxaOrig="8920" w:dyaOrig="4140">
          <v:shape id="_x0000_i1037" type="#_x0000_t75" style="width:445.75pt;height:207.25pt" o:ole="">
            <v:imagedata r:id="rId35" o:title=""/>
          </v:shape>
          <o:OLEObject Type="Embed" ProgID="Visio.Drawing.15" ShapeID="_x0000_i1037" DrawAspect="Content" ObjectID="_1638514806" r:id="rId36"/>
        </w:object>
      </w:r>
    </w:p>
    <w:p w:rsidR="00867F7B" w:rsidRPr="009E0DE1" w:rsidRDefault="00867F7B" w:rsidP="00867F7B">
      <w:pPr>
        <w:pStyle w:val="TF"/>
        <w:rPr>
          <w:lang w:val="en-GB"/>
        </w:rPr>
      </w:pPr>
      <w:r w:rsidRPr="009E0DE1">
        <w:rPr>
          <w:lang w:val="en-GB"/>
        </w:rPr>
        <w:t>Figure 4.2.5-2</w:t>
      </w:r>
      <w:r w:rsidRPr="009E0DE1">
        <w:rPr>
          <w:lang w:val="en-GB" w:eastAsia="zh-CN"/>
        </w:rPr>
        <w:t>:</w:t>
      </w:r>
      <w:r w:rsidRPr="009E0DE1">
        <w:rPr>
          <w:lang w:val="en-GB"/>
        </w:rPr>
        <w:t xml:space="preserve"> Data storage architecture</w:t>
      </w:r>
    </w:p>
    <w:p w:rsidR="00867F7B" w:rsidRPr="009E0DE1" w:rsidRDefault="00867F7B" w:rsidP="00867F7B">
      <w:pPr>
        <w:pStyle w:val="NO"/>
        <w:rPr>
          <w:lang w:val="en-GB"/>
        </w:rPr>
      </w:pPr>
      <w:r w:rsidRPr="009E0DE1">
        <w:rPr>
          <w:lang w:val="en-GB"/>
        </w:rPr>
        <w:t>NOTE </w:t>
      </w:r>
      <w:r w:rsidR="00107B06">
        <w:rPr>
          <w:lang w:val="en-GB"/>
        </w:rPr>
        <w:t>4</w:t>
      </w:r>
      <w:r w:rsidRPr="009E0DE1">
        <w:rPr>
          <w:lang w:val="en-GB"/>
        </w:rPr>
        <w:t>:</w:t>
      </w:r>
      <w:r w:rsidRPr="009E0DE1">
        <w:rPr>
          <w:lang w:val="en-GB"/>
        </w:rPr>
        <w:tab/>
      </w:r>
      <w:r w:rsidR="00326872" w:rsidRPr="009E0DE1">
        <w:rPr>
          <w:lang w:val="en-GB"/>
        </w:rPr>
        <w:t xml:space="preserve">There can be multiple UDRs deployed in the network, each of which can </w:t>
      </w:r>
      <w:r w:rsidR="00B4023F" w:rsidRPr="009E0DE1">
        <w:rPr>
          <w:lang w:val="en-GB"/>
        </w:rPr>
        <w:t>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r w:rsidR="00326872" w:rsidRPr="009E0DE1">
        <w:rPr>
          <w:lang w:val="en-GB"/>
        </w:rPr>
        <w:t>.</w:t>
      </w:r>
    </w:p>
    <w:p w:rsidR="00B4023F" w:rsidRPr="009E0DE1" w:rsidRDefault="00B4023F" w:rsidP="00867F7B">
      <w:pPr>
        <w:pStyle w:val="NO"/>
        <w:rPr>
          <w:lang w:val="en-GB"/>
        </w:rPr>
      </w:pPr>
      <w:r w:rsidRPr="009E0DE1">
        <w:rPr>
          <w:lang w:val="en-GB"/>
        </w:rPr>
        <w:t>NOTE </w:t>
      </w:r>
      <w:r w:rsidR="00107B06">
        <w:rPr>
          <w:lang w:val="en-GB"/>
        </w:rPr>
        <w:t>5</w:t>
      </w:r>
      <w:r w:rsidRPr="009E0DE1">
        <w:rPr>
          <w:lang w:val="en-GB"/>
        </w:rPr>
        <w:t>: The internal structure of the UDR in figure</w:t>
      </w:r>
      <w:r w:rsidR="002A74C2" w:rsidRPr="009E0DE1">
        <w:rPr>
          <w:lang w:val="en-GB"/>
        </w:rPr>
        <w:t> </w:t>
      </w:r>
      <w:r w:rsidRPr="009E0DE1">
        <w:rPr>
          <w:lang w:val="en-GB"/>
        </w:rPr>
        <w:t>4.2.5-2 is shown for information only.</w:t>
      </w:r>
    </w:p>
    <w:p w:rsidR="00B4023F" w:rsidRPr="009E0DE1" w:rsidRDefault="00655C19" w:rsidP="00655C19">
      <w:pPr>
        <w:rPr>
          <w:lang w:eastAsia="zh-CN"/>
        </w:rPr>
      </w:pPr>
      <w:r w:rsidRPr="009E0DE1">
        <w:rPr>
          <w:lang w:eastAsia="zh-CN"/>
        </w:rPr>
        <w:t>The Nudr interface is defined for the network functions</w:t>
      </w:r>
      <w:r w:rsidR="00EF6D0C" w:rsidRPr="009E0DE1">
        <w:rPr>
          <w:lang w:eastAsia="zh-CN"/>
        </w:rPr>
        <w:t xml:space="preserve"> (i.e. NF Service Consumers)</w:t>
      </w:r>
      <w:r w:rsidRPr="009E0DE1">
        <w:rPr>
          <w:lang w:eastAsia="zh-CN"/>
        </w:rPr>
        <w:t xml:space="preserve">, such as UDM, PCF and NEF, to </w:t>
      </w:r>
      <w:r w:rsidR="00B4023F" w:rsidRPr="009E0DE1">
        <w:rPr>
          <w:lang w:eastAsia="zh-CN"/>
        </w:rPr>
        <w:t xml:space="preserve">access a particular set of the data stored and to </w:t>
      </w:r>
      <w:r w:rsidRPr="009E0DE1">
        <w:rPr>
          <w:lang w:eastAsia="zh-CN"/>
        </w:rPr>
        <w:t xml:space="preserve">read, update (including add, modify), delete, </w:t>
      </w:r>
      <w:r w:rsidR="00B4023F" w:rsidRPr="009E0DE1">
        <w:rPr>
          <w:lang w:eastAsia="zh-CN"/>
        </w:rPr>
        <w:t xml:space="preserve">and </w:t>
      </w:r>
      <w:r w:rsidRPr="009E0DE1">
        <w:rPr>
          <w:lang w:eastAsia="zh-CN"/>
        </w:rPr>
        <w:t xml:space="preserve">subscribe to notification of </w:t>
      </w:r>
      <w:r w:rsidR="00B4023F" w:rsidRPr="009E0DE1">
        <w:rPr>
          <w:lang w:eastAsia="zh-CN"/>
        </w:rPr>
        <w:t xml:space="preserve">relevant </w:t>
      </w:r>
      <w:r w:rsidRPr="009E0DE1">
        <w:rPr>
          <w:lang w:eastAsia="zh-CN"/>
        </w:rPr>
        <w:t xml:space="preserve">data changes </w:t>
      </w:r>
      <w:r w:rsidR="00B4023F" w:rsidRPr="009E0DE1">
        <w:rPr>
          <w:lang w:eastAsia="zh-CN"/>
        </w:rPr>
        <w:t>in</w:t>
      </w:r>
      <w:r w:rsidRPr="009E0DE1">
        <w:rPr>
          <w:lang w:eastAsia="zh-CN"/>
        </w:rPr>
        <w:t xml:space="preserve"> the UDR.</w:t>
      </w:r>
    </w:p>
    <w:p w:rsidR="00B4023F" w:rsidRPr="009E0DE1" w:rsidRDefault="00B4023F" w:rsidP="00B4023F">
      <w:pPr>
        <w:rPr>
          <w:lang w:eastAsia="zh-CN"/>
        </w:rPr>
      </w:pPr>
      <w:r w:rsidRPr="009E0DE1">
        <w:rPr>
          <w:lang w:eastAsia="zh-CN"/>
        </w:rPr>
        <w:t xml:space="preserve">Each NF </w:t>
      </w:r>
      <w:r w:rsidR="00EF6D0C" w:rsidRPr="009E0DE1">
        <w:rPr>
          <w:lang w:eastAsia="zh-CN"/>
        </w:rPr>
        <w:t>S</w:t>
      </w:r>
      <w:r w:rsidRPr="009E0DE1">
        <w:rPr>
          <w:lang w:eastAsia="zh-CN"/>
        </w:rPr>
        <w:t xml:space="preserve">ervice </w:t>
      </w:r>
      <w:r w:rsidR="00EF6D0C" w:rsidRPr="009E0DE1">
        <w:rPr>
          <w:lang w:eastAsia="zh-CN"/>
        </w:rPr>
        <w:t>C</w:t>
      </w:r>
      <w:r w:rsidRPr="009E0DE1">
        <w:rPr>
          <w:lang w:eastAsia="zh-CN"/>
        </w:rPr>
        <w:t>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rsidR="00655C19" w:rsidRPr="009E0DE1" w:rsidRDefault="00655C19" w:rsidP="00655C19">
      <w:r w:rsidRPr="009E0DE1">
        <w:rPr>
          <w:lang w:eastAsia="zh-CN"/>
        </w:rPr>
        <w:t xml:space="preserve">The following data in the UDR </w:t>
      </w:r>
      <w:r w:rsidR="00B4023F" w:rsidRPr="009E0DE1">
        <w:rPr>
          <w:lang w:eastAsia="zh-CN"/>
        </w:rPr>
        <w:t xml:space="preserve">sets exposed via Nudr to the respective NF service consumer and stored </w:t>
      </w:r>
      <w:r w:rsidRPr="009E0DE1">
        <w:rPr>
          <w:lang w:eastAsia="zh-CN"/>
        </w:rPr>
        <w:t>shall be standardized</w:t>
      </w:r>
      <w:r w:rsidRPr="009E0DE1">
        <w:rPr>
          <w:bCs/>
          <w:lang w:eastAsia="zh-CN"/>
        </w:rPr>
        <w:t>:</w:t>
      </w:r>
    </w:p>
    <w:p w:rsidR="00910E68" w:rsidRPr="009E0DE1" w:rsidRDefault="00910E68" w:rsidP="00910E68">
      <w:pPr>
        <w:pStyle w:val="B1"/>
        <w:rPr>
          <w:lang w:val="en-GB"/>
        </w:rPr>
      </w:pPr>
      <w:r w:rsidRPr="009E0DE1">
        <w:rPr>
          <w:lang w:val="en-GB"/>
        </w:rPr>
        <w:t>-</w:t>
      </w:r>
      <w:r w:rsidRPr="009E0DE1">
        <w:rPr>
          <w:lang w:val="en-GB"/>
        </w:rPr>
        <w:tab/>
        <w:t>Subscription Data,</w:t>
      </w:r>
    </w:p>
    <w:p w:rsidR="00910E68" w:rsidRPr="009E0DE1" w:rsidRDefault="00910E68" w:rsidP="00910E68">
      <w:pPr>
        <w:pStyle w:val="B1"/>
        <w:rPr>
          <w:lang w:val="en-GB"/>
        </w:rPr>
      </w:pPr>
      <w:r w:rsidRPr="009E0DE1">
        <w:rPr>
          <w:lang w:val="en-GB"/>
        </w:rPr>
        <w:t>-</w:t>
      </w:r>
      <w:r w:rsidRPr="009E0DE1">
        <w:rPr>
          <w:lang w:val="en-GB"/>
        </w:rPr>
        <w:tab/>
        <w:t>Policy Data,</w:t>
      </w:r>
    </w:p>
    <w:p w:rsidR="00910E68" w:rsidRPr="009E0DE1" w:rsidRDefault="00910E68" w:rsidP="00910E68">
      <w:pPr>
        <w:pStyle w:val="B1"/>
        <w:rPr>
          <w:lang w:val="en-GB"/>
        </w:rPr>
      </w:pPr>
      <w:r w:rsidRPr="009E0DE1">
        <w:rPr>
          <w:lang w:val="en-GB"/>
        </w:rPr>
        <w:t>-</w:t>
      </w:r>
      <w:r w:rsidRPr="009E0DE1">
        <w:rPr>
          <w:lang w:val="en-GB"/>
        </w:rPr>
        <w:tab/>
        <w:t>Structured Data for exposure,</w:t>
      </w:r>
    </w:p>
    <w:p w:rsidR="00910E68" w:rsidRPr="009E0DE1" w:rsidRDefault="00910E68" w:rsidP="00910E68">
      <w:pPr>
        <w:pStyle w:val="B1"/>
        <w:rPr>
          <w:lang w:val="en-GB"/>
        </w:rPr>
      </w:pPr>
      <w:r w:rsidRPr="009E0DE1">
        <w:rPr>
          <w:lang w:val="en-GB"/>
        </w:rPr>
        <w:t>-</w:t>
      </w:r>
      <w:r w:rsidRPr="009E0DE1">
        <w:rPr>
          <w:lang w:val="en-GB"/>
        </w:rPr>
        <w:tab/>
      </w:r>
      <w:r w:rsidR="00EF6D0C" w:rsidRPr="009E0DE1">
        <w:rPr>
          <w:lang w:val="en-GB"/>
        </w:rPr>
        <w:t xml:space="preserve">Application data: Packet Flow Descriptions (PFDs) for application detection and </w:t>
      </w:r>
      <w:r w:rsidR="005217B7" w:rsidRPr="009E0DE1">
        <w:rPr>
          <w:lang w:val="en-GB"/>
        </w:rPr>
        <w:t xml:space="preserve">AF </w:t>
      </w:r>
      <w:r w:rsidRPr="009E0DE1">
        <w:rPr>
          <w:lang w:val="en-GB"/>
        </w:rPr>
        <w:t>request information for multiple UEs</w:t>
      </w:r>
      <w:r w:rsidR="00EF6D0C" w:rsidRPr="009E0DE1">
        <w:rPr>
          <w:lang w:val="en-GB"/>
        </w:rPr>
        <w:t xml:space="preserve">, </w:t>
      </w:r>
      <w:r w:rsidRPr="009E0DE1">
        <w:rPr>
          <w:lang w:val="en-GB"/>
        </w:rPr>
        <w:t>as defined in clause 5.6.7.</w:t>
      </w:r>
    </w:p>
    <w:p w:rsidR="00B4023F" w:rsidRPr="009E0DE1" w:rsidRDefault="00B4023F" w:rsidP="00B4023F">
      <w:r w:rsidRPr="009E0DE1">
        <w:t>The</w:t>
      </w:r>
      <w:r w:rsidR="00EF6D0C" w:rsidRPr="009E0DE1">
        <w:t xml:space="preserve"> service based Nudr interface defines the</w:t>
      </w:r>
      <w:r w:rsidRPr="009E0DE1">
        <w:t xml:space="preserve"> content and format/encoding of the 3GPP defined information elements exposed by the data sets.</w:t>
      </w:r>
    </w:p>
    <w:p w:rsidR="00B4023F" w:rsidRPr="009E0DE1" w:rsidRDefault="00B4023F" w:rsidP="00B4023F">
      <w:r w:rsidRPr="009E0DE1">
        <w:t xml:space="preserve">In addition, it shall be possible to access operator specific data sets by the </w:t>
      </w:r>
      <w:r w:rsidR="00EF6D0C" w:rsidRPr="009E0DE1">
        <w:t>NF Service C</w:t>
      </w:r>
      <w:r w:rsidRPr="009E0DE1">
        <w:t>onsumers from the UDR as well as operator specific data for each data set.</w:t>
      </w:r>
    </w:p>
    <w:p w:rsidR="00EF6D0C" w:rsidRPr="009E0DE1" w:rsidRDefault="00EF6D0C" w:rsidP="00655C19">
      <w:pPr>
        <w:pStyle w:val="NO"/>
        <w:rPr>
          <w:lang w:val="en-GB"/>
        </w:rPr>
      </w:pPr>
      <w:r w:rsidRPr="009E0DE1">
        <w:rPr>
          <w:lang w:val="en-GB"/>
        </w:rPr>
        <w:t>NOTE </w:t>
      </w:r>
      <w:r w:rsidR="00107B06">
        <w:rPr>
          <w:lang w:val="en-GB"/>
        </w:rPr>
        <w:t>6</w:t>
      </w:r>
      <w:r w:rsidRPr="009E0DE1">
        <w:rPr>
          <w:lang w:val="en-GB"/>
        </w:rPr>
        <w:t>:</w:t>
      </w:r>
      <w:r w:rsidRPr="009E0DE1">
        <w:rPr>
          <w:lang w:val="en-GB"/>
        </w:rPr>
        <w:tab/>
        <w:t>The content and format/encoding of operator specific data and operator specific data sets are not subject to standardization.</w:t>
      </w:r>
    </w:p>
    <w:p w:rsidR="00655C19" w:rsidRPr="009E0DE1" w:rsidRDefault="00655C19" w:rsidP="00655C19">
      <w:pPr>
        <w:pStyle w:val="NO"/>
        <w:rPr>
          <w:lang w:val="en-GB"/>
        </w:rPr>
      </w:pPr>
      <w:r w:rsidRPr="009E0DE1">
        <w:rPr>
          <w:lang w:val="en-GB"/>
        </w:rPr>
        <w:t>NOTE </w:t>
      </w:r>
      <w:r w:rsidR="00107B06">
        <w:rPr>
          <w:lang w:val="en-GB"/>
        </w:rPr>
        <w:t>7</w:t>
      </w:r>
      <w:r w:rsidRPr="009E0DE1">
        <w:rPr>
          <w:lang w:val="en-GB"/>
        </w:rPr>
        <w:t>:</w:t>
      </w:r>
      <w:r w:rsidRPr="009E0DE1">
        <w:rPr>
          <w:lang w:val="en-GB"/>
        </w:rPr>
        <w:tab/>
        <w:t xml:space="preserve">The </w:t>
      </w:r>
      <w:r w:rsidR="00B4023F" w:rsidRPr="009E0DE1">
        <w:rPr>
          <w:lang w:val="en-GB"/>
        </w:rPr>
        <w:t>organi</w:t>
      </w:r>
      <w:r w:rsidR="00F80BB6" w:rsidRPr="009E0DE1">
        <w:rPr>
          <w:lang w:val="en-GB"/>
        </w:rPr>
        <w:t>z</w:t>
      </w:r>
      <w:r w:rsidR="00B4023F" w:rsidRPr="009E0DE1">
        <w:rPr>
          <w:lang w:val="en-GB"/>
        </w:rPr>
        <w:t xml:space="preserve">ation </w:t>
      </w:r>
      <w:r w:rsidRPr="009E0DE1">
        <w:rPr>
          <w:lang w:val="en-GB"/>
        </w:rPr>
        <w:t xml:space="preserve">of </w:t>
      </w:r>
      <w:r w:rsidR="00B4023F" w:rsidRPr="009E0DE1">
        <w:rPr>
          <w:lang w:val="en-GB"/>
        </w:rPr>
        <w:t xml:space="preserve">the different </w:t>
      </w:r>
      <w:r w:rsidRPr="009E0DE1">
        <w:rPr>
          <w:lang w:val="en-GB"/>
        </w:rPr>
        <w:t>data stored in the UDR is not to be standardized.</w:t>
      </w:r>
    </w:p>
    <w:p w:rsidR="004F7EC7" w:rsidRDefault="004F7EC7" w:rsidP="00867F7B">
      <w:pPr>
        <w:pStyle w:val="Heading3"/>
      </w:pPr>
      <w:bookmarkStart w:id="40" w:name="_Toc20149636"/>
      <w:bookmarkStart w:id="41" w:name="_Toc27846427"/>
      <w:r>
        <w:t>4.2.5a</w:t>
      </w:r>
      <w:r>
        <w:tab/>
        <w:t>Radio Capabilities Signalling optimisation</w:t>
      </w:r>
      <w:bookmarkEnd w:id="40"/>
      <w:bookmarkEnd w:id="41"/>
    </w:p>
    <w:p w:rsidR="004F7EC7" w:rsidRDefault="004F7EC7" w:rsidP="004F7EC7">
      <w:r>
        <w:t>Figure 4.2.5a-1 depicts the AMF to UCMF reference point and interface. Figure 4.2.5a-2 depicts the related interfaces in AMF and UCMF for the Radio Capabilities Signalling optimisation in the roaming architecture.</w:t>
      </w:r>
    </w:p>
    <w:p w:rsidR="00BB04EB" w:rsidRDefault="00BB04EB" w:rsidP="00A30201">
      <w:pPr>
        <w:pStyle w:val="TH"/>
      </w:pPr>
      <w:r>
        <w:object w:dxaOrig="7529" w:dyaOrig="5176">
          <v:shape id="_x0000_i1038" type="#_x0000_t75" style="width:258.55pt;height:177.8pt" o:ole="">
            <v:imagedata r:id="rId37" o:title=""/>
          </v:shape>
          <o:OLEObject Type="Embed" ProgID="Visio.Drawing.11" ShapeID="_x0000_i1038" DrawAspect="Content" ObjectID="_1638514807" r:id="rId38"/>
        </w:object>
      </w:r>
    </w:p>
    <w:p w:rsidR="004F7EC7" w:rsidRDefault="004F7EC7" w:rsidP="004F7EC7">
      <w:pPr>
        <w:pStyle w:val="TF"/>
      </w:pPr>
      <w:r>
        <w:t>Figure 4.2.5a-1: Radio Capability Signalling optimisation architecture</w:t>
      </w:r>
    </w:p>
    <w:p w:rsidR="00BB04EB" w:rsidRDefault="00BB04EB" w:rsidP="00A30201">
      <w:pPr>
        <w:pStyle w:val="TH"/>
      </w:pPr>
      <w:r>
        <w:object w:dxaOrig="8280" w:dyaOrig="4620">
          <v:shape id="_x0000_i1039" type="#_x0000_t75" style="width:321.8pt;height:179.7pt" o:ole="">
            <v:imagedata r:id="rId39" o:title=""/>
          </v:shape>
          <o:OLEObject Type="Embed" ProgID="Visio.Drawing.11" ShapeID="_x0000_i1039" DrawAspect="Content" ObjectID="_1638514808" r:id="rId40"/>
        </w:object>
      </w:r>
    </w:p>
    <w:p w:rsidR="00BB04EB" w:rsidRDefault="00BB04EB" w:rsidP="00BB04EB">
      <w:pPr>
        <w:pStyle w:val="NF"/>
      </w:pPr>
      <w:r>
        <w:t>NOTE:</w:t>
      </w:r>
      <w:r>
        <w:tab/>
        <w:t>The AF in the VPLMN (i.e.</w:t>
      </w:r>
      <w:r>
        <w:rPr>
          <w:lang w:val="en-GB"/>
        </w:rPr>
        <w:t xml:space="preserve"> </w:t>
      </w:r>
      <w:r>
        <w:t>the one having a relationship with the VPLMN NEF) is the one which provisions Manufacturer Assigned UE radio capability IDs in the VPLMN UCMF. RACS is a serving PLMN only feature (it requires no specific support in the roaming agreement with the UE HPLMN to operate).</w:t>
      </w:r>
    </w:p>
    <w:p w:rsidR="00BB04EB" w:rsidRDefault="00BB04EB" w:rsidP="00A30201">
      <w:pPr>
        <w:pStyle w:val="NF"/>
      </w:pPr>
    </w:p>
    <w:p w:rsidR="004F7EC7" w:rsidRPr="00C34949" w:rsidRDefault="004F7EC7" w:rsidP="00C34949">
      <w:pPr>
        <w:pStyle w:val="TF"/>
      </w:pPr>
      <w:r>
        <w:t>Figure 4.2.5a-2: Roaming architecture for Radio Capability Signalling optimisation</w:t>
      </w:r>
    </w:p>
    <w:p w:rsidR="00867F7B" w:rsidRPr="009E0DE1" w:rsidRDefault="00867F7B" w:rsidP="00867F7B">
      <w:pPr>
        <w:pStyle w:val="Heading3"/>
      </w:pPr>
      <w:bookmarkStart w:id="42" w:name="_Toc20149637"/>
      <w:bookmarkStart w:id="43" w:name="_Toc27846428"/>
      <w:r w:rsidRPr="009E0DE1">
        <w:t>4.2.6</w:t>
      </w:r>
      <w:r w:rsidRPr="009E0DE1">
        <w:tab/>
        <w:t>Service-based interfaces</w:t>
      </w:r>
      <w:bookmarkEnd w:id="42"/>
      <w:bookmarkEnd w:id="43"/>
    </w:p>
    <w:p w:rsidR="00867F7B" w:rsidRPr="009E0DE1" w:rsidRDefault="00867F7B" w:rsidP="00867F7B">
      <w:r w:rsidRPr="009E0DE1">
        <w:t>The 5G System Architecture contains the following service-based interfaces:</w:t>
      </w:r>
    </w:p>
    <w:p w:rsidR="00867F7B" w:rsidRPr="009E0DE1" w:rsidRDefault="00867F7B" w:rsidP="00867F7B">
      <w:pPr>
        <w:pStyle w:val="NO"/>
        <w:rPr>
          <w:lang w:val="en-GB"/>
        </w:rPr>
      </w:pPr>
      <w:r w:rsidRPr="009E0DE1">
        <w:rPr>
          <w:b/>
          <w:lang w:val="en-GB"/>
        </w:rPr>
        <w:t>Namf:</w:t>
      </w:r>
      <w:r w:rsidRPr="009E0DE1">
        <w:rPr>
          <w:lang w:val="en-GB"/>
        </w:rPr>
        <w:tab/>
        <w:t>Service-based interface exhibited by AMF.</w:t>
      </w:r>
    </w:p>
    <w:p w:rsidR="00867F7B" w:rsidRPr="009E0DE1" w:rsidRDefault="00867F7B" w:rsidP="00867F7B">
      <w:pPr>
        <w:pStyle w:val="NO"/>
        <w:rPr>
          <w:lang w:val="en-GB"/>
        </w:rPr>
      </w:pPr>
      <w:r w:rsidRPr="009E0DE1">
        <w:rPr>
          <w:b/>
          <w:lang w:val="en-GB"/>
        </w:rPr>
        <w:t>Nsmf:</w:t>
      </w:r>
      <w:r w:rsidRPr="009E0DE1">
        <w:rPr>
          <w:lang w:val="en-GB"/>
        </w:rPr>
        <w:tab/>
        <w:t>Service-based interface exhibited by SMF.</w:t>
      </w:r>
    </w:p>
    <w:p w:rsidR="00867F7B" w:rsidRPr="009E0DE1" w:rsidRDefault="00867F7B" w:rsidP="00867F7B">
      <w:pPr>
        <w:pStyle w:val="NO"/>
        <w:rPr>
          <w:lang w:val="en-GB"/>
        </w:rPr>
      </w:pPr>
      <w:r w:rsidRPr="009E0DE1">
        <w:rPr>
          <w:b/>
          <w:lang w:val="en-GB"/>
        </w:rPr>
        <w:t>Nnef:</w:t>
      </w:r>
      <w:r w:rsidRPr="009E0DE1">
        <w:rPr>
          <w:lang w:val="en-GB"/>
        </w:rPr>
        <w:tab/>
        <w:t>Service-based interface exhibited by NEF.</w:t>
      </w:r>
    </w:p>
    <w:p w:rsidR="00867F7B" w:rsidRPr="009E0DE1" w:rsidRDefault="00867F7B" w:rsidP="00867F7B">
      <w:pPr>
        <w:pStyle w:val="NO"/>
        <w:rPr>
          <w:lang w:val="en-GB"/>
        </w:rPr>
      </w:pPr>
      <w:r w:rsidRPr="009E0DE1">
        <w:rPr>
          <w:b/>
          <w:lang w:val="en-GB"/>
        </w:rPr>
        <w:t>Npcf:</w:t>
      </w:r>
      <w:r w:rsidRPr="009E0DE1">
        <w:rPr>
          <w:lang w:val="en-GB"/>
        </w:rPr>
        <w:tab/>
        <w:t>Service-based interface exhibited by PCF.</w:t>
      </w:r>
    </w:p>
    <w:p w:rsidR="00867F7B" w:rsidRPr="009E0DE1" w:rsidRDefault="00867F7B" w:rsidP="00867F7B">
      <w:pPr>
        <w:pStyle w:val="NO"/>
        <w:rPr>
          <w:lang w:val="en-GB"/>
        </w:rPr>
      </w:pPr>
      <w:r w:rsidRPr="009E0DE1">
        <w:rPr>
          <w:b/>
          <w:lang w:val="en-GB"/>
        </w:rPr>
        <w:t>Nudm:</w:t>
      </w:r>
      <w:r w:rsidRPr="009E0DE1">
        <w:rPr>
          <w:lang w:val="en-GB"/>
        </w:rPr>
        <w:tab/>
        <w:t>Service-based interface exhibited by UDM.</w:t>
      </w:r>
    </w:p>
    <w:p w:rsidR="00867F7B" w:rsidRPr="009E0DE1" w:rsidRDefault="00867F7B" w:rsidP="00867F7B">
      <w:pPr>
        <w:pStyle w:val="NO"/>
        <w:rPr>
          <w:lang w:val="en-GB"/>
        </w:rPr>
      </w:pPr>
      <w:r w:rsidRPr="009E0DE1">
        <w:rPr>
          <w:b/>
          <w:lang w:val="en-GB"/>
        </w:rPr>
        <w:t>Naf:</w:t>
      </w:r>
      <w:r w:rsidRPr="009E0DE1">
        <w:rPr>
          <w:lang w:val="en-GB"/>
        </w:rPr>
        <w:tab/>
        <w:t>Service-based interface exhibited by AF.</w:t>
      </w:r>
    </w:p>
    <w:p w:rsidR="00867F7B" w:rsidRPr="009E0DE1" w:rsidRDefault="00867F7B" w:rsidP="00867F7B">
      <w:pPr>
        <w:pStyle w:val="NO"/>
        <w:rPr>
          <w:lang w:val="en-GB"/>
        </w:rPr>
      </w:pPr>
      <w:r w:rsidRPr="009E0DE1">
        <w:rPr>
          <w:b/>
          <w:lang w:val="en-GB"/>
        </w:rPr>
        <w:t>Nnrf:</w:t>
      </w:r>
      <w:r w:rsidRPr="009E0DE1">
        <w:rPr>
          <w:lang w:val="en-GB"/>
        </w:rPr>
        <w:tab/>
        <w:t>Service-based interface exhibited by NRF.</w:t>
      </w:r>
    </w:p>
    <w:p w:rsidR="006A24D9" w:rsidRPr="009E0DE1" w:rsidRDefault="006A24D9" w:rsidP="006A24D9">
      <w:pPr>
        <w:pStyle w:val="NO"/>
        <w:rPr>
          <w:lang w:val="en-GB"/>
        </w:rPr>
      </w:pPr>
      <w:r w:rsidRPr="009E0DE1">
        <w:rPr>
          <w:b/>
          <w:lang w:val="en-GB"/>
        </w:rPr>
        <w:t>Nnssf</w:t>
      </w:r>
      <w:r w:rsidRPr="009E0DE1">
        <w:rPr>
          <w:lang w:val="en-GB"/>
        </w:rPr>
        <w:t>:</w:t>
      </w:r>
      <w:r w:rsidRPr="009E0DE1">
        <w:rPr>
          <w:lang w:val="en-GB"/>
        </w:rPr>
        <w:tab/>
        <w:t>Service-based interface exhibited by NSSF.</w:t>
      </w:r>
    </w:p>
    <w:p w:rsidR="00867F7B" w:rsidRPr="009E0DE1" w:rsidRDefault="00867F7B" w:rsidP="00867F7B">
      <w:pPr>
        <w:pStyle w:val="NO"/>
        <w:rPr>
          <w:lang w:val="en-GB"/>
        </w:rPr>
      </w:pPr>
      <w:r w:rsidRPr="009E0DE1">
        <w:rPr>
          <w:b/>
          <w:lang w:val="en-GB"/>
        </w:rPr>
        <w:t>Nausf:</w:t>
      </w:r>
      <w:r w:rsidRPr="009E0DE1">
        <w:rPr>
          <w:lang w:val="en-GB"/>
        </w:rPr>
        <w:tab/>
        <w:t>Service-based interface exhibited by AUSF.</w:t>
      </w:r>
    </w:p>
    <w:p w:rsidR="005E4F6C" w:rsidRPr="009E0DE1" w:rsidRDefault="005E4F6C" w:rsidP="005E4F6C">
      <w:pPr>
        <w:pStyle w:val="NO"/>
        <w:rPr>
          <w:lang w:val="en-GB"/>
        </w:rPr>
      </w:pPr>
      <w:r w:rsidRPr="009E0DE1">
        <w:rPr>
          <w:b/>
          <w:lang w:val="en-GB"/>
        </w:rPr>
        <w:t>Nudr:</w:t>
      </w:r>
      <w:r w:rsidRPr="009E0DE1">
        <w:rPr>
          <w:lang w:val="en-GB"/>
        </w:rPr>
        <w:tab/>
        <w:t>Service-based interface exhibited by UDR.</w:t>
      </w:r>
    </w:p>
    <w:p w:rsidR="005E4F6C" w:rsidRPr="009E0DE1" w:rsidRDefault="005E4F6C" w:rsidP="005E4F6C">
      <w:pPr>
        <w:pStyle w:val="NO"/>
        <w:rPr>
          <w:lang w:val="en-GB"/>
        </w:rPr>
      </w:pPr>
      <w:r w:rsidRPr="009E0DE1">
        <w:rPr>
          <w:b/>
          <w:lang w:val="en-GB"/>
        </w:rPr>
        <w:t>Nudsf:</w:t>
      </w:r>
      <w:r w:rsidRPr="009E0DE1">
        <w:rPr>
          <w:lang w:val="en-GB"/>
        </w:rPr>
        <w:tab/>
        <w:t>Service-based interface exhibited by UDSF.</w:t>
      </w:r>
    </w:p>
    <w:p w:rsidR="00162905" w:rsidRPr="009E0DE1" w:rsidRDefault="00162905" w:rsidP="005E4F6C">
      <w:pPr>
        <w:pStyle w:val="NO"/>
        <w:rPr>
          <w:lang w:val="en-GB"/>
        </w:rPr>
      </w:pPr>
      <w:r w:rsidRPr="009E0DE1">
        <w:rPr>
          <w:b/>
          <w:lang w:val="en-GB"/>
        </w:rPr>
        <w:t>N5g-</w:t>
      </w:r>
      <w:r w:rsidRPr="009E0DE1">
        <w:rPr>
          <w:b/>
          <w:lang w:val="en-GB" w:eastAsia="zh-CN"/>
        </w:rPr>
        <w:t>eir</w:t>
      </w:r>
      <w:r w:rsidRPr="009E0DE1">
        <w:rPr>
          <w:b/>
          <w:lang w:val="en-GB"/>
        </w:rPr>
        <w:t>:</w:t>
      </w:r>
      <w:r w:rsidRPr="009E0DE1">
        <w:rPr>
          <w:lang w:val="en-GB"/>
        </w:rPr>
        <w:tab/>
        <w:t>Service-based interface exhibited by 5G-</w:t>
      </w:r>
      <w:r w:rsidRPr="009E0DE1">
        <w:rPr>
          <w:lang w:val="en-GB" w:eastAsia="zh-CN"/>
        </w:rPr>
        <w:t>EIR</w:t>
      </w:r>
      <w:r w:rsidRPr="009E0DE1">
        <w:rPr>
          <w:lang w:val="en-GB"/>
        </w:rPr>
        <w:t>.</w:t>
      </w:r>
    </w:p>
    <w:p w:rsidR="00E03A8E" w:rsidRPr="009E0DE1" w:rsidRDefault="00E03A8E" w:rsidP="00E03A8E">
      <w:pPr>
        <w:pStyle w:val="NO"/>
        <w:rPr>
          <w:lang w:val="en-GB"/>
        </w:rPr>
      </w:pPr>
      <w:r w:rsidRPr="009E0DE1">
        <w:rPr>
          <w:b/>
          <w:lang w:val="en-GB"/>
        </w:rPr>
        <w:t>Nnwdaf:</w:t>
      </w:r>
      <w:r w:rsidRPr="009E0DE1">
        <w:rPr>
          <w:lang w:val="en-GB"/>
        </w:rPr>
        <w:tab/>
        <w:t>Service-based interface exhibited by NWDAF.</w:t>
      </w:r>
    </w:p>
    <w:p w:rsidR="005566F6" w:rsidRPr="00C34949" w:rsidRDefault="005566F6" w:rsidP="00D43474">
      <w:pPr>
        <w:pStyle w:val="NO"/>
        <w:rPr>
          <w:lang w:val="en-GB"/>
        </w:rPr>
      </w:pPr>
      <w:r>
        <w:rPr>
          <w:b/>
          <w:lang w:val="en-GB"/>
        </w:rPr>
        <w:t>Ni-nef:</w:t>
      </w:r>
      <w:r w:rsidRPr="00C34949">
        <w:rPr>
          <w:lang w:val="en-GB"/>
        </w:rPr>
        <w:tab/>
        <w:t>Service-based interface exhibited by I-NEF.</w:t>
      </w:r>
    </w:p>
    <w:p w:rsidR="00D43474" w:rsidRDefault="00D43474" w:rsidP="00D43474">
      <w:pPr>
        <w:pStyle w:val="NO"/>
        <w:rPr>
          <w:lang w:val="en-GB"/>
        </w:rPr>
      </w:pPr>
      <w:r>
        <w:rPr>
          <w:b/>
          <w:lang w:val="en-GB"/>
        </w:rPr>
        <w:t>Nchf:</w:t>
      </w:r>
      <w:r>
        <w:rPr>
          <w:lang w:val="en-GB"/>
        </w:rPr>
        <w:tab/>
        <w:t>Service-based interface exhibited by CHF.</w:t>
      </w:r>
    </w:p>
    <w:p w:rsidR="004F7EC7" w:rsidRDefault="004F7EC7" w:rsidP="00B56148">
      <w:pPr>
        <w:pStyle w:val="NO"/>
      </w:pPr>
      <w:r w:rsidRPr="00C34949">
        <w:rPr>
          <w:b/>
        </w:rPr>
        <w:t>Nucmf:</w:t>
      </w:r>
      <w:r>
        <w:tab/>
        <w:t>Service-based interface exhibited by UCMF.</w:t>
      </w:r>
    </w:p>
    <w:p w:rsidR="00D43474" w:rsidRPr="009E0DE1" w:rsidRDefault="00D43474" w:rsidP="00B56148">
      <w:pPr>
        <w:pStyle w:val="NO"/>
      </w:pPr>
      <w:r>
        <w:t>NOTE:</w:t>
      </w:r>
      <w:r>
        <w:tab/>
        <w:t xml:space="preserve">The Service-based interface exhibited by CHF is defined in </w:t>
      </w:r>
      <w:r w:rsidR="002369B3">
        <w:t>TS 32.240 [</w:t>
      </w:r>
      <w:r>
        <w:t>41].</w:t>
      </w:r>
    </w:p>
    <w:p w:rsidR="00867F7B" w:rsidRPr="009E0DE1" w:rsidRDefault="00867F7B" w:rsidP="00867F7B">
      <w:pPr>
        <w:pStyle w:val="Heading3"/>
      </w:pPr>
      <w:bookmarkStart w:id="44" w:name="_Toc20149638"/>
      <w:bookmarkStart w:id="45" w:name="_Toc27846429"/>
      <w:r w:rsidRPr="009E0DE1">
        <w:t>4.2.7</w:t>
      </w:r>
      <w:r w:rsidRPr="009E0DE1">
        <w:rPr>
          <w:lang w:eastAsia="zh-CN"/>
        </w:rPr>
        <w:tab/>
      </w:r>
      <w:r w:rsidRPr="009E0DE1">
        <w:t>Reference points</w:t>
      </w:r>
      <w:bookmarkEnd w:id="44"/>
      <w:bookmarkEnd w:id="45"/>
    </w:p>
    <w:p w:rsidR="00867F7B" w:rsidRPr="009E0DE1" w:rsidRDefault="00867F7B" w:rsidP="00867F7B">
      <w:r w:rsidRPr="009E0DE1">
        <w:t>The 5G System Architecture contains the following reference points:</w:t>
      </w:r>
    </w:p>
    <w:p w:rsidR="00867F7B" w:rsidRPr="009E0DE1" w:rsidRDefault="00867F7B" w:rsidP="00867F7B">
      <w:pPr>
        <w:pStyle w:val="NO"/>
        <w:rPr>
          <w:lang w:val="en-GB"/>
        </w:rPr>
      </w:pPr>
      <w:r w:rsidRPr="009E0DE1">
        <w:rPr>
          <w:b/>
          <w:lang w:val="en-GB"/>
        </w:rPr>
        <w:t>N1:</w:t>
      </w:r>
      <w:r w:rsidRPr="009E0DE1">
        <w:rPr>
          <w:lang w:val="en-GB"/>
        </w:rPr>
        <w:tab/>
        <w:t>Reference point between the UE and the AMF.</w:t>
      </w:r>
    </w:p>
    <w:p w:rsidR="00867F7B" w:rsidRPr="009E0DE1" w:rsidRDefault="00867F7B" w:rsidP="00867F7B">
      <w:pPr>
        <w:pStyle w:val="NO"/>
        <w:rPr>
          <w:lang w:val="en-GB"/>
        </w:rPr>
      </w:pPr>
      <w:r w:rsidRPr="009E0DE1">
        <w:rPr>
          <w:b/>
          <w:lang w:val="en-GB"/>
        </w:rPr>
        <w:t>N2:</w:t>
      </w:r>
      <w:r w:rsidRPr="009E0DE1">
        <w:rPr>
          <w:lang w:val="en-GB"/>
        </w:rPr>
        <w:tab/>
        <w:t>Reference point between the (R)AN and the AMF.</w:t>
      </w:r>
    </w:p>
    <w:p w:rsidR="00867F7B" w:rsidRPr="009E0DE1" w:rsidRDefault="00867F7B" w:rsidP="00867F7B">
      <w:pPr>
        <w:pStyle w:val="NO"/>
        <w:rPr>
          <w:lang w:val="en-GB"/>
        </w:rPr>
      </w:pPr>
      <w:r w:rsidRPr="009E0DE1">
        <w:rPr>
          <w:b/>
          <w:lang w:val="en-GB"/>
        </w:rPr>
        <w:t>N3:</w:t>
      </w:r>
      <w:r w:rsidRPr="009E0DE1">
        <w:rPr>
          <w:lang w:val="en-GB"/>
        </w:rPr>
        <w:tab/>
        <w:t>Reference point between the (R)AN and the UPF.</w:t>
      </w:r>
    </w:p>
    <w:p w:rsidR="00867F7B" w:rsidRPr="009E0DE1" w:rsidRDefault="00867F7B" w:rsidP="00867F7B">
      <w:pPr>
        <w:pStyle w:val="NO"/>
        <w:rPr>
          <w:lang w:val="en-GB"/>
        </w:rPr>
      </w:pPr>
      <w:r w:rsidRPr="009E0DE1">
        <w:rPr>
          <w:b/>
          <w:lang w:val="en-GB"/>
        </w:rPr>
        <w:t>N4:</w:t>
      </w:r>
      <w:r w:rsidRPr="009E0DE1">
        <w:rPr>
          <w:lang w:val="en-GB"/>
        </w:rPr>
        <w:tab/>
        <w:t>Reference point between the SMF and the UPF.</w:t>
      </w:r>
    </w:p>
    <w:p w:rsidR="00867F7B" w:rsidRPr="009E0DE1" w:rsidRDefault="00867F7B" w:rsidP="00867F7B">
      <w:pPr>
        <w:pStyle w:val="NO"/>
        <w:rPr>
          <w:lang w:val="en-GB"/>
        </w:rPr>
      </w:pPr>
      <w:r w:rsidRPr="009E0DE1">
        <w:rPr>
          <w:b/>
          <w:lang w:val="en-GB"/>
        </w:rPr>
        <w:t>N6:</w:t>
      </w:r>
      <w:r w:rsidRPr="009E0DE1">
        <w:rPr>
          <w:lang w:val="en-GB"/>
        </w:rPr>
        <w:tab/>
        <w:t>Reference point between the UPF and a Data Network.</w:t>
      </w:r>
    </w:p>
    <w:p w:rsidR="00867F7B" w:rsidRPr="009E0DE1" w:rsidRDefault="00867F7B" w:rsidP="00867F7B">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 xml:space="preserve">The traffic forwarding details of N6 between a UPF acting as an uplink classifier and a local data network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867F7B" w:rsidRPr="009E0DE1" w:rsidRDefault="00867F7B" w:rsidP="00867F7B">
      <w:pPr>
        <w:pStyle w:val="NO"/>
        <w:rPr>
          <w:lang w:val="en-GB"/>
        </w:rPr>
      </w:pPr>
      <w:r w:rsidRPr="009E0DE1">
        <w:rPr>
          <w:b/>
          <w:lang w:val="en-GB"/>
        </w:rPr>
        <w:t>N9:</w:t>
      </w:r>
      <w:r w:rsidRPr="009E0DE1">
        <w:rPr>
          <w:lang w:val="en-GB"/>
        </w:rPr>
        <w:tab/>
        <w:t>Reference point between two UPFs.</w:t>
      </w:r>
    </w:p>
    <w:p w:rsidR="00867F7B" w:rsidRPr="009E0DE1" w:rsidRDefault="00867F7B" w:rsidP="00867F7B">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rsidR="00867F7B" w:rsidRPr="009E0DE1" w:rsidRDefault="00867F7B" w:rsidP="00867F7B">
      <w:pPr>
        <w:pStyle w:val="NO"/>
        <w:rPr>
          <w:lang w:val="en-GB"/>
        </w:rPr>
      </w:pPr>
      <w:r w:rsidRPr="009E0DE1">
        <w:rPr>
          <w:b/>
          <w:lang w:val="en-GB"/>
        </w:rPr>
        <w:t>N5:</w:t>
      </w:r>
      <w:r w:rsidRPr="009E0DE1">
        <w:rPr>
          <w:lang w:val="en-GB"/>
        </w:rPr>
        <w:tab/>
        <w:t>Reference point between the PCF and an AF.</w:t>
      </w:r>
    </w:p>
    <w:p w:rsidR="00867F7B" w:rsidRPr="009E0DE1" w:rsidRDefault="00867F7B" w:rsidP="00867F7B">
      <w:pPr>
        <w:pStyle w:val="NO"/>
        <w:rPr>
          <w:lang w:val="en-GB"/>
        </w:rPr>
      </w:pPr>
      <w:r w:rsidRPr="009E0DE1">
        <w:rPr>
          <w:b/>
          <w:lang w:val="en-GB"/>
        </w:rPr>
        <w:t>N7:</w:t>
      </w:r>
      <w:r w:rsidRPr="009E0DE1">
        <w:rPr>
          <w:lang w:val="en-GB"/>
        </w:rPr>
        <w:tab/>
        <w:t>Reference point between the SMF and the PCF.</w:t>
      </w:r>
    </w:p>
    <w:p w:rsidR="00867F7B" w:rsidRPr="009E0DE1" w:rsidRDefault="00867F7B" w:rsidP="00867F7B">
      <w:pPr>
        <w:pStyle w:val="NO"/>
        <w:rPr>
          <w:lang w:val="en-GB" w:eastAsia="zh-CN"/>
        </w:rPr>
      </w:pPr>
      <w:r w:rsidRPr="009E0DE1">
        <w:rPr>
          <w:b/>
          <w:lang w:val="en-GB"/>
        </w:rPr>
        <w:t>N8:</w:t>
      </w:r>
      <w:r w:rsidRPr="009E0DE1">
        <w:rPr>
          <w:lang w:val="en-GB"/>
        </w:rPr>
        <w:tab/>
      </w:r>
      <w:r w:rsidRPr="009E0DE1">
        <w:rPr>
          <w:lang w:val="en-GB" w:eastAsia="ko-KR"/>
        </w:rPr>
        <w:t>Reference point between the UDM</w:t>
      </w:r>
      <w:r w:rsidRPr="009E0DE1">
        <w:rPr>
          <w:lang w:val="en-GB"/>
        </w:rPr>
        <w:t xml:space="preserve"> and the AMF.</w:t>
      </w:r>
    </w:p>
    <w:p w:rsidR="00867F7B" w:rsidRPr="009E0DE1" w:rsidRDefault="00867F7B" w:rsidP="00867F7B">
      <w:pPr>
        <w:pStyle w:val="NO"/>
        <w:rPr>
          <w:lang w:val="en-GB"/>
        </w:rPr>
      </w:pPr>
      <w:r w:rsidRPr="009E0DE1">
        <w:rPr>
          <w:b/>
          <w:lang w:val="en-GB"/>
        </w:rPr>
        <w:t>N10:</w:t>
      </w:r>
      <w:r w:rsidRPr="009E0DE1">
        <w:rPr>
          <w:lang w:val="en-GB"/>
        </w:rPr>
        <w:tab/>
        <w:t>Reference point between the UDM and the SMF.</w:t>
      </w:r>
    </w:p>
    <w:p w:rsidR="00867F7B" w:rsidRPr="009E0DE1" w:rsidRDefault="00867F7B" w:rsidP="00867F7B">
      <w:pPr>
        <w:pStyle w:val="NO"/>
        <w:rPr>
          <w:lang w:val="en-GB"/>
        </w:rPr>
      </w:pPr>
      <w:r w:rsidRPr="009E0DE1">
        <w:rPr>
          <w:b/>
          <w:lang w:val="en-GB"/>
        </w:rPr>
        <w:t>N11:</w:t>
      </w:r>
      <w:r w:rsidRPr="009E0DE1">
        <w:rPr>
          <w:b/>
          <w:lang w:val="en-GB"/>
        </w:rPr>
        <w:tab/>
      </w:r>
      <w:r w:rsidRPr="009E0DE1">
        <w:rPr>
          <w:lang w:val="en-GB"/>
        </w:rPr>
        <w:t>Reference point between the AMF and the SMF.</w:t>
      </w:r>
    </w:p>
    <w:p w:rsidR="00867F7B" w:rsidRPr="009E0DE1" w:rsidRDefault="00867F7B" w:rsidP="00867F7B">
      <w:pPr>
        <w:pStyle w:val="NO"/>
        <w:rPr>
          <w:lang w:val="en-GB"/>
        </w:rPr>
      </w:pPr>
      <w:r w:rsidRPr="009E0DE1">
        <w:rPr>
          <w:b/>
          <w:lang w:val="en-GB"/>
        </w:rPr>
        <w:t>N12:</w:t>
      </w:r>
      <w:r w:rsidRPr="009E0DE1">
        <w:rPr>
          <w:b/>
          <w:lang w:val="en-GB"/>
        </w:rPr>
        <w:tab/>
      </w:r>
      <w:r w:rsidRPr="009E0DE1">
        <w:rPr>
          <w:lang w:val="en-GB"/>
        </w:rPr>
        <w:t>Reference point between AMF and AUSF.</w:t>
      </w:r>
    </w:p>
    <w:p w:rsidR="00867F7B" w:rsidRPr="009E0DE1" w:rsidRDefault="00867F7B" w:rsidP="00867F7B">
      <w:pPr>
        <w:pStyle w:val="NO"/>
        <w:rPr>
          <w:lang w:val="en-GB"/>
        </w:rPr>
      </w:pPr>
      <w:r w:rsidRPr="009E0DE1">
        <w:rPr>
          <w:b/>
          <w:lang w:val="en-GB"/>
        </w:rPr>
        <w:t>N13:</w:t>
      </w:r>
      <w:r w:rsidRPr="009E0DE1">
        <w:rPr>
          <w:b/>
          <w:lang w:val="en-GB"/>
        </w:rPr>
        <w:tab/>
      </w:r>
      <w:r w:rsidRPr="009E0DE1">
        <w:rPr>
          <w:lang w:val="en-GB"/>
        </w:rPr>
        <w:t>Reference point between the UDM and Authentication Server function the AUSF.</w:t>
      </w:r>
    </w:p>
    <w:p w:rsidR="00867F7B" w:rsidRPr="009E0DE1" w:rsidRDefault="00867F7B" w:rsidP="00867F7B">
      <w:pPr>
        <w:pStyle w:val="NO"/>
        <w:rPr>
          <w:lang w:val="en-GB"/>
        </w:rPr>
      </w:pPr>
      <w:r w:rsidRPr="009E0DE1">
        <w:rPr>
          <w:b/>
          <w:lang w:val="en-GB"/>
        </w:rPr>
        <w:t>N14:</w:t>
      </w:r>
      <w:r w:rsidRPr="009E0DE1">
        <w:rPr>
          <w:b/>
          <w:lang w:val="en-GB"/>
        </w:rPr>
        <w:tab/>
      </w:r>
      <w:r w:rsidRPr="009E0DE1">
        <w:rPr>
          <w:lang w:val="en-GB"/>
        </w:rPr>
        <w:t>Reference point between two AMFs.</w:t>
      </w:r>
    </w:p>
    <w:p w:rsidR="00867F7B" w:rsidRPr="009E0DE1" w:rsidRDefault="00867F7B" w:rsidP="00867F7B">
      <w:pPr>
        <w:pStyle w:val="NO"/>
        <w:rPr>
          <w:lang w:val="en-GB"/>
        </w:rPr>
      </w:pPr>
      <w:r w:rsidRPr="009E0DE1">
        <w:rPr>
          <w:b/>
          <w:lang w:val="en-GB"/>
        </w:rPr>
        <w:t>N15:</w:t>
      </w:r>
      <w:r w:rsidRPr="009E0DE1">
        <w:rPr>
          <w:lang w:val="en-GB"/>
        </w:rPr>
        <w:tab/>
        <w:t xml:space="preserve">Reference point between the PCF and the AMF in </w:t>
      </w:r>
      <w:r w:rsidR="00460375" w:rsidRPr="009E0DE1">
        <w:rPr>
          <w:lang w:val="en-GB"/>
        </w:rPr>
        <w:t xml:space="preserve">the </w:t>
      </w:r>
      <w:r w:rsidRPr="009E0DE1">
        <w:rPr>
          <w:lang w:val="en-GB"/>
        </w:rPr>
        <w:t xml:space="preserve">case of non-roaming scenario, PCF in the visited network and AMF in </w:t>
      </w:r>
      <w:r w:rsidR="00460375" w:rsidRPr="009E0DE1">
        <w:rPr>
          <w:lang w:val="en-GB"/>
        </w:rPr>
        <w:t xml:space="preserve">the </w:t>
      </w:r>
      <w:r w:rsidRPr="009E0DE1">
        <w:rPr>
          <w:lang w:val="en-GB"/>
        </w:rPr>
        <w:t>case of roaming scenario.</w:t>
      </w:r>
    </w:p>
    <w:p w:rsidR="00867F7B" w:rsidRPr="009E0DE1" w:rsidRDefault="00867F7B" w:rsidP="00867F7B">
      <w:pPr>
        <w:pStyle w:val="NO"/>
        <w:rPr>
          <w:lang w:val="en-GB"/>
        </w:rPr>
      </w:pPr>
      <w:r w:rsidRPr="009E0DE1">
        <w:rPr>
          <w:b/>
          <w:lang w:val="en-GB"/>
        </w:rPr>
        <w:t>N16:</w:t>
      </w:r>
      <w:r w:rsidRPr="009E0DE1">
        <w:rPr>
          <w:b/>
          <w:lang w:val="en-GB"/>
        </w:rPr>
        <w:tab/>
      </w:r>
      <w:r w:rsidRPr="009E0DE1">
        <w:rPr>
          <w:lang w:val="en-GB"/>
        </w:rPr>
        <w:t>Reference point between two SMFs, (in roaming case between SMF in the visited network and the SMF in the home network).</w:t>
      </w:r>
    </w:p>
    <w:p w:rsidR="00EF08D0" w:rsidRPr="00B56148" w:rsidRDefault="00EF08D0" w:rsidP="00867F7B">
      <w:pPr>
        <w:pStyle w:val="NO"/>
      </w:pPr>
      <w:r w:rsidRPr="00B56148">
        <w:rPr>
          <w:b/>
        </w:rPr>
        <w:t>N16a:</w:t>
      </w:r>
      <w:r>
        <w:tab/>
        <w:t>Reference point between SMF and I-SMF.</w:t>
      </w:r>
    </w:p>
    <w:p w:rsidR="00867F7B" w:rsidRPr="009E0DE1" w:rsidRDefault="00867F7B" w:rsidP="00867F7B">
      <w:pPr>
        <w:pStyle w:val="NO"/>
        <w:rPr>
          <w:lang w:val="en-GB"/>
        </w:rPr>
      </w:pPr>
      <w:r w:rsidRPr="009E0DE1">
        <w:rPr>
          <w:b/>
          <w:lang w:val="en-GB"/>
        </w:rPr>
        <w:t>N17:</w:t>
      </w:r>
      <w:r w:rsidRPr="009E0DE1">
        <w:rPr>
          <w:lang w:val="en-GB"/>
        </w:rPr>
        <w:tab/>
        <w:t xml:space="preserve">Reference point between AMF and </w:t>
      </w:r>
      <w:r w:rsidR="00162905" w:rsidRPr="009E0DE1">
        <w:rPr>
          <w:lang w:val="en-GB"/>
        </w:rPr>
        <w:t>5G-</w:t>
      </w:r>
      <w:r w:rsidRPr="009E0DE1">
        <w:rPr>
          <w:lang w:val="en-GB"/>
        </w:rPr>
        <w:t>EIR.</w:t>
      </w:r>
    </w:p>
    <w:p w:rsidR="00867F7B" w:rsidRPr="009E0DE1" w:rsidRDefault="00867F7B" w:rsidP="00867F7B">
      <w:pPr>
        <w:pStyle w:val="NO"/>
        <w:rPr>
          <w:lang w:val="en-GB"/>
        </w:rPr>
      </w:pPr>
      <w:r w:rsidRPr="009E0DE1">
        <w:rPr>
          <w:b/>
          <w:lang w:val="en-GB"/>
        </w:rPr>
        <w:t>N18:</w:t>
      </w:r>
      <w:r w:rsidRPr="009E0DE1">
        <w:rPr>
          <w:lang w:val="en-GB"/>
        </w:rPr>
        <w:tab/>
        <w:t>Reference point between any NF and UDSF.</w:t>
      </w:r>
    </w:p>
    <w:p w:rsidR="00F41023" w:rsidRPr="00C34949" w:rsidRDefault="00F41023" w:rsidP="00793059">
      <w:pPr>
        <w:pStyle w:val="NO"/>
        <w:rPr>
          <w:lang w:val="en-GB"/>
        </w:rPr>
      </w:pPr>
      <w:r>
        <w:rPr>
          <w:b/>
          <w:lang w:val="en-GB"/>
        </w:rPr>
        <w:t>N19:</w:t>
      </w:r>
      <w:r w:rsidRPr="00C34949">
        <w:rPr>
          <w:lang w:val="en-GB"/>
        </w:rPr>
        <w:tab/>
        <w:t>Reference point between two PSA UPFs for 5G LAN-type service.</w:t>
      </w:r>
    </w:p>
    <w:p w:rsidR="00793059" w:rsidRPr="009E0DE1" w:rsidRDefault="00793059" w:rsidP="00793059">
      <w:pPr>
        <w:pStyle w:val="NO"/>
        <w:rPr>
          <w:lang w:val="en-GB"/>
        </w:rPr>
      </w:pPr>
      <w:r w:rsidRPr="009E0DE1">
        <w:rPr>
          <w:b/>
          <w:lang w:val="en-GB"/>
        </w:rPr>
        <w:t>N22:</w:t>
      </w:r>
      <w:r w:rsidRPr="009E0DE1">
        <w:rPr>
          <w:lang w:val="en-GB"/>
        </w:rPr>
        <w:tab/>
        <w:t>Reference point between AMF and NSSF.</w:t>
      </w:r>
    </w:p>
    <w:p w:rsidR="00E03A8E" w:rsidRPr="009E0DE1" w:rsidRDefault="00E03A8E" w:rsidP="00867F7B">
      <w:pPr>
        <w:pStyle w:val="NO"/>
        <w:rPr>
          <w:lang w:val="en-GB"/>
        </w:rPr>
      </w:pPr>
      <w:r w:rsidRPr="009E0DE1">
        <w:rPr>
          <w:b/>
          <w:lang w:val="en-GB"/>
        </w:rPr>
        <w:t>N23:</w:t>
      </w:r>
      <w:r w:rsidRPr="009E0DE1">
        <w:rPr>
          <w:lang w:val="en-GB"/>
        </w:rPr>
        <w:tab/>
        <w:t>Reference point between PCF and NWDAF.</w:t>
      </w:r>
    </w:p>
    <w:p w:rsidR="0013662F" w:rsidRPr="009E0DE1" w:rsidRDefault="0013662F" w:rsidP="0013662F">
      <w:pPr>
        <w:pStyle w:val="NO"/>
        <w:rPr>
          <w:lang w:val="en-GB"/>
        </w:rPr>
      </w:pPr>
      <w:r w:rsidRPr="009E0DE1">
        <w:rPr>
          <w:b/>
          <w:lang w:val="en-GB"/>
        </w:rPr>
        <w:t>N24:</w:t>
      </w:r>
      <w:r w:rsidRPr="009E0DE1">
        <w:rPr>
          <w:lang w:val="en-GB"/>
        </w:rPr>
        <w:tab/>
        <w:t>Reference point between the PCF in the visited network and the PCF in the home network.</w:t>
      </w:r>
    </w:p>
    <w:p w:rsidR="009E334E" w:rsidRPr="009E0DE1" w:rsidRDefault="009E334E" w:rsidP="00867F7B">
      <w:pPr>
        <w:pStyle w:val="NO"/>
        <w:rPr>
          <w:lang w:val="en-GB"/>
        </w:rPr>
      </w:pPr>
      <w:r w:rsidRPr="009E0DE1">
        <w:rPr>
          <w:b/>
          <w:lang w:val="en-GB"/>
        </w:rPr>
        <w:t>N27:</w:t>
      </w:r>
      <w:r w:rsidRPr="009E0DE1">
        <w:rPr>
          <w:lang w:val="en-GB"/>
        </w:rPr>
        <w:tab/>
        <w:t>Reference point between NRF in the visited network and the NRF in the home network.</w:t>
      </w:r>
    </w:p>
    <w:p w:rsidR="009B216F" w:rsidRPr="002369B3" w:rsidRDefault="009B216F" w:rsidP="00867F7B">
      <w:pPr>
        <w:pStyle w:val="NO"/>
      </w:pPr>
      <w:r w:rsidRPr="002369B3">
        <w:rPr>
          <w:b/>
        </w:rPr>
        <w:t>N28:</w:t>
      </w:r>
      <w:r>
        <w:tab/>
      </w:r>
      <w:r w:rsidRPr="002369B3">
        <w:t>Reference point between PCF and CHF.</w:t>
      </w:r>
    </w:p>
    <w:p w:rsidR="005566F6" w:rsidRPr="00C34949" w:rsidRDefault="005566F6" w:rsidP="00867F7B">
      <w:pPr>
        <w:pStyle w:val="NO"/>
        <w:rPr>
          <w:lang w:val="en-GB"/>
        </w:rPr>
      </w:pPr>
      <w:r>
        <w:rPr>
          <w:b/>
          <w:lang w:val="en-GB"/>
        </w:rPr>
        <w:t>N29:</w:t>
      </w:r>
      <w:r w:rsidRPr="00C34949">
        <w:rPr>
          <w:lang w:val="en-GB"/>
        </w:rPr>
        <w:tab/>
        <w:t>Reference point between NEF and SMF.</w:t>
      </w:r>
    </w:p>
    <w:p w:rsidR="005566F6" w:rsidRPr="00C34949" w:rsidRDefault="005566F6" w:rsidP="00867F7B">
      <w:pPr>
        <w:pStyle w:val="NO"/>
        <w:rPr>
          <w:lang w:val="en-GB"/>
        </w:rPr>
      </w:pPr>
      <w:r>
        <w:rPr>
          <w:b/>
          <w:lang w:val="en-GB"/>
        </w:rPr>
        <w:t>N29i:</w:t>
      </w:r>
      <w:r w:rsidRPr="00C34949">
        <w:rPr>
          <w:lang w:val="en-GB"/>
        </w:rPr>
        <w:tab/>
        <w:t>Reference point between I-NEF and SMF in the VPLMN.</w:t>
      </w:r>
    </w:p>
    <w:p w:rsidR="009B216F" w:rsidRPr="002369B3" w:rsidRDefault="009B216F" w:rsidP="00867F7B">
      <w:pPr>
        <w:pStyle w:val="NO"/>
      </w:pPr>
      <w:r w:rsidRPr="002369B3">
        <w:rPr>
          <w:b/>
        </w:rPr>
        <w:t>N30:</w:t>
      </w:r>
      <w:r>
        <w:tab/>
      </w:r>
      <w:r w:rsidRPr="002369B3">
        <w:t>Reference point between PCF and NEF.</w:t>
      </w:r>
    </w:p>
    <w:p w:rsidR="009B216F" w:rsidRPr="002369B3" w:rsidRDefault="009B216F" w:rsidP="00867F7B">
      <w:pPr>
        <w:pStyle w:val="NO"/>
      </w:pPr>
      <w:r w:rsidRPr="002369B3">
        <w:t>NOTE</w:t>
      </w:r>
      <w:r>
        <w:rPr>
          <w:lang w:val="en-GB"/>
        </w:rPr>
        <w:t> 2</w:t>
      </w:r>
      <w:r w:rsidRPr="002369B3">
        <w:t>:</w:t>
      </w:r>
      <w:r>
        <w:tab/>
      </w:r>
      <w:r w:rsidRPr="002369B3">
        <w:t xml:space="preserve">The functionality of N28 and N29 and N30 reference points are defined in </w:t>
      </w:r>
      <w:r w:rsidR="002369B3" w:rsidRPr="002369B3">
        <w:t>TS</w:t>
      </w:r>
      <w:r w:rsidR="002369B3">
        <w:t> </w:t>
      </w:r>
      <w:r w:rsidR="002369B3" w:rsidRPr="002369B3">
        <w:t>23.503</w:t>
      </w:r>
      <w:r w:rsidR="002369B3">
        <w:t> </w:t>
      </w:r>
      <w:r w:rsidR="002369B3" w:rsidRPr="002369B3">
        <w:t>[</w:t>
      </w:r>
      <w:r w:rsidRPr="002369B3">
        <w:t>45].</w:t>
      </w:r>
    </w:p>
    <w:p w:rsidR="00521FD1" w:rsidRPr="009E0DE1" w:rsidRDefault="001624FD" w:rsidP="00867F7B">
      <w:pPr>
        <w:pStyle w:val="NO"/>
        <w:rPr>
          <w:lang w:val="en-GB"/>
        </w:rPr>
      </w:pPr>
      <w:r w:rsidRPr="009E0DE1">
        <w:rPr>
          <w:b/>
          <w:lang w:val="en-GB"/>
        </w:rPr>
        <w:t>N31</w:t>
      </w:r>
      <w:r w:rsidR="00521FD1" w:rsidRPr="009E0DE1">
        <w:rPr>
          <w:b/>
          <w:lang w:val="en-GB"/>
        </w:rPr>
        <w:t>:</w:t>
      </w:r>
      <w:r w:rsidR="0041447E" w:rsidRPr="009E0DE1">
        <w:rPr>
          <w:lang w:val="en-GB"/>
        </w:rPr>
        <w:tab/>
      </w:r>
      <w:r w:rsidR="00521FD1" w:rsidRPr="009E0DE1">
        <w:rPr>
          <w:lang w:val="en-GB"/>
        </w:rPr>
        <w:t>Reference point between the NSSF in the visited network and the NSSF in the home network.</w:t>
      </w:r>
    </w:p>
    <w:p w:rsidR="00867F7B" w:rsidRPr="009E0DE1" w:rsidRDefault="00867F7B" w:rsidP="00867F7B">
      <w:pPr>
        <w:pStyle w:val="NO"/>
        <w:rPr>
          <w:lang w:val="en-GB"/>
        </w:rPr>
      </w:pPr>
      <w:r w:rsidRPr="009E0DE1">
        <w:rPr>
          <w:lang w:val="en-GB"/>
        </w:rPr>
        <w:t>NOTE</w:t>
      </w:r>
      <w:r w:rsidR="008D7F9C" w:rsidRPr="009E0DE1">
        <w:rPr>
          <w:lang w:val="en-GB"/>
        </w:rPr>
        <w:t> </w:t>
      </w:r>
      <w:r w:rsidR="009B216F">
        <w:rPr>
          <w:lang w:val="en-GB"/>
        </w:rPr>
        <w:t>3</w:t>
      </w:r>
      <w:r w:rsidRPr="009E0DE1">
        <w:rPr>
          <w:lang w:val="en-GB"/>
        </w:rPr>
        <w:t>: in some cases, a couple of NFs may need to be associated with each other to serve a UE.</w:t>
      </w:r>
    </w:p>
    <w:p w:rsidR="00870F01" w:rsidRPr="009E0DE1" w:rsidRDefault="00870F01" w:rsidP="007F0DF4">
      <w:r w:rsidRPr="009E0DE1">
        <w:t>In addition to the reference points above, there are interfaces/reference point(s) between SMF and the</w:t>
      </w:r>
      <w:r w:rsidR="0013662F">
        <w:t xml:space="preserve"> CHF</w:t>
      </w:r>
      <w:r w:rsidRPr="009E0DE1">
        <w:t>. The reference point(s) are not depicted in the architecture illustrations in this specification.</w:t>
      </w:r>
    </w:p>
    <w:p w:rsidR="00870F01" w:rsidRPr="009E0DE1" w:rsidRDefault="00870F01" w:rsidP="00867F7B">
      <w:pPr>
        <w:pStyle w:val="NO"/>
        <w:rPr>
          <w:iCs/>
          <w:lang w:val="en-GB"/>
        </w:rPr>
      </w:pPr>
      <w:r w:rsidRPr="009E0DE1">
        <w:rPr>
          <w:iCs/>
          <w:lang w:val="en-GB"/>
        </w:rPr>
        <w:t>NOTE</w:t>
      </w:r>
      <w:r w:rsidR="008D7F9C" w:rsidRPr="009E0DE1">
        <w:rPr>
          <w:iCs/>
          <w:lang w:val="en-GB"/>
        </w:rPr>
        <w:t> </w:t>
      </w:r>
      <w:r w:rsidR="009B216F">
        <w:rPr>
          <w:iCs/>
          <w:lang w:val="en-GB"/>
        </w:rPr>
        <w:t>4</w:t>
      </w:r>
      <w:r w:rsidRPr="009E0DE1">
        <w:rPr>
          <w:iCs/>
          <w:lang w:val="en-GB"/>
        </w:rPr>
        <w:t>:</w:t>
      </w:r>
      <w:r w:rsidRPr="009E0DE1">
        <w:rPr>
          <w:iCs/>
          <w:lang w:val="en-GB"/>
        </w:rPr>
        <w:tab/>
        <w:t xml:space="preserve">The functionality of these interface/reference points are defined in </w:t>
      </w:r>
      <w:r w:rsidR="002369B3" w:rsidRPr="009E0DE1">
        <w:rPr>
          <w:iCs/>
          <w:lang w:val="en-GB"/>
        </w:rPr>
        <w:t>TS</w:t>
      </w:r>
      <w:r w:rsidR="002369B3">
        <w:rPr>
          <w:iCs/>
          <w:lang w:val="en-GB"/>
        </w:rPr>
        <w:t> </w:t>
      </w:r>
      <w:r w:rsidR="002369B3" w:rsidRPr="009E0DE1">
        <w:rPr>
          <w:iCs/>
          <w:lang w:val="en-GB"/>
        </w:rPr>
        <w:t>32.240</w:t>
      </w:r>
      <w:r w:rsidR="002369B3">
        <w:rPr>
          <w:iCs/>
          <w:lang w:val="en-GB"/>
        </w:rPr>
        <w:t> </w:t>
      </w:r>
      <w:r w:rsidR="002369B3" w:rsidRPr="009E0DE1">
        <w:rPr>
          <w:iCs/>
          <w:lang w:val="en-GB"/>
        </w:rPr>
        <w:t>[</w:t>
      </w:r>
      <w:r w:rsidRPr="009E0DE1">
        <w:rPr>
          <w:iCs/>
          <w:lang w:val="en-GB"/>
        </w:rPr>
        <w:t>41].</w:t>
      </w:r>
    </w:p>
    <w:p w:rsidR="00682319" w:rsidRPr="009E0DE1" w:rsidRDefault="00682319" w:rsidP="00682319">
      <w:pPr>
        <w:pStyle w:val="NO"/>
        <w:rPr>
          <w:lang w:val="en-GB"/>
        </w:rPr>
      </w:pPr>
      <w:r w:rsidRPr="009E0DE1">
        <w:rPr>
          <w:b/>
          <w:lang w:val="en-GB"/>
        </w:rPr>
        <w:t>N3</w:t>
      </w:r>
      <w:r w:rsidR="001624FD" w:rsidRPr="009E0DE1">
        <w:rPr>
          <w:b/>
          <w:lang w:val="en-GB"/>
        </w:rPr>
        <w:t>2</w:t>
      </w:r>
      <w:r w:rsidRPr="009E0DE1">
        <w:rPr>
          <w:b/>
          <w:lang w:val="en-GB"/>
        </w:rPr>
        <w:t>:</w:t>
      </w:r>
      <w:r w:rsidRPr="009E0DE1">
        <w:rPr>
          <w:lang w:val="en-GB"/>
        </w:rPr>
        <w:tab/>
        <w:t>Reference point between SEPP in the visited network and the SEPP in the home network.</w:t>
      </w:r>
    </w:p>
    <w:p w:rsidR="00682319" w:rsidRPr="009E0DE1" w:rsidRDefault="00682319" w:rsidP="00867F7B">
      <w:pPr>
        <w:pStyle w:val="NO"/>
        <w:rPr>
          <w:lang w:val="en-GB"/>
        </w:rPr>
      </w:pPr>
      <w:r w:rsidRPr="009E0DE1">
        <w:rPr>
          <w:iCs/>
          <w:lang w:val="en-GB"/>
        </w:rPr>
        <w:t>NOTE </w:t>
      </w:r>
      <w:r w:rsidR="009B216F">
        <w:rPr>
          <w:iCs/>
          <w:lang w:val="en-GB"/>
        </w:rPr>
        <w:t>5</w:t>
      </w:r>
      <w:r w:rsidRPr="009E0DE1">
        <w:rPr>
          <w:iCs/>
          <w:lang w:val="en-GB"/>
        </w:rPr>
        <w:t>:</w:t>
      </w:r>
      <w:r w:rsidRPr="009E0DE1">
        <w:rPr>
          <w:iCs/>
          <w:lang w:val="en-GB"/>
        </w:rPr>
        <w:tab/>
        <w:t>The functionality of N3</w:t>
      </w:r>
      <w:r w:rsidR="001624FD" w:rsidRPr="009E0DE1">
        <w:rPr>
          <w:iCs/>
          <w:lang w:val="en-GB"/>
        </w:rPr>
        <w:t>2</w:t>
      </w:r>
      <w:r w:rsidRPr="009E0DE1">
        <w:rPr>
          <w:iCs/>
          <w:lang w:val="en-GB"/>
        </w:rPr>
        <w:t xml:space="preserve"> reference point is defined in </w:t>
      </w:r>
      <w:r w:rsidR="002369B3" w:rsidRPr="009E0DE1">
        <w:rPr>
          <w:iCs/>
          <w:lang w:val="en-GB"/>
        </w:rPr>
        <w:t>TS</w:t>
      </w:r>
      <w:r w:rsidR="002369B3">
        <w:rPr>
          <w:iCs/>
          <w:lang w:val="en-GB"/>
        </w:rPr>
        <w:t> </w:t>
      </w:r>
      <w:r w:rsidR="002369B3" w:rsidRPr="009E0DE1">
        <w:rPr>
          <w:iCs/>
          <w:lang w:val="en-GB"/>
        </w:rPr>
        <w:t>33.501</w:t>
      </w:r>
      <w:r w:rsidR="002369B3">
        <w:rPr>
          <w:iCs/>
          <w:lang w:val="en-GB"/>
        </w:rPr>
        <w:t> </w:t>
      </w:r>
      <w:r w:rsidR="002369B3" w:rsidRPr="009E0DE1">
        <w:rPr>
          <w:iCs/>
          <w:lang w:val="en-GB"/>
        </w:rPr>
        <w:t>[</w:t>
      </w:r>
      <w:r w:rsidRPr="009E0DE1">
        <w:rPr>
          <w:iCs/>
          <w:lang w:val="en-GB"/>
        </w:rPr>
        <w:t>29].</w:t>
      </w:r>
    </w:p>
    <w:p w:rsidR="004C3BC6" w:rsidRPr="009E0DE1" w:rsidRDefault="004C3BC6" w:rsidP="004C3BC6">
      <w:pPr>
        <w:pStyle w:val="NO"/>
        <w:rPr>
          <w:lang w:val="en-GB"/>
        </w:rPr>
      </w:pPr>
      <w:r w:rsidRPr="009E0DE1">
        <w:rPr>
          <w:b/>
          <w:lang w:val="en-GB"/>
        </w:rPr>
        <w:t>N33:</w:t>
      </w:r>
      <w:r w:rsidRPr="009E0DE1">
        <w:rPr>
          <w:lang w:val="en-GB"/>
        </w:rPr>
        <w:tab/>
        <w:t>Reference point between NEF and AF.</w:t>
      </w:r>
    </w:p>
    <w:p w:rsidR="0013662F" w:rsidRDefault="0013662F" w:rsidP="0013662F">
      <w:pPr>
        <w:pStyle w:val="NO"/>
      </w:pPr>
      <w:r w:rsidRPr="0013662F">
        <w:rPr>
          <w:b/>
        </w:rPr>
        <w:t>N34:</w:t>
      </w:r>
      <w:r>
        <w:tab/>
        <w:t>Reference point between NSSF and NWDAF.</w:t>
      </w:r>
    </w:p>
    <w:p w:rsidR="0013662F" w:rsidRPr="00B56148" w:rsidRDefault="0013662F" w:rsidP="0013662F">
      <w:pPr>
        <w:pStyle w:val="NO"/>
        <w:rPr>
          <w:lang w:val="en-GB"/>
        </w:rPr>
      </w:pPr>
      <w:r w:rsidRPr="0013662F">
        <w:rPr>
          <w:b/>
        </w:rPr>
        <w:t>N35:</w:t>
      </w:r>
      <w:r>
        <w:tab/>
        <w:t>Reference point between UDM and UDR</w:t>
      </w:r>
      <w:r w:rsidR="00EF08D0">
        <w:rPr>
          <w:lang w:val="en-GB"/>
        </w:rPr>
        <w:t>.</w:t>
      </w:r>
    </w:p>
    <w:p w:rsidR="0013662F" w:rsidRDefault="0013662F" w:rsidP="0013662F">
      <w:pPr>
        <w:pStyle w:val="NO"/>
      </w:pPr>
      <w:r w:rsidRPr="0013662F">
        <w:rPr>
          <w:b/>
        </w:rPr>
        <w:t>N36:</w:t>
      </w:r>
      <w:r>
        <w:tab/>
        <w:t>Reference point between PCF and UDR.</w:t>
      </w:r>
    </w:p>
    <w:p w:rsidR="0013662F" w:rsidRPr="00B56148" w:rsidRDefault="0013662F" w:rsidP="0013662F">
      <w:pPr>
        <w:pStyle w:val="NO"/>
        <w:rPr>
          <w:lang w:val="en-GB"/>
        </w:rPr>
      </w:pPr>
      <w:r w:rsidRPr="0013662F">
        <w:rPr>
          <w:b/>
        </w:rPr>
        <w:t>N37:</w:t>
      </w:r>
      <w:r>
        <w:tab/>
        <w:t>Reference point between NEF and UDR</w:t>
      </w:r>
      <w:r w:rsidR="00EF08D0">
        <w:rPr>
          <w:lang w:val="en-GB"/>
        </w:rPr>
        <w:t>.</w:t>
      </w:r>
    </w:p>
    <w:p w:rsidR="00EF08D0" w:rsidRPr="00B56148" w:rsidRDefault="00EF08D0" w:rsidP="00E94096">
      <w:pPr>
        <w:pStyle w:val="NO"/>
        <w:rPr>
          <w:lang w:val="en-GB"/>
        </w:rPr>
      </w:pPr>
      <w:r w:rsidRPr="00B56148">
        <w:rPr>
          <w:b/>
        </w:rPr>
        <w:t>N38:</w:t>
      </w:r>
      <w:r>
        <w:tab/>
        <w:t>Reference point between I-SMFs</w:t>
      </w:r>
      <w:r>
        <w:rPr>
          <w:lang w:val="en-GB"/>
        </w:rPr>
        <w:t>.</w:t>
      </w:r>
    </w:p>
    <w:p w:rsidR="00E94096" w:rsidRPr="009E0DE1" w:rsidRDefault="00E94096" w:rsidP="00E94096">
      <w:pPr>
        <w:pStyle w:val="NO"/>
        <w:rPr>
          <w:lang w:val="en-GB"/>
        </w:rPr>
      </w:pPr>
      <w:r w:rsidRPr="009E0DE1">
        <w:rPr>
          <w:b/>
          <w:lang w:val="en-GB"/>
        </w:rPr>
        <w:t>N40:</w:t>
      </w:r>
      <w:r w:rsidRPr="009E0DE1">
        <w:rPr>
          <w:lang w:val="en-GB"/>
        </w:rPr>
        <w:tab/>
        <w:t>Reference point between SMF and the CHF.</w:t>
      </w:r>
    </w:p>
    <w:p w:rsidR="00E94096" w:rsidRPr="009E0DE1" w:rsidRDefault="00E94096" w:rsidP="00E94096">
      <w:pPr>
        <w:pStyle w:val="NO"/>
        <w:rPr>
          <w:lang w:val="en-GB"/>
        </w:rPr>
      </w:pPr>
      <w:r w:rsidRPr="009E0DE1">
        <w:rPr>
          <w:lang w:val="en-GB"/>
        </w:rPr>
        <w:t>NOTE </w:t>
      </w:r>
      <w:r w:rsidR="009B216F">
        <w:rPr>
          <w:lang w:val="en-GB"/>
        </w:rPr>
        <w:t>6</w:t>
      </w:r>
      <w:r w:rsidRPr="009E0DE1">
        <w:rPr>
          <w:lang w:val="en-GB"/>
        </w:rPr>
        <w:t>:</w:t>
      </w:r>
      <w:r w:rsidRPr="009E0DE1">
        <w:rPr>
          <w:lang w:val="en-GB"/>
        </w:rPr>
        <w:tab/>
        <w:t xml:space="preserve">The reference points from N40 up to and including N49 are reserved for allocation and definition in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Pr="009E0DE1">
        <w:rPr>
          <w:lang w:val="en-GB"/>
        </w:rPr>
        <w:t>45].</w:t>
      </w:r>
    </w:p>
    <w:p w:rsidR="00E94096" w:rsidRPr="009E0DE1" w:rsidRDefault="00E94096" w:rsidP="00E94096">
      <w:pPr>
        <w:pStyle w:val="NO"/>
        <w:rPr>
          <w:lang w:val="en-GB"/>
        </w:rPr>
      </w:pPr>
      <w:r w:rsidRPr="009E0DE1">
        <w:rPr>
          <w:b/>
          <w:lang w:val="en-GB"/>
        </w:rPr>
        <w:t>N50:</w:t>
      </w:r>
      <w:r w:rsidRPr="009E0DE1">
        <w:rPr>
          <w:lang w:val="en-GB"/>
        </w:rPr>
        <w:tab/>
        <w:t>Reference point between AMF and the CBCF.</w:t>
      </w:r>
    </w:p>
    <w:p w:rsidR="00FC2117" w:rsidRPr="00C34949" w:rsidRDefault="00FC2117" w:rsidP="00E94096">
      <w:pPr>
        <w:pStyle w:val="NO"/>
        <w:rPr>
          <w:lang w:val="en-GB"/>
        </w:rPr>
      </w:pPr>
      <w:r>
        <w:rPr>
          <w:b/>
          <w:lang w:val="en-GB"/>
        </w:rPr>
        <w:t>N51:</w:t>
      </w:r>
      <w:r w:rsidRPr="00C34949">
        <w:rPr>
          <w:lang w:val="en-GB"/>
        </w:rPr>
        <w:tab/>
        <w:t>Reference point between AMF and NEF.</w:t>
      </w:r>
    </w:p>
    <w:p w:rsidR="009B216F" w:rsidRPr="002369B3" w:rsidRDefault="009B216F" w:rsidP="00E94096">
      <w:pPr>
        <w:pStyle w:val="NO"/>
      </w:pPr>
      <w:r w:rsidRPr="002369B3">
        <w:rPr>
          <w:b/>
        </w:rPr>
        <w:t>N51i:</w:t>
      </w:r>
      <w:r w:rsidRPr="002369B3">
        <w:tab/>
        <w:t>Reference point between I-NEF and the AMF in the VPLMN.</w:t>
      </w:r>
    </w:p>
    <w:p w:rsidR="00FC2117" w:rsidRPr="00C34949" w:rsidRDefault="00FC2117" w:rsidP="00E94096">
      <w:pPr>
        <w:pStyle w:val="NO"/>
        <w:rPr>
          <w:lang w:val="en-GB"/>
        </w:rPr>
      </w:pPr>
      <w:r>
        <w:rPr>
          <w:b/>
          <w:lang w:val="en-GB"/>
        </w:rPr>
        <w:t>N52:</w:t>
      </w:r>
      <w:r w:rsidRPr="00C34949">
        <w:rPr>
          <w:lang w:val="en-GB"/>
        </w:rPr>
        <w:tab/>
        <w:t>Reference point between NEF and UDM.</w:t>
      </w:r>
    </w:p>
    <w:p w:rsidR="009B216F" w:rsidRPr="002369B3" w:rsidRDefault="009B216F" w:rsidP="00E94096">
      <w:pPr>
        <w:pStyle w:val="NO"/>
      </w:pPr>
      <w:r w:rsidRPr="002369B3">
        <w:rPr>
          <w:b/>
        </w:rPr>
        <w:t>N53:</w:t>
      </w:r>
      <w:r w:rsidRPr="002369B3">
        <w:tab/>
        <w:t>Reference point between the I-NEF and the NEF.</w:t>
      </w:r>
    </w:p>
    <w:p w:rsidR="004F7EC7" w:rsidRDefault="004F7EC7" w:rsidP="00E94096">
      <w:pPr>
        <w:pStyle w:val="NO"/>
        <w:rPr>
          <w:lang w:val="en-GB"/>
        </w:rPr>
      </w:pPr>
      <w:r w:rsidRPr="00C34949">
        <w:rPr>
          <w:b/>
          <w:lang w:val="en-GB"/>
        </w:rPr>
        <w:t>N55:</w:t>
      </w:r>
      <w:r>
        <w:rPr>
          <w:lang w:val="en-GB"/>
        </w:rPr>
        <w:tab/>
        <w:t>Reference point between AMF and the UCMF.</w:t>
      </w:r>
    </w:p>
    <w:p w:rsidR="004F7EC7" w:rsidRDefault="004F7EC7" w:rsidP="00E94096">
      <w:pPr>
        <w:pStyle w:val="NO"/>
        <w:rPr>
          <w:lang w:val="en-GB"/>
        </w:rPr>
      </w:pPr>
      <w:r w:rsidRPr="00C34949">
        <w:rPr>
          <w:b/>
          <w:lang w:val="en-GB"/>
        </w:rPr>
        <w:t>N56:</w:t>
      </w:r>
      <w:r>
        <w:rPr>
          <w:lang w:val="en-GB"/>
        </w:rPr>
        <w:tab/>
        <w:t>Reference point between NEF and the UCMF.</w:t>
      </w:r>
    </w:p>
    <w:p w:rsidR="004F7EC7" w:rsidRDefault="004F7EC7" w:rsidP="00E94096">
      <w:pPr>
        <w:pStyle w:val="NO"/>
        <w:rPr>
          <w:lang w:val="en-GB"/>
        </w:rPr>
      </w:pPr>
      <w:r w:rsidRPr="00C34949">
        <w:rPr>
          <w:b/>
          <w:lang w:val="en-GB"/>
        </w:rPr>
        <w:t>N57:</w:t>
      </w:r>
      <w:r>
        <w:rPr>
          <w:lang w:val="en-GB"/>
        </w:rPr>
        <w:tab/>
        <w:t>Reference point between AF and the UCMF.</w:t>
      </w:r>
    </w:p>
    <w:p w:rsidR="00E94096" w:rsidRPr="009E0DE1" w:rsidRDefault="00E94096" w:rsidP="00E94096">
      <w:pPr>
        <w:pStyle w:val="NO"/>
        <w:rPr>
          <w:lang w:val="en-GB"/>
        </w:rPr>
      </w:pPr>
      <w:r w:rsidRPr="009E0DE1">
        <w:rPr>
          <w:lang w:val="en-GB"/>
        </w:rPr>
        <w:t>NOTE </w:t>
      </w:r>
      <w:r w:rsidR="009B216F">
        <w:rPr>
          <w:lang w:val="en-GB"/>
        </w:rPr>
        <w:t>7</w:t>
      </w:r>
      <w:r w:rsidRPr="009E0DE1">
        <w:rPr>
          <w:lang w:val="en-GB"/>
        </w:rPr>
        <w:t>:</w:t>
      </w:r>
      <w:r w:rsidRPr="009E0DE1">
        <w:rPr>
          <w:lang w:val="en-GB"/>
        </w:rPr>
        <w:tab/>
        <w:t xml:space="preserve">The Public Warning System functionality of N50 reference point is defined in </w:t>
      </w:r>
      <w:r w:rsidR="002369B3" w:rsidRPr="009E0DE1">
        <w:rPr>
          <w:lang w:val="en-GB"/>
        </w:rPr>
        <w:t>TS</w:t>
      </w:r>
      <w:r w:rsidR="002369B3">
        <w:rPr>
          <w:lang w:val="en-GB"/>
        </w:rPr>
        <w:t> </w:t>
      </w:r>
      <w:r w:rsidR="002369B3" w:rsidRPr="009E0DE1">
        <w:rPr>
          <w:lang w:val="en-GB"/>
        </w:rPr>
        <w:t>23.041</w:t>
      </w:r>
      <w:r w:rsidR="002369B3">
        <w:rPr>
          <w:lang w:val="en-GB"/>
        </w:rPr>
        <w:t> </w:t>
      </w:r>
      <w:r w:rsidR="002369B3" w:rsidRPr="009E0DE1">
        <w:rPr>
          <w:lang w:val="en-GB"/>
        </w:rPr>
        <w:t>[</w:t>
      </w:r>
      <w:r w:rsidRPr="009E0DE1">
        <w:rPr>
          <w:lang w:val="en-GB"/>
        </w:rPr>
        <w:t>46].</w:t>
      </w:r>
    </w:p>
    <w:p w:rsidR="00E94096" w:rsidRPr="009E0DE1" w:rsidRDefault="00E94096" w:rsidP="00E94096">
      <w:r w:rsidRPr="009E0DE1">
        <w:t>The reference points to support SMS over NAS are listed in clause 4.4.2.2.</w:t>
      </w:r>
    </w:p>
    <w:p w:rsidR="00E94096" w:rsidRPr="009E0DE1" w:rsidRDefault="00E94096" w:rsidP="00E94096">
      <w:r w:rsidRPr="009E0DE1">
        <w:t>The reference points to support Location Services are listed in</w:t>
      </w:r>
      <w:r w:rsidR="006948B5">
        <w:t xml:space="preserve"> </w:t>
      </w:r>
      <w:r w:rsidR="002369B3">
        <w:t>TS 23.273 [</w:t>
      </w:r>
      <w:r w:rsidR="006948B5">
        <w:t>87]</w:t>
      </w:r>
      <w:r w:rsidRPr="009E0DE1">
        <w:t>.</w:t>
      </w:r>
    </w:p>
    <w:p w:rsidR="0072442B" w:rsidRPr="009E0DE1" w:rsidRDefault="0072442B" w:rsidP="0072442B">
      <w:bookmarkStart w:id="46" w:name="_Toc20149639"/>
      <w:r>
        <w:t>The reference points to support SBA in IMS (N5, N70 and N71) are described in TS 23.228 [15].</w:t>
      </w:r>
    </w:p>
    <w:p w:rsidR="00867F7B" w:rsidRPr="009E0DE1" w:rsidRDefault="00867F7B" w:rsidP="00867F7B">
      <w:pPr>
        <w:pStyle w:val="Heading3"/>
      </w:pPr>
      <w:bookmarkStart w:id="47" w:name="_Toc27846430"/>
      <w:r w:rsidRPr="009E0DE1">
        <w:t>4.2.8</w:t>
      </w:r>
      <w:r w:rsidRPr="009E0DE1">
        <w:tab/>
        <w:t>Support of non-3GPP access</w:t>
      </w:r>
      <w:bookmarkEnd w:id="46"/>
      <w:bookmarkEnd w:id="47"/>
    </w:p>
    <w:p w:rsidR="00E01B95" w:rsidRDefault="00E01B95" w:rsidP="00B56148">
      <w:pPr>
        <w:pStyle w:val="Heading4"/>
      </w:pPr>
      <w:bookmarkStart w:id="48" w:name="_Toc20149640"/>
      <w:bookmarkStart w:id="49" w:name="_Toc27846431"/>
      <w:r>
        <w:t>4.2.8.0</w:t>
      </w:r>
      <w:r>
        <w:tab/>
        <w:t>General</w:t>
      </w:r>
      <w:bookmarkEnd w:id="48"/>
      <w:bookmarkEnd w:id="49"/>
    </w:p>
    <w:p w:rsidR="00E01B95" w:rsidRDefault="00E01B95" w:rsidP="00E01B95">
      <w:pPr>
        <w:rPr>
          <w:lang w:eastAsia="ko-KR"/>
        </w:rPr>
      </w:pPr>
      <w:r>
        <w:rPr>
          <w:lang w:eastAsia="ko-KR"/>
        </w:rPr>
        <w:t>In this Release of the specification, the following types of non-3GPP access networks are defined:</w:t>
      </w:r>
    </w:p>
    <w:p w:rsidR="00E01B95" w:rsidRDefault="00E01B95" w:rsidP="00B56148">
      <w:pPr>
        <w:pStyle w:val="B1"/>
        <w:rPr>
          <w:lang w:eastAsia="ko-KR"/>
        </w:rPr>
      </w:pPr>
      <w:r>
        <w:rPr>
          <w:lang w:eastAsia="ko-KR"/>
        </w:rPr>
        <w:t>-</w:t>
      </w:r>
      <w:r>
        <w:rPr>
          <w:lang w:eastAsia="ko-KR"/>
        </w:rPr>
        <w:tab/>
        <w:t>Untrusted non-3GPP access networks;</w:t>
      </w:r>
    </w:p>
    <w:p w:rsidR="00E01B95" w:rsidRDefault="00E01B95" w:rsidP="00B56148">
      <w:pPr>
        <w:pStyle w:val="B1"/>
        <w:rPr>
          <w:lang w:eastAsia="ko-KR"/>
        </w:rPr>
      </w:pPr>
      <w:r>
        <w:rPr>
          <w:lang w:eastAsia="ko-KR"/>
        </w:rPr>
        <w:t>-</w:t>
      </w:r>
      <w:r>
        <w:rPr>
          <w:lang w:eastAsia="ko-KR"/>
        </w:rPr>
        <w:tab/>
        <w:t>Trusted non-3GPP access networks; and</w:t>
      </w:r>
    </w:p>
    <w:p w:rsidR="00E01B95" w:rsidRDefault="00E01B95" w:rsidP="00B56148">
      <w:pPr>
        <w:pStyle w:val="B1"/>
        <w:rPr>
          <w:lang w:eastAsia="ko-KR"/>
        </w:rPr>
      </w:pPr>
      <w:r>
        <w:rPr>
          <w:lang w:eastAsia="ko-KR"/>
        </w:rPr>
        <w:t>-</w:t>
      </w:r>
      <w:r>
        <w:rPr>
          <w:lang w:eastAsia="ko-KR"/>
        </w:rPr>
        <w:tab/>
        <w:t>Wireline access networks.</w:t>
      </w:r>
    </w:p>
    <w:p w:rsidR="00E01B95" w:rsidRDefault="00E01B95" w:rsidP="00E01B95">
      <w:pPr>
        <w:rPr>
          <w:lang w:eastAsia="ko-KR"/>
        </w:rPr>
      </w:pPr>
      <w:r>
        <w:rPr>
          <w:lang w:eastAsia="ko-KR"/>
        </w:rPr>
        <w:t>The architecture to support Untrusted and Trusted non-3GPP access networks is defined in clause 4.2.8.2. The architecture to support Wireline access networks is defined in 4.2.8.2.4.</w:t>
      </w:r>
    </w:p>
    <w:p w:rsidR="00867F7B" w:rsidRPr="009E0DE1" w:rsidRDefault="00867F7B" w:rsidP="00867F7B">
      <w:pPr>
        <w:pStyle w:val="Heading4"/>
        <w:rPr>
          <w:lang w:eastAsia="ko-KR"/>
        </w:rPr>
      </w:pPr>
      <w:bookmarkStart w:id="50" w:name="_Toc20149641"/>
      <w:bookmarkStart w:id="51" w:name="_Toc27846432"/>
      <w:r w:rsidRPr="009E0DE1">
        <w:t>4.2.8.1</w:t>
      </w:r>
      <w:r w:rsidRPr="009E0DE1">
        <w:tab/>
        <w:t xml:space="preserve">General </w:t>
      </w:r>
      <w:r w:rsidRPr="009E0DE1">
        <w:rPr>
          <w:lang w:eastAsia="ko-KR"/>
        </w:rPr>
        <w:t xml:space="preserve">Concepts to Support </w:t>
      </w:r>
      <w:r w:rsidR="00E01B95">
        <w:rPr>
          <w:lang w:eastAsia="ko-KR"/>
        </w:rPr>
        <w:t xml:space="preserve">Trusted and Untrusted </w:t>
      </w:r>
      <w:r w:rsidRPr="009E0DE1">
        <w:rPr>
          <w:lang w:eastAsia="ko-KR"/>
        </w:rPr>
        <w:t>Non-3GPP Access</w:t>
      </w:r>
      <w:bookmarkEnd w:id="50"/>
      <w:bookmarkEnd w:id="51"/>
    </w:p>
    <w:p w:rsidR="00867F7B" w:rsidRPr="009E0DE1" w:rsidRDefault="00867F7B" w:rsidP="00867F7B">
      <w:pPr>
        <w:rPr>
          <w:lang w:eastAsia="ko-KR"/>
        </w:rPr>
      </w:pPr>
      <w:r w:rsidRPr="009E0DE1">
        <w:t>The 5</w:t>
      </w:r>
      <w:r w:rsidRPr="009E0DE1">
        <w:rPr>
          <w:lang w:eastAsia="ko-KR"/>
        </w:rPr>
        <w:t>G Core Network supports connectivity of UE</w:t>
      </w:r>
      <w:r w:rsidR="00E01B95">
        <w:rPr>
          <w:lang w:eastAsia="ko-KR"/>
        </w:rPr>
        <w:t>s</w:t>
      </w:r>
      <w:r w:rsidRPr="009E0DE1">
        <w:rPr>
          <w:lang w:eastAsia="ko-KR"/>
        </w:rPr>
        <w:t xml:space="preserve"> via non-3GPP access networks, e.g. WLAN access</w:t>
      </w:r>
      <w:r w:rsidR="00E01B95">
        <w:rPr>
          <w:lang w:eastAsia="ko-KR"/>
        </w:rPr>
        <w:t xml:space="preserve"> networks</w:t>
      </w:r>
      <w:r w:rsidRPr="009E0DE1">
        <w:rPr>
          <w:lang w:eastAsia="ko-KR"/>
        </w:rPr>
        <w:t>.</w:t>
      </w:r>
    </w:p>
    <w:p w:rsidR="00867F7B" w:rsidRPr="009E0DE1" w:rsidRDefault="00867F7B" w:rsidP="00867F7B">
      <w:r w:rsidRPr="009E0DE1">
        <w:t>Only the support of non-3GPP access networks deployed outside the NG-RAN (referred to as "standalone" non-3GPP accesses) is described in this clause.</w:t>
      </w:r>
    </w:p>
    <w:p w:rsidR="00867F7B" w:rsidRPr="009E0DE1" w:rsidRDefault="00E01B95" w:rsidP="00867F7B">
      <w:pPr>
        <w:rPr>
          <w:lang w:eastAsia="ko-KR"/>
        </w:rPr>
      </w:pPr>
      <w:r>
        <w:rPr>
          <w:lang w:eastAsia="ko-KR"/>
        </w:rPr>
        <w:t xml:space="preserve">The </w:t>
      </w:r>
      <w:r w:rsidR="00867F7B" w:rsidRPr="009E0DE1">
        <w:rPr>
          <w:lang w:eastAsia="ko-KR"/>
        </w:rPr>
        <w:t xml:space="preserve">5G Core Network supports </w:t>
      </w:r>
      <w:r>
        <w:rPr>
          <w:lang w:eastAsia="ko-KR"/>
        </w:rPr>
        <w:t xml:space="preserve">both </w:t>
      </w:r>
      <w:r w:rsidR="00867F7B" w:rsidRPr="009E0DE1">
        <w:rPr>
          <w:lang w:eastAsia="ko-KR"/>
        </w:rPr>
        <w:t>untrusted non-3GPP access</w:t>
      </w:r>
      <w:r>
        <w:rPr>
          <w:lang w:eastAsia="ko-KR"/>
        </w:rPr>
        <w:t xml:space="preserve"> networks and trusted non-3GPP access networks (TNANs)</w:t>
      </w:r>
      <w:r w:rsidR="00867F7B" w:rsidRPr="009E0DE1">
        <w:rPr>
          <w:lang w:eastAsia="ko-KR"/>
        </w:rPr>
        <w:t>.</w:t>
      </w:r>
    </w:p>
    <w:p w:rsidR="00065AF7" w:rsidRPr="009E0DE1" w:rsidRDefault="00E01B95" w:rsidP="00867F7B">
      <w:pPr>
        <w:rPr>
          <w:lang w:eastAsia="ko-KR"/>
        </w:rPr>
      </w:pPr>
      <w:r>
        <w:rPr>
          <w:rFonts w:eastAsia="Malgun Gothic"/>
          <w:lang w:eastAsia="ko-KR"/>
        </w:rPr>
        <w:t>An untrusted n</w:t>
      </w:r>
      <w:r w:rsidR="00065AF7"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00065AF7" w:rsidRPr="009E0DE1">
        <w:rPr>
          <w:rFonts w:eastAsia="Malgun Gothic"/>
          <w:lang w:eastAsia="ko-KR"/>
        </w:rPr>
        <w:t xml:space="preserve">. </w:t>
      </w:r>
      <w:r>
        <w:rPr>
          <w:rFonts w:eastAsia="Malgun Gothic"/>
          <w:lang w:eastAsia="ko-KR"/>
        </w:rPr>
        <w:t xml:space="preserve">Both the </w:t>
      </w:r>
      <w:r w:rsidR="00065AF7" w:rsidRPr="009E0DE1">
        <w:rPr>
          <w:rFonts w:eastAsia="Malgun Gothic"/>
          <w:lang w:eastAsia="ko-KR"/>
        </w:rPr>
        <w:t>N3IWF</w:t>
      </w:r>
      <w:r>
        <w:rPr>
          <w:rFonts w:eastAsia="Malgun Gothic"/>
          <w:lang w:eastAsia="ko-KR"/>
        </w:rPr>
        <w:t xml:space="preserve"> and the TNGF</w:t>
      </w:r>
      <w:r w:rsidR="00065AF7" w:rsidRPr="009E0DE1">
        <w:rPr>
          <w:rFonts w:eastAsia="Malgun Gothic"/>
          <w:lang w:eastAsia="ko-KR"/>
        </w:rPr>
        <w:t xml:space="preserve"> interface</w:t>
      </w:r>
      <w:r>
        <w:rPr>
          <w:rFonts w:eastAsia="Malgun Gothic"/>
          <w:lang w:eastAsia="ko-KR"/>
        </w:rPr>
        <w:t xml:space="preserve"> with</w:t>
      </w:r>
      <w:r w:rsidR="00065AF7" w:rsidRPr="009E0DE1">
        <w:rPr>
          <w:rFonts w:eastAsia="Malgun Gothic"/>
          <w:lang w:eastAsia="ko-KR"/>
        </w:rPr>
        <w:t xml:space="preserve"> the 5G Core Network </w:t>
      </w:r>
      <w:r w:rsidR="00D70741" w:rsidRPr="009E0DE1">
        <w:rPr>
          <w:rFonts w:eastAsia="Malgun Gothic"/>
          <w:lang w:eastAsia="ko-KR"/>
        </w:rPr>
        <w:t>CP</w:t>
      </w:r>
      <w:r w:rsidR="00065AF7" w:rsidRPr="009E0DE1">
        <w:rPr>
          <w:rFonts w:eastAsia="Malgun Gothic"/>
          <w:lang w:eastAsia="ko-KR"/>
        </w:rPr>
        <w:t xml:space="preserve"> and </w:t>
      </w:r>
      <w:r w:rsidR="00D70741" w:rsidRPr="009E0DE1">
        <w:rPr>
          <w:rFonts w:eastAsia="Malgun Gothic"/>
          <w:lang w:eastAsia="ko-KR"/>
        </w:rPr>
        <w:t>UP</w:t>
      </w:r>
      <w:r w:rsidR="00065AF7" w:rsidRPr="009E0DE1">
        <w:rPr>
          <w:rFonts w:eastAsia="Malgun Gothic"/>
          <w:lang w:eastAsia="ko-KR"/>
        </w:rPr>
        <w:t xml:space="preserve"> functions via </w:t>
      </w:r>
      <w:r>
        <w:rPr>
          <w:rFonts w:eastAsia="Malgun Gothic"/>
          <w:lang w:eastAsia="ko-KR"/>
        </w:rPr>
        <w:t xml:space="preserve">the </w:t>
      </w:r>
      <w:r w:rsidR="00065AF7" w:rsidRPr="009E0DE1">
        <w:rPr>
          <w:rFonts w:eastAsia="Malgun Gothic"/>
          <w:lang w:eastAsia="ko-KR"/>
        </w:rPr>
        <w:t>N2 and N3 interfaces, respectively.</w:t>
      </w:r>
    </w:p>
    <w:p w:rsidR="00E01B95" w:rsidRDefault="00E01B95" w:rsidP="00867F7B">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rsidR="00E01B95" w:rsidRDefault="00E01B95" w:rsidP="00867F7B">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rsidR="00E01B95" w:rsidRDefault="00E01B95" w:rsidP="00867F7B">
      <w:pPr>
        <w:rPr>
          <w:lang w:eastAsia="ko-KR"/>
        </w:rPr>
      </w:pPr>
      <w:r>
        <w:rPr>
          <w:lang w:eastAsia="ko-KR"/>
        </w:rPr>
        <w:t>When the UE decides to use untrusted non-3GPP access to connect to a 5G Core Network in a PLMN:</w:t>
      </w:r>
    </w:p>
    <w:p w:rsidR="00E01B95" w:rsidRDefault="00E01B95" w:rsidP="00B56148">
      <w:pPr>
        <w:pStyle w:val="B1"/>
        <w:rPr>
          <w:lang w:eastAsia="ko-KR"/>
        </w:rPr>
      </w:pPr>
      <w:r>
        <w:rPr>
          <w:lang w:eastAsia="ko-KR"/>
        </w:rPr>
        <w:t>-</w:t>
      </w:r>
      <w:r>
        <w:rPr>
          <w:lang w:eastAsia="ko-KR"/>
        </w:rPr>
        <w:tab/>
        <w:t>the UE first selects and connects with a non-3GPP access network; and then</w:t>
      </w:r>
    </w:p>
    <w:p w:rsidR="00E01B95" w:rsidRDefault="00E01B95" w:rsidP="00B56148">
      <w:pPr>
        <w:pStyle w:val="B1"/>
        <w:rPr>
          <w:lang w:eastAsia="ko-KR"/>
        </w:rPr>
      </w:pPr>
      <w:r>
        <w:rPr>
          <w:lang w:eastAsia="ko-KR"/>
        </w:rPr>
        <w:t>-</w:t>
      </w:r>
      <w:r>
        <w:rPr>
          <w:lang w:eastAsia="ko-KR"/>
        </w:rPr>
        <w:tab/>
        <w:t>the UE selects a PLMN and an N3IWF in this PLMN. The PLMN/N3IWF selection and the non-3GPP access network selection are independent.</w:t>
      </w:r>
    </w:p>
    <w:p w:rsidR="00E01B95" w:rsidRDefault="00E01B95" w:rsidP="00867F7B">
      <w:pPr>
        <w:rPr>
          <w:lang w:eastAsia="ko-KR"/>
        </w:rPr>
      </w:pPr>
      <w:r>
        <w:rPr>
          <w:lang w:eastAsia="ko-KR"/>
        </w:rPr>
        <w:t>When the UE decides to use trusted non-3GPP access to connect to a 5G Core Network in a PLMN:</w:t>
      </w:r>
    </w:p>
    <w:p w:rsidR="00E01B95" w:rsidRDefault="00E01B95" w:rsidP="00B56148">
      <w:pPr>
        <w:pStyle w:val="B1"/>
        <w:rPr>
          <w:lang w:eastAsia="ko-KR"/>
        </w:rPr>
      </w:pPr>
      <w:r>
        <w:rPr>
          <w:lang w:eastAsia="ko-KR"/>
        </w:rPr>
        <w:t>-</w:t>
      </w:r>
      <w:r>
        <w:rPr>
          <w:lang w:eastAsia="ko-KR"/>
        </w:rPr>
        <w:tab/>
        <w:t>the UE first selects a PLMN; and then</w:t>
      </w:r>
    </w:p>
    <w:p w:rsidR="00E01B95" w:rsidRDefault="00E01B95" w:rsidP="00B56148">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rsidR="00867F7B" w:rsidRPr="009E0DE1" w:rsidRDefault="00867F7B" w:rsidP="00867F7B">
      <w:pPr>
        <w:rPr>
          <w:lang w:eastAsia="ko-KR"/>
        </w:rPr>
      </w:pPr>
      <w:r w:rsidRPr="009E0DE1">
        <w:rPr>
          <w:lang w:eastAsia="ko-KR"/>
        </w:rPr>
        <w:t>A UE that accesses the 5G Core Network over a standalone non-3GPP access shall, after UE</w:t>
      </w:r>
      <w:r w:rsidR="00E01B95">
        <w:rPr>
          <w:lang w:eastAsia="ko-KR"/>
        </w:rPr>
        <w:t xml:space="preserve"> registration</w:t>
      </w:r>
      <w:r w:rsidRPr="009E0DE1">
        <w:rPr>
          <w:lang w:eastAsia="ko-KR"/>
        </w:rPr>
        <w:t>, support NAS signalling with 5G Core Network control-plane functions using the N1 reference point.</w:t>
      </w:r>
    </w:p>
    <w:p w:rsidR="00867F7B" w:rsidRPr="009E0DE1" w:rsidRDefault="00867F7B" w:rsidP="00867F7B">
      <w:pPr>
        <w:rPr>
          <w:rFonts w:eastAsia="Malgun Gothic"/>
          <w:lang w:eastAsia="ko-KR"/>
        </w:rPr>
      </w:pPr>
      <w:r w:rsidRPr="009E0DE1">
        <w:rPr>
          <w:lang w:eastAsia="ko-KR"/>
        </w:rPr>
        <w:t xml:space="preserve">When a UE is connected via a NG-RAN and via </w:t>
      </w:r>
      <w:r w:rsidR="00065AF7" w:rsidRPr="009E0DE1">
        <w:rPr>
          <w:lang w:eastAsia="ko-KR"/>
        </w:rPr>
        <w:t xml:space="preserve">a </w:t>
      </w:r>
      <w:r w:rsidRPr="009E0DE1">
        <w:rPr>
          <w:lang w:eastAsia="ko-KR"/>
        </w:rPr>
        <w:t xml:space="preserve">standalone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rsidR="00867F7B" w:rsidRPr="009E0DE1" w:rsidRDefault="00867F7B" w:rsidP="00867F7B">
      <w:pPr>
        <w:rPr>
          <w:lang w:eastAsia="ko-KR"/>
        </w:rPr>
      </w:pPr>
      <w:r w:rsidRPr="009E0DE1">
        <w:rPr>
          <w:lang w:eastAsia="ko-KR"/>
        </w:rPr>
        <w:t xml:space="preserve">A UE simultaneously connected to the same 5G Core Network of a PLMN over </w:t>
      </w:r>
      <w:r w:rsidR="00065AF7" w:rsidRPr="009E0DE1">
        <w:rPr>
          <w:lang w:eastAsia="ko-KR"/>
        </w:rPr>
        <w:t xml:space="preserve">a </w:t>
      </w:r>
      <w:r w:rsidRPr="009E0DE1">
        <w:rPr>
          <w:lang w:eastAsia="ko-KR"/>
        </w:rPr>
        <w:t xml:space="preserve">3GPP access and </w:t>
      </w:r>
      <w:r w:rsidR="00065AF7" w:rsidRPr="009E0DE1">
        <w:rPr>
          <w:lang w:eastAsia="ko-KR"/>
        </w:rPr>
        <w:t xml:space="preserve">a </w:t>
      </w:r>
      <w:r w:rsidRPr="009E0DE1">
        <w:rPr>
          <w:lang w:eastAsia="ko-KR"/>
        </w:rPr>
        <w:t>non-3GPP access shall be served by a single AMF</w:t>
      </w:r>
      <w:r w:rsidR="00E01B95">
        <w:rPr>
          <w:lang w:eastAsia="ko-KR"/>
        </w:rPr>
        <w:t xml:space="preserve"> in this 5G Core Network</w:t>
      </w:r>
      <w:r w:rsidRPr="009E0DE1">
        <w:rPr>
          <w:lang w:eastAsia="ko-KR"/>
        </w:rPr>
        <w:t>.</w:t>
      </w:r>
    </w:p>
    <w:p w:rsidR="00867F7B" w:rsidRPr="009E0DE1" w:rsidRDefault="00867F7B" w:rsidP="00867F7B">
      <w:r w:rsidRPr="009E0DE1">
        <w:rPr>
          <w:lang w:eastAsia="ko-KR"/>
        </w:rPr>
        <w:t xml:space="preserve">When a UE is connected to a 3GPP access of a PLMN, </w:t>
      </w:r>
      <w:r w:rsidRPr="009E0DE1">
        <w:t xml:space="preserve">if the UE selects </w:t>
      </w:r>
      <w:r w:rsidR="00E01B95">
        <w:t xml:space="preserve">a </w:t>
      </w:r>
      <w:r w:rsidRPr="009E0DE1">
        <w:t xml:space="preserve">N3IWF and the N3IWF is located in a PLMN different from the PLMN of the 3GPP access, e.g. </w:t>
      </w:r>
      <w:r w:rsidR="00065AF7" w:rsidRPr="009E0DE1">
        <w:t xml:space="preserve">in </w:t>
      </w:r>
      <w:r w:rsidRPr="009E0DE1">
        <w:t xml:space="preserve">a different VPLMN or </w:t>
      </w:r>
      <w:r w:rsidR="00065AF7" w:rsidRPr="009E0DE1">
        <w:t xml:space="preserve">in </w:t>
      </w:r>
      <w:r w:rsidRPr="009E0DE1">
        <w:t xml:space="preserve">the HPLMN, the UE is served separately by the two PLMNs. The UE is registered with two separate AMFs. </w:t>
      </w:r>
      <w:r w:rsidR="00AB61E3" w:rsidRPr="009E0DE1">
        <w:t>PDU Session</w:t>
      </w:r>
      <w:r w:rsidRPr="009E0DE1">
        <w:t xml:space="preserve">s over the 3GPP access are served by V-SMFs different from the V-SMF serving the </w:t>
      </w:r>
      <w:r w:rsidR="00AB61E3" w:rsidRPr="009E0DE1">
        <w:t>PDU Session</w:t>
      </w:r>
      <w:r w:rsidRPr="009E0DE1">
        <w:t>s over the non-3GPP access.</w:t>
      </w:r>
      <w:r w:rsidR="00E01B95">
        <w:t xml:space="preserve"> The same can be true when the UE uses trusted non-3GPP access, i.e. the UE may select one PLMN for 3GPP access and a different PLMN for trusted non-3GPP access.</w:t>
      </w:r>
    </w:p>
    <w:p w:rsidR="00867F7B" w:rsidRPr="009E0DE1" w:rsidRDefault="00867F7B" w:rsidP="00867F7B">
      <w:pPr>
        <w:rPr>
          <w:rFonts w:eastAsia="Malgun Gothic"/>
          <w:lang w:eastAsia="ko-KR"/>
        </w:rPr>
      </w:pPr>
      <w:r w:rsidRPr="009E0DE1">
        <w:rPr>
          <w:lang w:eastAsia="ko-KR"/>
        </w:rPr>
        <w:t>The PLMN selection for the 3GPP access does not depend on the</w:t>
      </w:r>
      <w:r w:rsidR="00E01B95">
        <w:rPr>
          <w:lang w:eastAsia="ko-KR"/>
        </w:rPr>
        <w:t xml:space="preserve"> PLMN that is used for non-3GPP access. In other words, if</w:t>
      </w:r>
      <w:r w:rsidRPr="009E0DE1">
        <w:rPr>
          <w:lang w:eastAsia="ko-KR"/>
        </w:rPr>
        <w:t xml:space="preserve"> a UE is registered</w:t>
      </w:r>
      <w:r w:rsidR="00E01B95">
        <w:rPr>
          <w:lang w:eastAsia="ko-KR"/>
        </w:rPr>
        <w:t xml:space="preserve"> with a PLMN</w:t>
      </w:r>
      <w:r w:rsidRPr="009E0DE1">
        <w:rPr>
          <w:lang w:eastAsia="ko-KR"/>
        </w:rPr>
        <w:t xml:space="preserve"> over a non-3GPP</w:t>
      </w:r>
      <w:r w:rsidR="00E01B95">
        <w:rPr>
          <w:lang w:eastAsia="ko-KR"/>
        </w:rPr>
        <w:t xml:space="preserve"> access</w:t>
      </w:r>
      <w:r w:rsidRPr="009E0DE1">
        <w:rPr>
          <w:lang w:eastAsia="ko-KR"/>
        </w:rPr>
        <w:t xml:space="preserve">, the UE performs PLMN selection for the 3GPP access independently of </w:t>
      </w:r>
      <w:r w:rsidR="00E01B95">
        <w:rPr>
          <w:lang w:eastAsia="ko-KR"/>
        </w:rPr>
        <w:t xml:space="preserve">this </w:t>
      </w:r>
      <w:r w:rsidRPr="009E0DE1">
        <w:rPr>
          <w:lang w:eastAsia="ko-KR"/>
        </w:rPr>
        <w:t>PLMN.</w:t>
      </w:r>
    </w:p>
    <w:p w:rsidR="00867F7B" w:rsidRPr="009E0DE1" w:rsidRDefault="00867F7B" w:rsidP="00867F7B">
      <w:pPr>
        <w:rPr>
          <w:rFonts w:eastAsia="Malgun Gothic"/>
          <w:lang w:eastAsia="ko-KR"/>
        </w:rPr>
      </w:pPr>
      <w:r w:rsidRPr="009E0DE1">
        <w:rPr>
          <w:rFonts w:eastAsia="Malgun Gothic"/>
          <w:lang w:eastAsia="ko-KR"/>
        </w:rPr>
        <w:t>A UE shall establish an IP</w:t>
      </w:r>
      <w:r w:rsidR="00E01B95">
        <w:rPr>
          <w:rFonts w:eastAsia="Malgun Gothic"/>
          <w:lang w:eastAsia="ko-KR"/>
        </w:rPr>
        <w:t>s</w:t>
      </w:r>
      <w:r w:rsidRPr="009E0DE1">
        <w:rPr>
          <w:rFonts w:eastAsia="Malgun Gothic"/>
          <w:lang w:eastAsia="ko-KR"/>
        </w:rPr>
        <w:t xml:space="preserve">ec tunnel with the N3IWF </w:t>
      </w:r>
      <w:r w:rsidR="00E01B95">
        <w:rPr>
          <w:rFonts w:eastAsia="Malgun Gothic"/>
          <w:lang w:eastAsia="ko-KR"/>
        </w:rPr>
        <w:t xml:space="preserve">or with the TNGF in order to register with </w:t>
      </w:r>
      <w:r w:rsidRPr="009E0DE1">
        <w:rPr>
          <w:rFonts w:eastAsia="Malgun Gothic"/>
          <w:lang w:eastAsia="ko-KR"/>
        </w:rPr>
        <w:t>the 5G Core Network over non-3GPP access. Further details</w:t>
      </w:r>
      <w:r w:rsidR="00E01B95">
        <w:rPr>
          <w:rFonts w:eastAsia="Malgun Gothic"/>
          <w:lang w:eastAsia="ko-KR"/>
        </w:rPr>
        <w:t xml:space="preserve"> about the UE registration</w:t>
      </w:r>
      <w:r w:rsidRPr="009E0DE1">
        <w:rPr>
          <w:rFonts w:eastAsia="Malgun Gothic"/>
          <w:lang w:eastAsia="ko-KR"/>
        </w:rPr>
        <w:t xml:space="preserve"> to 5G Core Network over untrusted non-3GPP access</w:t>
      </w:r>
      <w:r w:rsidR="00E01B95">
        <w:rPr>
          <w:rFonts w:eastAsia="Malgun Gothic"/>
          <w:lang w:eastAsia="ko-KR"/>
        </w:rPr>
        <w:t xml:space="preserve"> and over trusted non-3GPP access</w:t>
      </w:r>
      <w:r w:rsidRPr="009E0DE1">
        <w:rPr>
          <w:rFonts w:eastAsia="Malgun Gothic"/>
          <w:lang w:eastAsia="ko-KR"/>
        </w:rPr>
        <w:t xml:space="preserve"> are described in </w:t>
      </w:r>
      <w:r w:rsidR="008D7F9C" w:rsidRPr="009E0DE1">
        <w:rPr>
          <w:rFonts w:eastAsia="Malgun Gothic"/>
          <w:lang w:eastAsia="ko-KR"/>
        </w:rPr>
        <w:t>clause </w:t>
      </w:r>
      <w:r w:rsidRPr="009E0DE1">
        <w:rPr>
          <w:lang w:eastAsia="zh-CN"/>
        </w:rPr>
        <w:t>4.12.2</w:t>
      </w:r>
      <w:r w:rsidR="00E01B95">
        <w:rPr>
          <w:lang w:eastAsia="zh-CN"/>
        </w:rPr>
        <w:t xml:space="preserve"> and in clause 4.12.2a</w:t>
      </w:r>
      <w:r w:rsidRPr="009E0DE1">
        <w:rPr>
          <w:lang w:eastAsia="zh-CN"/>
        </w:rPr>
        <w:t xml:space="preserve">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w:t>
      </w:r>
      <w:r w:rsidR="00E01B95">
        <w:rPr>
          <w:lang w:eastAsia="zh-CN"/>
        </w:rPr>
        <w:t>, respectively</w:t>
      </w:r>
      <w:r w:rsidRPr="009E0DE1">
        <w:rPr>
          <w:rFonts w:eastAsia="Malgun Gothic"/>
          <w:lang w:eastAsia="ko-KR"/>
        </w:rPr>
        <w:t>.</w:t>
      </w:r>
    </w:p>
    <w:p w:rsidR="00867F7B" w:rsidRPr="009E0DE1" w:rsidRDefault="00867F7B" w:rsidP="00867F7B">
      <w:pPr>
        <w:rPr>
          <w:rFonts w:eastAsia="Malgun Gothic"/>
          <w:lang w:eastAsia="ko-KR"/>
        </w:rPr>
      </w:pPr>
      <w:r w:rsidRPr="009E0DE1">
        <w:rPr>
          <w:lang w:eastAsia="ko-KR"/>
        </w:rPr>
        <w:t>It shall be possible to maintain the UE</w:t>
      </w:r>
      <w:r w:rsidR="00BC680B" w:rsidRPr="009E0DE1">
        <w:rPr>
          <w:lang w:eastAsia="ko-KR"/>
        </w:rPr>
        <w:t xml:space="preserve"> NAS</w:t>
      </w:r>
      <w:r w:rsidRPr="009E0DE1">
        <w:rPr>
          <w:lang w:eastAsia="ko-KR"/>
        </w:rPr>
        <w:t xml:space="preserve"> signalling connection with the AMF </w:t>
      </w:r>
      <w:r w:rsidR="00065AF7" w:rsidRPr="009E0DE1">
        <w:rPr>
          <w:lang w:eastAsia="ko-KR"/>
        </w:rPr>
        <w:t xml:space="preserve">over the non-3GPP access </w:t>
      </w:r>
      <w:r w:rsidRPr="009E0DE1">
        <w:rPr>
          <w:lang w:eastAsia="ko-KR"/>
        </w:rPr>
        <w:t xml:space="preserve">after all the </w:t>
      </w:r>
      <w:r w:rsidR="00AB61E3" w:rsidRPr="009E0DE1">
        <w:rPr>
          <w:lang w:eastAsia="ko-KR"/>
        </w:rPr>
        <w:t>PDU Session</w:t>
      </w:r>
      <w:r w:rsidRPr="009E0DE1">
        <w:rPr>
          <w:lang w:eastAsia="ko-KR"/>
        </w:rPr>
        <w:t xml:space="preserve">s for the UE over </w:t>
      </w:r>
      <w:r w:rsidR="00065AF7" w:rsidRPr="009E0DE1">
        <w:rPr>
          <w:lang w:eastAsia="ko-KR"/>
        </w:rPr>
        <w:t xml:space="preserve">that </w:t>
      </w:r>
      <w:r w:rsidRPr="009E0DE1">
        <w:rPr>
          <w:lang w:eastAsia="ko-KR"/>
        </w:rPr>
        <w:t>access have been released or handed over to 3GPP access.</w:t>
      </w:r>
    </w:p>
    <w:p w:rsidR="00867F7B" w:rsidRPr="009E0DE1" w:rsidRDefault="00867F7B" w:rsidP="00867F7B">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standalone non-3GPP accesses shall be protected with the same security mechanism applied for N1 over a 3GPP access.</w:t>
      </w:r>
    </w:p>
    <w:p w:rsidR="00065AF7" w:rsidRPr="009E0DE1" w:rsidRDefault="00065AF7" w:rsidP="00867F7B">
      <w:pPr>
        <w:rPr>
          <w:rFonts w:eastAsia="Malgun Gothic"/>
          <w:lang w:eastAsia="ko-KR"/>
        </w:rPr>
      </w:pPr>
      <w:r w:rsidRPr="009E0DE1">
        <w:rPr>
          <w:rFonts w:eastAsia="MS Mincho"/>
        </w:rPr>
        <w:t>User plane QoS differentiation between UE and N3IWF is supported as described in clause</w:t>
      </w:r>
      <w:r w:rsidR="00BC680B" w:rsidRPr="009E0DE1">
        <w:rPr>
          <w:rFonts w:eastAsia="MS Mincho"/>
        </w:rPr>
        <w:t> </w:t>
      </w:r>
      <w:r w:rsidRPr="009E0DE1">
        <w:rPr>
          <w:rFonts w:eastAsia="MS Mincho"/>
        </w:rPr>
        <w:t xml:space="preserve">5.7 and </w:t>
      </w:r>
      <w:r w:rsidR="002369B3" w:rsidRPr="009E0DE1">
        <w:rPr>
          <w:rFonts w:eastAsia="MS Mincho"/>
        </w:rPr>
        <w:t>TS</w:t>
      </w:r>
      <w:r w:rsidR="002369B3">
        <w:rPr>
          <w:rFonts w:eastAsia="MS Mincho"/>
        </w:rPr>
        <w:t> </w:t>
      </w:r>
      <w:r w:rsidR="002369B3" w:rsidRPr="009E0DE1">
        <w:rPr>
          <w:rFonts w:eastAsia="MS Mincho"/>
        </w:rPr>
        <w:t>23.502</w:t>
      </w:r>
      <w:r w:rsidR="002369B3">
        <w:rPr>
          <w:rFonts w:eastAsia="MS Mincho"/>
        </w:rPr>
        <w:t> </w:t>
      </w:r>
      <w:r w:rsidR="002369B3" w:rsidRPr="009E0DE1">
        <w:rPr>
          <w:rFonts w:eastAsia="MS Mincho"/>
        </w:rPr>
        <w:t>[</w:t>
      </w:r>
      <w:r w:rsidRPr="009E0DE1">
        <w:rPr>
          <w:rFonts w:eastAsia="MS Mincho"/>
        </w:rPr>
        <w:t>3] clause</w:t>
      </w:r>
      <w:r w:rsidR="00BC680B" w:rsidRPr="009E0DE1">
        <w:rPr>
          <w:rFonts w:eastAsia="MS Mincho"/>
        </w:rPr>
        <w:t> </w:t>
      </w:r>
      <w:r w:rsidRPr="009E0DE1">
        <w:rPr>
          <w:rFonts w:eastAsia="MS Mincho"/>
        </w:rPr>
        <w:t>4.12.5.</w:t>
      </w:r>
      <w:r w:rsidR="00E01B95">
        <w:rPr>
          <w:rFonts w:eastAsia="MS Mincho"/>
        </w:rPr>
        <w:t xml:space="preserve"> QoS differentiation between UE and TNGF is supported as described in clause 5.7 and </w:t>
      </w:r>
      <w:r w:rsidR="002369B3">
        <w:rPr>
          <w:rFonts w:eastAsia="MS Mincho"/>
        </w:rPr>
        <w:t>TS 23.502 [</w:t>
      </w:r>
      <w:r w:rsidR="00E01B95">
        <w:rPr>
          <w:rFonts w:eastAsia="MS Mincho"/>
        </w:rPr>
        <w:t>3] clause 4.12a.5.</w:t>
      </w:r>
    </w:p>
    <w:p w:rsidR="00B8057A" w:rsidRDefault="00B8057A" w:rsidP="00867F7B">
      <w:pPr>
        <w:pStyle w:val="Heading4"/>
      </w:pPr>
      <w:bookmarkStart w:id="52" w:name="_Toc20149642"/>
      <w:bookmarkStart w:id="53" w:name="_Toc27846433"/>
      <w:r>
        <w:t>4.2.8.1A</w:t>
      </w:r>
      <w:r>
        <w:tab/>
        <w:t>General Concepts to Support Wireline Access</w:t>
      </w:r>
      <w:bookmarkEnd w:id="52"/>
      <w:bookmarkEnd w:id="53"/>
    </w:p>
    <w:p w:rsidR="00B8057A" w:rsidRDefault="00B8057A" w:rsidP="00B8057A">
      <w:pPr>
        <w:rPr>
          <w:lang w:eastAsia="x-none"/>
        </w:rPr>
      </w:pPr>
      <w:r>
        <w:rPr>
          <w:lang w:eastAsia="x-none"/>
        </w:rPr>
        <w:t>Wireline 5G Access Network shall be connected to the 5G Core Network via a Wireline Access Gateway Function (W-AGF). The W-AGF interfaces the 5G Core Network CP and UP functions via N2 and N3 interfaces, respectively.</w:t>
      </w:r>
    </w:p>
    <w:p w:rsidR="00B8057A" w:rsidRDefault="00B8057A" w:rsidP="00B8057A">
      <w:pPr>
        <w:rPr>
          <w:lang w:eastAsia="x-none"/>
        </w:rPr>
      </w:pPr>
      <w:r>
        <w:rPr>
          <w:lang w:eastAsia="x-none"/>
        </w:rPr>
        <w:t xml:space="preserve">For the scenario of 5G-RG connected via NG RAN the specification for UE defined in </w:t>
      </w:r>
      <w:r w:rsidR="00511619">
        <w:rPr>
          <w:lang w:eastAsia="x-none"/>
        </w:rPr>
        <w:t>this TS</w:t>
      </w:r>
      <w:r>
        <w:rPr>
          <w:lang w:eastAsia="x-none"/>
        </w:rPr>
        <w:t xml:space="preserve">, </w:t>
      </w:r>
      <w:r w:rsidR="002369B3">
        <w:rPr>
          <w:lang w:eastAsia="x-none"/>
        </w:rPr>
        <w:t>TS 23.502 [</w:t>
      </w:r>
      <w:r>
        <w:rPr>
          <w:lang w:eastAsia="x-none"/>
        </w:rPr>
        <w:t xml:space="preserve">3] and </w:t>
      </w:r>
      <w:r w:rsidR="002369B3">
        <w:rPr>
          <w:lang w:eastAsia="x-none"/>
        </w:rPr>
        <w:t>TS 23.503 [</w:t>
      </w:r>
      <w:r>
        <w:rPr>
          <w:lang w:eastAsia="x-none"/>
        </w:rPr>
        <w:t>4</w:t>
      </w:r>
      <w:r w:rsidR="00CB3807">
        <w:rPr>
          <w:lang w:eastAsia="x-none"/>
        </w:rPr>
        <w:t>5</w:t>
      </w:r>
      <w:r>
        <w:rPr>
          <w:lang w:eastAsia="x-none"/>
        </w:rPr>
        <w:t xml:space="preserve">] are applicable as defined for UE connected to 5GC via NG RAN unless differently specified in this TS and in </w:t>
      </w:r>
      <w:r w:rsidR="002369B3">
        <w:rPr>
          <w:lang w:eastAsia="x-none"/>
        </w:rPr>
        <w:t>TS 23.316 [</w:t>
      </w:r>
      <w:r>
        <w:rPr>
          <w:lang w:eastAsia="x-none"/>
        </w:rPr>
        <w:t>84].</w:t>
      </w:r>
    </w:p>
    <w:p w:rsidR="00B8057A" w:rsidRDefault="00B8057A" w:rsidP="00B8057A">
      <w:pPr>
        <w:rPr>
          <w:lang w:eastAsia="x-none"/>
        </w:rPr>
      </w:pPr>
      <w:r>
        <w:rPr>
          <w:lang w:eastAsia="x-none"/>
        </w:rPr>
        <w:t>When a 5G-RG is connected via a NG-RAN and via a W-5GAN, multiple N1 instances shall exist for the 5G-RG i.e. there shall be one N1 instance over NG-RAN and one N1 instance over W-5GAN.</w:t>
      </w:r>
    </w:p>
    <w:p w:rsidR="00B8057A" w:rsidRDefault="00B8057A" w:rsidP="00B8057A">
      <w:pPr>
        <w:rPr>
          <w:lang w:eastAsia="x-none"/>
        </w:rPr>
      </w:pPr>
      <w:r>
        <w:rPr>
          <w:lang w:eastAsia="x-none"/>
        </w:rPr>
        <w:t>A 5G-RG simultaneously connected to the same 5G Core Network of a PLMN over a 3GPP access and a W-5GAN access shall be served by a single AMF in this 5G Core Network.</w:t>
      </w:r>
    </w:p>
    <w:p w:rsidR="00B8057A" w:rsidRDefault="00B8057A" w:rsidP="00B8057A">
      <w:pPr>
        <w:rPr>
          <w:lang w:eastAsia="x-none"/>
        </w:rPr>
      </w:pPr>
      <w:r>
        <w:rPr>
          <w:lang w:eastAsia="x-none"/>
        </w:rPr>
        <w:t>5G-RG shall maintain the NAS signalling connection with the AMF over the W-5GAN after all the PDU Sessions for the 5G-RG over that access have been released or handed over to 3GPP access.</w:t>
      </w:r>
    </w:p>
    <w:p w:rsidR="00B8057A" w:rsidRDefault="00B8057A" w:rsidP="00B8057A">
      <w:pPr>
        <w:rPr>
          <w:lang w:eastAsia="x-none"/>
        </w:rPr>
      </w:pPr>
      <w:r>
        <w:rPr>
          <w:lang w:eastAsia="x-none"/>
        </w:rPr>
        <w:t xml:space="preserve">The 5G-RG connected to 5GC via NG-RAN is specified in </w:t>
      </w:r>
      <w:r w:rsidR="002369B3">
        <w:rPr>
          <w:lang w:eastAsia="x-none"/>
        </w:rPr>
        <w:t>TS 23.316 [</w:t>
      </w:r>
      <w:r>
        <w:rPr>
          <w:lang w:eastAsia="x-none"/>
        </w:rPr>
        <w:t>84].</w:t>
      </w:r>
    </w:p>
    <w:p w:rsidR="00B8057A" w:rsidRDefault="00B8057A" w:rsidP="00B8057A">
      <w:pPr>
        <w:rPr>
          <w:lang w:eastAsia="x-none"/>
        </w:rPr>
      </w:pPr>
      <w:r>
        <w:rPr>
          <w:lang w:eastAsia="x-none"/>
        </w:rPr>
        <w:t>For the scenario of FN-RG, which is not 5G capable, connected via W-5GAN to 5GC, the W-AGF provides the N1 interface to AMF on behalf of the FN-RG.</w:t>
      </w:r>
    </w:p>
    <w:p w:rsidR="00B8057A" w:rsidRDefault="00B8057A" w:rsidP="00B8057A">
      <w:pPr>
        <w:rPr>
          <w:lang w:eastAsia="x-none"/>
        </w:rPr>
      </w:pPr>
      <w:r>
        <w:rPr>
          <w:lang w:eastAsia="x-none"/>
        </w:rPr>
        <w:t>An UE connected to a 5G-RG or FN-RG can access to the 5GC via the N3IWF or via the TNGF where the combination of 5G-RG/FN-RG, W-5GAN and UPF</w:t>
      </w:r>
      <w:r w:rsidR="0092530D">
        <w:rPr>
          <w:lang w:eastAsia="x-none"/>
        </w:rPr>
        <w:t xml:space="preserve"> serving the 5G-RG or FN-RG</w:t>
      </w:r>
      <w:r>
        <w:rPr>
          <w:lang w:eastAsia="x-none"/>
        </w:rPr>
        <w:t xml:space="preserve"> is acting respectively as Untrusted Non-3GPP access network or as a Trusted Non-3GPP access network defined in clause 4.2.8.2</w:t>
      </w:r>
      <w:r w:rsidR="0092530D">
        <w:rPr>
          <w:lang w:eastAsia="x-none"/>
        </w:rPr>
        <w:t>;</w:t>
      </w:r>
      <w:r>
        <w:rPr>
          <w:lang w:eastAsia="x-none"/>
        </w:rPr>
        <w:t xml:space="preserve"> for example a UE is connecting to 5G-RG by means of WLAN radio access and conn</w:t>
      </w:r>
      <w:r w:rsidR="0092530D">
        <w:rPr>
          <w:lang w:eastAsia="x-none"/>
        </w:rPr>
        <w:t>e</w:t>
      </w:r>
      <w:r>
        <w:rPr>
          <w:lang w:eastAsia="x-none"/>
        </w:rPr>
        <w:t xml:space="preserve">cted to 5GC via N3IWF. The detailed description is specified in </w:t>
      </w:r>
      <w:r w:rsidR="002369B3">
        <w:rPr>
          <w:lang w:eastAsia="x-none"/>
        </w:rPr>
        <w:t>TS 23.316 [</w:t>
      </w:r>
      <w:r>
        <w:rPr>
          <w:lang w:eastAsia="x-none"/>
        </w:rPr>
        <w:t>84].</w:t>
      </w:r>
    </w:p>
    <w:p w:rsidR="00B8057A" w:rsidRDefault="00B8057A" w:rsidP="00B8057A">
      <w:pPr>
        <w:rPr>
          <w:lang w:eastAsia="x-none"/>
        </w:rPr>
      </w:pPr>
      <w:r>
        <w:rPr>
          <w:lang w:eastAsia="x-none"/>
        </w:rPr>
        <w:t>The roaming architecture for</w:t>
      </w:r>
      <w:r w:rsidR="0092530D">
        <w:rPr>
          <w:lang w:eastAsia="x-none"/>
        </w:rPr>
        <w:t xml:space="preserve"> 5G-BRG, FN-BRG,</w:t>
      </w:r>
      <w:r>
        <w:rPr>
          <w:lang w:eastAsia="x-none"/>
        </w:rPr>
        <w:t xml:space="preserve"> 5G-CRG and FN-CRG with the W-5GAN is not specified in this Release.</w:t>
      </w:r>
      <w:r w:rsidR="0092530D">
        <w:rPr>
          <w:lang w:eastAsia="x-none"/>
        </w:rPr>
        <w:t xml:space="preserve"> The Home Routed roaming scenario is supported for 5G-RG connected via NG RAN, while Local Breakout scenario is not supported.</w:t>
      </w:r>
    </w:p>
    <w:p w:rsidR="0092530D" w:rsidRDefault="0092530D" w:rsidP="00C34949">
      <w:r>
        <w:t>5G Multi-Operator Core Network (5G MOCN) is supported for 5G-RG connected via NG RAN as defined in clause 5.18</w:t>
      </w:r>
    </w:p>
    <w:p w:rsidR="00867F7B" w:rsidRPr="009E0DE1" w:rsidRDefault="00867F7B" w:rsidP="00867F7B">
      <w:pPr>
        <w:pStyle w:val="Heading4"/>
        <w:rPr>
          <w:lang w:eastAsia="ko-KR"/>
        </w:rPr>
      </w:pPr>
      <w:bookmarkStart w:id="54" w:name="_Toc20149643"/>
      <w:bookmarkStart w:id="55" w:name="_Toc27846434"/>
      <w:r w:rsidRPr="009E0DE1">
        <w:t>4.2.8.2</w:t>
      </w:r>
      <w:r w:rsidRPr="009E0DE1">
        <w:tab/>
      </w:r>
      <w:r w:rsidRPr="009E0DE1">
        <w:rPr>
          <w:lang w:eastAsia="ko-KR"/>
        </w:rPr>
        <w:t>Architecture Reference Model for</w:t>
      </w:r>
      <w:r w:rsidR="00E01B95">
        <w:rPr>
          <w:lang w:eastAsia="ko-KR"/>
        </w:rPr>
        <w:t xml:space="preserve"> Trusted and Untrusted</w:t>
      </w:r>
      <w:r w:rsidRPr="009E0DE1">
        <w:rPr>
          <w:lang w:eastAsia="ko-KR"/>
        </w:rPr>
        <w:t xml:space="preserve"> Non-3GPP Accesses</w:t>
      </w:r>
      <w:bookmarkEnd w:id="54"/>
      <w:bookmarkEnd w:id="55"/>
    </w:p>
    <w:p w:rsidR="00867F7B" w:rsidRPr="009E0DE1" w:rsidRDefault="00867F7B" w:rsidP="00867F7B">
      <w:pPr>
        <w:pStyle w:val="Heading5"/>
      </w:pPr>
      <w:bookmarkStart w:id="56" w:name="_Toc20149644"/>
      <w:bookmarkStart w:id="57" w:name="_Toc27846435"/>
      <w:r w:rsidRPr="009E0DE1">
        <w:t>4.2.8.2.1</w:t>
      </w:r>
      <w:r w:rsidRPr="009E0DE1">
        <w:tab/>
        <w:t>Non-roaming Architecture</w:t>
      </w:r>
      <w:bookmarkEnd w:id="56"/>
      <w:bookmarkEnd w:id="57"/>
    </w:p>
    <w:p w:rsidR="00867F7B" w:rsidRPr="009E0DE1" w:rsidRDefault="00867F7B" w:rsidP="00867F7B">
      <w:pPr>
        <w:pStyle w:val="TH"/>
        <w:rPr>
          <w:lang w:val="en-GB"/>
        </w:rPr>
      </w:pPr>
      <w:r w:rsidRPr="009E0DE1">
        <w:rPr>
          <w:lang w:val="en-GB"/>
        </w:rPr>
        <w:object w:dxaOrig="11593" w:dyaOrig="4660">
          <v:shape id="_x0000_i1040" type="#_x0000_t75" style="width:481.45pt;height:193.45pt" o:ole="">
            <v:imagedata r:id="rId41" o:title=""/>
          </v:shape>
          <o:OLEObject Type="Embed" ProgID="Visio.Drawing.11" ShapeID="_x0000_i1040" DrawAspect="Content" ObjectID="_1638514809" r:id="rId42"/>
        </w:object>
      </w:r>
    </w:p>
    <w:p w:rsidR="00867F7B" w:rsidRPr="009E0DE1" w:rsidRDefault="00867F7B" w:rsidP="00867F7B">
      <w:pPr>
        <w:pStyle w:val="TF"/>
        <w:rPr>
          <w:rFonts w:eastAsia="MS Mincho"/>
          <w:iCs/>
          <w:lang w:val="en-GB"/>
        </w:rPr>
      </w:pPr>
      <w:r w:rsidRPr="009E0DE1">
        <w:rPr>
          <w:lang w:val="en-GB"/>
        </w:rPr>
        <w:t>Figure 4.2.8.2.1-1: Non-</w:t>
      </w:r>
      <w:r w:rsidRPr="009E0DE1">
        <w:rPr>
          <w:rFonts w:eastAsia="Malgun Gothic"/>
          <w:lang w:val="en-GB" w:eastAsia="ko-KR"/>
        </w:rPr>
        <w:t>r</w:t>
      </w:r>
      <w:r w:rsidRPr="009E0DE1">
        <w:rPr>
          <w:lang w:val="en-GB"/>
        </w:rPr>
        <w:t xml:space="preserve">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etwork with</w:t>
      </w:r>
      <w:r w:rsidR="00E01B95">
        <w:rPr>
          <w:iCs/>
          <w:lang w:val="en-GB"/>
        </w:rPr>
        <w:t xml:space="preserve"> untrusted</w:t>
      </w:r>
      <w:r w:rsidRPr="009E0DE1">
        <w:rPr>
          <w:iCs/>
          <w:lang w:val="en-GB"/>
        </w:rPr>
        <w:t xml:space="preserve">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w:t>
      </w:r>
    </w:p>
    <w:p w:rsidR="00E01B95" w:rsidRPr="009E0DE1" w:rsidRDefault="00E01B95" w:rsidP="00E01B95">
      <w:pPr>
        <w:pStyle w:val="TH"/>
        <w:rPr>
          <w:lang w:val="en-GB"/>
        </w:rPr>
      </w:pPr>
      <w:r>
        <w:object w:dxaOrig="10166" w:dyaOrig="5396">
          <v:shape id="_x0000_i1041" type="#_x0000_t75" style="width:446.4pt;height:236.05pt" o:ole="">
            <v:imagedata r:id="rId43" o:title=""/>
          </v:shape>
          <o:OLEObject Type="Embed" ProgID="Visio.Drawing.11" ShapeID="_x0000_i1041" DrawAspect="Content" ObjectID="_1638514810" r:id="rId44"/>
        </w:object>
      </w:r>
    </w:p>
    <w:p w:rsidR="00E01B95" w:rsidRPr="009E0DE1" w:rsidRDefault="00E01B95" w:rsidP="00E01B95">
      <w:pPr>
        <w:pStyle w:val="TF"/>
        <w:rPr>
          <w:rFonts w:eastAsia="MS Mincho"/>
          <w:iCs/>
          <w:lang w:val="en-GB"/>
        </w:rPr>
      </w:pPr>
      <w:r>
        <w:rPr>
          <w:rFonts w:eastAsia="MS Mincho"/>
          <w:iCs/>
          <w:lang w:val="en-GB"/>
        </w:rPr>
        <w:t>Figure 4.2.8.2.1-2: Non-roaming architecture for 5G Core Network with trusted non-3GPP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w:t>
      </w:r>
      <w:r w:rsidR="00E01B95" w:rsidRPr="009E0DE1">
        <w:rPr>
          <w:lang w:val="en-GB"/>
        </w:rPr>
        <w:t>Figure </w:t>
      </w:r>
      <w:r w:rsidRPr="009E0DE1">
        <w:rPr>
          <w:lang w:val="en-GB"/>
        </w:rPr>
        <w:t>4.2.8.2.1-1</w:t>
      </w:r>
      <w:r w:rsidR="00E01B95">
        <w:rPr>
          <w:lang w:val="en-GB"/>
        </w:rPr>
        <w:t xml:space="preserve"> and in Figure 4.2.8.2.1-2</w:t>
      </w:r>
      <w:r w:rsidRPr="009E0DE1">
        <w:rPr>
          <w:lang w:val="en-GB"/>
        </w:rPr>
        <w:t xml:space="preserve"> only shows the architecture and the network functions directly connected to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 xml:space="preserve">The reference architecture in </w:t>
      </w:r>
      <w:r w:rsidR="00E01B95" w:rsidRPr="009E0DE1">
        <w:rPr>
          <w:lang w:val="en-GB"/>
        </w:rPr>
        <w:t>Figure </w:t>
      </w:r>
      <w:r w:rsidRPr="009E0DE1">
        <w:rPr>
          <w:lang w:val="en-GB"/>
        </w:rPr>
        <w:t>4.2.8.2.1-1</w:t>
      </w:r>
      <w:r w:rsidR="00E01B95">
        <w:rPr>
          <w:lang w:val="en-GB"/>
        </w:rPr>
        <w:t xml:space="preserve"> and in Figure 4.2.8.2.1-2</w:t>
      </w:r>
      <w:r w:rsidRPr="009E0DE1">
        <w:rPr>
          <w:lang w:val="en-GB"/>
        </w:rPr>
        <w:t xml:space="preserve"> supports service based interfaces for AMF, SMF and other NFs not represented in the figure.</w:t>
      </w:r>
    </w:p>
    <w:p w:rsidR="00867F7B" w:rsidRPr="009E0DE1" w:rsidRDefault="00867F7B" w:rsidP="00867F7B">
      <w:pPr>
        <w:pStyle w:val="NO"/>
        <w:rPr>
          <w:rFonts w:eastAsia="MS Mincho"/>
          <w:lang w:val="en-GB"/>
        </w:rPr>
      </w:pPr>
      <w:r w:rsidRPr="009E0DE1">
        <w:rPr>
          <w:lang w:val="en-GB" w:eastAsia="ko-KR"/>
        </w:rPr>
        <w:t>NOTE 3:</w:t>
      </w:r>
      <w:r w:rsidRPr="009E0DE1">
        <w:rPr>
          <w:rFonts w:eastAsia="Malgun Gothic"/>
          <w:lang w:val="en-GB" w:eastAsia="ko-KR"/>
        </w:rPr>
        <w:tab/>
      </w:r>
      <w:r w:rsidRPr="009E0DE1">
        <w:rPr>
          <w:lang w:val="en-GB" w:eastAsia="ko-KR"/>
        </w:rPr>
        <w:t>The two N2 instances in Figure </w:t>
      </w:r>
      <w:r w:rsidRPr="009E0DE1">
        <w:rPr>
          <w:lang w:val="en-GB"/>
        </w:rPr>
        <w:t>4.2.8.2.1-1</w:t>
      </w:r>
      <w:r w:rsidR="00E01B95">
        <w:rPr>
          <w:lang w:val="en-GB"/>
        </w:rPr>
        <w:t xml:space="preserve"> and in Figure 4.2.8.2.1-2</w:t>
      </w:r>
      <w:r w:rsidRPr="009E0DE1">
        <w:rPr>
          <w:lang w:val="en-GB"/>
        </w:rPr>
        <w:t xml:space="preserve"> </w:t>
      </w:r>
      <w:r w:rsidR="001B3E98">
        <w:rPr>
          <w:lang w:val="en-GB" w:eastAsia="ko-KR"/>
        </w:rPr>
        <w:t xml:space="preserve">terminate </w:t>
      </w:r>
      <w:r w:rsidRPr="009E0DE1">
        <w:rPr>
          <w:lang w:val="en-GB" w:eastAsia="ko-KR"/>
        </w:rPr>
        <w:t>to a single AMF for a UE which is simultaneously connected to the same 5G Core Network over 3GPP access and non-3GPP access.</w:t>
      </w:r>
    </w:p>
    <w:p w:rsidR="00867F7B" w:rsidRPr="009E0DE1" w:rsidRDefault="00867F7B" w:rsidP="00867F7B">
      <w:pPr>
        <w:pStyle w:val="NO"/>
        <w:rPr>
          <w:rFonts w:eastAsia="MS Mincho"/>
          <w:lang w:val="en-GB" w:eastAsia="zh-CN"/>
        </w:rPr>
      </w:pPr>
      <w:r w:rsidRPr="009E0DE1">
        <w:rPr>
          <w:lang w:val="en-GB" w:eastAsia="ko-KR"/>
        </w:rPr>
        <w:t>NOTE 4</w:t>
      </w:r>
      <w:r w:rsidRPr="009E0DE1">
        <w:rPr>
          <w:lang w:val="en-GB" w:eastAsia="ko-KR"/>
        </w:rPr>
        <w:tab/>
        <w:t>The two N3 instances in Figure </w:t>
      </w:r>
      <w:r w:rsidRPr="009E0DE1">
        <w:rPr>
          <w:lang w:val="en-GB"/>
        </w:rPr>
        <w:t>4.2.8.2.1-1</w:t>
      </w:r>
      <w:r w:rsidR="001B3E98">
        <w:rPr>
          <w:lang w:val="en-GB"/>
        </w:rPr>
        <w:t xml:space="preserve"> and in Figure 4.2.8.2.1-2</w:t>
      </w:r>
      <w:r w:rsidRPr="009E0DE1">
        <w:rPr>
          <w:lang w:val="en-GB"/>
        </w:rPr>
        <w:t xml:space="preserve"> </w:t>
      </w:r>
      <w:r w:rsidRPr="009E0DE1">
        <w:rPr>
          <w:lang w:val="en-GB" w:eastAsia="ko-KR"/>
        </w:rPr>
        <w:t xml:space="preserve">may </w:t>
      </w:r>
      <w:r w:rsidR="001B3E98">
        <w:rPr>
          <w:lang w:val="en-GB" w:eastAsia="ko-KR"/>
        </w:rPr>
        <w:t xml:space="preserve">terminate </w:t>
      </w:r>
      <w:r w:rsidRPr="009E0DE1">
        <w:rPr>
          <w:lang w:val="en-GB" w:eastAsia="ko-KR"/>
        </w:rPr>
        <w:t xml:space="preserve">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established</w:t>
      </w:r>
      <w:r w:rsidRPr="009E0DE1">
        <w:rPr>
          <w:lang w:val="en-GB" w:eastAsia="ko-KR"/>
        </w:rPr>
        <w:t xml:space="preserve"> 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58" w:name="_Toc20149645"/>
      <w:bookmarkStart w:id="59" w:name="_Toc27846436"/>
      <w:r w:rsidRPr="009E0DE1">
        <w:t>4.2.8.2.2</w:t>
      </w:r>
      <w:r w:rsidRPr="009E0DE1">
        <w:tab/>
      </w:r>
      <w:r w:rsidR="00065AF7" w:rsidRPr="009E0DE1">
        <w:t xml:space="preserve">LBO </w:t>
      </w:r>
      <w:r w:rsidRPr="009E0DE1">
        <w:rPr>
          <w:lang w:eastAsia="ko-KR"/>
        </w:rPr>
        <w:t>R</w:t>
      </w:r>
      <w:r w:rsidRPr="009E0DE1">
        <w:t>oaming Architecture</w:t>
      </w:r>
      <w:bookmarkEnd w:id="58"/>
      <w:bookmarkEnd w:id="59"/>
    </w:p>
    <w:p w:rsidR="00867F7B" w:rsidRPr="009E0DE1" w:rsidRDefault="00867F7B" w:rsidP="00867F7B">
      <w:pPr>
        <w:pStyle w:val="TH"/>
        <w:rPr>
          <w:lang w:val="en-GB"/>
        </w:rPr>
      </w:pPr>
      <w:r w:rsidRPr="009E0DE1">
        <w:rPr>
          <w:lang w:val="en-GB"/>
        </w:rPr>
        <w:object w:dxaOrig="11593" w:dyaOrig="4660">
          <v:shape id="_x0000_i1042" type="#_x0000_t75" style="width:481.45pt;height:193.45pt" o:ole="">
            <v:imagedata r:id="rId45" o:title=""/>
          </v:shape>
          <o:OLEObject Type="Embed" ProgID="Visio.Drawing.11" ShapeID="_x0000_i1042" DrawAspect="Content" ObjectID="_1638514811" r:id="rId46"/>
        </w:object>
      </w:r>
    </w:p>
    <w:p w:rsidR="00867F7B" w:rsidRPr="009E0DE1" w:rsidRDefault="00867F7B" w:rsidP="00867F7B">
      <w:pPr>
        <w:pStyle w:val="TF"/>
        <w:rPr>
          <w:iCs/>
          <w:lang w:val="en-GB"/>
        </w:rPr>
      </w:pPr>
      <w:r w:rsidRPr="009E0DE1">
        <w:rPr>
          <w:lang w:val="en-GB"/>
        </w:rPr>
        <w:t xml:space="preserve">Figure 4.2.8.2.2-1: </w:t>
      </w:r>
      <w:r w:rsidR="00065AF7" w:rsidRPr="009E0DE1">
        <w:rPr>
          <w:lang w:val="en-GB"/>
        </w:rPr>
        <w:t xml:space="preserve">LBO </w:t>
      </w:r>
      <w:r w:rsidRPr="009E0DE1">
        <w:rPr>
          <w:lang w:val="en-GB"/>
        </w:rPr>
        <w:t xml:space="preserve">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etwork with</w:t>
      </w:r>
      <w:r w:rsidR="001B3E98">
        <w:rPr>
          <w:iCs/>
          <w:lang w:val="en-GB"/>
        </w:rPr>
        <w:t xml:space="preserve"> untrusted</w:t>
      </w:r>
      <w:r w:rsidRPr="009E0DE1">
        <w:rPr>
          <w:iCs/>
          <w:lang w:val="en-GB"/>
        </w:rPr>
        <w:t xml:space="preserve">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w:t>
      </w:r>
      <w:r w:rsidR="001B3E98">
        <w:rPr>
          <w:iCs/>
          <w:lang w:val="en-GB"/>
        </w:rPr>
        <w:t xml:space="preserve"> same</w:t>
      </w:r>
      <w:r w:rsidRPr="009E0DE1">
        <w:rPr>
          <w:iCs/>
          <w:lang w:val="en-GB"/>
        </w:rPr>
        <w:t xml:space="preserve"> VPLMN</w:t>
      </w:r>
      <w:r w:rsidR="001B3E98">
        <w:rPr>
          <w:iCs/>
          <w:lang w:val="en-GB"/>
        </w:rPr>
        <w:t xml:space="preserve"> as 3GPP access</w:t>
      </w:r>
    </w:p>
    <w:p w:rsidR="001B3E98" w:rsidRPr="009E0DE1" w:rsidRDefault="001B3E98" w:rsidP="001B3E98">
      <w:pPr>
        <w:pStyle w:val="TH"/>
        <w:rPr>
          <w:lang w:val="en-GB"/>
        </w:rPr>
      </w:pPr>
      <w:r w:rsidRPr="009E0DE1">
        <w:object w:dxaOrig="12313" w:dyaOrig="7705">
          <v:shape id="_x0000_i1043" type="#_x0000_t75" style="width:480.2pt;height:299.9pt" o:ole="">
            <v:imagedata r:id="rId47" o:title=""/>
          </v:shape>
          <o:OLEObject Type="Embed" ProgID="Visio.Drawing.11" ShapeID="_x0000_i1043" DrawAspect="Content" ObjectID="_1638514812" r:id="rId48"/>
        </w:object>
      </w:r>
    </w:p>
    <w:p w:rsidR="001B3E98" w:rsidRPr="009E0DE1" w:rsidRDefault="001B3E98" w:rsidP="001B3E98">
      <w:pPr>
        <w:pStyle w:val="TF"/>
        <w:rPr>
          <w:iCs/>
          <w:lang w:val="en-GB"/>
        </w:rPr>
      </w:pPr>
      <w:r>
        <w:rPr>
          <w:iCs/>
          <w:lang w:val="en-GB"/>
        </w:rPr>
        <w:t>Figure 4.2.8.2.2-2: LBO Roaming architecture for 5G Core Network with untrusted non-3GPP access - N3IWF in a different PLMN from 3GPP access</w:t>
      </w:r>
    </w:p>
    <w:p w:rsidR="001B3E98" w:rsidRPr="009E0DE1" w:rsidRDefault="001B3E98" w:rsidP="001B3E98">
      <w:pPr>
        <w:pStyle w:val="TH"/>
        <w:rPr>
          <w:lang w:val="en-GB"/>
        </w:rPr>
      </w:pPr>
      <w:r>
        <w:object w:dxaOrig="10166" w:dyaOrig="5228">
          <v:shape id="_x0000_i1044" type="#_x0000_t75" style="width:468.3pt;height:241.05pt" o:ole="">
            <v:imagedata r:id="rId49" o:title=""/>
          </v:shape>
          <o:OLEObject Type="Embed" ProgID="Visio.Drawing.11" ShapeID="_x0000_i1044" DrawAspect="Content" ObjectID="_1638514813" r:id="rId50"/>
        </w:object>
      </w:r>
    </w:p>
    <w:p w:rsidR="001B3E98" w:rsidRPr="009E0DE1" w:rsidRDefault="001B3E98" w:rsidP="001B3E98">
      <w:pPr>
        <w:pStyle w:val="TF"/>
        <w:rPr>
          <w:iCs/>
          <w:lang w:val="en-GB"/>
        </w:rPr>
      </w:pPr>
      <w:r>
        <w:rPr>
          <w:iCs/>
          <w:lang w:val="en-GB"/>
        </w:rPr>
        <w:t>Figure 4.2.8.2.2-3: LBO Roaming architecture for 5G Core Network with trusted non-3GPP access using the same VPLMN as 3GPP access</w:t>
      </w:r>
    </w:p>
    <w:p w:rsidR="001B3E98" w:rsidRPr="009E0DE1" w:rsidRDefault="001B3E98" w:rsidP="001B3E98">
      <w:pPr>
        <w:pStyle w:val="TH"/>
        <w:rPr>
          <w:lang w:val="en-GB"/>
        </w:rPr>
      </w:pPr>
      <w:r>
        <w:object w:dxaOrig="10190" w:dyaOrig="6248">
          <v:shape id="_x0000_i1045" type="#_x0000_t75" style="width:462.7pt;height:283.6pt" o:ole="">
            <v:imagedata r:id="rId51" o:title=""/>
          </v:shape>
          <o:OLEObject Type="Embed" ProgID="Visio.Drawing.11" ShapeID="_x0000_i1045" DrawAspect="Content" ObjectID="_1638514814" r:id="rId52"/>
        </w:object>
      </w:r>
    </w:p>
    <w:p w:rsidR="001B3E98" w:rsidRPr="009E0DE1" w:rsidRDefault="001B3E98" w:rsidP="001B3E98">
      <w:pPr>
        <w:pStyle w:val="TF"/>
        <w:rPr>
          <w:iCs/>
          <w:lang w:val="en-GB"/>
        </w:rPr>
      </w:pPr>
      <w:r>
        <w:rPr>
          <w:iCs/>
          <w:lang w:val="en-GB"/>
        </w:rPr>
        <w:t>Figure 4.2.8.2.2-4: LBO Roaming architecture for 5G Core Network with trusted non-3GPP access using a different PLMN than 3GPP access</w:t>
      </w:r>
    </w:p>
    <w:p w:rsidR="00867F7B" w:rsidRPr="009E0DE1" w:rsidRDefault="00867F7B" w:rsidP="00867F7B">
      <w:pPr>
        <w:pStyle w:val="NO"/>
        <w:rPr>
          <w:rFonts w:eastAsia="MS Mincho"/>
          <w:lang w:val="en-GB" w:eastAsia="ja-JP"/>
        </w:rPr>
      </w:pPr>
      <w:r w:rsidRPr="009E0DE1">
        <w:rPr>
          <w:lang w:val="en-GB"/>
        </w:rPr>
        <w:t>NOTE 1:</w:t>
      </w:r>
      <w:r w:rsidRPr="009E0DE1">
        <w:rPr>
          <w:rFonts w:eastAsia="Malgun Gothic"/>
          <w:lang w:val="en-GB" w:eastAsia="ko-KR"/>
        </w:rPr>
        <w:tab/>
      </w:r>
      <w:r w:rsidRPr="009E0DE1">
        <w:rPr>
          <w:lang w:val="en-GB"/>
        </w:rPr>
        <w:t>The reference architecture in</w:t>
      </w:r>
      <w:r w:rsidR="001B3E98">
        <w:rPr>
          <w:lang w:val="en-GB"/>
        </w:rPr>
        <w:t xml:space="preserve"> all above figures</w:t>
      </w:r>
      <w:r w:rsidRPr="009E0DE1">
        <w:rPr>
          <w:lang w:val="en-GB"/>
        </w:rPr>
        <w:t xml:space="preserve">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w:t>
      </w:r>
      <w:r w:rsidR="001B3E98">
        <w:rPr>
          <w:lang w:val="en-GB"/>
        </w:rPr>
        <w:t xml:space="preserve"> all above figures</w:t>
      </w:r>
      <w:r w:rsidRPr="009E0DE1">
        <w:rPr>
          <w:lang w:val="en-GB"/>
        </w:rPr>
        <w:t xml:space="preserve"> supports service based interfaces for AMF, SMF and other NFs not represented in the figure</w:t>
      </w:r>
      <w:r w:rsidR="001B3E98">
        <w:rPr>
          <w:lang w:val="en-GB"/>
        </w:rPr>
        <w:t>s</w:t>
      </w:r>
      <w:r w:rsidRPr="009E0DE1">
        <w:rPr>
          <w:lang w:val="en-GB"/>
        </w:rPr>
        <w:t>.</w:t>
      </w:r>
    </w:p>
    <w:p w:rsidR="00867F7B" w:rsidRPr="009E0DE1" w:rsidRDefault="00867F7B" w:rsidP="00867F7B">
      <w:pPr>
        <w:pStyle w:val="NO"/>
        <w:rPr>
          <w:rFonts w:eastAsia="MS Mincho"/>
          <w:lang w:val="en-GB"/>
        </w:rPr>
      </w:pPr>
      <w:r w:rsidRPr="009E0DE1">
        <w:rPr>
          <w:lang w:val="en-GB" w:eastAsia="ko-KR"/>
        </w:rPr>
        <w:t>NOTE 3:</w:t>
      </w:r>
      <w:r w:rsidRPr="009E0DE1">
        <w:rPr>
          <w:lang w:val="en-GB" w:eastAsia="ko-KR"/>
        </w:rPr>
        <w:tab/>
        <w:t>The two N2 instances in Figure </w:t>
      </w:r>
      <w:r w:rsidRPr="009E0DE1">
        <w:rPr>
          <w:lang w:val="en-GB"/>
        </w:rPr>
        <w:t>4.2.8.2.2-1</w:t>
      </w:r>
      <w:r w:rsidR="001B3E98">
        <w:rPr>
          <w:lang w:val="en-GB"/>
        </w:rPr>
        <w:t xml:space="preserve"> and in Figure 4.2.8.2.2-3</w:t>
      </w:r>
      <w:r w:rsidR="001B3E98" w:rsidRPr="001B3E98">
        <w:rPr>
          <w:lang w:val="en-GB" w:eastAsia="ko-KR"/>
        </w:rPr>
        <w:t xml:space="preserve"> </w:t>
      </w:r>
      <w:r w:rsidR="001B3E98">
        <w:rPr>
          <w:lang w:val="en-GB" w:eastAsia="ko-KR"/>
        </w:rPr>
        <w:t>terminate</w:t>
      </w:r>
      <w:r w:rsidRPr="009E0DE1">
        <w:rPr>
          <w:lang w:val="en-GB"/>
        </w:rPr>
        <w:t xml:space="preserve"> </w:t>
      </w:r>
      <w:r w:rsidRPr="009E0DE1">
        <w:rPr>
          <w:lang w:val="en-GB" w:eastAsia="ko-KR"/>
        </w:rPr>
        <w:t>to a single AMF for a UE which is connected to the</w:t>
      </w:r>
      <w:r w:rsidR="001B3E98">
        <w:rPr>
          <w:lang w:val="en-GB" w:eastAsia="ko-KR"/>
        </w:rPr>
        <w:t xml:space="preserve"> same</w:t>
      </w:r>
      <w:r w:rsidRPr="009E0DE1">
        <w:rPr>
          <w:lang w:val="en-GB" w:eastAsia="ko-KR"/>
        </w:rPr>
        <w:t xml:space="preserve"> 5G Core Network over 3GPP access and non-3GPP access simultaneously.</w:t>
      </w:r>
    </w:p>
    <w:p w:rsidR="00867F7B" w:rsidRPr="009E0DE1" w:rsidRDefault="00867F7B" w:rsidP="00867F7B">
      <w:pPr>
        <w:pStyle w:val="NO"/>
        <w:rPr>
          <w:lang w:val="en-GB"/>
        </w:rPr>
      </w:pPr>
      <w:r w:rsidRPr="009E0DE1">
        <w:rPr>
          <w:lang w:val="en-GB" w:eastAsia="ko-KR"/>
        </w:rPr>
        <w:t>NOTE 4:</w:t>
      </w:r>
      <w:r w:rsidRPr="009E0DE1">
        <w:rPr>
          <w:lang w:val="en-GB" w:eastAsia="ko-KR"/>
        </w:rPr>
        <w:tab/>
        <w:t>The two N3 instances in Figure </w:t>
      </w:r>
      <w:r w:rsidRPr="009E0DE1">
        <w:rPr>
          <w:lang w:val="en-GB"/>
        </w:rPr>
        <w:t>4.2.8.2.2-1</w:t>
      </w:r>
      <w:r w:rsidR="001B3E98">
        <w:rPr>
          <w:lang w:val="en-GB"/>
        </w:rPr>
        <w:t xml:space="preserve"> and in Figure 4.2.8.2.2-3</w:t>
      </w:r>
      <w:r w:rsidRPr="009E0DE1">
        <w:rPr>
          <w:lang w:val="en-GB"/>
        </w:rPr>
        <w:t xml:space="preserve"> </w:t>
      </w:r>
      <w:r w:rsidRPr="009E0DE1">
        <w:rPr>
          <w:lang w:val="en-GB" w:eastAsia="ko-KR"/>
        </w:rPr>
        <w:t xml:space="preserve">may </w:t>
      </w:r>
      <w:r w:rsidR="001B3E98">
        <w:rPr>
          <w:lang w:val="en-GB" w:eastAsia="ko-KR"/>
        </w:rPr>
        <w:t xml:space="preserve">terminate </w:t>
      </w:r>
      <w:r w:rsidRPr="009E0DE1">
        <w:rPr>
          <w:lang w:val="en-GB" w:eastAsia="ko-KR"/>
        </w:rPr>
        <w:t xml:space="preserve">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 xml:space="preserve">established </w:t>
      </w:r>
      <w:r w:rsidRPr="009E0DE1">
        <w:rPr>
          <w:lang w:val="en-GB" w:eastAsia="ko-KR"/>
        </w:rPr>
        <w:t xml:space="preserve">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60" w:name="_Toc20149646"/>
      <w:bookmarkStart w:id="61" w:name="_Toc27846437"/>
      <w:r w:rsidRPr="009E0DE1">
        <w:t>4.2.8.2.3</w:t>
      </w:r>
      <w:r w:rsidRPr="009E0DE1">
        <w:tab/>
        <w:t xml:space="preserve">Home-routed </w:t>
      </w:r>
      <w:r w:rsidRPr="009E0DE1">
        <w:rPr>
          <w:lang w:eastAsia="ko-KR"/>
        </w:rPr>
        <w:t>R</w:t>
      </w:r>
      <w:r w:rsidRPr="009E0DE1">
        <w:t>oaming Architecture</w:t>
      </w:r>
      <w:bookmarkEnd w:id="60"/>
      <w:bookmarkEnd w:id="61"/>
    </w:p>
    <w:bookmarkStart w:id="62" w:name="_MON_1274250813"/>
    <w:bookmarkEnd w:id="62"/>
    <w:bookmarkStart w:id="63" w:name="_MON_1274251218"/>
    <w:bookmarkEnd w:id="63"/>
    <w:p w:rsidR="00867F7B" w:rsidRPr="009E0DE1" w:rsidRDefault="00867F7B" w:rsidP="00867F7B">
      <w:pPr>
        <w:pStyle w:val="TH"/>
        <w:rPr>
          <w:lang w:val="en-GB"/>
        </w:rPr>
      </w:pPr>
      <w:r w:rsidRPr="009E0DE1">
        <w:rPr>
          <w:lang w:val="en-GB"/>
        </w:rPr>
        <w:object w:dxaOrig="9210" w:dyaOrig="6347">
          <v:shape id="_x0000_i1046" type="#_x0000_t75" style="width:437.65pt;height:301.75pt" o:ole="">
            <v:imagedata r:id="rId53" o:title=""/>
          </v:shape>
          <o:OLEObject Type="Embed" ProgID="Word.Picture.8" ShapeID="_x0000_i1046" DrawAspect="Content" ObjectID="_1638514815" r:id="rId54"/>
        </w:object>
      </w:r>
    </w:p>
    <w:p w:rsidR="00867F7B" w:rsidRPr="009E0DE1" w:rsidRDefault="00867F7B" w:rsidP="00867F7B">
      <w:pPr>
        <w:pStyle w:val="TF"/>
        <w:rPr>
          <w:iCs/>
          <w:lang w:val="en-GB"/>
        </w:rPr>
      </w:pPr>
      <w:r w:rsidRPr="009E0DE1">
        <w:rPr>
          <w:lang w:val="en-GB"/>
        </w:rPr>
        <w:t xml:space="preserve">Figure 4.2.8.2.3-1: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etwork with</w:t>
      </w:r>
      <w:r w:rsidR="001B3E98">
        <w:rPr>
          <w:iCs/>
          <w:lang w:val="en-GB"/>
        </w:rPr>
        <w:t xml:space="preserve"> untrusted</w:t>
      </w:r>
      <w:r w:rsidRPr="009E0DE1">
        <w:rPr>
          <w:iCs/>
          <w:lang w:val="en-GB"/>
        </w:rPr>
        <w:t xml:space="preserve">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same VPLMN as 3GPP access</w:t>
      </w:r>
    </w:p>
    <w:p w:rsidR="001B3E98" w:rsidRPr="009E0DE1" w:rsidRDefault="001B3E98" w:rsidP="001B3E98">
      <w:pPr>
        <w:pStyle w:val="TH"/>
        <w:rPr>
          <w:lang w:val="en-GB"/>
        </w:rPr>
      </w:pPr>
      <w:r w:rsidRPr="009E0DE1">
        <w:object w:dxaOrig="9210" w:dyaOrig="6347">
          <v:shape id="_x0000_i1047" type="#_x0000_t75" style="width:418.85pt;height:288.65pt" o:ole="">
            <v:imagedata r:id="rId55" o:title=""/>
          </v:shape>
          <o:OLEObject Type="Embed" ProgID="Word.Picture.8" ShapeID="_x0000_i1047" DrawAspect="Content" ObjectID="_1638514816" r:id="rId56"/>
        </w:object>
      </w:r>
    </w:p>
    <w:p w:rsidR="001B3E98" w:rsidRPr="009E0DE1" w:rsidRDefault="001B3E98" w:rsidP="001B3E98">
      <w:pPr>
        <w:pStyle w:val="TF"/>
        <w:rPr>
          <w:iCs/>
          <w:lang w:val="en-GB"/>
        </w:rPr>
      </w:pPr>
      <w:r>
        <w:rPr>
          <w:iCs/>
          <w:lang w:val="en-GB"/>
        </w:rPr>
        <w:t>Figure 4.2.8.2.3-2: Home-routed Roaming architecture for 5G Core Network with untrusted non-3GPP access - N3IWF in a different VPLMN than 3GPP access</w:t>
      </w:r>
    </w:p>
    <w:p w:rsidR="001B3E98" w:rsidRPr="009E0DE1" w:rsidRDefault="001B3E98" w:rsidP="001B3E98">
      <w:pPr>
        <w:pStyle w:val="TH"/>
        <w:rPr>
          <w:lang w:val="en-GB"/>
        </w:rPr>
      </w:pPr>
      <w:r w:rsidRPr="009E0DE1">
        <w:object w:dxaOrig="9210" w:dyaOrig="6347">
          <v:shape id="_x0000_i1048" type="#_x0000_t75" style="width:428.25pt;height:294.9pt" o:ole="">
            <v:imagedata r:id="rId57" o:title=""/>
          </v:shape>
          <o:OLEObject Type="Embed" ProgID="Word.Picture.8" ShapeID="_x0000_i1048" DrawAspect="Content" ObjectID="_1638514817" r:id="rId58"/>
        </w:object>
      </w:r>
    </w:p>
    <w:p w:rsidR="001B3E98" w:rsidRPr="009E0DE1" w:rsidRDefault="001B3E98" w:rsidP="001B3E98">
      <w:pPr>
        <w:pStyle w:val="TF"/>
        <w:rPr>
          <w:iCs/>
          <w:lang w:val="en-GB"/>
        </w:rPr>
      </w:pPr>
      <w:r>
        <w:rPr>
          <w:iCs/>
          <w:lang w:val="en-GB"/>
        </w:rPr>
        <w:t>Figure 4.2.8.2.3-3: Home-routed Roaming architecture for 5G Core Network with untrusted non-3GPP access - N3IWF in HPLMN</w:t>
      </w:r>
    </w:p>
    <w:p w:rsidR="001B3E98" w:rsidRPr="009E0DE1" w:rsidRDefault="001B3E98" w:rsidP="001B3E98">
      <w:pPr>
        <w:pStyle w:val="TH"/>
        <w:rPr>
          <w:lang w:val="en-GB"/>
        </w:rPr>
      </w:pPr>
      <w:r>
        <w:object w:dxaOrig="10903" w:dyaOrig="5335">
          <v:shape id="_x0000_i1049" type="#_x0000_t75" style="width:462.7pt;height:226.65pt" o:ole="">
            <v:imagedata r:id="rId59" o:title=""/>
          </v:shape>
          <o:OLEObject Type="Embed" ProgID="Visio.Drawing.11" ShapeID="_x0000_i1049" DrawAspect="Content" ObjectID="_1638514818" r:id="rId60"/>
        </w:object>
      </w:r>
    </w:p>
    <w:p w:rsidR="001B3E98" w:rsidRPr="009E0DE1" w:rsidRDefault="001B3E98" w:rsidP="001B3E98">
      <w:pPr>
        <w:pStyle w:val="TF"/>
        <w:rPr>
          <w:iCs/>
          <w:lang w:val="en-GB"/>
        </w:rPr>
      </w:pPr>
      <w:r>
        <w:rPr>
          <w:iCs/>
          <w:lang w:val="en-GB"/>
        </w:rPr>
        <w:t>Figure 4.2.8.2.3-4: Home-routed Roaming architecture for 5G Core Network with trusted non-3GPP access using the same VPLMN as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The reference architecture in</w:t>
      </w:r>
      <w:r w:rsidR="001B3E98">
        <w:rPr>
          <w:lang w:val="en-GB"/>
        </w:rPr>
        <w:t xml:space="preserve"> all above figures</w:t>
      </w:r>
      <w:r w:rsidRPr="009E0DE1">
        <w:rPr>
          <w:lang w:val="en-GB"/>
        </w:rPr>
        <w:t xml:space="preserve">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rFonts w:eastAsia="MS Mincho"/>
          <w:lang w:val="en-GB"/>
        </w:rPr>
      </w:pPr>
      <w:r w:rsidRPr="009E0DE1">
        <w:rPr>
          <w:lang w:val="en-GB" w:eastAsia="ko-KR"/>
        </w:rPr>
        <w:t>NOTE 2:</w:t>
      </w:r>
      <w:r w:rsidRPr="009E0DE1">
        <w:rPr>
          <w:lang w:val="en-GB" w:eastAsia="ko-KR"/>
        </w:rPr>
        <w:tab/>
        <w:t>The two N2 instances in Figure </w:t>
      </w:r>
      <w:r w:rsidRPr="009E0DE1">
        <w:rPr>
          <w:lang w:val="en-GB"/>
        </w:rPr>
        <w:t>4.2.8.2.</w:t>
      </w:r>
      <w:r w:rsidR="006C61F4" w:rsidRPr="009E0DE1">
        <w:rPr>
          <w:lang w:val="en-GB"/>
        </w:rPr>
        <w:t>3</w:t>
      </w:r>
      <w:r w:rsidRPr="009E0DE1">
        <w:rPr>
          <w:lang w:val="en-GB"/>
        </w:rPr>
        <w:t>-1</w:t>
      </w:r>
      <w:r w:rsidR="001B3E98">
        <w:rPr>
          <w:lang w:val="en-GB"/>
        </w:rPr>
        <w:t xml:space="preserve"> and in Figure 4.2.8.2.3-4 terminate</w:t>
      </w:r>
      <w:r w:rsidRPr="009E0DE1">
        <w:rPr>
          <w:lang w:val="en-GB" w:eastAsia="ko-KR"/>
        </w:rPr>
        <w:t xml:space="preserve"> to a single AMF for a UE which is connected to the</w:t>
      </w:r>
      <w:r w:rsidR="001B3E98">
        <w:rPr>
          <w:lang w:val="en-GB" w:eastAsia="ko-KR"/>
        </w:rPr>
        <w:t xml:space="preserve"> same</w:t>
      </w:r>
      <w:r w:rsidRPr="009E0DE1">
        <w:rPr>
          <w:lang w:val="en-GB" w:eastAsia="ko-KR"/>
        </w:rPr>
        <w:t xml:space="preserve"> 5G Core Network over 3GPP access and non-3GPP access simultaneously.</w:t>
      </w:r>
    </w:p>
    <w:p w:rsidR="00867F7B" w:rsidRPr="009E0DE1" w:rsidRDefault="00867F7B" w:rsidP="00867F7B">
      <w:pPr>
        <w:pStyle w:val="Heading4"/>
        <w:rPr>
          <w:lang w:eastAsia="ko-KR"/>
        </w:rPr>
      </w:pPr>
      <w:bookmarkStart w:id="64" w:name="_Toc20149647"/>
      <w:bookmarkStart w:id="65" w:name="_Toc27846438"/>
      <w:r w:rsidRPr="009E0DE1">
        <w:t>4.2.8.3</w:t>
      </w:r>
      <w:r w:rsidRPr="009E0DE1">
        <w:tab/>
      </w:r>
      <w:r w:rsidRPr="009E0DE1">
        <w:rPr>
          <w:lang w:eastAsia="ko-KR"/>
        </w:rPr>
        <w:t>Reference Points</w:t>
      </w:r>
      <w:r w:rsidR="001B3E98">
        <w:rPr>
          <w:lang w:eastAsia="ko-KR"/>
        </w:rPr>
        <w:t xml:space="preserve"> for Trusted and Untrusted Non-3GPP Access</w:t>
      </w:r>
      <w:bookmarkEnd w:id="64"/>
      <w:bookmarkEnd w:id="65"/>
    </w:p>
    <w:p w:rsidR="00444EF4" w:rsidRDefault="00444EF4" w:rsidP="00C34949">
      <w:pPr>
        <w:pStyle w:val="Heading5"/>
      </w:pPr>
      <w:bookmarkStart w:id="66" w:name="_Toc20149648"/>
      <w:bookmarkStart w:id="67" w:name="_Toc27846439"/>
      <w:r>
        <w:t>4.2.8.3.1</w:t>
      </w:r>
      <w:r>
        <w:tab/>
        <w:t>Overview</w:t>
      </w:r>
      <w:bookmarkEnd w:id="66"/>
      <w:bookmarkEnd w:id="67"/>
    </w:p>
    <w:p w:rsidR="00867F7B" w:rsidRPr="009E0DE1" w:rsidRDefault="00867F7B" w:rsidP="00867F7B">
      <w:r w:rsidRPr="009E0DE1">
        <w:t xml:space="preserve">The description of the reference points specific for the </w:t>
      </w:r>
      <w:r w:rsidRPr="009E0DE1">
        <w:rPr>
          <w:rFonts w:eastAsia="Malgun Gothic"/>
          <w:lang w:eastAsia="ko-KR"/>
        </w:rPr>
        <w:t>non-</w:t>
      </w:r>
      <w:r w:rsidRPr="009E0DE1">
        <w:t>3GPP access:</w:t>
      </w:r>
    </w:p>
    <w:p w:rsidR="00867F7B" w:rsidRPr="009E0DE1" w:rsidRDefault="00867F7B" w:rsidP="00867F7B">
      <w:r w:rsidRPr="009E0DE1">
        <w:t>N2, N3, N4, N6</w:t>
      </w:r>
      <w:r w:rsidRPr="009E0DE1">
        <w:rPr>
          <w:lang w:eastAsia="ko-KR"/>
        </w:rPr>
        <w:t xml:space="preserve">: these are </w:t>
      </w:r>
      <w:r w:rsidRPr="009E0DE1">
        <w:t xml:space="preserve">defined in </w:t>
      </w:r>
      <w:r w:rsidR="00B6630E" w:rsidRPr="009E0DE1">
        <w:t>clause </w:t>
      </w:r>
      <w:r w:rsidRPr="009E0DE1">
        <w:t>4.2.</w:t>
      </w:r>
    </w:p>
    <w:p w:rsidR="00867F7B" w:rsidRPr="009E0DE1" w:rsidRDefault="00867F7B" w:rsidP="00867F7B">
      <w:pPr>
        <w:pStyle w:val="NO"/>
        <w:rPr>
          <w:lang w:val="en-GB"/>
        </w:rPr>
      </w:pPr>
      <w:r w:rsidRPr="009E0DE1">
        <w:rPr>
          <w:b/>
          <w:lang w:val="en-GB"/>
        </w:rPr>
        <w:t>Y1</w:t>
      </w:r>
      <w:r w:rsidRPr="009E0DE1">
        <w:rPr>
          <w:b/>
          <w:lang w:val="en-GB" w:eastAsia="ko-KR"/>
        </w:rPr>
        <w:tab/>
      </w:r>
      <w:r w:rsidRPr="009E0DE1">
        <w:rPr>
          <w:lang w:val="en-GB"/>
        </w:rPr>
        <w:t>Reference point between the UE and the</w:t>
      </w:r>
      <w:r w:rsidR="00B8057A">
        <w:rPr>
          <w:lang w:val="en-GB"/>
        </w:rPr>
        <w:t xml:space="preserve"> untrusted</w:t>
      </w:r>
      <w:r w:rsidRPr="009E0DE1">
        <w:rPr>
          <w:lang w:val="en-GB"/>
        </w:rPr>
        <w:t xml:space="preserve"> non-3GPP access (e.g. WLAN). This depends on the non-3GPP access technology and is outside the scope of 3GPP.</w:t>
      </w:r>
    </w:p>
    <w:p w:rsidR="00867F7B" w:rsidRPr="009E0DE1" w:rsidRDefault="00867F7B" w:rsidP="00867F7B">
      <w:pPr>
        <w:pStyle w:val="NO"/>
        <w:rPr>
          <w:lang w:val="en-GB"/>
        </w:rPr>
      </w:pPr>
      <w:r w:rsidRPr="009E0DE1">
        <w:rPr>
          <w:b/>
          <w:lang w:val="en-GB"/>
        </w:rPr>
        <w:t>Y2</w:t>
      </w:r>
      <w:r w:rsidRPr="009E0DE1">
        <w:rPr>
          <w:b/>
          <w:lang w:val="en-GB" w:eastAsia="ko-KR"/>
        </w:rPr>
        <w:tab/>
      </w:r>
      <w:r w:rsidRPr="009E0DE1">
        <w:rPr>
          <w:lang w:val="en-GB"/>
        </w:rPr>
        <w:t>Reference point between the untrusted non-3GPP access and the N3IWF for the transport of NWu traffic.</w:t>
      </w:r>
    </w:p>
    <w:p w:rsidR="00B8057A" w:rsidRDefault="00B8057A" w:rsidP="00867F7B">
      <w:pPr>
        <w:pStyle w:val="NO"/>
      </w:pPr>
      <w:r w:rsidRPr="00B56148">
        <w:rPr>
          <w:b/>
        </w:rPr>
        <w:t>Y4</w:t>
      </w:r>
      <w:r>
        <w:tab/>
        <w:t>Reference point between the 5G-RG and the W-AGF which transports the user plane traffic and the N1 NAS protocol. The definition of this interface is outside the scope of 3GPP.</w:t>
      </w:r>
    </w:p>
    <w:p w:rsidR="00B8057A" w:rsidRDefault="00B8057A" w:rsidP="00867F7B">
      <w:pPr>
        <w:pStyle w:val="NO"/>
      </w:pPr>
      <w:r w:rsidRPr="00B56148">
        <w:rPr>
          <w:b/>
        </w:rPr>
        <w:t>Y5</w:t>
      </w:r>
      <w:r>
        <w:tab/>
        <w:t>Reference point between the FN-RG and the W-AGF. The definition of this interface is outside the scope of 3GPP.</w:t>
      </w:r>
    </w:p>
    <w:p w:rsidR="00867F7B" w:rsidRPr="009E0DE1" w:rsidRDefault="00867F7B" w:rsidP="00867F7B">
      <w:pPr>
        <w:pStyle w:val="NO"/>
        <w:rPr>
          <w:lang w:val="en-GB"/>
        </w:rPr>
      </w:pPr>
      <w:r w:rsidRPr="009E0DE1">
        <w:rPr>
          <w:b/>
          <w:lang w:val="en-GB"/>
        </w:rPr>
        <w:t>NWu</w:t>
      </w:r>
      <w:r w:rsidRPr="009E0DE1">
        <w:rPr>
          <w:b/>
          <w:lang w:val="en-GB" w:eastAsia="ko-KR"/>
        </w:rPr>
        <w:tab/>
      </w:r>
      <w:r w:rsidRPr="009E0DE1">
        <w:rPr>
          <w:lang w:val="en-GB"/>
        </w:rPr>
        <w:t>Reference point between the UE and N3IWF for establishing secure tunnel(s) between the UE and N3IWF so that control-plane and user-plane exchanged between the UE and the 5G Core Network is transferred securely over untrusted non-3GPP access.</w:t>
      </w:r>
    </w:p>
    <w:p w:rsidR="001B3E98" w:rsidRDefault="001B3E98" w:rsidP="00B56148">
      <w:pPr>
        <w:pStyle w:val="NO"/>
      </w:pPr>
      <w:r w:rsidRPr="00B56148">
        <w:rPr>
          <w:b/>
        </w:rPr>
        <w:t>NWt</w:t>
      </w:r>
      <w:r>
        <w:tab/>
        <w:t xml:space="preserve">Reference point between the UE and the TNGF. A secure NWt connection is established over this reference point, as specified in </w:t>
      </w:r>
      <w:r w:rsidR="002369B3">
        <w:t>TS 23.502 [</w:t>
      </w:r>
      <w:r>
        <w:t>3], clause 4.12a.2.2. NAS messages between the UE and the AMF are transferred via this NWt connection.</w:t>
      </w:r>
    </w:p>
    <w:p w:rsidR="001B3E98" w:rsidRPr="00C34949" w:rsidRDefault="001B3E98" w:rsidP="00B56148">
      <w:pPr>
        <w:pStyle w:val="NO"/>
        <w:rPr>
          <w:lang w:val="en-GB"/>
        </w:rPr>
      </w:pPr>
      <w:r w:rsidRPr="00B56148">
        <w:rPr>
          <w:b/>
        </w:rPr>
        <w:t>Ta</w:t>
      </w:r>
      <w:r>
        <w:tab/>
        <w:t>A reference point between the TNAP and the TNGF, which is used to support an AAA interface.</w:t>
      </w:r>
      <w:r w:rsidR="00444EF4">
        <w:rPr>
          <w:lang w:val="en-GB"/>
        </w:rPr>
        <w:t xml:space="preserve"> Ta requirements are documented in clause 4.2.8.3.2.</w:t>
      </w:r>
    </w:p>
    <w:p w:rsidR="001B3E98" w:rsidRDefault="001B3E98" w:rsidP="00B56148">
      <w:pPr>
        <w:pStyle w:val="NO"/>
      </w:pPr>
      <w:r w:rsidRPr="00B56148">
        <w:rPr>
          <w:b/>
        </w:rPr>
        <w:t>Tn</w:t>
      </w:r>
      <w:r>
        <w:tab/>
        <w:t>A reference point between two TNGFs, which is used to facilitate UE mobility between different TNGFs (inter-TNGF mobility).</w:t>
      </w:r>
    </w:p>
    <w:p w:rsidR="00444EF4" w:rsidRDefault="00444EF4" w:rsidP="00C34949">
      <w:r>
        <w:t>Tn and inter-TNGF mobility are not specified in this Release of the specification.</w:t>
      </w:r>
    </w:p>
    <w:p w:rsidR="00444EF4" w:rsidRDefault="00444EF4" w:rsidP="00444EF4">
      <w:pPr>
        <w:pStyle w:val="Heading5"/>
      </w:pPr>
      <w:bookmarkStart w:id="68" w:name="_Toc20149649"/>
      <w:bookmarkStart w:id="69" w:name="_Toc27846440"/>
      <w:r>
        <w:t>4.2.8.3.2</w:t>
      </w:r>
      <w:r>
        <w:tab/>
        <w:t>Requirements on Ta</w:t>
      </w:r>
      <w:bookmarkEnd w:id="68"/>
      <w:bookmarkEnd w:id="69"/>
    </w:p>
    <w:p w:rsidR="00444EF4" w:rsidRDefault="00444EF4" w:rsidP="00444EF4">
      <w:pPr>
        <w:rPr>
          <w:lang w:eastAsia="x-none"/>
        </w:rPr>
      </w:pPr>
      <w:r>
        <w:rPr>
          <w:lang w:eastAsia="x-none"/>
        </w:rPr>
        <w:t>Ta shall be able to</w:t>
      </w:r>
    </w:p>
    <w:p w:rsidR="00444EF4" w:rsidRPr="00C34949" w:rsidRDefault="00444EF4" w:rsidP="00C34949">
      <w:pPr>
        <w:pStyle w:val="B1"/>
        <w:rPr>
          <w:lang w:val="en-GB"/>
        </w:rPr>
      </w:pPr>
      <w:r>
        <w:t>-</w:t>
      </w:r>
      <w:r>
        <w:tab/>
        <w:t>Carry EAP-5G traffic and user location information before the NWt connection is established between the UE and the TNGF</w:t>
      </w:r>
      <w:r>
        <w:rPr>
          <w:lang w:val="en-GB"/>
        </w:rPr>
        <w:t>.</w:t>
      </w:r>
    </w:p>
    <w:p w:rsidR="00444EF4" w:rsidRPr="00C34949" w:rsidRDefault="00444EF4" w:rsidP="00C34949">
      <w:pPr>
        <w:pStyle w:val="B1"/>
        <w:rPr>
          <w:lang w:val="en-GB"/>
        </w:rPr>
      </w:pPr>
      <w:r>
        <w:t>-</w:t>
      </w:r>
      <w:r>
        <w:tab/>
        <w:t>Allow the UE and the TNGF to exchange IP traffic</w:t>
      </w:r>
      <w:r>
        <w:rPr>
          <w:lang w:val="en-GB"/>
        </w:rPr>
        <w:t>.</w:t>
      </w:r>
    </w:p>
    <w:p w:rsidR="00444EF4" w:rsidRDefault="00444EF4" w:rsidP="00444EF4">
      <w:pPr>
        <w:rPr>
          <w:lang w:eastAsia="x-none"/>
        </w:rPr>
      </w:pPr>
      <w:r>
        <w:rPr>
          <w:lang w:eastAsia="x-none"/>
        </w:rPr>
        <w:t>In deployments where the TNAP does not allocate the local IP addresses to UE(s), Ta shall be able to:</w:t>
      </w:r>
    </w:p>
    <w:p w:rsidR="00444EF4" w:rsidRPr="00C34949" w:rsidRDefault="00444EF4" w:rsidP="00C34949">
      <w:pPr>
        <w:pStyle w:val="B1"/>
        <w:rPr>
          <w:lang w:val="en-GB"/>
        </w:rPr>
      </w:pPr>
      <w:r>
        <w:t>-</w:t>
      </w:r>
      <w:r>
        <w:tab/>
        <w:t>Allow the UE to request and receive IP configuration from the TNAN (including a local IP address), e.g. with DHCP. This is to allow the UE to use an IP stack to establish a NWt connection between the UE and the TNGF</w:t>
      </w:r>
      <w:r>
        <w:rPr>
          <w:lang w:val="en-GB"/>
        </w:rPr>
        <w:t>.</w:t>
      </w:r>
    </w:p>
    <w:p w:rsidR="00444EF4" w:rsidRDefault="00444EF4" w:rsidP="00C34949">
      <w:pPr>
        <w:pStyle w:val="NO"/>
      </w:pPr>
      <w:r>
        <w:t>NOTE:</w:t>
      </w:r>
      <w:r>
        <w:tab/>
        <w:t>The "local IP address" is the IP address that allows the UE to contact the TNGF; the entity providing this local IP address is part of TNAN and out of 3GPP scope</w:t>
      </w:r>
    </w:p>
    <w:p w:rsidR="00444EF4" w:rsidRDefault="00444EF4" w:rsidP="00444EF4">
      <w:pPr>
        <w:rPr>
          <w:lang w:eastAsia="x-none"/>
        </w:rPr>
      </w:pPr>
      <w:r>
        <w:rPr>
          <w:lang w:eastAsia="x-none"/>
        </w:rPr>
        <w:t>In this Release of the specification, Ta is not specified.</w:t>
      </w:r>
    </w:p>
    <w:p w:rsidR="00B8057A" w:rsidRDefault="00B8057A" w:rsidP="00B8057A">
      <w:pPr>
        <w:pStyle w:val="Heading4"/>
      </w:pPr>
      <w:bookmarkStart w:id="70" w:name="_Toc20149650"/>
      <w:bookmarkStart w:id="71" w:name="_Toc27846441"/>
      <w:r>
        <w:t>4.2.8.4</w:t>
      </w:r>
      <w:r>
        <w:tab/>
        <w:t>Architecture Reference Model for Wireline Access network</w:t>
      </w:r>
      <w:bookmarkEnd w:id="70"/>
      <w:bookmarkEnd w:id="71"/>
    </w:p>
    <w:p w:rsidR="00B8057A" w:rsidRDefault="00B8057A" w:rsidP="00B8057A">
      <w:pPr>
        <w:pStyle w:val="TH"/>
      </w:pPr>
      <w:r w:rsidRPr="00552D06">
        <w:object w:dxaOrig="10140" w:dyaOrig="5280">
          <v:shape id="_x0000_i1050" type="#_x0000_t75" style="width:448.9pt;height:233.55pt" o:ole="">
            <v:imagedata r:id="rId61" o:title=""/>
          </v:shape>
          <o:OLEObject Type="Embed" ProgID="Visio.Drawing.11" ShapeID="_x0000_i1050" DrawAspect="Content" ObjectID="_1638514819" r:id="rId62"/>
        </w:object>
      </w:r>
    </w:p>
    <w:p w:rsidR="00B8057A" w:rsidRDefault="00B8057A" w:rsidP="00B56148">
      <w:pPr>
        <w:pStyle w:val="TF"/>
      </w:pPr>
      <w:r>
        <w:t>Figure 4.2.8.4-1: Non- roaming architecture for 5G Core Network for 5G-RG with Wireline 5G Access network and NG RAN</w:t>
      </w:r>
    </w:p>
    <w:p w:rsidR="00B8057A" w:rsidRDefault="00B8057A" w:rsidP="00B8057A">
      <w:pPr>
        <w:rPr>
          <w:lang w:eastAsia="x-none"/>
        </w:rPr>
      </w:pPr>
      <w:r>
        <w:rPr>
          <w:lang w:eastAsia="x-none"/>
        </w:rPr>
        <w:t>The 5G-RG can be connected to 5GC via W-5GAN, NG RAN or via both accesses.</w:t>
      </w:r>
    </w:p>
    <w:p w:rsidR="00B8057A" w:rsidRDefault="00B8057A" w:rsidP="00B8057A">
      <w:pPr>
        <w:pStyle w:val="NO"/>
      </w:pPr>
      <w:r>
        <w:t>NOTE</w:t>
      </w:r>
      <w:r>
        <w:rPr>
          <w:lang w:val="en-GB"/>
        </w:rPr>
        <w:t> </w:t>
      </w:r>
      <w:r>
        <w:t>1:</w:t>
      </w:r>
      <w:r>
        <w:tab/>
        <w:t>The reference architecture in figure 4.2.8.4-1 only shows the architecture and the network functions directly connected to Wireline 5G Access Network, and other parts of the architecture are the same as defined in clause 4.2.</w:t>
      </w:r>
    </w:p>
    <w:p w:rsidR="00B8057A" w:rsidRDefault="00B8057A" w:rsidP="00B8057A">
      <w:pPr>
        <w:pStyle w:val="NO"/>
      </w:pPr>
      <w:r>
        <w:t>NOTE</w:t>
      </w:r>
      <w:r>
        <w:rPr>
          <w:lang w:val="en-GB"/>
        </w:rPr>
        <w:t> </w:t>
      </w:r>
      <w:r>
        <w:t>2:</w:t>
      </w:r>
      <w:r>
        <w:tab/>
        <w:t>The reference architecture in figure 4.2.8.4-1 supports service based interfaces for AMF, SMF and other NFs not represented in the figure.</w:t>
      </w:r>
    </w:p>
    <w:p w:rsidR="00B8057A" w:rsidRDefault="00B8057A" w:rsidP="00B8057A">
      <w:pPr>
        <w:pStyle w:val="NO"/>
      </w:pPr>
      <w:r>
        <w:t>NOTE</w:t>
      </w:r>
      <w:r>
        <w:rPr>
          <w:lang w:val="en-GB"/>
        </w:rPr>
        <w:t> </w:t>
      </w:r>
      <w:r>
        <w:t>3:</w:t>
      </w:r>
      <w:r>
        <w:tab/>
        <w:t>The two N2 instances in Figure 4.2.8.4-1 apply to a single AMF for a 5G-RG which is simultaneously connected to the same 5G Core Network over 3GPP access and Wireline 5G Access Network.</w:t>
      </w:r>
    </w:p>
    <w:p w:rsidR="00B8057A" w:rsidRDefault="00B8057A" w:rsidP="00B8057A">
      <w:pPr>
        <w:pStyle w:val="NO"/>
      </w:pPr>
      <w:r>
        <w:t>NOTE</w:t>
      </w:r>
      <w:r>
        <w:rPr>
          <w:lang w:val="en-GB"/>
        </w:rPr>
        <w:t> </w:t>
      </w:r>
      <w:r>
        <w:t>4</w:t>
      </w:r>
      <w:r>
        <w:tab/>
        <w:t>The two N3 instances in Figure 4.2.8. 4-1 may apply to different UPFs when different PDU Sessions are established over 3GPP access and Wireline 5G Access Network.</w:t>
      </w:r>
    </w:p>
    <w:p w:rsidR="00B8057A" w:rsidRDefault="00B8057A" w:rsidP="00B8057A">
      <w:pPr>
        <w:pStyle w:val="TH"/>
      </w:pPr>
      <w:r w:rsidRPr="00B56148">
        <w:object w:dxaOrig="10140" w:dyaOrig="5280">
          <v:shape id="_x0000_i1051" type="#_x0000_t75" style="width:448.9pt;height:233.55pt" o:ole="">
            <v:imagedata r:id="rId63" o:title=""/>
          </v:shape>
          <o:OLEObject Type="Embed" ProgID="Visio.Drawing.11" ShapeID="_x0000_i1051" DrawAspect="Content" ObjectID="_1638514820" r:id="rId64"/>
        </w:object>
      </w:r>
    </w:p>
    <w:p w:rsidR="00B8057A" w:rsidRDefault="00B8057A" w:rsidP="00B8057A">
      <w:pPr>
        <w:pStyle w:val="TF"/>
      </w:pPr>
      <w:r>
        <w:t>Figure 4.2.8.4-2: Non- roaming architecture for 5G Core Network for FN-RG with Wireline 5G Access network and NG RAN</w:t>
      </w:r>
    </w:p>
    <w:p w:rsidR="00B8057A" w:rsidRDefault="00B8057A" w:rsidP="00B8057A">
      <w:pPr>
        <w:rPr>
          <w:lang w:eastAsia="x-none"/>
        </w:rPr>
      </w:pPr>
      <w:r>
        <w:rPr>
          <w:lang w:eastAsia="x-none"/>
        </w:rPr>
        <w:t>The N1 for the FN-RG, which is not 5G capable, is terminated on W-AGF which acts on behalf of the FN-RG.</w:t>
      </w:r>
    </w:p>
    <w:p w:rsidR="00B8057A" w:rsidRDefault="00B8057A" w:rsidP="00B8057A">
      <w:pPr>
        <w:rPr>
          <w:lang w:eastAsia="x-none"/>
        </w:rPr>
      </w:pPr>
      <w:r>
        <w:rPr>
          <w:lang w:eastAsia="x-none"/>
        </w:rPr>
        <w:t>The FN-RG can only be connected to 5GC via W-5GAN.</w:t>
      </w:r>
    </w:p>
    <w:p w:rsidR="00B8057A" w:rsidRDefault="00B8057A" w:rsidP="00B8057A">
      <w:pPr>
        <w:pStyle w:val="NO"/>
      </w:pPr>
      <w:r>
        <w:t>NOTE</w:t>
      </w:r>
      <w:r>
        <w:rPr>
          <w:lang w:val="en-GB"/>
        </w:rPr>
        <w:t> </w:t>
      </w:r>
      <w:r>
        <w:t>5:</w:t>
      </w:r>
      <w:r>
        <w:tab/>
        <w:t>The reference architecture in figure 4.2.8.4-2 only shows the architecture and the network functions directly connected to Wireline 5G Access Network, and other parts of the architecture are the same as defined in clause 4.2.</w:t>
      </w:r>
    </w:p>
    <w:p w:rsidR="00B8057A" w:rsidRDefault="00B8057A" w:rsidP="00B8057A">
      <w:pPr>
        <w:pStyle w:val="NO"/>
      </w:pPr>
      <w:r>
        <w:t>NOTE</w:t>
      </w:r>
      <w:r>
        <w:rPr>
          <w:lang w:val="en-GB"/>
        </w:rPr>
        <w:t> </w:t>
      </w:r>
      <w:r>
        <w:t>6:</w:t>
      </w:r>
      <w:r>
        <w:tab/>
        <w:t>The reference architecture in figure 4.2.8.4-1 supports service based interfaces for AMF, SMF and other NFs not represented in the figure.</w:t>
      </w:r>
    </w:p>
    <w:p w:rsidR="00382622" w:rsidRDefault="00382622" w:rsidP="00382622">
      <w:pPr>
        <w:pStyle w:val="Heading4"/>
      </w:pPr>
      <w:bookmarkStart w:id="72" w:name="_Toc20149651"/>
      <w:bookmarkStart w:id="73" w:name="_Toc27846442"/>
      <w:r>
        <w:t>4.2.8.5</w:t>
      </w:r>
      <w:r>
        <w:tab/>
        <w:t>Access to 5GC from devices that do not support 5GC NAS over WLAN access</w:t>
      </w:r>
      <w:bookmarkEnd w:id="72"/>
      <w:bookmarkEnd w:id="73"/>
    </w:p>
    <w:p w:rsidR="00382622" w:rsidRDefault="00382622" w:rsidP="00382622">
      <w:pPr>
        <w:pStyle w:val="Heading5"/>
      </w:pPr>
      <w:bookmarkStart w:id="74" w:name="_Toc20149652"/>
      <w:bookmarkStart w:id="75" w:name="_Toc27846443"/>
      <w:r>
        <w:t>4.2.8.5.1</w:t>
      </w:r>
      <w:r>
        <w:tab/>
        <w:t>General</w:t>
      </w:r>
      <w:bookmarkEnd w:id="74"/>
      <w:bookmarkEnd w:id="75"/>
    </w:p>
    <w:p w:rsidR="00382622" w:rsidRDefault="00382622" w:rsidP="00382622">
      <w:pPr>
        <w:rPr>
          <w:lang w:eastAsia="x-none"/>
        </w:rPr>
      </w:pPr>
      <w:r>
        <w:rPr>
          <w:lang w:eastAsia="x-none"/>
        </w:rPr>
        <w:t>The devices that do not support 5GC NAS signalling over WLAN access are referred to as "Non-5G-Capable over WLAN"</w:t>
      </w:r>
      <w:r w:rsidR="008D6069">
        <w:rPr>
          <w:lang w:eastAsia="x-none"/>
        </w:rPr>
        <w:t xml:space="preserve"> devices</w:t>
      </w:r>
      <w:r>
        <w:rPr>
          <w:lang w:eastAsia="x-none"/>
        </w:rPr>
        <w:t xml:space="preserve">, or N5CW </w:t>
      </w:r>
      <w:r w:rsidR="008D6069">
        <w:rPr>
          <w:lang w:eastAsia="x-none"/>
        </w:rPr>
        <w:t xml:space="preserve">devices </w:t>
      </w:r>
      <w:r>
        <w:rPr>
          <w:lang w:eastAsia="x-none"/>
        </w:rPr>
        <w:t xml:space="preserve">for short. A N5CW </w:t>
      </w:r>
      <w:r w:rsidR="008D6069">
        <w:rPr>
          <w:lang w:eastAsia="x-none"/>
        </w:rPr>
        <w:t xml:space="preserve">device </w:t>
      </w:r>
      <w:r>
        <w:rPr>
          <w:lang w:eastAsia="x-none"/>
        </w:rPr>
        <w:t>is not capable to operate as a 5G UE that supports 5GC NAS signalling over a WLAN access network, however, it may be capable to operate as a 5G UE over NG-RAN.</w:t>
      </w:r>
    </w:p>
    <w:p w:rsidR="00382622" w:rsidRDefault="00382622" w:rsidP="00382622">
      <w:pPr>
        <w:rPr>
          <w:lang w:eastAsia="x-none"/>
        </w:rPr>
      </w:pPr>
      <w:r>
        <w:rPr>
          <w:lang w:eastAsia="x-none"/>
        </w:rPr>
        <w:t xml:space="preserve">Clause 4.2.8.5 specifies the 5GC architectural enhancements that enable N5CW </w:t>
      </w:r>
      <w:r w:rsidR="008D6069">
        <w:rPr>
          <w:lang w:eastAsia="x-none"/>
        </w:rPr>
        <w:t xml:space="preserve">devices </w:t>
      </w:r>
      <w:r>
        <w:rPr>
          <w:lang w:eastAsia="x-none"/>
        </w:rPr>
        <w:t>to access 5GC via trusted WLAN access networks. A trusted WLAN access network is a particular type of a Trusted Non-3GPP Access Network (TNAN) that supports a WLAN access technology, e.g. IEEE 802.11. Not all trusted WLAN access networks support 5GC access from N5CW</w:t>
      </w:r>
      <w:r w:rsidR="008D6069">
        <w:rPr>
          <w:lang w:eastAsia="x-none"/>
        </w:rPr>
        <w:t xml:space="preserve"> devices</w:t>
      </w:r>
      <w:r>
        <w:rPr>
          <w:lang w:eastAsia="x-none"/>
        </w:rPr>
        <w:t>. To support 5GC access from N5CW</w:t>
      </w:r>
      <w:r w:rsidR="008D6069">
        <w:rPr>
          <w:lang w:eastAsia="x-none"/>
        </w:rPr>
        <w:t xml:space="preserve"> devices</w:t>
      </w:r>
      <w:r>
        <w:rPr>
          <w:lang w:eastAsia="x-none"/>
        </w:rPr>
        <w:t>, a trusted WLAN access network must support the special functionality specified below (e.g. it must support a TWIF function).</w:t>
      </w:r>
    </w:p>
    <w:p w:rsidR="00382622" w:rsidRDefault="00382622" w:rsidP="00382622">
      <w:pPr>
        <w:rPr>
          <w:lang w:eastAsia="x-none"/>
        </w:rPr>
      </w:pPr>
      <w:r>
        <w:rPr>
          <w:lang w:eastAsia="x-none"/>
        </w:rPr>
        <w:t xml:space="preserve">When a N5CW </w:t>
      </w:r>
      <w:r w:rsidR="008D6069">
        <w:rPr>
          <w:lang w:eastAsia="x-none"/>
        </w:rPr>
        <w:t xml:space="preserve">device </w:t>
      </w:r>
      <w:r>
        <w:rPr>
          <w:lang w:eastAsia="x-none"/>
        </w:rPr>
        <w:t xml:space="preserve">performs an EAP-based access authentication procedure to connect to a trusted WLAN access network, the N5CW </w:t>
      </w:r>
      <w:r w:rsidR="008D6069">
        <w:rPr>
          <w:lang w:eastAsia="x-none"/>
        </w:rPr>
        <w:t xml:space="preserve">device </w:t>
      </w:r>
      <w:r>
        <w:rPr>
          <w:lang w:eastAsia="x-none"/>
        </w:rPr>
        <w:t>may simultaneously be registered to a 5GC of a PLMN. The 5GC registration is performed by the TWIF function (see next clause) in the trusted WLAN access network, on behalf of the N5CW</w:t>
      </w:r>
      <w:r w:rsidR="008D6069">
        <w:rPr>
          <w:lang w:eastAsia="x-none"/>
        </w:rPr>
        <w:t xml:space="preserve"> device</w:t>
      </w:r>
      <w:r>
        <w:rPr>
          <w:lang w:eastAsia="x-none"/>
        </w:rPr>
        <w:t>.</w:t>
      </w:r>
      <w:r w:rsidR="008D6069">
        <w:rPr>
          <w:lang w:eastAsia="x-none"/>
        </w:rPr>
        <w:t xml:space="preserve"> The type of EAP authentication procedure, which is used during the 5GC registration to authenticate the N5CW device, is specified in </w:t>
      </w:r>
      <w:r w:rsidR="002369B3">
        <w:rPr>
          <w:lang w:eastAsia="x-none"/>
        </w:rPr>
        <w:t>TS 33.501 [</w:t>
      </w:r>
      <w:r w:rsidR="008D6069">
        <w:rPr>
          <w:lang w:eastAsia="x-none"/>
        </w:rPr>
        <w:t>29].</w:t>
      </w:r>
    </w:p>
    <w:p w:rsidR="00382622" w:rsidRDefault="00382622" w:rsidP="00382622">
      <w:pPr>
        <w:pStyle w:val="Heading5"/>
      </w:pPr>
      <w:bookmarkStart w:id="76" w:name="_Toc20149653"/>
      <w:bookmarkStart w:id="77" w:name="_Toc27846444"/>
      <w:r>
        <w:t>4.2.8.5.2</w:t>
      </w:r>
      <w:r>
        <w:tab/>
        <w:t>Reference Architecture</w:t>
      </w:r>
      <w:bookmarkEnd w:id="76"/>
      <w:bookmarkEnd w:id="77"/>
    </w:p>
    <w:p w:rsidR="00382622" w:rsidRDefault="00382622" w:rsidP="00382622">
      <w:pPr>
        <w:rPr>
          <w:lang w:eastAsia="x-none"/>
        </w:rPr>
      </w:pPr>
      <w:r>
        <w:rPr>
          <w:lang w:eastAsia="x-none"/>
        </w:rPr>
        <w:t>The architecture diagram below is based on the general 5GS architecture diagrams in clause 4.2 and shows the main network functions required to support 5GC access from N5CW</w:t>
      </w:r>
      <w:r w:rsidR="008D6069">
        <w:rPr>
          <w:lang w:eastAsia="x-none"/>
        </w:rPr>
        <w:t xml:space="preserve"> devices</w:t>
      </w:r>
      <w:r>
        <w:rPr>
          <w:lang w:eastAsia="x-none"/>
        </w:rPr>
        <w:t>. Other network functions are not shown for simplicity.</w:t>
      </w:r>
    </w:p>
    <w:p w:rsidR="008D6069" w:rsidRDefault="008D6069" w:rsidP="002369B3">
      <w:pPr>
        <w:pStyle w:val="TH"/>
      </w:pPr>
      <w:r>
        <w:object w:dxaOrig="10165" w:dyaOrig="5031">
          <v:shape id="_x0000_i1052" type="#_x0000_t75" style="width:476.45pt;height:236.05pt" o:ole="">
            <v:imagedata r:id="rId65" o:title=""/>
          </v:shape>
          <o:OLEObject Type="Embed" ProgID="Visio.Drawing.11" ShapeID="_x0000_i1052" DrawAspect="Content" ObjectID="_1638514821" r:id="rId66"/>
        </w:object>
      </w:r>
    </w:p>
    <w:p w:rsidR="00382622" w:rsidRPr="002369B3" w:rsidRDefault="00382622" w:rsidP="00382622">
      <w:pPr>
        <w:pStyle w:val="TF"/>
        <w:rPr>
          <w:lang w:val="en-GB"/>
        </w:rPr>
      </w:pPr>
      <w:r>
        <w:t xml:space="preserve">Figure 4.2.8.5.2-1: Non-roaming and LBO Roaming Architecture for supporting 5GC access from N5CW </w:t>
      </w:r>
      <w:r w:rsidR="008D6069">
        <w:rPr>
          <w:lang w:val="en-GB"/>
        </w:rPr>
        <w:t xml:space="preserve"> devices</w:t>
      </w:r>
    </w:p>
    <w:p w:rsidR="00382622" w:rsidRDefault="00382622" w:rsidP="00382622">
      <w:pPr>
        <w:pStyle w:val="Heading5"/>
      </w:pPr>
      <w:bookmarkStart w:id="78" w:name="_Toc20149654"/>
      <w:bookmarkStart w:id="79" w:name="_Toc27846445"/>
      <w:r>
        <w:t>4.2.8.5.3</w:t>
      </w:r>
      <w:r>
        <w:tab/>
        <w:t>Network Functions</w:t>
      </w:r>
      <w:bookmarkEnd w:id="78"/>
      <w:bookmarkEnd w:id="79"/>
    </w:p>
    <w:p w:rsidR="00382622" w:rsidRDefault="00382622" w:rsidP="00382622">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rsidR="00382622" w:rsidRDefault="00382622" w:rsidP="00382622">
      <w:pPr>
        <w:rPr>
          <w:lang w:eastAsia="x-none"/>
        </w:rPr>
      </w:pPr>
      <w:r>
        <w:rPr>
          <w:lang w:eastAsia="x-none"/>
        </w:rPr>
        <w:t xml:space="preserve">Trusted WLAN Interworking Function (TWIF): It provides interworking functionality that enables N5CW </w:t>
      </w:r>
      <w:r w:rsidR="008D6069">
        <w:rPr>
          <w:lang w:eastAsia="x-none"/>
        </w:rPr>
        <w:t xml:space="preserve">devices </w:t>
      </w:r>
      <w:r>
        <w:rPr>
          <w:lang w:eastAsia="x-none"/>
        </w:rPr>
        <w:t>to access 5GC. The TWIF supports the following functions:</w:t>
      </w:r>
    </w:p>
    <w:p w:rsidR="00382622" w:rsidRDefault="00382622" w:rsidP="00C34949">
      <w:pPr>
        <w:pStyle w:val="B1"/>
      </w:pPr>
      <w:r>
        <w:t>-</w:t>
      </w:r>
      <w:r>
        <w:tab/>
        <w:t>Terminates the N1, N2 and N3 interfaces.</w:t>
      </w:r>
    </w:p>
    <w:p w:rsidR="00382622" w:rsidRDefault="00382622" w:rsidP="00C34949">
      <w:pPr>
        <w:pStyle w:val="B1"/>
      </w:pPr>
      <w:r>
        <w:t>-</w:t>
      </w:r>
      <w:r>
        <w:tab/>
        <w:t>Implements the AMF selection procedure.</w:t>
      </w:r>
    </w:p>
    <w:p w:rsidR="00382622" w:rsidRDefault="00382622" w:rsidP="00C34949">
      <w:pPr>
        <w:pStyle w:val="B1"/>
      </w:pPr>
      <w:r>
        <w:t>-</w:t>
      </w:r>
      <w:r>
        <w:tab/>
        <w:t>Implements the NAS protocol stack and exchanges NAS messages with the AMF on behalf of the</w:t>
      </w:r>
      <w:r w:rsidR="008D6069">
        <w:rPr>
          <w:lang w:val="en-GB"/>
        </w:rPr>
        <w:t xml:space="preserve"> N5CW device</w:t>
      </w:r>
      <w:r>
        <w:t>.</w:t>
      </w:r>
    </w:p>
    <w:p w:rsidR="00382622" w:rsidRDefault="00382622" w:rsidP="00C34949">
      <w:pPr>
        <w:pStyle w:val="B1"/>
      </w:pPr>
      <w:r>
        <w:t>-</w:t>
      </w:r>
      <w:r>
        <w:tab/>
        <w:t>On the user plane, it relays protocol data units (PDUs) between the Yw interface and the N3 interface.</w:t>
      </w:r>
    </w:p>
    <w:p w:rsidR="00382622" w:rsidRDefault="00382622" w:rsidP="00C34949">
      <w:pPr>
        <w:pStyle w:val="B1"/>
      </w:pPr>
      <w:r>
        <w:t>-</w:t>
      </w:r>
      <w:r>
        <w:tab/>
        <w:t>May implement a local mobility anchor within the trusted WLAN access network.</w:t>
      </w:r>
    </w:p>
    <w:p w:rsidR="00382622" w:rsidRDefault="00382622" w:rsidP="00382622">
      <w:pPr>
        <w:pStyle w:val="Heading5"/>
      </w:pPr>
      <w:bookmarkStart w:id="80" w:name="_Toc20149655"/>
      <w:bookmarkStart w:id="81" w:name="_Toc27846446"/>
      <w:r>
        <w:t>4.2.8.5.4</w:t>
      </w:r>
      <w:r>
        <w:tab/>
        <w:t>Reference Points</w:t>
      </w:r>
      <w:bookmarkEnd w:id="80"/>
      <w:bookmarkEnd w:id="81"/>
    </w:p>
    <w:p w:rsidR="00382622" w:rsidRDefault="00382622" w:rsidP="00382622">
      <w:pPr>
        <w:rPr>
          <w:lang w:eastAsia="x-none"/>
        </w:rPr>
      </w:pPr>
      <w:r>
        <w:rPr>
          <w:lang w:eastAsia="x-none"/>
        </w:rPr>
        <w:t>The Yt and Yw reference points are both outside the scope of the 3GPP specifications. The Yt reference point transports WLAN messages (e.g. IEEE 802.11 messages), while the Yw reference point:</w:t>
      </w:r>
    </w:p>
    <w:p w:rsidR="00382622" w:rsidRDefault="00382622" w:rsidP="00C34949">
      <w:pPr>
        <w:pStyle w:val="B1"/>
      </w:pPr>
      <w:r>
        <w:t>-</w:t>
      </w:r>
      <w:r>
        <w:tab/>
        <w:t>Shall be able to transport authentication messages between the TNAP and the TWIF for enabling authentication of a N5CW</w:t>
      </w:r>
      <w:r w:rsidR="008D6069">
        <w:rPr>
          <w:lang w:val="en-GB"/>
        </w:rPr>
        <w:t xml:space="preserve"> device</w:t>
      </w:r>
      <w:r>
        <w:t>;</w:t>
      </w:r>
    </w:p>
    <w:p w:rsidR="00382622" w:rsidRDefault="00382622" w:rsidP="00C34949">
      <w:pPr>
        <w:pStyle w:val="B1"/>
      </w:pPr>
      <w:r>
        <w:t>-</w:t>
      </w:r>
      <w:r>
        <w:tab/>
        <w:t xml:space="preserve">Shall allow the </w:t>
      </w:r>
      <w:r w:rsidR="008D6069">
        <w:t>N5CW device</w:t>
      </w:r>
      <w:r w:rsidR="008D6069">
        <w:rPr>
          <w:lang w:val="en-GB"/>
        </w:rPr>
        <w:t xml:space="preserve"> </w:t>
      </w:r>
      <w:r>
        <w:t>to request and receive IP configuration from the TWIF, including an IP address, e.g. with DHCP.</w:t>
      </w:r>
    </w:p>
    <w:p w:rsidR="00382622" w:rsidRDefault="00382622" w:rsidP="00C34949">
      <w:pPr>
        <w:pStyle w:val="B1"/>
      </w:pPr>
      <w:r>
        <w:t>-</w:t>
      </w:r>
      <w:r>
        <w:tab/>
        <w:t>Shall support the transport of user-plane traffic for the N5CW</w:t>
      </w:r>
      <w:r w:rsidR="008D6069">
        <w:rPr>
          <w:lang w:val="en-GB"/>
        </w:rPr>
        <w:t xml:space="preserve"> device</w:t>
      </w:r>
      <w:r>
        <w:t>.</w:t>
      </w:r>
    </w:p>
    <w:p w:rsidR="00382622" w:rsidRDefault="00382622" w:rsidP="00382622">
      <w:pPr>
        <w:rPr>
          <w:lang w:eastAsia="x-none"/>
        </w:rPr>
      </w:pPr>
      <w:r>
        <w:rPr>
          <w:lang w:eastAsia="x-none"/>
        </w:rPr>
        <w:t>The N1, N2 and N3 reference points are the same reference points defined in clause 4.2.7.</w:t>
      </w:r>
    </w:p>
    <w:p w:rsidR="00B8479B" w:rsidRPr="009E0DE1" w:rsidRDefault="00B8479B" w:rsidP="00B8479B">
      <w:pPr>
        <w:pStyle w:val="Heading3"/>
      </w:pPr>
      <w:bookmarkStart w:id="82" w:name="_Toc20149656"/>
      <w:bookmarkStart w:id="83" w:name="_Toc27846447"/>
      <w:r w:rsidRPr="009E0DE1">
        <w:t>4.2.9</w:t>
      </w:r>
      <w:r w:rsidRPr="009E0DE1">
        <w:tab/>
        <w:t>Network Analytics architecture</w:t>
      </w:r>
      <w:bookmarkEnd w:id="82"/>
      <w:bookmarkEnd w:id="83"/>
    </w:p>
    <w:p w:rsidR="00310BA3" w:rsidRDefault="00310BA3" w:rsidP="00B8479B">
      <w:r>
        <w:t xml:space="preserve">The Network Analytics architecture is defined in </w:t>
      </w:r>
      <w:r w:rsidR="002369B3">
        <w:t>TS 23.288 [</w:t>
      </w:r>
      <w:r>
        <w:t>86].</w:t>
      </w:r>
    </w:p>
    <w:p w:rsidR="00312C8D" w:rsidRDefault="00312C8D" w:rsidP="00312C8D">
      <w:pPr>
        <w:pStyle w:val="Heading3"/>
      </w:pPr>
      <w:bookmarkStart w:id="84" w:name="_Toc20149657"/>
      <w:bookmarkStart w:id="85" w:name="_Toc27846448"/>
      <w:r>
        <w:t>4.2.10</w:t>
      </w:r>
      <w:r>
        <w:tab/>
        <w:t>Architecture Reference Model for ATSSS Support</w:t>
      </w:r>
      <w:bookmarkEnd w:id="84"/>
      <w:bookmarkEnd w:id="85"/>
    </w:p>
    <w:p w:rsidR="00312C8D" w:rsidRDefault="00312C8D" w:rsidP="00312C8D">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rsidR="00312C8D" w:rsidRPr="002369B3" w:rsidRDefault="00312C8D" w:rsidP="00B56148">
      <w:pPr>
        <w:pStyle w:val="B1"/>
        <w:rPr>
          <w:lang w:val="en-GB"/>
        </w:rPr>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w:t>
      </w:r>
      <w:r w:rsidR="003139B5">
        <w:rPr>
          <w:lang w:val="en-GB"/>
        </w:rPr>
        <w:t xml:space="preserve"> The ATSSS-LL functionality is mandatory in the UE for MA PDU Session of type Ethernet.</w:t>
      </w:r>
    </w:p>
    <w:p w:rsidR="00312C8D" w:rsidRDefault="00312C8D" w:rsidP="00B56148">
      <w:pPr>
        <w:pStyle w:val="B1"/>
      </w:pPr>
      <w:r>
        <w:t>-</w:t>
      </w:r>
      <w:r>
        <w:tab/>
        <w:t>The UPF</w:t>
      </w:r>
      <w:r w:rsidR="003139B5">
        <w:rPr>
          <w:lang w:val="en-GB"/>
        </w:rPr>
        <w:t xml:space="preserve"> may</w:t>
      </w:r>
      <w:r>
        <w:t xml:space="preserve"> support MPTCP Proxy functionality, which communicates with the MPTCP functionality in the UE by using the MPTCP protocol</w:t>
      </w:r>
      <w:r w:rsidR="003139B5">
        <w:rPr>
          <w:lang w:val="en-GB"/>
        </w:rPr>
        <w:t> [81]</w:t>
      </w:r>
      <w:r>
        <w:t>.</w:t>
      </w:r>
    </w:p>
    <w:p w:rsidR="00312C8D" w:rsidRDefault="00312C8D" w:rsidP="00B56148">
      <w:pPr>
        <w:pStyle w:val="B1"/>
      </w:pPr>
      <w:r>
        <w:t>-</w:t>
      </w:r>
      <w:r>
        <w:tab/>
        <w:t>The UPF</w:t>
      </w:r>
      <w:r w:rsidR="003139B5">
        <w:rPr>
          <w:lang w:val="en-GB"/>
        </w:rPr>
        <w:t xml:space="preserve"> may</w:t>
      </w:r>
      <w:r>
        <w:t xml:space="preserve"> support ATSSS-LL functionality, which is similar to the ATSSS-LL functionality defined for the UE. There is no</w:t>
      </w:r>
      <w:r w:rsidR="003139B5">
        <w:rPr>
          <w:lang w:val="en-GB"/>
        </w:rPr>
        <w:t xml:space="preserve"> user plane</w:t>
      </w:r>
      <w:r>
        <w:t xml:space="preserve"> protocol defined between the ATSSS-LL functionality in the UE and the ATSSS-LL functionality in the UPF. The ATSSS-LL functionality in the UPF is not shown in the following three figures.</w:t>
      </w:r>
    </w:p>
    <w:p w:rsidR="003139B5" w:rsidRDefault="003139B5" w:rsidP="002369B3">
      <w:pPr>
        <w:pStyle w:val="NO"/>
      </w:pPr>
      <w:r>
        <w:t>NOTE</w:t>
      </w:r>
      <w:r>
        <w:rPr>
          <w:lang w:val="en-GB"/>
        </w:rPr>
        <w:t> 1</w:t>
      </w:r>
      <w:r>
        <w:t>:</w:t>
      </w:r>
      <w:r>
        <w:tab/>
        <w:t>ATSSS-LL functionality is needed in the 5GC for MA PDU Session of type Ethernet.</w:t>
      </w:r>
    </w:p>
    <w:p w:rsidR="00312C8D" w:rsidRDefault="00312C8D" w:rsidP="00B56148">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rsidR="00312C8D" w:rsidRDefault="00312C8D" w:rsidP="00B56148">
      <w:pPr>
        <w:pStyle w:val="B1"/>
      </w:pPr>
      <w:r>
        <w:t>-</w:t>
      </w:r>
      <w:r>
        <w:tab/>
        <w:t>The AMF, SMF and PCF are extended with new functionality that is further discussed in clause 5.32.</w:t>
      </w:r>
    </w:p>
    <w:p w:rsidR="00312C8D" w:rsidRDefault="00312C8D" w:rsidP="00312C8D">
      <w:pPr>
        <w:pStyle w:val="TH"/>
      </w:pPr>
      <w:r>
        <w:object w:dxaOrig="9013" w:dyaOrig="3817">
          <v:shape id="_x0000_i1053" type="#_x0000_t75" style="width:435.75pt;height:184.7pt" o:ole="">
            <v:imagedata r:id="rId67" o:title=""/>
          </v:shape>
          <o:OLEObject Type="Embed" ProgID="Visio.Drawing.11" ShapeID="_x0000_i1053" DrawAspect="Content" ObjectID="_1638514822" r:id="rId68"/>
        </w:object>
      </w:r>
    </w:p>
    <w:p w:rsidR="00312C8D" w:rsidRDefault="00312C8D" w:rsidP="00312C8D">
      <w:pPr>
        <w:pStyle w:val="TF"/>
      </w:pPr>
      <w:r>
        <w:t>Figure 4.2.10-1: Non-roaming and Roaming with Local Breakout architecture for ATSSS support</w:t>
      </w:r>
    </w:p>
    <w:p w:rsidR="00312C8D" w:rsidRDefault="00312C8D" w:rsidP="00312C8D">
      <w:pPr>
        <w:pStyle w:val="NO"/>
      </w:pPr>
      <w:r>
        <w:t>NOTE</w:t>
      </w:r>
      <w:r>
        <w:rPr>
          <w:lang w:val="en-GB"/>
        </w:rPr>
        <w:t> </w:t>
      </w:r>
      <w:r w:rsidR="003139B5">
        <w:rPr>
          <w:lang w:val="en-GB"/>
        </w:rPr>
        <w:t>2</w:t>
      </w:r>
      <w:r>
        <w:t>:</w:t>
      </w:r>
      <w:r>
        <w:tab/>
        <w:t xml:space="preserve">The interactions between the UE and PCF that may be required for ATSSS control are specified in </w:t>
      </w:r>
      <w:r w:rsidR="002369B3">
        <w:t>TS 23.503 [</w:t>
      </w:r>
      <w:r>
        <w:t>45].</w:t>
      </w:r>
    </w:p>
    <w:p w:rsidR="00312C8D" w:rsidRDefault="00312C8D" w:rsidP="00312C8D">
      <w:pPr>
        <w:pStyle w:val="NO"/>
      </w:pPr>
      <w:r>
        <w:t>NOTE</w:t>
      </w:r>
      <w:r>
        <w:rPr>
          <w:lang w:val="en-GB"/>
        </w:rPr>
        <w:t> </w:t>
      </w:r>
      <w:r w:rsidR="003139B5">
        <w:rPr>
          <w:lang w:val="en-GB"/>
        </w:rPr>
        <w:t>3</w:t>
      </w:r>
      <w:r>
        <w:t>:</w:t>
      </w:r>
      <w:r>
        <w:tab/>
        <w:t>A UPF that supports the MPTCP Proxy functionality and the PMF can be connected via an N9 reference point, instead of the N3 reference point.</w:t>
      </w:r>
    </w:p>
    <w:p w:rsidR="00312C8D" w:rsidRDefault="00312C8D" w:rsidP="00B56148">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rsidR="00312C8D" w:rsidRDefault="00312C8D" w:rsidP="00312C8D">
      <w:pPr>
        <w:pStyle w:val="TH"/>
      </w:pPr>
      <w:r w:rsidRPr="00B56148">
        <w:object w:dxaOrig="11498" w:dyaOrig="4750">
          <v:shape id="_x0000_i1054" type="#_x0000_t75" style="width:481.45pt;height:199.1pt" o:ole="">
            <v:imagedata r:id="rId69" o:title=""/>
          </v:shape>
          <o:OLEObject Type="Embed" ProgID="Visio.Drawing.11" ShapeID="_x0000_i1054" DrawAspect="Content" ObjectID="_1638514823" r:id="rId70"/>
        </w:object>
      </w:r>
    </w:p>
    <w:p w:rsidR="00312C8D" w:rsidRDefault="00312C8D" w:rsidP="00312C8D">
      <w:pPr>
        <w:pStyle w:val="TF"/>
      </w:pPr>
      <w:r>
        <w:t>Figure 4.2.10-2: Roaming with Home-routed architecture for ATSSS support (UE registered to the same VPLMN)</w:t>
      </w:r>
    </w:p>
    <w:p w:rsidR="00312C8D" w:rsidRDefault="00312C8D" w:rsidP="00312C8D">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rsidR="00312C8D" w:rsidRDefault="00312C8D" w:rsidP="00312C8D">
      <w:pPr>
        <w:pStyle w:val="TH"/>
      </w:pPr>
      <w:r w:rsidRPr="00B56148">
        <w:object w:dxaOrig="11498" w:dyaOrig="5450">
          <v:shape id="_x0000_i1055" type="#_x0000_t75" style="width:481.45pt;height:228.5pt" o:ole="">
            <v:imagedata r:id="rId71" o:title=""/>
          </v:shape>
          <o:OLEObject Type="Embed" ProgID="Visio.Drawing.11" ShapeID="_x0000_i1055" DrawAspect="Content" ObjectID="_1638514824" r:id="rId72"/>
        </w:object>
      </w:r>
    </w:p>
    <w:p w:rsidR="00312C8D" w:rsidRDefault="00312C8D" w:rsidP="00312C8D">
      <w:pPr>
        <w:pStyle w:val="TF"/>
      </w:pPr>
      <w:r>
        <w:t>Figure 4.2.10-3: Roaming with Home-routed architecture for ATSSS support (UE registered to different PLMNs)</w:t>
      </w:r>
    </w:p>
    <w:p w:rsidR="00867F7B" w:rsidRPr="009E0DE1" w:rsidRDefault="00867F7B" w:rsidP="00867F7B">
      <w:pPr>
        <w:pStyle w:val="Heading2"/>
      </w:pPr>
      <w:bookmarkStart w:id="86" w:name="_Toc20149658"/>
      <w:bookmarkStart w:id="87" w:name="_Toc27846449"/>
      <w:r w:rsidRPr="009E0DE1">
        <w:t>4.3</w:t>
      </w:r>
      <w:r w:rsidRPr="009E0DE1">
        <w:tab/>
        <w:t>Interworking with EPC</w:t>
      </w:r>
      <w:bookmarkEnd w:id="86"/>
      <w:bookmarkEnd w:id="87"/>
    </w:p>
    <w:p w:rsidR="00867F7B" w:rsidRPr="009E0DE1" w:rsidRDefault="00867F7B" w:rsidP="00867F7B">
      <w:pPr>
        <w:pStyle w:val="Heading3"/>
      </w:pPr>
      <w:bookmarkStart w:id="88" w:name="_Toc20149659"/>
      <w:bookmarkStart w:id="89" w:name="_Toc27846450"/>
      <w:r w:rsidRPr="009E0DE1">
        <w:t>4.3.1</w:t>
      </w:r>
      <w:r w:rsidRPr="009E0DE1">
        <w:tab/>
        <w:t>Non-roaming architecture</w:t>
      </w:r>
      <w:bookmarkEnd w:id="88"/>
      <w:bookmarkEnd w:id="89"/>
    </w:p>
    <w:p w:rsidR="00867F7B" w:rsidRPr="009E0DE1" w:rsidRDefault="00867F7B" w:rsidP="00867F7B">
      <w:r w:rsidRPr="009E0DE1">
        <w:t>Figure 4.3.1-1 represents the non-roaming architecture for interworking between 5GS and EPC/E-UTRAN.</w:t>
      </w:r>
    </w:p>
    <w:bookmarkStart w:id="90" w:name="_MON_1600414475"/>
    <w:bookmarkEnd w:id="90"/>
    <w:p w:rsidR="00666087" w:rsidRDefault="00666087" w:rsidP="00DB50B4">
      <w:pPr>
        <w:pStyle w:val="TH"/>
        <w:rPr>
          <w:lang w:eastAsia="zh-CN"/>
        </w:rPr>
      </w:pPr>
      <w:r w:rsidRPr="009E0DE1">
        <w:object w:dxaOrig="8963" w:dyaOrig="5899">
          <v:shape id="_x0000_i1056" type="#_x0000_t75" style="width:448.9pt;height:294.9pt" o:ole="">
            <v:imagedata r:id="rId73" o:title=""/>
          </v:shape>
          <o:OLEObject Type="Embed" ProgID="Word.Picture.8" ShapeID="_x0000_i1056" DrawAspect="Content" ObjectID="_1638514825" r:id="rId74"/>
        </w:object>
      </w:r>
    </w:p>
    <w:p w:rsidR="00867F7B" w:rsidRPr="009E0DE1" w:rsidRDefault="00867F7B" w:rsidP="00867F7B">
      <w:pPr>
        <w:pStyle w:val="TF"/>
        <w:rPr>
          <w:lang w:val="en-GB"/>
        </w:rPr>
      </w:pPr>
      <w:r w:rsidRPr="009E0DE1">
        <w:rPr>
          <w:lang w:val="en-GB" w:eastAsia="zh-CN"/>
        </w:rPr>
        <w:t xml:space="preserve">Figure 4.3.1-1: </w:t>
      </w:r>
      <w:r w:rsidRPr="009E0DE1">
        <w:rPr>
          <w:lang w:val="en-GB"/>
        </w:rPr>
        <w:t>Non-roaming architecture</w:t>
      </w:r>
      <w:r w:rsidRPr="009E0DE1">
        <w:rPr>
          <w:lang w:val="en-GB" w:eastAsia="zh-CN"/>
        </w:rPr>
        <w:t xml:space="preserve"> for interworking between 5GS and EPC/E-UTRAN</w:t>
      </w:r>
    </w:p>
    <w:p w:rsidR="00867F7B" w:rsidRPr="009E0DE1" w:rsidRDefault="00867F7B" w:rsidP="00867F7B">
      <w:pPr>
        <w:pStyle w:val="NO"/>
        <w:rPr>
          <w:rFonts w:eastAsia="MS Mincho"/>
          <w:lang w:val="en-GB"/>
        </w:rPr>
      </w:pPr>
      <w:r w:rsidRPr="009E0DE1">
        <w:rPr>
          <w:lang w:val="en-GB"/>
        </w:rPr>
        <w:t>NOTE 1:</w:t>
      </w:r>
      <w:r w:rsidRPr="009E0DE1">
        <w:rPr>
          <w:lang w:val="en-GB"/>
        </w:rPr>
        <w:tab/>
      </w:r>
      <w:r w:rsidR="00E253F5" w:rsidRPr="009E0DE1">
        <w:rPr>
          <w:lang w:val="en-GB"/>
        </w:rPr>
        <w:t xml:space="preserve">N26 </w:t>
      </w:r>
      <w:r w:rsidRPr="009E0DE1">
        <w:rPr>
          <w:lang w:val="en-GB"/>
        </w:rPr>
        <w:t xml:space="preserve">interface is an inter-CN interface between the MME and 5GS AMF in order to enable interworking between EPC and the NG core. Support of </w:t>
      </w:r>
      <w:r w:rsidR="00E253F5" w:rsidRPr="009E0DE1">
        <w:rPr>
          <w:lang w:val="en-GB"/>
        </w:rPr>
        <w:t xml:space="preserve">N26 </w:t>
      </w:r>
      <w:r w:rsidRPr="009E0DE1">
        <w:rPr>
          <w:lang w:val="en-GB"/>
        </w:rPr>
        <w:t>interface in the network is optional for interworking</w:t>
      </w:r>
      <w:r w:rsidRPr="009E0DE1">
        <w:rPr>
          <w:rFonts w:eastAsia="SimSun"/>
          <w:lang w:val="en-GB"/>
        </w:rPr>
        <w:t>.</w:t>
      </w:r>
      <w:r w:rsidR="00E253F5" w:rsidRPr="009E0DE1">
        <w:rPr>
          <w:rFonts w:eastAsia="SimSun"/>
          <w:lang w:val="en-GB"/>
        </w:rPr>
        <w:t xml:space="preserve"> N26 supports subset of the functionalities (essential for interworking) that are supported over S10.</w:t>
      </w:r>
    </w:p>
    <w:p w:rsidR="00867F7B" w:rsidRPr="009E0DE1" w:rsidRDefault="00867F7B" w:rsidP="00867F7B">
      <w:pPr>
        <w:pStyle w:val="NO"/>
        <w:rPr>
          <w:lang w:val="en-GB"/>
        </w:rPr>
      </w:pPr>
      <w:r w:rsidRPr="009E0DE1">
        <w:rPr>
          <w:lang w:val="en-GB"/>
        </w:rPr>
        <w:t>NOTE 2:</w:t>
      </w:r>
      <w:r w:rsidRPr="009E0DE1">
        <w:rPr>
          <w:lang w:val="en-GB"/>
        </w:rPr>
        <w:tab/>
        <w:t>PGW-C + SMF and UPF + PGW-U are dedicated for interworking between 5GS and EPC, which are optional and are based on UE</w:t>
      </w:r>
      <w:r w:rsidR="000104C1" w:rsidRPr="009E0DE1">
        <w:rPr>
          <w:lang w:val="en-GB"/>
        </w:rPr>
        <w:t xml:space="preserve"> MM Core N</w:t>
      </w:r>
      <w:r w:rsidRPr="009E0DE1">
        <w:rPr>
          <w:lang w:val="en-GB"/>
        </w:rPr>
        <w:t xml:space="preserve">etwork </w:t>
      </w:r>
      <w:r w:rsidR="000104C1" w:rsidRPr="009E0DE1">
        <w:rPr>
          <w:lang w:val="en-GB"/>
        </w:rPr>
        <w:t>C</w:t>
      </w:r>
      <w:r w:rsidRPr="009E0DE1">
        <w:rPr>
          <w:lang w:val="en-GB"/>
        </w:rPr>
        <w:t>apabilit</w:t>
      </w:r>
      <w:r w:rsidR="000104C1" w:rsidRPr="009E0DE1">
        <w:rPr>
          <w:lang w:val="en-GB"/>
        </w:rPr>
        <w:t>y and UE subscription</w:t>
      </w:r>
      <w:r w:rsidRPr="009E0DE1">
        <w:rPr>
          <w:lang w:val="en-GB"/>
        </w:rPr>
        <w:t xml:space="preserve">. UEs that are not subject to 5GS and EPC interworking may be served by entities not dedicated for interworking, i.e. </w:t>
      </w:r>
      <w:r w:rsidR="008F03B5" w:rsidRPr="003A24C7">
        <w:t xml:space="preserve">by </w:t>
      </w:r>
      <w:r w:rsidRPr="009E0DE1">
        <w:rPr>
          <w:lang w:val="en-GB"/>
        </w:rPr>
        <w:t>either by PGW or SMF/UPF.</w:t>
      </w:r>
    </w:p>
    <w:p w:rsidR="00867F7B" w:rsidRPr="009E0DE1" w:rsidRDefault="00867F7B" w:rsidP="00867F7B">
      <w:pPr>
        <w:pStyle w:val="NO"/>
        <w:rPr>
          <w:lang w:val="en-GB"/>
        </w:rPr>
      </w:pPr>
      <w:r w:rsidRPr="009E0DE1">
        <w:rPr>
          <w:lang w:val="en-GB"/>
        </w:rPr>
        <w:t>NOTE 3:</w:t>
      </w:r>
      <w:r w:rsidRPr="009E0DE1">
        <w:rPr>
          <w:lang w:val="en-GB"/>
        </w:rPr>
        <w:tab/>
      </w:r>
      <w:r w:rsidRPr="009E0DE1">
        <w:rPr>
          <w:rFonts w:eastAsia="SimSun"/>
          <w:lang w:val="en-GB"/>
        </w:rPr>
        <w:t>T</w:t>
      </w:r>
      <w:r w:rsidRPr="009E0DE1">
        <w:rPr>
          <w:lang w:val="en-GB"/>
        </w:rPr>
        <w:t xml:space="preserve">here can be another UPF (not shown in the figure above) between the </w:t>
      </w:r>
      <w:r w:rsidR="00B5301A" w:rsidRPr="009E0DE1">
        <w:rPr>
          <w:lang w:val="en-GB"/>
        </w:rPr>
        <w:t>NG-</w:t>
      </w:r>
      <w:r w:rsidRPr="009E0DE1">
        <w:rPr>
          <w:lang w:val="en-GB"/>
        </w:rPr>
        <w:t xml:space="preserve">RAN and the UPF + PGW-U, i.e. the UPF + PGW-U can support N9 towards </w:t>
      </w:r>
      <w:r w:rsidRPr="009E0DE1">
        <w:rPr>
          <w:rFonts w:eastAsia="SimSun"/>
          <w:lang w:val="en-GB"/>
        </w:rPr>
        <w:t>an</w:t>
      </w:r>
      <w:r w:rsidRPr="009E0DE1">
        <w:rPr>
          <w:lang w:val="en-GB"/>
        </w:rPr>
        <w:t xml:space="preserve"> additional UPF, if needed.</w:t>
      </w:r>
    </w:p>
    <w:p w:rsidR="00E253F5" w:rsidRPr="009E0DE1" w:rsidRDefault="00E253F5" w:rsidP="00867F7B">
      <w:pPr>
        <w:pStyle w:val="NO"/>
        <w:rPr>
          <w:rFonts w:eastAsia="SimSun"/>
          <w:lang w:val="en-GB"/>
        </w:rPr>
      </w:pPr>
      <w:r w:rsidRPr="009E0DE1">
        <w:rPr>
          <w:lang w:val="en-GB"/>
        </w:rPr>
        <w:t xml:space="preserve">NOTE 4: Figures and procedures in this specification that depict an SGW make no assumption whether the SGW is deployed as a monolithic SGW or as an SGW split into its control-plane and user-plane functionality as described in </w:t>
      </w:r>
      <w:r w:rsidR="002369B3" w:rsidRPr="009E0DE1">
        <w:rPr>
          <w:lang w:val="en-GB"/>
        </w:rPr>
        <w:t>TS</w:t>
      </w:r>
      <w:r w:rsidR="002369B3">
        <w:rPr>
          <w:lang w:val="en-GB"/>
        </w:rPr>
        <w:t> </w:t>
      </w:r>
      <w:r w:rsidR="002369B3" w:rsidRPr="009E0DE1">
        <w:rPr>
          <w:lang w:val="en-GB"/>
        </w:rPr>
        <w:t>23.214</w:t>
      </w:r>
      <w:r w:rsidR="002369B3">
        <w:rPr>
          <w:lang w:val="en-GB"/>
        </w:rPr>
        <w:t> </w:t>
      </w:r>
      <w:r w:rsidR="002369B3" w:rsidRPr="009E0DE1">
        <w:rPr>
          <w:lang w:val="en-GB"/>
        </w:rPr>
        <w:t>[</w:t>
      </w:r>
      <w:r w:rsidRPr="009E0DE1">
        <w:rPr>
          <w:lang w:val="en-GB"/>
        </w:rPr>
        <w:t>32].</w:t>
      </w:r>
    </w:p>
    <w:p w:rsidR="00867F7B" w:rsidRPr="009E0DE1" w:rsidRDefault="00867F7B" w:rsidP="00867F7B">
      <w:pPr>
        <w:pStyle w:val="Heading3"/>
      </w:pPr>
      <w:bookmarkStart w:id="91" w:name="_Toc20149660"/>
      <w:bookmarkStart w:id="92" w:name="_Toc27846451"/>
      <w:r w:rsidRPr="009E0DE1">
        <w:t>4.3.2</w:t>
      </w:r>
      <w:r w:rsidRPr="009E0DE1">
        <w:tab/>
        <w:t>Roaming architecture</w:t>
      </w:r>
      <w:bookmarkEnd w:id="91"/>
      <w:bookmarkEnd w:id="92"/>
    </w:p>
    <w:p w:rsidR="00867F7B" w:rsidRPr="009E0DE1" w:rsidRDefault="00867F7B" w:rsidP="00867F7B">
      <w:r w:rsidRPr="009E0DE1">
        <w:t>Figure 4.3.2-1 represents the Roaming architecture with local breakout and Figure 4.3.2-2 represents the Roaming architecture with home-routed traffic for interworking between 5GS and EPC/E-UTRAN.</w:t>
      </w:r>
    </w:p>
    <w:bookmarkStart w:id="93" w:name="_MON_1600414424"/>
    <w:bookmarkEnd w:id="93"/>
    <w:p w:rsidR="00666087" w:rsidRDefault="00666087" w:rsidP="00DB50B4">
      <w:pPr>
        <w:pStyle w:val="TH"/>
        <w:rPr>
          <w:lang w:eastAsia="zh-CN"/>
        </w:rPr>
      </w:pPr>
      <w:r w:rsidRPr="009E0DE1">
        <w:object w:dxaOrig="9131" w:dyaOrig="6610">
          <v:shape id="_x0000_i1057" type="#_x0000_t75" style="width:456.4pt;height:330.55pt" o:ole="">
            <v:imagedata r:id="rId75" o:title=""/>
          </v:shape>
          <o:OLEObject Type="Embed" ProgID="Word.Picture.8" ShapeID="_x0000_i1057" DrawAspect="Content" ObjectID="_1638514826" r:id="rId76"/>
        </w:object>
      </w:r>
    </w:p>
    <w:p w:rsidR="00867F7B" w:rsidRPr="009E0DE1" w:rsidRDefault="00867F7B" w:rsidP="00867F7B">
      <w:pPr>
        <w:pStyle w:val="TF"/>
        <w:rPr>
          <w:lang w:val="en-GB" w:eastAsia="zh-CN"/>
        </w:rPr>
      </w:pPr>
      <w:r w:rsidRPr="009E0DE1">
        <w:rPr>
          <w:lang w:val="en-GB" w:eastAsia="zh-CN"/>
        </w:rPr>
        <w:t>Figure 4.3.2-1: Local breakout roaming architecture for interworking between 5GS and EPC/E-UTRAN</w:t>
      </w:r>
    </w:p>
    <w:p w:rsidR="00867F7B" w:rsidRPr="009E0DE1" w:rsidRDefault="00867F7B" w:rsidP="00867F7B">
      <w:pPr>
        <w:pStyle w:val="NO"/>
        <w:rPr>
          <w:lang w:val="en-GB"/>
        </w:rPr>
      </w:pPr>
      <w:r w:rsidRPr="009E0DE1">
        <w:rPr>
          <w:lang w:val="en-GB"/>
        </w:rPr>
        <w:t>NOTE 1:</w:t>
      </w:r>
      <w:r w:rsidRPr="009E0DE1">
        <w:rPr>
          <w:lang w:val="en-GB"/>
        </w:rPr>
        <w:tab/>
        <w:t xml:space="preserve">There can be another UPF (not shown in the figure above) between the </w:t>
      </w:r>
      <w:r w:rsidR="00B5301A" w:rsidRPr="009E0DE1">
        <w:rPr>
          <w:lang w:val="en-GB"/>
        </w:rPr>
        <w:t>NG-</w:t>
      </w:r>
      <w:r w:rsidRPr="009E0DE1">
        <w:rPr>
          <w:lang w:val="en-GB"/>
        </w:rPr>
        <w:t>RAN and the UPF + PGW-U, i.e. the UPF + PGW-U can support N9 towards the additional UPF, if needed.</w:t>
      </w:r>
    </w:p>
    <w:p w:rsidR="00867F7B" w:rsidRPr="009E0DE1" w:rsidRDefault="00867F7B" w:rsidP="00867F7B">
      <w:pPr>
        <w:pStyle w:val="NO"/>
        <w:rPr>
          <w:lang w:val="en-GB"/>
        </w:rPr>
      </w:pPr>
      <w:r w:rsidRPr="009E0DE1">
        <w:rPr>
          <w:lang w:val="en-GB"/>
        </w:rPr>
        <w:t>NOTE 2:</w:t>
      </w:r>
      <w:r w:rsidRPr="009E0DE1">
        <w:rPr>
          <w:lang w:val="en-GB"/>
        </w:rPr>
        <w:tab/>
        <w:t>S9 interface from EPC is not required since no known deployment exists.</w:t>
      </w:r>
    </w:p>
    <w:p w:rsidR="00444EF4" w:rsidRDefault="00444EF4" w:rsidP="00C34949">
      <w:pPr>
        <w:pStyle w:val="TH"/>
        <w:rPr>
          <w:lang w:eastAsia="zh-CN"/>
        </w:rPr>
      </w:pPr>
      <w:r w:rsidRPr="009E0DE1">
        <w:object w:dxaOrig="9617" w:dyaOrig="7778">
          <v:shape id="_x0000_i1058" type="#_x0000_t75" style="width:480.85pt;height:401.95pt" o:ole="">
            <v:imagedata r:id="rId77" o:title=""/>
          </v:shape>
          <o:OLEObject Type="Embed" ProgID="Word.Picture.8" ShapeID="_x0000_i1058" DrawAspect="Content" ObjectID="_1638514827" r:id="rId78"/>
        </w:object>
      </w:r>
    </w:p>
    <w:p w:rsidR="00867F7B" w:rsidRPr="009E0DE1" w:rsidRDefault="00867F7B" w:rsidP="00E06926">
      <w:pPr>
        <w:pStyle w:val="TF"/>
        <w:rPr>
          <w:lang w:val="en-GB" w:eastAsia="zh-CN"/>
        </w:rPr>
      </w:pPr>
      <w:r w:rsidRPr="009E0DE1">
        <w:rPr>
          <w:lang w:val="en-GB" w:eastAsia="zh-CN"/>
        </w:rPr>
        <w:t>Figure 4.3.</w:t>
      </w:r>
      <w:r w:rsidR="0049616C" w:rsidRPr="009E0DE1">
        <w:rPr>
          <w:lang w:val="en-GB" w:eastAsia="zh-CN"/>
        </w:rPr>
        <w:t>2</w:t>
      </w:r>
      <w:r w:rsidRPr="009E0DE1">
        <w:rPr>
          <w:lang w:val="en-GB" w:eastAsia="zh-CN"/>
        </w:rPr>
        <w:t>-2: Home-routed roaming architecture for interworking between 5GS and EPC/E-UTRAN</w:t>
      </w:r>
    </w:p>
    <w:p w:rsidR="00BB13B2" w:rsidRPr="009E0DE1" w:rsidRDefault="00BB13B2" w:rsidP="00BB13B2">
      <w:pPr>
        <w:pStyle w:val="Heading3"/>
      </w:pPr>
      <w:bookmarkStart w:id="94" w:name="_Toc20149661"/>
      <w:bookmarkStart w:id="95" w:name="_Toc27846452"/>
      <w:r w:rsidRPr="009E0DE1">
        <w:t>4.3.3</w:t>
      </w:r>
      <w:r w:rsidRPr="009E0DE1">
        <w:tab/>
        <w:t>Interworking between 5GC via non-3GPP access and E-UTRAN connected to EPC</w:t>
      </w:r>
      <w:bookmarkEnd w:id="94"/>
      <w:bookmarkEnd w:id="95"/>
    </w:p>
    <w:p w:rsidR="00BB13B2" w:rsidRPr="009E0DE1" w:rsidRDefault="00BB13B2" w:rsidP="00BB13B2">
      <w:pPr>
        <w:pStyle w:val="Heading4"/>
      </w:pPr>
      <w:bookmarkStart w:id="96" w:name="_Toc20149662"/>
      <w:bookmarkStart w:id="97" w:name="_Toc27846453"/>
      <w:r w:rsidRPr="009E0DE1">
        <w:t>4.3.3.1</w:t>
      </w:r>
      <w:r w:rsidRPr="009E0DE1">
        <w:tab/>
        <w:t>Non-roaming architecture</w:t>
      </w:r>
      <w:bookmarkEnd w:id="96"/>
      <w:bookmarkEnd w:id="97"/>
    </w:p>
    <w:p w:rsidR="00BB13B2" w:rsidRPr="009E0DE1" w:rsidRDefault="00BB13B2" w:rsidP="00BB13B2">
      <w:r w:rsidRPr="009E0DE1">
        <w:t>Figur</w:t>
      </w:r>
      <w:r w:rsidR="0049616C" w:rsidRPr="009E0DE1">
        <w:t>e 4.3.3</w:t>
      </w:r>
      <w:r w:rsidRPr="009E0DE1">
        <w:t>-1 represents the non-roaming architecture for interworking between 5GC via non-3GPP access and EPC/E-UTRAN.</w:t>
      </w:r>
    </w:p>
    <w:bookmarkStart w:id="98" w:name="_MON_1631681159"/>
    <w:bookmarkEnd w:id="98"/>
    <w:p w:rsidR="00BE6081" w:rsidRDefault="00BE6081" w:rsidP="00A30201">
      <w:pPr>
        <w:pStyle w:val="TH"/>
        <w:rPr>
          <w:lang w:eastAsia="zh-CN"/>
        </w:rPr>
      </w:pPr>
      <w:r w:rsidRPr="009E0DE1">
        <w:object w:dxaOrig="8963" w:dyaOrig="5899">
          <v:shape id="_x0000_i1059" type="#_x0000_t75" style="width:448.9pt;height:294.25pt" o:ole="">
            <v:imagedata r:id="rId79" o:title=""/>
          </v:shape>
          <o:OLEObject Type="Embed" ProgID="Word.Picture.8" ShapeID="_x0000_i1059" DrawAspect="Content" ObjectID="_1638514828" r:id="rId80"/>
        </w:object>
      </w:r>
    </w:p>
    <w:p w:rsidR="00BB13B2" w:rsidRPr="009E0DE1" w:rsidRDefault="00BB13B2" w:rsidP="00BB13B2">
      <w:pPr>
        <w:pStyle w:val="TF"/>
        <w:rPr>
          <w:lang w:val="en-GB"/>
        </w:rPr>
      </w:pPr>
      <w:r w:rsidRPr="009E0DE1">
        <w:rPr>
          <w:lang w:val="en-GB" w:eastAsia="zh-CN"/>
        </w:rPr>
        <w:t>Figure 4.3.3</w:t>
      </w:r>
      <w:r w:rsidR="00BE6081">
        <w:rPr>
          <w:lang w:val="en-GB" w:eastAsia="zh-CN"/>
        </w:rPr>
        <w:t>.1</w:t>
      </w:r>
      <w:r w:rsidRPr="009E0DE1">
        <w:rPr>
          <w:lang w:val="en-GB" w:eastAsia="zh-CN"/>
        </w:rPr>
        <w:t xml:space="preserve">-1: </w:t>
      </w:r>
      <w:r w:rsidRPr="009E0DE1">
        <w:rPr>
          <w:lang w:val="en-GB"/>
        </w:rPr>
        <w:t>Non-roaming architecture</w:t>
      </w:r>
      <w:r w:rsidRPr="009E0DE1">
        <w:rPr>
          <w:lang w:val="en-GB" w:eastAsia="zh-CN"/>
        </w:rPr>
        <w:t xml:space="preserv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1:</w:t>
      </w:r>
      <w:r w:rsidRPr="009E0DE1">
        <w:rPr>
          <w:lang w:val="en-GB"/>
        </w:rPr>
        <w:tab/>
      </w:r>
      <w:r w:rsidRPr="009E0DE1">
        <w:rPr>
          <w:rFonts w:eastAsia="SimSun"/>
          <w:lang w:val="en-GB"/>
        </w:rPr>
        <w:t>T</w:t>
      </w:r>
      <w:r w:rsidRPr="009E0DE1">
        <w:rPr>
          <w:lang w:val="en-GB"/>
        </w:rPr>
        <w:t>here can be another UPF (not shown in the figure above) between the N3IWF</w:t>
      </w:r>
      <w:r w:rsidR="00BE6081">
        <w:rPr>
          <w:lang w:val="en-GB"/>
        </w:rPr>
        <w:t>/TNGF</w:t>
      </w:r>
      <w:r w:rsidRPr="009E0DE1">
        <w:rPr>
          <w:lang w:val="en-GB"/>
        </w:rPr>
        <w:t xml:space="preserve"> and the UPF + PGW-U, i.e. the UPF + PGW-U can support N9 towards </w:t>
      </w:r>
      <w:r w:rsidRPr="009E0DE1">
        <w:rPr>
          <w:rFonts w:eastAsia="SimSun"/>
          <w:lang w:val="en-GB"/>
        </w:rPr>
        <w:t>an</w:t>
      </w:r>
      <w:r w:rsidRPr="009E0DE1">
        <w:rPr>
          <w:lang w:val="en-GB"/>
        </w:rPr>
        <w:t xml:space="preserve"> additional UPF, if needed.</w:t>
      </w:r>
    </w:p>
    <w:p w:rsidR="00BB13B2" w:rsidRPr="009E0DE1" w:rsidRDefault="00BB13B2" w:rsidP="00BB13B2">
      <w:pPr>
        <w:pStyle w:val="NO"/>
        <w:rPr>
          <w:lang w:val="en-GB"/>
        </w:rPr>
      </w:pPr>
      <w:r w:rsidRPr="009E0DE1">
        <w:rPr>
          <w:lang w:val="en-GB"/>
        </w:rPr>
        <w:t>NOTE 2:</w:t>
      </w:r>
      <w:r w:rsidRPr="009E0DE1">
        <w:rPr>
          <w:lang w:val="en-GB"/>
        </w:rPr>
        <w:tab/>
        <w:t xml:space="preserve">N26 interface is not precluded, but it </w:t>
      </w:r>
      <w:r w:rsidR="00FE4440" w:rsidRPr="009E0DE1">
        <w:rPr>
          <w:lang w:val="en-GB"/>
        </w:rPr>
        <w:t xml:space="preserve">is </w:t>
      </w:r>
      <w:r w:rsidRPr="009E0DE1">
        <w:rPr>
          <w:lang w:val="en-GB"/>
        </w:rPr>
        <w:t>not shown in the figure because it is not required for the interworking between 5GC via non-3GPP access and EPC/E-UTRAN.</w:t>
      </w:r>
    </w:p>
    <w:p w:rsidR="00BB13B2" w:rsidRPr="009E0DE1" w:rsidRDefault="00BB13B2" w:rsidP="00BB13B2">
      <w:pPr>
        <w:pStyle w:val="Heading4"/>
      </w:pPr>
      <w:bookmarkStart w:id="99" w:name="_Toc20149663"/>
      <w:bookmarkStart w:id="100" w:name="_Toc27846454"/>
      <w:r w:rsidRPr="009E0DE1">
        <w:t>4.3.3.2</w:t>
      </w:r>
      <w:r w:rsidRPr="009E0DE1">
        <w:tab/>
        <w:t>Roaming architecture</w:t>
      </w:r>
      <w:bookmarkEnd w:id="99"/>
      <w:bookmarkEnd w:id="100"/>
    </w:p>
    <w:p w:rsidR="00BB13B2" w:rsidRPr="009E0DE1" w:rsidRDefault="00BB13B2" w:rsidP="00BB13B2">
      <w:r w:rsidRPr="009E0DE1">
        <w:t>Figure 4.3.</w:t>
      </w:r>
      <w:r w:rsidR="0049616C" w:rsidRPr="009E0DE1">
        <w:t>3</w:t>
      </w:r>
      <w:r w:rsidRPr="009E0DE1">
        <w:t>.2-1 represents the Roaming architecture with local breakout and Figure 4.3.</w:t>
      </w:r>
      <w:r w:rsidR="0049616C" w:rsidRPr="009E0DE1">
        <w:t>3</w:t>
      </w:r>
      <w:r w:rsidRPr="009E0DE1">
        <w:t>.2-2 represents the Roaming architecture with home-routed traffic for interworking between 5GC via non-3GPP access and EPC/E-UTRAN.</w:t>
      </w:r>
    </w:p>
    <w:bookmarkStart w:id="101" w:name="_MON_1631681432"/>
    <w:bookmarkEnd w:id="101"/>
    <w:p w:rsidR="00BE6081" w:rsidRDefault="00BE6081" w:rsidP="00A30201">
      <w:pPr>
        <w:pStyle w:val="TH"/>
        <w:rPr>
          <w:lang w:eastAsia="zh-CN"/>
        </w:rPr>
      </w:pPr>
      <w:r w:rsidRPr="009E0DE1">
        <w:object w:dxaOrig="9131" w:dyaOrig="6610">
          <v:shape id="_x0000_i1060" type="#_x0000_t75" style="width:456.4pt;height:331.2pt" o:ole="">
            <v:imagedata r:id="rId81" o:title=""/>
          </v:shape>
          <o:OLEObject Type="Embed" ProgID="Word.Picture.8" ShapeID="_x0000_i1060" DrawAspect="Content" ObjectID="_1638514829" r:id="rId82"/>
        </w:object>
      </w:r>
    </w:p>
    <w:p w:rsidR="00BB13B2" w:rsidRPr="009E0DE1" w:rsidRDefault="00BB13B2" w:rsidP="00BB13B2">
      <w:pPr>
        <w:pStyle w:val="TF"/>
        <w:rPr>
          <w:lang w:val="en-GB" w:eastAsia="zh-CN"/>
        </w:rPr>
      </w:pPr>
      <w:r w:rsidRPr="009E0DE1">
        <w:rPr>
          <w:lang w:val="en-GB" w:eastAsia="zh-CN"/>
        </w:rPr>
        <w:t>Figure 4.3.3</w:t>
      </w:r>
      <w:r w:rsidR="00BE6081">
        <w:rPr>
          <w:lang w:val="en-GB" w:eastAsia="zh-CN"/>
        </w:rPr>
        <w:t>.2</w:t>
      </w:r>
      <w:r w:rsidRPr="009E0DE1">
        <w:rPr>
          <w:lang w:val="en-GB" w:eastAsia="zh-CN"/>
        </w:rPr>
        <w:t>-1: Local breakout roaming architecture for interworking between 5GC via non-3GPP access and EPC/E-UTRAN</w:t>
      </w:r>
    </w:p>
    <w:p w:rsidR="00BB13B2" w:rsidRPr="009E0DE1" w:rsidRDefault="00BB13B2" w:rsidP="00BB13B2">
      <w:pPr>
        <w:pStyle w:val="NO"/>
        <w:rPr>
          <w:lang w:val="en-GB"/>
        </w:rPr>
      </w:pPr>
      <w:r w:rsidRPr="009E0DE1">
        <w:rPr>
          <w:lang w:val="en-GB"/>
        </w:rPr>
        <w:t>NOTE 1:</w:t>
      </w:r>
      <w:r w:rsidRPr="009E0DE1">
        <w:rPr>
          <w:lang w:val="en-GB"/>
        </w:rPr>
        <w:tab/>
        <w:t>There can be another UPF (not shown in the figure above) between the N3IWF</w:t>
      </w:r>
      <w:r w:rsidR="00BE6081">
        <w:rPr>
          <w:lang w:val="en-GB"/>
        </w:rPr>
        <w:t>/TNGF</w:t>
      </w:r>
      <w:r w:rsidRPr="009E0DE1">
        <w:rPr>
          <w:lang w:val="en-GB"/>
        </w:rPr>
        <w:t xml:space="preserve"> and the UPF + PGW-U, i.e. the UPF + PGW-U can support N9 towards the additional UPF, if needed.</w:t>
      </w:r>
    </w:p>
    <w:p w:rsidR="00BB13B2" w:rsidRPr="009E0DE1" w:rsidRDefault="00BB13B2" w:rsidP="00BB13B2">
      <w:pPr>
        <w:pStyle w:val="NO"/>
        <w:rPr>
          <w:lang w:val="en-GB"/>
        </w:rPr>
      </w:pPr>
      <w:r w:rsidRPr="009E0DE1">
        <w:rPr>
          <w:lang w:val="en-GB"/>
        </w:rPr>
        <w:t>NOTE 2:</w:t>
      </w:r>
      <w:r w:rsidRPr="009E0DE1">
        <w:rPr>
          <w:lang w:val="en-GB"/>
        </w:rPr>
        <w:tab/>
        <w:t>S9 interface from EPC is not required since no known deployment exists.</w:t>
      </w:r>
    </w:p>
    <w:p w:rsidR="00BB13B2" w:rsidRPr="009E0DE1" w:rsidRDefault="0049616C" w:rsidP="00BB13B2">
      <w:pPr>
        <w:pStyle w:val="NO"/>
        <w:rPr>
          <w:lang w:val="en-GB"/>
        </w:rPr>
      </w:pPr>
      <w:r w:rsidRPr="009E0DE1">
        <w:rPr>
          <w:lang w:val="en-GB"/>
        </w:rPr>
        <w:t>NOTE </w:t>
      </w:r>
      <w:r w:rsidR="00BB13B2" w:rsidRPr="009E0DE1">
        <w:rPr>
          <w:lang w:val="en-GB"/>
        </w:rPr>
        <w:t>3:</w:t>
      </w:r>
      <w:r w:rsidR="00BB13B2" w:rsidRPr="009E0DE1">
        <w:rPr>
          <w:lang w:val="en-GB"/>
        </w:rPr>
        <w:tab/>
        <w:t>N26 interface is not precluded, but it not shown in the figure because it is not required for the interworking between 5GC via non-3GPP access and EPC/E-UTRAN.</w:t>
      </w:r>
    </w:p>
    <w:bookmarkStart w:id="102" w:name="_MON_1631681492"/>
    <w:bookmarkEnd w:id="102"/>
    <w:p w:rsidR="00BE6081" w:rsidRDefault="00BE6081" w:rsidP="00A30201">
      <w:pPr>
        <w:pStyle w:val="TH"/>
        <w:rPr>
          <w:lang w:eastAsia="zh-CN"/>
        </w:rPr>
      </w:pPr>
      <w:r w:rsidRPr="009E0DE1">
        <w:object w:dxaOrig="9617" w:dyaOrig="7778">
          <v:shape id="_x0000_i1061" type="#_x0000_t75" style="width:480.85pt;height:401.95pt" o:ole="">
            <v:imagedata r:id="rId83" o:title=""/>
          </v:shape>
          <o:OLEObject Type="Embed" ProgID="Word.Picture.8" ShapeID="_x0000_i1061" DrawAspect="Content" ObjectID="_1638514830" r:id="rId84"/>
        </w:object>
      </w:r>
    </w:p>
    <w:p w:rsidR="00BB13B2" w:rsidRPr="009E0DE1" w:rsidRDefault="00BB13B2" w:rsidP="00BB13B2">
      <w:pPr>
        <w:pStyle w:val="TF"/>
        <w:rPr>
          <w:lang w:val="en-GB" w:eastAsia="zh-CN"/>
        </w:rPr>
      </w:pPr>
      <w:r w:rsidRPr="009E0DE1">
        <w:rPr>
          <w:lang w:val="en-GB" w:eastAsia="zh-CN"/>
        </w:rPr>
        <w:t xml:space="preserve">Figure 4.3.3.2-2: Home-routed roaming architecture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4:</w:t>
      </w:r>
      <w:r w:rsidRPr="009E0DE1">
        <w:rPr>
          <w:lang w:val="en-GB"/>
        </w:rPr>
        <w:tab/>
        <w:t>N26 interface is not precluded, but it not shown in the figure because it is not required for the interworking between 5GC via non-3GPP access and EPC/E-UTRAN.</w:t>
      </w:r>
    </w:p>
    <w:p w:rsidR="00FB1776" w:rsidRPr="009E0DE1" w:rsidRDefault="00FB1776" w:rsidP="00FB1776">
      <w:pPr>
        <w:pStyle w:val="Heading3"/>
      </w:pPr>
      <w:bookmarkStart w:id="103" w:name="_Toc20149664"/>
      <w:bookmarkStart w:id="104" w:name="_Toc27846455"/>
      <w:r w:rsidRPr="009E0DE1">
        <w:t>4.3.4</w:t>
      </w:r>
      <w:r w:rsidRPr="009E0DE1">
        <w:tab/>
        <w:t>Interworking between ePDG connected to EPC and 5GS</w:t>
      </w:r>
      <w:bookmarkEnd w:id="103"/>
      <w:bookmarkEnd w:id="104"/>
    </w:p>
    <w:p w:rsidR="00FB1776" w:rsidRPr="009E0DE1" w:rsidRDefault="00FB1776" w:rsidP="00FB1776">
      <w:pPr>
        <w:pStyle w:val="Heading4"/>
      </w:pPr>
      <w:bookmarkStart w:id="105" w:name="_Toc20149665"/>
      <w:bookmarkStart w:id="106" w:name="_Toc27846456"/>
      <w:r w:rsidRPr="009E0DE1">
        <w:t>4.3.4.1</w:t>
      </w:r>
      <w:r w:rsidRPr="009E0DE1">
        <w:tab/>
        <w:t>Non-roaming architecture</w:t>
      </w:r>
      <w:bookmarkEnd w:id="105"/>
      <w:bookmarkEnd w:id="106"/>
    </w:p>
    <w:p w:rsidR="00FB1776" w:rsidRPr="009E0DE1" w:rsidRDefault="00FB1776" w:rsidP="00FB1776">
      <w:r w:rsidRPr="009E0DE1">
        <w:t>Figure 4.3.4.1-1 represents the non-roaming architecture for interworking between ePDG/EPC and 5GS.</w:t>
      </w:r>
    </w:p>
    <w:p w:rsidR="00406B43" w:rsidRDefault="00406B43" w:rsidP="00C34949">
      <w:pPr>
        <w:pStyle w:val="TH"/>
        <w:rPr>
          <w:lang w:eastAsia="zh-CN"/>
        </w:rPr>
      </w:pPr>
      <w:r w:rsidRPr="009E0DE1">
        <w:rPr>
          <w:noProof/>
        </w:rPr>
        <w:object w:dxaOrig="9356" w:dyaOrig="6093">
          <v:shape id="_x0000_i1062" type="#_x0000_t75" style="width:468.3pt;height:304.3pt" o:ole="">
            <v:imagedata r:id="rId85" o:title=""/>
          </v:shape>
          <o:OLEObject Type="Embed" ProgID="Word.Picture.8" ShapeID="_x0000_i1062" DrawAspect="Content" ObjectID="_1638514831" r:id="rId86"/>
        </w:object>
      </w:r>
    </w:p>
    <w:p w:rsidR="00FB1776" w:rsidRPr="009E0DE1" w:rsidRDefault="00FB1776" w:rsidP="00FB1776">
      <w:pPr>
        <w:pStyle w:val="TF"/>
        <w:rPr>
          <w:lang w:val="en-GB"/>
        </w:rPr>
      </w:pPr>
      <w:r w:rsidRPr="009E0DE1">
        <w:rPr>
          <w:lang w:val="en-GB" w:eastAsia="zh-CN"/>
        </w:rPr>
        <w:t>Figure</w:t>
      </w:r>
      <w:r w:rsidR="0041447E" w:rsidRPr="009E0DE1">
        <w:rPr>
          <w:lang w:val="en-GB" w:eastAsia="zh-CN"/>
        </w:rPr>
        <w:t xml:space="preserve"> </w:t>
      </w:r>
      <w:r w:rsidRPr="009E0DE1">
        <w:rPr>
          <w:lang w:val="en-GB" w:eastAsia="zh-CN"/>
        </w:rPr>
        <w:t>4.3.4.1</w:t>
      </w:r>
      <w:r w:rsidR="00E14B10" w:rsidRPr="009E0DE1">
        <w:rPr>
          <w:lang w:val="en-GB" w:eastAsia="zh-CN"/>
        </w:rPr>
        <w:t xml:space="preserve">-1: </w:t>
      </w:r>
      <w:r w:rsidRPr="009E0DE1">
        <w:rPr>
          <w:lang w:val="en-GB"/>
        </w:rPr>
        <w:t>Non-roaming architecture</w:t>
      </w:r>
      <w:r w:rsidRPr="009E0DE1">
        <w:rPr>
          <w:lang w:val="en-GB" w:eastAsia="zh-CN"/>
        </w:rPr>
        <w:t xml:space="preserve"> for interworking between ePDG/EPC and </w:t>
      </w:r>
      <w:r w:rsidRPr="009E0DE1">
        <w:rPr>
          <w:lang w:val="en-GB"/>
        </w:rPr>
        <w:t>5GS</w:t>
      </w:r>
    </w:p>
    <w:p w:rsidR="00FB1776" w:rsidRPr="009E0DE1" w:rsidRDefault="00FB1776" w:rsidP="00FB1776">
      <w:pPr>
        <w:pStyle w:val="NO"/>
        <w:rPr>
          <w:lang w:val="en-GB"/>
        </w:rPr>
      </w:pPr>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SWx, S2b and S6b), are documented in </w:t>
      </w:r>
      <w:r w:rsidR="002369B3" w:rsidRPr="009E0DE1">
        <w:rPr>
          <w:rFonts w:eastAsia="SimSun"/>
          <w:lang w:val="en-GB"/>
        </w:rPr>
        <w:t>TS</w:t>
      </w:r>
      <w:r w:rsidR="002369B3">
        <w:rPr>
          <w:rFonts w:eastAsia="SimSun"/>
          <w:lang w:val="en-GB"/>
        </w:rPr>
        <w:t> </w:t>
      </w:r>
      <w:r w:rsidR="002369B3" w:rsidRPr="009E0DE1">
        <w:rPr>
          <w:rFonts w:eastAsia="SimSun"/>
          <w:lang w:val="en-GB"/>
        </w:rPr>
        <w:t>23.402</w:t>
      </w:r>
      <w:r w:rsidR="002369B3">
        <w:rPr>
          <w:rFonts w:eastAsia="SimSun"/>
          <w:lang w:val="en-GB"/>
        </w:rPr>
        <w:t> </w:t>
      </w:r>
      <w:r w:rsidR="002369B3" w:rsidRPr="009E0DE1">
        <w:rPr>
          <w:rFonts w:eastAsia="SimSun"/>
          <w:lang w:val="en-GB"/>
        </w:rPr>
        <w:t>[</w:t>
      </w:r>
      <w:r w:rsidRPr="009E0DE1">
        <w:rPr>
          <w:rFonts w:eastAsia="SimSun"/>
          <w:lang w:val="en-GB"/>
        </w:rPr>
        <w:t>43].</w:t>
      </w:r>
    </w:p>
    <w:p w:rsidR="00406B43" w:rsidRDefault="00406B43" w:rsidP="00C34949">
      <w:pPr>
        <w:pStyle w:val="NO"/>
      </w:pPr>
      <w:r>
        <w:t>NOTE</w:t>
      </w:r>
      <w:r>
        <w:rPr>
          <w:lang w:val="en-GB"/>
        </w:rPr>
        <w:t> </w:t>
      </w:r>
      <w:r>
        <w:t>2:</w:t>
      </w:r>
      <w:r>
        <w:tab/>
        <w:t xml:space="preserve">Interworking with ePDG is only supported with GTP based S2b. S6b interface is optional (see </w:t>
      </w:r>
      <w:r w:rsidR="002369B3">
        <w:t>TS 23.502 [</w:t>
      </w:r>
      <w:r>
        <w:t>3] clause 4.11.4.3.</w:t>
      </w:r>
      <w:r w:rsidR="00131FFD">
        <w:rPr>
          <w:lang w:val="en-GB"/>
        </w:rPr>
        <w:t>6</w:t>
      </w:r>
      <w:r>
        <w:t>).</w:t>
      </w:r>
    </w:p>
    <w:p w:rsidR="00FB1776" w:rsidRPr="009E0DE1" w:rsidRDefault="00FB1776" w:rsidP="00FB1776">
      <w:pPr>
        <w:pStyle w:val="Heading4"/>
      </w:pPr>
      <w:bookmarkStart w:id="107" w:name="_Toc20149666"/>
      <w:bookmarkStart w:id="108" w:name="_Toc27846457"/>
      <w:r w:rsidRPr="009E0DE1">
        <w:t>4.3.4.2</w:t>
      </w:r>
      <w:r w:rsidRPr="009E0DE1">
        <w:tab/>
        <w:t>Roaming architectures</w:t>
      </w:r>
      <w:bookmarkEnd w:id="107"/>
      <w:bookmarkEnd w:id="108"/>
    </w:p>
    <w:p w:rsidR="00FB1776" w:rsidRPr="009E0DE1" w:rsidRDefault="00FB1776" w:rsidP="00FB1776">
      <w:r w:rsidRPr="009E0DE1">
        <w:t>Figure 4.3.4.2-1 represents the Roaming architecture with local breakout and Figure 4.3.4.2-2 represents the Roaming architecture with home-routed traffic for interworking between ePDG/EPC and 5GS.</w:t>
      </w:r>
    </w:p>
    <w:bookmarkStart w:id="109" w:name="_Hlk8991241"/>
    <w:p w:rsidR="00131FFD" w:rsidRDefault="00131FFD" w:rsidP="00C34949">
      <w:pPr>
        <w:pStyle w:val="TH"/>
        <w:rPr>
          <w:lang w:eastAsia="zh-CN"/>
        </w:rPr>
      </w:pPr>
      <w:r w:rsidRPr="009E0DE1">
        <w:rPr>
          <w:noProof/>
          <w:lang w:val="en-GB"/>
        </w:rPr>
        <w:object w:dxaOrig="9356" w:dyaOrig="7085">
          <v:shape id="_x0000_i1063" type="#_x0000_t75" style="width:467.7pt;height:354.35pt" o:ole="">
            <v:imagedata r:id="rId87" o:title=""/>
          </v:shape>
          <o:OLEObject Type="Embed" ProgID="Word.Picture.8" ShapeID="_x0000_i1063" DrawAspect="Content" ObjectID="_1638514832" r:id="rId88"/>
        </w:object>
      </w:r>
      <w:bookmarkEnd w:id="109"/>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4.3.4.2-1:</w:t>
      </w:r>
      <w:r w:rsidRPr="009E0DE1">
        <w:rPr>
          <w:lang w:val="en-GB" w:eastAsia="zh-CN"/>
        </w:rPr>
        <w:tab/>
        <w:t xml:space="preserve">Local breakout roaming architecture for interworking between ePDG/EPC and </w:t>
      </w:r>
      <w:r w:rsidRPr="009E0DE1">
        <w:rPr>
          <w:lang w:val="en-GB"/>
        </w:rPr>
        <w:t>5GS</w:t>
      </w:r>
    </w:p>
    <w:p w:rsidR="00FB1776" w:rsidRPr="009E0DE1" w:rsidRDefault="00FB1776" w:rsidP="00FB1776">
      <w:pPr>
        <w:pStyle w:val="NO"/>
        <w:rPr>
          <w:lang w:val="en-GB"/>
        </w:rPr>
      </w:pPr>
      <w:bookmarkStart w:id="110" w:name="_Hlk498373387"/>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2369B3" w:rsidRPr="009E0DE1">
        <w:rPr>
          <w:rFonts w:eastAsia="SimSun"/>
          <w:lang w:val="en-GB"/>
        </w:rPr>
        <w:t>TS</w:t>
      </w:r>
      <w:r w:rsidR="002369B3">
        <w:rPr>
          <w:rFonts w:eastAsia="SimSun"/>
          <w:lang w:val="en-GB"/>
        </w:rPr>
        <w:t> </w:t>
      </w:r>
      <w:r w:rsidR="002369B3" w:rsidRPr="009E0DE1">
        <w:rPr>
          <w:rFonts w:eastAsia="SimSun"/>
          <w:lang w:val="en-GB"/>
        </w:rPr>
        <w:t>23.402</w:t>
      </w:r>
      <w:r w:rsidR="002369B3">
        <w:rPr>
          <w:rFonts w:eastAsia="SimSun"/>
          <w:lang w:val="en-GB"/>
        </w:rPr>
        <w:t> </w:t>
      </w:r>
      <w:r w:rsidR="002369B3" w:rsidRPr="009E0DE1">
        <w:rPr>
          <w:rFonts w:eastAsia="SimSun"/>
          <w:lang w:val="en-GB"/>
        </w:rPr>
        <w:t>[</w:t>
      </w:r>
      <w:r w:rsidR="00AB158E" w:rsidRPr="009E0DE1">
        <w:rPr>
          <w:rFonts w:eastAsia="SimSun"/>
          <w:lang w:val="en-GB"/>
        </w:rPr>
        <w:t>43</w:t>
      </w:r>
      <w:r w:rsidRPr="009E0DE1">
        <w:rPr>
          <w:rFonts w:eastAsia="SimSun"/>
          <w:lang w:val="en-GB"/>
        </w:rPr>
        <w:t>].</w:t>
      </w:r>
    </w:p>
    <w:bookmarkEnd w:id="110"/>
    <w:p w:rsidR="00131FFD" w:rsidRDefault="00131FFD" w:rsidP="00C34949">
      <w:pPr>
        <w:pStyle w:val="NO"/>
      </w:pPr>
      <w:r>
        <w:t>NOTE</w:t>
      </w:r>
      <w:r>
        <w:rPr>
          <w:lang w:val="en-GB"/>
        </w:rPr>
        <w:t> </w:t>
      </w:r>
      <w:r>
        <w:t>2:</w:t>
      </w:r>
      <w:r>
        <w:tab/>
        <w:t xml:space="preserve">Interworking with ePDG is only supported with GTP based S2b. S6b interface is optional (see </w:t>
      </w:r>
      <w:r w:rsidR="002369B3">
        <w:t>TS 23.502 [</w:t>
      </w:r>
      <w:r>
        <w:t>3] clause 4.11.4.3.6).</w:t>
      </w:r>
    </w:p>
    <w:p w:rsidR="00131FFD" w:rsidRDefault="00131FFD" w:rsidP="00C34949">
      <w:pPr>
        <w:pStyle w:val="TH"/>
        <w:rPr>
          <w:lang w:eastAsia="zh-CN"/>
        </w:rPr>
      </w:pPr>
      <w:r w:rsidRPr="009E0DE1">
        <w:rPr>
          <w:noProof/>
          <w:lang w:val="en-GB"/>
        </w:rPr>
        <w:object w:dxaOrig="9617" w:dyaOrig="7935">
          <v:shape id="_x0000_i1064" type="#_x0000_t75" style="width:480.85pt;height:410.1pt" o:ole="">
            <v:imagedata r:id="rId89" o:title=""/>
          </v:shape>
          <o:OLEObject Type="Embed" ProgID="Word.Picture.8" ShapeID="_x0000_i1064" DrawAspect="Content" ObjectID="_1638514833" r:id="rId90"/>
        </w:object>
      </w:r>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w:t>
      </w:r>
      <w:r w:rsidR="00625676" w:rsidRPr="009E0DE1">
        <w:rPr>
          <w:lang w:val="en-GB" w:eastAsia="zh-CN"/>
        </w:rPr>
        <w:t>4</w:t>
      </w:r>
      <w:r w:rsidRPr="009E0DE1">
        <w:rPr>
          <w:lang w:val="en-GB" w:eastAsia="zh-CN"/>
        </w:rPr>
        <w:t>.2</w:t>
      </w:r>
      <w:r w:rsidR="00E14B10" w:rsidRPr="009E0DE1">
        <w:rPr>
          <w:lang w:val="en-GB" w:eastAsia="zh-CN"/>
        </w:rPr>
        <w:t xml:space="preserve">-2: </w:t>
      </w:r>
      <w:r w:rsidRPr="009E0DE1">
        <w:rPr>
          <w:lang w:val="en-GB" w:eastAsia="zh-CN"/>
        </w:rPr>
        <w:t xml:space="preserve">Home-routed roaming architecture for interworking between ePDG/EPC and </w:t>
      </w:r>
      <w:r w:rsidRPr="009E0DE1">
        <w:rPr>
          <w:lang w:val="en-GB"/>
        </w:rPr>
        <w:t>5GS</w:t>
      </w:r>
    </w:p>
    <w:p w:rsidR="00FB1776" w:rsidRPr="009E0DE1" w:rsidRDefault="00FB1776" w:rsidP="00FB1776">
      <w:pPr>
        <w:pStyle w:val="NO"/>
        <w:rPr>
          <w:lang w:val="en-GB" w:eastAsia="zh-CN"/>
        </w:rPr>
      </w:pPr>
      <w:r w:rsidRPr="009E0DE1">
        <w:rPr>
          <w:lang w:val="en-GB"/>
        </w:rPr>
        <w:t>NOTE </w:t>
      </w:r>
      <w:r w:rsidR="00131FFD">
        <w:rPr>
          <w:lang w:val="en-GB"/>
        </w:rPr>
        <w:t>1</w:t>
      </w:r>
      <w:r w:rsidRPr="009E0DE1">
        <w:rPr>
          <w:lang w:val="en-GB"/>
        </w:rPr>
        <w:t>:</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2369B3" w:rsidRPr="009E0DE1">
        <w:rPr>
          <w:rFonts w:eastAsia="SimSun"/>
          <w:lang w:val="en-GB"/>
        </w:rPr>
        <w:t>TS</w:t>
      </w:r>
      <w:r w:rsidR="002369B3">
        <w:rPr>
          <w:rFonts w:eastAsia="SimSun"/>
          <w:lang w:val="en-GB"/>
        </w:rPr>
        <w:t> </w:t>
      </w:r>
      <w:r w:rsidR="002369B3" w:rsidRPr="009E0DE1">
        <w:rPr>
          <w:rFonts w:eastAsia="SimSun"/>
          <w:lang w:val="en-GB"/>
        </w:rPr>
        <w:t>23.402</w:t>
      </w:r>
      <w:r w:rsidR="002369B3">
        <w:rPr>
          <w:rFonts w:eastAsia="SimSun"/>
          <w:lang w:val="en-GB"/>
        </w:rPr>
        <w:t> </w:t>
      </w:r>
      <w:r w:rsidR="002369B3" w:rsidRPr="009E0DE1">
        <w:rPr>
          <w:rFonts w:eastAsia="SimSun"/>
          <w:lang w:val="en-GB"/>
        </w:rPr>
        <w:t>[</w:t>
      </w:r>
      <w:r w:rsidRPr="009E0DE1">
        <w:rPr>
          <w:rFonts w:eastAsia="SimSun"/>
          <w:lang w:val="en-GB"/>
        </w:rPr>
        <w:t>43].</w:t>
      </w:r>
    </w:p>
    <w:p w:rsidR="00131FFD" w:rsidRPr="009E0DE1" w:rsidRDefault="00131FFD" w:rsidP="00131FFD">
      <w:pPr>
        <w:pStyle w:val="NO"/>
        <w:rPr>
          <w:lang w:val="en-GB" w:eastAsia="zh-CN"/>
        </w:rPr>
      </w:pPr>
      <w:r w:rsidRPr="009E0DE1">
        <w:rPr>
          <w:lang w:val="en-GB"/>
        </w:rPr>
        <w:t>NOTE 2:</w:t>
      </w:r>
      <w:r w:rsidRPr="009E0DE1">
        <w:rPr>
          <w:lang w:val="en-GB"/>
        </w:rPr>
        <w:tab/>
      </w:r>
      <w:r>
        <w:rPr>
          <w:lang w:val="en-GB"/>
        </w:rPr>
        <w:t xml:space="preserve">Interworking with ePDG is only supported with GTP based S2b. S6b interface is optional (see </w:t>
      </w:r>
      <w:r w:rsidR="002369B3">
        <w:rPr>
          <w:lang w:val="en-GB"/>
        </w:rPr>
        <w:t>TS 23.502 [</w:t>
      </w:r>
      <w:r>
        <w:rPr>
          <w:lang w:val="en-GB"/>
        </w:rPr>
        <w:t>3] clause 4.11.4.3.6).</w:t>
      </w:r>
    </w:p>
    <w:p w:rsidR="00A1296E" w:rsidRDefault="00A1296E" w:rsidP="00A1296E">
      <w:pPr>
        <w:pStyle w:val="Heading3"/>
      </w:pPr>
      <w:bookmarkStart w:id="111" w:name="_Toc20149667"/>
      <w:bookmarkStart w:id="112" w:name="_Toc27846458"/>
      <w:r>
        <w:t>4.3.5</w:t>
      </w:r>
      <w:r>
        <w:tab/>
        <w:t>Service Exposure in Interworking Scenarios</w:t>
      </w:r>
      <w:bookmarkEnd w:id="111"/>
      <w:bookmarkEnd w:id="112"/>
    </w:p>
    <w:p w:rsidR="005566F6" w:rsidRDefault="005566F6" w:rsidP="00C34949">
      <w:pPr>
        <w:pStyle w:val="Heading4"/>
      </w:pPr>
      <w:bookmarkStart w:id="113" w:name="_Toc20149668"/>
      <w:bookmarkStart w:id="114" w:name="_Toc27846459"/>
      <w:r>
        <w:t>4.3.5.1</w:t>
      </w:r>
      <w:r>
        <w:tab/>
        <w:t>Non-roaming architecture</w:t>
      </w:r>
      <w:bookmarkEnd w:id="113"/>
      <w:bookmarkEnd w:id="114"/>
    </w:p>
    <w:p w:rsidR="00A1296E" w:rsidRDefault="00A1296E" w:rsidP="00A1296E">
      <w:r>
        <w:t>Figure 4.3.5</w:t>
      </w:r>
      <w:r w:rsidR="005566F6">
        <w:t>.1</w:t>
      </w:r>
      <w:r>
        <w:t>-1 shows the</w:t>
      </w:r>
      <w:r w:rsidR="005566F6">
        <w:t xml:space="preserve"> non-roaming</w:t>
      </w:r>
      <w:r>
        <w:t xml:space="preserve"> architecture for Service Exposure for EPC-5GC Interworking. If the UE is capable of mobility between EPS and 5GS, the network is expected to associate the UE with an SCEF+NEF node for Service Capability Exposure.</w:t>
      </w:r>
    </w:p>
    <w:p w:rsidR="00A1296E" w:rsidRDefault="00A1296E" w:rsidP="00A1296E">
      <w:pPr>
        <w:pStyle w:val="TH"/>
      </w:pPr>
      <w:r w:rsidRPr="008004E1">
        <w:rPr>
          <w:lang w:val="en-US"/>
        </w:rPr>
        <w:object w:dxaOrig="15145" w:dyaOrig="8232">
          <v:shape id="_x0000_i1065" type="#_x0000_t75" style="width:398.2pt;height:216.65pt" o:ole="">
            <v:imagedata r:id="rId91" o:title=""/>
          </v:shape>
          <o:OLEObject Type="Embed" ProgID="Visio.Drawing.11" ShapeID="_x0000_i1065" DrawAspect="Content" ObjectID="_1638514834" r:id="rId92"/>
        </w:object>
      </w:r>
    </w:p>
    <w:p w:rsidR="00A1296E" w:rsidRDefault="00A1296E" w:rsidP="00A1296E">
      <w:pPr>
        <w:pStyle w:val="TF"/>
      </w:pPr>
      <w:r>
        <w:t>Figure 4.3.5</w:t>
      </w:r>
      <w:r w:rsidR="005566F6">
        <w:rPr>
          <w:lang w:val="en-GB"/>
        </w:rPr>
        <w:t>.1</w:t>
      </w:r>
      <w:r>
        <w:t xml:space="preserve"> 1: </w:t>
      </w:r>
      <w:r w:rsidR="005566F6">
        <w:t>Non-roaming</w:t>
      </w:r>
      <w:r w:rsidR="005566F6">
        <w:rPr>
          <w:lang w:val="en-GB"/>
        </w:rPr>
        <w:t xml:space="preserve"> </w:t>
      </w:r>
      <w:r>
        <w:t>Service Exposure Architecture for EPC-5GC Interworking</w:t>
      </w:r>
    </w:p>
    <w:p w:rsidR="00A1296E" w:rsidRDefault="00A1296E" w:rsidP="00B56148">
      <w:pPr>
        <w:pStyle w:val="NO"/>
      </w:pPr>
      <w:r>
        <w:t>NOTE</w:t>
      </w:r>
      <w:r w:rsidR="005566F6">
        <w:rPr>
          <w:lang w:val="en-GB"/>
        </w:rPr>
        <w:t> </w:t>
      </w:r>
      <w:r>
        <w:t>1:</w:t>
      </w:r>
      <w:r>
        <w:tab/>
        <w:t>In Figure 4.3.5</w:t>
      </w:r>
      <w:r w:rsidR="005566F6">
        <w:rPr>
          <w:lang w:val="en-GB"/>
        </w:rPr>
        <w:t>.1</w:t>
      </w:r>
      <w:r>
        <w:t xml:space="preserve">-1, Trust domain for SCEF+NEF is same as Trust domain for SCEF as defined in </w:t>
      </w:r>
      <w:r w:rsidR="002369B3">
        <w:t>TS 23.682 [</w:t>
      </w:r>
      <w:r>
        <w:t>36].</w:t>
      </w:r>
    </w:p>
    <w:p w:rsidR="00A1296E" w:rsidRDefault="00A1296E" w:rsidP="00B56148">
      <w:pPr>
        <w:pStyle w:val="NO"/>
      </w:pPr>
      <w:r>
        <w:t>NOTE</w:t>
      </w:r>
      <w:r w:rsidR="005566F6">
        <w:rPr>
          <w:lang w:val="en-GB"/>
        </w:rPr>
        <w:t> </w:t>
      </w:r>
      <w:r>
        <w:t>2:</w:t>
      </w:r>
      <w:r>
        <w:tab/>
        <w:t>In Figure 4.3.5</w:t>
      </w:r>
      <w:r w:rsidR="005566F6">
        <w:rPr>
          <w:lang w:val="en-GB"/>
        </w:rPr>
        <w:t>.1</w:t>
      </w:r>
      <w:r>
        <w:t xml:space="preserve">-1, EPC Interface represents southbound interfaces between SCEF and EPC nodes e.g. the S6t interface between SCEF and HSS, the T6a interface between SCEF and MME, etc. All southbound interfaces from SCEF are defined in </w:t>
      </w:r>
      <w:r w:rsidR="002369B3">
        <w:t>TS 23.682 [</w:t>
      </w:r>
      <w:r>
        <w:t>36] and are not shown for the sake of simplicity.</w:t>
      </w:r>
    </w:p>
    <w:p w:rsidR="00A1296E" w:rsidRDefault="00A1296E" w:rsidP="00B56148">
      <w:pPr>
        <w:pStyle w:val="NO"/>
      </w:pPr>
      <w:r>
        <w:t>NOTE</w:t>
      </w:r>
      <w:r w:rsidR="005566F6">
        <w:rPr>
          <w:lang w:val="en-GB"/>
        </w:rPr>
        <w:t> </w:t>
      </w:r>
      <w:r>
        <w:t>3:</w:t>
      </w:r>
      <w:r>
        <w:tab/>
        <w:t>In Figure 4.3.5</w:t>
      </w:r>
      <w:r w:rsidR="005566F6">
        <w:rPr>
          <w:lang w:val="en-GB"/>
        </w:rPr>
        <w:t>.1</w:t>
      </w:r>
      <w:r>
        <w:t>-1, 5GC Interface represents southbound interfaces between NEF and 5GC Network Functions e.g. N29 interface between NEF and SMF, N30 interface between NEF and PCF, etc. All southbound interfaces from NEF are not shown for the sake of simplicity.</w:t>
      </w:r>
    </w:p>
    <w:p w:rsidR="00A1296E" w:rsidRDefault="00A1296E" w:rsidP="00B56148">
      <w:pPr>
        <w:pStyle w:val="NO"/>
      </w:pPr>
      <w:r>
        <w:t>NOTE</w:t>
      </w:r>
      <w:r w:rsidR="005566F6">
        <w:rPr>
          <w:lang w:val="en-GB"/>
        </w:rPr>
        <w:t> </w:t>
      </w:r>
      <w:r>
        <w:t>4:</w:t>
      </w:r>
      <w:r>
        <w:tab/>
        <w:t>Interaction between the SCEF and NEF within the combined SCEF+NEF is required. For example, when the SCEF+NEF supports monitoring APIs, the SCEF and NEF need to share context and state information on a UE's configured monitoring events in case the UE moves between from EPC and 5GC.</w:t>
      </w:r>
    </w:p>
    <w:p w:rsidR="00A1296E" w:rsidRDefault="00A1296E" w:rsidP="00B56148">
      <w:pPr>
        <w:pStyle w:val="NO"/>
      </w:pPr>
      <w:r>
        <w:t>NOTE</w:t>
      </w:r>
      <w:r w:rsidR="005566F6">
        <w:rPr>
          <w:lang w:val="en-GB"/>
        </w:rPr>
        <w:t> </w:t>
      </w:r>
      <w:r>
        <w:t>5:</w:t>
      </w:r>
      <w:r>
        <w:tab/>
        <w:t>The north-bound APIs which can be supported by an EPC or 5GC network are discovered by the SCEF+NEF node via the CAPIF function and/or via local configuration of the SCEF+NEF node. Different sets of APIs can be supported by the two network types.</w:t>
      </w:r>
    </w:p>
    <w:p w:rsidR="005566F6" w:rsidRDefault="005566F6" w:rsidP="005566F6">
      <w:pPr>
        <w:pStyle w:val="Heading4"/>
      </w:pPr>
      <w:bookmarkStart w:id="115" w:name="_Toc20149669"/>
      <w:bookmarkStart w:id="116" w:name="_Toc27846460"/>
      <w:r>
        <w:t>4.3.5.2</w:t>
      </w:r>
      <w:r>
        <w:tab/>
        <w:t>Roaming architectures</w:t>
      </w:r>
      <w:bookmarkEnd w:id="115"/>
      <w:bookmarkEnd w:id="116"/>
    </w:p>
    <w:p w:rsidR="005566F6" w:rsidRDefault="005566F6" w:rsidP="005566F6">
      <w:pPr>
        <w:rPr>
          <w:lang w:eastAsia="x-none"/>
        </w:rPr>
      </w:pPr>
      <w:r>
        <w:rPr>
          <w:lang w:eastAsia="x-none"/>
        </w:rPr>
        <w:t>Figure 4.3.5.2-1 represents the roaming architecture for Service Exposure for EPC-5GC Interworking. This architecture is applicable to both the home routed roaming and local breakout roaming.</w:t>
      </w:r>
    </w:p>
    <w:p w:rsidR="009B216F" w:rsidRDefault="009B216F" w:rsidP="009B216F">
      <w:pPr>
        <w:pStyle w:val="TH"/>
      </w:pPr>
      <w:r w:rsidRPr="002C2137">
        <w:rPr>
          <w:lang w:val="en-US"/>
        </w:rPr>
        <w:object w:dxaOrig="16173" w:dyaOrig="9693">
          <v:shape id="_x0000_i1066" type="#_x0000_t75" style="width:425.1pt;height:254.8pt" o:ole="">
            <v:imagedata r:id="rId93" o:title=""/>
          </v:shape>
          <o:OLEObject Type="Embed" ProgID="Visio.Drawing.11" ShapeID="_x0000_i1066" DrawAspect="Content" ObjectID="_1638514835" r:id="rId94"/>
        </w:object>
      </w:r>
    </w:p>
    <w:p w:rsidR="005566F6" w:rsidRDefault="005566F6" w:rsidP="005566F6">
      <w:pPr>
        <w:pStyle w:val="TF"/>
      </w:pPr>
      <w:r>
        <w:t>Figure 4.3.5.2-1: Roaming Service Exposure Architecture for EPC-5GC Interworking</w:t>
      </w:r>
    </w:p>
    <w:p w:rsidR="005566F6" w:rsidRPr="00C34949" w:rsidRDefault="005566F6" w:rsidP="00C34949">
      <w:pPr>
        <w:pStyle w:val="NO"/>
      </w:pPr>
      <w:r>
        <w:t>NOTE:</w:t>
      </w:r>
      <w:r>
        <w:tab/>
        <w:t>Figure 4.3.5.2-1 does not include all the interfaces, and network elements or network functions that may be connected to SCEF+NEF.</w:t>
      </w:r>
    </w:p>
    <w:p w:rsidR="00867F7B" w:rsidRPr="009E0DE1" w:rsidRDefault="00867F7B" w:rsidP="00867F7B">
      <w:pPr>
        <w:pStyle w:val="Heading2"/>
      </w:pPr>
      <w:bookmarkStart w:id="117" w:name="_Toc20149670"/>
      <w:bookmarkStart w:id="118" w:name="_Toc27846461"/>
      <w:r w:rsidRPr="009E0DE1">
        <w:t>4.4</w:t>
      </w:r>
      <w:r w:rsidRPr="009E0DE1">
        <w:tab/>
        <w:t>Specific services</w:t>
      </w:r>
      <w:bookmarkEnd w:id="117"/>
      <w:bookmarkEnd w:id="118"/>
    </w:p>
    <w:p w:rsidR="00867F7B" w:rsidRPr="009E0DE1" w:rsidRDefault="00867F7B" w:rsidP="00867F7B">
      <w:pPr>
        <w:pStyle w:val="Heading3"/>
      </w:pPr>
      <w:bookmarkStart w:id="119" w:name="_Toc20149671"/>
      <w:bookmarkStart w:id="120" w:name="_Toc27846462"/>
      <w:r w:rsidRPr="009E0DE1">
        <w:t>4.4.1</w:t>
      </w:r>
      <w:r w:rsidRPr="009E0DE1">
        <w:tab/>
        <w:t>Public Warning System</w:t>
      </w:r>
      <w:bookmarkEnd w:id="119"/>
      <w:bookmarkEnd w:id="120"/>
    </w:p>
    <w:p w:rsidR="002A3641" w:rsidRPr="009E0DE1" w:rsidRDefault="002A3641" w:rsidP="00E94096">
      <w:pPr>
        <w:rPr>
          <w:rFonts w:eastAsia="MS Mincho"/>
        </w:rPr>
      </w:pPr>
      <w:bookmarkStart w:id="121" w:name="_Hlk495598619"/>
      <w:r w:rsidRPr="009E0DE1">
        <w:t xml:space="preserve">The Public Warning System architecture for 5G System is specified in </w:t>
      </w:r>
      <w:r w:rsidR="002369B3" w:rsidRPr="009E0DE1">
        <w:t>TS</w:t>
      </w:r>
      <w:r w:rsidR="002369B3">
        <w:t> </w:t>
      </w:r>
      <w:r w:rsidR="002369B3" w:rsidRPr="009E0DE1">
        <w:t>23.041</w:t>
      </w:r>
      <w:r w:rsidR="002369B3">
        <w:t> </w:t>
      </w:r>
      <w:r w:rsidR="002369B3" w:rsidRPr="009E0DE1">
        <w:t>[</w:t>
      </w:r>
      <w:r w:rsidRPr="009E0DE1">
        <w:t>46].</w:t>
      </w:r>
      <w:bookmarkEnd w:id="121"/>
    </w:p>
    <w:p w:rsidR="00867F7B" w:rsidRPr="009E0DE1" w:rsidRDefault="00867F7B" w:rsidP="00867F7B">
      <w:pPr>
        <w:pStyle w:val="Heading3"/>
      </w:pPr>
      <w:bookmarkStart w:id="122" w:name="_Toc20149672"/>
      <w:bookmarkStart w:id="123" w:name="_Toc27846463"/>
      <w:r w:rsidRPr="009E0DE1">
        <w:t>4.4.2</w:t>
      </w:r>
      <w:r w:rsidRPr="009E0DE1">
        <w:tab/>
        <w:t>SMS over NAS</w:t>
      </w:r>
      <w:bookmarkEnd w:id="122"/>
      <w:bookmarkEnd w:id="123"/>
    </w:p>
    <w:p w:rsidR="00867F7B" w:rsidRPr="009E0DE1" w:rsidRDefault="00867F7B" w:rsidP="00867F7B">
      <w:pPr>
        <w:pStyle w:val="Heading4"/>
      </w:pPr>
      <w:bookmarkStart w:id="124" w:name="_Toc20149673"/>
      <w:bookmarkStart w:id="125" w:name="_Toc27846464"/>
      <w:r w:rsidRPr="009E0DE1">
        <w:t>4.4.2.1</w:t>
      </w:r>
      <w:r w:rsidRPr="009E0DE1">
        <w:tab/>
        <w:t>Architecture to support SMS over NAS</w:t>
      </w:r>
      <w:bookmarkEnd w:id="124"/>
      <w:bookmarkEnd w:id="125"/>
    </w:p>
    <w:p w:rsidR="00867F7B" w:rsidRPr="009E0DE1" w:rsidRDefault="00867F7B" w:rsidP="00867F7B">
      <w:r w:rsidRPr="009E0DE1">
        <w:t xml:space="preserve">Figure 4.4.2.1-1 shows the </w:t>
      </w:r>
      <w:r w:rsidR="00C41BFE" w:rsidRPr="009E0DE1">
        <w:t xml:space="preserve">non-roaming </w:t>
      </w:r>
      <w:r w:rsidRPr="009E0DE1">
        <w:t>architecture to support SMS over NAS</w:t>
      </w:r>
      <w:r w:rsidR="00C41BFE" w:rsidRPr="009E0DE1">
        <w:t xml:space="preserve"> using the Service-based interfaces within the Control Plane</w:t>
      </w:r>
      <w:r w:rsidRPr="009E0DE1">
        <w:t>.</w:t>
      </w:r>
    </w:p>
    <w:p w:rsidR="00443E54" w:rsidRPr="009E0DE1" w:rsidRDefault="00443E54" w:rsidP="00443E54">
      <w:pPr>
        <w:pStyle w:val="TH"/>
        <w:rPr>
          <w:lang w:val="en-GB"/>
        </w:rPr>
      </w:pPr>
      <w:r w:rsidRPr="009E0DE1">
        <w:rPr>
          <w:lang w:val="en-GB"/>
        </w:rPr>
        <w:object w:dxaOrig="4747" w:dyaOrig="2798">
          <v:shape id="_x0000_i1067" type="#_x0000_t75" style="width:237.3pt;height:139.6pt" o:ole="">
            <v:imagedata r:id="rId95" o:title=""/>
          </v:shape>
          <o:OLEObject Type="Embed" ProgID="Word.Picture.8" ShapeID="_x0000_i1067" DrawAspect="Content" ObjectID="_1638514836" r:id="rId96"/>
        </w:object>
      </w:r>
    </w:p>
    <w:p w:rsidR="00C41BFE" w:rsidRPr="009E0DE1" w:rsidRDefault="00C41BFE" w:rsidP="00C41BFE">
      <w:pPr>
        <w:pStyle w:val="TF"/>
        <w:rPr>
          <w:lang w:val="en-GB"/>
        </w:rPr>
      </w:pPr>
      <w:r w:rsidRPr="009E0DE1">
        <w:rPr>
          <w:lang w:val="en-GB"/>
        </w:rPr>
        <w:t>Figure 4.4.2.1-1: Non-roaming System Architecture for SMS over NAS</w:t>
      </w:r>
    </w:p>
    <w:p w:rsidR="00C41BFE" w:rsidRPr="009E0DE1" w:rsidRDefault="00C41BFE" w:rsidP="00867F7B">
      <w:r w:rsidRPr="009E0DE1">
        <w:t>Figure 4.4.2.1-2 shows the non-roaming architecture to support SMS over NAS using the reference point representation.</w:t>
      </w:r>
    </w:p>
    <w:p w:rsidR="00443E54" w:rsidRPr="009E0DE1" w:rsidRDefault="00443E54" w:rsidP="00443E54">
      <w:pPr>
        <w:pStyle w:val="TH"/>
        <w:rPr>
          <w:lang w:val="en-GB"/>
        </w:rPr>
      </w:pPr>
      <w:r w:rsidRPr="009E0DE1">
        <w:rPr>
          <w:lang w:val="en-GB"/>
        </w:rPr>
        <w:object w:dxaOrig="6256" w:dyaOrig="2743">
          <v:shape id="_x0000_i1068" type="#_x0000_t75" style="width:313.05pt;height:137.1pt" o:ole="">
            <v:imagedata r:id="rId97" o:title=""/>
          </v:shape>
          <o:OLEObject Type="Embed" ProgID="Word.Picture.8" ShapeID="_x0000_i1068" DrawAspect="Content" ObjectID="_1638514837" r:id="rId98"/>
        </w:object>
      </w:r>
    </w:p>
    <w:p w:rsidR="00867F7B" w:rsidRPr="009E0DE1" w:rsidRDefault="00867F7B" w:rsidP="00867F7B">
      <w:pPr>
        <w:pStyle w:val="TF"/>
        <w:rPr>
          <w:lang w:val="en-GB"/>
        </w:rPr>
      </w:pPr>
      <w:r w:rsidRPr="009E0DE1">
        <w:rPr>
          <w:lang w:val="en-GB"/>
        </w:rPr>
        <w:t>Figure 4.4.2.1-</w:t>
      </w:r>
      <w:r w:rsidR="00C41BFE" w:rsidRPr="009E0DE1">
        <w:rPr>
          <w:lang w:val="en-GB"/>
        </w:rPr>
        <w:t>2</w:t>
      </w:r>
      <w:r w:rsidRPr="009E0DE1">
        <w:rPr>
          <w:lang w:val="en-GB"/>
        </w:rPr>
        <w:t xml:space="preserve">: </w:t>
      </w:r>
      <w:r w:rsidR="00C41BFE" w:rsidRPr="009E0DE1">
        <w:rPr>
          <w:lang w:val="en-GB"/>
        </w:rPr>
        <w:t xml:space="preserve">Non-roaming </w:t>
      </w:r>
      <w:r w:rsidRPr="009E0DE1">
        <w:rPr>
          <w:lang w:val="en-GB"/>
        </w:rPr>
        <w:t>System Architecture for SMS over NAS</w:t>
      </w:r>
      <w:r w:rsidR="00C41BFE" w:rsidRPr="009E0DE1">
        <w:rPr>
          <w:lang w:val="en-GB"/>
        </w:rPr>
        <w:t xml:space="preserve"> in reference point representation</w:t>
      </w:r>
    </w:p>
    <w:p w:rsidR="00867F7B" w:rsidRPr="009E0DE1" w:rsidRDefault="00867F7B" w:rsidP="00867F7B">
      <w:pPr>
        <w:pStyle w:val="NO"/>
        <w:rPr>
          <w:lang w:val="en-GB"/>
        </w:rPr>
      </w:pPr>
      <w:r w:rsidRPr="009E0DE1">
        <w:rPr>
          <w:lang w:val="en-GB"/>
        </w:rPr>
        <w:t>NOTE 1:</w:t>
      </w:r>
      <w:r w:rsidRPr="009E0DE1">
        <w:rPr>
          <w:lang w:val="en-GB"/>
        </w:rPr>
        <w:tab/>
        <w:t xml:space="preserve">SMS Function (SMSF) may be connected to the SMS-GMSC/IWMSC/SMS Router via one of the standardized interfaces as shown in </w:t>
      </w:r>
      <w:r w:rsidR="002369B3" w:rsidRPr="009E0DE1">
        <w:rPr>
          <w:lang w:val="en-GB"/>
        </w:rPr>
        <w:t>TS</w:t>
      </w:r>
      <w:r w:rsidR="002369B3">
        <w:rPr>
          <w:lang w:val="en-GB"/>
        </w:rPr>
        <w:t> </w:t>
      </w:r>
      <w:r w:rsidR="002369B3" w:rsidRPr="009E0DE1">
        <w:rPr>
          <w:lang w:val="en-GB"/>
        </w:rPr>
        <w:t>23.040</w:t>
      </w:r>
      <w:r w:rsidR="002369B3">
        <w:rPr>
          <w:lang w:val="en-GB"/>
        </w:rPr>
        <w:t> </w:t>
      </w:r>
      <w:r w:rsidR="002369B3"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2:</w:t>
      </w:r>
      <w:r w:rsidRPr="009E0DE1">
        <w:rPr>
          <w:lang w:val="en-GB"/>
        </w:rPr>
        <w:tab/>
        <w:t>UDM may be connected to the SMS-GMSC/</w:t>
      </w:r>
      <w:r w:rsidR="002C60BA" w:rsidRPr="009E0DE1">
        <w:rPr>
          <w:lang w:val="en-GB"/>
        </w:rPr>
        <w:t>IWMSC/</w:t>
      </w:r>
      <w:r w:rsidRPr="009E0DE1">
        <w:rPr>
          <w:lang w:val="en-GB"/>
        </w:rPr>
        <w:t xml:space="preserve">SMS Router via one of the standardized interfaces as shown in </w:t>
      </w:r>
      <w:r w:rsidR="002369B3" w:rsidRPr="009E0DE1">
        <w:rPr>
          <w:lang w:val="en-GB"/>
        </w:rPr>
        <w:t>TS</w:t>
      </w:r>
      <w:r w:rsidR="002369B3">
        <w:rPr>
          <w:lang w:val="en-GB"/>
        </w:rPr>
        <w:t> </w:t>
      </w:r>
      <w:r w:rsidR="002369B3" w:rsidRPr="009E0DE1">
        <w:rPr>
          <w:lang w:val="en-GB"/>
        </w:rPr>
        <w:t>23.040</w:t>
      </w:r>
      <w:r w:rsidR="002369B3">
        <w:rPr>
          <w:lang w:val="en-GB"/>
        </w:rPr>
        <w:t> </w:t>
      </w:r>
      <w:r w:rsidR="002369B3"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3:</w:t>
      </w:r>
      <w:r w:rsidRPr="009E0DE1">
        <w:rPr>
          <w:lang w:val="en-GB"/>
        </w:rPr>
        <w:tab/>
        <w:t>Each UE is associated with only one SMS Function</w:t>
      </w:r>
      <w:r w:rsidR="00443E54" w:rsidRPr="009E0DE1">
        <w:rPr>
          <w:lang w:val="en-GB"/>
        </w:rPr>
        <w:t xml:space="preserve"> in the registered PLMN</w:t>
      </w:r>
      <w:r w:rsidRPr="009E0DE1">
        <w:rPr>
          <w:lang w:val="en-GB"/>
        </w:rPr>
        <w:t>.</w:t>
      </w:r>
    </w:p>
    <w:p w:rsidR="00867F7B" w:rsidRPr="009E0DE1" w:rsidRDefault="00867F7B" w:rsidP="00867F7B">
      <w:pPr>
        <w:pStyle w:val="NO"/>
        <w:rPr>
          <w:lang w:val="en-GB"/>
        </w:rPr>
      </w:pPr>
      <w:r w:rsidRPr="009E0DE1">
        <w:rPr>
          <w:lang w:val="en-GB"/>
        </w:rPr>
        <w:t>NOTE 4:</w:t>
      </w:r>
      <w:r w:rsidRPr="009E0DE1">
        <w:rPr>
          <w:lang w:val="en-GB"/>
        </w:rPr>
        <w:tab/>
      </w:r>
      <w:r w:rsidR="00C41BFE" w:rsidRPr="009E0DE1">
        <w:rPr>
          <w:lang w:val="en-GB"/>
        </w:rPr>
        <w:t>SMSF re</w:t>
      </w:r>
      <w:r w:rsidR="006C3F46" w:rsidRPr="009E0DE1">
        <w:rPr>
          <w:lang w:val="en-GB"/>
        </w:rPr>
        <w:t>-al</w:t>
      </w:r>
      <w:r w:rsidR="00C41BFE" w:rsidRPr="009E0DE1">
        <w:rPr>
          <w:lang w:val="en-GB"/>
        </w:rPr>
        <w:t xml:space="preserve">location </w:t>
      </w:r>
      <w:r w:rsidR="00BC680B" w:rsidRPr="009E0DE1">
        <w:rPr>
          <w:lang w:val="en-GB"/>
        </w:rPr>
        <w:t xml:space="preserve">while the </w:t>
      </w:r>
      <w:r w:rsidR="00C41BFE" w:rsidRPr="009E0DE1">
        <w:rPr>
          <w:lang w:val="en-GB"/>
        </w:rPr>
        <w:t xml:space="preserve">UE is in </w:t>
      </w:r>
      <w:r w:rsidR="00C41BFE" w:rsidRPr="009E0DE1">
        <w:rPr>
          <w:rFonts w:eastAsia="Batang"/>
          <w:lang w:val="en-GB" w:eastAsia="ko-KR"/>
        </w:rPr>
        <w:t>RM</w:t>
      </w:r>
      <w:r w:rsidR="00C41BFE" w:rsidRPr="009E0DE1">
        <w:rPr>
          <w:lang w:val="en-GB"/>
        </w:rPr>
        <w:noBreakHyphen/>
        <w:t>REGISTERED state</w:t>
      </w:r>
      <w:r w:rsidR="0072442B">
        <w:rPr>
          <w:lang w:val="en-GB"/>
        </w:rPr>
        <w:t xml:space="preserve"> in the serving PLMN</w:t>
      </w:r>
      <w:r w:rsidR="00C41BFE" w:rsidRPr="009E0DE1">
        <w:rPr>
          <w:lang w:val="en-GB"/>
        </w:rPr>
        <w:t xml:space="preserve"> is not supported in this </w:t>
      </w:r>
      <w:r w:rsidR="00BC680B" w:rsidRPr="009E0DE1">
        <w:rPr>
          <w:lang w:val="en-GB"/>
        </w:rPr>
        <w:t>R</w:t>
      </w:r>
      <w:r w:rsidR="00C41BFE" w:rsidRPr="009E0DE1">
        <w:rPr>
          <w:lang w:val="en-GB"/>
        </w:rPr>
        <w:t>elease</w:t>
      </w:r>
      <w:r w:rsidR="00BC680B" w:rsidRPr="009E0DE1">
        <w:rPr>
          <w:lang w:val="en-GB"/>
        </w:rPr>
        <w:t xml:space="preserve"> of the specification</w:t>
      </w:r>
      <w:r w:rsidR="00C41BFE" w:rsidRPr="009E0DE1">
        <w:rPr>
          <w:lang w:val="en-GB"/>
        </w:rPr>
        <w:t xml:space="preserve">. </w:t>
      </w:r>
      <w:r w:rsidRPr="009E0DE1">
        <w:rPr>
          <w:lang w:val="en-GB"/>
        </w:rPr>
        <w:t>When serving AMF is re</w:t>
      </w:r>
      <w:r w:rsidR="006C3F46" w:rsidRPr="009E0DE1">
        <w:rPr>
          <w:lang w:val="en-GB"/>
        </w:rPr>
        <w:t>-al</w:t>
      </w:r>
      <w:r w:rsidRPr="009E0DE1">
        <w:rPr>
          <w:lang w:val="en-GB"/>
        </w:rPr>
        <w:t>located for a given UE, the source AMF includes SMSF identifier as part of UE context transfer to target AMF.</w:t>
      </w:r>
      <w:r w:rsidR="0072442B">
        <w:rPr>
          <w:lang w:val="en-GB"/>
        </w:rPr>
        <w:t xml:space="preserve"> If the target AMF, e.g. in the case of inter-PLMN mobility, detects that no SMSF has been selected in the serving PLMN, then the AMF performs SMSF selection as specified in clause 6.3.10.</w:t>
      </w:r>
    </w:p>
    <w:p w:rsidR="006F4325" w:rsidRPr="009E0DE1" w:rsidRDefault="006F4325" w:rsidP="00867F7B">
      <w:pPr>
        <w:pStyle w:val="NO"/>
        <w:rPr>
          <w:lang w:val="en-GB"/>
        </w:rPr>
      </w:pPr>
      <w:r w:rsidRPr="009E0DE1">
        <w:rPr>
          <w:rFonts w:eastAsia="SimSun"/>
          <w:lang w:val="en-GB" w:eastAsia="zh-CN"/>
        </w:rPr>
        <w:t>NOTE 5:</w:t>
      </w:r>
      <w:r w:rsidRPr="009E0DE1">
        <w:rPr>
          <w:rFonts w:eastAsia="SimSun"/>
          <w:lang w:val="en-GB" w:eastAsia="zh-CN"/>
        </w:rPr>
        <w:tab/>
        <w:t>To support MT SMS domain selection</w:t>
      </w:r>
      <w:r w:rsidR="00443E54" w:rsidRPr="009E0DE1">
        <w:rPr>
          <w:rFonts w:eastAsia="SimSun"/>
          <w:lang w:val="en-GB" w:eastAsia="zh-CN"/>
        </w:rPr>
        <w:t xml:space="preserve"> by IP-SM-GW/SMS Router, IP-SM-GW/SMS Router</w:t>
      </w:r>
      <w:r w:rsidRPr="009E0DE1">
        <w:rPr>
          <w:rFonts w:eastAsia="SimSun"/>
          <w:lang w:val="en-GB" w:eastAsia="zh-CN"/>
        </w:rPr>
        <w:t xml:space="preserve"> may connect to SGs MSC</w:t>
      </w:r>
      <w:r w:rsidR="00443E54" w:rsidRPr="009E0DE1">
        <w:rPr>
          <w:rFonts w:eastAsia="SimSun"/>
          <w:lang w:val="en-GB" w:eastAsia="zh-CN"/>
        </w:rPr>
        <w:t>, MME and SMSF</w:t>
      </w:r>
      <w:r w:rsidRPr="009E0DE1">
        <w:rPr>
          <w:rFonts w:eastAsia="SimSun"/>
          <w:lang w:val="en-GB" w:eastAsia="zh-CN"/>
        </w:rPr>
        <w:t xml:space="preserve"> via</w:t>
      </w:r>
      <w:r w:rsidRPr="009E0DE1">
        <w:rPr>
          <w:rFonts w:eastAsia="SimSun"/>
          <w:lang w:val="en-GB"/>
        </w:rPr>
        <w:t xml:space="preserve"> one of the standardized interfaces as shown in </w:t>
      </w:r>
      <w:r w:rsidR="002369B3" w:rsidRPr="009E0DE1">
        <w:rPr>
          <w:rFonts w:eastAsia="SimSun"/>
          <w:lang w:val="en-GB"/>
        </w:rPr>
        <w:t>TS</w:t>
      </w:r>
      <w:r w:rsidR="002369B3">
        <w:rPr>
          <w:rFonts w:eastAsia="SimSun"/>
          <w:lang w:val="en-GB"/>
        </w:rPr>
        <w:t> </w:t>
      </w:r>
      <w:r w:rsidR="002369B3" w:rsidRPr="009E0DE1">
        <w:rPr>
          <w:rFonts w:eastAsia="SimSun"/>
          <w:lang w:val="en-GB"/>
        </w:rPr>
        <w:t>23.040</w:t>
      </w:r>
      <w:r w:rsidR="002369B3">
        <w:rPr>
          <w:rFonts w:eastAsia="SimSun"/>
          <w:lang w:val="en-GB"/>
        </w:rPr>
        <w:t> </w:t>
      </w:r>
      <w:r w:rsidR="002369B3" w:rsidRPr="009E0DE1">
        <w:rPr>
          <w:rFonts w:eastAsia="SimSun"/>
          <w:lang w:val="en-GB"/>
        </w:rPr>
        <w:t>[</w:t>
      </w:r>
      <w:r w:rsidRPr="009E0DE1">
        <w:rPr>
          <w:rFonts w:eastAsia="SimSun"/>
          <w:lang w:val="en-GB"/>
        </w:rPr>
        <w:t>5]</w:t>
      </w:r>
      <w:r w:rsidRPr="009E0DE1">
        <w:rPr>
          <w:rFonts w:eastAsia="SimSun"/>
          <w:lang w:val="en-GB" w:eastAsia="zh-CN"/>
        </w:rPr>
        <w:t>.</w:t>
      </w:r>
    </w:p>
    <w:p w:rsidR="00C41BFE" w:rsidRPr="009E0DE1" w:rsidRDefault="00C41BFE" w:rsidP="00C41BFE">
      <w:r w:rsidRPr="009E0DE1">
        <w:t>Figure 4.4.2.1-3 shows the roaming architecture to support SMS over NAS using the Service-based interfaces within the Control Plane.</w:t>
      </w:r>
    </w:p>
    <w:p w:rsidR="00EA470D" w:rsidRPr="009E0DE1" w:rsidRDefault="00EA470D" w:rsidP="00EA470D">
      <w:pPr>
        <w:pStyle w:val="TH"/>
        <w:rPr>
          <w:lang w:val="en-GB"/>
        </w:rPr>
      </w:pPr>
      <w:r w:rsidRPr="009E0DE1">
        <w:rPr>
          <w:lang w:val="en-GB"/>
        </w:rPr>
        <w:object w:dxaOrig="5044" w:dyaOrig="3272">
          <v:shape id="_x0000_i1069" type="#_x0000_t75" style="width:252.3pt;height:163.4pt" o:ole="">
            <v:imagedata r:id="rId99" o:title=""/>
          </v:shape>
          <o:OLEObject Type="Embed" ProgID="Word.Picture.8" ShapeID="_x0000_i1069" DrawAspect="Content" ObjectID="_1638514838" r:id="rId100"/>
        </w:object>
      </w:r>
    </w:p>
    <w:p w:rsidR="00C41BFE" w:rsidRPr="009E0DE1" w:rsidRDefault="00C41BFE" w:rsidP="0009778E">
      <w:pPr>
        <w:pStyle w:val="TF"/>
        <w:rPr>
          <w:lang w:val="en-GB"/>
        </w:rPr>
      </w:pPr>
      <w:r w:rsidRPr="009E0DE1">
        <w:rPr>
          <w:lang w:val="en-GB"/>
        </w:rPr>
        <w:t>Figure 4.4.2.1-3: Roaming architecture for SMS over NAS</w:t>
      </w:r>
    </w:p>
    <w:p w:rsidR="00867F7B" w:rsidRPr="009E0DE1" w:rsidRDefault="00867F7B" w:rsidP="00867F7B">
      <w:r w:rsidRPr="009E0DE1">
        <w:t>Figure 4.4.2.1-</w:t>
      </w:r>
      <w:r w:rsidR="00C41BFE" w:rsidRPr="009E0DE1">
        <w:t xml:space="preserve">4 </w:t>
      </w:r>
      <w:r w:rsidRPr="009E0DE1">
        <w:t>shows the roaming architecture to support SMS over NAS</w:t>
      </w:r>
      <w:r w:rsidR="00C41BFE" w:rsidRPr="009E0DE1">
        <w:t xml:space="preserve"> using the reference point representation</w:t>
      </w:r>
      <w:r w:rsidRPr="009E0DE1">
        <w:t>.</w:t>
      </w:r>
    </w:p>
    <w:p w:rsidR="00EA470D" w:rsidRPr="009E0DE1" w:rsidRDefault="00EA470D" w:rsidP="00EA470D">
      <w:pPr>
        <w:pStyle w:val="TH"/>
        <w:rPr>
          <w:lang w:val="en-GB"/>
        </w:rPr>
      </w:pPr>
      <w:r w:rsidRPr="009E0DE1">
        <w:rPr>
          <w:lang w:val="en-GB"/>
        </w:rPr>
        <w:object w:dxaOrig="5141" w:dyaOrig="2808">
          <v:shape id="_x0000_i1070" type="#_x0000_t75" style="width:257.3pt;height:140.25pt" o:ole="">
            <v:imagedata r:id="rId101" o:title=""/>
          </v:shape>
          <o:OLEObject Type="Embed" ProgID="Word.Picture.8" ShapeID="_x0000_i1070" DrawAspect="Content" ObjectID="_1638514839" r:id="rId102"/>
        </w:object>
      </w:r>
    </w:p>
    <w:p w:rsidR="00867F7B" w:rsidRPr="009E0DE1" w:rsidRDefault="00867F7B" w:rsidP="00867F7B">
      <w:pPr>
        <w:pStyle w:val="TF"/>
        <w:rPr>
          <w:lang w:val="en-GB"/>
        </w:rPr>
      </w:pPr>
      <w:r w:rsidRPr="009E0DE1">
        <w:rPr>
          <w:lang w:val="en-GB"/>
        </w:rPr>
        <w:t>Figure 4.4.2.1-</w:t>
      </w:r>
      <w:r w:rsidR="00EF5FC1" w:rsidRPr="009E0DE1">
        <w:rPr>
          <w:lang w:val="en-GB"/>
        </w:rPr>
        <w:t>4</w:t>
      </w:r>
      <w:r w:rsidRPr="009E0DE1">
        <w:rPr>
          <w:lang w:val="en-GB"/>
        </w:rPr>
        <w:t>: Roaming architecture for SMS over NAS</w:t>
      </w:r>
      <w:r w:rsidR="00EF5FC1" w:rsidRPr="009E0DE1">
        <w:rPr>
          <w:lang w:val="en-GB"/>
        </w:rPr>
        <w:t xml:space="preserve"> in reference point representation</w:t>
      </w:r>
    </w:p>
    <w:p w:rsidR="00867F7B" w:rsidRPr="009E0DE1" w:rsidRDefault="00867F7B" w:rsidP="00867F7B">
      <w:pPr>
        <w:pStyle w:val="Heading4"/>
      </w:pPr>
      <w:bookmarkStart w:id="126" w:name="_Toc20149674"/>
      <w:bookmarkStart w:id="127" w:name="_Toc27846465"/>
      <w:r w:rsidRPr="009E0DE1">
        <w:t>4.4.2.2</w:t>
      </w:r>
      <w:r w:rsidRPr="009E0DE1">
        <w:tab/>
        <w:t>Reference point to support SMS over NAS</w:t>
      </w:r>
      <w:bookmarkEnd w:id="126"/>
      <w:bookmarkEnd w:id="127"/>
    </w:p>
    <w:p w:rsidR="00867F7B" w:rsidRPr="009E0DE1" w:rsidRDefault="00867F7B" w:rsidP="00910E68">
      <w:pPr>
        <w:pStyle w:val="NO"/>
        <w:rPr>
          <w:lang w:val="en-GB"/>
        </w:rPr>
      </w:pPr>
      <w:r w:rsidRPr="009E0DE1">
        <w:rPr>
          <w:b/>
          <w:lang w:val="en-GB"/>
        </w:rPr>
        <w:t>N1:</w:t>
      </w:r>
      <w:r w:rsidRPr="009E0DE1">
        <w:rPr>
          <w:lang w:val="en-GB"/>
        </w:rPr>
        <w:tab/>
        <w:t>Reference point for SMS transfer between UE and AMF via NAS.</w:t>
      </w:r>
    </w:p>
    <w:p w:rsidR="00EF5FC1" w:rsidRPr="009E0DE1" w:rsidRDefault="00EF5FC1" w:rsidP="0009778E">
      <w:r w:rsidRPr="009E0DE1">
        <w:t>Following reference points are realized by service based interfaces:</w:t>
      </w:r>
    </w:p>
    <w:p w:rsidR="00867F7B" w:rsidRPr="009E0DE1" w:rsidRDefault="00867F7B" w:rsidP="00910E68">
      <w:pPr>
        <w:pStyle w:val="NO"/>
        <w:rPr>
          <w:lang w:val="en-GB"/>
        </w:rPr>
      </w:pPr>
      <w:r w:rsidRPr="009E0DE1">
        <w:rPr>
          <w:b/>
          <w:lang w:val="en-GB"/>
        </w:rPr>
        <w:t>N8:</w:t>
      </w:r>
      <w:r w:rsidRPr="009E0DE1">
        <w:rPr>
          <w:lang w:val="en-GB"/>
        </w:rPr>
        <w:tab/>
        <w:t>Reference point for SMS</w:t>
      </w:r>
      <w:r w:rsidR="00EA470D" w:rsidRPr="009E0DE1">
        <w:rPr>
          <w:lang w:val="en-GB"/>
        </w:rPr>
        <w:t xml:space="preserve"> Subscription data retrieval</w:t>
      </w:r>
      <w:r w:rsidR="00EF5FC1" w:rsidRPr="009E0DE1">
        <w:rPr>
          <w:lang w:val="en-GB"/>
        </w:rPr>
        <w:t xml:space="preserve"> </w:t>
      </w:r>
      <w:r w:rsidRPr="009E0DE1">
        <w:rPr>
          <w:lang w:val="en-GB"/>
        </w:rPr>
        <w:t>between AMF and UDM.</w:t>
      </w:r>
    </w:p>
    <w:p w:rsidR="00867F7B" w:rsidRPr="009E0DE1" w:rsidRDefault="00867F7B" w:rsidP="00910E68">
      <w:pPr>
        <w:pStyle w:val="NO"/>
        <w:rPr>
          <w:lang w:val="en-GB"/>
        </w:rPr>
      </w:pPr>
      <w:r w:rsidRPr="009E0DE1">
        <w:rPr>
          <w:b/>
          <w:lang w:val="en-GB"/>
        </w:rPr>
        <w:t>N20:</w:t>
      </w:r>
      <w:r w:rsidRPr="009E0DE1">
        <w:rPr>
          <w:lang w:val="en-GB"/>
        </w:rPr>
        <w:tab/>
        <w:t>Reference point for SMS transfer between AMF and SMS Function.</w:t>
      </w:r>
    </w:p>
    <w:p w:rsidR="00867F7B" w:rsidRPr="009E0DE1" w:rsidRDefault="00867F7B" w:rsidP="00910E68">
      <w:pPr>
        <w:pStyle w:val="NO"/>
        <w:rPr>
          <w:lang w:val="en-GB"/>
        </w:rPr>
      </w:pPr>
      <w:r w:rsidRPr="009E0DE1">
        <w:rPr>
          <w:b/>
          <w:lang w:val="en-GB"/>
        </w:rPr>
        <w:t>N21:</w:t>
      </w:r>
      <w:r w:rsidRPr="009E0DE1">
        <w:rPr>
          <w:lang w:val="en-GB"/>
        </w:rPr>
        <w:tab/>
        <w:t>Reference point for</w:t>
      </w:r>
      <w:r w:rsidR="00CD4094" w:rsidRPr="009E0DE1">
        <w:rPr>
          <w:lang w:val="en-GB"/>
        </w:rPr>
        <w:t xml:space="preserve"> SMS Function address registration management and</w:t>
      </w:r>
      <w:r w:rsidRPr="009E0DE1">
        <w:rPr>
          <w:lang w:val="en-GB"/>
        </w:rPr>
        <w:t xml:space="preserve"> SMS</w:t>
      </w:r>
      <w:r w:rsidR="00EA470D" w:rsidRPr="009E0DE1">
        <w:rPr>
          <w:lang w:val="en-GB"/>
        </w:rPr>
        <w:t xml:space="preserve"> Management Subscription data</w:t>
      </w:r>
      <w:r w:rsidRPr="009E0DE1">
        <w:rPr>
          <w:lang w:val="en-GB"/>
        </w:rPr>
        <w:t xml:space="preserve"> retrieval between SMS Function and UDM.</w:t>
      </w:r>
    </w:p>
    <w:p w:rsidR="00867F7B" w:rsidRPr="009E0DE1" w:rsidRDefault="00867F7B" w:rsidP="00867F7B">
      <w:pPr>
        <w:pStyle w:val="Heading4"/>
      </w:pPr>
      <w:bookmarkStart w:id="128" w:name="_Toc20149675"/>
      <w:bookmarkStart w:id="129" w:name="_Toc27846466"/>
      <w:r w:rsidRPr="009E0DE1">
        <w:t>4.4.2.3</w:t>
      </w:r>
      <w:r w:rsidRPr="009E0DE1">
        <w:tab/>
        <w:t>Service based interface to support SMS over NAS</w:t>
      </w:r>
      <w:bookmarkEnd w:id="128"/>
      <w:bookmarkEnd w:id="129"/>
    </w:p>
    <w:p w:rsidR="00867F7B" w:rsidRPr="009E0DE1" w:rsidRDefault="00867F7B" w:rsidP="00867F7B">
      <w:pPr>
        <w:pStyle w:val="NO"/>
        <w:rPr>
          <w:lang w:val="en-GB"/>
        </w:rPr>
      </w:pPr>
      <w:r w:rsidRPr="009E0DE1">
        <w:rPr>
          <w:b/>
          <w:lang w:val="en-GB"/>
        </w:rPr>
        <w:t>Nsmsf:</w:t>
      </w:r>
      <w:r w:rsidRPr="009E0DE1">
        <w:rPr>
          <w:lang w:val="en-GB"/>
        </w:rPr>
        <w:tab/>
        <w:t>Service-based interface exhibited by SMSF.</w:t>
      </w:r>
    </w:p>
    <w:p w:rsidR="00867F7B" w:rsidRPr="009E0DE1" w:rsidRDefault="00867F7B" w:rsidP="00867F7B">
      <w:pPr>
        <w:pStyle w:val="Heading3"/>
      </w:pPr>
      <w:bookmarkStart w:id="130" w:name="_Toc20149676"/>
      <w:bookmarkStart w:id="131" w:name="_Toc27846467"/>
      <w:r w:rsidRPr="009E0DE1">
        <w:t>4.4.3</w:t>
      </w:r>
      <w:r w:rsidRPr="009E0DE1">
        <w:tab/>
        <w:t>IMS support</w:t>
      </w:r>
      <w:bookmarkEnd w:id="130"/>
      <w:bookmarkEnd w:id="131"/>
    </w:p>
    <w:p w:rsidR="00AA7226" w:rsidRPr="009E0DE1" w:rsidRDefault="00AA7226" w:rsidP="00910E68">
      <w:r w:rsidRPr="009E0DE1">
        <w:t xml:space="preserve">IMS support for 5GC is defined in </w:t>
      </w:r>
      <w:r w:rsidR="002369B3" w:rsidRPr="009E0DE1">
        <w:t>TS</w:t>
      </w:r>
      <w:r w:rsidR="002369B3">
        <w:t> </w:t>
      </w:r>
      <w:r w:rsidR="002369B3" w:rsidRPr="009E0DE1">
        <w:t>23.228</w:t>
      </w:r>
      <w:r w:rsidR="002369B3">
        <w:t> </w:t>
      </w:r>
      <w:r w:rsidR="002369B3" w:rsidRPr="009E0DE1">
        <w:t>[</w:t>
      </w:r>
      <w:r w:rsidRPr="009E0DE1">
        <w:t>15].</w:t>
      </w:r>
    </w:p>
    <w:p w:rsidR="00AA7226" w:rsidRPr="009E0DE1" w:rsidRDefault="00AA7226" w:rsidP="00910E68">
      <w:r w:rsidRPr="009E0DE1">
        <w:t xml:space="preserve">The 5G </w:t>
      </w:r>
      <w:r w:rsidR="00F26CC9" w:rsidRPr="009E0DE1">
        <w:t xml:space="preserve">System </w:t>
      </w:r>
      <w:r w:rsidRPr="009E0DE1">
        <w:t>architecture support</w:t>
      </w:r>
      <w:r w:rsidR="00F26CC9" w:rsidRPr="009E0DE1">
        <w:t>s</w:t>
      </w:r>
      <w:r w:rsidR="00F11ADF">
        <w:t xml:space="preserve"> N5 interface between PCF and P-CSCF and supports</w:t>
      </w:r>
      <w:r w:rsidRPr="009E0DE1">
        <w:t xml:space="preserve"> Rx interface between PCF and P-CSCF</w:t>
      </w:r>
      <w:r w:rsidR="00F11ADF">
        <w:t>,</w:t>
      </w:r>
      <w:r w:rsidRPr="009E0DE1">
        <w:t xml:space="preserve"> to enable IMS service. See </w:t>
      </w:r>
      <w:r w:rsidR="002369B3" w:rsidRPr="009E0DE1">
        <w:t>TS</w:t>
      </w:r>
      <w:r w:rsidR="002369B3">
        <w:t> </w:t>
      </w:r>
      <w:r w:rsidR="002369B3" w:rsidRPr="009E0DE1">
        <w:t>23.228</w:t>
      </w:r>
      <w:r w:rsidR="002369B3">
        <w:t> </w:t>
      </w:r>
      <w:r w:rsidR="002369B3" w:rsidRPr="009E0DE1">
        <w:t>[</w:t>
      </w:r>
      <w:r w:rsidRPr="009E0DE1">
        <w:t>15]</w:t>
      </w:r>
      <w:r w:rsidR="00F11ADF">
        <w:t xml:space="preserve">, </w:t>
      </w:r>
      <w:r w:rsidR="002369B3">
        <w:t>TS 23.503 [</w:t>
      </w:r>
      <w:r w:rsidR="00F11ADF">
        <w:t>45]</w:t>
      </w:r>
      <w:r w:rsidRPr="009E0DE1">
        <w:t xml:space="preserve"> and </w:t>
      </w:r>
      <w:r w:rsidR="002369B3" w:rsidRPr="009E0DE1">
        <w:t>TS</w:t>
      </w:r>
      <w:r w:rsidR="002369B3">
        <w:t> </w:t>
      </w:r>
      <w:r w:rsidR="002369B3" w:rsidRPr="009E0DE1">
        <w:t>23.203</w:t>
      </w:r>
      <w:r w:rsidR="002369B3">
        <w:t> </w:t>
      </w:r>
      <w:r w:rsidR="002369B3" w:rsidRPr="009E0DE1">
        <w:t>[</w:t>
      </w:r>
      <w:r w:rsidRPr="009E0DE1">
        <w:t>4].</w:t>
      </w:r>
    </w:p>
    <w:p w:rsidR="00F11ADF" w:rsidRDefault="00F11ADF" w:rsidP="00F11ADF">
      <w:pPr>
        <w:pStyle w:val="NO"/>
      </w:pPr>
      <w:r>
        <w:t>NOTE</w:t>
      </w:r>
      <w:r>
        <w:rPr>
          <w:lang w:val="en-GB"/>
        </w:rPr>
        <w:t> </w:t>
      </w:r>
      <w:r>
        <w:t>1:</w:t>
      </w:r>
      <w:r>
        <w:tab/>
        <w:t>Rx support between PCF and P-CSCF is for backwards compatibility for early deployments using Diameter between IMS and 5GC functions.</w:t>
      </w:r>
    </w:p>
    <w:p w:rsidR="00F11ADF" w:rsidRDefault="00F11ADF" w:rsidP="00F11ADF">
      <w:pPr>
        <w:pStyle w:val="NO"/>
      </w:pPr>
      <w:r>
        <w:t>NOTE</w:t>
      </w:r>
      <w:r>
        <w:rPr>
          <w:lang w:val="en-GB"/>
        </w:rPr>
        <w:t> </w:t>
      </w:r>
      <w:r>
        <w:t>2:</w:t>
      </w:r>
      <w:r>
        <w:tab/>
        <w:t>When service based interfaces are used between the PCF and P-CSCF in the same PLMN, the P-CSCF performs the functions of a trusted AF in the 5GC.</w:t>
      </w:r>
    </w:p>
    <w:p w:rsidR="00867F7B" w:rsidRPr="009E0DE1" w:rsidRDefault="00867F7B" w:rsidP="00867F7B">
      <w:pPr>
        <w:pStyle w:val="Heading3"/>
      </w:pPr>
      <w:bookmarkStart w:id="132" w:name="_Toc20149677"/>
      <w:bookmarkStart w:id="133" w:name="_Toc27846468"/>
      <w:r w:rsidRPr="009E0DE1">
        <w:t>4.4.4</w:t>
      </w:r>
      <w:r w:rsidRPr="009E0DE1">
        <w:tab/>
        <w:t>Location services</w:t>
      </w:r>
      <w:bookmarkEnd w:id="132"/>
      <w:bookmarkEnd w:id="133"/>
    </w:p>
    <w:p w:rsidR="00B20F7A" w:rsidRPr="009E0DE1" w:rsidRDefault="00B20F7A" w:rsidP="00B20F7A">
      <w:pPr>
        <w:pStyle w:val="Heading4"/>
      </w:pPr>
      <w:bookmarkStart w:id="134" w:name="_Toc20149678"/>
      <w:bookmarkStart w:id="135" w:name="_Toc27846469"/>
      <w:r w:rsidRPr="009E0DE1">
        <w:t>4.4.4.1</w:t>
      </w:r>
      <w:r w:rsidRPr="009E0DE1">
        <w:tab/>
        <w:t>Architecture to support Location Services</w:t>
      </w:r>
      <w:bookmarkEnd w:id="134"/>
      <w:bookmarkEnd w:id="135"/>
    </w:p>
    <w:p w:rsidR="00B20F7A" w:rsidRPr="009E0DE1" w:rsidRDefault="00B20F7A" w:rsidP="00B20F7A">
      <w:pPr>
        <w:rPr>
          <w:lang w:eastAsia="zh-CN"/>
        </w:rPr>
      </w:pPr>
      <w:r w:rsidRPr="009E0DE1">
        <w:rPr>
          <w:lang w:eastAsia="zh-CN"/>
        </w:rPr>
        <w:t xml:space="preserve">Location Service feature is optional and </w:t>
      </w:r>
      <w:r w:rsidR="006948B5">
        <w:rPr>
          <w:lang w:eastAsia="zh-CN"/>
        </w:rPr>
        <w:t xml:space="preserve">applicable </w:t>
      </w:r>
      <w:r w:rsidRPr="009E0DE1">
        <w:rPr>
          <w:lang w:eastAsia="zh-CN"/>
        </w:rPr>
        <w:t>to</w:t>
      </w:r>
      <w:r w:rsidR="006948B5">
        <w:rPr>
          <w:lang w:eastAsia="zh-CN"/>
        </w:rPr>
        <w:t xml:space="preserve"> both</w:t>
      </w:r>
      <w:r w:rsidRPr="009E0DE1">
        <w:rPr>
          <w:lang w:eastAsia="zh-CN"/>
        </w:rPr>
        <w:t xml:space="preserve"> regulatory services</w:t>
      </w:r>
      <w:r w:rsidR="006948B5">
        <w:rPr>
          <w:lang w:eastAsia="zh-CN"/>
        </w:rPr>
        <w:t xml:space="preserve"> and commercial services</w:t>
      </w:r>
      <w:r w:rsidRPr="009E0DE1">
        <w:rPr>
          <w:lang w:eastAsia="zh-CN"/>
        </w:rPr>
        <w:t xml:space="preserve"> in this </w:t>
      </w:r>
      <w:r w:rsidR="00BC680B" w:rsidRPr="009E0DE1">
        <w:rPr>
          <w:lang w:eastAsia="zh-CN"/>
        </w:rPr>
        <w:t>R</w:t>
      </w:r>
      <w:r w:rsidRPr="009E0DE1">
        <w:rPr>
          <w:lang w:eastAsia="zh-CN"/>
        </w:rPr>
        <w:t>elease of the specification.</w:t>
      </w:r>
      <w:r w:rsidR="006948B5">
        <w:rPr>
          <w:lang w:eastAsia="zh-CN"/>
        </w:rPr>
        <w:t xml:space="preserve"> The non-roaming and roaming architecture to support Location Services are defined in clause 4.2 of </w:t>
      </w:r>
      <w:r w:rsidR="002369B3">
        <w:rPr>
          <w:lang w:eastAsia="zh-CN"/>
        </w:rPr>
        <w:t>TS 23.273 [</w:t>
      </w:r>
      <w:r w:rsidR="006948B5">
        <w:rPr>
          <w:lang w:eastAsia="zh-CN"/>
        </w:rPr>
        <w:t>87]</w:t>
      </w:r>
      <w:r w:rsidRPr="009E0DE1">
        <w:rPr>
          <w:lang w:eastAsia="zh-CN"/>
        </w:rPr>
        <w:t>.</w:t>
      </w:r>
    </w:p>
    <w:p w:rsidR="00B20F7A" w:rsidRPr="009E0DE1" w:rsidRDefault="00B20F7A" w:rsidP="00B20F7A">
      <w:pPr>
        <w:pStyle w:val="Heading4"/>
      </w:pPr>
      <w:bookmarkStart w:id="136" w:name="_Toc20149679"/>
      <w:bookmarkStart w:id="137" w:name="_Toc27846470"/>
      <w:r w:rsidRPr="009E0DE1">
        <w:t>4.4.4.2</w:t>
      </w:r>
      <w:r w:rsidRPr="009E0DE1">
        <w:tab/>
        <w:t>Reference point to support Location Services</w:t>
      </w:r>
      <w:bookmarkEnd w:id="136"/>
      <w:bookmarkEnd w:id="137"/>
    </w:p>
    <w:p w:rsidR="006948B5" w:rsidRPr="00B56148" w:rsidRDefault="006948B5" w:rsidP="00B56148">
      <w:r>
        <w:t xml:space="preserve">The reference points to support Location Services are defined in clause 4.4 of </w:t>
      </w:r>
      <w:r w:rsidR="002369B3">
        <w:t>TS 23.273 [</w:t>
      </w:r>
      <w:r>
        <w:t>87].</w:t>
      </w:r>
    </w:p>
    <w:p w:rsidR="00B20F7A" w:rsidRPr="009E0DE1" w:rsidRDefault="00B20F7A" w:rsidP="00B20F7A">
      <w:pPr>
        <w:pStyle w:val="Heading4"/>
      </w:pPr>
      <w:bookmarkStart w:id="138" w:name="_Toc20149680"/>
      <w:bookmarkStart w:id="139" w:name="_Toc27846471"/>
      <w:r w:rsidRPr="009E0DE1">
        <w:t>4.4.4.3</w:t>
      </w:r>
      <w:r w:rsidRPr="009E0DE1">
        <w:tab/>
        <w:t>Service Based Interfaces to support Location Services</w:t>
      </w:r>
      <w:bookmarkEnd w:id="138"/>
      <w:bookmarkEnd w:id="139"/>
    </w:p>
    <w:p w:rsidR="006948B5" w:rsidRDefault="006948B5" w:rsidP="006948B5">
      <w:r>
        <w:t xml:space="preserve">The Service Based Interfaces to support Location Services are defined in clause 4.5 of </w:t>
      </w:r>
      <w:r w:rsidR="002369B3">
        <w:t>TS 23.273 [</w:t>
      </w:r>
      <w:r>
        <w:t>87].</w:t>
      </w:r>
    </w:p>
    <w:p w:rsidR="00867F7B" w:rsidRPr="009E0DE1" w:rsidRDefault="00867F7B" w:rsidP="00867F7B">
      <w:pPr>
        <w:pStyle w:val="Heading3"/>
      </w:pPr>
      <w:bookmarkStart w:id="140" w:name="_Toc20149681"/>
      <w:bookmarkStart w:id="141" w:name="_Toc27846472"/>
      <w:r w:rsidRPr="009E0DE1">
        <w:t>4.4.5</w:t>
      </w:r>
      <w:r w:rsidRPr="009E0DE1">
        <w:tab/>
        <w:t>Application Triggering Services</w:t>
      </w:r>
      <w:bookmarkEnd w:id="140"/>
      <w:bookmarkEnd w:id="141"/>
    </w:p>
    <w:p w:rsidR="00867F7B" w:rsidRPr="009E0DE1" w:rsidRDefault="00867F7B" w:rsidP="00867F7B">
      <w:r w:rsidRPr="009E0DE1">
        <w:t xml:space="preserve">See </w:t>
      </w:r>
      <w:r w:rsidR="002369B3" w:rsidRPr="009E0DE1">
        <w:t>TS</w:t>
      </w:r>
      <w:r w:rsidR="002369B3">
        <w:t> </w:t>
      </w:r>
      <w:r w:rsidR="002369B3" w:rsidRPr="009E0DE1">
        <w:t>23.502</w:t>
      </w:r>
      <w:r w:rsidR="002369B3">
        <w:t> </w:t>
      </w:r>
      <w:r w:rsidR="002369B3" w:rsidRPr="009E0DE1">
        <w:t>[</w:t>
      </w:r>
      <w:r w:rsidRPr="009E0DE1">
        <w:t xml:space="preserve">3] </w:t>
      </w:r>
      <w:r w:rsidR="00B6630E" w:rsidRPr="009E0DE1">
        <w:t>clause </w:t>
      </w:r>
      <w:r w:rsidRPr="009E0DE1">
        <w:t>5.2.6.1.</w:t>
      </w:r>
    </w:p>
    <w:p w:rsidR="00867F7B" w:rsidRPr="009E0DE1" w:rsidRDefault="00867F7B" w:rsidP="00867F7B">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rsidR="00867F7B" w:rsidRPr="009E0DE1" w:rsidRDefault="00867F7B" w:rsidP="00867F7B">
      <w:pPr>
        <w:pStyle w:val="NO"/>
        <w:rPr>
          <w:lang w:val="en-GB"/>
        </w:rPr>
      </w:pPr>
      <w:r w:rsidRPr="009E0DE1">
        <w:rPr>
          <w:lang w:val="en-GB"/>
        </w:rPr>
        <w:t>NOTE:</w:t>
      </w:r>
      <w:r w:rsidRPr="009E0DE1">
        <w:rPr>
          <w:lang w:val="en-GB"/>
        </w:rPr>
        <w:tab/>
        <w:t>The application in the UE may perform actions</w:t>
      </w:r>
      <w:r w:rsidR="00B91A84" w:rsidRPr="009E0DE1">
        <w:rPr>
          <w:lang w:val="en-GB"/>
        </w:rPr>
        <w:t xml:space="preserve"> indicated by the Trigger payload when the Triggered payload is received at the UE. F</w:t>
      </w:r>
      <w:r w:rsidRPr="009E0DE1">
        <w:rPr>
          <w:lang w:val="en-GB"/>
        </w:rPr>
        <w:t xml:space="preserve">or example </w:t>
      </w:r>
      <w:r w:rsidR="00B91A84" w:rsidRPr="009E0DE1">
        <w:rPr>
          <w:lang w:val="en-GB"/>
        </w:rPr>
        <w:t xml:space="preserve">initiation of </w:t>
      </w:r>
      <w:r w:rsidRPr="009E0DE1">
        <w:rPr>
          <w:lang w:val="en-GB"/>
        </w:rPr>
        <w:t xml:space="preserve">immediate or later communication </w:t>
      </w:r>
      <w:r w:rsidR="00B91A84" w:rsidRPr="009E0DE1">
        <w:rPr>
          <w:lang w:val="en-GB"/>
        </w:rPr>
        <w:t xml:space="preserve">with </w:t>
      </w:r>
      <w:r w:rsidRPr="009E0DE1">
        <w:rPr>
          <w:lang w:val="en-GB"/>
        </w:rPr>
        <w:t>the application server based on the information contained in the Trigger payload</w:t>
      </w:r>
      <w:r w:rsidRPr="009E0DE1">
        <w:rPr>
          <w:lang w:val="en-GB" w:eastAsia="zh-CN"/>
        </w:rPr>
        <w:t xml:space="preserve">, which includes the </w:t>
      </w:r>
      <w:r w:rsidR="00AB61E3" w:rsidRPr="009E0DE1">
        <w:rPr>
          <w:lang w:val="en-GB" w:eastAsia="zh-CN"/>
        </w:rPr>
        <w:t>PDU Session</w:t>
      </w:r>
      <w:r w:rsidRPr="009E0DE1">
        <w:rPr>
          <w:lang w:val="en-GB" w:eastAsia="zh-CN"/>
        </w:rPr>
        <w:t xml:space="preserve"> </w:t>
      </w:r>
      <w:r w:rsidR="00F26CC9" w:rsidRPr="009E0DE1">
        <w:rPr>
          <w:lang w:val="en-GB" w:eastAsia="zh-CN"/>
        </w:rPr>
        <w:t>Establishment</w:t>
      </w:r>
      <w:r w:rsidRPr="009E0DE1">
        <w:rPr>
          <w:lang w:val="en-GB" w:eastAsia="zh-CN"/>
        </w:rPr>
        <w:t xml:space="preserve"> procedure if the related </w:t>
      </w:r>
      <w:r w:rsidR="00AB61E3" w:rsidRPr="009E0DE1">
        <w:rPr>
          <w:lang w:val="en-GB" w:eastAsia="zh-CN"/>
        </w:rPr>
        <w:t>PDU Session</w:t>
      </w:r>
      <w:r w:rsidRPr="009E0DE1">
        <w:rPr>
          <w:lang w:val="en-GB" w:eastAsia="zh-CN"/>
        </w:rPr>
        <w:t xml:space="preserve"> is not already established</w:t>
      </w:r>
      <w:r w:rsidRPr="009E0DE1">
        <w:rPr>
          <w:lang w:val="en-GB"/>
        </w:rPr>
        <w:t>.</w:t>
      </w:r>
    </w:p>
    <w:p w:rsidR="001F434E" w:rsidRDefault="001F434E" w:rsidP="00B56148">
      <w:pPr>
        <w:pStyle w:val="Heading3"/>
      </w:pPr>
      <w:bookmarkStart w:id="142" w:name="_Toc20149682"/>
      <w:bookmarkStart w:id="143" w:name="_Toc27846473"/>
      <w:r>
        <w:t>4.4.6</w:t>
      </w:r>
      <w:r>
        <w:tab/>
        <w:t>5G LAN-type Services</w:t>
      </w:r>
      <w:bookmarkEnd w:id="142"/>
      <w:bookmarkEnd w:id="143"/>
    </w:p>
    <w:p w:rsidR="001F434E" w:rsidRDefault="001F434E" w:rsidP="00B56148">
      <w:pPr>
        <w:pStyle w:val="Heading4"/>
      </w:pPr>
      <w:bookmarkStart w:id="144" w:name="_Toc20149683"/>
      <w:bookmarkStart w:id="145" w:name="_Toc27846474"/>
      <w:r>
        <w:t>4.4.6.1</w:t>
      </w:r>
      <w:r>
        <w:tab/>
        <w:t>User plane architecture to support 5G LAN-type service</w:t>
      </w:r>
      <w:bookmarkEnd w:id="144"/>
      <w:bookmarkEnd w:id="145"/>
    </w:p>
    <w:p w:rsidR="00734995" w:rsidRDefault="00734995" w:rsidP="001F434E">
      <w:r>
        <w:t>The general User Plane architectures described in clause 4.2.3 and clause 4.2.4 apply to 5G LAN-type services, with the additional options described in this clause.</w:t>
      </w:r>
    </w:p>
    <w:p w:rsidR="001F434E" w:rsidRDefault="001F434E" w:rsidP="001F434E">
      <w:r>
        <w:t>Figure 4.4.6.1-1 depicts the non-roaming user plane architecture to support 5G LAN-type service using local switch.</w:t>
      </w:r>
    </w:p>
    <w:p w:rsidR="001F434E" w:rsidRDefault="001F434E" w:rsidP="001F434E">
      <w:pPr>
        <w:pStyle w:val="TH"/>
      </w:pPr>
      <w:r>
        <w:object w:dxaOrig="7560" w:dyaOrig="2685">
          <v:shape id="_x0000_i1071" type="#_x0000_t75" style="width:302.4pt;height:107.7pt" o:ole="">
            <v:imagedata r:id="rId103" o:title=""/>
          </v:shape>
          <o:OLEObject Type="Embed" ProgID="Visio.Drawing.15" ShapeID="_x0000_i1071" DrawAspect="Content" ObjectID="_1638514840" r:id="rId104"/>
        </w:object>
      </w:r>
    </w:p>
    <w:p w:rsidR="001F434E" w:rsidRDefault="001F434E" w:rsidP="001F434E">
      <w:pPr>
        <w:pStyle w:val="TF"/>
      </w:pPr>
      <w:r>
        <w:t>Figure 4.4.6.1-1: Local-switch based user plane architecture in non-roaming scenario</w:t>
      </w:r>
    </w:p>
    <w:p w:rsidR="001F434E" w:rsidRDefault="001F434E" w:rsidP="001F434E">
      <w:r>
        <w:t>Figure 4.4.6.1-2 depicts the non-roaming user plane architecture to support 5G LAN-type service using N</w:t>
      </w:r>
      <w:r w:rsidR="00D81B76">
        <w:t>19</w:t>
      </w:r>
      <w:r>
        <w:t xml:space="preserve"> tunnel.</w:t>
      </w:r>
    </w:p>
    <w:p w:rsidR="00D81B76" w:rsidRDefault="00D81B76" w:rsidP="00C34949">
      <w:pPr>
        <w:pStyle w:val="TH"/>
      </w:pPr>
      <w:r>
        <w:object w:dxaOrig="5529" w:dyaOrig="1698">
          <v:shape id="_x0000_i1072" type="#_x0000_t75" style="width:276.1pt;height:84.5pt" o:ole="">
            <v:imagedata r:id="rId105" o:title=""/>
          </v:shape>
          <o:OLEObject Type="Embed" ProgID="Word.Picture.8" ShapeID="_x0000_i1072" DrawAspect="Content" ObjectID="_1638514841" r:id="rId106"/>
        </w:object>
      </w:r>
    </w:p>
    <w:p w:rsidR="001F434E" w:rsidRDefault="001F434E" w:rsidP="001F434E">
      <w:pPr>
        <w:pStyle w:val="TF"/>
      </w:pPr>
      <w:r>
        <w:t>Figure 4.4.6.1-2: N</w:t>
      </w:r>
      <w:r w:rsidR="00D81B76">
        <w:rPr>
          <w:lang w:val="en-GB"/>
        </w:rPr>
        <w:t>19</w:t>
      </w:r>
      <w:r>
        <w:t>-based user plane architecture in non-roaming scenario</w:t>
      </w:r>
    </w:p>
    <w:p w:rsidR="001F434E" w:rsidRDefault="001F434E" w:rsidP="00B56148">
      <w:pPr>
        <w:pStyle w:val="Heading4"/>
      </w:pPr>
      <w:bookmarkStart w:id="146" w:name="_Toc20149684"/>
      <w:bookmarkStart w:id="147" w:name="_Toc27846475"/>
      <w:r>
        <w:t>4.4.6.2</w:t>
      </w:r>
      <w:r>
        <w:tab/>
        <w:t>Reference points to support 5G LAN-type service</w:t>
      </w:r>
      <w:bookmarkEnd w:id="146"/>
      <w:bookmarkEnd w:id="147"/>
    </w:p>
    <w:p w:rsidR="001F434E" w:rsidRDefault="001F434E" w:rsidP="00B56148">
      <w:pPr>
        <w:pStyle w:val="NO"/>
      </w:pPr>
      <w:r w:rsidRPr="00B56148">
        <w:rPr>
          <w:b/>
        </w:rPr>
        <w:t>N</w:t>
      </w:r>
      <w:r w:rsidR="00D81B76">
        <w:rPr>
          <w:b/>
          <w:lang w:val="en-GB"/>
        </w:rPr>
        <w:t>19</w:t>
      </w:r>
      <w:r w:rsidRPr="00B56148">
        <w:rPr>
          <w:b/>
        </w:rPr>
        <w:t>:</w:t>
      </w:r>
      <w:r>
        <w:tab/>
        <w:t>Reference point between two UPFs for direct routing of traffic between different PDU Sessions without using N6. It has a per 5G</w:t>
      </w:r>
      <w:r w:rsidR="00734995">
        <w:rPr>
          <w:lang w:val="en-GB"/>
        </w:rPr>
        <w:t xml:space="preserve"> VN </w:t>
      </w:r>
      <w:r>
        <w:t>group granularity.</w:t>
      </w:r>
    </w:p>
    <w:p w:rsidR="001919CA" w:rsidRDefault="001919CA" w:rsidP="001919CA">
      <w:pPr>
        <w:pStyle w:val="Heading3"/>
      </w:pPr>
      <w:bookmarkStart w:id="148" w:name="_Toc20149685"/>
      <w:bookmarkStart w:id="149" w:name="_Toc27846476"/>
      <w:r>
        <w:t>4.4.7</w:t>
      </w:r>
      <w:r>
        <w:tab/>
        <w:t>MSISDN-less MO SMS Service</w:t>
      </w:r>
      <w:bookmarkEnd w:id="148"/>
      <w:bookmarkEnd w:id="149"/>
    </w:p>
    <w:p w:rsidR="001919CA" w:rsidRDefault="001919CA" w:rsidP="001919CA">
      <w:r>
        <w:t>MSISDN-less MO SMS via T4 is subscription based. The subscription provides the information whether a UE is allowed to originate MSISDN-less MO SMS.</w:t>
      </w:r>
    </w:p>
    <w:p w:rsidR="001919CA" w:rsidRDefault="001919CA" w:rsidP="001919CA">
      <w:r>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2369B3">
        <w:t>TS 23.040 [</w:t>
      </w:r>
      <w:r w:rsidR="00CB3807">
        <w:t>5</w:t>
      </w:r>
      <w:r>
        <w:t>]). The NEF may obtain the GPSI by querying the UDM with the IMSI and application port ID.</w:t>
      </w:r>
    </w:p>
    <w:p w:rsidR="001919CA" w:rsidRDefault="001919CA" w:rsidP="001919CA">
      <w:r>
        <w:t>UE is aware whether the MO SMS delivery status (success or fail) based on the SMS delivery report from SMS-SC. The network does not perform any storing and forwarding functionality for MO SMS.</w:t>
      </w:r>
    </w:p>
    <w:p w:rsidR="001919CA" w:rsidRDefault="001919CA" w:rsidP="001919CA">
      <w:r>
        <w:t xml:space="preserve">See </w:t>
      </w:r>
      <w:r w:rsidR="002369B3">
        <w:t>TS 23.502 [</w:t>
      </w:r>
      <w:r>
        <w:t>3] clause 5.2.6 for a description of NEF Services and Service Operations.</w:t>
      </w:r>
    </w:p>
    <w:p w:rsidR="00291DE7" w:rsidRDefault="00291DE7" w:rsidP="00291DE7">
      <w:pPr>
        <w:pStyle w:val="Heading3"/>
      </w:pPr>
      <w:bookmarkStart w:id="150" w:name="_Toc20149686"/>
      <w:bookmarkStart w:id="151" w:name="_Toc27846477"/>
      <w:r>
        <w:t>4.4.8</w:t>
      </w:r>
      <w:r>
        <w:tab/>
        <w:t>Time Sensitive Communication</w:t>
      </w:r>
      <w:bookmarkEnd w:id="150"/>
      <w:bookmarkEnd w:id="151"/>
    </w:p>
    <w:p w:rsidR="00291DE7" w:rsidRPr="00B56148" w:rsidRDefault="00291DE7" w:rsidP="00B56148">
      <w:pPr>
        <w:pStyle w:val="Heading4"/>
      </w:pPr>
      <w:bookmarkStart w:id="152" w:name="_Toc20149687"/>
      <w:bookmarkStart w:id="153" w:name="_Toc27846478"/>
      <w:r>
        <w:t>4.4.8.1</w:t>
      </w:r>
      <w:r>
        <w:tab/>
        <w:t>General</w:t>
      </w:r>
      <w:bookmarkEnd w:id="152"/>
      <w:bookmarkEnd w:id="153"/>
    </w:p>
    <w:p w:rsidR="00291DE7" w:rsidRDefault="00291DE7" w:rsidP="00291DE7">
      <w:r>
        <w:t>The 5G System is extended to support Time sensitive communication as defined in IEEE P802.1Qcc [95].</w:t>
      </w:r>
    </w:p>
    <w:p w:rsidR="00291DE7" w:rsidRDefault="00291DE7" w:rsidP="00291DE7">
      <w:r>
        <w:t>IEEE TSN is a set of standards to define mechanisms for the time-sensitive (i.e. deterministic) transmission of data over Ethernet networks as in Time-Sensitive Networking (TSN) of the IEEE P802.1Qcc [95]. Integration of 5G System with TSN networks that are based on IEEE TSN (IEEE P802.1Qcc [95]) is supported.</w:t>
      </w:r>
    </w:p>
    <w:p w:rsidR="00291DE7" w:rsidRDefault="00291DE7" w:rsidP="00291DE7">
      <w:r>
        <w:t>In this Release of the specification, it is about integration of 5G System with</w:t>
      </w:r>
      <w:r w:rsidRPr="00291DE7">
        <w:t xml:space="preserve"> </w:t>
      </w:r>
      <w:r>
        <w:t>IEEE TSN (IEEE P802.1Qcc [95]).</w:t>
      </w:r>
    </w:p>
    <w:p w:rsidR="00291DE7" w:rsidRDefault="00291DE7" w:rsidP="00291DE7">
      <w:pPr>
        <w:pStyle w:val="Heading4"/>
      </w:pPr>
      <w:bookmarkStart w:id="154" w:name="_Toc20149688"/>
      <w:bookmarkStart w:id="155" w:name="_Toc27846479"/>
      <w:r>
        <w:t>4.4.8.2</w:t>
      </w:r>
      <w:r>
        <w:tab/>
        <w:t>Architecture to support Time Sensitive Communication</w:t>
      </w:r>
      <w:bookmarkEnd w:id="154"/>
      <w:bookmarkEnd w:id="155"/>
    </w:p>
    <w:p w:rsidR="006B6BF7" w:rsidRDefault="00291DE7" w:rsidP="00291DE7">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w:t>
      </w:r>
      <w:r w:rsidR="006B6BF7">
        <w:rPr>
          <w:lang w:eastAsia="x-none"/>
        </w:rPr>
        <w:t xml:space="preserve"> 5GS TSN translator functionality consists of Device-side TSN translator (DS-TT) and Network-side TSN translator (NW-TT).</w:t>
      </w:r>
      <w:r>
        <w:rPr>
          <w:lang w:eastAsia="x-none"/>
        </w:rPr>
        <w:t xml:space="preserve"> 5G System specific procedures in 5GC and RAN, wireless communication links, etc. remain hidden from the TSN network. To achieve such transparency to the TSN network and the 5GS to appear as any other TSN Bridge, the 5GS provides TSN ingress and egress ports via</w:t>
      </w:r>
      <w:r w:rsidR="006B6BF7">
        <w:rPr>
          <w:lang w:eastAsia="x-none"/>
        </w:rPr>
        <w:t xml:space="preserve"> DS-TT and NW-TT. DS-TT and NW-TT optionally </w:t>
      </w:r>
      <w:r>
        <w:rPr>
          <w:lang w:eastAsia="x-none"/>
        </w:rPr>
        <w:t>support</w:t>
      </w:r>
      <w:r w:rsidR="006B6BF7">
        <w:rPr>
          <w:lang w:eastAsia="x-none"/>
        </w:rPr>
        <w:t>:</w:t>
      </w:r>
    </w:p>
    <w:p w:rsidR="00291DE7" w:rsidRDefault="006B6BF7" w:rsidP="00C34949">
      <w:pPr>
        <w:pStyle w:val="B1"/>
      </w:pPr>
      <w:r>
        <w:t>-</w:t>
      </w:r>
      <w:r>
        <w:tab/>
      </w:r>
      <w:r w:rsidR="00073CC0">
        <w:rPr>
          <w:lang w:val="en-GB"/>
        </w:rPr>
        <w:t>h</w:t>
      </w:r>
      <w:r w:rsidR="00291DE7">
        <w:t>old and forward functionality for the purpose of de-jittering</w:t>
      </w:r>
      <w:r>
        <w:rPr>
          <w:lang w:val="en-GB"/>
        </w:rPr>
        <w:t>;</w:t>
      </w:r>
    </w:p>
    <w:p w:rsidR="00073CC0" w:rsidRDefault="00073CC0" w:rsidP="00C34949">
      <w:pPr>
        <w:pStyle w:val="B1"/>
      </w:pPr>
      <w:r>
        <w:t>-</w:t>
      </w:r>
      <w:r>
        <w:tab/>
        <w:t>per-stream filtering and policing as defined in IEEE 802.1Q</w:t>
      </w:r>
      <w:r>
        <w:rPr>
          <w:lang w:val="en-GB"/>
        </w:rPr>
        <w:t> </w:t>
      </w:r>
      <w:r>
        <w:t>[98] clause 8.6.5.1.</w:t>
      </w:r>
    </w:p>
    <w:p w:rsidR="00073CC0" w:rsidRDefault="00073CC0" w:rsidP="00A30201">
      <w:r>
        <w:t>DS-TT optionally supports link layer connectivity discovery and reporting as defined in IEEE 802.1AB [97] for discovery of Ethernet devices attached to DS-TT. NW-TT supports link layer connectivity discovery and reporting as defined in IEEE 802.1AB [97] for discovery of Ethernet devices attached to NW-TT. If a DS-TT does not support link layer connectivity discovery and reporting, then NW-TT performs link layer connectivity discovery and reporting as defined in IEEE 802.1AB [97] for discovery of Ethernet devices attached to DS-TT on behalf of DS-TT.</w:t>
      </w:r>
    </w:p>
    <w:p w:rsidR="00073CC0" w:rsidRDefault="00073CC0" w:rsidP="00A30201">
      <w:pPr>
        <w:pStyle w:val="NO"/>
      </w:pPr>
      <w:r>
        <w:t>NOTE</w:t>
      </w:r>
      <w:r>
        <w:rPr>
          <w:lang w:val="en-GB"/>
        </w:rPr>
        <w:t> </w:t>
      </w:r>
      <w:r>
        <w:t>1:</w:t>
      </w:r>
      <w:r>
        <w:tab/>
        <w:t xml:space="preserve">If NW-TT performs link layer connectivity discovery and reporting on behalf of DS-TT, it is assumed that LLDP frames are transmitted between NW-TT and UE on the default QoS flow. Alternatively, SMF can establish a dedicated QoS flow matching on the Ethertype defined for LLDP </w:t>
      </w:r>
      <w:r>
        <w:rPr>
          <w:lang w:val="en-GB"/>
        </w:rPr>
        <w:t>(</w:t>
      </w:r>
      <w:r>
        <w:t>IEEE 802.1AB [97]</w:t>
      </w:r>
      <w:r>
        <w:rPr>
          <w:lang w:val="en-GB"/>
        </w:rPr>
        <w:t>)</w:t>
      </w:r>
      <w:r>
        <w:t>.</w:t>
      </w:r>
    </w:p>
    <w:p w:rsidR="00291DE7" w:rsidRDefault="00291DE7" w:rsidP="00291DE7">
      <w:pPr>
        <w:rPr>
          <w:lang w:eastAsia="x-none"/>
        </w:rPr>
      </w:pPr>
      <w:r>
        <w:rPr>
          <w:lang w:eastAsia="x-none"/>
        </w:rPr>
        <w:t>There are three TSN configuration models defined in IEEE P802.1Qcc [95]. Amongst the three models:</w:t>
      </w:r>
    </w:p>
    <w:p w:rsidR="00291DE7" w:rsidRPr="00C34949" w:rsidRDefault="00291DE7" w:rsidP="00B56148">
      <w:pPr>
        <w:pStyle w:val="B1"/>
        <w:rPr>
          <w:lang w:val="en-GB"/>
        </w:rPr>
      </w:pPr>
      <w:r>
        <w:t>-</w:t>
      </w:r>
      <w:r>
        <w:tab/>
        <w:t>fully centralized model is supported in this release of the specification</w:t>
      </w:r>
      <w:r w:rsidR="006B6BF7">
        <w:rPr>
          <w:lang w:val="en-GB"/>
        </w:rPr>
        <w:t>;</w:t>
      </w:r>
    </w:p>
    <w:p w:rsidR="00291DE7" w:rsidRDefault="00291DE7" w:rsidP="00B56148">
      <w:pPr>
        <w:pStyle w:val="B1"/>
      </w:pPr>
      <w:r>
        <w:t>-</w:t>
      </w:r>
      <w:r>
        <w:tab/>
        <w:t>fully distributed model is not supported in this release of the specification</w:t>
      </w:r>
      <w:r w:rsidR="006B6BF7">
        <w:rPr>
          <w:lang w:val="en-GB"/>
        </w:rPr>
        <w:t>;</w:t>
      </w:r>
    </w:p>
    <w:p w:rsidR="006B6BF7" w:rsidRDefault="006B6BF7" w:rsidP="00C34949">
      <w:pPr>
        <w:pStyle w:val="B1"/>
      </w:pPr>
      <w:r>
        <w:t>-</w:t>
      </w:r>
      <w:r>
        <w:tab/>
        <w:t>hybrid model is not supported in this Release of the specification.</w:t>
      </w:r>
    </w:p>
    <w:p w:rsidR="00291DE7" w:rsidRDefault="00291DE7" w:rsidP="00291DE7">
      <w:pPr>
        <w:rPr>
          <w:lang w:eastAsia="x-none"/>
        </w:rPr>
      </w:pPr>
      <w:r>
        <w:rPr>
          <w:lang w:eastAsia="x-none"/>
        </w:rPr>
        <w:t>NOTE</w:t>
      </w:r>
      <w:r w:rsidR="006B6BF7">
        <w:rPr>
          <w:lang w:eastAsia="x-none"/>
        </w:rPr>
        <w:t> </w:t>
      </w:r>
      <w:r w:rsidR="00073CC0">
        <w:rPr>
          <w:lang w:eastAsia="x-none"/>
        </w:rPr>
        <w:t>2</w:t>
      </w:r>
      <w:r>
        <w:rPr>
          <w:lang w:eastAsia="x-none"/>
        </w:rPr>
        <w:t>:</w:t>
      </w:r>
      <w:r>
        <w:rPr>
          <w:lang w:eastAsia="x-none"/>
        </w:rPr>
        <w:tab/>
        <w:t>This release only supports interworking with TSN using IEEE 802.1Qbv [96] based QoS scheduling</w:t>
      </w:r>
      <w:r w:rsidR="00BB04EB">
        <w:rPr>
          <w:lang w:eastAsia="x-none"/>
        </w:rPr>
        <w:t xml:space="preserve"> and IEEE 802.1Q [98] clause 8.6.5.1 based per-stream filtering and policy</w:t>
      </w:r>
      <w:r>
        <w:rPr>
          <w:lang w:eastAsia="x-none"/>
        </w:rPr>
        <w:t>.</w:t>
      </w:r>
    </w:p>
    <w:p w:rsidR="006B6BF7" w:rsidRDefault="006B6BF7" w:rsidP="006B6BF7">
      <w:pPr>
        <w:pStyle w:val="TH"/>
      </w:pPr>
      <w:r>
        <w:object w:dxaOrig="10065" w:dyaOrig="5383">
          <v:shape id="_x0000_i1073" type="#_x0000_t75" style="width:479.6pt;height:255.45pt" o:ole="">
            <v:imagedata r:id="rId107" o:title=""/>
          </v:shape>
          <o:OLEObject Type="Embed" ProgID="Word.Picture.8" ShapeID="_x0000_i1073" DrawAspect="Content" ObjectID="_1638514842" r:id="rId108"/>
        </w:object>
      </w:r>
    </w:p>
    <w:p w:rsidR="00291DE7" w:rsidRDefault="00291DE7" w:rsidP="00B56148">
      <w:pPr>
        <w:pStyle w:val="TF"/>
      </w:pPr>
      <w:r>
        <w:t>Figure 4.4.8.2-1: System architecture view with 5GS appearing as TSN bridge</w:t>
      </w:r>
    </w:p>
    <w:p w:rsidR="006B6BF7" w:rsidRDefault="006B6BF7" w:rsidP="00C34949">
      <w:pPr>
        <w:pStyle w:val="NO"/>
      </w:pPr>
      <w:r>
        <w:t>NOTE</w:t>
      </w:r>
      <w:r>
        <w:rPr>
          <w:lang w:val="en-GB"/>
        </w:rPr>
        <w:t> </w:t>
      </w:r>
      <w:r w:rsidR="00073CC0">
        <w:rPr>
          <w:lang w:val="en-GB"/>
        </w:rPr>
        <w:t>3</w:t>
      </w:r>
      <w:r>
        <w:t>:</w:t>
      </w:r>
      <w:r>
        <w:tab/>
        <w:t>Whether DS-TT and UE are combined or are separate is up to implementation.</w:t>
      </w:r>
    </w:p>
    <w:p w:rsidR="00867F7B" w:rsidRPr="009E0DE1" w:rsidRDefault="00867F7B" w:rsidP="00867F7B">
      <w:pPr>
        <w:pStyle w:val="Heading1"/>
      </w:pPr>
      <w:bookmarkStart w:id="156" w:name="_Toc20149689"/>
      <w:bookmarkStart w:id="157" w:name="_Toc27846480"/>
      <w:r w:rsidRPr="009E0DE1">
        <w:t>5</w:t>
      </w:r>
      <w:r w:rsidRPr="009E0DE1">
        <w:tab/>
        <w:t>High level features</w:t>
      </w:r>
      <w:bookmarkEnd w:id="156"/>
      <w:bookmarkEnd w:id="157"/>
    </w:p>
    <w:p w:rsidR="00867F7B" w:rsidRPr="009E0DE1" w:rsidRDefault="00867F7B" w:rsidP="00867F7B">
      <w:pPr>
        <w:pStyle w:val="Heading2"/>
      </w:pPr>
      <w:bookmarkStart w:id="158" w:name="_Toc20149690"/>
      <w:bookmarkStart w:id="159" w:name="_Toc27846481"/>
      <w:r w:rsidRPr="009E0DE1">
        <w:t>5.1</w:t>
      </w:r>
      <w:r w:rsidRPr="009E0DE1">
        <w:tab/>
        <w:t>General</w:t>
      </w:r>
      <w:bookmarkEnd w:id="158"/>
      <w:bookmarkEnd w:id="159"/>
    </w:p>
    <w:p w:rsidR="002D24E1" w:rsidRPr="009E0DE1" w:rsidRDefault="008D7F9C" w:rsidP="003044EF">
      <w:r w:rsidRPr="009E0DE1">
        <w:t>Clause </w:t>
      </w:r>
      <w:r w:rsidR="00917DA4" w:rsidRPr="009E0DE1">
        <w:t xml:space="preserve">5 </w:t>
      </w:r>
      <w:r w:rsidR="002D24E1" w:rsidRPr="009E0DE1">
        <w:t xml:space="preserve">specifies the high level functionality and features of the 5G </w:t>
      </w:r>
      <w:r w:rsidR="00F26CC9" w:rsidRPr="009E0DE1">
        <w:t xml:space="preserve">System </w:t>
      </w:r>
      <w:r w:rsidR="002D24E1" w:rsidRPr="009E0DE1">
        <w:t>for both 3GPP and Non-3GPP access</w:t>
      </w:r>
      <w:r w:rsidR="002431F6" w:rsidRPr="009E0DE1">
        <w:t xml:space="preserve"> </w:t>
      </w:r>
      <w:r w:rsidR="002D24E1" w:rsidRPr="009E0DE1">
        <w:t xml:space="preserve">and for the interoperability with the EPC defined in </w:t>
      </w:r>
      <w:r w:rsidR="002369B3" w:rsidRPr="009E0DE1">
        <w:t>TS</w:t>
      </w:r>
      <w:r w:rsidR="002369B3">
        <w:t> </w:t>
      </w:r>
      <w:r w:rsidR="002369B3" w:rsidRPr="009E0DE1">
        <w:t>23.401</w:t>
      </w:r>
      <w:r w:rsidR="002369B3">
        <w:t> </w:t>
      </w:r>
      <w:r w:rsidR="002369B3" w:rsidRPr="009E0DE1">
        <w:t>[</w:t>
      </w:r>
      <w:r w:rsidR="002D24E1" w:rsidRPr="009E0DE1">
        <w:t>26].</w:t>
      </w:r>
    </w:p>
    <w:p w:rsidR="00867F7B" w:rsidRPr="009E0DE1" w:rsidRDefault="00867F7B" w:rsidP="00867F7B">
      <w:pPr>
        <w:pStyle w:val="Heading2"/>
      </w:pPr>
      <w:bookmarkStart w:id="160" w:name="_Toc20149691"/>
      <w:bookmarkStart w:id="161" w:name="_Toc27846482"/>
      <w:r w:rsidRPr="009E0DE1">
        <w:t>5.2</w:t>
      </w:r>
      <w:r w:rsidRPr="009E0DE1">
        <w:tab/>
        <w:t>Network Access Control</w:t>
      </w:r>
      <w:bookmarkEnd w:id="160"/>
      <w:bookmarkEnd w:id="161"/>
    </w:p>
    <w:p w:rsidR="002D24E1" w:rsidRPr="009E0DE1" w:rsidRDefault="002D24E1" w:rsidP="002D24E1">
      <w:pPr>
        <w:pStyle w:val="Heading3"/>
        <w:rPr>
          <w:rFonts w:eastAsia="MS Mincho"/>
        </w:rPr>
      </w:pPr>
      <w:bookmarkStart w:id="162" w:name="_Toc20149692"/>
      <w:bookmarkStart w:id="163" w:name="_Toc27846483"/>
      <w:r w:rsidRPr="009E0DE1">
        <w:rPr>
          <w:rFonts w:eastAsia="MS Mincho"/>
        </w:rPr>
        <w:t>5.2.1</w:t>
      </w:r>
      <w:r w:rsidRPr="009E0DE1">
        <w:rPr>
          <w:rFonts w:eastAsia="MS Mincho"/>
        </w:rPr>
        <w:tab/>
        <w:t>General</w:t>
      </w:r>
      <w:bookmarkEnd w:id="162"/>
      <w:bookmarkEnd w:id="163"/>
    </w:p>
    <w:p w:rsidR="002D24E1" w:rsidRPr="009E0DE1" w:rsidRDefault="002D24E1" w:rsidP="002D24E1">
      <w:pPr>
        <w:rPr>
          <w:rFonts w:eastAsia="MS Mincho"/>
        </w:rPr>
      </w:pPr>
      <w:r w:rsidRPr="009E0DE1">
        <w:rPr>
          <w:rFonts w:eastAsia="MS Mincho"/>
        </w:rPr>
        <w:t>Network access is the means for the user to connect to 5G CN. Network access control comprises the following functionality:</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Network selection,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Identification and authentication,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Authorisation,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 xml:space="preserve">Access </w:t>
      </w:r>
      <w:r w:rsidR="00E24EA2" w:rsidRPr="009E0DE1">
        <w:rPr>
          <w:rFonts w:eastAsia="MS Mincho"/>
          <w:lang w:val="en-GB"/>
        </w:rPr>
        <w:t xml:space="preserve">control and </w:t>
      </w:r>
      <w:r w:rsidRPr="009E0DE1">
        <w:rPr>
          <w:rFonts w:eastAsia="MS Mincho"/>
          <w:lang w:val="en-GB"/>
        </w:rPr>
        <w:t>barring,</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Policy control</w:t>
      </w:r>
      <w:r w:rsidR="00E24EA2" w:rsidRPr="009E0DE1">
        <w:rPr>
          <w:rFonts w:eastAsia="MS Mincho"/>
          <w:lang w:val="en-GB"/>
        </w:rPr>
        <w:t>,</w:t>
      </w:r>
    </w:p>
    <w:p w:rsidR="00E24EA2" w:rsidRPr="009E0DE1" w:rsidRDefault="00E24EA2" w:rsidP="002D24E1">
      <w:pPr>
        <w:pStyle w:val="B1"/>
        <w:rPr>
          <w:rFonts w:eastAsia="MS Mincho"/>
          <w:lang w:val="en-GB"/>
        </w:rPr>
      </w:pPr>
      <w:r w:rsidRPr="009E0DE1">
        <w:rPr>
          <w:rFonts w:eastAsia="MS Mincho"/>
          <w:lang w:val="en-GB"/>
        </w:rPr>
        <w:t>-</w:t>
      </w:r>
      <w:r w:rsidRPr="009E0DE1">
        <w:rPr>
          <w:rFonts w:eastAsia="MS Mincho"/>
          <w:lang w:val="en-GB"/>
        </w:rPr>
        <w:tab/>
        <w:t>Lawful Interception</w:t>
      </w:r>
      <w:r w:rsidRPr="009E0DE1">
        <w:rPr>
          <w:rFonts w:eastAsia="SimSun"/>
          <w:lang w:val="en-GB" w:eastAsia="zh-CN"/>
        </w:rPr>
        <w:t>.</w:t>
      </w:r>
    </w:p>
    <w:p w:rsidR="002D24E1" w:rsidRPr="009E0DE1" w:rsidRDefault="002D24E1" w:rsidP="002D24E1">
      <w:pPr>
        <w:pStyle w:val="Heading3"/>
        <w:rPr>
          <w:rFonts w:eastAsia="MS Mincho"/>
        </w:rPr>
      </w:pPr>
      <w:bookmarkStart w:id="164" w:name="_Toc20149693"/>
      <w:bookmarkStart w:id="165" w:name="_Toc27846484"/>
      <w:r w:rsidRPr="009E0DE1">
        <w:rPr>
          <w:rFonts w:eastAsia="MS Mincho"/>
        </w:rPr>
        <w:t>5.2.2</w:t>
      </w:r>
      <w:r w:rsidRPr="009E0DE1">
        <w:rPr>
          <w:rFonts w:eastAsia="MS Mincho"/>
        </w:rPr>
        <w:tab/>
        <w:t>Network selection</w:t>
      </w:r>
      <w:bookmarkEnd w:id="164"/>
      <w:bookmarkEnd w:id="165"/>
    </w:p>
    <w:p w:rsidR="002D24E1" w:rsidRPr="009E0DE1" w:rsidRDefault="002D24E1" w:rsidP="00FC7891">
      <w:pPr>
        <w:rPr>
          <w:rFonts w:eastAsia="MS Mincho"/>
        </w:rPr>
      </w:pPr>
      <w:r w:rsidRPr="009E0DE1">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2369B3" w:rsidRPr="009E0DE1">
        <w:rPr>
          <w:rFonts w:eastAsia="MS Mincho"/>
        </w:rPr>
        <w:t>TS</w:t>
      </w:r>
      <w:r w:rsidR="002369B3">
        <w:rPr>
          <w:rFonts w:eastAsia="MS Mincho"/>
        </w:rPr>
        <w:t> </w:t>
      </w:r>
      <w:r w:rsidR="002369B3" w:rsidRPr="009E0DE1">
        <w:rPr>
          <w:rFonts w:eastAsia="MS Mincho"/>
        </w:rPr>
        <w:t>22.011</w:t>
      </w:r>
      <w:r w:rsidR="002369B3">
        <w:rPr>
          <w:rFonts w:eastAsia="MS Mincho"/>
        </w:rPr>
        <w:t> </w:t>
      </w:r>
      <w:r w:rsidR="002369B3" w:rsidRPr="009E0DE1">
        <w:rPr>
          <w:rFonts w:eastAsia="MS Mincho"/>
        </w:rPr>
        <w:t>[</w:t>
      </w:r>
      <w:r w:rsidRPr="009E0DE1">
        <w:rPr>
          <w:rFonts w:eastAsia="MS Mincho"/>
        </w:rPr>
        <w:t xml:space="preserve">25] and the procedures are in </w:t>
      </w:r>
      <w:r w:rsidR="002369B3" w:rsidRPr="009E0DE1">
        <w:rPr>
          <w:rFonts w:eastAsia="MS Mincho"/>
        </w:rPr>
        <w:t>TS</w:t>
      </w:r>
      <w:r w:rsidR="002369B3">
        <w:rPr>
          <w:rFonts w:eastAsia="MS Mincho"/>
        </w:rPr>
        <w:t> </w:t>
      </w:r>
      <w:r w:rsidR="002369B3" w:rsidRPr="009E0DE1">
        <w:rPr>
          <w:rFonts w:eastAsia="MS Mincho"/>
        </w:rPr>
        <w:t>23.122</w:t>
      </w:r>
      <w:r w:rsidR="002369B3">
        <w:rPr>
          <w:rFonts w:eastAsia="MS Mincho"/>
        </w:rPr>
        <w:t> </w:t>
      </w:r>
      <w:r w:rsidR="002369B3" w:rsidRPr="009E0DE1">
        <w:rPr>
          <w:rFonts w:eastAsia="MS Mincho"/>
        </w:rPr>
        <w:t>[</w:t>
      </w:r>
      <w:r w:rsidRPr="009E0DE1">
        <w:rPr>
          <w:rFonts w:eastAsia="MS Mincho"/>
        </w:rPr>
        <w:t xml:space="preserve">17]. The access network selection part for the 3GPP access networks is specified in </w:t>
      </w:r>
      <w:r w:rsidR="002369B3" w:rsidRPr="009E0DE1">
        <w:rPr>
          <w:rFonts w:eastAsia="MS Mincho"/>
        </w:rPr>
        <w:t>TS</w:t>
      </w:r>
      <w:r w:rsidR="002369B3">
        <w:rPr>
          <w:rFonts w:eastAsia="MS Mincho"/>
        </w:rPr>
        <w:t> </w:t>
      </w:r>
      <w:r w:rsidR="002369B3" w:rsidRPr="009E0DE1">
        <w:rPr>
          <w:rFonts w:eastAsia="MS Mincho"/>
        </w:rPr>
        <w:t>36.300</w:t>
      </w:r>
      <w:r w:rsidR="002369B3">
        <w:rPr>
          <w:rFonts w:eastAsia="MS Mincho"/>
        </w:rPr>
        <w:t> </w:t>
      </w:r>
      <w:r w:rsidR="002369B3" w:rsidRPr="009E0DE1">
        <w:rPr>
          <w:rFonts w:eastAsia="MS Mincho"/>
        </w:rPr>
        <w:t>[</w:t>
      </w:r>
      <w:r w:rsidR="003248DC" w:rsidRPr="009E0DE1">
        <w:rPr>
          <w:rFonts w:eastAsia="MS Mincho"/>
        </w:rPr>
        <w:t>30</w:t>
      </w:r>
      <w:r w:rsidRPr="009E0DE1">
        <w:rPr>
          <w:rFonts w:eastAsia="MS Mincho"/>
        </w:rPr>
        <w:t xml:space="preserve">] for E-UTRAN and in </w:t>
      </w:r>
      <w:r w:rsidR="002369B3" w:rsidRPr="009E0DE1">
        <w:rPr>
          <w:rFonts w:eastAsia="MS Mincho"/>
        </w:rPr>
        <w:t>TS</w:t>
      </w:r>
      <w:r w:rsidR="002369B3">
        <w:rPr>
          <w:rFonts w:eastAsia="MS Mincho"/>
        </w:rPr>
        <w:t> </w:t>
      </w:r>
      <w:r w:rsidR="002369B3" w:rsidRPr="009E0DE1">
        <w:rPr>
          <w:rFonts w:eastAsia="MS Mincho"/>
        </w:rPr>
        <w:t>38.300</w:t>
      </w:r>
      <w:r w:rsidR="002369B3">
        <w:rPr>
          <w:rFonts w:eastAsia="MS Mincho"/>
        </w:rPr>
        <w:t> </w:t>
      </w:r>
      <w:r w:rsidR="002369B3" w:rsidRPr="009E0DE1">
        <w:rPr>
          <w:rFonts w:eastAsia="MS Mincho"/>
        </w:rPr>
        <w:t>[</w:t>
      </w:r>
      <w:r w:rsidR="00FC7891" w:rsidRPr="009E0DE1">
        <w:rPr>
          <w:rFonts w:eastAsia="MS Mincho"/>
        </w:rPr>
        <w:t>27</w:t>
      </w:r>
      <w:r w:rsidRPr="009E0DE1">
        <w:rPr>
          <w:rFonts w:eastAsia="MS Mincho"/>
        </w:rPr>
        <w:t>] for the NR.</w:t>
      </w:r>
    </w:p>
    <w:p w:rsidR="002D24E1" w:rsidRPr="009E0DE1" w:rsidRDefault="002D24E1" w:rsidP="002D24E1">
      <w:pPr>
        <w:pStyle w:val="Heading3"/>
        <w:rPr>
          <w:rFonts w:eastAsia="MS Mincho"/>
        </w:rPr>
      </w:pPr>
      <w:bookmarkStart w:id="166" w:name="_Toc20149694"/>
      <w:bookmarkStart w:id="167" w:name="_Toc27846485"/>
      <w:r w:rsidRPr="009E0DE1">
        <w:rPr>
          <w:rFonts w:eastAsia="MS Mincho"/>
        </w:rPr>
        <w:t>5.2.3</w:t>
      </w:r>
      <w:r w:rsidRPr="009E0DE1">
        <w:rPr>
          <w:rFonts w:eastAsia="MS Mincho"/>
        </w:rPr>
        <w:tab/>
        <w:t>Identification and authentication</w:t>
      </w:r>
      <w:bookmarkEnd w:id="166"/>
      <w:bookmarkEnd w:id="167"/>
    </w:p>
    <w:p w:rsidR="002D24E1" w:rsidRPr="009E0DE1" w:rsidRDefault="002D24E1" w:rsidP="002D24E1">
      <w:pPr>
        <w:rPr>
          <w:rFonts w:eastAsia="MS Mincho"/>
        </w:rPr>
      </w:pPr>
      <w:r w:rsidRPr="009E0DE1">
        <w:rPr>
          <w:rFonts w:eastAsia="MS Mincho"/>
        </w:rPr>
        <w:t>The network may authenticate the UE during any procedure establishing a</w:t>
      </w:r>
      <w:r w:rsidR="00BC680B" w:rsidRPr="009E0DE1">
        <w:rPr>
          <w:rFonts w:eastAsia="MS Mincho"/>
        </w:rPr>
        <w:t xml:space="preserve"> NAS</w:t>
      </w:r>
      <w:r w:rsidRPr="009E0DE1">
        <w:rPr>
          <w:rFonts w:eastAsia="MS Mincho"/>
        </w:rPr>
        <w:t xml:space="preserve"> signalling connection with the UE. </w:t>
      </w:r>
      <w:r w:rsidR="00B44201" w:rsidRPr="009E0DE1">
        <w:rPr>
          <w:rFonts w:eastAsia="MS Mincho"/>
        </w:rPr>
        <w:t xml:space="preserve">The security architecture is specified in </w:t>
      </w:r>
      <w:r w:rsidR="002369B3" w:rsidRPr="009E0DE1">
        <w:rPr>
          <w:rFonts w:eastAsia="MS Mincho"/>
        </w:rPr>
        <w:t>TS</w:t>
      </w:r>
      <w:r w:rsidR="002369B3">
        <w:rPr>
          <w:rFonts w:eastAsia="MS Mincho"/>
        </w:rPr>
        <w:t> </w:t>
      </w:r>
      <w:r w:rsidR="002369B3" w:rsidRPr="009E0DE1">
        <w:rPr>
          <w:rFonts w:eastAsia="MS Mincho"/>
        </w:rPr>
        <w:t>33.501</w:t>
      </w:r>
      <w:r w:rsidR="002369B3">
        <w:rPr>
          <w:rFonts w:eastAsia="MS Mincho"/>
        </w:rPr>
        <w:t> </w:t>
      </w:r>
      <w:r w:rsidR="002369B3" w:rsidRPr="009E0DE1">
        <w:rPr>
          <w:rFonts w:eastAsia="MS Mincho"/>
        </w:rPr>
        <w:t>[</w:t>
      </w:r>
      <w:r w:rsidR="00B44201" w:rsidRPr="009E0DE1">
        <w:rPr>
          <w:rFonts w:eastAsia="MS Mincho"/>
        </w:rPr>
        <w:t xml:space="preserve">29]. </w:t>
      </w:r>
      <w:r w:rsidRPr="009E0DE1">
        <w:rPr>
          <w:rFonts w:eastAsia="MS Mincho"/>
        </w:rPr>
        <w:t xml:space="preserve">The network may optionally perform </w:t>
      </w:r>
      <w:r w:rsidR="00B44201" w:rsidRPr="009E0DE1">
        <w:rPr>
          <w:rFonts w:eastAsia="MS Mincho"/>
        </w:rPr>
        <w:t xml:space="preserve">an </w:t>
      </w:r>
      <w:r w:rsidR="00B5301A" w:rsidRPr="009E0DE1">
        <w:rPr>
          <w:rFonts w:eastAsia="MS Mincho"/>
        </w:rPr>
        <w:t>PEI</w:t>
      </w:r>
      <w:r w:rsidRPr="009E0DE1">
        <w:rPr>
          <w:rFonts w:eastAsia="MS Mincho"/>
        </w:rPr>
        <w:t xml:space="preserve"> check</w:t>
      </w:r>
      <w:r w:rsidR="00B44201" w:rsidRPr="009E0DE1">
        <w:rPr>
          <w:rFonts w:eastAsia="MS Mincho"/>
        </w:rPr>
        <w:t xml:space="preserve"> with 5G-EIR</w:t>
      </w:r>
      <w:r w:rsidRPr="009E0DE1">
        <w:rPr>
          <w:rFonts w:eastAsia="MS Mincho"/>
        </w:rPr>
        <w:t>.</w:t>
      </w:r>
    </w:p>
    <w:p w:rsidR="002D24E1" w:rsidRPr="009E0DE1" w:rsidRDefault="002D24E1" w:rsidP="002D24E1">
      <w:pPr>
        <w:pStyle w:val="Heading3"/>
        <w:rPr>
          <w:rFonts w:eastAsia="MS Mincho"/>
        </w:rPr>
      </w:pPr>
      <w:bookmarkStart w:id="168" w:name="_Toc20149695"/>
      <w:bookmarkStart w:id="169" w:name="_Toc27846486"/>
      <w:r w:rsidRPr="009E0DE1">
        <w:rPr>
          <w:rFonts w:eastAsia="MS Mincho"/>
        </w:rPr>
        <w:t>5.2.4</w:t>
      </w:r>
      <w:r w:rsidRPr="009E0DE1">
        <w:rPr>
          <w:rFonts w:eastAsia="MS Mincho"/>
        </w:rPr>
        <w:tab/>
        <w:t>Authorisation</w:t>
      </w:r>
      <w:bookmarkEnd w:id="168"/>
      <w:bookmarkEnd w:id="169"/>
    </w:p>
    <w:p w:rsidR="002D24E1" w:rsidRPr="009E0DE1" w:rsidRDefault="002D24E1" w:rsidP="002D24E1">
      <w:pPr>
        <w:rPr>
          <w:rFonts w:eastAsia="MS Mincho"/>
        </w:rPr>
      </w:pPr>
      <w:r w:rsidRPr="009E0DE1">
        <w:rPr>
          <w:rFonts w:eastAsia="MS Mincho"/>
        </w:rPr>
        <w:t xml:space="preserve">The authorisation for </w:t>
      </w:r>
      <w:r w:rsidR="00B44201" w:rsidRPr="009E0DE1">
        <w:rPr>
          <w:rFonts w:eastAsia="MS Mincho"/>
        </w:rPr>
        <w:t xml:space="preserve">connectivity of the subscriber to the 5GC and the authorization for </w:t>
      </w:r>
      <w:r w:rsidRPr="009E0DE1">
        <w:rPr>
          <w:rFonts w:eastAsia="MS Mincho"/>
        </w:rPr>
        <w:t xml:space="preserve">the services that the user is allowed to access based on subscription </w:t>
      </w:r>
      <w:r w:rsidR="00B44201" w:rsidRPr="009E0DE1">
        <w:rPr>
          <w:rFonts w:eastAsia="MS Mincho"/>
        </w:rPr>
        <w:t>(e.g. Operator Determined Barring</w:t>
      </w:r>
      <w:r w:rsidR="00715A1B" w:rsidRPr="009E0DE1">
        <w:rPr>
          <w:rFonts w:eastAsia="MS Mincho"/>
        </w:rPr>
        <w:t>,</w:t>
      </w:r>
      <w:r w:rsidR="00B44201" w:rsidRPr="009E0DE1">
        <w:rPr>
          <w:rFonts w:eastAsia="MS Mincho"/>
        </w:rPr>
        <w:t xml:space="preserve"> Roaming restrictions</w:t>
      </w:r>
      <w:r w:rsidR="00715A1B" w:rsidRPr="009E0DE1">
        <w:rPr>
          <w:rFonts w:eastAsia="MS Mincho"/>
        </w:rPr>
        <w:t>, Access Type</w:t>
      </w:r>
      <w:r w:rsidR="00B44201" w:rsidRPr="009E0DE1">
        <w:rPr>
          <w:rFonts w:eastAsia="MS Mincho"/>
        </w:rPr>
        <w:t xml:space="preserve"> and RAT Type currently in use) </w:t>
      </w:r>
      <w:r w:rsidRPr="009E0DE1">
        <w:rPr>
          <w:rFonts w:eastAsia="MS Mincho"/>
        </w:rPr>
        <w:t>is evaluated once the user is successfully identified and authenticated.</w:t>
      </w:r>
      <w:r w:rsidR="00B44201" w:rsidRPr="009E0DE1">
        <w:rPr>
          <w:rFonts w:eastAsia="MS Mincho"/>
        </w:rPr>
        <w:t xml:space="preserve"> This authorization is executed during UE </w:t>
      </w:r>
      <w:r w:rsidR="00BC680B" w:rsidRPr="009E0DE1">
        <w:rPr>
          <w:rFonts w:eastAsia="MS Mincho"/>
        </w:rPr>
        <w:t>R</w:t>
      </w:r>
      <w:r w:rsidR="00B44201" w:rsidRPr="009E0DE1">
        <w:rPr>
          <w:rFonts w:eastAsia="MS Mincho"/>
        </w:rPr>
        <w:t>egistration procedure.</w:t>
      </w:r>
    </w:p>
    <w:p w:rsidR="002D24E1" w:rsidRPr="009E0DE1" w:rsidRDefault="002D24E1" w:rsidP="002D24E1">
      <w:pPr>
        <w:pStyle w:val="Heading3"/>
        <w:rPr>
          <w:rFonts w:eastAsia="MS Mincho"/>
        </w:rPr>
      </w:pPr>
      <w:bookmarkStart w:id="170" w:name="_Toc20149696"/>
      <w:bookmarkStart w:id="171" w:name="_Toc27846487"/>
      <w:r w:rsidRPr="009E0DE1">
        <w:rPr>
          <w:rFonts w:eastAsia="MS Mincho"/>
        </w:rPr>
        <w:t>5.2.5</w:t>
      </w:r>
      <w:r w:rsidRPr="009E0DE1">
        <w:rPr>
          <w:rFonts w:eastAsia="MS Mincho"/>
        </w:rPr>
        <w:tab/>
        <w:t xml:space="preserve">Access </w:t>
      </w:r>
      <w:r w:rsidR="00E24EA2" w:rsidRPr="009E0DE1">
        <w:rPr>
          <w:rFonts w:eastAsia="MS Mincho"/>
        </w:rPr>
        <w:t xml:space="preserve">control and </w:t>
      </w:r>
      <w:r w:rsidRPr="009E0DE1">
        <w:rPr>
          <w:rFonts w:eastAsia="MS Mincho"/>
        </w:rPr>
        <w:t>barring</w:t>
      </w:r>
      <w:bookmarkEnd w:id="170"/>
      <w:bookmarkEnd w:id="171"/>
    </w:p>
    <w:p w:rsidR="00E24EA2" w:rsidRPr="009E0DE1" w:rsidRDefault="00E24EA2" w:rsidP="002D24E1">
      <w:r w:rsidRPr="009E0DE1">
        <w:t>When the UE needs to transmit an initial NAS message, the UE shall request to establish a</w:t>
      </w:r>
      <w:r w:rsidRPr="009E0DE1">
        <w:rPr>
          <w:rFonts w:eastAsia="SimSun"/>
          <w:lang w:eastAsia="zh-CN"/>
        </w:rPr>
        <w:t>n</w:t>
      </w:r>
      <w:r w:rsidRPr="009E0DE1">
        <w:t xml:space="preserve"> RRC </w:t>
      </w:r>
      <w:r w:rsidR="00BC680B" w:rsidRPr="009E0DE1">
        <w:t>C</w:t>
      </w:r>
      <w:r w:rsidRPr="009E0DE1">
        <w:t xml:space="preserve">onnection </w:t>
      </w:r>
      <w:r w:rsidR="005314BF" w:rsidRPr="009E0DE1">
        <w:t xml:space="preserve">first </w:t>
      </w:r>
      <w:r w:rsidRPr="009E0DE1">
        <w:t xml:space="preserve">and the NAS shall provide the RRC </w:t>
      </w:r>
      <w:r w:rsidR="007962E4" w:rsidRPr="009E0DE1">
        <w:t xml:space="preserve">establishment </w:t>
      </w:r>
      <w:r w:rsidRPr="009E0DE1">
        <w:t>related information to the low</w:t>
      </w:r>
      <w:r w:rsidRPr="009E0DE1">
        <w:rPr>
          <w:rFonts w:eastAsia="SimSun"/>
          <w:lang w:eastAsia="zh-CN"/>
        </w:rPr>
        <w:t>er</w:t>
      </w:r>
      <w:r w:rsidRPr="009E0DE1">
        <w:t xml:space="preserve"> layer. </w:t>
      </w:r>
      <w:r w:rsidRPr="009E0DE1">
        <w:rPr>
          <w:rFonts w:eastAsia="SimSun"/>
          <w:lang w:eastAsia="zh-CN"/>
        </w:rPr>
        <w:t>T</w:t>
      </w:r>
      <w:r w:rsidRPr="009E0DE1">
        <w:t xml:space="preserve">he RAN handles the RRC </w:t>
      </w:r>
      <w:r w:rsidR="00BC680B" w:rsidRPr="009E0DE1">
        <w:t>C</w:t>
      </w:r>
      <w:r w:rsidRPr="009E0DE1">
        <w:t>onnection with priority</w:t>
      </w:r>
      <w:r w:rsidRPr="009E0DE1">
        <w:rPr>
          <w:rFonts w:eastAsia="SimSun"/>
          <w:lang w:eastAsia="zh-CN"/>
        </w:rPr>
        <w:t xml:space="preserve"> </w:t>
      </w:r>
      <w:r w:rsidRPr="009E0DE1">
        <w:t xml:space="preserve">during and after RRC </w:t>
      </w:r>
      <w:r w:rsidR="00BC680B" w:rsidRPr="009E0DE1">
        <w:t>C</w:t>
      </w:r>
      <w:r w:rsidRPr="009E0DE1">
        <w:t xml:space="preserve">onnection </w:t>
      </w:r>
      <w:r w:rsidR="00BC680B" w:rsidRPr="009E0DE1">
        <w:t>E</w:t>
      </w:r>
      <w:r w:rsidRPr="009E0DE1">
        <w:t>stablishment</w:t>
      </w:r>
      <w:r w:rsidRPr="009E0DE1">
        <w:rPr>
          <w:rFonts w:eastAsia="SimSun"/>
          <w:lang w:eastAsia="zh-CN"/>
        </w:rPr>
        <w:t xml:space="preserve"> </w:t>
      </w:r>
      <w:r w:rsidR="007962E4" w:rsidRPr="009E0DE1">
        <w:rPr>
          <w:rFonts w:eastAsia="SimSun"/>
          <w:lang w:eastAsia="zh-CN"/>
        </w:rPr>
        <w:t>procedure</w:t>
      </w:r>
      <w:r w:rsidRPr="009E0DE1">
        <w:rPr>
          <w:rFonts w:eastAsia="SimSun"/>
          <w:lang w:eastAsia="zh-CN"/>
        </w:rPr>
        <w:t xml:space="preserve">, when UE indicates priority in </w:t>
      </w:r>
      <w:r w:rsidRPr="009E0DE1">
        <w:t>Establishment related information</w:t>
      </w:r>
    </w:p>
    <w:p w:rsidR="002D24E1" w:rsidRPr="009E0DE1" w:rsidRDefault="002D24E1" w:rsidP="002D24E1">
      <w:pPr>
        <w:rPr>
          <w:rFonts w:eastAsia="MS Mincho"/>
        </w:rPr>
      </w:pPr>
      <w:r w:rsidRPr="009E0DE1">
        <w:rPr>
          <w:rFonts w:eastAsia="MS Mincho"/>
        </w:rPr>
        <w:t>Under high network load conditions, the network may protect itself against overload by</w:t>
      </w:r>
      <w:r w:rsidR="003066AC">
        <w:rPr>
          <w:rFonts w:eastAsia="MS Mincho"/>
        </w:rPr>
        <w:t xml:space="preserve"> using the Unified Access Control functionality for 3GPP access specified in </w:t>
      </w:r>
      <w:r w:rsidR="002369B3">
        <w:rPr>
          <w:rFonts w:eastAsia="MS Mincho"/>
        </w:rPr>
        <w:t>TS 22.261 [</w:t>
      </w:r>
      <w:r w:rsidR="003066AC">
        <w:rPr>
          <w:rFonts w:eastAsia="MS Mincho"/>
        </w:rPr>
        <w:t xml:space="preserve">2], </w:t>
      </w:r>
      <w:r w:rsidR="002369B3">
        <w:rPr>
          <w:rFonts w:eastAsia="MS Mincho"/>
        </w:rPr>
        <w:t>TS 24.501 [</w:t>
      </w:r>
      <w:r w:rsidR="003066AC">
        <w:rPr>
          <w:rFonts w:eastAsia="MS Mincho"/>
        </w:rPr>
        <w:t xml:space="preserve">47] and </w:t>
      </w:r>
      <w:r w:rsidR="002369B3">
        <w:rPr>
          <w:rFonts w:eastAsia="MS Mincho"/>
        </w:rPr>
        <w:t>TS 38.300 [</w:t>
      </w:r>
      <w:r w:rsidR="003066AC">
        <w:rPr>
          <w:rFonts w:eastAsia="MS Mincho"/>
        </w:rPr>
        <w:t>27] to</w:t>
      </w:r>
      <w:r w:rsidRPr="009E0DE1">
        <w:rPr>
          <w:rFonts w:eastAsia="MS Mincho"/>
        </w:rPr>
        <w:t xml:space="preserve"> </w:t>
      </w:r>
      <w:r w:rsidR="007962E4" w:rsidRPr="006F08E8">
        <w:rPr>
          <w:rFonts w:eastAsia="MS Mincho"/>
        </w:rPr>
        <w:t>limit</w:t>
      </w:r>
      <w:r w:rsidR="007962E4" w:rsidRPr="009E0DE1">
        <w:rPr>
          <w:rFonts w:eastAsia="MS Mincho"/>
        </w:rPr>
        <w:t xml:space="preserve"> access attempts from UEs</w:t>
      </w:r>
      <w:r w:rsidRPr="009E0DE1">
        <w:rPr>
          <w:rFonts w:eastAsia="MS Mincho"/>
        </w:rPr>
        <w:t xml:space="preserve">. Depending on network configuration, the network may </w:t>
      </w:r>
      <w:r w:rsidR="007962E4" w:rsidRPr="009E0DE1">
        <w:rPr>
          <w:rFonts w:eastAsia="MS Mincho"/>
        </w:rPr>
        <w:t xml:space="preserve">determine whether certain </w:t>
      </w:r>
      <w:r w:rsidR="007962E4" w:rsidRPr="009E0DE1">
        <w:rPr>
          <w:lang w:eastAsia="ja-JP"/>
        </w:rPr>
        <w:t>access attempt should be allowed or blocked</w:t>
      </w:r>
      <w:r w:rsidR="007962E4" w:rsidRPr="009E0DE1">
        <w:rPr>
          <w:rFonts w:eastAsia="MS Mincho"/>
        </w:rPr>
        <w:t xml:space="preserve"> based on categorized criteria</w:t>
      </w:r>
      <w:r w:rsidRPr="009E0DE1">
        <w:rPr>
          <w:rFonts w:eastAsia="MS Mincho"/>
        </w:rPr>
        <w:t xml:space="preserve">, as specified in </w:t>
      </w:r>
      <w:r w:rsidR="002369B3" w:rsidRPr="009E0DE1">
        <w:rPr>
          <w:rFonts w:eastAsia="MS Mincho"/>
        </w:rPr>
        <w:t>TS</w:t>
      </w:r>
      <w:r w:rsidR="002369B3">
        <w:rPr>
          <w:rFonts w:eastAsia="MS Mincho"/>
        </w:rPr>
        <w:t> </w:t>
      </w:r>
      <w:r w:rsidR="002369B3" w:rsidRPr="009E0DE1">
        <w:rPr>
          <w:rFonts w:eastAsia="MS Mincho"/>
        </w:rPr>
        <w:t>22.261</w:t>
      </w:r>
      <w:r w:rsidR="002369B3">
        <w:rPr>
          <w:rFonts w:eastAsia="MS Mincho"/>
        </w:rPr>
        <w:t> </w:t>
      </w:r>
      <w:r w:rsidR="002369B3" w:rsidRPr="009E0DE1">
        <w:rPr>
          <w:rFonts w:eastAsia="MS Mincho"/>
        </w:rPr>
        <w:t>[</w:t>
      </w:r>
      <w:r w:rsidRPr="009E0DE1">
        <w:rPr>
          <w:rFonts w:eastAsia="MS Mincho"/>
        </w:rPr>
        <w:t>2]</w:t>
      </w:r>
      <w:r w:rsidR="007962E4" w:rsidRPr="009E0DE1">
        <w:rPr>
          <w:rFonts w:eastAsia="SimSun"/>
          <w:lang w:eastAsia="zh-CN"/>
        </w:rPr>
        <w:t xml:space="preserve"> and </w:t>
      </w:r>
      <w:r w:rsidR="002369B3" w:rsidRPr="009E0DE1">
        <w:rPr>
          <w:rFonts w:eastAsia="MS Mincho"/>
        </w:rPr>
        <w:t>TS</w:t>
      </w:r>
      <w:r w:rsidR="002369B3">
        <w:rPr>
          <w:rFonts w:eastAsia="MS Mincho"/>
        </w:rPr>
        <w:t> </w:t>
      </w:r>
      <w:r w:rsidR="002369B3" w:rsidRPr="009E0DE1">
        <w:rPr>
          <w:rFonts w:eastAsia="MS Mincho"/>
        </w:rPr>
        <w:t>24.501</w:t>
      </w:r>
      <w:r w:rsidR="002369B3">
        <w:rPr>
          <w:rFonts w:eastAsia="MS Mincho"/>
        </w:rPr>
        <w:t> </w:t>
      </w:r>
      <w:r w:rsidR="002369B3" w:rsidRPr="009E0DE1">
        <w:rPr>
          <w:rFonts w:eastAsia="MS Mincho"/>
        </w:rPr>
        <w:t>[</w:t>
      </w:r>
      <w:r w:rsidR="007962E4" w:rsidRPr="009E0DE1">
        <w:rPr>
          <w:rFonts w:eastAsia="MS Mincho"/>
        </w:rPr>
        <w:t>47]</w:t>
      </w:r>
      <w:r w:rsidRPr="009E0DE1">
        <w:rPr>
          <w:rFonts w:eastAsia="MS Mincho"/>
        </w:rPr>
        <w:t>.</w:t>
      </w:r>
      <w:r w:rsidR="003066AC">
        <w:rPr>
          <w:rFonts w:eastAsia="MS Mincho"/>
        </w:rPr>
        <w:t xml:space="preserve"> The NG-RAN may broadcast barring control information associated with Access Categories and Access Identities as specified in </w:t>
      </w:r>
      <w:r w:rsidR="002369B3">
        <w:rPr>
          <w:rFonts w:eastAsia="MS Mincho"/>
        </w:rPr>
        <w:t>TS 38.300 [</w:t>
      </w:r>
      <w:r w:rsidR="003066AC">
        <w:rPr>
          <w:rFonts w:eastAsia="MS Mincho"/>
        </w:rPr>
        <w:t>27].</w:t>
      </w:r>
    </w:p>
    <w:p w:rsidR="003066AC" w:rsidRDefault="003066AC" w:rsidP="009D11C7">
      <w:pPr>
        <w:rPr>
          <w:rFonts w:eastAsia="MS Mincho"/>
        </w:rPr>
      </w:pPr>
      <w:r>
        <w:rPr>
          <w:rFonts w:eastAsia="MS Mincho"/>
        </w:rPr>
        <w:t>The NG-RAN node may initiate such Unified Access Control when:</w:t>
      </w:r>
    </w:p>
    <w:p w:rsidR="003066AC" w:rsidRDefault="003066AC" w:rsidP="00DB50B4">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rsidR="003066AC" w:rsidRDefault="003066AC" w:rsidP="00DB50B4">
      <w:pPr>
        <w:pStyle w:val="B1"/>
        <w:rPr>
          <w:rFonts w:eastAsia="MS Mincho"/>
        </w:rPr>
      </w:pPr>
      <w:r>
        <w:rPr>
          <w:rFonts w:eastAsia="MS Mincho"/>
        </w:rPr>
        <w:t>-</w:t>
      </w:r>
      <w:r>
        <w:rPr>
          <w:rFonts w:eastAsia="MS Mincho"/>
        </w:rPr>
        <w:tab/>
        <w:t>requested by OAM, or</w:t>
      </w:r>
    </w:p>
    <w:p w:rsidR="003066AC" w:rsidRDefault="003066AC" w:rsidP="00DB50B4">
      <w:pPr>
        <w:pStyle w:val="B1"/>
        <w:rPr>
          <w:rFonts w:eastAsia="MS Mincho"/>
        </w:rPr>
      </w:pPr>
      <w:r>
        <w:rPr>
          <w:rFonts w:eastAsia="MS Mincho"/>
        </w:rPr>
        <w:t>-</w:t>
      </w:r>
      <w:r>
        <w:rPr>
          <w:rFonts w:eastAsia="MS Mincho"/>
        </w:rPr>
        <w:tab/>
        <w:t>triggered by NG-RAN itself.</w:t>
      </w:r>
    </w:p>
    <w:p w:rsidR="003066AC" w:rsidRDefault="003066AC" w:rsidP="009D11C7">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rsidR="009D11C7" w:rsidRDefault="009D11C7" w:rsidP="009D11C7">
      <w:pPr>
        <w:rPr>
          <w:rFonts w:eastAsia="MS Mincho"/>
        </w:rPr>
      </w:pPr>
      <w:r>
        <w:rPr>
          <w:rFonts w:eastAsia="MS Mincho"/>
        </w:rPr>
        <w:t xml:space="preserve">If the UE supports both N1 and S1 modes NAS and, as defined in </w:t>
      </w:r>
      <w:r w:rsidR="002369B3">
        <w:rPr>
          <w:rFonts w:eastAsia="MS Mincho"/>
        </w:rPr>
        <w:t>TS 23.401 [</w:t>
      </w:r>
      <w:r>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2369B3">
        <w:rPr>
          <w:rFonts w:eastAsia="MS Mincho"/>
        </w:rPr>
        <w:t>TS 24.501 [</w:t>
      </w:r>
      <w:r>
        <w:rPr>
          <w:rFonts w:eastAsia="MS Mincho"/>
        </w:rPr>
        <w:t xml:space="preserve">47], </w:t>
      </w:r>
      <w:r w:rsidR="002369B3">
        <w:rPr>
          <w:rFonts w:eastAsia="MS Mincho"/>
        </w:rPr>
        <w:t>TS 38.331 [</w:t>
      </w:r>
      <w:r>
        <w:rPr>
          <w:rFonts w:eastAsia="MS Mincho"/>
        </w:rPr>
        <w:t xml:space="preserve">28], </w:t>
      </w:r>
      <w:r w:rsidR="002369B3">
        <w:rPr>
          <w:rFonts w:eastAsia="MS Mincho"/>
        </w:rPr>
        <w:t>TS 36.331 [</w:t>
      </w:r>
      <w:r>
        <w:rPr>
          <w:rFonts w:eastAsia="MS Mincho"/>
        </w:rPr>
        <w:t>51].</w:t>
      </w:r>
    </w:p>
    <w:p w:rsidR="009D11C7" w:rsidRDefault="009D11C7" w:rsidP="009D11C7">
      <w:pPr>
        <w:rPr>
          <w:rFonts w:eastAsia="MS Mincho"/>
        </w:rPr>
      </w:pPr>
      <w:r>
        <w:rPr>
          <w:rFonts w:eastAsia="MS Mincho"/>
        </w:rPr>
        <w:t xml:space="preserve">If the UE supports both N1 and S1 modes NAS and, as defined in </w:t>
      </w:r>
      <w:r w:rsidR="002369B3">
        <w:rPr>
          <w:rFonts w:eastAsia="MS Mincho"/>
        </w:rPr>
        <w:t>TS 23.401 [</w:t>
      </w:r>
      <w:r>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2369B3">
        <w:rPr>
          <w:rFonts w:eastAsia="MS Mincho"/>
        </w:rPr>
        <w:t>TS 24.501 [</w:t>
      </w:r>
      <w:r>
        <w:rPr>
          <w:rFonts w:eastAsia="MS Mincho"/>
        </w:rPr>
        <w:t>47].</w:t>
      </w:r>
    </w:p>
    <w:p w:rsidR="009D11C7" w:rsidRDefault="009D11C7" w:rsidP="009D11C7">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rsidR="002C31FF" w:rsidRPr="004C7856" w:rsidRDefault="002C31FF" w:rsidP="002C31FF">
      <w:pPr>
        <w:rPr>
          <w:rFonts w:eastAsia="MS Mincho"/>
        </w:rPr>
      </w:pPr>
      <w:r w:rsidRPr="004C7856">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2369B3" w:rsidRPr="004C7856">
        <w:rPr>
          <w:rFonts w:eastAsia="MS Mincho"/>
        </w:rPr>
        <w:t>TS</w:t>
      </w:r>
      <w:r w:rsidR="002369B3">
        <w:rPr>
          <w:rFonts w:eastAsia="MS Mincho"/>
        </w:rPr>
        <w:t> </w:t>
      </w:r>
      <w:r w:rsidR="002369B3" w:rsidRPr="004C7856">
        <w:rPr>
          <w:rFonts w:eastAsia="MS Mincho"/>
        </w:rPr>
        <w:t>24.501</w:t>
      </w:r>
      <w:r w:rsidR="002369B3">
        <w:rPr>
          <w:rFonts w:eastAsia="MS Mincho"/>
        </w:rPr>
        <w:t> </w:t>
      </w:r>
      <w:r w:rsidR="002369B3" w:rsidRPr="004C7856">
        <w:rPr>
          <w:rFonts w:eastAsia="MS Mincho"/>
        </w:rPr>
        <w:t>[</w:t>
      </w:r>
      <w:r w:rsidRPr="004C7856">
        <w:rPr>
          <w:rFonts w:eastAsia="MS Mincho"/>
        </w:rPr>
        <w:t>47]</w:t>
      </w:r>
      <w:r w:rsidRPr="004C7856">
        <w:rPr>
          <w:rFonts w:eastAsia="MS Mincho" w:hint="eastAsia"/>
        </w:rPr>
        <w:t>.</w:t>
      </w:r>
    </w:p>
    <w:p w:rsidR="002D24E1" w:rsidRPr="009E0DE1" w:rsidRDefault="002D24E1" w:rsidP="002D24E1">
      <w:pPr>
        <w:pStyle w:val="Heading3"/>
        <w:rPr>
          <w:rFonts w:eastAsia="MS Mincho"/>
        </w:rPr>
      </w:pPr>
      <w:bookmarkStart w:id="172" w:name="_Toc20149697"/>
      <w:bookmarkStart w:id="173" w:name="_Toc27846488"/>
      <w:r w:rsidRPr="009E0DE1">
        <w:rPr>
          <w:rFonts w:eastAsia="MS Mincho"/>
        </w:rPr>
        <w:t>5.2.6</w:t>
      </w:r>
      <w:r w:rsidRPr="009E0DE1">
        <w:rPr>
          <w:rFonts w:eastAsia="MS Mincho"/>
        </w:rPr>
        <w:tab/>
        <w:t>Policy control</w:t>
      </w:r>
      <w:bookmarkEnd w:id="172"/>
      <w:bookmarkEnd w:id="173"/>
    </w:p>
    <w:p w:rsidR="002D24E1" w:rsidRPr="009E0DE1" w:rsidRDefault="002D24E1" w:rsidP="002D24E1">
      <w:pPr>
        <w:rPr>
          <w:rFonts w:eastAsia="MS Mincho"/>
        </w:rPr>
      </w:pPr>
      <w:r w:rsidRPr="009E0DE1">
        <w:rPr>
          <w:rFonts w:eastAsia="MS Mincho"/>
        </w:rPr>
        <w:t>Network access control including service authorization may be influenced by Policy control, as specified in clause 5.14.</w:t>
      </w:r>
    </w:p>
    <w:p w:rsidR="00110277" w:rsidRPr="009E0DE1" w:rsidRDefault="00110277" w:rsidP="00110277">
      <w:pPr>
        <w:pStyle w:val="Heading3"/>
        <w:rPr>
          <w:rFonts w:eastAsia="MS Mincho"/>
        </w:rPr>
      </w:pPr>
      <w:bookmarkStart w:id="174" w:name="_Toc20149698"/>
      <w:bookmarkStart w:id="175" w:name="_Toc27846489"/>
      <w:r w:rsidRPr="009E0DE1">
        <w:rPr>
          <w:rFonts w:eastAsia="MS Mincho"/>
        </w:rPr>
        <w:t>5.2.7</w:t>
      </w:r>
      <w:r w:rsidRPr="009E0DE1">
        <w:rPr>
          <w:rFonts w:eastAsia="MS Mincho"/>
        </w:rPr>
        <w:tab/>
        <w:t>Lawful Interception</w:t>
      </w:r>
      <w:bookmarkEnd w:id="174"/>
      <w:bookmarkEnd w:id="175"/>
    </w:p>
    <w:p w:rsidR="00110277" w:rsidRPr="009E0DE1" w:rsidRDefault="00110277" w:rsidP="002D24E1">
      <w:pPr>
        <w:rPr>
          <w:rFonts w:eastAsia="MS Mincho"/>
        </w:rPr>
      </w:pPr>
      <w:r w:rsidRPr="009E0DE1">
        <w:rPr>
          <w:snapToGrid w:val="0"/>
          <w:lang w:eastAsia="fr-FR"/>
        </w:rPr>
        <w:t xml:space="preserve">For definition and functionality of Lawful Interception, please see </w:t>
      </w:r>
      <w:r w:rsidR="002369B3" w:rsidRPr="009E0DE1">
        <w:rPr>
          <w:snapToGrid w:val="0"/>
          <w:lang w:eastAsia="fr-FR"/>
        </w:rPr>
        <w:t>TS</w:t>
      </w:r>
      <w:r w:rsidR="002369B3">
        <w:rPr>
          <w:snapToGrid w:val="0"/>
          <w:lang w:eastAsia="fr-FR"/>
        </w:rPr>
        <w:t> </w:t>
      </w:r>
      <w:r w:rsidR="002369B3" w:rsidRPr="009E0DE1">
        <w:rPr>
          <w:snapToGrid w:val="0"/>
          <w:lang w:eastAsia="fr-FR"/>
        </w:rPr>
        <w:t>33.1</w:t>
      </w:r>
      <w:r w:rsidR="002369B3">
        <w:rPr>
          <w:snapToGrid w:val="0"/>
          <w:lang w:eastAsia="fr-FR"/>
        </w:rPr>
        <w:t>2</w:t>
      </w:r>
      <w:r w:rsidR="002369B3" w:rsidRPr="009E0DE1">
        <w:rPr>
          <w:snapToGrid w:val="0"/>
          <w:lang w:eastAsia="fr-FR"/>
        </w:rPr>
        <w:t>6</w:t>
      </w:r>
      <w:r w:rsidR="002369B3">
        <w:rPr>
          <w:snapToGrid w:val="0"/>
          <w:lang w:eastAsia="fr-FR"/>
        </w:rPr>
        <w:t> </w:t>
      </w:r>
      <w:r w:rsidR="002369B3" w:rsidRPr="009E0DE1">
        <w:rPr>
          <w:snapToGrid w:val="0"/>
          <w:lang w:eastAsia="fr-FR"/>
        </w:rPr>
        <w:t>[</w:t>
      </w:r>
      <w:r w:rsidR="00952F6C" w:rsidRPr="009E0DE1">
        <w:rPr>
          <w:snapToGrid w:val="0"/>
          <w:lang w:eastAsia="fr-FR"/>
        </w:rPr>
        <w:t>35</w:t>
      </w:r>
      <w:r w:rsidRPr="009E0DE1">
        <w:rPr>
          <w:snapToGrid w:val="0"/>
          <w:lang w:eastAsia="fr-FR"/>
        </w:rPr>
        <w:t>].</w:t>
      </w:r>
    </w:p>
    <w:p w:rsidR="00867F7B" w:rsidRPr="009E0DE1" w:rsidRDefault="00867F7B" w:rsidP="00867F7B">
      <w:pPr>
        <w:pStyle w:val="Heading2"/>
      </w:pPr>
      <w:bookmarkStart w:id="176" w:name="_Toc20149699"/>
      <w:bookmarkStart w:id="177" w:name="_Toc27846490"/>
      <w:r w:rsidRPr="009E0DE1">
        <w:t>5.3</w:t>
      </w:r>
      <w:r w:rsidRPr="009E0DE1">
        <w:tab/>
        <w:t>Registration and Connection Management</w:t>
      </w:r>
      <w:bookmarkEnd w:id="176"/>
      <w:bookmarkEnd w:id="177"/>
    </w:p>
    <w:p w:rsidR="00867F7B" w:rsidRPr="009E0DE1" w:rsidRDefault="00867F7B" w:rsidP="00867F7B">
      <w:pPr>
        <w:pStyle w:val="Heading3"/>
      </w:pPr>
      <w:bookmarkStart w:id="178" w:name="_Toc20149700"/>
      <w:bookmarkStart w:id="179" w:name="_Toc27846491"/>
      <w:r w:rsidRPr="009E0DE1">
        <w:t>5.3.1</w:t>
      </w:r>
      <w:r w:rsidRPr="009E0DE1">
        <w:tab/>
        <w:t>General</w:t>
      </w:r>
      <w:bookmarkEnd w:id="178"/>
      <w:bookmarkEnd w:id="179"/>
    </w:p>
    <w:p w:rsidR="00867F7B" w:rsidRPr="009E0DE1" w:rsidRDefault="00867F7B" w:rsidP="00867F7B">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rsidR="00867F7B" w:rsidRPr="009E0DE1" w:rsidRDefault="00867F7B" w:rsidP="00867F7B">
      <w:pPr>
        <w:pStyle w:val="Heading3"/>
      </w:pPr>
      <w:bookmarkStart w:id="180" w:name="_Toc20149701"/>
      <w:bookmarkStart w:id="181" w:name="_Toc27846492"/>
      <w:r w:rsidRPr="009E0DE1">
        <w:t>5.3.2</w:t>
      </w:r>
      <w:r w:rsidRPr="009E0DE1">
        <w:tab/>
        <w:t>Registration Management</w:t>
      </w:r>
      <w:bookmarkEnd w:id="180"/>
      <w:bookmarkEnd w:id="181"/>
    </w:p>
    <w:p w:rsidR="00867F7B" w:rsidRPr="009E0DE1" w:rsidRDefault="00867F7B" w:rsidP="00867F7B">
      <w:pPr>
        <w:pStyle w:val="Heading4"/>
      </w:pPr>
      <w:bookmarkStart w:id="182" w:name="_Toc20149702"/>
      <w:bookmarkStart w:id="183" w:name="_Toc27846493"/>
      <w:r w:rsidRPr="009E0DE1">
        <w:t>5.3.2.1</w:t>
      </w:r>
      <w:r w:rsidRPr="009E0DE1">
        <w:tab/>
        <w:t>General</w:t>
      </w:r>
      <w:bookmarkEnd w:id="182"/>
      <w:bookmarkEnd w:id="183"/>
    </w:p>
    <w:p w:rsidR="00867F7B" w:rsidRPr="009E0DE1" w:rsidRDefault="00867F7B" w:rsidP="00867F7B">
      <w:r w:rsidRPr="009E0DE1">
        <w:t xml:space="preserve">A UE/user needs to register with the network to receive services that requires registration. Once registered and if applicable the UE updates its registration with the network (see </w:t>
      </w:r>
      <w:r w:rsidR="002369B3" w:rsidRPr="009E0DE1">
        <w:t>TS</w:t>
      </w:r>
      <w:r w:rsidR="002369B3">
        <w:t> </w:t>
      </w:r>
      <w:r w:rsidR="002369B3" w:rsidRPr="009E0DE1">
        <w:t>23.502</w:t>
      </w:r>
      <w:r w:rsidR="002369B3">
        <w:t> </w:t>
      </w:r>
      <w:r w:rsidR="002369B3" w:rsidRPr="009E0DE1">
        <w:t>[</w:t>
      </w:r>
      <w:r w:rsidRPr="009E0DE1">
        <w:t>3]):</w:t>
      </w:r>
    </w:p>
    <w:p w:rsidR="00867F7B" w:rsidRPr="009E0DE1" w:rsidRDefault="00867F7B" w:rsidP="00867F7B">
      <w:pPr>
        <w:pStyle w:val="B1"/>
        <w:rPr>
          <w:lang w:val="en-GB"/>
        </w:rPr>
      </w:pPr>
      <w:r w:rsidRPr="009E0DE1">
        <w:rPr>
          <w:lang w:val="en-GB"/>
        </w:rPr>
        <w:t>-</w:t>
      </w:r>
      <w:r w:rsidRPr="009E0DE1">
        <w:rPr>
          <w:lang w:val="en-GB"/>
        </w:rPr>
        <w:tab/>
        <w:t>periodically</w:t>
      </w:r>
      <w:r w:rsidR="00C00436" w:rsidRPr="009E0DE1">
        <w:rPr>
          <w:lang w:val="en-GB"/>
        </w:rPr>
        <w:t>,</w:t>
      </w:r>
      <w:r w:rsidRPr="009E0DE1">
        <w:rPr>
          <w:lang w:val="en-GB"/>
        </w:rPr>
        <w:t xml:space="preserve"> in order to remain reachable (</w:t>
      </w:r>
      <w:r w:rsidR="00BC680B" w:rsidRPr="009E0DE1">
        <w:rPr>
          <w:lang w:val="en-GB"/>
        </w:rPr>
        <w:t>P</w:t>
      </w:r>
      <w:r w:rsidRPr="009E0DE1">
        <w:rPr>
          <w:lang w:val="en-GB"/>
        </w:rPr>
        <w:t xml:space="preserve">eriodic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upon mobility (</w:t>
      </w:r>
      <w:r w:rsidR="00BC680B" w:rsidRPr="009E0DE1">
        <w:rPr>
          <w:lang w:val="en-GB"/>
        </w:rPr>
        <w:t>M</w:t>
      </w:r>
      <w:r w:rsidRPr="009E0DE1">
        <w:rPr>
          <w:lang w:val="en-GB"/>
        </w:rPr>
        <w:t xml:space="preserve">obility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to update its capabilities or re-negotiate protocol parameters</w:t>
      </w:r>
      <w:r w:rsidR="00492114" w:rsidRPr="00D671A3">
        <w:t xml:space="preserve"> (Mobility Registration Update).</w:t>
      </w:r>
    </w:p>
    <w:p w:rsidR="00867F7B" w:rsidRPr="009E0DE1" w:rsidRDefault="00867F7B" w:rsidP="00867F7B">
      <w:r w:rsidRPr="009E0DE1">
        <w:t xml:space="preserve">The </w:t>
      </w:r>
      <w:r w:rsidR="00BC680B" w:rsidRPr="009E0DE1">
        <w:t>I</w:t>
      </w:r>
      <w:r w:rsidRPr="009E0DE1">
        <w:t xml:space="preserve">nitial Registration procedure involves execution of Network Access Control functions as defined in </w:t>
      </w:r>
      <w:r w:rsidR="003C010D" w:rsidRPr="009E0DE1">
        <w:t>clause </w:t>
      </w:r>
      <w:r w:rsidRPr="009E0DE1">
        <w:t xml:space="preserve">5.2 (i.e. user authentication and access authorization based on subscription profiles in UDM). As result of the Registration procedure, the </w:t>
      </w:r>
      <w:r w:rsidR="00F57A86" w:rsidRPr="009E0DE1">
        <w:t xml:space="preserve">identifier </w:t>
      </w:r>
      <w:r w:rsidRPr="009E0DE1">
        <w:t xml:space="preserve">of the serving AMF </w:t>
      </w:r>
      <w:r w:rsidR="005D197D" w:rsidRPr="009E0DE1">
        <w:t xml:space="preserve">serving the UE in the access through which the UE has registered </w:t>
      </w:r>
      <w:r w:rsidRPr="009E0DE1">
        <w:t>will be registered in UDM.</w:t>
      </w:r>
    </w:p>
    <w:p w:rsidR="00867F7B" w:rsidRPr="009E0DE1" w:rsidRDefault="00867F7B" w:rsidP="00867F7B">
      <w:r w:rsidRPr="009E0DE1">
        <w:t xml:space="preserve">The registration management procedures are applicable over both 3GPP access and </w:t>
      </w:r>
      <w:r w:rsidR="00C00436" w:rsidRPr="009E0DE1">
        <w:t>Non-</w:t>
      </w:r>
      <w:r w:rsidRPr="009E0DE1">
        <w:t>3GPP access.</w:t>
      </w:r>
      <w:r w:rsidR="00C00436" w:rsidRPr="009E0DE1">
        <w:t xml:space="preserve"> The 3GPP and Non-3GPP RM states are independent of each other, see clause 5.3.2.</w:t>
      </w:r>
      <w:r w:rsidR="005D197D" w:rsidRPr="009E0DE1">
        <w:t>4</w:t>
      </w:r>
      <w:r w:rsidR="00C00436" w:rsidRPr="009E0DE1">
        <w:t>.</w:t>
      </w:r>
    </w:p>
    <w:p w:rsidR="00867F7B" w:rsidRPr="009E0DE1" w:rsidRDefault="00867F7B" w:rsidP="00867F7B">
      <w:pPr>
        <w:pStyle w:val="Heading4"/>
      </w:pPr>
      <w:bookmarkStart w:id="184" w:name="_Toc20149703"/>
      <w:bookmarkStart w:id="185" w:name="_Toc27846494"/>
      <w:r w:rsidRPr="009E0DE1">
        <w:t>5.3.2.2</w:t>
      </w:r>
      <w:r w:rsidRPr="009E0DE1">
        <w:tab/>
        <w:t>5GS Registration Management states</w:t>
      </w:r>
      <w:bookmarkEnd w:id="184"/>
      <w:bookmarkEnd w:id="185"/>
    </w:p>
    <w:p w:rsidR="00867F7B" w:rsidRPr="009E0DE1" w:rsidRDefault="00867F7B" w:rsidP="00867F7B">
      <w:pPr>
        <w:pStyle w:val="Heading5"/>
      </w:pPr>
      <w:bookmarkStart w:id="186" w:name="_Toc20149704"/>
      <w:bookmarkStart w:id="187" w:name="_Toc27846495"/>
      <w:r w:rsidRPr="009E0DE1">
        <w:t>5.3.2.2.1</w:t>
      </w:r>
      <w:r w:rsidRPr="009E0DE1">
        <w:tab/>
        <w:t>General</w:t>
      </w:r>
      <w:bookmarkEnd w:id="186"/>
      <w:bookmarkEnd w:id="187"/>
    </w:p>
    <w:p w:rsidR="00867F7B" w:rsidRPr="009E0DE1" w:rsidRDefault="00867F7B" w:rsidP="00867F7B">
      <w:r w:rsidRPr="009E0DE1">
        <w:t>Two RM states are used in the UE and the AMF that reflect the registration status of the UE in the selected PLMN:</w:t>
      </w:r>
    </w:p>
    <w:p w:rsidR="00867F7B" w:rsidRPr="009E0DE1" w:rsidRDefault="00867F7B" w:rsidP="00867F7B">
      <w:pPr>
        <w:pStyle w:val="B1"/>
        <w:rPr>
          <w:lang w:val="en-GB"/>
        </w:rPr>
      </w:pPr>
      <w:r w:rsidRPr="009E0DE1">
        <w:rPr>
          <w:lang w:val="en-GB"/>
        </w:rPr>
        <w:t>-</w:t>
      </w:r>
      <w:r w:rsidRPr="009E0DE1">
        <w:rPr>
          <w:lang w:val="en-GB"/>
        </w:rPr>
        <w:tab/>
        <w:t>RM-DEREGISTERED.</w:t>
      </w:r>
    </w:p>
    <w:p w:rsidR="00867F7B" w:rsidRPr="009E0DE1" w:rsidRDefault="00867F7B" w:rsidP="00867F7B">
      <w:pPr>
        <w:pStyle w:val="B1"/>
        <w:rPr>
          <w:lang w:val="en-GB"/>
        </w:rPr>
      </w:pPr>
      <w:r w:rsidRPr="009E0DE1">
        <w:rPr>
          <w:lang w:val="en-GB"/>
        </w:rPr>
        <w:t>-</w:t>
      </w:r>
      <w:r w:rsidRPr="009E0DE1">
        <w:rPr>
          <w:lang w:val="en-GB"/>
        </w:rPr>
        <w:tab/>
        <w:t>RM-REGISTERED.</w:t>
      </w:r>
    </w:p>
    <w:p w:rsidR="00867F7B" w:rsidRPr="009E0DE1" w:rsidRDefault="00867F7B" w:rsidP="00867F7B">
      <w:pPr>
        <w:pStyle w:val="Heading5"/>
      </w:pPr>
      <w:bookmarkStart w:id="188" w:name="_Toc20149705"/>
      <w:bookmarkStart w:id="189" w:name="_Toc27846496"/>
      <w:r w:rsidRPr="009E0DE1">
        <w:t>5.3.2.2.2</w:t>
      </w:r>
      <w:r w:rsidRPr="009E0DE1">
        <w:tab/>
        <w:t>RM-DEREGISTERED state</w:t>
      </w:r>
      <w:bookmarkEnd w:id="188"/>
      <w:bookmarkEnd w:id="189"/>
    </w:p>
    <w:p w:rsidR="00867F7B" w:rsidRPr="009E0DE1" w:rsidRDefault="00867F7B" w:rsidP="00867F7B">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w:t>
      </w:r>
      <w:r w:rsidR="00C00436" w:rsidRPr="009E0DE1">
        <w:t>,</w:t>
      </w:r>
      <w:r w:rsidRPr="009E0DE1">
        <w:t xml:space="preserve"> some </w:t>
      </w:r>
      <w:r w:rsidR="00C00436" w:rsidRPr="009E0DE1">
        <w:t xml:space="preserve">parts of </w:t>
      </w:r>
      <w:r w:rsidRPr="009E0DE1">
        <w:t>UE context may still be stored in the UE and the AMF e.g. to avoid running an authentication procedure during every Registration procedure.</w:t>
      </w:r>
    </w:p>
    <w:p w:rsidR="00867F7B" w:rsidRPr="009E0DE1" w:rsidRDefault="00867F7B" w:rsidP="00867F7B">
      <w:r w:rsidRPr="009E0DE1">
        <w:t>In the RM-DEREGISTERED state, the UE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attempt to register with the selected PLMN using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procedure if it needs to receive service that requires registration (see </w:t>
      </w:r>
      <w:r w:rsidR="002369B3" w:rsidRPr="009E0DE1">
        <w:rPr>
          <w:rFonts w:eastAsia="Batang"/>
          <w:lang w:val="en-GB"/>
        </w:rPr>
        <w:t>TS</w:t>
      </w:r>
      <w:r w:rsidR="002369B3">
        <w:rPr>
          <w:rFonts w:eastAsia="Batang"/>
          <w:lang w:val="en-GB"/>
        </w:rPr>
        <w:t> </w:t>
      </w:r>
      <w:r w:rsidR="002369B3" w:rsidRPr="009E0DE1">
        <w:rPr>
          <w:rFonts w:eastAsia="Batang"/>
          <w:lang w:val="en-GB"/>
        </w:rPr>
        <w:t>23.502</w:t>
      </w:r>
      <w:r w:rsidR="002369B3">
        <w:rPr>
          <w:rFonts w:eastAsia="Batang"/>
          <w:lang w:val="en-GB"/>
        </w:rPr>
        <w:t> </w:t>
      </w:r>
      <w:r w:rsidR="002369B3"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remain in RM-DEREGISTERED state if receiving a Registration Reject upon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(see </w:t>
      </w:r>
      <w:r w:rsidR="002369B3" w:rsidRPr="009E0DE1">
        <w:rPr>
          <w:rFonts w:eastAsia="Batang"/>
          <w:lang w:val="en-GB"/>
        </w:rPr>
        <w:t>TS</w:t>
      </w:r>
      <w:r w:rsidR="002369B3">
        <w:rPr>
          <w:rFonts w:eastAsia="Batang"/>
          <w:lang w:val="en-GB"/>
        </w:rPr>
        <w:t> </w:t>
      </w:r>
      <w:r w:rsidR="002369B3" w:rsidRPr="009E0DE1">
        <w:rPr>
          <w:rFonts w:eastAsia="Batang"/>
          <w:lang w:val="en-GB"/>
        </w:rPr>
        <w:t>23.502</w:t>
      </w:r>
      <w:r w:rsidR="002369B3">
        <w:rPr>
          <w:rFonts w:eastAsia="Batang"/>
          <w:lang w:val="en-GB"/>
        </w:rPr>
        <w:t> </w:t>
      </w:r>
      <w:r w:rsidR="002369B3"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enter RM-REGISTERED state upon receiving a Registration Accept (see </w:t>
      </w:r>
      <w:r w:rsidR="002369B3" w:rsidRPr="009E0DE1">
        <w:rPr>
          <w:rFonts w:eastAsia="Batang"/>
          <w:lang w:val="en-GB"/>
        </w:rPr>
        <w:t>TS</w:t>
      </w:r>
      <w:r w:rsidR="002369B3">
        <w:rPr>
          <w:rFonts w:eastAsia="Batang"/>
          <w:lang w:val="en-GB"/>
        </w:rPr>
        <w:t> </w:t>
      </w:r>
      <w:r w:rsidR="002369B3" w:rsidRPr="009E0DE1">
        <w:rPr>
          <w:rFonts w:eastAsia="Batang"/>
          <w:lang w:val="en-GB"/>
        </w:rPr>
        <w:t>23.502</w:t>
      </w:r>
      <w:r w:rsidR="002369B3">
        <w:rPr>
          <w:rFonts w:eastAsia="Batang"/>
          <w:lang w:val="en-GB"/>
        </w:rPr>
        <w:t> </w:t>
      </w:r>
      <w:r w:rsidR="002369B3"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A16F96" w:rsidP="00867F7B">
      <w:r w:rsidRPr="009E0DE1">
        <w:t xml:space="preserve">When the UE RM state in the AMF is </w:t>
      </w:r>
      <w:r w:rsidR="00867F7B" w:rsidRPr="009E0DE1">
        <w:t>RM-DEREGISTERED, the AMF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accept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egistration of a UE by sending a Registration Accept to this UE and enter RM-REGISTERED state</w:t>
      </w:r>
      <w:r w:rsidR="0069325D" w:rsidRPr="009E0DE1">
        <w:rPr>
          <w:rFonts w:eastAsia="Batang"/>
          <w:lang w:val="en-GB"/>
        </w:rPr>
        <w:t xml:space="preserve"> for the UE</w:t>
      </w:r>
      <w:r w:rsidRPr="009E0DE1">
        <w:rPr>
          <w:rFonts w:eastAsia="Batang"/>
          <w:lang w:val="en-GB"/>
        </w:rPr>
        <w:t xml:space="preserve"> (see </w:t>
      </w:r>
      <w:r w:rsidR="002369B3" w:rsidRPr="009E0DE1">
        <w:rPr>
          <w:rFonts w:eastAsia="Batang"/>
          <w:lang w:val="en-GB"/>
        </w:rPr>
        <w:t>TS</w:t>
      </w:r>
      <w:r w:rsidR="002369B3">
        <w:rPr>
          <w:rFonts w:eastAsia="Batang"/>
          <w:lang w:val="en-GB"/>
        </w:rPr>
        <w:t> </w:t>
      </w:r>
      <w:r w:rsidR="002369B3" w:rsidRPr="009E0DE1">
        <w:rPr>
          <w:rFonts w:eastAsia="Batang"/>
          <w:lang w:val="en-GB"/>
        </w:rPr>
        <w:t>23.502</w:t>
      </w:r>
      <w:r w:rsidR="002369B3">
        <w:rPr>
          <w:rFonts w:eastAsia="Batang"/>
          <w:lang w:val="en-GB"/>
        </w:rPr>
        <w:t> </w:t>
      </w:r>
      <w:r w:rsidR="002369B3"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 or</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reject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of a UE by sending a Registration Reject to this UE (see </w:t>
      </w:r>
      <w:r w:rsidR="002369B3" w:rsidRPr="009E0DE1">
        <w:rPr>
          <w:rFonts w:eastAsia="Batang"/>
          <w:lang w:val="en-GB"/>
        </w:rPr>
        <w:t>TS</w:t>
      </w:r>
      <w:r w:rsidR="002369B3">
        <w:rPr>
          <w:rFonts w:eastAsia="Batang"/>
          <w:lang w:val="en-GB"/>
        </w:rPr>
        <w:t> </w:t>
      </w:r>
      <w:r w:rsidR="002369B3" w:rsidRPr="009E0DE1">
        <w:rPr>
          <w:rFonts w:eastAsia="Batang"/>
          <w:lang w:val="en-GB"/>
        </w:rPr>
        <w:t>23.502</w:t>
      </w:r>
      <w:r w:rsidR="002369B3">
        <w:rPr>
          <w:rFonts w:eastAsia="Batang"/>
          <w:lang w:val="en-GB"/>
        </w:rPr>
        <w:t> </w:t>
      </w:r>
      <w:r w:rsidR="002369B3"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Heading5"/>
      </w:pPr>
      <w:bookmarkStart w:id="190" w:name="_Toc20149706"/>
      <w:bookmarkStart w:id="191" w:name="_Toc27846497"/>
      <w:r w:rsidRPr="009E0DE1">
        <w:t>5.3.2.2.3</w:t>
      </w:r>
      <w:r w:rsidRPr="009E0DE1">
        <w:tab/>
        <w:t>RM-REGISTERED state</w:t>
      </w:r>
      <w:bookmarkEnd w:id="190"/>
      <w:bookmarkEnd w:id="191"/>
    </w:p>
    <w:p w:rsidR="00867F7B" w:rsidRPr="009E0DE1" w:rsidRDefault="00867F7B" w:rsidP="00867F7B">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rsidR="00867F7B" w:rsidRPr="009E0DE1" w:rsidRDefault="00867F7B" w:rsidP="00867F7B">
      <w:r w:rsidRPr="009E0DE1">
        <w:t xml:space="preserve">In the RM-REGISTERED state, the </w:t>
      </w:r>
      <w:r w:rsidRPr="009E0DE1">
        <w:rPr>
          <w:rFonts w:eastAsia="Batang"/>
          <w:lang w:eastAsia="ko-KR"/>
        </w:rPr>
        <w:t>UE</w:t>
      </w:r>
      <w:r w:rsidRPr="009E0DE1">
        <w:t xml:space="preserve"> shall:</w:t>
      </w:r>
    </w:p>
    <w:p w:rsidR="00867F7B" w:rsidRPr="009E0DE1" w:rsidRDefault="00867F7B" w:rsidP="00867F7B">
      <w:pPr>
        <w:pStyle w:val="B1"/>
        <w:rPr>
          <w:lang w:val="en-GB"/>
        </w:rPr>
      </w:pPr>
      <w:r w:rsidRPr="009E0DE1">
        <w:rPr>
          <w:lang w:val="en-GB"/>
        </w:rPr>
        <w:t>-</w:t>
      </w:r>
      <w:r w:rsidRPr="009E0DE1">
        <w:rPr>
          <w:lang w:val="en-GB"/>
        </w:rPr>
        <w:tab/>
        <w:t xml:space="preserve">perform </w:t>
      </w:r>
      <w:r w:rsidR="00100D3B" w:rsidRPr="009E0DE1">
        <w:rPr>
          <w:lang w:val="en-GB"/>
        </w:rPr>
        <w:t>M</w:t>
      </w:r>
      <w:r w:rsidRPr="009E0DE1">
        <w:rPr>
          <w:lang w:val="en-GB"/>
        </w:rPr>
        <w:t xml:space="preserve">obility Registration Update procedure if the current TAI of the serving cell (see </w:t>
      </w:r>
      <w:r w:rsidR="002369B3" w:rsidRPr="009E0DE1">
        <w:rPr>
          <w:lang w:val="en-GB"/>
        </w:rPr>
        <w:t>TS</w:t>
      </w:r>
      <w:r w:rsidR="002369B3">
        <w:rPr>
          <w:lang w:val="en-GB"/>
        </w:rPr>
        <w:t> </w:t>
      </w:r>
      <w:r w:rsidR="002369B3" w:rsidRPr="009E0DE1">
        <w:rPr>
          <w:lang w:val="en-GB"/>
        </w:rPr>
        <w:t>37.340</w:t>
      </w:r>
      <w:r w:rsidR="002369B3">
        <w:rPr>
          <w:lang w:val="en-GB"/>
        </w:rPr>
        <w:t> </w:t>
      </w:r>
      <w:r w:rsidR="002369B3" w:rsidRPr="009E0DE1">
        <w:rPr>
          <w:lang w:val="en-GB"/>
        </w:rPr>
        <w:t>[</w:t>
      </w:r>
      <w:r w:rsidR="00DD5578" w:rsidRPr="009E0DE1">
        <w:rPr>
          <w:lang w:val="en-GB"/>
        </w:rPr>
        <w:t>31</w:t>
      </w:r>
      <w:r w:rsidR="00A2361D" w:rsidRPr="009E0DE1">
        <w:rPr>
          <w:lang w:val="en-GB"/>
        </w:rPr>
        <w:t>]</w:t>
      </w:r>
      <w:r w:rsidRPr="009E0DE1">
        <w:rPr>
          <w:lang w:val="en-GB"/>
        </w:rPr>
        <w:t>) is not in the list of TAIs that the UE has received from the network in order to maintain the registration and enable the AMF to page the UE;</w:t>
      </w:r>
    </w:p>
    <w:p w:rsidR="00867F7B" w:rsidRPr="009E0DE1" w:rsidRDefault="00867F7B" w:rsidP="00867F7B">
      <w:pPr>
        <w:pStyle w:val="B1"/>
        <w:rPr>
          <w:lang w:val="en-GB"/>
        </w:rPr>
      </w:pPr>
      <w:r w:rsidRPr="009E0DE1">
        <w:rPr>
          <w:lang w:val="en-GB"/>
        </w:rPr>
        <w:t>-</w:t>
      </w:r>
      <w:r w:rsidRPr="009E0DE1">
        <w:rPr>
          <w:lang w:val="en-GB"/>
        </w:rPr>
        <w:tab/>
        <w:t xml:space="preserve">perform </w:t>
      </w:r>
      <w:r w:rsidR="00BC680B" w:rsidRPr="009E0DE1">
        <w:rPr>
          <w:lang w:val="en-GB"/>
        </w:rPr>
        <w:t>P</w:t>
      </w:r>
      <w:r w:rsidRPr="009E0DE1">
        <w:rPr>
          <w:lang w:val="en-GB"/>
        </w:rPr>
        <w:t>eriodic Registration Update procedure triggered by expiration of the periodic update timer to notify the network that the UE is still active.</w:t>
      </w:r>
    </w:p>
    <w:p w:rsidR="00867F7B" w:rsidRPr="009E0DE1" w:rsidRDefault="00867F7B" w:rsidP="00867F7B">
      <w:pPr>
        <w:pStyle w:val="B1"/>
        <w:rPr>
          <w:lang w:val="en-GB"/>
        </w:rPr>
      </w:pPr>
      <w:r w:rsidRPr="009E0DE1">
        <w:rPr>
          <w:lang w:val="en-GB"/>
        </w:rPr>
        <w:t>-</w:t>
      </w:r>
      <w:r w:rsidRPr="009E0DE1">
        <w:rPr>
          <w:lang w:val="en-GB"/>
        </w:rPr>
        <w:tab/>
        <w:t>perform a</w:t>
      </w:r>
      <w:r w:rsidR="00492114" w:rsidRPr="00D671A3">
        <w:t xml:space="preserve"> Mobility</w:t>
      </w:r>
      <w:r w:rsidRPr="009E0DE1">
        <w:rPr>
          <w:lang w:val="en-GB"/>
        </w:rPr>
        <w:t xml:space="preserve"> Registration Update procedure to update its capability information or to re-negotiate protocol parameters with the network;</w:t>
      </w:r>
    </w:p>
    <w:p w:rsidR="00867F7B" w:rsidRPr="009E0DE1" w:rsidRDefault="00867F7B" w:rsidP="00867F7B">
      <w:pPr>
        <w:pStyle w:val="B1"/>
        <w:rPr>
          <w:lang w:val="en-GB"/>
        </w:rPr>
      </w:pPr>
      <w:r w:rsidRPr="009E0DE1">
        <w:rPr>
          <w:lang w:val="en-GB"/>
        </w:rPr>
        <w:t>-</w:t>
      </w:r>
      <w:r w:rsidRPr="009E0DE1">
        <w:rPr>
          <w:lang w:val="en-GB"/>
        </w:rPr>
        <w:tab/>
        <w:t xml:space="preserve">perform Deregistration procedure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4.2.2.3.1), and enter RM-DEREGISTERED state, when the UE needs to be no longer registered with the PLMN. The UE may decide to deregister from the network at any time.</w:t>
      </w:r>
    </w:p>
    <w:p w:rsidR="00867F7B" w:rsidRPr="009E0DE1" w:rsidRDefault="00867F7B" w:rsidP="00867F7B">
      <w:pPr>
        <w:pStyle w:val="B1"/>
        <w:rPr>
          <w:lang w:val="en-GB"/>
        </w:rPr>
      </w:pPr>
      <w:r w:rsidRPr="009E0DE1">
        <w:rPr>
          <w:lang w:val="en-GB"/>
        </w:rPr>
        <w:t>-</w:t>
      </w:r>
      <w:r w:rsidRPr="009E0DE1">
        <w:rPr>
          <w:lang w:val="en-GB"/>
        </w:rPr>
        <w:tab/>
        <w:t xml:space="preserve">enter RM-DEREGISTERED state when receiving a Registration Reject message </w:t>
      </w:r>
      <w:r w:rsidR="00365C2C" w:rsidRPr="009E0DE1">
        <w:rPr>
          <w:lang w:val="en-GB"/>
        </w:rPr>
        <w:t xml:space="preserve">or </w:t>
      </w:r>
      <w:r w:rsidRPr="009E0DE1">
        <w:rPr>
          <w:lang w:val="en-GB"/>
        </w:rPr>
        <w:t xml:space="preserve">a Deregistration message. The actions of the UE depend upon the 'cause value' in the Registration Reject </w:t>
      </w:r>
      <w:r w:rsidR="00A7024E" w:rsidRPr="009E0DE1">
        <w:rPr>
          <w:lang w:val="en-GB"/>
        </w:rPr>
        <w:t xml:space="preserve">or Deregistration </w:t>
      </w:r>
      <w:r w:rsidRPr="009E0DE1">
        <w:rPr>
          <w:lang w:val="en-GB"/>
        </w:rPr>
        <w:t xml:space="preserve">message.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4.2.2.</w:t>
      </w:r>
    </w:p>
    <w:p w:rsidR="00867F7B" w:rsidRPr="009E0DE1" w:rsidRDefault="0069325D" w:rsidP="00867F7B">
      <w:pPr>
        <w:rPr>
          <w:rFonts w:eastAsia="Batang"/>
          <w:lang w:eastAsia="ko-KR"/>
        </w:rPr>
      </w:pPr>
      <w:r w:rsidRPr="009E0DE1">
        <w:rPr>
          <w:rFonts w:eastAsia="Batang"/>
          <w:lang w:eastAsia="ko-KR"/>
        </w:rPr>
        <w:t xml:space="preserve">When the UE RM state in the AMF is </w:t>
      </w:r>
      <w:r w:rsidR="00867F7B" w:rsidRPr="009E0DE1">
        <w:rPr>
          <w:rFonts w:eastAsia="Batang"/>
          <w:lang w:eastAsia="ko-KR"/>
        </w:rPr>
        <w:t>RM-REGISTERED, the AMF shall:</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Deregistration procedure (see </w:t>
      </w:r>
      <w:r w:rsidR="002369B3" w:rsidRPr="009E0DE1">
        <w:rPr>
          <w:rFonts w:eastAsia="Batang"/>
          <w:lang w:val="en-GB" w:eastAsia="ko-KR"/>
        </w:rPr>
        <w:t>TS</w:t>
      </w:r>
      <w:r w:rsidR="002369B3">
        <w:rPr>
          <w:rFonts w:eastAsia="Batang"/>
          <w:lang w:val="en-GB" w:eastAsia="ko-KR"/>
        </w:rPr>
        <w:t> </w:t>
      </w:r>
      <w:r w:rsidR="002369B3" w:rsidRPr="009E0DE1">
        <w:rPr>
          <w:rFonts w:eastAsia="Batang"/>
          <w:lang w:val="en-GB" w:eastAsia="ko-KR"/>
        </w:rPr>
        <w:t>23.502</w:t>
      </w:r>
      <w:r w:rsidR="002369B3">
        <w:rPr>
          <w:rFonts w:eastAsia="Batang"/>
          <w:lang w:val="en-GB" w:eastAsia="ko-KR"/>
        </w:rPr>
        <w:t> </w:t>
      </w:r>
      <w:r w:rsidR="002369B3" w:rsidRPr="009E0DE1">
        <w:rPr>
          <w:rFonts w:eastAsia="Batang"/>
          <w:lang w:val="en-GB" w:eastAsia="ko-KR"/>
        </w:rPr>
        <w:t>[</w:t>
      </w:r>
      <w:r w:rsidRPr="009E0DE1">
        <w:rPr>
          <w:rFonts w:eastAsia="Batang"/>
          <w:lang w:val="en-GB" w:eastAsia="ko-KR"/>
        </w:rPr>
        <w:t>3] clauses 4.2.2.3.2, 4.2.2.3.3), and enter RM-DEREGISTERED state</w:t>
      </w:r>
      <w:r w:rsidR="0069325D" w:rsidRPr="009E0DE1">
        <w:rPr>
          <w:rFonts w:eastAsia="Batang"/>
          <w:lang w:val="en-GB" w:eastAsia="ko-KR"/>
        </w:rPr>
        <w:t xml:space="preserve"> for the UE</w:t>
      </w:r>
      <w:r w:rsidRPr="009E0DE1">
        <w:rPr>
          <w:rFonts w:eastAsia="Batang"/>
          <w:lang w:val="en-GB" w:eastAsia="ko-KR"/>
        </w:rPr>
        <w:t>, when the UE needs to be no longer registered with the PLMN. The network may decide to deregister the UE at any time;</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Implicit Deregistration at any time after the Implicit Deregistration timer expires. The AMF shall enter RM-DEREGISTERED state </w:t>
      </w:r>
      <w:r w:rsidR="0069325D" w:rsidRPr="009E0DE1">
        <w:rPr>
          <w:rFonts w:eastAsia="Batang"/>
          <w:lang w:val="en-GB" w:eastAsia="ko-KR"/>
        </w:rPr>
        <w:t xml:space="preserve">for the UE </w:t>
      </w:r>
      <w:r w:rsidRPr="009E0DE1">
        <w:rPr>
          <w:rFonts w:eastAsia="Batang"/>
          <w:lang w:val="en-GB" w:eastAsia="ko-KR"/>
        </w:rPr>
        <w:t>after Implicit Deregistration;</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when applicable, accept or reject Registration </w:t>
      </w:r>
      <w:r w:rsidR="00A7024E" w:rsidRPr="009E0DE1">
        <w:rPr>
          <w:rFonts w:eastAsia="Batang"/>
          <w:lang w:val="en-GB" w:eastAsia="ko-KR"/>
        </w:rPr>
        <w:t xml:space="preserve">Requests </w:t>
      </w:r>
      <w:r w:rsidRPr="009E0DE1">
        <w:rPr>
          <w:rFonts w:eastAsia="Batang"/>
          <w:lang w:val="en-GB" w:eastAsia="ko-KR"/>
        </w:rPr>
        <w:t>or Service Requests from the UE.</w:t>
      </w:r>
    </w:p>
    <w:p w:rsidR="00867F7B" w:rsidRPr="009E0DE1" w:rsidRDefault="00867F7B" w:rsidP="00867F7B">
      <w:pPr>
        <w:pStyle w:val="Heading5"/>
      </w:pPr>
      <w:bookmarkStart w:id="192" w:name="_Toc20149707"/>
      <w:bookmarkStart w:id="193" w:name="_Toc27846498"/>
      <w:r w:rsidRPr="009E0DE1">
        <w:t>5.3.2.2.4</w:t>
      </w:r>
      <w:r w:rsidRPr="009E0DE1">
        <w:tab/>
        <w:t>5GS Registration Management State models</w:t>
      </w:r>
      <w:bookmarkEnd w:id="192"/>
      <w:bookmarkEnd w:id="193"/>
    </w:p>
    <w:bookmarkStart w:id="194" w:name="_MON_1551624930"/>
    <w:bookmarkEnd w:id="194"/>
    <w:p w:rsidR="00867F7B" w:rsidRPr="009E0DE1" w:rsidRDefault="00867F7B" w:rsidP="00867F7B">
      <w:pPr>
        <w:pStyle w:val="TH"/>
        <w:rPr>
          <w:lang w:val="en-GB"/>
        </w:rPr>
      </w:pPr>
      <w:r w:rsidRPr="009E0DE1">
        <w:rPr>
          <w:lang w:val="en-GB"/>
        </w:rPr>
        <w:object w:dxaOrig="7076" w:dyaOrig="2171">
          <v:shape id="_x0000_i1074" type="#_x0000_t75" style="width:354.35pt;height:108.95pt" o:ole="">
            <v:imagedata r:id="rId109" o:title=""/>
          </v:shape>
          <o:OLEObject Type="Embed" ProgID="Word.Picture.8" ShapeID="_x0000_i1074" DrawAspect="Content" ObjectID="_1638514843" r:id="rId110"/>
        </w:object>
      </w:r>
    </w:p>
    <w:p w:rsidR="00867F7B" w:rsidRPr="009E0DE1" w:rsidRDefault="00867F7B" w:rsidP="00867F7B">
      <w:pPr>
        <w:pStyle w:val="TF"/>
        <w:rPr>
          <w:lang w:val="en-GB"/>
        </w:rPr>
      </w:pPr>
      <w:r w:rsidRPr="009E0DE1">
        <w:rPr>
          <w:lang w:val="en-GB"/>
        </w:rPr>
        <w:t>Figure 5.3.2.2.4-1: RM state model in UE</w:t>
      </w:r>
    </w:p>
    <w:bookmarkStart w:id="195" w:name="_MON_1551624961"/>
    <w:bookmarkEnd w:id="195"/>
    <w:p w:rsidR="00867F7B" w:rsidRPr="009E0DE1" w:rsidRDefault="00867F7B" w:rsidP="00867F7B">
      <w:pPr>
        <w:pStyle w:val="TH"/>
        <w:rPr>
          <w:lang w:val="en-GB"/>
        </w:rPr>
      </w:pPr>
      <w:r w:rsidRPr="009E0DE1">
        <w:rPr>
          <w:lang w:val="en-GB"/>
        </w:rPr>
        <w:object w:dxaOrig="7076" w:dyaOrig="2171">
          <v:shape id="_x0000_i1075" type="#_x0000_t75" style="width:354.35pt;height:108.95pt" o:ole="">
            <v:imagedata r:id="rId111" o:title=""/>
          </v:shape>
          <o:OLEObject Type="Embed" ProgID="Word.Picture.8" ShapeID="_x0000_i1075" DrawAspect="Content" ObjectID="_1638514844" r:id="rId112"/>
        </w:object>
      </w:r>
    </w:p>
    <w:p w:rsidR="00867F7B" w:rsidRPr="009E0DE1" w:rsidRDefault="00867F7B" w:rsidP="00867F7B">
      <w:pPr>
        <w:pStyle w:val="TF"/>
        <w:rPr>
          <w:lang w:val="en-GB"/>
        </w:rPr>
      </w:pPr>
      <w:r w:rsidRPr="009E0DE1">
        <w:rPr>
          <w:lang w:val="en-GB"/>
        </w:rPr>
        <w:t>Figure 5.3.2.2.4-2: RM state model in AMF</w:t>
      </w:r>
    </w:p>
    <w:p w:rsidR="00867F7B" w:rsidRPr="009E0DE1" w:rsidRDefault="00867F7B" w:rsidP="00867F7B">
      <w:pPr>
        <w:pStyle w:val="Heading4"/>
        <w:rPr>
          <w:lang w:eastAsia="zh-CN"/>
        </w:rPr>
      </w:pPr>
      <w:bookmarkStart w:id="196" w:name="_Toc20149708"/>
      <w:bookmarkStart w:id="197" w:name="_Toc27846499"/>
      <w:r w:rsidRPr="009E0DE1">
        <w:rPr>
          <w:lang w:eastAsia="zh-CN"/>
        </w:rPr>
        <w:t>5.3.2.3</w:t>
      </w:r>
      <w:r w:rsidRPr="009E0DE1">
        <w:rPr>
          <w:lang w:eastAsia="zh-CN"/>
        </w:rPr>
        <w:tab/>
        <w:t>Registration Area management</w:t>
      </w:r>
      <w:bookmarkEnd w:id="196"/>
      <w:bookmarkEnd w:id="197"/>
    </w:p>
    <w:p w:rsidR="00867F7B" w:rsidRPr="009E0DE1" w:rsidRDefault="00867F7B" w:rsidP="00867F7B">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rsidR="00867F7B" w:rsidRPr="009E0DE1" w:rsidRDefault="00867F7B" w:rsidP="00867F7B">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w:t>
      </w:r>
      <w:r w:rsidR="00D70741" w:rsidRPr="009E0DE1">
        <w:t xml:space="preserve">Allowed Area </w:t>
      </w:r>
      <w:r w:rsidRPr="009E0DE1">
        <w:t xml:space="preserve">(refer to </w:t>
      </w:r>
      <w:r w:rsidR="008D7F9C" w:rsidRPr="009E0DE1">
        <w:t>clause </w:t>
      </w:r>
      <w:r w:rsidRPr="009E0DE1">
        <w:t>5.3.4.1)).</w:t>
      </w:r>
      <w:r w:rsidRPr="009E0DE1">
        <w:rPr>
          <w:lang w:eastAsia="zh-CN"/>
        </w:rPr>
        <w:t xml:space="preserve"> An AMF which has the whole PLMN as serving area may alternatively allocate the whole PLMN ("all PLMN") as registration area to a UE in MICO mode (refer to </w:t>
      </w:r>
      <w:r w:rsidR="00B6630E" w:rsidRPr="009E0DE1">
        <w:rPr>
          <w:lang w:eastAsia="zh-CN"/>
        </w:rPr>
        <w:t>clause </w:t>
      </w:r>
      <w:r w:rsidRPr="009E0DE1">
        <w:rPr>
          <w:lang w:eastAsia="zh-CN"/>
        </w:rPr>
        <w:t>5.4.1.3).</w:t>
      </w:r>
    </w:p>
    <w:p w:rsidR="00867F7B" w:rsidRPr="009E0DE1" w:rsidRDefault="00867F7B" w:rsidP="00867F7B">
      <w:r w:rsidRPr="009E0DE1">
        <w:rPr>
          <w:rFonts w:eastAsia="SimSun"/>
          <w:lang w:eastAsia="zh-CN"/>
        </w:rPr>
        <w:t>T</w:t>
      </w:r>
      <w:r w:rsidRPr="009E0DE1">
        <w:t xml:space="preserve">he 5G </w:t>
      </w:r>
      <w:r w:rsidR="00D70741" w:rsidRPr="009E0DE1">
        <w:t xml:space="preserve">System </w:t>
      </w:r>
      <w:r w:rsidRPr="009E0DE1">
        <w:t>shall support allocating a</w:t>
      </w:r>
      <w:r w:rsidR="00BB6832" w:rsidRPr="009E0DE1">
        <w:t xml:space="preserve"> Registration Area using a single</w:t>
      </w:r>
      <w:r w:rsidRPr="009E0DE1">
        <w:t xml:space="preserve"> TAI List</w:t>
      </w:r>
      <w:r w:rsidR="00BB6832" w:rsidRPr="009E0DE1">
        <w:t xml:space="preserve"> which includes tracking areas of any NG-RAN nodes in the Registration Area for a UE</w:t>
      </w:r>
      <w:r w:rsidRPr="009E0DE1">
        <w:t>.</w:t>
      </w:r>
    </w:p>
    <w:p w:rsidR="0082382B" w:rsidRPr="009E0DE1" w:rsidRDefault="0082382B" w:rsidP="00867F7B">
      <w:r w:rsidRPr="009E0DE1">
        <w:t>A single TAI dedicated to Non-3GPP access, the N3GPP TAI, is defined in a PLMN and applies within the PLMN.</w:t>
      </w:r>
    </w:p>
    <w:p w:rsidR="0082382B" w:rsidRPr="009E0DE1" w:rsidRDefault="0082382B" w:rsidP="00867F7B">
      <w:r w:rsidRPr="009E0DE1">
        <w:t>When a UE registers with the network over the Non-3GPP access, the AMF allocates a registration area that only includes the N3GPP TAI to the UE.</w:t>
      </w:r>
    </w:p>
    <w:p w:rsidR="00867F7B" w:rsidRPr="009E0DE1" w:rsidRDefault="00867F7B" w:rsidP="00867F7B">
      <w:r w:rsidRPr="009E0DE1">
        <w:t>When generating the TAI list, the AMF shall include only TAIs that are applicable on the access</w:t>
      </w:r>
      <w:r w:rsidR="00AF035B">
        <w:t xml:space="preserve"> type (i.e. 3GPP access or Non-3GPP access)</w:t>
      </w:r>
      <w:r w:rsidRPr="009E0DE1">
        <w:t xml:space="preserve"> where the TAI list is sent.</w:t>
      </w:r>
    </w:p>
    <w:p w:rsidR="00AF035B" w:rsidRDefault="00AF035B" w:rsidP="00AF035B">
      <w:pPr>
        <w:pStyle w:val="NO"/>
        <w:rPr>
          <w:rFonts w:eastAsia="SimSun"/>
          <w:lang w:eastAsia="zh-CN"/>
        </w:rPr>
      </w:pPr>
      <w:r>
        <w:rPr>
          <w:rFonts w:eastAsia="SimSun"/>
          <w:lang w:eastAsia="zh-CN"/>
        </w:rPr>
        <w:t>NOTE:</w:t>
      </w:r>
      <w:r>
        <w:rPr>
          <w:rFonts w:eastAsia="SimSun"/>
          <w:lang w:eastAsia="zh-CN"/>
        </w:rPr>
        <w:tab/>
        <w:t xml:space="preserve">To prevent extra signalling load resulting from </w:t>
      </w:r>
      <w:r w:rsidR="00492114"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rsidR="00A17DE5" w:rsidRPr="009E0DE1" w:rsidRDefault="00A17DE5" w:rsidP="00867F7B">
      <w:pPr>
        <w:rPr>
          <w:rFonts w:eastAsia="SimSun"/>
          <w:lang w:eastAsia="zh-CN"/>
        </w:rPr>
      </w:pPr>
      <w:r w:rsidRPr="009E0DE1">
        <w:rPr>
          <w:rFonts w:eastAsia="SimSun"/>
          <w:lang w:eastAsia="zh-CN"/>
        </w:rPr>
        <w:t xml:space="preserve">For all 3GPP Access RATs in NG-RAN and for Non-3GPP Access, the 5G System supports the TAI format as specified in </w:t>
      </w:r>
      <w:r w:rsidR="002369B3" w:rsidRPr="009E0DE1">
        <w:rPr>
          <w:rFonts w:eastAsia="SimSun"/>
          <w:lang w:eastAsia="zh-CN"/>
        </w:rPr>
        <w:t>TS</w:t>
      </w:r>
      <w:r w:rsidR="002369B3">
        <w:rPr>
          <w:rFonts w:eastAsia="SimSun"/>
          <w:lang w:eastAsia="zh-CN"/>
        </w:rPr>
        <w:t> </w:t>
      </w:r>
      <w:r w:rsidR="002369B3" w:rsidRPr="009E0DE1">
        <w:rPr>
          <w:rFonts w:eastAsia="SimSun"/>
          <w:lang w:eastAsia="zh-CN"/>
        </w:rPr>
        <w:t>23.003</w:t>
      </w:r>
      <w:r w:rsidR="002369B3">
        <w:rPr>
          <w:rFonts w:eastAsia="SimSun"/>
          <w:lang w:eastAsia="zh-CN"/>
        </w:rPr>
        <w:t> </w:t>
      </w:r>
      <w:r w:rsidR="002369B3" w:rsidRPr="009E0DE1">
        <w:rPr>
          <w:rFonts w:eastAsia="SimSun"/>
          <w:lang w:eastAsia="zh-CN"/>
        </w:rPr>
        <w:t>[</w:t>
      </w:r>
      <w:r w:rsidRPr="009E0DE1">
        <w:rPr>
          <w:rFonts w:eastAsia="SimSun"/>
          <w:lang w:eastAsia="zh-CN"/>
        </w:rPr>
        <w:t>19] consisting of MCC, MNC and a 3-byte TAC only.</w:t>
      </w:r>
    </w:p>
    <w:p w:rsidR="00867F7B" w:rsidRPr="009E0DE1" w:rsidRDefault="00867F7B" w:rsidP="00867F7B">
      <w:pPr>
        <w:rPr>
          <w:lang w:eastAsia="zh-CN"/>
        </w:rPr>
      </w:pPr>
      <w:r w:rsidRPr="009E0DE1">
        <w:rPr>
          <w:rFonts w:eastAsia="SimSun"/>
          <w:lang w:eastAsia="zh-CN"/>
        </w:rPr>
        <w:t xml:space="preserve">The additional aspects for registration management when a UE is registered over one access type while the UE is already registered over the other access type is further described in </w:t>
      </w:r>
      <w:r w:rsidR="00B6630E" w:rsidRPr="009E0DE1">
        <w:rPr>
          <w:rFonts w:eastAsia="SimSun"/>
          <w:lang w:eastAsia="zh-CN"/>
        </w:rPr>
        <w:t>clause </w:t>
      </w:r>
      <w:r w:rsidRPr="009E0DE1">
        <w:rPr>
          <w:rFonts w:eastAsia="SimSun"/>
          <w:lang w:eastAsia="zh-CN"/>
        </w:rPr>
        <w:t>5.3.2.4.</w:t>
      </w:r>
    </w:p>
    <w:p w:rsidR="00B415AF" w:rsidRDefault="00B415AF" w:rsidP="00B415AF">
      <w:pPr>
        <w:rPr>
          <w:rFonts w:eastAsia="SimSun"/>
          <w:lang w:eastAsia="zh-CN"/>
        </w:rPr>
      </w:pPr>
      <w:r>
        <w:rPr>
          <w:rFonts w:eastAsia="SimSun"/>
          <w:lang w:eastAsia="zh-CN"/>
        </w:rPr>
        <w:t>To ensure a UE initiates a Mobility Registration procedure when perfo</w:t>
      </w:r>
      <w:r w:rsidR="00527F05">
        <w:rPr>
          <w:rFonts w:eastAsia="SimSun"/>
          <w:lang w:eastAsia="zh-CN"/>
        </w:rPr>
        <w:t>r</w:t>
      </w:r>
      <w:r>
        <w:rPr>
          <w:rFonts w:eastAsia="SimSun"/>
          <w:lang w:eastAsia="zh-CN"/>
        </w:rPr>
        <w:t>ming inter-RAT mobility to or from NB-IoT, a Tracking Area shall not contain both NB-IoT and other RATs cells (e.g. WB-E-UTRAN, NR), and the AMF shall not allocate a TAI list that contains both NB-IoT and other RATs Tracking Areas.</w:t>
      </w:r>
    </w:p>
    <w:p w:rsidR="00B415AF" w:rsidRDefault="00B415AF" w:rsidP="00B415AF">
      <w:pPr>
        <w:rPr>
          <w:rFonts w:eastAsia="SimSun"/>
          <w:lang w:eastAsia="zh-CN"/>
        </w:rPr>
      </w:pPr>
      <w:r>
        <w:rPr>
          <w:rFonts w:eastAsia="SimSun"/>
          <w:lang w:eastAsia="zh-CN"/>
        </w:rPr>
        <w:t>The AMF determines the RAT type the UE is camping on based on the Global RAN Node ID associated with the N2 interface and additionally the Tracking Area indicated by NG-RAN.</w:t>
      </w:r>
      <w:r w:rsidR="00527F05">
        <w:rPr>
          <w:rFonts w:eastAsia="SimSun"/>
          <w:lang w:eastAsia="zh-CN"/>
        </w:rPr>
        <w:t xml:space="preserve"> When the UE is accessing NR using unlicensed bands, as defined in clause 5.4.8, an indication is provided in N2 interface as defined in TS 38.413 [34].</w:t>
      </w:r>
    </w:p>
    <w:p w:rsidR="00867F7B" w:rsidRPr="009E0DE1" w:rsidRDefault="00867F7B" w:rsidP="00867F7B">
      <w:pPr>
        <w:pStyle w:val="Heading4"/>
        <w:rPr>
          <w:lang w:eastAsia="zh-CN"/>
        </w:rPr>
      </w:pPr>
      <w:bookmarkStart w:id="198" w:name="_Toc20149709"/>
      <w:bookmarkStart w:id="199" w:name="_Toc27846500"/>
      <w:r w:rsidRPr="009E0DE1">
        <w:rPr>
          <w:lang w:eastAsia="zh-CN"/>
        </w:rPr>
        <w:t>5.3.2.4</w:t>
      </w:r>
      <w:r w:rsidRPr="009E0DE1">
        <w:rPr>
          <w:lang w:eastAsia="zh-CN"/>
        </w:rPr>
        <w:tab/>
        <w:t>Support of a UE registered over both 3GPP and Non</w:t>
      </w:r>
      <w:r w:rsidR="001310BE" w:rsidRPr="009E0DE1">
        <w:rPr>
          <w:lang w:eastAsia="zh-CN"/>
        </w:rPr>
        <w:t>-</w:t>
      </w:r>
      <w:r w:rsidRPr="009E0DE1">
        <w:rPr>
          <w:lang w:eastAsia="zh-CN"/>
        </w:rPr>
        <w:t>3GPP access</w:t>
      </w:r>
      <w:bookmarkEnd w:id="198"/>
      <w:bookmarkEnd w:id="199"/>
    </w:p>
    <w:p w:rsidR="000073E7" w:rsidRDefault="000073E7" w:rsidP="00B44201">
      <w:pPr>
        <w:rPr>
          <w:lang w:eastAsia="zh-CN"/>
        </w:rPr>
      </w:pPr>
      <w:r>
        <w:rPr>
          <w:lang w:eastAsia="zh-CN"/>
        </w:rPr>
        <w:t>This clause applies to Non-3GPP access network corresponding to the Untrusted Non-3GPP access network, to the Trusted Non-3GPP and to the W-5GAN. In case of W-5GAN the UE mentioned in this clause corresponds to the 5G-RG.</w:t>
      </w:r>
    </w:p>
    <w:p w:rsidR="00B44201" w:rsidRPr="009E0DE1" w:rsidRDefault="00867F7B" w:rsidP="00B44201">
      <w:pPr>
        <w:rPr>
          <w:lang w:eastAsia="zh-CN"/>
        </w:rPr>
      </w:pPr>
      <w:r w:rsidRPr="009E0DE1">
        <w:rPr>
          <w:lang w:eastAsia="zh-CN"/>
        </w:rPr>
        <w:t xml:space="preserve">For a given serving PLMN there is one RM context for a UE for each access, e.g. when the UE is consecutively or simultaneously served by a 3GPP access and </w:t>
      </w:r>
      <w:r w:rsidR="00EA7500" w:rsidRPr="009E0DE1">
        <w:rPr>
          <w:lang w:eastAsia="zh-CN"/>
        </w:rPr>
        <w:t xml:space="preserve">by </w:t>
      </w:r>
      <w:r w:rsidRPr="009E0DE1">
        <w:rPr>
          <w:lang w:eastAsia="zh-CN"/>
        </w:rPr>
        <w:t xml:space="preserve">a </w:t>
      </w:r>
      <w:r w:rsidR="00EA7500" w:rsidRPr="009E0DE1">
        <w:rPr>
          <w:lang w:eastAsia="zh-CN"/>
        </w:rPr>
        <w:t>non</w:t>
      </w:r>
      <w:r w:rsidR="00C00436" w:rsidRPr="009E0DE1">
        <w:rPr>
          <w:lang w:eastAsia="zh-CN"/>
        </w:rPr>
        <w:t>-</w:t>
      </w:r>
      <w:r w:rsidRPr="009E0DE1">
        <w:rPr>
          <w:lang w:eastAsia="zh-CN"/>
        </w:rPr>
        <w:t>3GPP access (</w:t>
      </w:r>
      <w:r w:rsidR="000073E7">
        <w:rPr>
          <w:lang w:eastAsia="zh-CN"/>
        </w:rPr>
        <w:t xml:space="preserve">i.e. </w:t>
      </w:r>
      <w:r w:rsidR="00EA7500" w:rsidRPr="009E0DE1">
        <w:rPr>
          <w:lang w:eastAsia="zh-CN"/>
        </w:rPr>
        <w:t xml:space="preserve">via an </w:t>
      </w:r>
      <w:r w:rsidRPr="009E0DE1">
        <w:rPr>
          <w:lang w:eastAsia="zh-CN"/>
        </w:rPr>
        <w:t>N3IWF</w:t>
      </w:r>
      <w:r w:rsidR="000073E7">
        <w:rPr>
          <w:lang w:eastAsia="zh-CN"/>
        </w:rPr>
        <w:t>, TNGF and W-AGF</w:t>
      </w:r>
      <w:r w:rsidRPr="009E0DE1">
        <w:rPr>
          <w:lang w:eastAsia="zh-CN"/>
        </w:rPr>
        <w:t xml:space="preserve">) of </w:t>
      </w:r>
      <w:r w:rsidR="00EA7500" w:rsidRPr="009E0DE1">
        <w:rPr>
          <w:lang w:eastAsia="zh-CN"/>
        </w:rPr>
        <w:t>the same</w:t>
      </w:r>
      <w:r w:rsidRPr="009E0DE1">
        <w:rPr>
          <w:lang w:eastAsia="zh-CN"/>
        </w:rPr>
        <w:t xml:space="preserve"> PLMN.</w:t>
      </w:r>
      <w:r w:rsidR="00B44201" w:rsidRPr="009E0DE1">
        <w:rPr>
          <w:lang w:eastAsia="zh-CN"/>
        </w:rPr>
        <w:t xml:space="preserve"> UDM manages separate/independent UE </w:t>
      </w:r>
      <w:r w:rsidR="00EA7500" w:rsidRPr="009E0DE1">
        <w:rPr>
          <w:lang w:eastAsia="zh-CN"/>
        </w:rPr>
        <w:t xml:space="preserve">Registration </w:t>
      </w:r>
      <w:r w:rsidR="00B44201" w:rsidRPr="009E0DE1">
        <w:rPr>
          <w:lang w:eastAsia="zh-CN"/>
        </w:rPr>
        <w:t>procedures for each access.</w:t>
      </w:r>
    </w:p>
    <w:p w:rsidR="005D197D" w:rsidRPr="009E0DE1" w:rsidRDefault="005D197D" w:rsidP="00867F7B">
      <w:pPr>
        <w:rPr>
          <w:lang w:eastAsia="zh-CN"/>
        </w:rPr>
      </w:pPr>
      <w:r w:rsidRPr="009E0DE1">
        <w:rPr>
          <w:lang w:eastAsia="zh-CN"/>
        </w:rPr>
        <w:t>When served by the same PLMN for 3GPP and non-3GPP accesses, an UE is served by the same AMF except in the temporary situation described in clause</w:t>
      </w:r>
      <w:r w:rsidR="00BC680B" w:rsidRPr="009E0DE1">
        <w:rPr>
          <w:lang w:eastAsia="zh-CN"/>
        </w:rPr>
        <w:t> </w:t>
      </w:r>
      <w:r w:rsidRPr="009E0DE1">
        <w:rPr>
          <w:lang w:eastAsia="zh-CN"/>
        </w:rPr>
        <w:t>5.17 i.e. after a mobility from EPS while the UE has PDU Sessions associated with non-3GPP access.</w:t>
      </w:r>
    </w:p>
    <w:p w:rsidR="00867F7B" w:rsidRPr="009E0DE1" w:rsidRDefault="00867F7B" w:rsidP="00867F7B">
      <w:r w:rsidRPr="009E0DE1">
        <w:t>An AMF associates multiple access-specific RM context</w:t>
      </w:r>
      <w:r w:rsidR="00EA7500" w:rsidRPr="009E0DE1">
        <w:t>s</w:t>
      </w:r>
      <w:r w:rsidRPr="009E0DE1">
        <w:t xml:space="preserve"> for an UE with:</w:t>
      </w:r>
    </w:p>
    <w:p w:rsidR="00867F7B" w:rsidRPr="009E0DE1" w:rsidRDefault="00867F7B" w:rsidP="00867F7B">
      <w:pPr>
        <w:pStyle w:val="B1"/>
        <w:rPr>
          <w:lang w:val="en-GB"/>
        </w:rPr>
      </w:pPr>
      <w:r w:rsidRPr="009E0DE1">
        <w:rPr>
          <w:lang w:val="en-GB"/>
        </w:rPr>
        <w:t>-</w:t>
      </w:r>
      <w:r w:rsidRPr="009E0DE1">
        <w:rPr>
          <w:lang w:val="en-GB"/>
        </w:rPr>
        <w:tab/>
        <w:t xml:space="preserve">a </w:t>
      </w:r>
      <w:r w:rsidR="00B5301A" w:rsidRPr="009E0DE1">
        <w:rPr>
          <w:lang w:val="en-GB"/>
        </w:rPr>
        <w:t>5G-GUTI</w:t>
      </w:r>
      <w:r w:rsidRPr="009E0DE1">
        <w:rPr>
          <w:lang w:val="en-GB"/>
        </w:rPr>
        <w:t xml:space="preserve"> that is common </w:t>
      </w:r>
      <w:r w:rsidR="00EA7500" w:rsidRPr="009E0DE1">
        <w:rPr>
          <w:lang w:val="en-GB"/>
        </w:rPr>
        <w:t xml:space="preserve">to both </w:t>
      </w:r>
      <w:r w:rsidRPr="009E0DE1">
        <w:rPr>
          <w:lang w:val="en-GB"/>
        </w:rPr>
        <w:t xml:space="preserve">3GPP and </w:t>
      </w:r>
      <w:r w:rsidR="001310BE" w:rsidRPr="009E0DE1">
        <w:rPr>
          <w:lang w:val="en-GB"/>
        </w:rPr>
        <w:t>Non</w:t>
      </w:r>
      <w:r w:rsidR="00C00436" w:rsidRPr="009E0DE1">
        <w:rPr>
          <w:lang w:val="en-GB"/>
        </w:rPr>
        <w:t>-</w:t>
      </w:r>
      <w:r w:rsidRPr="009E0DE1">
        <w:rPr>
          <w:lang w:val="en-GB"/>
        </w:rPr>
        <w:t>3GPP</w:t>
      </w:r>
      <w:r w:rsidR="00EA7500" w:rsidRPr="009E0DE1">
        <w:rPr>
          <w:lang w:val="en-GB"/>
        </w:rPr>
        <w:t xml:space="preserve"> accesses</w:t>
      </w:r>
      <w:r w:rsidRPr="009E0DE1">
        <w:rPr>
          <w:lang w:val="en-GB"/>
        </w:rPr>
        <w:t xml:space="preserve">. This </w:t>
      </w:r>
      <w:r w:rsidR="00B5301A" w:rsidRPr="009E0DE1">
        <w:rPr>
          <w:lang w:val="en-GB"/>
        </w:rPr>
        <w:t>5G-GUTI</w:t>
      </w:r>
      <w:r w:rsidRPr="009E0DE1">
        <w:rPr>
          <w:lang w:val="en-GB"/>
        </w:rPr>
        <w:t xml:space="preserve"> is globally unique.</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w:t>
      </w:r>
      <w:r w:rsidRPr="009E0DE1">
        <w:rPr>
          <w:lang w:val="en-GB"/>
        </w:rPr>
        <w:t>state per access type (3GPP / Non-3GPP)</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Area </w:t>
      </w:r>
      <w:r w:rsidRPr="009E0DE1">
        <w:rPr>
          <w:lang w:val="en-GB"/>
        </w:rPr>
        <w:t xml:space="preserve">per access type: one </w:t>
      </w:r>
      <w:r w:rsidR="00EA7500" w:rsidRPr="009E0DE1">
        <w:rPr>
          <w:lang w:val="en-GB"/>
        </w:rPr>
        <w:t>R</w:t>
      </w:r>
      <w:r w:rsidRPr="009E0DE1">
        <w:rPr>
          <w:lang w:val="en-GB"/>
        </w:rPr>
        <w:t xml:space="preserve">egistration </w:t>
      </w:r>
      <w:r w:rsidR="00EA7500" w:rsidRPr="009E0DE1">
        <w:rPr>
          <w:lang w:val="en-GB"/>
        </w:rPr>
        <w:t xml:space="preserve">Area </w:t>
      </w:r>
      <w:r w:rsidRPr="009E0DE1">
        <w:rPr>
          <w:lang w:val="en-GB"/>
        </w:rPr>
        <w:t xml:space="preserve">for 3GPP access and another </w:t>
      </w:r>
      <w:r w:rsidR="00EA7500" w:rsidRPr="009E0DE1">
        <w:rPr>
          <w:lang w:val="en-GB"/>
        </w:rPr>
        <w:t xml:space="preserve">Registration Area </w:t>
      </w:r>
      <w:r w:rsidRPr="009E0DE1">
        <w:rPr>
          <w:lang w:val="en-GB"/>
        </w:rPr>
        <w:t>for non 3GPP access.</w:t>
      </w:r>
      <w:r w:rsidR="00EA7500" w:rsidRPr="009E0DE1">
        <w:rPr>
          <w:lang w:val="en-GB"/>
        </w:rPr>
        <w:t xml:space="preserve"> Registration Areas for the 3GPP access and the </w:t>
      </w:r>
      <w:r w:rsidR="001310BE" w:rsidRPr="009E0DE1">
        <w:rPr>
          <w:lang w:val="en-GB"/>
        </w:rPr>
        <w:t>Non</w:t>
      </w:r>
      <w:r w:rsidR="00EA7500" w:rsidRPr="009E0DE1">
        <w:rPr>
          <w:lang w:val="en-GB"/>
        </w:rPr>
        <w:t>-3GPP access are independent.</w:t>
      </w:r>
    </w:p>
    <w:p w:rsidR="007C568C" w:rsidRPr="009E0DE1" w:rsidRDefault="007C568C" w:rsidP="00867F7B">
      <w:pPr>
        <w:pStyle w:val="B1"/>
        <w:rPr>
          <w:lang w:val="en-GB"/>
        </w:rPr>
      </w:pPr>
      <w:r w:rsidRPr="009E0DE1">
        <w:rPr>
          <w:lang w:val="en-GB"/>
        </w:rPr>
        <w:t>-</w:t>
      </w:r>
      <w:r w:rsidRPr="009E0DE1">
        <w:rPr>
          <w:lang w:val="en-GB"/>
        </w:rPr>
        <w:tab/>
        <w:t>timers for 3GPP access:</w:t>
      </w:r>
    </w:p>
    <w:p w:rsidR="00867F7B" w:rsidRPr="009E0DE1" w:rsidRDefault="00867F7B" w:rsidP="007C568C">
      <w:pPr>
        <w:pStyle w:val="B2"/>
        <w:rPr>
          <w:lang w:val="en-GB"/>
        </w:rPr>
      </w:pPr>
      <w:r w:rsidRPr="009E0DE1">
        <w:rPr>
          <w:lang w:val="en-GB"/>
        </w:rPr>
        <w:t>-</w:t>
      </w:r>
      <w:r w:rsidRPr="009E0DE1">
        <w:rPr>
          <w:lang w:val="en-GB"/>
        </w:rPr>
        <w:tab/>
      </w:r>
      <w:r w:rsidR="00C00436" w:rsidRPr="009E0DE1">
        <w:rPr>
          <w:lang w:val="en-GB"/>
        </w:rPr>
        <w:t xml:space="preserve">a </w:t>
      </w:r>
      <w:r w:rsidR="00EA7500" w:rsidRPr="009E0DE1">
        <w:rPr>
          <w:lang w:val="en-GB"/>
        </w:rPr>
        <w:t>Periodic Registration</w:t>
      </w:r>
      <w:r w:rsidRPr="009E0DE1">
        <w:rPr>
          <w:lang w:val="en-GB"/>
        </w:rPr>
        <w:t xml:space="preserve"> timer</w:t>
      </w:r>
      <w:r w:rsidR="007C568C" w:rsidRPr="009E0DE1">
        <w:rPr>
          <w:lang w:val="en-GB"/>
        </w:rPr>
        <w:t>; and</w:t>
      </w:r>
    </w:p>
    <w:p w:rsidR="007C568C" w:rsidRPr="009E0DE1" w:rsidRDefault="007C568C" w:rsidP="007C568C">
      <w:pPr>
        <w:pStyle w:val="B2"/>
        <w:rPr>
          <w:lang w:val="en-GB"/>
        </w:rPr>
      </w:pPr>
      <w:r w:rsidRPr="009E0DE1">
        <w:rPr>
          <w:lang w:val="en-GB"/>
        </w:rPr>
        <w:t>-</w:t>
      </w:r>
      <w:r w:rsidRPr="009E0DE1">
        <w:rPr>
          <w:lang w:val="en-GB"/>
        </w:rPr>
        <w:tab/>
        <w:t>a Mobile Reachable timer and an Implicit Deregistration timer.</w:t>
      </w:r>
    </w:p>
    <w:p w:rsidR="007C568C" w:rsidRPr="009E0DE1" w:rsidRDefault="007C568C" w:rsidP="00867F7B">
      <w:pPr>
        <w:pStyle w:val="B1"/>
        <w:rPr>
          <w:lang w:val="en-GB"/>
        </w:rPr>
      </w:pPr>
      <w:r w:rsidRPr="009E0DE1">
        <w:rPr>
          <w:lang w:val="en-GB"/>
        </w:rPr>
        <w:t>-</w:t>
      </w:r>
      <w:r w:rsidRPr="009E0DE1">
        <w:rPr>
          <w:lang w:val="en-GB"/>
        </w:rPr>
        <w:tab/>
        <w:t>timers for non-3GPP access:</w:t>
      </w:r>
    </w:p>
    <w:p w:rsidR="007C568C" w:rsidRPr="009E0DE1" w:rsidRDefault="007C568C" w:rsidP="007C568C">
      <w:pPr>
        <w:pStyle w:val="B2"/>
        <w:rPr>
          <w:lang w:val="en-GB"/>
        </w:rPr>
      </w:pPr>
      <w:r w:rsidRPr="009E0DE1">
        <w:rPr>
          <w:lang w:val="en-GB"/>
        </w:rPr>
        <w:t>-</w:t>
      </w:r>
      <w:r w:rsidRPr="009E0DE1">
        <w:rPr>
          <w:lang w:val="en-GB"/>
        </w:rPr>
        <w:tab/>
        <w:t>a UE Non-3GPP Deregistration timer; and</w:t>
      </w:r>
    </w:p>
    <w:p w:rsidR="00C00436" w:rsidRPr="009E0DE1" w:rsidRDefault="00C00436" w:rsidP="007C568C">
      <w:pPr>
        <w:pStyle w:val="B2"/>
        <w:rPr>
          <w:lang w:val="en-GB"/>
        </w:rPr>
      </w:pPr>
      <w:r w:rsidRPr="009E0DE1">
        <w:rPr>
          <w:lang w:val="en-GB"/>
        </w:rPr>
        <w:t>-</w:t>
      </w:r>
      <w:r w:rsidRPr="009E0DE1">
        <w:rPr>
          <w:lang w:val="en-GB"/>
        </w:rPr>
        <w:tab/>
        <w:t>a</w:t>
      </w:r>
      <w:r w:rsidR="007C568C" w:rsidRPr="009E0DE1">
        <w:rPr>
          <w:lang w:val="en-GB"/>
        </w:rPr>
        <w:t xml:space="preserve"> Network</w:t>
      </w:r>
      <w:r w:rsidRPr="009E0DE1">
        <w:rPr>
          <w:lang w:val="en-GB"/>
        </w:rPr>
        <w:t xml:space="preserve"> Non-3GPP Implicit Deregistration timer.</w:t>
      </w:r>
    </w:p>
    <w:p w:rsidR="00867F7B" w:rsidRPr="009E0DE1" w:rsidRDefault="00C00436" w:rsidP="00867F7B">
      <w:r w:rsidRPr="009E0DE1">
        <w:t>The AMF shall not provide a Periodic Registration Timer for the UE</w:t>
      </w:r>
      <w:r w:rsidR="00867F7B" w:rsidRPr="009E0DE1">
        <w:t xml:space="preserve"> over a </w:t>
      </w:r>
      <w:r w:rsidR="001310BE" w:rsidRPr="009E0DE1">
        <w:t>Non</w:t>
      </w:r>
      <w:r w:rsidR="00867F7B" w:rsidRPr="009E0DE1">
        <w:t>-3GPP access</w:t>
      </w:r>
      <w:r w:rsidRPr="009E0DE1">
        <w:t>. Consequently, the UE need not perform P</w:t>
      </w:r>
      <w:r w:rsidR="00867F7B" w:rsidRPr="009E0DE1">
        <w:t xml:space="preserve">eriodic </w:t>
      </w:r>
      <w:r w:rsidRPr="009E0DE1">
        <w:t>Registration Update procedure over</w:t>
      </w:r>
      <w:r w:rsidR="00867F7B" w:rsidRPr="009E0DE1">
        <w:t xml:space="preserve"> </w:t>
      </w:r>
      <w:r w:rsidR="001310BE" w:rsidRPr="009E0DE1">
        <w:t>Non</w:t>
      </w:r>
      <w:r w:rsidR="00867F7B" w:rsidRPr="009E0DE1">
        <w:t>-3GPP access.</w:t>
      </w:r>
      <w:r w:rsidR="003B1BC6" w:rsidRPr="009E0DE1">
        <w:t xml:space="preserve"> Instead, </w:t>
      </w:r>
      <w:r w:rsidR="006427E7" w:rsidRPr="009E0DE1">
        <w:t xml:space="preserve">during the Initial Registration procedure and Re-registration, </w:t>
      </w:r>
      <w:r w:rsidR="003B1BC6" w:rsidRPr="009E0DE1">
        <w:t xml:space="preserve">the UE is provided by the network with a </w:t>
      </w:r>
      <w:r w:rsidR="00EA7500" w:rsidRPr="009E0DE1">
        <w:t xml:space="preserve">UE </w:t>
      </w:r>
      <w:r w:rsidR="001310BE" w:rsidRPr="009E0DE1">
        <w:t>Non</w:t>
      </w:r>
      <w:r w:rsidR="003B1BC6" w:rsidRPr="009E0DE1">
        <w:t xml:space="preserve">-3GPP </w:t>
      </w:r>
      <w:r w:rsidR="00EA7500" w:rsidRPr="009E0DE1">
        <w:t xml:space="preserve">Deregistration </w:t>
      </w:r>
      <w:r w:rsidR="003B1BC6" w:rsidRPr="009E0DE1">
        <w:t>timer that starts when the UE enters non-3GPP CM-IDLE state.</w:t>
      </w:r>
    </w:p>
    <w:p w:rsidR="00867F7B" w:rsidRPr="009E0DE1" w:rsidRDefault="00545C05" w:rsidP="00867F7B">
      <w:r w:rsidRPr="009E0DE1">
        <w:t xml:space="preserve">When the 3GPP access and the non-3GPP access for the same UE are served by the same PLMN, the AMF assigns the same 5G-GUTI for use over both accesses. Such a </w:t>
      </w:r>
      <w:r w:rsidR="00820F10" w:rsidRPr="009E0DE1">
        <w:t>5G-GUTI</w:t>
      </w:r>
      <w:r w:rsidR="00867F7B" w:rsidRPr="009E0DE1">
        <w:t xml:space="preserve"> may be assigned or re-assigned over any of the 3GPP and Non-3GPP access</w:t>
      </w:r>
      <w:r w:rsidR="00EA7500" w:rsidRPr="009E0DE1">
        <w:t>es</w:t>
      </w:r>
      <w:r w:rsidR="00867F7B" w:rsidRPr="009E0DE1">
        <w:t xml:space="preserve">. The </w:t>
      </w:r>
      <w:r w:rsidR="00F77D91" w:rsidRPr="009E0DE1">
        <w:t>5G-GUTI</w:t>
      </w:r>
      <w:r w:rsidR="00867F7B" w:rsidRPr="009E0DE1">
        <w:t xml:space="preserve"> is assigned upon </w:t>
      </w:r>
      <w:r w:rsidR="00A7024E" w:rsidRPr="009E0DE1">
        <w:t>a</w:t>
      </w:r>
      <w:r w:rsidR="00867F7B" w:rsidRPr="009E0DE1">
        <w:t xml:space="preserve"> successful registration of the UE, and is valid over both 3GPP and Non-3GPP access to the same PLMN for the UE. Upon performing an initial access over the </w:t>
      </w:r>
      <w:r w:rsidR="00D868C4" w:rsidRPr="009E0DE1">
        <w:t>Non</w:t>
      </w:r>
      <w:r w:rsidR="00867F7B" w:rsidRPr="009E0DE1">
        <w:t>-3GPP access or over the 3GPP access</w:t>
      </w:r>
      <w:r w:rsidRPr="009E0DE1">
        <w:t xml:space="preserve"> while the UE is already registered with the 5G System over another access of the same PLMN</w:t>
      </w:r>
      <w:r w:rsidR="00867F7B" w:rsidRPr="009E0DE1">
        <w:t>, the UE provides the</w:t>
      </w:r>
      <w:r w:rsidRPr="009E0DE1">
        <w:t xml:space="preserve"> native</w:t>
      </w:r>
      <w:r w:rsidR="00867F7B" w:rsidRPr="009E0DE1">
        <w:t xml:space="preserve"> </w:t>
      </w:r>
      <w:r w:rsidR="00F77D91" w:rsidRPr="009E0DE1">
        <w:t>5G-GUTI</w:t>
      </w:r>
      <w:r w:rsidRPr="009E0DE1">
        <w:t xml:space="preserve"> for the other access</w:t>
      </w:r>
      <w:r w:rsidR="00867F7B" w:rsidRPr="009E0DE1">
        <w:t xml:space="preserve">. This enables the AN to select an AMF that maintains the UE context created at the previous </w:t>
      </w:r>
      <w:r w:rsidR="00EA7500" w:rsidRPr="009E0DE1">
        <w:t xml:space="preserve">Registration </w:t>
      </w:r>
      <w:r w:rsidR="00867F7B" w:rsidRPr="009E0DE1">
        <w:t>procedure</w:t>
      </w:r>
      <w:r w:rsidR="003E1A86" w:rsidRPr="009E0DE1">
        <w:t xml:space="preserve"> via the GUAMI derived from the 5G-GUTI</w:t>
      </w:r>
      <w:r w:rsidR="00867F7B" w:rsidRPr="009E0DE1">
        <w:t>, and enables the AMF to correlate the UE request to the existing UE context</w:t>
      </w:r>
      <w:r w:rsidR="003E1A86" w:rsidRPr="009E0DE1">
        <w:t xml:space="preserve"> via the 5G-GUTI.</w:t>
      </w:r>
      <w:r w:rsidR="00867F7B" w:rsidRPr="009E0DE1">
        <w:t>.</w:t>
      </w:r>
    </w:p>
    <w:p w:rsidR="00867F7B" w:rsidRPr="009E0DE1" w:rsidRDefault="00867F7B" w:rsidP="00867F7B">
      <w:r w:rsidRPr="009E0DE1">
        <w:t>If the UE is performing registration over one access and intends to perform registration over the other access in the same PLMN</w:t>
      </w:r>
      <w:r w:rsidR="00D868C4" w:rsidRPr="009E0DE1">
        <w:t xml:space="preserve"> </w:t>
      </w:r>
      <w:r w:rsidRPr="009E0DE1">
        <w:t>(e.g. the 3GPP access and the selected N3IWF</w:t>
      </w:r>
      <w:r w:rsidR="000073E7">
        <w:t>, TNGF or W-AGF</w:t>
      </w:r>
      <w:r w:rsidRPr="009E0DE1">
        <w:t xml:space="preserve"> are located in the same PLMN), the UE shall not initiate the registration over the other access until the </w:t>
      </w:r>
      <w:r w:rsidR="00100D3B" w:rsidRPr="009E0DE1">
        <w:t>R</w:t>
      </w:r>
      <w:r w:rsidRPr="009E0DE1">
        <w:t>egistration procedure over first access is completed.</w:t>
      </w:r>
    </w:p>
    <w:p w:rsidR="00867F7B" w:rsidRPr="009E0DE1" w:rsidRDefault="00867F7B" w:rsidP="00867F7B">
      <w:pPr>
        <w:pStyle w:val="NO"/>
        <w:rPr>
          <w:lang w:val="en-GB"/>
        </w:rPr>
      </w:pPr>
      <w:r w:rsidRPr="009E0DE1">
        <w:rPr>
          <w:lang w:val="en-GB"/>
        </w:rPr>
        <w:t>NOTE:</w:t>
      </w:r>
      <w:r w:rsidRPr="009E0DE1">
        <w:rPr>
          <w:lang w:val="en-GB"/>
        </w:rPr>
        <w:tab/>
        <w:t>To which access the UE performs registration first is up to UE implementation.</w:t>
      </w:r>
    </w:p>
    <w:p w:rsidR="00867F7B" w:rsidRPr="009E0DE1" w:rsidRDefault="00867F7B" w:rsidP="00867F7B">
      <w:r w:rsidRPr="009E0DE1">
        <w:t xml:space="preserve">When the UE is successfully registered to an access (3GPP access or </w:t>
      </w:r>
      <w:r w:rsidR="00D868C4" w:rsidRPr="009E0DE1">
        <w:t>Non</w:t>
      </w:r>
      <w:r w:rsidRPr="009E0DE1">
        <w:t>-3GPP access respectively) and the UE registers via the other access:</w:t>
      </w:r>
    </w:p>
    <w:p w:rsidR="00867F7B" w:rsidRPr="009E0DE1" w:rsidRDefault="00867F7B" w:rsidP="00867F7B">
      <w:pPr>
        <w:pStyle w:val="B1"/>
        <w:rPr>
          <w:lang w:val="en-GB"/>
        </w:rPr>
      </w:pPr>
      <w:r w:rsidRPr="009E0DE1">
        <w:rPr>
          <w:lang w:val="en-GB"/>
        </w:rPr>
        <w:t>-</w:t>
      </w:r>
      <w:r w:rsidRPr="009E0DE1">
        <w:rPr>
          <w:lang w:val="en-GB"/>
        </w:rPr>
        <w:tab/>
        <w:t>if the second access is located in the same PLMN (e.g. the UE is registered via a 3GPP access and selects a N3IWF</w:t>
      </w:r>
      <w:r w:rsidR="000073E7">
        <w:rPr>
          <w:lang w:val="en-GB"/>
        </w:rPr>
        <w:t>, TNGF or W-AGF</w:t>
      </w:r>
      <w:r w:rsidRPr="009E0DE1">
        <w:rPr>
          <w:lang w:val="en-GB"/>
        </w:rPr>
        <w:t xml:space="preserve"> located in the same PLMN), the UE shall use for the registration to the PLMN associated with the new access the </w:t>
      </w:r>
      <w:r w:rsidR="00A7024E" w:rsidRPr="009E0DE1">
        <w:rPr>
          <w:lang w:val="en-GB"/>
        </w:rPr>
        <w:t xml:space="preserve">5G-GUTI </w:t>
      </w:r>
      <w:r w:rsidRPr="009E0DE1">
        <w:rPr>
          <w:lang w:val="en-GB"/>
        </w:rPr>
        <w:t>that the UE has been provided</w:t>
      </w:r>
      <w:r w:rsidR="00545C05" w:rsidRPr="009E0DE1">
        <w:rPr>
          <w:lang w:val="en-GB"/>
        </w:rPr>
        <w:t xml:space="preserve"> with</w:t>
      </w:r>
      <w:r w:rsidRPr="009E0DE1">
        <w:rPr>
          <w:lang w:val="en-GB"/>
        </w:rPr>
        <w:t xml:space="preserve"> at the previous registration</w:t>
      </w:r>
      <w:r w:rsidR="00545C05" w:rsidRPr="009E0DE1">
        <w:rPr>
          <w:lang w:val="en-GB"/>
        </w:rPr>
        <w:t xml:space="preserve"> or UE configuration update procedure</w:t>
      </w:r>
      <w:r w:rsidRPr="009E0DE1">
        <w:rPr>
          <w:lang w:val="en-GB"/>
        </w:rPr>
        <w:t xml:space="preserve"> </w:t>
      </w:r>
      <w:r w:rsidR="00A7024E" w:rsidRPr="009E0DE1">
        <w:rPr>
          <w:lang w:val="en-GB"/>
        </w:rPr>
        <w:t xml:space="preserve">for the first access </w:t>
      </w:r>
      <w:r w:rsidRPr="009E0DE1">
        <w:rPr>
          <w:lang w:val="en-GB"/>
        </w:rPr>
        <w:t>in the same PLMN.</w:t>
      </w:r>
      <w:r w:rsidR="00545C05" w:rsidRPr="009E0DE1">
        <w:rPr>
          <w:lang w:val="en-GB"/>
        </w:rPr>
        <w:t xml:space="preserve">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rsidR="00867F7B" w:rsidRPr="009E0DE1" w:rsidRDefault="00867F7B" w:rsidP="00867F7B">
      <w:pPr>
        <w:pStyle w:val="B1"/>
        <w:rPr>
          <w:lang w:val="en-GB"/>
        </w:rPr>
      </w:pPr>
      <w:r w:rsidRPr="009E0DE1">
        <w:rPr>
          <w:lang w:val="en-GB"/>
        </w:rPr>
        <w:t>-</w:t>
      </w:r>
      <w:r w:rsidRPr="009E0DE1">
        <w:rPr>
          <w:lang w:val="en-GB"/>
        </w:rPr>
        <w:tab/>
        <w:t xml:space="preserve">if the second access is located in a PLMN </w:t>
      </w:r>
      <w:r w:rsidR="00EA7500" w:rsidRPr="009E0DE1">
        <w:rPr>
          <w:lang w:val="en-GB"/>
        </w:rPr>
        <w:t xml:space="preserve">different from the registered PLMN of the first access </w:t>
      </w:r>
      <w:r w:rsidRPr="009E0DE1">
        <w:rPr>
          <w:lang w:val="en-GB"/>
        </w:rPr>
        <w:t>(i.e. not the registered PLMN), (e.g. the UE is registered to a 3GPP access and selects a N3IWF</w:t>
      </w:r>
      <w:r w:rsidR="000073E7">
        <w:rPr>
          <w:lang w:val="en-GB"/>
        </w:rPr>
        <w:t>, TNGF or W-AGF</w:t>
      </w:r>
      <w:r w:rsidRPr="009E0DE1">
        <w:rPr>
          <w:lang w:val="en-GB"/>
        </w:rPr>
        <w:t xml:space="preserve"> located in a PLMN different from the PLMN of the 3GPP access, or the UE is registered over </w:t>
      </w:r>
      <w:r w:rsidR="00D868C4" w:rsidRPr="009E0DE1">
        <w:rPr>
          <w:lang w:val="en-GB"/>
        </w:rPr>
        <w:t>Non</w:t>
      </w:r>
      <w:r w:rsidRPr="009E0DE1">
        <w:rPr>
          <w:lang w:val="en-GB"/>
        </w:rPr>
        <w:t>-3GPP and registers to a 3GPP access in a PLMN different from the PLMN of the N3IWF</w:t>
      </w:r>
      <w:r w:rsidR="000073E7">
        <w:rPr>
          <w:lang w:val="en-GB"/>
        </w:rPr>
        <w:t>, TNGF or W-AGF</w:t>
      </w:r>
      <w:r w:rsidRPr="009E0DE1">
        <w:rPr>
          <w:lang w:val="en-GB"/>
        </w:rPr>
        <w:t>), the UE shall</w:t>
      </w:r>
      <w:r w:rsidR="002431F6" w:rsidRPr="009E0DE1">
        <w:rPr>
          <w:lang w:val="en-GB"/>
        </w:rPr>
        <w:t xml:space="preserve"> </w:t>
      </w:r>
      <w:r w:rsidRPr="009E0DE1">
        <w:rPr>
          <w:lang w:val="en-GB"/>
        </w:rPr>
        <w:t xml:space="preserve">use for the registration to the PLMN associated with the new access a </w:t>
      </w:r>
      <w:r w:rsidR="00A7024E" w:rsidRPr="009E0DE1">
        <w:rPr>
          <w:lang w:val="en-GB"/>
        </w:rPr>
        <w:t>5G-GUTI</w:t>
      </w:r>
      <w:r w:rsidRPr="009E0DE1">
        <w:rPr>
          <w:lang w:val="en-GB"/>
        </w:rPr>
        <w:t xml:space="preserve"> only if it has got one </w:t>
      </w:r>
      <w:r w:rsidR="0059109A" w:rsidRPr="009E0DE1">
        <w:rPr>
          <w:lang w:val="en-GB"/>
        </w:rPr>
        <w:t>previously</w:t>
      </w:r>
      <w:r w:rsidRPr="009E0DE1">
        <w:rPr>
          <w:lang w:val="en-GB"/>
        </w:rPr>
        <w:t xml:space="preserve"> received from</w:t>
      </w:r>
      <w:r w:rsidR="00545C05" w:rsidRPr="009E0DE1">
        <w:rPr>
          <w:lang w:val="en-GB"/>
        </w:rPr>
        <w:t xml:space="preserve"> a PLMN that is not the same</w:t>
      </w:r>
      <w:r w:rsidR="00107B06">
        <w:rPr>
          <w:lang w:val="en-GB"/>
        </w:rPr>
        <w:t xml:space="preserve"> as</w:t>
      </w:r>
      <w:r w:rsidR="00545C05" w:rsidRPr="009E0DE1">
        <w:rPr>
          <w:lang w:val="en-GB"/>
        </w:rPr>
        <w:t xml:space="preserve"> the PLMN the UE is already registered with. If the UE does not include a 5G-GUTI</w:t>
      </w:r>
      <w:r w:rsidRPr="009E0DE1">
        <w:rPr>
          <w:lang w:val="en-GB"/>
        </w:rPr>
        <w:t xml:space="preserve">, </w:t>
      </w:r>
      <w:r w:rsidR="0059109A" w:rsidRPr="009E0DE1">
        <w:rPr>
          <w:lang w:val="en-GB"/>
        </w:rPr>
        <w:t>the</w:t>
      </w:r>
      <w:r w:rsidRPr="009E0DE1">
        <w:rPr>
          <w:lang w:val="en-GB"/>
        </w:rPr>
        <w:t xml:space="preserve"> </w:t>
      </w:r>
      <w:r w:rsidR="00A51B54" w:rsidRPr="009E0DE1">
        <w:rPr>
          <w:lang w:val="en-GB"/>
        </w:rPr>
        <w:t xml:space="preserve">SUCI </w:t>
      </w:r>
      <w:r w:rsidRPr="009E0DE1">
        <w:rPr>
          <w:lang w:val="en-GB"/>
        </w:rPr>
        <w:t>shall be used for the new registration.</w:t>
      </w:r>
      <w:r w:rsidR="00545C05" w:rsidRPr="009E0DE1">
        <w:rPr>
          <w:lang w:val="en-GB"/>
        </w:rPr>
        <w:t xml:space="preserve"> Upon successful completion of the registration to the second access, the UE has the two 5G-GUTIs (one per PLMN).</w:t>
      </w:r>
    </w:p>
    <w:p w:rsidR="00107B06" w:rsidRDefault="00107B06" w:rsidP="00867F7B">
      <w:r>
        <w:t>A UE supporting registration over both 3GPP and Non-3GPP access to two PLMNs shall be able to handle two separate registrations, including two 5G-GUTIs, one per PLMN, and two associated equivalent PLMN lists.</w:t>
      </w:r>
    </w:p>
    <w:p w:rsidR="00867F7B" w:rsidRPr="009E0DE1" w:rsidRDefault="00867F7B" w:rsidP="00867F7B">
      <w:r w:rsidRPr="009E0DE1">
        <w:t xml:space="preserve">When a UE </w:t>
      </w:r>
      <w:r w:rsidR="00F77D91" w:rsidRPr="009E0DE1">
        <w:t>5G-GUTI</w:t>
      </w:r>
      <w:r w:rsidRPr="009E0DE1">
        <w:t xml:space="preserve"> assigned during a </w:t>
      </w:r>
      <w:r w:rsidR="0059109A" w:rsidRPr="009E0DE1">
        <w:t xml:space="preserve">Registration </w:t>
      </w:r>
      <w:r w:rsidRPr="009E0DE1">
        <w:t>procedure over 3GPP (e.g. the UE registers first over a 3GPP access) is location-</w:t>
      </w:r>
      <w:r w:rsidR="00D868C4" w:rsidRPr="009E0DE1">
        <w:rPr>
          <w:lang w:eastAsia="ko-KR"/>
        </w:rPr>
        <w:t>dependent</w:t>
      </w:r>
      <w:r w:rsidRPr="009E0DE1">
        <w:t xml:space="preserve">, the same UE </w:t>
      </w:r>
      <w:r w:rsidR="00F77D91" w:rsidRPr="009E0DE1">
        <w:t>5G-GUTI</w:t>
      </w:r>
      <w:r w:rsidRPr="009E0DE1">
        <w:t xml:space="preserve"> can be re-used over the </w:t>
      </w:r>
      <w:r w:rsidR="00D868C4" w:rsidRPr="009E0DE1">
        <w:t>Non</w:t>
      </w:r>
      <w:r w:rsidRPr="009E0DE1">
        <w:t>-3GPP access when the selected N3IWF</w:t>
      </w:r>
      <w:r w:rsidR="000073E7">
        <w:t>, TNGF or W-AGF</w:t>
      </w:r>
      <w:r w:rsidRPr="009E0DE1">
        <w:t xml:space="preserve"> function is in the same PLMN as the 3GPP access. When an UE </w:t>
      </w:r>
      <w:r w:rsidR="00F77D91" w:rsidRPr="009E0DE1">
        <w:t>5G-GUTI</w:t>
      </w:r>
      <w:r w:rsidRPr="009E0DE1">
        <w:t xml:space="preserve"> is assigned during a </w:t>
      </w:r>
      <w:r w:rsidR="0059109A" w:rsidRPr="009E0DE1">
        <w:t xml:space="preserve">Registration </w:t>
      </w:r>
      <w:r w:rsidRPr="009E0DE1">
        <w:t>procedure performed over a Non 3GPP access (e.g. the UE registers first over a non-3GPP access)</w:t>
      </w:r>
      <w:r w:rsidR="00D868C4" w:rsidRPr="009E0DE1">
        <w:rPr>
          <w:lang w:eastAsia="ko-KR"/>
        </w:rPr>
        <w:t>, the UE 5G-GUTI may not be location-dependent</w:t>
      </w:r>
      <w:r w:rsidRPr="009E0DE1">
        <w:t xml:space="preserve">, </w:t>
      </w:r>
      <w:r w:rsidR="00D868C4" w:rsidRPr="009E0DE1">
        <w:rPr>
          <w:lang w:eastAsia="ko-KR"/>
        </w:rPr>
        <w:t>so that</w:t>
      </w:r>
      <w:r w:rsidR="00D868C4" w:rsidRPr="009E0DE1">
        <w:t xml:space="preserve"> </w:t>
      </w:r>
      <w:r w:rsidRPr="009E0DE1">
        <w:t xml:space="preserve">the </w:t>
      </w:r>
      <w:r w:rsidR="00D868C4" w:rsidRPr="009E0DE1">
        <w:t xml:space="preserve">UE </w:t>
      </w:r>
      <w:r w:rsidR="00F77D91" w:rsidRPr="009E0DE1">
        <w:t>5G-GUTI</w:t>
      </w:r>
      <w:r w:rsidRPr="009E0DE1">
        <w:t xml:space="preserve"> may not be valid for NAS procedures over the 3GPP access and</w:t>
      </w:r>
      <w:r w:rsidR="0059109A" w:rsidRPr="009E0DE1">
        <w:t>, in this case, a</w:t>
      </w:r>
      <w:r w:rsidR="00910DA0" w:rsidRPr="009E0DE1">
        <w:t xml:space="preserve"> </w:t>
      </w:r>
      <w:r w:rsidR="0059109A" w:rsidRPr="009E0DE1">
        <w:t>n</w:t>
      </w:r>
      <w:r w:rsidR="00910DA0" w:rsidRPr="009E0DE1">
        <w:t>ew</w:t>
      </w:r>
      <w:r w:rsidR="0059109A" w:rsidRPr="009E0DE1">
        <w:t xml:space="preserve"> AMF </w:t>
      </w:r>
      <w:r w:rsidR="00910DA0" w:rsidRPr="009E0DE1">
        <w:t>is allocated</w:t>
      </w:r>
      <w:r w:rsidRPr="009E0DE1">
        <w:t xml:space="preserve"> during </w:t>
      </w:r>
      <w:r w:rsidR="0059109A" w:rsidRPr="009E0DE1">
        <w:t>the Registration</w:t>
      </w:r>
      <w:r w:rsidRPr="009E0DE1">
        <w:t xml:space="preserve"> procedure over the 3GPP access.</w:t>
      </w:r>
    </w:p>
    <w:p w:rsidR="00D868C4" w:rsidRPr="009E0DE1" w:rsidRDefault="00D868C4" w:rsidP="00867F7B">
      <w:r w:rsidRPr="009E0DE1">
        <w:rPr>
          <w:lang w:eastAsia="ko-KR"/>
        </w:rPr>
        <w:t>When the UE is registered first via 3GPP access, if the UE registers to the same PLMN via Non-3GPP access, the UE shall send the GUAMI obtained via 3GPP access to the N3IWF</w:t>
      </w:r>
      <w:r w:rsidR="000073E7">
        <w:rPr>
          <w:lang w:eastAsia="ko-KR"/>
        </w:rPr>
        <w:t>, TNGF or W-AGF</w:t>
      </w:r>
      <w:r w:rsidRPr="009E0DE1">
        <w:rPr>
          <w:lang w:eastAsia="ko-KR"/>
        </w:rPr>
        <w:t>, which uses the received GUAMI to select the same AMF as the 3GPP access.</w:t>
      </w:r>
    </w:p>
    <w:p w:rsidR="00867F7B" w:rsidRPr="009E0DE1" w:rsidRDefault="00867F7B" w:rsidP="00867F7B">
      <w:r w:rsidRPr="009E0DE1">
        <w:t xml:space="preserve">The </w:t>
      </w:r>
      <w:r w:rsidR="00BC680B" w:rsidRPr="009E0DE1">
        <w:t>D</w:t>
      </w:r>
      <w:r w:rsidRPr="009E0DE1">
        <w:t xml:space="preserve">eregistration </w:t>
      </w:r>
      <w:r w:rsidR="00BC680B" w:rsidRPr="009E0DE1">
        <w:t>R</w:t>
      </w:r>
      <w:r w:rsidRPr="009E0DE1">
        <w:t xml:space="preserve">equest </w:t>
      </w:r>
      <w:r w:rsidR="00BC680B" w:rsidRPr="009E0DE1">
        <w:t xml:space="preserve">message </w:t>
      </w:r>
      <w:r w:rsidR="004E7622" w:rsidRPr="009E0DE1">
        <w:t>indicates</w:t>
      </w:r>
      <w:r w:rsidRPr="009E0DE1">
        <w:t xml:space="preserve"> whether it applies to the </w:t>
      </w:r>
      <w:r w:rsidR="007878E9" w:rsidRPr="009E0DE1">
        <w:t xml:space="preserve">3GPP </w:t>
      </w:r>
      <w:r w:rsidRPr="009E0DE1">
        <w:t xml:space="preserve">access </w:t>
      </w:r>
      <w:r w:rsidR="007878E9" w:rsidRPr="009E0DE1">
        <w:rPr>
          <w:rFonts w:eastAsia="Malgun Gothic"/>
          <w:lang w:eastAsia="ko-KR"/>
        </w:rPr>
        <w:t xml:space="preserve">the </w:t>
      </w:r>
      <w:r w:rsidR="00655608" w:rsidRPr="009E0DE1">
        <w:rPr>
          <w:rFonts w:eastAsia="Malgun Gothic"/>
          <w:lang w:eastAsia="ko-KR"/>
        </w:rPr>
        <w:t>Non</w:t>
      </w:r>
      <w:r w:rsidR="007878E9" w:rsidRPr="009E0DE1">
        <w:rPr>
          <w:rFonts w:eastAsia="Malgun Gothic"/>
          <w:lang w:eastAsia="ko-KR"/>
        </w:rPr>
        <w:t>-3GPP access, or both</w:t>
      </w:r>
      <w:r w:rsidRPr="009E0DE1">
        <w:t>.</w:t>
      </w:r>
    </w:p>
    <w:p w:rsidR="00867F7B" w:rsidRPr="009E0DE1" w:rsidRDefault="00867F7B" w:rsidP="00867F7B">
      <w:r w:rsidRPr="009E0DE1">
        <w:t xml:space="preserve">If the UE is registered on both 3GPP and </w:t>
      </w:r>
      <w:r w:rsidR="00655608" w:rsidRPr="009E0DE1">
        <w:t>Non</w:t>
      </w:r>
      <w:r w:rsidRPr="009E0DE1">
        <w:t xml:space="preserve">-3GPP accesses and it is in CM-IDLE over </w:t>
      </w:r>
      <w:r w:rsidR="00655608" w:rsidRPr="009E0DE1">
        <w:t>Non</w:t>
      </w:r>
      <w:r w:rsidRPr="009E0DE1">
        <w:t xml:space="preserve">-3GPP access, then the UE or AMF may initiate a </w:t>
      </w:r>
      <w:r w:rsidR="0059109A" w:rsidRPr="009E0DE1">
        <w:t xml:space="preserve">Deregistration </w:t>
      </w:r>
      <w:r w:rsidRPr="009E0DE1">
        <w:t xml:space="preserve">procedure over the 3GPP access to deregister the UE only on the </w:t>
      </w:r>
      <w:r w:rsidR="00655608" w:rsidRPr="009E0DE1">
        <w:t>N</w:t>
      </w:r>
      <w:r w:rsidRPr="009E0DE1">
        <w:t>on-3GPP access</w:t>
      </w:r>
      <w:r w:rsidR="007878E9" w:rsidRPr="009E0DE1">
        <w:t xml:space="preserve">, in which case all the </w:t>
      </w:r>
      <w:r w:rsidR="00AB61E3" w:rsidRPr="009E0DE1">
        <w:t>PDU Session</w:t>
      </w:r>
      <w:r w:rsidR="007878E9" w:rsidRPr="009E0DE1">
        <w:t xml:space="preserve">s which are associated with the </w:t>
      </w:r>
      <w:r w:rsidR="00655608" w:rsidRPr="009E0DE1">
        <w:t>Non</w:t>
      </w:r>
      <w:r w:rsidR="007878E9" w:rsidRPr="009E0DE1">
        <w:t xml:space="preserve">-3GPP access </w:t>
      </w:r>
      <w:r w:rsidR="004D1306" w:rsidRPr="009E0DE1">
        <w:t xml:space="preserve">shall </w:t>
      </w:r>
      <w:r w:rsidR="007878E9" w:rsidRPr="009E0DE1">
        <w:t>be released</w:t>
      </w:r>
      <w:r w:rsidRPr="009E0DE1">
        <w:t>.</w:t>
      </w:r>
    </w:p>
    <w:p w:rsidR="00D608CB" w:rsidRPr="009E0DE1" w:rsidRDefault="00D608CB" w:rsidP="00867F7B">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rsidR="00867F7B" w:rsidRPr="009E0DE1" w:rsidRDefault="00867F7B" w:rsidP="00867F7B">
      <w:r w:rsidRPr="009E0DE1">
        <w:rPr>
          <w:lang w:eastAsia="zh-CN"/>
        </w:rPr>
        <w:t xml:space="preserve">Registration </w:t>
      </w:r>
      <w:r w:rsidRPr="009E0DE1">
        <w:t xml:space="preserve">Management over </w:t>
      </w:r>
      <w:r w:rsidR="00655608" w:rsidRPr="009E0DE1">
        <w:t>Non</w:t>
      </w:r>
      <w:r w:rsidRPr="009E0DE1">
        <w:t xml:space="preserve">-3GPP access is further defined in </w:t>
      </w:r>
      <w:r w:rsidR="00B6630E" w:rsidRPr="009E0DE1">
        <w:t>clause </w:t>
      </w:r>
      <w:r w:rsidRPr="009E0DE1">
        <w:t>5.5.</w:t>
      </w:r>
      <w:r w:rsidR="007C568C" w:rsidRPr="009E0DE1">
        <w:t>1</w:t>
      </w:r>
      <w:r w:rsidRPr="009E0DE1">
        <w:t>.</w:t>
      </w:r>
    </w:p>
    <w:p w:rsidR="00867F7B" w:rsidRPr="009E0DE1" w:rsidRDefault="00867F7B" w:rsidP="00867F7B">
      <w:pPr>
        <w:pStyle w:val="Heading3"/>
      </w:pPr>
      <w:bookmarkStart w:id="200" w:name="_Toc20149710"/>
      <w:bookmarkStart w:id="201" w:name="_Toc27846501"/>
      <w:r w:rsidRPr="009E0DE1">
        <w:t>5.3.3</w:t>
      </w:r>
      <w:r w:rsidRPr="009E0DE1">
        <w:tab/>
        <w:t>Connection Management</w:t>
      </w:r>
      <w:bookmarkEnd w:id="200"/>
      <w:bookmarkEnd w:id="201"/>
    </w:p>
    <w:p w:rsidR="00867F7B" w:rsidRPr="009E0DE1" w:rsidRDefault="00867F7B" w:rsidP="00867F7B">
      <w:pPr>
        <w:pStyle w:val="Heading4"/>
        <w:rPr>
          <w:lang w:eastAsia="zh-CN"/>
        </w:rPr>
      </w:pPr>
      <w:bookmarkStart w:id="202" w:name="_Toc20149711"/>
      <w:bookmarkStart w:id="203" w:name="_Toc27846502"/>
      <w:r w:rsidRPr="009E0DE1">
        <w:rPr>
          <w:lang w:eastAsia="zh-CN"/>
        </w:rPr>
        <w:t>5.3.3.1</w:t>
      </w:r>
      <w:r w:rsidRPr="009E0DE1">
        <w:rPr>
          <w:lang w:eastAsia="zh-CN"/>
        </w:rPr>
        <w:tab/>
        <w:t>General</w:t>
      </w:r>
      <w:bookmarkEnd w:id="202"/>
      <w:bookmarkEnd w:id="203"/>
    </w:p>
    <w:p w:rsidR="00867F7B" w:rsidRPr="009E0DE1" w:rsidRDefault="00867F7B" w:rsidP="00867F7B">
      <w:pPr>
        <w:rPr>
          <w:lang w:eastAsia="zh-CN"/>
        </w:rPr>
      </w:pPr>
      <w:r w:rsidRPr="009E0DE1">
        <w:rPr>
          <w:lang w:eastAsia="zh-CN"/>
        </w:rPr>
        <w:t xml:space="preserve">Connection management </w:t>
      </w:r>
      <w:r w:rsidRPr="009E0DE1">
        <w:t xml:space="preserve">comprises </w:t>
      </w:r>
      <w:r w:rsidRPr="009E0DE1">
        <w:rPr>
          <w:lang w:eastAsia="zh-CN"/>
        </w:rPr>
        <w:t>the functions of establishing and releasing a</w:t>
      </w:r>
      <w:r w:rsidR="00BC680B" w:rsidRPr="009E0DE1">
        <w:rPr>
          <w:lang w:eastAsia="zh-CN"/>
        </w:rPr>
        <w:t xml:space="preserve"> NAS</w:t>
      </w:r>
      <w:r w:rsidRPr="009E0DE1">
        <w:rPr>
          <w:lang w:eastAsia="zh-CN"/>
        </w:rPr>
        <w:t xml:space="preserve"> signalling connection </w:t>
      </w:r>
      <w:r w:rsidRPr="009E0DE1">
        <w:t xml:space="preserve">between </w:t>
      </w:r>
      <w:r w:rsidRPr="009E0DE1">
        <w:rPr>
          <w:lang w:eastAsia="zh-CN"/>
        </w:rPr>
        <w:t>a</w:t>
      </w:r>
      <w:r w:rsidRPr="009E0DE1">
        <w:t xml:space="preserve"> UE and the </w:t>
      </w:r>
      <w:r w:rsidRPr="009E0DE1">
        <w:rPr>
          <w:lang w:eastAsia="zh-CN"/>
        </w:rPr>
        <w:t>AMF over N1. This</w:t>
      </w:r>
      <w:r w:rsidR="00BC680B" w:rsidRPr="009E0DE1">
        <w:rPr>
          <w:lang w:eastAsia="zh-CN"/>
        </w:rPr>
        <w:t xml:space="preserve"> NAS</w:t>
      </w:r>
      <w:r w:rsidRPr="009E0DE1">
        <w:rPr>
          <w:lang w:eastAsia="zh-CN"/>
        </w:rPr>
        <w:t xml:space="preserve"> signalling connection is used to enable NAS signalling exchange between the UE and the core network. It comprises both the AN signalling connection between the UE and the AN (RRC </w:t>
      </w:r>
      <w:r w:rsidR="00BC680B" w:rsidRPr="009E0DE1">
        <w:rPr>
          <w:lang w:eastAsia="zh-CN"/>
        </w:rPr>
        <w:t>C</w:t>
      </w:r>
      <w:r w:rsidRPr="009E0DE1">
        <w:rPr>
          <w:lang w:eastAsia="zh-CN"/>
        </w:rPr>
        <w:t>onnection over 3GPP access</w:t>
      </w:r>
      <w:r w:rsidR="00484F85" w:rsidRPr="009E0DE1">
        <w:rPr>
          <w:lang w:eastAsia="zh-CN"/>
        </w:rPr>
        <w:t xml:space="preserve"> or UE-N3IWF connection over N3GPP access</w:t>
      </w:r>
      <w:r w:rsidRPr="009E0DE1">
        <w:rPr>
          <w:lang w:eastAsia="zh-CN"/>
        </w:rPr>
        <w:t>) and the N2 connection for this UE between the AN and the AMF.</w:t>
      </w:r>
    </w:p>
    <w:p w:rsidR="00867F7B" w:rsidRPr="009E0DE1" w:rsidRDefault="00867F7B" w:rsidP="00867F7B">
      <w:pPr>
        <w:pStyle w:val="Heading4"/>
        <w:rPr>
          <w:lang w:eastAsia="zh-CN"/>
        </w:rPr>
      </w:pPr>
      <w:bookmarkStart w:id="204" w:name="_Toc20149712"/>
      <w:bookmarkStart w:id="205" w:name="_Toc27846503"/>
      <w:r w:rsidRPr="009E0DE1">
        <w:rPr>
          <w:lang w:eastAsia="zh-CN"/>
        </w:rPr>
        <w:t>5.3.3.2</w:t>
      </w:r>
      <w:r w:rsidRPr="009E0DE1">
        <w:rPr>
          <w:lang w:eastAsia="zh-CN"/>
        </w:rPr>
        <w:tab/>
        <w:t>5GS Connection Management states</w:t>
      </w:r>
      <w:bookmarkEnd w:id="204"/>
      <w:bookmarkEnd w:id="205"/>
    </w:p>
    <w:p w:rsidR="00867F7B" w:rsidRPr="009E0DE1" w:rsidRDefault="00867F7B" w:rsidP="00867F7B">
      <w:pPr>
        <w:pStyle w:val="Heading5"/>
        <w:rPr>
          <w:lang w:eastAsia="zh-CN"/>
        </w:rPr>
      </w:pPr>
      <w:bookmarkStart w:id="206" w:name="_Toc20149713"/>
      <w:bookmarkStart w:id="207" w:name="_Toc27846504"/>
      <w:r w:rsidRPr="009E0DE1">
        <w:rPr>
          <w:lang w:eastAsia="zh-CN"/>
        </w:rPr>
        <w:t>5.3.3.2.1</w:t>
      </w:r>
      <w:r w:rsidRPr="009E0DE1">
        <w:rPr>
          <w:lang w:eastAsia="zh-CN"/>
        </w:rPr>
        <w:tab/>
        <w:t>General</w:t>
      </w:r>
      <w:bookmarkEnd w:id="206"/>
      <w:bookmarkEnd w:id="207"/>
    </w:p>
    <w:p w:rsidR="00867F7B" w:rsidRPr="009E0DE1" w:rsidRDefault="00867F7B" w:rsidP="00867F7B">
      <w:pPr>
        <w:rPr>
          <w:lang w:eastAsia="zh-CN"/>
        </w:rPr>
      </w:pPr>
      <w:r w:rsidRPr="009E0DE1">
        <w:rPr>
          <w:lang w:eastAsia="zh-CN"/>
        </w:rPr>
        <w:t xml:space="preserve">Two CM states are used to reflect the NAS signalling </w:t>
      </w:r>
      <w:r w:rsidR="00BC680B" w:rsidRPr="009E0DE1">
        <w:rPr>
          <w:lang w:eastAsia="zh-CN"/>
        </w:rPr>
        <w:t xml:space="preserve">Connection </w:t>
      </w:r>
      <w:r w:rsidRPr="009E0DE1">
        <w:rPr>
          <w:lang w:eastAsia="zh-CN"/>
        </w:rPr>
        <w:t>of the UE with the AMF:</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CM-IDLE</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CM-CONNECTED</w:t>
      </w:r>
    </w:p>
    <w:p w:rsidR="00C14941" w:rsidRPr="009E0DE1" w:rsidRDefault="00C14941" w:rsidP="003044EF">
      <w:pPr>
        <w:rPr>
          <w:lang w:eastAsia="zh-CN"/>
        </w:rPr>
      </w:pPr>
      <w:r w:rsidRPr="009E0DE1">
        <w:rPr>
          <w:lang w:eastAsia="zh-CN"/>
        </w:rPr>
        <w:t>The CM state for 3GPP access and Non-3GPP access are independent of each other, i.e. one can be in CM-IDLE state at the same time when the other is in CM-CONNECTED state.</w:t>
      </w:r>
    </w:p>
    <w:p w:rsidR="00867F7B" w:rsidRPr="009E0DE1" w:rsidRDefault="00867F7B" w:rsidP="00105906">
      <w:pPr>
        <w:pStyle w:val="Heading5"/>
      </w:pPr>
      <w:bookmarkStart w:id="208" w:name="_Toc20149714"/>
      <w:bookmarkStart w:id="209" w:name="_Toc27846505"/>
      <w:r w:rsidRPr="009E0DE1">
        <w:t>5.3.3.2.2</w:t>
      </w:r>
      <w:r w:rsidRPr="009E0DE1">
        <w:tab/>
        <w:t>CM-IDLE state</w:t>
      </w:r>
      <w:bookmarkEnd w:id="208"/>
      <w:bookmarkEnd w:id="209"/>
    </w:p>
    <w:p w:rsidR="00867F7B" w:rsidRPr="009E0DE1" w:rsidRDefault="00867F7B" w:rsidP="00867F7B">
      <w:r w:rsidRPr="009E0DE1">
        <w:t>A UE in CM-IDLE state has no NAS signalling connection established with the AMF over N1.</w:t>
      </w:r>
      <w:r w:rsidRPr="009E0DE1" w:rsidDel="004146B0">
        <w:t xml:space="preserve"> </w:t>
      </w:r>
      <w:r w:rsidRPr="009E0DE1">
        <w:t>The UE performs cell selection</w:t>
      </w:r>
      <w:r w:rsidR="00A13ABE" w:rsidRPr="009E0DE1">
        <w:t>/</w:t>
      </w:r>
      <w:r w:rsidRPr="009E0DE1">
        <w:t>cell</w:t>
      </w:r>
      <w:r w:rsidRPr="009E0DE1" w:rsidDel="00026B01">
        <w:t xml:space="preserve"> </w:t>
      </w:r>
      <w:r w:rsidRPr="009E0DE1">
        <w:t xml:space="preserve">reselection </w:t>
      </w:r>
      <w:r w:rsidR="0093504C" w:rsidRPr="009E0DE1">
        <w:t xml:space="preserve">according to </w:t>
      </w:r>
      <w:r w:rsidR="002369B3" w:rsidRPr="009E0DE1">
        <w:t>TS</w:t>
      </w:r>
      <w:r w:rsidR="002369B3">
        <w:t> </w:t>
      </w:r>
      <w:r w:rsidR="002369B3" w:rsidRPr="009E0DE1">
        <w:t>38.304</w:t>
      </w:r>
      <w:r w:rsidR="002369B3">
        <w:t> </w:t>
      </w:r>
      <w:r w:rsidR="002369B3" w:rsidRPr="009E0DE1">
        <w:t>[</w:t>
      </w:r>
      <w:r w:rsidR="0093504C" w:rsidRPr="009E0DE1">
        <w:t xml:space="preserve">50] </w:t>
      </w:r>
      <w:r w:rsidRPr="009E0DE1">
        <w:t>and PLMN selection</w:t>
      </w:r>
      <w:r w:rsidR="0093504C" w:rsidRPr="009E0DE1">
        <w:t xml:space="preserve"> according to </w:t>
      </w:r>
      <w:r w:rsidR="002369B3" w:rsidRPr="009E0DE1">
        <w:t>TS</w:t>
      </w:r>
      <w:r w:rsidR="002369B3">
        <w:t> </w:t>
      </w:r>
      <w:r w:rsidR="002369B3" w:rsidRPr="009E0DE1">
        <w:t>23.122</w:t>
      </w:r>
      <w:r w:rsidR="002369B3">
        <w:t> </w:t>
      </w:r>
      <w:r w:rsidR="002369B3" w:rsidRPr="009E0DE1">
        <w:t>[</w:t>
      </w:r>
      <w:r w:rsidR="0093504C" w:rsidRPr="009E0DE1">
        <w:t>17]</w:t>
      </w:r>
      <w:r w:rsidRPr="009E0DE1">
        <w:t>.</w:t>
      </w:r>
    </w:p>
    <w:p w:rsidR="00867F7B" w:rsidRPr="009E0DE1" w:rsidRDefault="00867F7B" w:rsidP="00867F7B">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rsidR="00867F7B" w:rsidRPr="009E0DE1" w:rsidRDefault="002549BB" w:rsidP="00867F7B">
      <w:r w:rsidRPr="009E0DE1">
        <w:rPr>
          <w:lang w:eastAsia="zh-CN"/>
        </w:rPr>
        <w:t xml:space="preserve">If </w:t>
      </w:r>
      <w:r w:rsidR="00867F7B" w:rsidRPr="009E0DE1">
        <w:rPr>
          <w:lang w:eastAsia="zh-CN"/>
        </w:rPr>
        <w:t xml:space="preserve">the </w:t>
      </w:r>
      <w:r w:rsidRPr="009E0DE1">
        <w:rPr>
          <w:lang w:eastAsia="zh-CN"/>
        </w:rPr>
        <w:t xml:space="preserve">UE is both in </w:t>
      </w:r>
      <w:r w:rsidR="00867F7B" w:rsidRPr="009E0DE1">
        <w:rPr>
          <w:lang w:eastAsia="zh-CN"/>
        </w:rPr>
        <w:t>CM-IDLE state</w:t>
      </w:r>
      <w:r w:rsidRPr="009E0DE1">
        <w:t xml:space="preserve"> and</w:t>
      </w:r>
      <w:r w:rsidRPr="009E0DE1">
        <w:rPr>
          <w:lang w:eastAsia="zh-CN"/>
        </w:rPr>
        <w:t xml:space="preserve"> in RM-REGISTERED state</w:t>
      </w:r>
      <w:r w:rsidR="00867F7B" w:rsidRPr="009E0DE1">
        <w:rPr>
          <w:lang w:eastAsia="zh-CN"/>
        </w:rPr>
        <w:t xml:space="preserve">, the UE </w:t>
      </w:r>
      <w:r w:rsidR="00867F7B" w:rsidRPr="009E0DE1">
        <w:t xml:space="preserve">shall, unless otherwise specified in </w:t>
      </w:r>
      <w:r w:rsidR="00B6630E" w:rsidRPr="009E0DE1">
        <w:t>clause </w:t>
      </w:r>
      <w:r w:rsidR="00867F7B" w:rsidRPr="009E0DE1">
        <w:t>5.3.4.1:</w:t>
      </w:r>
    </w:p>
    <w:p w:rsidR="00867F7B" w:rsidRPr="009E0DE1" w:rsidRDefault="00867F7B" w:rsidP="00867F7B">
      <w:pPr>
        <w:pStyle w:val="B1"/>
        <w:rPr>
          <w:lang w:val="en-GB"/>
        </w:rPr>
      </w:pPr>
      <w:r w:rsidRPr="009E0DE1">
        <w:rPr>
          <w:lang w:val="en-GB"/>
        </w:rPr>
        <w:t>-</w:t>
      </w:r>
      <w:r w:rsidRPr="009E0DE1">
        <w:rPr>
          <w:lang w:val="en-GB"/>
        </w:rPr>
        <w:tab/>
      </w:r>
      <w:r w:rsidR="00C14941" w:rsidRPr="009E0DE1">
        <w:rPr>
          <w:lang w:val="en-GB"/>
        </w:rPr>
        <w:t>Respond to paging</w:t>
      </w:r>
      <w:r w:rsidRPr="009E0DE1">
        <w:rPr>
          <w:lang w:val="en-GB"/>
        </w:rPr>
        <w:t xml:space="preserve"> by performing a </w:t>
      </w:r>
      <w:r w:rsidR="00D70741" w:rsidRPr="009E0DE1">
        <w:rPr>
          <w:lang w:val="en-GB"/>
        </w:rPr>
        <w:t xml:space="preserve">Service Request </w:t>
      </w:r>
      <w:r w:rsidRPr="009E0DE1">
        <w:rPr>
          <w:lang w:val="en-GB"/>
        </w:rPr>
        <w:t xml:space="preserve">procedure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4.2.3.2)</w:t>
      </w:r>
      <w:r w:rsidR="00C14941" w:rsidRPr="009E0DE1">
        <w:rPr>
          <w:lang w:val="en-GB"/>
        </w:rPr>
        <w:t>, unless the UE is in MICO mode (see clause 5.4.1.3)</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perform </w:t>
      </w:r>
      <w:r w:rsidRPr="009E0DE1">
        <w:rPr>
          <w:lang w:val="en-GB" w:eastAsia="zh-CN"/>
        </w:rPr>
        <w:t>a</w:t>
      </w:r>
      <w:r w:rsidRPr="009E0DE1">
        <w:rPr>
          <w:lang w:val="en-GB"/>
        </w:rPr>
        <w:t xml:space="preserve"> </w:t>
      </w:r>
      <w:r w:rsidR="00D70741" w:rsidRPr="009E0DE1">
        <w:rPr>
          <w:lang w:val="en-GB"/>
        </w:rPr>
        <w:t xml:space="preserve">Service Request </w:t>
      </w:r>
      <w:r w:rsidRPr="009E0DE1">
        <w:rPr>
          <w:lang w:val="en-GB"/>
        </w:rPr>
        <w:t xml:space="preserve">procedure when </w:t>
      </w:r>
      <w:r w:rsidRPr="009E0DE1">
        <w:rPr>
          <w:rFonts w:eastAsia="Malgun Gothic"/>
          <w:lang w:val="en-GB" w:eastAsia="ko-KR"/>
        </w:rPr>
        <w:t xml:space="preserve">the UE has </w:t>
      </w:r>
      <w:r w:rsidRPr="009E0DE1">
        <w:rPr>
          <w:lang w:val="en-GB"/>
        </w:rPr>
        <w:t>uplink</w:t>
      </w:r>
      <w:r w:rsidRPr="009E0DE1">
        <w:rPr>
          <w:lang w:val="en-GB" w:eastAsia="zh-CN"/>
        </w:rPr>
        <w:t xml:space="preserve"> signalling or</w:t>
      </w:r>
      <w:r w:rsidRPr="009E0DE1">
        <w:rPr>
          <w:lang w:val="en-GB"/>
        </w:rPr>
        <w:t xml:space="preserve"> user data to be sent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4.2.3.2)</w:t>
      </w:r>
      <w:r w:rsidR="001F06FD" w:rsidRPr="009E0DE1">
        <w:rPr>
          <w:lang w:val="en-GB"/>
        </w:rPr>
        <w:t xml:space="preserve">. </w:t>
      </w:r>
      <w:r w:rsidR="00F41D4A" w:rsidRPr="009E0DE1">
        <w:rPr>
          <w:lang w:val="en-GB"/>
        </w:rPr>
        <w:t>Specific conditions apply for LADN</w:t>
      </w:r>
      <w:r w:rsidR="001F06FD" w:rsidRPr="009E0DE1">
        <w:rPr>
          <w:lang w:val="en-GB"/>
        </w:rPr>
        <w:t>, see clause </w:t>
      </w:r>
      <w:r w:rsidR="00F41D4A" w:rsidRPr="009E0DE1">
        <w:rPr>
          <w:lang w:val="en-GB"/>
        </w:rPr>
        <w:t>5.6.5</w:t>
      </w:r>
      <w:r w:rsidR="001F06FD" w:rsidRPr="009E0DE1">
        <w:rPr>
          <w:lang w:val="en-GB"/>
        </w:rPr>
        <w:t>.</w:t>
      </w:r>
    </w:p>
    <w:p w:rsidR="00E03A8E" w:rsidRPr="009E0DE1" w:rsidRDefault="00E03A8E" w:rsidP="002549BB">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rsidR="00E03A8E" w:rsidRPr="009E0DE1" w:rsidRDefault="00E03A8E" w:rsidP="00E03A8E">
      <w:pPr>
        <w:pStyle w:val="NO"/>
        <w:rPr>
          <w:lang w:val="en-GB"/>
        </w:rPr>
      </w:pPr>
      <w:r w:rsidRPr="009E0DE1">
        <w:rPr>
          <w:lang w:val="en-GB"/>
        </w:rPr>
        <w:t>NOTE:</w:t>
      </w:r>
      <w:r w:rsidRPr="009E0DE1">
        <w:rPr>
          <w:lang w:val="en-GB"/>
        </w:rPr>
        <w:tab/>
        <w:t>In 5GS there is no need for paging using the SUPI/SUCI of the UE.</w:t>
      </w:r>
    </w:p>
    <w:p w:rsidR="00867F7B" w:rsidRPr="009E0DE1" w:rsidRDefault="004E5136" w:rsidP="002549BB">
      <w:r>
        <w:t xml:space="preserve">The UE provides 5G-S-TMSI as part of AN parameters during AN signalling connection establishment as specified in </w:t>
      </w:r>
      <w:r w:rsidR="002369B3">
        <w:t>TS 38.331 [</w:t>
      </w:r>
      <w:r>
        <w:t xml:space="preserve">28] and </w:t>
      </w:r>
      <w:r w:rsidR="002369B3">
        <w:t>TS 36.331 [</w:t>
      </w:r>
      <w:r>
        <w:t xml:space="preserve">51]. </w:t>
      </w:r>
      <w:r w:rsidR="002549BB" w:rsidRPr="009E0DE1">
        <w:t xml:space="preserve">The UE shall </w:t>
      </w:r>
      <w:r w:rsidR="00867F7B" w:rsidRPr="009E0DE1">
        <w:t xml:space="preserve">enter CM-CONNECTED state whenever </w:t>
      </w:r>
      <w:r w:rsidR="00867F7B" w:rsidRPr="009E0DE1">
        <w:rPr>
          <w:noProof/>
        </w:rPr>
        <w:t>an AN</w:t>
      </w:r>
      <w:r w:rsidR="00867F7B" w:rsidRPr="009E0DE1">
        <w:t xml:space="preserve"> signalling connection is established between the UE and the AN (entering RRC Connected state over 3GPP access</w:t>
      </w:r>
      <w:r w:rsidR="00C14941" w:rsidRPr="009E0DE1">
        <w:t>, or at the establishment of the UE-N3IWF connectivity over non-3GPP access</w:t>
      </w:r>
      <w:r w:rsidR="00867F7B" w:rsidRPr="009E0DE1">
        <w:t>). The transmission of an Initial NAS message (Registration Request, Service Request or Deregistration Request) initiates the transition from CM-IDLE to CM-CONNECTED state.</w:t>
      </w:r>
    </w:p>
    <w:p w:rsidR="00867F7B" w:rsidRPr="009E0DE1" w:rsidRDefault="0069325D" w:rsidP="00867F7B">
      <w:r w:rsidRPr="009E0DE1">
        <w:t>When the UE state</w:t>
      </w:r>
      <w:r w:rsidR="002549BB" w:rsidRPr="009E0DE1">
        <w:t>s</w:t>
      </w:r>
      <w:r w:rsidRPr="009E0DE1">
        <w:t xml:space="preserve"> in the AMF </w:t>
      </w:r>
      <w:r w:rsidR="002549BB" w:rsidRPr="009E0DE1">
        <w:t xml:space="preserve">are </w:t>
      </w:r>
      <w:r w:rsidR="00867F7B" w:rsidRPr="009E0DE1">
        <w:t>CM-IDLE</w:t>
      </w:r>
      <w:r w:rsidR="002549BB" w:rsidRPr="009E0DE1">
        <w:rPr>
          <w:lang w:eastAsia="zh-CN"/>
        </w:rPr>
        <w:t xml:space="preserve"> and RM-REGISTERED</w:t>
      </w:r>
      <w:r w:rsidR="00867F7B" w:rsidRPr="009E0DE1">
        <w:t>, the AMF shall:</w:t>
      </w:r>
    </w:p>
    <w:p w:rsidR="00867F7B" w:rsidRPr="009E0DE1" w:rsidRDefault="00867F7B" w:rsidP="00867F7B">
      <w:pPr>
        <w:pStyle w:val="B1"/>
        <w:rPr>
          <w:lang w:val="en-GB"/>
        </w:rPr>
      </w:pPr>
      <w:r w:rsidRPr="009E0DE1">
        <w:rPr>
          <w:lang w:val="en-GB"/>
        </w:rPr>
        <w:t>-</w:t>
      </w:r>
      <w:r w:rsidRPr="009E0DE1">
        <w:rPr>
          <w:lang w:val="en-GB"/>
        </w:rPr>
        <w:tab/>
        <w:t xml:space="preserve">perform a network triggered </w:t>
      </w:r>
      <w:r w:rsidR="00D70741" w:rsidRPr="009E0DE1">
        <w:rPr>
          <w:lang w:val="en-GB"/>
        </w:rPr>
        <w:t xml:space="preserve">Service Request </w:t>
      </w:r>
      <w:r w:rsidRPr="009E0DE1">
        <w:rPr>
          <w:lang w:val="en-GB"/>
        </w:rPr>
        <w:t xml:space="preserve">procedure when it has </w:t>
      </w:r>
      <w:r w:rsidR="003C010D" w:rsidRPr="009E0DE1">
        <w:rPr>
          <w:lang w:val="en-GB"/>
        </w:rPr>
        <w:t>signalling</w:t>
      </w:r>
      <w:r w:rsidRPr="009E0DE1">
        <w:rPr>
          <w:lang w:val="en-GB"/>
        </w:rPr>
        <w:t xml:space="preserve"> or mobile-terminated data to be sent to this UE, by sending a Paging Request to this UE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4.2.3.</w:t>
      </w:r>
      <w:r w:rsidR="00BA7DD7" w:rsidRPr="009E0DE1">
        <w:rPr>
          <w:lang w:val="en-GB"/>
        </w:rPr>
        <w:t>3</w:t>
      </w:r>
      <w:r w:rsidRPr="009E0DE1">
        <w:rPr>
          <w:lang w:val="en-GB"/>
        </w:rPr>
        <w:t xml:space="preserve">), if a UE is not </w:t>
      </w:r>
      <w:r w:rsidR="00C14941" w:rsidRPr="009E0DE1">
        <w:rPr>
          <w:lang w:val="en-GB"/>
        </w:rPr>
        <w:t>prevented from responding e.g. due to</w:t>
      </w:r>
      <w:r w:rsidRPr="009E0DE1">
        <w:rPr>
          <w:lang w:val="en-GB"/>
        </w:rPr>
        <w:t xml:space="preserve"> MICO mode</w:t>
      </w:r>
      <w:r w:rsidR="00C14941" w:rsidRPr="009E0DE1">
        <w:rPr>
          <w:lang w:val="en-GB"/>
        </w:rPr>
        <w:t xml:space="preserve"> or Mobility Restrictions</w:t>
      </w:r>
      <w:r w:rsidRPr="009E0DE1">
        <w:rPr>
          <w:lang w:val="en-GB"/>
        </w:rPr>
        <w:t>.</w:t>
      </w:r>
    </w:p>
    <w:p w:rsidR="00867F7B" w:rsidRPr="009E0DE1" w:rsidRDefault="00C03FA0" w:rsidP="00C03FA0">
      <w:r w:rsidRPr="009E0DE1">
        <w:t xml:space="preserve">The AMF shall </w:t>
      </w:r>
      <w:r w:rsidR="00867F7B" w:rsidRPr="009E0DE1">
        <w:t xml:space="preserve">enter CM-CONNECTED </w:t>
      </w:r>
      <w:r w:rsidR="0069325D" w:rsidRPr="009E0DE1">
        <w:t xml:space="preserve">state for the UE </w:t>
      </w:r>
      <w:r w:rsidR="00867F7B" w:rsidRPr="009E0DE1">
        <w:t>whenever an N2 connection is established for this UE between the AN and the AMF.</w:t>
      </w:r>
      <w:r w:rsidR="00B55858" w:rsidRPr="009E0DE1">
        <w:rPr>
          <w:rFonts w:eastAsia="SimSun"/>
          <w:lang w:eastAsia="zh-CN"/>
        </w:rPr>
        <w:t xml:space="preserve"> The reception of initial N2 message (e.g., N2 INITIAL UE MESSAGE)</w:t>
      </w:r>
      <w:r w:rsidR="00B55858" w:rsidRPr="009E0DE1">
        <w:t xml:space="preserve"> initiates the transition of AMF from CM-IDLE to CM-CONNECTED state.</w:t>
      </w:r>
    </w:p>
    <w:p w:rsidR="00867F7B" w:rsidRPr="009E0DE1" w:rsidRDefault="00867F7B" w:rsidP="00867F7B">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w:t>
      </w:r>
      <w:r w:rsidR="00B6630E" w:rsidRPr="009E0DE1">
        <w:t>clause </w:t>
      </w:r>
      <w:r w:rsidRPr="009E0DE1">
        <w:t>5.4.1.3).</w:t>
      </w:r>
    </w:p>
    <w:p w:rsidR="00867F7B" w:rsidRPr="009E0DE1" w:rsidRDefault="00867F7B" w:rsidP="00867F7B">
      <w:pPr>
        <w:pStyle w:val="Heading5"/>
        <w:rPr>
          <w:lang w:eastAsia="zh-CN"/>
        </w:rPr>
      </w:pPr>
      <w:bookmarkStart w:id="210" w:name="_Toc20149715"/>
      <w:bookmarkStart w:id="211" w:name="_Toc27846506"/>
      <w:r w:rsidRPr="009E0DE1">
        <w:rPr>
          <w:lang w:eastAsia="zh-CN"/>
        </w:rPr>
        <w:t>5.3.3.2.3</w:t>
      </w:r>
      <w:r w:rsidRPr="009E0DE1">
        <w:rPr>
          <w:lang w:eastAsia="zh-CN"/>
        </w:rPr>
        <w:tab/>
        <w:t>CM-CONNECTED state</w:t>
      </w:r>
      <w:bookmarkEnd w:id="210"/>
      <w:bookmarkEnd w:id="211"/>
    </w:p>
    <w:p w:rsidR="00867F7B" w:rsidRPr="009E0DE1" w:rsidRDefault="00867F7B" w:rsidP="00867F7B">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w:t>
      </w:r>
      <w:r w:rsidR="00BE70CE" w:rsidRPr="009E0DE1">
        <w:t xml:space="preserve"> A NAS signalling connection uses an RRC </w:t>
      </w:r>
      <w:r w:rsidR="00BC680B" w:rsidRPr="009E0DE1">
        <w:t>C</w:t>
      </w:r>
      <w:r w:rsidR="00BE70CE" w:rsidRPr="009E0DE1">
        <w:t xml:space="preserve">onnection between the UE and the NG-RAN and an </w:t>
      </w:r>
      <w:r w:rsidR="00F77D91" w:rsidRPr="009E0DE1">
        <w:t xml:space="preserve">NGAP </w:t>
      </w:r>
      <w:r w:rsidR="00BE70CE" w:rsidRPr="009E0DE1">
        <w:t xml:space="preserve">UE association between the AN and the AMF for 3GPP access. A UE can be in CM-CONNECTED state with an </w:t>
      </w:r>
      <w:r w:rsidR="00F77D91" w:rsidRPr="009E0DE1">
        <w:t xml:space="preserve">NGAP </w:t>
      </w:r>
      <w:r w:rsidR="00BE70CE" w:rsidRPr="009E0DE1">
        <w:t xml:space="preserve">UE association </w:t>
      </w:r>
      <w:r w:rsidR="00322E20" w:rsidRPr="009E0DE1">
        <w:t xml:space="preserve">that is not bound to any TNLA </w:t>
      </w:r>
      <w:r w:rsidR="00BE70CE" w:rsidRPr="009E0DE1">
        <w:t>between the AN and the AMF.</w:t>
      </w:r>
      <w:r w:rsidR="00A51CE1" w:rsidRPr="009E0DE1">
        <w:t xml:space="preserve"> </w:t>
      </w:r>
      <w:r w:rsidR="0093504C" w:rsidRPr="009E0DE1">
        <w:rPr>
          <w:rFonts w:eastAsia="Arial Unicode MS"/>
          <w:lang w:eastAsia="zh-CN"/>
        </w:rPr>
        <w:t xml:space="preserve">See clause 5.21.1.2 for details on the state of NGAP UE association for an UE in CM-CONNECTED state. </w:t>
      </w:r>
      <w:r w:rsidR="00A51CE1" w:rsidRPr="009E0DE1">
        <w:t xml:space="preserve">Upon completion of a NAS signalling procedure, the </w:t>
      </w:r>
      <w:r w:rsidR="00A51CE1" w:rsidRPr="009E0DE1">
        <w:rPr>
          <w:lang w:eastAsia="zh-CN"/>
        </w:rPr>
        <w:t>AMF</w:t>
      </w:r>
      <w:r w:rsidR="00A51CE1" w:rsidRPr="009E0DE1">
        <w:t xml:space="preserve"> may decide to release the</w:t>
      </w:r>
      <w:r w:rsidR="00A51CE1" w:rsidRPr="009E0DE1">
        <w:rPr>
          <w:lang w:eastAsia="zh-CN"/>
        </w:rPr>
        <w:t xml:space="preserve"> </w:t>
      </w:r>
      <w:r w:rsidR="00A51CE1" w:rsidRPr="009E0DE1">
        <w:t>NAS signalling connection with the UE.</w:t>
      </w:r>
    </w:p>
    <w:p w:rsidR="00867F7B" w:rsidRPr="009E0DE1" w:rsidRDefault="00867F7B" w:rsidP="00867F7B">
      <w:r w:rsidRPr="009E0DE1">
        <w:t>In the CM-CONNECTED state, the UE shall:</w:t>
      </w:r>
    </w:p>
    <w:p w:rsidR="00867F7B" w:rsidRPr="009E0DE1" w:rsidRDefault="00867F7B" w:rsidP="00867F7B">
      <w:pPr>
        <w:pStyle w:val="B1"/>
        <w:rPr>
          <w:lang w:val="en-GB"/>
        </w:rPr>
      </w:pPr>
      <w:r w:rsidRPr="009E0DE1">
        <w:rPr>
          <w:lang w:val="en-GB"/>
        </w:rPr>
        <w:t>-</w:t>
      </w:r>
      <w:r w:rsidRPr="009E0DE1">
        <w:rPr>
          <w:lang w:val="en-GB"/>
        </w:rPr>
        <w:tab/>
        <w:t xml:space="preserve">enter CM-IDLE state whenever the AN </w:t>
      </w:r>
      <w:r w:rsidR="003C010D" w:rsidRPr="009E0DE1">
        <w:rPr>
          <w:lang w:val="en-GB"/>
        </w:rPr>
        <w:t>signalling</w:t>
      </w:r>
      <w:r w:rsidRPr="009E0DE1">
        <w:rPr>
          <w:lang w:val="en-GB"/>
        </w:rPr>
        <w:t xml:space="preserve"> connection is released (entering RRC Idle state over 3GPP access</w:t>
      </w:r>
      <w:r w:rsidR="00C14941" w:rsidRPr="009E0DE1">
        <w:rPr>
          <w:lang w:val="en-GB"/>
        </w:rPr>
        <w:t xml:space="preserve"> or when the release of the UE-N3IWF connectivity over non-3GPP access is detected by the UE</w:t>
      </w:r>
      <w:r w:rsidRPr="009E0DE1">
        <w:rPr>
          <w:lang w:val="en-GB"/>
        </w:rPr>
        <w:t xml:space="preserve">), see </w:t>
      </w:r>
      <w:r w:rsidR="002369B3" w:rsidRPr="009E0DE1">
        <w:rPr>
          <w:lang w:val="en-GB"/>
        </w:rPr>
        <w:t>TS</w:t>
      </w:r>
      <w:r w:rsidR="002369B3">
        <w:rPr>
          <w:lang w:val="en-GB"/>
        </w:rPr>
        <w:t> </w:t>
      </w:r>
      <w:r w:rsidR="002369B3" w:rsidRPr="009E0DE1">
        <w:rPr>
          <w:lang w:val="en-GB"/>
        </w:rPr>
        <w:t>38.331</w:t>
      </w:r>
      <w:r w:rsidR="002369B3">
        <w:rPr>
          <w:lang w:val="en-GB"/>
        </w:rPr>
        <w:t> </w:t>
      </w:r>
      <w:r w:rsidR="002369B3" w:rsidRPr="009E0DE1">
        <w:rPr>
          <w:lang w:val="en-GB"/>
        </w:rPr>
        <w:t>[</w:t>
      </w:r>
      <w:r w:rsidR="00E06926" w:rsidRPr="009E0DE1">
        <w:rPr>
          <w:lang w:val="en-GB"/>
        </w:rPr>
        <w:t>28]</w:t>
      </w:r>
      <w:r w:rsidR="00C14941" w:rsidRPr="009E0DE1">
        <w:rPr>
          <w:lang w:val="en-GB"/>
        </w:rPr>
        <w:t xml:space="preserve"> for 3GPP access</w:t>
      </w:r>
      <w:r w:rsidRPr="009E0DE1">
        <w:rPr>
          <w:lang w:val="en-GB"/>
        </w:rPr>
        <w:t>.</w:t>
      </w:r>
    </w:p>
    <w:p w:rsidR="00867F7B" w:rsidRPr="009E0DE1" w:rsidRDefault="0069325D" w:rsidP="00867F7B">
      <w:r w:rsidRPr="009E0DE1">
        <w:t xml:space="preserve">When the UE CM state in the AMF is </w:t>
      </w:r>
      <w:r w:rsidR="00867F7B" w:rsidRPr="009E0DE1">
        <w:t>CM-CONNECTED, the AMF shall:</w:t>
      </w:r>
    </w:p>
    <w:p w:rsidR="00867F7B" w:rsidRPr="009E0DE1" w:rsidRDefault="00867F7B" w:rsidP="00867F7B">
      <w:pPr>
        <w:pStyle w:val="B1"/>
        <w:rPr>
          <w:lang w:val="en-GB"/>
        </w:rPr>
      </w:pPr>
      <w:r w:rsidRPr="009E0DE1">
        <w:rPr>
          <w:lang w:val="en-GB"/>
        </w:rPr>
        <w:t>-</w:t>
      </w:r>
      <w:r w:rsidRPr="009E0DE1">
        <w:rPr>
          <w:lang w:val="en-GB"/>
        </w:rPr>
        <w:tab/>
        <w:t xml:space="preserve">enter CM-IDLE state </w:t>
      </w:r>
      <w:r w:rsidR="00A51CE1" w:rsidRPr="009E0DE1">
        <w:rPr>
          <w:lang w:val="en-GB"/>
        </w:rPr>
        <w:t xml:space="preserve">for the UE </w:t>
      </w:r>
      <w:r w:rsidRPr="009E0DE1">
        <w:rPr>
          <w:lang w:val="en-GB"/>
        </w:rPr>
        <w:t xml:space="preserve">whenever the </w:t>
      </w:r>
      <w:r w:rsidR="00A51CE1" w:rsidRPr="009E0DE1">
        <w:rPr>
          <w:lang w:val="en-GB"/>
        </w:rPr>
        <w:t xml:space="preserve">logical </w:t>
      </w:r>
      <w:r w:rsidR="00F77D91" w:rsidRPr="009E0DE1">
        <w:rPr>
          <w:lang w:val="en-GB"/>
        </w:rPr>
        <w:t>NG</w:t>
      </w:r>
      <w:r w:rsidR="00A51CE1" w:rsidRPr="009E0DE1">
        <w:rPr>
          <w:lang w:val="en-GB"/>
        </w:rPr>
        <w:t>AP</w:t>
      </w:r>
      <w:r w:rsidRPr="009E0DE1">
        <w:rPr>
          <w:lang w:val="en-GB"/>
        </w:rPr>
        <w:t xml:space="preserve"> </w:t>
      </w:r>
      <w:r w:rsidR="003C010D" w:rsidRPr="009E0DE1">
        <w:rPr>
          <w:lang w:val="en-GB"/>
        </w:rPr>
        <w:t>signalling</w:t>
      </w:r>
      <w:r w:rsidRPr="009E0DE1">
        <w:rPr>
          <w:lang w:val="en-GB"/>
        </w:rPr>
        <w:t xml:space="preserve"> connection and </w:t>
      </w:r>
      <w:r w:rsidR="00A51CE1" w:rsidRPr="009E0DE1">
        <w:rPr>
          <w:lang w:val="en-GB"/>
        </w:rPr>
        <w:t xml:space="preserve">the </w:t>
      </w:r>
      <w:r w:rsidRPr="009E0DE1">
        <w:rPr>
          <w:lang w:val="en-GB"/>
        </w:rPr>
        <w:t xml:space="preserve">N3 </w:t>
      </w:r>
      <w:r w:rsidR="00A51CE1" w:rsidRPr="009E0DE1">
        <w:rPr>
          <w:lang w:val="en-GB"/>
        </w:rPr>
        <w:t xml:space="preserve">user plane </w:t>
      </w:r>
      <w:r w:rsidRPr="009E0DE1">
        <w:rPr>
          <w:lang w:val="en-GB"/>
        </w:rPr>
        <w:t xml:space="preserve">connection for this UE </w:t>
      </w:r>
      <w:r w:rsidR="00BE70CE" w:rsidRPr="009E0DE1">
        <w:rPr>
          <w:lang w:val="en-GB"/>
        </w:rPr>
        <w:t xml:space="preserve">are </w:t>
      </w:r>
      <w:r w:rsidRPr="009E0DE1">
        <w:rPr>
          <w:lang w:val="en-GB"/>
        </w:rPr>
        <w:t>released</w:t>
      </w:r>
      <w:r w:rsidR="00A51CE1" w:rsidRPr="009E0DE1">
        <w:rPr>
          <w:lang w:val="en-GB"/>
        </w:rPr>
        <w:t xml:space="preserve"> upon completion of the </w:t>
      </w:r>
      <w:r w:rsidR="00D70741" w:rsidRPr="009E0DE1">
        <w:rPr>
          <w:lang w:val="en-GB"/>
        </w:rPr>
        <w:t>AN Release</w:t>
      </w:r>
      <w:r w:rsidR="00BC680B" w:rsidRPr="009E0DE1">
        <w:rPr>
          <w:lang w:val="en-GB"/>
        </w:rPr>
        <w:t xml:space="preserve"> </w:t>
      </w:r>
      <w:r w:rsidR="00A51CE1" w:rsidRPr="009E0DE1">
        <w:rPr>
          <w:lang w:val="en-GB"/>
        </w:rPr>
        <w:t xml:space="preserve">procedure as specified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7B32EF" w:rsidRPr="009E0DE1">
        <w:rPr>
          <w:lang w:val="en-GB"/>
        </w:rPr>
        <w:t>3]</w:t>
      </w:r>
      <w:r w:rsidRPr="009E0DE1">
        <w:rPr>
          <w:lang w:val="en-GB"/>
        </w:rPr>
        <w:t>.</w:t>
      </w:r>
    </w:p>
    <w:p w:rsidR="00867F7B" w:rsidRPr="009E0DE1" w:rsidRDefault="00867F7B" w:rsidP="00867F7B">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 xml:space="preserve">may keep a UE </w:t>
      </w:r>
      <w:r w:rsidR="0069325D" w:rsidRPr="009E0DE1">
        <w:rPr>
          <w:rFonts w:eastAsia="Arial Unicode MS"/>
          <w:lang w:eastAsia="zh-CN"/>
        </w:rPr>
        <w:t xml:space="preserve">CM state in the AMF </w:t>
      </w:r>
      <w:r w:rsidRPr="009E0DE1">
        <w:rPr>
          <w:rFonts w:eastAsia="Arial Unicode MS"/>
          <w:lang w:eastAsia="zh-CN"/>
        </w:rPr>
        <w:t>in CM-CONNECTED state until the UE de-registers from the core network.</w:t>
      </w:r>
    </w:p>
    <w:p w:rsidR="00867F7B" w:rsidRPr="009E0DE1" w:rsidRDefault="00867F7B" w:rsidP="00867F7B">
      <w:pPr>
        <w:rPr>
          <w:rFonts w:eastAsia="SimSun"/>
          <w:lang w:eastAsia="zh-CN"/>
        </w:rPr>
      </w:pPr>
      <w:r w:rsidRPr="009E0DE1">
        <w:rPr>
          <w:rFonts w:eastAsia="SimSun"/>
          <w:lang w:eastAsia="zh-CN"/>
        </w:rPr>
        <w:t xml:space="preserve">A UE in CM-CONNECTED state can be in RRC Inactive state, see </w:t>
      </w:r>
      <w:r w:rsidR="002369B3" w:rsidRPr="009E0DE1">
        <w:rPr>
          <w:rFonts w:eastAsia="SimSun"/>
          <w:lang w:eastAsia="zh-CN"/>
        </w:rPr>
        <w:t>TS</w:t>
      </w:r>
      <w:r w:rsidR="002369B3">
        <w:rPr>
          <w:rFonts w:eastAsia="SimSun"/>
          <w:lang w:eastAsia="zh-CN"/>
        </w:rPr>
        <w:t> </w:t>
      </w:r>
      <w:r w:rsidR="002369B3" w:rsidRPr="009E0DE1">
        <w:rPr>
          <w:rFonts w:eastAsia="SimSun"/>
          <w:lang w:eastAsia="zh-CN"/>
        </w:rPr>
        <w:t>38.300</w:t>
      </w:r>
      <w:r w:rsidR="002369B3">
        <w:rPr>
          <w:rFonts w:eastAsia="SimSun"/>
          <w:lang w:eastAsia="zh-CN"/>
        </w:rPr>
        <w:t> </w:t>
      </w:r>
      <w:r w:rsidR="002369B3" w:rsidRPr="009E0DE1">
        <w:rPr>
          <w:rFonts w:eastAsia="SimSun"/>
          <w:lang w:eastAsia="zh-CN"/>
        </w:rPr>
        <w:t>[</w:t>
      </w:r>
      <w:r w:rsidR="009C7CA6" w:rsidRPr="009E0DE1">
        <w:rPr>
          <w:rFonts w:eastAsia="SimSun"/>
          <w:lang w:eastAsia="zh-CN"/>
        </w:rPr>
        <w:t>27]</w:t>
      </w:r>
      <w:r w:rsidRPr="009E0DE1">
        <w:rPr>
          <w:rFonts w:eastAsia="SimSun"/>
          <w:lang w:eastAsia="zh-CN"/>
        </w:rPr>
        <w:t>. When the UE is in RRC Inactive state the following applies:</w:t>
      </w:r>
    </w:p>
    <w:p w:rsidR="00867F7B" w:rsidRPr="009E0DE1" w:rsidRDefault="00867F7B" w:rsidP="00867F7B">
      <w:pPr>
        <w:pStyle w:val="B1"/>
        <w:rPr>
          <w:lang w:val="en-GB" w:eastAsia="zh-CN"/>
        </w:rPr>
      </w:pPr>
      <w:r w:rsidRPr="009E0DE1">
        <w:rPr>
          <w:lang w:val="en-GB"/>
        </w:rPr>
        <w:t>-</w:t>
      </w:r>
      <w:r w:rsidRPr="009E0DE1">
        <w:rPr>
          <w:lang w:val="en-GB"/>
        </w:rPr>
        <w:tab/>
        <w:t>UE reachability is</w:t>
      </w:r>
      <w:r w:rsidRPr="009E0DE1">
        <w:rPr>
          <w:lang w:val="en-GB" w:eastAsia="zh-CN"/>
        </w:rPr>
        <w:t xml:space="preserve"> </w:t>
      </w:r>
      <w:r w:rsidRPr="009E0DE1">
        <w:rPr>
          <w:lang w:val="en-GB"/>
        </w:rPr>
        <w:t>managed by the RAN, with assistance information from core network;</w:t>
      </w:r>
    </w:p>
    <w:p w:rsidR="00867F7B" w:rsidRPr="009E0DE1" w:rsidRDefault="00867F7B" w:rsidP="00D67B0D">
      <w:pPr>
        <w:pStyle w:val="B1"/>
        <w:rPr>
          <w:lang w:val="en-GB"/>
        </w:rPr>
      </w:pPr>
      <w:r w:rsidRPr="009E0DE1">
        <w:rPr>
          <w:lang w:val="en-GB"/>
        </w:rPr>
        <w:t>-</w:t>
      </w:r>
      <w:r w:rsidRPr="009E0DE1">
        <w:rPr>
          <w:lang w:val="en-GB"/>
        </w:rPr>
        <w:tab/>
        <w:t>UE paging is managed by the RAN.</w:t>
      </w:r>
    </w:p>
    <w:p w:rsidR="00867F7B" w:rsidRPr="009E0DE1" w:rsidRDefault="00867F7B" w:rsidP="00D67B0D">
      <w:pPr>
        <w:pStyle w:val="B1"/>
        <w:rPr>
          <w:lang w:val="en-GB"/>
        </w:rPr>
      </w:pPr>
      <w:r w:rsidRPr="009E0DE1">
        <w:rPr>
          <w:lang w:val="en-GB"/>
        </w:rPr>
        <w:t>-</w:t>
      </w:r>
      <w:r w:rsidRPr="009E0DE1">
        <w:rPr>
          <w:lang w:val="en-GB"/>
        </w:rPr>
        <w:tab/>
        <w:t>UE monitors for paging with UE's CN</w:t>
      </w:r>
      <w:r w:rsidR="009C7CA6" w:rsidRPr="009E0DE1">
        <w:rPr>
          <w:lang w:val="en-GB"/>
        </w:rPr>
        <w:t xml:space="preserve"> (5G S-TMSI) </w:t>
      </w:r>
      <w:r w:rsidRPr="009E0DE1">
        <w:rPr>
          <w:lang w:val="en-GB"/>
        </w:rPr>
        <w:t xml:space="preserve">and RAN </w:t>
      </w:r>
      <w:r w:rsidR="00F57A86" w:rsidRPr="009E0DE1">
        <w:rPr>
          <w:lang w:val="en-GB"/>
        </w:rPr>
        <w:t>identifier</w:t>
      </w:r>
      <w:r w:rsidRPr="009E0DE1">
        <w:rPr>
          <w:lang w:val="en-GB"/>
        </w:rPr>
        <w:t>.</w:t>
      </w:r>
    </w:p>
    <w:p w:rsidR="00867F7B" w:rsidRPr="009E0DE1" w:rsidRDefault="00867F7B" w:rsidP="00867F7B">
      <w:pPr>
        <w:pStyle w:val="Heading5"/>
        <w:rPr>
          <w:lang w:eastAsia="zh-CN"/>
        </w:rPr>
      </w:pPr>
      <w:bookmarkStart w:id="212" w:name="_Toc20149716"/>
      <w:bookmarkStart w:id="213" w:name="_Toc27846507"/>
      <w:r w:rsidRPr="009E0DE1">
        <w:rPr>
          <w:lang w:eastAsia="zh-CN"/>
        </w:rPr>
        <w:t>5.3.3.2.4</w:t>
      </w:r>
      <w:r w:rsidRPr="009E0DE1">
        <w:rPr>
          <w:lang w:eastAsia="zh-CN"/>
        </w:rPr>
        <w:tab/>
        <w:t>5GS Connection Management State models</w:t>
      </w:r>
      <w:bookmarkEnd w:id="212"/>
      <w:bookmarkEnd w:id="213"/>
    </w:p>
    <w:p w:rsidR="00867F7B" w:rsidRPr="009E0DE1" w:rsidRDefault="00867F7B" w:rsidP="00867F7B">
      <w:pPr>
        <w:pStyle w:val="TH"/>
        <w:rPr>
          <w:lang w:val="en-GB"/>
        </w:rPr>
      </w:pPr>
      <w:r w:rsidRPr="009E0DE1">
        <w:rPr>
          <w:lang w:val="en-GB"/>
        </w:rPr>
        <w:object w:dxaOrig="6633" w:dyaOrig="1415">
          <v:shape id="_x0000_i1076" type="#_x0000_t75" style="width:332.45pt;height:71.35pt" o:ole="">
            <v:imagedata r:id="rId113" o:title=""/>
          </v:shape>
          <o:OLEObject Type="Embed" ProgID="Word.Picture.8" ShapeID="_x0000_i1076" DrawAspect="Content" ObjectID="_1638514845" r:id="rId114"/>
        </w:object>
      </w:r>
    </w:p>
    <w:p w:rsidR="00867F7B" w:rsidRPr="009E0DE1" w:rsidRDefault="00867F7B" w:rsidP="00867F7B">
      <w:pPr>
        <w:pStyle w:val="TF"/>
        <w:rPr>
          <w:lang w:val="en-GB"/>
        </w:rPr>
      </w:pPr>
      <w:r w:rsidRPr="009E0DE1">
        <w:rPr>
          <w:lang w:val="en-GB"/>
        </w:rPr>
        <w:t xml:space="preserve">Figure </w:t>
      </w:r>
      <w:r w:rsidRPr="009E0DE1">
        <w:rPr>
          <w:lang w:val="en-GB" w:eastAsia="zh-CN"/>
        </w:rPr>
        <w:t>5.3.3.2.4</w:t>
      </w:r>
      <w:r w:rsidRPr="009E0DE1">
        <w:rPr>
          <w:lang w:val="en-GB"/>
        </w:rPr>
        <w:t xml:space="preserve">-1: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UE</w:t>
      </w:r>
    </w:p>
    <w:bookmarkStart w:id="214" w:name="_MON_1554662594"/>
    <w:bookmarkEnd w:id="214"/>
    <w:p w:rsidR="00867F7B" w:rsidRPr="009E0DE1" w:rsidRDefault="00867F7B" w:rsidP="00867F7B">
      <w:pPr>
        <w:pStyle w:val="TH"/>
        <w:rPr>
          <w:lang w:val="en-GB"/>
        </w:rPr>
      </w:pPr>
      <w:r w:rsidRPr="009E0DE1">
        <w:rPr>
          <w:lang w:val="en-GB"/>
        </w:rPr>
        <w:object w:dxaOrig="6633" w:dyaOrig="1319">
          <v:shape id="_x0000_i1077" type="#_x0000_t75" style="width:332.45pt;height:65.75pt" o:ole="">
            <v:imagedata r:id="rId115" o:title=""/>
          </v:shape>
          <o:OLEObject Type="Embed" ProgID="Word.Picture.8" ShapeID="_x0000_i1077" DrawAspect="Content" ObjectID="_1638514846" r:id="rId116"/>
        </w:object>
      </w:r>
    </w:p>
    <w:p w:rsidR="00867F7B" w:rsidRPr="009E0DE1" w:rsidRDefault="00867F7B" w:rsidP="00867F7B">
      <w:pPr>
        <w:pStyle w:val="TF"/>
        <w:rPr>
          <w:lang w:val="en-GB" w:eastAsia="zh-CN"/>
        </w:rPr>
      </w:pPr>
      <w:r w:rsidRPr="009E0DE1">
        <w:rPr>
          <w:lang w:val="en-GB"/>
        </w:rPr>
        <w:t xml:space="preserve">Figure </w:t>
      </w:r>
      <w:r w:rsidRPr="009E0DE1">
        <w:rPr>
          <w:lang w:val="en-GB" w:eastAsia="zh-CN"/>
        </w:rPr>
        <w:t>5.3.3.2.4</w:t>
      </w:r>
      <w:r w:rsidRPr="009E0DE1">
        <w:rPr>
          <w:lang w:val="en-GB"/>
        </w:rPr>
        <w:t xml:space="preserve">-2: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w:t>
      </w:r>
      <w:r w:rsidRPr="009E0DE1">
        <w:rPr>
          <w:lang w:val="en-GB" w:eastAsia="zh-CN"/>
        </w:rPr>
        <w:t>AMF</w:t>
      </w:r>
    </w:p>
    <w:p w:rsidR="00867F7B" w:rsidRPr="009E0DE1" w:rsidRDefault="00867F7B" w:rsidP="00867F7B">
      <w:r w:rsidRPr="009E0DE1">
        <w:t xml:space="preserve">When a UE enters CM-IDLE state, the UP connection of the </w:t>
      </w:r>
      <w:r w:rsidR="00AB61E3" w:rsidRPr="009E0DE1">
        <w:t>PDU Session</w:t>
      </w:r>
      <w:r w:rsidRPr="009E0DE1">
        <w:t>s that were active on this access are deactivated.</w:t>
      </w:r>
    </w:p>
    <w:p w:rsidR="00867F7B" w:rsidRPr="009E0DE1" w:rsidRDefault="00867F7B" w:rsidP="00867F7B">
      <w:pPr>
        <w:pStyle w:val="NO"/>
        <w:rPr>
          <w:lang w:val="en-GB"/>
        </w:rPr>
      </w:pPr>
      <w:r w:rsidRPr="009E0DE1">
        <w:rPr>
          <w:lang w:val="en-GB"/>
        </w:rPr>
        <w:t>NOTE:</w:t>
      </w:r>
      <w:r w:rsidRPr="009E0DE1">
        <w:rPr>
          <w:lang w:val="en-GB"/>
        </w:rPr>
        <w:tab/>
        <w:t xml:space="preserve">The activation of UP connection of </w:t>
      </w:r>
      <w:r w:rsidR="00AB61E3" w:rsidRPr="009E0DE1">
        <w:rPr>
          <w:lang w:val="en-GB"/>
        </w:rPr>
        <w:t>PDU Session</w:t>
      </w:r>
      <w:r w:rsidRPr="009E0DE1">
        <w:rPr>
          <w:lang w:val="en-GB"/>
        </w:rPr>
        <w:t xml:space="preserve">s is documented in </w:t>
      </w:r>
      <w:r w:rsidR="00B6630E" w:rsidRPr="009E0DE1">
        <w:rPr>
          <w:lang w:val="en-GB"/>
        </w:rPr>
        <w:t>clause </w:t>
      </w:r>
      <w:r w:rsidRPr="009E0DE1">
        <w:rPr>
          <w:lang w:val="en-GB"/>
        </w:rPr>
        <w:t>5.6.8.</w:t>
      </w:r>
    </w:p>
    <w:p w:rsidR="00867F7B" w:rsidRPr="009E0DE1" w:rsidRDefault="00867F7B" w:rsidP="00867F7B">
      <w:pPr>
        <w:pStyle w:val="Heading5"/>
      </w:pPr>
      <w:bookmarkStart w:id="215" w:name="_Toc20149717"/>
      <w:bookmarkStart w:id="216" w:name="_Toc27846508"/>
      <w:r w:rsidRPr="009E0DE1">
        <w:t>5.3.3.2.5</w:t>
      </w:r>
      <w:r w:rsidRPr="009E0DE1">
        <w:tab/>
        <w:t xml:space="preserve">CM-CONNECTED with RRC </w:t>
      </w:r>
      <w:r w:rsidR="004E57CC" w:rsidRPr="009E0DE1">
        <w:t xml:space="preserve">Inactive </w:t>
      </w:r>
      <w:r w:rsidRPr="009E0DE1">
        <w:t>state</w:t>
      </w:r>
      <w:bookmarkEnd w:id="215"/>
      <w:bookmarkEnd w:id="216"/>
    </w:p>
    <w:p w:rsidR="00867F7B" w:rsidRPr="009E0DE1" w:rsidRDefault="00867F7B" w:rsidP="00867F7B">
      <w:r w:rsidRPr="009E0DE1">
        <w:t xml:space="preserve">RRC </w:t>
      </w:r>
      <w:r w:rsidR="00EC2B0D" w:rsidRPr="009E0DE1">
        <w:t xml:space="preserve">Inactive </w:t>
      </w:r>
      <w:r w:rsidRPr="009E0DE1">
        <w:t>state applies to NG-RAN.</w:t>
      </w:r>
      <w:r w:rsidR="00261B19" w:rsidRPr="00096E06">
        <w:t xml:space="preserve"> UE support for RRC Inactive state is defined in </w:t>
      </w:r>
      <w:r w:rsidR="002369B3" w:rsidRPr="00096E06">
        <w:t>TS</w:t>
      </w:r>
      <w:r w:rsidR="002369B3">
        <w:t> </w:t>
      </w:r>
      <w:r w:rsidR="002369B3" w:rsidRPr="00096E06">
        <w:t>38.306</w:t>
      </w:r>
      <w:r w:rsidR="002369B3">
        <w:t> </w:t>
      </w:r>
      <w:r w:rsidR="002369B3" w:rsidRPr="00096E06">
        <w:t>[</w:t>
      </w:r>
      <w:r w:rsidR="00261B19" w:rsidRPr="00096E06">
        <w:t xml:space="preserve">69] for NR and </w:t>
      </w:r>
      <w:r w:rsidR="002369B3" w:rsidRPr="00096E06">
        <w:t>TS</w:t>
      </w:r>
      <w:r w:rsidR="002369B3">
        <w:t> </w:t>
      </w:r>
      <w:r w:rsidR="002369B3" w:rsidRPr="00096E06">
        <w:t>36.306</w:t>
      </w:r>
      <w:r w:rsidR="002369B3">
        <w:t> </w:t>
      </w:r>
      <w:r w:rsidR="002369B3" w:rsidRPr="00096E06">
        <w:t>[</w:t>
      </w:r>
      <w:r w:rsidR="00261B19" w:rsidRPr="00096E06">
        <w:t>70] for E-UTRA connected to 5GC.</w:t>
      </w:r>
      <w:r w:rsidR="00AA2E79">
        <w:t xml:space="preserve"> RRC Inactive is not supported by NB-IoT connected to 5GC.</w:t>
      </w:r>
    </w:p>
    <w:p w:rsidR="00867F7B" w:rsidRPr="009E0DE1" w:rsidRDefault="00867F7B" w:rsidP="00867F7B">
      <w:r w:rsidRPr="009E0DE1">
        <w:t>The AMF</w:t>
      </w:r>
      <w:r w:rsidR="00261B19">
        <w:t xml:space="preserve"> shall</w:t>
      </w:r>
      <w:r w:rsidR="00BF0EED" w:rsidRPr="009E0DE1">
        <w:t xml:space="preserve"> </w:t>
      </w:r>
      <w:r w:rsidRPr="009E0DE1">
        <w:t xml:space="preserve">provide assistance information to the </w:t>
      </w:r>
      <w:r w:rsidR="00F77D91" w:rsidRPr="009E0DE1">
        <w:t>NG-</w:t>
      </w:r>
      <w:r w:rsidRPr="009E0DE1">
        <w:t xml:space="preserve">RAN, to assist the </w:t>
      </w:r>
      <w:r w:rsidR="00F77D91" w:rsidRPr="009E0DE1">
        <w:t>NG-</w:t>
      </w:r>
      <w:r w:rsidRPr="009E0DE1">
        <w:t xml:space="preserve">RAN's decision whether the UE can be sent to RRC </w:t>
      </w:r>
      <w:r w:rsidR="00EC2B0D" w:rsidRPr="009E0DE1">
        <w:t xml:space="preserve">Inactive </w:t>
      </w:r>
      <w:r w:rsidRPr="009E0DE1">
        <w:t>state</w:t>
      </w:r>
      <w:r w:rsidR="00261B19">
        <w:t xml:space="preserve"> except due to some exceptional cases such as:</w:t>
      </w:r>
    </w:p>
    <w:p w:rsidR="00261B19" w:rsidRDefault="00261B19" w:rsidP="00DB50B4">
      <w:pPr>
        <w:pStyle w:val="B1"/>
      </w:pPr>
      <w:r>
        <w:t>-</w:t>
      </w:r>
      <w:r>
        <w:tab/>
        <w:t>PLMN (or AMF set) does not support RRC Inactive;</w:t>
      </w:r>
    </w:p>
    <w:p w:rsidR="00261B19" w:rsidRDefault="00261B19" w:rsidP="00DB50B4">
      <w:pPr>
        <w:pStyle w:val="B1"/>
      </w:pPr>
      <w:r>
        <w:t>-</w:t>
      </w:r>
      <w:r>
        <w:tab/>
        <w:t>The UE needs to be kept in CM-CONNECTED State (e.g. for tracking).</w:t>
      </w:r>
    </w:p>
    <w:p w:rsidR="00867F7B" w:rsidRPr="009E0DE1" w:rsidRDefault="00867F7B" w:rsidP="00867F7B">
      <w:r w:rsidRPr="009E0DE1">
        <w:t xml:space="preserve">The "RRC </w:t>
      </w:r>
      <w:r w:rsidR="00EC2B0D" w:rsidRPr="009E0DE1">
        <w:t xml:space="preserve">Inactive </w:t>
      </w:r>
      <w:r w:rsidR="00EA470D" w:rsidRPr="009E0DE1">
        <w:t>A</w:t>
      </w:r>
      <w:r w:rsidRPr="009E0DE1">
        <w:t xml:space="preserve">ssistance </w:t>
      </w:r>
      <w:r w:rsidR="00EA470D" w:rsidRPr="009E0DE1">
        <w:t>I</w:t>
      </w:r>
      <w:r w:rsidRPr="009E0DE1">
        <w:t>nformation" includes:</w:t>
      </w:r>
    </w:p>
    <w:p w:rsidR="00867F7B" w:rsidRPr="009E0DE1" w:rsidRDefault="00867F7B" w:rsidP="00867F7B">
      <w:pPr>
        <w:pStyle w:val="B1"/>
        <w:rPr>
          <w:lang w:val="en-GB"/>
        </w:rPr>
      </w:pPr>
      <w:r w:rsidRPr="009E0DE1">
        <w:rPr>
          <w:lang w:val="en-GB"/>
        </w:rPr>
        <w:t>-</w:t>
      </w:r>
      <w:r w:rsidRPr="009E0DE1">
        <w:rPr>
          <w:lang w:val="en-GB"/>
        </w:rPr>
        <w:tab/>
        <w:t>UE specific DRX values</w:t>
      </w:r>
      <w:r w:rsidR="00EA470D" w:rsidRPr="009E0DE1">
        <w:rPr>
          <w:lang w:val="en-GB"/>
        </w:rPr>
        <w:t>;</w:t>
      </w:r>
    </w:p>
    <w:p w:rsidR="00C556FD" w:rsidRDefault="00C556FD" w:rsidP="00867F7B">
      <w:pPr>
        <w:pStyle w:val="B1"/>
        <w:rPr>
          <w:lang w:val="en-GB"/>
        </w:rPr>
      </w:pPr>
      <w:r>
        <w:rPr>
          <w:lang w:val="en-GB"/>
        </w:rPr>
        <w:t>-</w:t>
      </w:r>
      <w:r>
        <w:rPr>
          <w:lang w:val="en-GB"/>
        </w:rPr>
        <w:tab/>
        <w:t>UE specific extended idle mode DRX value</w:t>
      </w:r>
      <w:r w:rsidR="00442382">
        <w:rPr>
          <w:lang w:val="en-GB"/>
        </w:rPr>
        <w:t>s (cycle length and Paging Time Window length)</w:t>
      </w:r>
      <w:r>
        <w:rPr>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T</w:t>
      </w:r>
      <w:r w:rsidRPr="009E0DE1">
        <w:rPr>
          <w:lang w:val="en-GB"/>
        </w:rPr>
        <w:t>he Registration Area provided to the UE;</w:t>
      </w:r>
    </w:p>
    <w:p w:rsidR="00EC2B0D" w:rsidRPr="009E0DE1" w:rsidRDefault="00EC2B0D" w:rsidP="00867F7B">
      <w:pPr>
        <w:pStyle w:val="B1"/>
        <w:rPr>
          <w:lang w:val="en-GB"/>
        </w:rPr>
      </w:pPr>
      <w:r w:rsidRPr="009E0DE1">
        <w:rPr>
          <w:lang w:val="en-GB"/>
        </w:rPr>
        <w:t>-</w:t>
      </w:r>
      <w:r w:rsidRPr="009E0DE1">
        <w:rPr>
          <w:lang w:val="en-GB"/>
        </w:rPr>
        <w:tab/>
        <w:t>Periodic Registration Update timer</w:t>
      </w:r>
      <w:r w:rsidR="00EA470D" w:rsidRPr="009E0DE1">
        <w:rPr>
          <w:lang w:val="en-GB"/>
        </w:rPr>
        <w:t>;</w:t>
      </w:r>
    </w:p>
    <w:p w:rsidR="00BF0EED" w:rsidRPr="009E0DE1" w:rsidRDefault="00BF0EED" w:rsidP="00867F7B">
      <w:pPr>
        <w:pStyle w:val="B1"/>
        <w:rPr>
          <w:lang w:val="en-GB"/>
        </w:rPr>
      </w:pPr>
      <w:r w:rsidRPr="009E0DE1">
        <w:rPr>
          <w:lang w:val="en-GB"/>
        </w:rPr>
        <w:t>-</w:t>
      </w:r>
      <w:r w:rsidRPr="009E0DE1">
        <w:rPr>
          <w:lang w:val="en-GB"/>
        </w:rPr>
        <w:tab/>
        <w:t>If the AMF has enabled MICO mode for the UE, an indication that the UE is in MICO mode</w:t>
      </w:r>
      <w:r w:rsidR="00EA470D" w:rsidRPr="009E0DE1">
        <w:rPr>
          <w:lang w:val="en-GB"/>
        </w:rPr>
        <w:t>;</w:t>
      </w:r>
    </w:p>
    <w:p w:rsidR="00A374D2" w:rsidRPr="009E0DE1" w:rsidRDefault="00A374D2" w:rsidP="00867F7B">
      <w:pPr>
        <w:pStyle w:val="B1"/>
        <w:rPr>
          <w:lang w:val="en-GB"/>
        </w:rPr>
      </w:pPr>
      <w:r w:rsidRPr="009E0DE1">
        <w:rPr>
          <w:rFonts w:eastAsia="DengXian"/>
          <w:lang w:val="en-GB"/>
        </w:rPr>
        <w:t>-</w:t>
      </w:r>
      <w:r w:rsidRPr="009E0DE1">
        <w:rPr>
          <w:rFonts w:eastAsia="DengXian"/>
          <w:lang w:val="en-GB"/>
        </w:rPr>
        <w:tab/>
        <w:t xml:space="preserve">Information from the UE identifier, as defined in </w:t>
      </w:r>
      <w:r w:rsidR="002369B3" w:rsidRPr="009E0DE1">
        <w:rPr>
          <w:rFonts w:eastAsia="DengXian"/>
          <w:lang w:val="en-GB"/>
        </w:rPr>
        <w:t>TS</w:t>
      </w:r>
      <w:r w:rsidR="002369B3">
        <w:rPr>
          <w:rFonts w:eastAsia="DengXian"/>
          <w:lang w:val="en-GB"/>
        </w:rPr>
        <w:t> </w:t>
      </w:r>
      <w:r w:rsidR="002369B3" w:rsidRPr="009E0DE1">
        <w:rPr>
          <w:rFonts w:eastAsia="DengXian"/>
          <w:lang w:val="en-GB"/>
        </w:rPr>
        <w:t>38.304</w:t>
      </w:r>
      <w:r w:rsidR="002369B3">
        <w:rPr>
          <w:rFonts w:eastAsia="DengXian"/>
          <w:lang w:val="en-GB"/>
        </w:rPr>
        <w:t> </w:t>
      </w:r>
      <w:r w:rsidR="002369B3" w:rsidRPr="009E0DE1">
        <w:rPr>
          <w:rFonts w:eastAsia="DengXian"/>
          <w:lang w:val="en-GB"/>
        </w:rPr>
        <w:t>[</w:t>
      </w:r>
      <w:r w:rsidR="003C3A79" w:rsidRPr="009E0DE1">
        <w:rPr>
          <w:rFonts w:eastAsia="DengXian"/>
          <w:lang w:val="en-GB"/>
        </w:rPr>
        <w:t>50</w:t>
      </w:r>
      <w:r w:rsidR="005E5A37" w:rsidRPr="00C769F1">
        <w:t xml:space="preserve">] for NR and </w:t>
      </w:r>
      <w:r w:rsidR="002369B3" w:rsidRPr="00C769F1">
        <w:t>TS</w:t>
      </w:r>
      <w:r w:rsidR="002369B3">
        <w:t> </w:t>
      </w:r>
      <w:r w:rsidR="002369B3" w:rsidRPr="00C769F1">
        <w:t>36.304</w:t>
      </w:r>
      <w:r w:rsidR="002369B3">
        <w:t> [</w:t>
      </w:r>
      <w:r w:rsidR="005E5A37" w:rsidRPr="00C769F1">
        <w:t>52] for E-UTRA connected to 5GC,</w:t>
      </w:r>
      <w:r w:rsidRPr="009E0DE1">
        <w:rPr>
          <w:rFonts w:eastAsia="DengXian"/>
          <w:lang w:val="en-GB"/>
        </w:rPr>
        <w:t xml:space="preserve"> that allows the RAN to calculate the UE</w:t>
      </w:r>
      <w:r w:rsidR="00910E68" w:rsidRPr="009E0DE1">
        <w:rPr>
          <w:rFonts w:eastAsia="DengXian"/>
          <w:lang w:val="en-GB"/>
        </w:rPr>
        <w:t>'</w:t>
      </w:r>
      <w:r w:rsidRPr="009E0DE1">
        <w:rPr>
          <w:rFonts w:eastAsia="DengXian"/>
          <w:lang w:val="en-GB"/>
        </w:rPr>
        <w:t>s RAN paging occasions.</w:t>
      </w:r>
    </w:p>
    <w:p w:rsidR="0016670F" w:rsidRDefault="00867F7B" w:rsidP="00867F7B">
      <w:r w:rsidRPr="009E0DE1">
        <w:t xml:space="preserve">The </w:t>
      </w:r>
      <w:r w:rsidR="00576874" w:rsidRPr="009E0DE1">
        <w:t>RRC Inactive</w:t>
      </w:r>
      <w:r w:rsidRPr="009E0DE1">
        <w:t xml:space="preserve"> </w:t>
      </w:r>
      <w:r w:rsidR="00EA470D" w:rsidRPr="009E0DE1">
        <w:t>A</w:t>
      </w:r>
      <w:r w:rsidRPr="009E0DE1">
        <w:t xml:space="preserve">ssistance </w:t>
      </w:r>
      <w:r w:rsidR="00EA470D" w:rsidRPr="009E0DE1">
        <w:t>I</w:t>
      </w:r>
      <w:r w:rsidRPr="009E0DE1">
        <w:t xml:space="preserve">nformation mentioned above is provided by the AMF during N2 activation with the (new) serving </w:t>
      </w:r>
      <w:r w:rsidR="00F77D91" w:rsidRPr="009E0DE1">
        <w:t>NG-</w:t>
      </w:r>
      <w:r w:rsidRPr="009E0DE1">
        <w:t xml:space="preserve">RAN node (i.e. during Registration, </w:t>
      </w:r>
      <w:r w:rsidR="00D70741" w:rsidRPr="009E0DE1">
        <w:t>Service Request</w:t>
      </w:r>
      <w:r w:rsidRPr="009E0DE1">
        <w:t xml:space="preserve">, </w:t>
      </w:r>
      <w:r w:rsidR="00EA470D" w:rsidRPr="009E0DE1">
        <w:t>H</w:t>
      </w:r>
      <w:r w:rsidR="00EC2B0D" w:rsidRPr="009E0DE1">
        <w:t>andover</w:t>
      </w:r>
      <w:r w:rsidRPr="009E0DE1">
        <w:t xml:space="preserve">) to assist the NG RAN's decision whether the UE can be sent to RRC </w:t>
      </w:r>
      <w:r w:rsidR="00EC2B0D" w:rsidRPr="009E0DE1">
        <w:t xml:space="preserve">Inactive </w:t>
      </w:r>
      <w:r w:rsidRPr="009E0DE1">
        <w:t>state.</w:t>
      </w:r>
      <w:r w:rsidR="00EC2B0D" w:rsidRPr="009E0DE1">
        <w:t xml:space="preserve"> </w:t>
      </w:r>
      <w:r w:rsidR="0016670F">
        <w:t>If the AMF allocates a new Registration Area to the UE, the AMF should update the NG-RAN with the new Registration Area by sending the RRC Inactive Assistance Information accordingly.</w:t>
      </w:r>
    </w:p>
    <w:p w:rsidR="00867F7B" w:rsidRPr="009E0DE1" w:rsidRDefault="00EC2B0D" w:rsidP="00867F7B">
      <w:r w:rsidRPr="009E0DE1">
        <w:t xml:space="preserve">RRC Inactive </w:t>
      </w:r>
      <w:r w:rsidR="005F1498" w:rsidRPr="009E0DE1">
        <w:t xml:space="preserve">state </w:t>
      </w:r>
      <w:r w:rsidRPr="009E0DE1">
        <w:t>is part of RRC state machine, and it is up to the RAN to determine the conditions to enter RRC Inactive state.</w:t>
      </w:r>
      <w:r w:rsidR="00576874" w:rsidRPr="009E0DE1">
        <w:t xml:space="preserve"> If any of the parameters included in the RRC Inactive Assistance Information changes as the result of NAS procedure, the AMF shall update the RRC Inactive Assistance Information to the </w:t>
      </w:r>
      <w:r w:rsidR="00F77D91" w:rsidRPr="009E0DE1">
        <w:t>NG-</w:t>
      </w:r>
      <w:r w:rsidR="00576874" w:rsidRPr="009E0DE1">
        <w:t>RAN node.</w:t>
      </w:r>
    </w:p>
    <w:p w:rsidR="00BF0EED" w:rsidRPr="009E0DE1" w:rsidRDefault="00BF0EED" w:rsidP="00BF0EED">
      <w:r w:rsidRPr="009E0DE1">
        <w:t>When the UE is in CM-CONNECTED state, if the AMF has provided RRC Inactive assistance information, the RAN node may decide to move a UE to CM-CONNECTED with RRC Inactive state.</w:t>
      </w:r>
    </w:p>
    <w:p w:rsidR="00867F7B" w:rsidRPr="009E0DE1" w:rsidRDefault="00867F7B" w:rsidP="00867F7B">
      <w:r w:rsidRPr="009E0DE1">
        <w:t>The state</w:t>
      </w:r>
      <w:r w:rsidR="003A3E7C" w:rsidRPr="009E0DE1">
        <w:t xml:space="preserve"> and "endpoints" (in case of Dual Connectivity configuration)</w:t>
      </w:r>
      <w:r w:rsidRPr="009E0DE1">
        <w:t xml:space="preserve"> of the N2 and N3 reference points are not changed by the UE entering CM-CONNECTED with RRC </w:t>
      </w:r>
      <w:r w:rsidR="00EC2B0D" w:rsidRPr="009E0DE1">
        <w:t xml:space="preserve">Inactive </w:t>
      </w:r>
      <w:r w:rsidRPr="009E0DE1">
        <w:t xml:space="preserve">state. A UE in RRC inactive state is aware of the RAN </w:t>
      </w:r>
      <w:r w:rsidR="004A11A8" w:rsidRPr="009E0DE1">
        <w:rPr>
          <w:lang w:eastAsia="zh-CN"/>
        </w:rPr>
        <w:t>N</w:t>
      </w:r>
      <w:r w:rsidR="004A11A8" w:rsidRPr="009E0DE1">
        <w:t xml:space="preserve">otification </w:t>
      </w:r>
      <w:r w:rsidRPr="009E0DE1">
        <w:t>area</w:t>
      </w:r>
      <w:r w:rsidR="00EA470D" w:rsidRPr="009E0DE1">
        <w:t xml:space="preserve"> and periodic RAN Notification Area Update timer</w:t>
      </w:r>
      <w:r w:rsidRPr="009E0DE1">
        <w:t>.</w:t>
      </w:r>
    </w:p>
    <w:p w:rsidR="00D11571" w:rsidRPr="009E0DE1" w:rsidRDefault="00D11571" w:rsidP="00867F7B">
      <w:r w:rsidRPr="009E0DE1">
        <w:t>The 5GC network is not aware of the UE transitions between CM-CONNECTED with RRC Connected and CM-CONNECTED with RRC Inactive state</w:t>
      </w:r>
      <w:r w:rsidR="005F1498" w:rsidRPr="009E0DE1">
        <w:t xml:space="preserve">, unless the 5GC network is notified via N2 notification procedure in </w:t>
      </w:r>
      <w:r w:rsidR="002369B3" w:rsidRPr="009E0DE1">
        <w:t>TS</w:t>
      </w:r>
      <w:r w:rsidR="002369B3">
        <w:t> </w:t>
      </w:r>
      <w:r w:rsidR="002369B3" w:rsidRPr="009E0DE1">
        <w:t>23.502</w:t>
      </w:r>
      <w:r w:rsidR="002369B3">
        <w:t> </w:t>
      </w:r>
      <w:r w:rsidR="002369B3" w:rsidRPr="009E0DE1">
        <w:t>[</w:t>
      </w:r>
      <w:r w:rsidR="005F1498" w:rsidRPr="009E0DE1">
        <w:t>3] clause 4.8.3</w:t>
      </w:r>
      <w:r w:rsidRPr="009E0DE1">
        <w:t>.</w:t>
      </w:r>
    </w:p>
    <w:p w:rsidR="002E567E" w:rsidRPr="009E0DE1" w:rsidRDefault="00FC7891" w:rsidP="0089202D">
      <w:r w:rsidRPr="009E0DE1">
        <w:t xml:space="preserve">At transition into CM-CONNECTED with RRC Inactive state, the </w:t>
      </w:r>
      <w:r w:rsidR="00A374D2" w:rsidRPr="009E0DE1">
        <w:t xml:space="preserve">NG-RAN configures the </w:t>
      </w:r>
      <w:r w:rsidRPr="009E0DE1">
        <w:t>UE with a periodic RAN</w:t>
      </w:r>
      <w:r w:rsidR="004A11A8" w:rsidRPr="009E0DE1">
        <w:t xml:space="preserve"> Notification Area Update</w:t>
      </w:r>
      <w:r w:rsidRPr="009E0DE1">
        <w:t xml:space="preserve"> </w:t>
      </w:r>
      <w:r w:rsidR="00A374D2" w:rsidRPr="009E0DE1">
        <w:t>timer taking</w:t>
      </w:r>
      <w:bookmarkStart w:id="217" w:name="_Hlk490569293"/>
      <w:r w:rsidR="002E567E" w:rsidRPr="009E0DE1">
        <w:t xml:space="preserve"> into account the value of the Periodic Registration Update timer</w:t>
      </w:r>
      <w:bookmarkEnd w:id="217"/>
      <w:r w:rsidR="002E567E" w:rsidRPr="009E0DE1">
        <w:t xml:space="preserve"> value indicated in the RRC Inactive Assistance Information</w:t>
      </w:r>
      <w:r w:rsidR="00A374D2" w:rsidRPr="009E0DE1">
        <w:t>, and uses a guard timer with a value longer than the RAN Notification Area Update timer value provided to the UE</w:t>
      </w:r>
      <w:r w:rsidR="002E567E" w:rsidRPr="009E0DE1">
        <w:t>.</w:t>
      </w:r>
    </w:p>
    <w:p w:rsidR="00FC7891" w:rsidRPr="009E0DE1" w:rsidRDefault="00FC7891" w:rsidP="00FC7891">
      <w:r w:rsidRPr="009E0DE1">
        <w:t>If the periodic RAN</w:t>
      </w:r>
      <w:r w:rsidR="004A11A8" w:rsidRPr="009E0DE1">
        <w:t xml:space="preserve"> Notification Area Update</w:t>
      </w:r>
      <w:r w:rsidRPr="009E0DE1">
        <w:t xml:space="preserve"> </w:t>
      </w:r>
      <w:r w:rsidR="00A374D2" w:rsidRPr="009E0DE1">
        <w:t xml:space="preserve">guard </w:t>
      </w:r>
      <w:r w:rsidRPr="009E0DE1">
        <w:t xml:space="preserve">timer expires in </w:t>
      </w:r>
      <w:r w:rsidR="00EA470D" w:rsidRPr="009E0DE1">
        <w:t>NG-</w:t>
      </w:r>
      <w:r w:rsidRPr="009E0DE1">
        <w:t xml:space="preserve">RAN, the </w:t>
      </w:r>
      <w:r w:rsidR="00EA470D" w:rsidRPr="009E0DE1">
        <w:t>NG-</w:t>
      </w:r>
      <w:r w:rsidRPr="009E0DE1">
        <w:t xml:space="preserve">RAN shall </w:t>
      </w:r>
      <w:r w:rsidR="004A11A8" w:rsidRPr="009E0DE1">
        <w:t xml:space="preserve">initiate </w:t>
      </w:r>
      <w:r w:rsidR="00D70741" w:rsidRPr="009E0DE1">
        <w:t>AN Release</w:t>
      </w:r>
      <w:r w:rsidR="004A11A8" w:rsidRPr="009E0DE1">
        <w:t xml:space="preserve"> procedure</w:t>
      </w:r>
      <w:r w:rsidR="004A11A8" w:rsidRPr="009E0DE1">
        <w:rPr>
          <w:lang w:eastAsia="zh-CN"/>
        </w:rPr>
        <w:t xml:space="preserve">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004A11A8" w:rsidRPr="009E0DE1">
        <w:rPr>
          <w:lang w:eastAsia="zh-CN"/>
        </w:rPr>
        <w:t>3]</w:t>
      </w:r>
      <w:r w:rsidR="00EA470D" w:rsidRPr="009E0DE1">
        <w:rPr>
          <w:lang w:eastAsia="zh-CN"/>
        </w:rPr>
        <w:t>, clause 4.2.6</w:t>
      </w:r>
      <w:r w:rsidRPr="009E0DE1">
        <w:t>.</w:t>
      </w:r>
    </w:p>
    <w:p w:rsidR="00FC7891" w:rsidRPr="009E0DE1" w:rsidRDefault="00FC7891" w:rsidP="00FC7891">
      <w:r w:rsidRPr="009E0DE1">
        <w:t xml:space="preserve">When the UE is in CM-CONNECTED with RRC </w:t>
      </w:r>
      <w:r w:rsidR="00EA470D" w:rsidRPr="009E0DE1">
        <w:t>I</w:t>
      </w:r>
      <w:r w:rsidRPr="009E0DE1">
        <w:t>nactive state, the UE perform</w:t>
      </w:r>
      <w:r w:rsidR="005F1498" w:rsidRPr="009E0DE1">
        <w:t>s</w:t>
      </w:r>
      <w:r w:rsidRPr="009E0DE1">
        <w:t xml:space="preserve"> PLMN selection procedures as defined in </w:t>
      </w:r>
      <w:r w:rsidR="002369B3" w:rsidRPr="009E0DE1">
        <w:t>TS</w:t>
      </w:r>
      <w:r w:rsidR="002369B3">
        <w:t> </w:t>
      </w:r>
      <w:r w:rsidR="002369B3" w:rsidRPr="009E0DE1">
        <w:t>23.122</w:t>
      </w:r>
      <w:r w:rsidR="002369B3">
        <w:t> </w:t>
      </w:r>
      <w:r w:rsidR="002369B3" w:rsidRPr="009E0DE1">
        <w:t>[</w:t>
      </w:r>
      <w:r w:rsidRPr="009E0DE1">
        <w:t xml:space="preserve">17] </w:t>
      </w:r>
      <w:r w:rsidR="005E5A37" w:rsidRPr="00EC2E30">
        <w:t xml:space="preserve">and </w:t>
      </w:r>
      <w:r w:rsidR="002369B3" w:rsidRPr="00EC2E30">
        <w:t>TS</w:t>
      </w:r>
      <w:r w:rsidR="002369B3">
        <w:t> </w:t>
      </w:r>
      <w:r w:rsidR="002369B3" w:rsidRPr="00EC2E30">
        <w:t>24.501</w:t>
      </w:r>
      <w:r w:rsidR="002369B3">
        <w:t> </w:t>
      </w:r>
      <w:r w:rsidR="002369B3" w:rsidRPr="00C769F1">
        <w:t>[</w:t>
      </w:r>
      <w:r w:rsidR="005E5A37" w:rsidRPr="00C769F1">
        <w:t>47]</w:t>
      </w:r>
      <w:r w:rsidR="005E5A37" w:rsidRPr="00EC2E30">
        <w:t>.</w:t>
      </w:r>
    </w:p>
    <w:p w:rsidR="00867F7B" w:rsidRPr="009E0DE1" w:rsidRDefault="00867F7B" w:rsidP="00867F7B">
      <w:r w:rsidRPr="009E0DE1">
        <w:t xml:space="preserve">When the UE is CM-CONNECTED with RRC </w:t>
      </w:r>
      <w:r w:rsidR="00EC2B0D" w:rsidRPr="009E0DE1">
        <w:t xml:space="preserve">Inactive </w:t>
      </w:r>
      <w:r w:rsidRPr="009E0DE1">
        <w:t>state, the UE may re</w:t>
      </w:r>
      <w:r w:rsidR="0067695D" w:rsidRPr="009E0DE1">
        <w:t xml:space="preserve">sume the RRC </w:t>
      </w:r>
      <w:r w:rsidR="00BC680B" w:rsidRPr="009E0DE1">
        <w:t>C</w:t>
      </w:r>
      <w:r w:rsidR="0067695D" w:rsidRPr="009E0DE1">
        <w:t>onnection due to:</w:t>
      </w:r>
    </w:p>
    <w:p w:rsidR="00867F7B" w:rsidRPr="009E0DE1" w:rsidRDefault="00867F7B" w:rsidP="00867F7B">
      <w:pPr>
        <w:pStyle w:val="B1"/>
        <w:rPr>
          <w:lang w:val="en-GB"/>
        </w:rPr>
      </w:pPr>
      <w:r w:rsidRPr="009E0DE1">
        <w:rPr>
          <w:lang w:val="en-GB"/>
        </w:rPr>
        <w:t>-</w:t>
      </w:r>
      <w:r w:rsidRPr="009E0DE1">
        <w:rPr>
          <w:lang w:val="en-GB"/>
        </w:rPr>
        <w:tab/>
        <w:t>Uplink data pending;</w:t>
      </w:r>
    </w:p>
    <w:p w:rsidR="00867F7B" w:rsidRPr="009E0DE1" w:rsidRDefault="00867F7B" w:rsidP="00867F7B">
      <w:pPr>
        <w:pStyle w:val="B1"/>
        <w:rPr>
          <w:lang w:val="en-GB"/>
        </w:rPr>
      </w:pPr>
      <w:r w:rsidRPr="009E0DE1">
        <w:rPr>
          <w:lang w:val="en-GB"/>
        </w:rPr>
        <w:t>-</w:t>
      </w:r>
      <w:r w:rsidRPr="009E0DE1">
        <w:rPr>
          <w:lang w:val="en-GB"/>
        </w:rPr>
        <w:tab/>
        <w:t xml:space="preserve">Mobile initiated </w:t>
      </w:r>
      <w:r w:rsidR="004A11A8" w:rsidRPr="009E0DE1">
        <w:rPr>
          <w:lang w:val="en-GB"/>
        </w:rPr>
        <w:t xml:space="preserve">NAS </w:t>
      </w:r>
      <w:r w:rsidRPr="009E0DE1">
        <w:rPr>
          <w:lang w:val="en-GB"/>
        </w:rPr>
        <w:t>signalling procedure;</w:t>
      </w:r>
    </w:p>
    <w:p w:rsidR="00867F7B" w:rsidRPr="009E0DE1" w:rsidRDefault="00867F7B" w:rsidP="00867F7B">
      <w:pPr>
        <w:pStyle w:val="B1"/>
        <w:rPr>
          <w:lang w:val="en-GB"/>
        </w:rPr>
      </w:pPr>
      <w:r w:rsidRPr="009E0DE1">
        <w:rPr>
          <w:lang w:val="en-GB"/>
        </w:rPr>
        <w:t>-</w:t>
      </w:r>
      <w:r w:rsidRPr="009E0DE1">
        <w:rPr>
          <w:lang w:val="en-GB"/>
        </w:rPr>
        <w:tab/>
        <w:t>As a response to RAN paging;</w:t>
      </w:r>
    </w:p>
    <w:p w:rsidR="00FC7891" w:rsidRPr="009E0DE1" w:rsidRDefault="00867F7B" w:rsidP="00867F7B">
      <w:pPr>
        <w:pStyle w:val="B1"/>
        <w:rPr>
          <w:lang w:val="en-GB"/>
        </w:rPr>
      </w:pPr>
      <w:r w:rsidRPr="009E0DE1">
        <w:rPr>
          <w:lang w:val="en-GB"/>
        </w:rPr>
        <w:t>-</w:t>
      </w:r>
      <w:r w:rsidRPr="009E0DE1">
        <w:rPr>
          <w:lang w:val="en-GB"/>
        </w:rPr>
        <w:tab/>
        <w:t xml:space="preserve">Notifying the network that it has left the </w:t>
      </w:r>
      <w:r w:rsidR="004A11A8" w:rsidRPr="009E0DE1">
        <w:rPr>
          <w:lang w:val="en-GB"/>
        </w:rPr>
        <w:t xml:space="preserve">RAN </w:t>
      </w:r>
      <w:r w:rsidR="004A11A8" w:rsidRPr="009E0DE1">
        <w:rPr>
          <w:lang w:val="en-GB" w:eastAsia="zh-CN"/>
        </w:rPr>
        <w:t>N</w:t>
      </w:r>
      <w:r w:rsidR="004A11A8" w:rsidRPr="009E0DE1">
        <w:rPr>
          <w:lang w:val="en-GB"/>
        </w:rPr>
        <w:t>otification</w:t>
      </w:r>
      <w:r w:rsidR="00FC7891" w:rsidRPr="009E0DE1">
        <w:rPr>
          <w:lang w:val="en-GB"/>
        </w:rPr>
        <w:t xml:space="preserve"> </w:t>
      </w:r>
      <w:r w:rsidR="00EA470D" w:rsidRPr="009E0DE1">
        <w:rPr>
          <w:lang w:val="en-GB"/>
        </w:rPr>
        <w:t>A</w:t>
      </w:r>
      <w:r w:rsidRPr="009E0DE1">
        <w:rPr>
          <w:lang w:val="en-GB"/>
        </w:rPr>
        <w:t>rea</w:t>
      </w:r>
      <w:r w:rsidR="00FC7891" w:rsidRPr="009E0DE1">
        <w:rPr>
          <w:lang w:val="en-GB"/>
        </w:rPr>
        <w:t>;</w:t>
      </w:r>
    </w:p>
    <w:p w:rsidR="00867F7B" w:rsidRPr="009E0DE1" w:rsidRDefault="00FC7891" w:rsidP="00867F7B">
      <w:pPr>
        <w:pStyle w:val="B1"/>
        <w:rPr>
          <w:lang w:val="en-GB"/>
        </w:rPr>
      </w:pPr>
      <w:r w:rsidRPr="009E0DE1">
        <w:rPr>
          <w:lang w:val="en-GB"/>
        </w:rPr>
        <w:t>-</w:t>
      </w:r>
      <w:r w:rsidRPr="009E0DE1">
        <w:rPr>
          <w:lang w:val="en-GB"/>
        </w:rPr>
        <w:tab/>
        <w:t>Upon periodic RAN</w:t>
      </w:r>
      <w:r w:rsidR="00EA470D" w:rsidRPr="009E0DE1">
        <w:rPr>
          <w:lang w:val="en-GB"/>
        </w:rPr>
        <w:t xml:space="preserve"> Notification Area Update</w:t>
      </w:r>
      <w:r w:rsidRPr="009E0DE1">
        <w:rPr>
          <w:lang w:val="en-GB"/>
        </w:rPr>
        <w:t xml:space="preserve"> timer expiration</w:t>
      </w:r>
      <w:r w:rsidR="00867F7B" w:rsidRPr="009E0DE1">
        <w:rPr>
          <w:lang w:val="en-GB"/>
        </w:rPr>
        <w:t>.</w:t>
      </w:r>
    </w:p>
    <w:p w:rsidR="00867F7B" w:rsidRPr="009E0DE1" w:rsidRDefault="00867F7B" w:rsidP="0067695D">
      <w:r w:rsidRPr="009E0DE1">
        <w:t xml:space="preserve">If the UE resumes the connection in a different </w:t>
      </w:r>
      <w:r w:rsidR="00F77D91" w:rsidRPr="009E0DE1">
        <w:t>NG-</w:t>
      </w:r>
      <w:r w:rsidRPr="009E0DE1">
        <w:t>RAN node within the same PLMN</w:t>
      </w:r>
      <w:r w:rsidR="000104C1" w:rsidRPr="009E0DE1">
        <w:t xml:space="preserve"> or equivalent PLMN</w:t>
      </w:r>
      <w:r w:rsidRPr="009E0DE1">
        <w:t xml:space="preserve">, the UE AS context is retrieved from the old </w:t>
      </w:r>
      <w:r w:rsidR="00F77D91" w:rsidRPr="009E0DE1">
        <w:t>NG-</w:t>
      </w:r>
      <w:r w:rsidRPr="009E0DE1">
        <w:t xml:space="preserve">RAN node and a procedure is triggered towards the CN (see </w:t>
      </w:r>
      <w:r w:rsidR="002369B3" w:rsidRPr="009E0DE1">
        <w:t>TS</w:t>
      </w:r>
      <w:r w:rsidR="002369B3">
        <w:t> </w:t>
      </w:r>
      <w:r w:rsidR="002369B3" w:rsidRPr="009E0DE1">
        <w:t>23.502</w:t>
      </w:r>
      <w:r w:rsidR="002369B3">
        <w:t> </w:t>
      </w:r>
      <w:r w:rsidR="002369B3" w:rsidRPr="009E0DE1">
        <w:t>[</w:t>
      </w:r>
      <w:r w:rsidRPr="009E0DE1">
        <w:t>3]</w:t>
      </w:r>
      <w:r w:rsidR="00EA470D" w:rsidRPr="009E0DE1">
        <w:t>, clause 4.8.2</w:t>
      </w:r>
      <w:r w:rsidRPr="009E0DE1">
        <w:t>).</w:t>
      </w:r>
    </w:p>
    <w:p w:rsidR="003A3E7C" w:rsidRPr="009E0DE1" w:rsidRDefault="003A3E7C" w:rsidP="003A3E7C">
      <w:pPr>
        <w:pStyle w:val="NO"/>
        <w:rPr>
          <w:lang w:val="en-GB"/>
        </w:rPr>
      </w:pPr>
      <w:r w:rsidRPr="009E0DE1">
        <w:rPr>
          <w:lang w:val="en-GB"/>
        </w:rPr>
        <w:t>NOTE 1:</w:t>
      </w:r>
      <w:r w:rsidRPr="009E0DE1">
        <w:rPr>
          <w:lang w:val="en-GB"/>
        </w:rPr>
        <w:tab/>
        <w:t xml:space="preserve">With Dual Connectivity configuration if the UE resumes the RRC connection in the Master RAN node, the Secondary RAN node configuration is defined in </w:t>
      </w:r>
      <w:r w:rsidR="002369B3" w:rsidRPr="009E0DE1">
        <w:rPr>
          <w:lang w:val="en-GB"/>
        </w:rPr>
        <w:t>TS</w:t>
      </w:r>
      <w:r w:rsidR="002369B3">
        <w:rPr>
          <w:lang w:val="en-GB"/>
        </w:rPr>
        <w:t> </w:t>
      </w:r>
      <w:r w:rsidR="002369B3" w:rsidRPr="009E0DE1">
        <w:rPr>
          <w:lang w:val="en-GB"/>
        </w:rPr>
        <w:t>38.300</w:t>
      </w:r>
      <w:r w:rsidR="002369B3">
        <w:rPr>
          <w:lang w:val="en-GB"/>
        </w:rPr>
        <w:t> </w:t>
      </w:r>
      <w:r w:rsidR="002369B3" w:rsidRPr="009E0DE1">
        <w:rPr>
          <w:lang w:val="en-GB"/>
        </w:rPr>
        <w:t>[</w:t>
      </w:r>
      <w:r w:rsidRPr="009E0DE1">
        <w:rPr>
          <w:lang w:val="en-GB"/>
        </w:rPr>
        <w:t>27].</w:t>
      </w:r>
    </w:p>
    <w:p w:rsidR="0021461C" w:rsidRPr="009E0DE1" w:rsidRDefault="0021461C" w:rsidP="0021461C">
      <w:r w:rsidRPr="009E0DE1">
        <w:t>If the RAN paging procedure</w:t>
      </w:r>
      <w:r w:rsidR="005F1498" w:rsidRPr="009E0DE1">
        <w:t xml:space="preserve">, as defined in </w:t>
      </w:r>
      <w:r w:rsidR="002369B3" w:rsidRPr="009E0DE1">
        <w:t>TS</w:t>
      </w:r>
      <w:r w:rsidR="002369B3">
        <w:t> </w:t>
      </w:r>
      <w:r w:rsidR="002369B3" w:rsidRPr="009E0DE1">
        <w:t>38.300</w:t>
      </w:r>
      <w:r w:rsidR="002369B3">
        <w:t> </w:t>
      </w:r>
      <w:r w:rsidR="002369B3" w:rsidRPr="009E0DE1">
        <w:t>[</w:t>
      </w:r>
      <w:r w:rsidR="005F1498" w:rsidRPr="009E0DE1">
        <w:t>27],</w:t>
      </w:r>
      <w:r w:rsidRPr="009E0DE1">
        <w:t xml:space="preserve"> is not successful in establishing contact with the UE the procedure</w:t>
      </w:r>
      <w:r w:rsidRPr="009E0DE1" w:rsidDel="007E304D">
        <w:t xml:space="preserve"> </w:t>
      </w:r>
      <w:r w:rsidRPr="009E0DE1">
        <w:t>shall be handled by the network as follows:</w:t>
      </w:r>
    </w:p>
    <w:p w:rsidR="0021461C" w:rsidRPr="009E0DE1" w:rsidRDefault="0021461C" w:rsidP="0021461C">
      <w:pPr>
        <w:pStyle w:val="B1"/>
        <w:rPr>
          <w:lang w:val="en-GB"/>
        </w:rPr>
      </w:pPr>
      <w:r w:rsidRPr="009E0DE1">
        <w:rPr>
          <w:lang w:val="en-GB"/>
        </w:rPr>
        <w:t>-</w:t>
      </w:r>
      <w:r w:rsidRPr="009E0DE1">
        <w:rPr>
          <w:lang w:val="en-GB"/>
        </w:rPr>
        <w:tab/>
        <w:t xml:space="preserve">If </w:t>
      </w:r>
      <w:r w:rsidR="00F77D91" w:rsidRPr="009E0DE1">
        <w:rPr>
          <w:lang w:val="en-GB"/>
        </w:rPr>
        <w:t>NG-</w:t>
      </w:r>
      <w:r w:rsidRPr="009E0DE1">
        <w:rPr>
          <w:lang w:val="en-GB"/>
        </w:rPr>
        <w:t>RAN has a</w:t>
      </w:r>
      <w:r w:rsidR="00A374D2" w:rsidRPr="009E0DE1">
        <w:rPr>
          <w:lang w:val="en-GB"/>
        </w:rPr>
        <w:t>t least one</w:t>
      </w:r>
      <w:r w:rsidRPr="009E0DE1">
        <w:rPr>
          <w:lang w:val="en-GB"/>
        </w:rPr>
        <w:t xml:space="preserve"> pending NAS PDU for transmission, the RAN node shall initiate the </w:t>
      </w:r>
      <w:r w:rsidR="00CE4277" w:rsidRPr="009E0DE1">
        <w:rPr>
          <w:lang w:val="en-GB"/>
        </w:rPr>
        <w:t>AN</w:t>
      </w:r>
      <w:r w:rsidR="00F77D91" w:rsidRPr="009E0DE1">
        <w:rPr>
          <w:lang w:val="en-GB"/>
        </w:rPr>
        <w:t xml:space="preserve"> </w:t>
      </w:r>
      <w:r w:rsidR="00D704AC" w:rsidRPr="009E0DE1">
        <w:rPr>
          <w:lang w:val="en-GB"/>
        </w:rPr>
        <w:t xml:space="preserve">Release </w:t>
      </w:r>
      <w:r w:rsidRPr="009E0DE1">
        <w:rPr>
          <w:lang w:val="en-GB"/>
        </w:rPr>
        <w:t>procedure (see</w:t>
      </w:r>
      <w:r w:rsidR="00BC680B" w:rsidRPr="009E0DE1">
        <w:rPr>
          <w:lang w:val="en-GB"/>
        </w:rPr>
        <w:t xml:space="preserv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BC680B" w:rsidRPr="009E0DE1">
        <w:rPr>
          <w:lang w:val="en-GB"/>
        </w:rPr>
        <w:t>3],</w:t>
      </w:r>
      <w:r w:rsidRPr="009E0DE1">
        <w:rPr>
          <w:lang w:val="en-GB"/>
        </w:rPr>
        <w:t xml:space="preserve"> </w:t>
      </w:r>
      <w:r w:rsidR="00967CB8" w:rsidRPr="009E0DE1">
        <w:rPr>
          <w:lang w:val="en-GB"/>
        </w:rPr>
        <w:t>clause 4.2.6,</w:t>
      </w:r>
      <w:r w:rsidRPr="009E0DE1">
        <w:rPr>
          <w:lang w:val="en-GB"/>
        </w:rPr>
        <w:t xml:space="preserve">) to move the UE </w:t>
      </w:r>
      <w:r w:rsidR="0069325D" w:rsidRPr="009E0DE1">
        <w:rPr>
          <w:lang w:val="en-GB"/>
        </w:rPr>
        <w:t xml:space="preserve">CM </w:t>
      </w:r>
      <w:r w:rsidRPr="009E0DE1">
        <w:rPr>
          <w:lang w:val="en-GB"/>
        </w:rPr>
        <w:t>state in the AMF to CM-IDLE state and indicate to the AMF the NAS non-delivery.</w:t>
      </w:r>
    </w:p>
    <w:p w:rsidR="0021461C" w:rsidRPr="009E0DE1" w:rsidRDefault="0021461C" w:rsidP="0021461C">
      <w:pPr>
        <w:pStyle w:val="B1"/>
        <w:rPr>
          <w:lang w:val="en-GB"/>
        </w:rPr>
      </w:pPr>
      <w:r w:rsidRPr="009E0DE1">
        <w:rPr>
          <w:lang w:val="en-GB"/>
        </w:rPr>
        <w:t>-</w:t>
      </w:r>
      <w:r w:rsidRPr="009E0DE1">
        <w:rPr>
          <w:lang w:val="en-GB"/>
        </w:rPr>
        <w:tab/>
        <w:t xml:space="preserve">If NG RAN has only pending user plane data for transmission, the </w:t>
      </w:r>
      <w:r w:rsidR="00F77D91" w:rsidRPr="009E0DE1">
        <w:rPr>
          <w:lang w:val="en-GB"/>
        </w:rPr>
        <w:t>NG-</w:t>
      </w:r>
      <w:r w:rsidRPr="009E0DE1">
        <w:rPr>
          <w:lang w:val="en-GB"/>
        </w:rPr>
        <w:t xml:space="preserve">RAN node may keep the N2 connection active or initiate the </w:t>
      </w:r>
      <w:r w:rsidR="00CE4277" w:rsidRPr="009E0DE1">
        <w:rPr>
          <w:lang w:val="en-GB"/>
        </w:rPr>
        <w:t>AN Release</w:t>
      </w:r>
      <w:r w:rsidR="00D704AC" w:rsidRPr="009E0DE1">
        <w:rPr>
          <w:lang w:val="en-GB"/>
        </w:rPr>
        <w:t xml:space="preserve"> </w:t>
      </w:r>
      <w:r w:rsidRPr="009E0DE1">
        <w:rPr>
          <w:lang w:val="en-GB"/>
        </w:rPr>
        <w:t xml:space="preserve">procedure (see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BC680B" w:rsidRPr="009E0DE1">
        <w:rPr>
          <w:lang w:val="en-GB"/>
        </w:rPr>
        <w:t xml:space="preserve">3], </w:t>
      </w:r>
      <w:r w:rsidR="00967CB8" w:rsidRPr="009E0DE1">
        <w:rPr>
          <w:rFonts w:eastAsia="SimSun"/>
          <w:lang w:val="en-GB" w:eastAsia="zh-CN"/>
        </w:rPr>
        <w:t>clause</w:t>
      </w:r>
      <w:r w:rsidR="00BC680B" w:rsidRPr="009E0DE1">
        <w:rPr>
          <w:rFonts w:eastAsia="SimSun"/>
          <w:lang w:val="en-GB" w:eastAsia="zh-CN"/>
        </w:rPr>
        <w:t> </w:t>
      </w:r>
      <w:r w:rsidR="00967CB8" w:rsidRPr="009E0DE1">
        <w:rPr>
          <w:rFonts w:eastAsia="SimSun"/>
          <w:lang w:val="en-GB" w:eastAsia="zh-CN"/>
        </w:rPr>
        <w:t>4.2.6</w:t>
      </w:r>
      <w:r w:rsidRPr="009E0DE1">
        <w:rPr>
          <w:lang w:val="en-GB"/>
        </w:rPr>
        <w:t xml:space="preserve">) based on local configuration in </w:t>
      </w:r>
      <w:r w:rsidR="00D20FBF" w:rsidRPr="009E0DE1">
        <w:rPr>
          <w:lang w:val="en-GB"/>
        </w:rPr>
        <w:t>NG-</w:t>
      </w:r>
      <w:r w:rsidRPr="009E0DE1">
        <w:rPr>
          <w:lang w:val="en-GB"/>
        </w:rPr>
        <w:t>RAN.</w:t>
      </w:r>
    </w:p>
    <w:p w:rsidR="00967CB8" w:rsidRPr="009E0DE1" w:rsidRDefault="00967CB8" w:rsidP="00967CB8">
      <w:pPr>
        <w:pStyle w:val="NO"/>
        <w:rPr>
          <w:lang w:val="en-GB"/>
        </w:rPr>
      </w:pPr>
      <w:r w:rsidRPr="009E0DE1">
        <w:rPr>
          <w:lang w:val="en-GB"/>
        </w:rPr>
        <w:t>NOTE</w:t>
      </w:r>
      <w:r w:rsidR="003A3E7C" w:rsidRPr="009E0DE1">
        <w:rPr>
          <w:lang w:val="en-GB"/>
        </w:rPr>
        <w:t> 2</w:t>
      </w:r>
      <w:r w:rsidRPr="009E0DE1">
        <w:rPr>
          <w:lang w:val="en-GB"/>
        </w:rPr>
        <w:t>:</w:t>
      </w:r>
      <w:r w:rsidRPr="009E0DE1">
        <w:rPr>
          <w:lang w:val="en-GB"/>
        </w:rPr>
        <w:tab/>
      </w:r>
      <w:r w:rsidRPr="009E0DE1">
        <w:rPr>
          <w:rFonts w:eastAsia="SimSun"/>
          <w:lang w:val="en-GB" w:eastAsia="zh-CN"/>
        </w:rPr>
        <w:t>T</w:t>
      </w:r>
      <w:r w:rsidRPr="009E0DE1">
        <w:rPr>
          <w:lang w:val="en-GB"/>
        </w:rPr>
        <w:t>he user plane data which triggers the RAN paging can be lost</w:t>
      </w:r>
      <w:r w:rsidRPr="009E0DE1">
        <w:rPr>
          <w:rFonts w:eastAsia="SimSun"/>
          <w:lang w:val="en-GB" w:eastAsia="zh-CN"/>
        </w:rPr>
        <w:t>,</w:t>
      </w:r>
      <w:r w:rsidRPr="009E0DE1">
        <w:rPr>
          <w:lang w:val="en-GB"/>
        </w:rPr>
        <w:t xml:space="preserve"> e.g. in </w:t>
      </w:r>
      <w:r w:rsidR="00460375" w:rsidRPr="009E0DE1">
        <w:rPr>
          <w:lang w:val="en-GB"/>
        </w:rPr>
        <w:t xml:space="preserve">the </w:t>
      </w:r>
      <w:r w:rsidRPr="009E0DE1">
        <w:rPr>
          <w:lang w:val="en-GB"/>
        </w:rPr>
        <w:t>case of RAN paging failure.</w:t>
      </w:r>
    </w:p>
    <w:p w:rsidR="00867F7B" w:rsidRPr="009E0DE1" w:rsidRDefault="00867F7B" w:rsidP="0067695D">
      <w:r w:rsidRPr="009E0DE1">
        <w:t xml:space="preserve">If a UE in CM-CONNECTED with RRC </w:t>
      </w:r>
      <w:r w:rsidR="00EC2B0D" w:rsidRPr="009E0DE1">
        <w:t xml:space="preserve">Inactive </w:t>
      </w:r>
      <w:r w:rsidRPr="009E0DE1">
        <w:t>state performs cell selection to GERAN/UTRAN/</w:t>
      </w:r>
      <w:r w:rsidR="00A374D2" w:rsidRPr="009E0DE1">
        <w:t>E-UTRAN</w:t>
      </w:r>
      <w:r w:rsidRPr="009E0DE1">
        <w:t>, it shall follow idle mode procedures</w:t>
      </w:r>
      <w:r w:rsidR="00967CB8" w:rsidRPr="009E0DE1">
        <w:t xml:space="preserve"> of the selected RAT</w:t>
      </w:r>
      <w:r w:rsidR="00460375" w:rsidRPr="009E0DE1">
        <w:t xml:space="preserve"> as specified in clause 5.17</w:t>
      </w:r>
      <w:r w:rsidRPr="009E0DE1">
        <w:t>.</w:t>
      </w:r>
    </w:p>
    <w:p w:rsidR="00867F7B" w:rsidRPr="009E0DE1" w:rsidRDefault="00867F7B" w:rsidP="00867F7B">
      <w:r w:rsidRPr="009E0DE1">
        <w:t xml:space="preserve">In addition, a UE in CM-CONNECTED state with RRC </w:t>
      </w:r>
      <w:r w:rsidR="00EC2B0D" w:rsidRPr="009E0DE1">
        <w:t xml:space="preserve">Inactive </w:t>
      </w:r>
      <w:r w:rsidRPr="009E0DE1">
        <w:t xml:space="preserve">state shall enter CM-IDLE </w:t>
      </w:r>
      <w:r w:rsidR="002B717B" w:rsidRPr="009E0DE1">
        <w:t xml:space="preserve">state </w:t>
      </w:r>
      <w:r w:rsidRPr="009E0DE1">
        <w:t xml:space="preserve">and </w:t>
      </w:r>
      <w:r w:rsidR="00574F48" w:rsidRPr="009E0DE1">
        <w:t>initiates the</w:t>
      </w:r>
      <w:r w:rsidRPr="009E0DE1">
        <w:t xml:space="preserve"> NAS</w:t>
      </w:r>
      <w:r w:rsidR="00126BB7" w:rsidRPr="009E0DE1">
        <w:t xml:space="preserve"> signalling</w:t>
      </w:r>
      <w:r w:rsidRPr="009E0DE1">
        <w:t xml:space="preserve"> </w:t>
      </w:r>
      <w:r w:rsidR="00574F48" w:rsidRPr="009E0DE1">
        <w:t>recovery</w:t>
      </w:r>
      <w:r w:rsidR="00126BB7" w:rsidRPr="009E0DE1">
        <w:t xml:space="preserve"> (see </w:t>
      </w:r>
      <w:r w:rsidR="002369B3" w:rsidRPr="009E0DE1">
        <w:t>TS</w:t>
      </w:r>
      <w:r w:rsidR="002369B3">
        <w:t> </w:t>
      </w:r>
      <w:r w:rsidR="002369B3" w:rsidRPr="009E0DE1">
        <w:t>24.501</w:t>
      </w:r>
      <w:r w:rsidR="002369B3">
        <w:t> </w:t>
      </w:r>
      <w:r w:rsidR="002369B3" w:rsidRPr="009E0DE1">
        <w:t>[</w:t>
      </w:r>
      <w:r w:rsidR="00126BB7" w:rsidRPr="009E0DE1">
        <w:t>47])</w:t>
      </w:r>
      <w:r w:rsidR="00574F48" w:rsidRPr="009E0DE1">
        <w:t xml:space="preserve"> </w:t>
      </w:r>
      <w:r w:rsidRPr="009E0DE1">
        <w:t>in the following cases:</w:t>
      </w:r>
    </w:p>
    <w:p w:rsidR="00867F7B" w:rsidRPr="009E0DE1" w:rsidRDefault="00867F7B" w:rsidP="00867F7B">
      <w:pPr>
        <w:pStyle w:val="B1"/>
        <w:rPr>
          <w:lang w:val="en-GB"/>
        </w:rPr>
      </w:pPr>
      <w:r w:rsidRPr="009E0DE1">
        <w:rPr>
          <w:lang w:val="en-GB"/>
        </w:rPr>
        <w:t>-</w:t>
      </w:r>
      <w:r w:rsidRPr="009E0DE1">
        <w:rPr>
          <w:lang w:val="en-GB"/>
        </w:rPr>
        <w:tab/>
        <w:t>If RRC resume procedure fails,</w:t>
      </w:r>
    </w:p>
    <w:p w:rsidR="00FC7891" w:rsidRPr="009E0DE1" w:rsidRDefault="00FC7891" w:rsidP="00FC7891">
      <w:pPr>
        <w:pStyle w:val="B1"/>
        <w:rPr>
          <w:lang w:val="en-GB"/>
        </w:rPr>
      </w:pPr>
      <w:r w:rsidRPr="009E0DE1">
        <w:rPr>
          <w:lang w:val="en-GB"/>
        </w:rPr>
        <w:tab/>
        <w:t>If the UE receives Core Network paging,</w:t>
      </w:r>
    </w:p>
    <w:p w:rsidR="00FC7891" w:rsidRPr="009E0DE1" w:rsidRDefault="00FC7891" w:rsidP="00867F7B">
      <w:pPr>
        <w:pStyle w:val="B1"/>
        <w:rPr>
          <w:lang w:val="en-GB"/>
        </w:rPr>
      </w:pPr>
      <w:r w:rsidRPr="009E0DE1">
        <w:rPr>
          <w:lang w:val="en-GB"/>
        </w:rPr>
        <w:t>-</w:t>
      </w:r>
      <w:r w:rsidRPr="009E0DE1">
        <w:rPr>
          <w:lang w:val="en-GB"/>
        </w:rPr>
        <w:tab/>
        <w:t>If the periodic RAN</w:t>
      </w:r>
      <w:r w:rsidR="004A11A8" w:rsidRPr="009E0DE1">
        <w:rPr>
          <w:lang w:val="en-GB"/>
        </w:rPr>
        <w:t xml:space="preserve"> Notification Area Update</w:t>
      </w:r>
      <w:r w:rsidRPr="009E0DE1">
        <w:rPr>
          <w:lang w:val="en-GB"/>
        </w:rPr>
        <w:t xml:space="preserve"> timer expires and the UE cannot successfully resume the RRC </w:t>
      </w:r>
      <w:r w:rsidR="005E3D95" w:rsidRPr="009E0DE1">
        <w:rPr>
          <w:noProof/>
          <w:lang w:val="en-GB"/>
        </w:rPr>
        <w:t>C</w:t>
      </w:r>
      <w:r w:rsidRPr="009E0DE1">
        <w:rPr>
          <w:noProof/>
          <w:lang w:val="en-GB"/>
        </w:rPr>
        <w:t>onnection</w:t>
      </w:r>
      <w:r w:rsidR="00EA470D" w:rsidRPr="009E0DE1">
        <w:rPr>
          <w:noProof/>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I</w:t>
      </w:r>
      <w:r w:rsidRPr="009E0DE1">
        <w:rPr>
          <w:lang w:val="en-GB"/>
        </w:rPr>
        <w:t xml:space="preserve">n any other failure scenario that cannot be resolved in RRC </w:t>
      </w:r>
      <w:r w:rsidR="00EC2B0D" w:rsidRPr="009E0DE1">
        <w:rPr>
          <w:lang w:val="en-GB"/>
        </w:rPr>
        <w:t xml:space="preserve">Inactive </w:t>
      </w:r>
      <w:r w:rsidR="004A470E" w:rsidRPr="009E0DE1">
        <w:rPr>
          <w:lang w:val="en-GB"/>
        </w:rPr>
        <w:t xml:space="preserve">state </w:t>
      </w:r>
      <w:r w:rsidRPr="009E0DE1">
        <w:rPr>
          <w:lang w:val="en-GB"/>
        </w:rPr>
        <w:t xml:space="preserve">and requires the UE to move to CM-IDLE </w:t>
      </w:r>
      <w:r w:rsidR="004A470E" w:rsidRPr="009E0DE1">
        <w:rPr>
          <w:lang w:val="en-GB"/>
        </w:rPr>
        <w:t>state</w:t>
      </w:r>
      <w:r w:rsidRPr="009E0DE1">
        <w:rPr>
          <w:lang w:val="en-GB"/>
        </w:rPr>
        <w:t>.</w:t>
      </w:r>
    </w:p>
    <w:p w:rsidR="00167A07" w:rsidRDefault="00167A07" w:rsidP="0009778E">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rsidR="005D7227" w:rsidRPr="009E0DE1" w:rsidRDefault="005D7227" w:rsidP="0009778E">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rsidR="005D7227" w:rsidRPr="009E0DE1" w:rsidRDefault="005D7227" w:rsidP="0009778E">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w:t>
      </w:r>
      <w:r w:rsidR="00123F97" w:rsidRPr="009E0DE1">
        <w:rPr>
          <w:rFonts w:eastAsia="SimSun"/>
        </w:rPr>
        <w:t>'</w:t>
      </w:r>
      <w:r w:rsidRPr="009E0DE1">
        <w:rPr>
          <w:rFonts w:eastAsia="SimSun"/>
        </w:rPr>
        <w:t>s last known lo</w:t>
      </w:r>
      <w:r w:rsidRPr="009E0DE1">
        <w:rPr>
          <w:lang w:eastAsia="zh-CN"/>
        </w:rPr>
        <w:t>cation with time stamp.</w:t>
      </w:r>
    </w:p>
    <w:p w:rsidR="002F208C" w:rsidRPr="009E0DE1" w:rsidRDefault="002F208C" w:rsidP="0009778E">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UEContextManagement</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w:t>
      </w:r>
      <w:r w:rsidR="00EA470D" w:rsidRPr="009E0DE1">
        <w:rPr>
          <w:lang w:eastAsia="zh-CN"/>
        </w:rPr>
        <w:t>, clause 4.2.6</w:t>
      </w:r>
      <w:r w:rsidRPr="009E0DE1">
        <w:t>.</w:t>
      </w:r>
    </w:p>
    <w:p w:rsidR="00BB6832" w:rsidRPr="009E0DE1" w:rsidRDefault="00BB6832" w:rsidP="00BB6832">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rsidR="007E1D52" w:rsidRPr="009E0DE1" w:rsidRDefault="007E1D52" w:rsidP="007E1D52">
      <w:pPr>
        <w:rPr>
          <w:lang w:eastAsia="zh-CN"/>
        </w:rPr>
      </w:pPr>
      <w:r w:rsidRPr="009E0DE1">
        <w:rPr>
          <w:lang w:eastAsia="zh-CN"/>
        </w:rPr>
        <w:t xml:space="preserve">When the UE is in CM-CONNECTED with RRC Inactive state, if the old NG-RAN node that sents the UE into RRC Inactive state receives the downlink N2 signalling, it initiates the RAN paging as defined in </w:t>
      </w:r>
      <w:r w:rsidR="002369B3" w:rsidRPr="009E0DE1">
        <w:rPr>
          <w:lang w:eastAsia="zh-CN"/>
        </w:rPr>
        <w:t>TS</w:t>
      </w:r>
      <w:r w:rsidR="002369B3">
        <w:rPr>
          <w:lang w:eastAsia="zh-CN"/>
        </w:rPr>
        <w:t> </w:t>
      </w:r>
      <w:r w:rsidR="002369B3" w:rsidRPr="009E0DE1">
        <w:rPr>
          <w:lang w:eastAsia="zh-CN"/>
        </w:rPr>
        <w:t>38.300</w:t>
      </w:r>
      <w:r w:rsidR="002369B3">
        <w:rPr>
          <w:lang w:eastAsia="zh-CN"/>
        </w:rPr>
        <w:t> </w:t>
      </w:r>
      <w:r w:rsidR="002369B3" w:rsidRPr="009E0DE1">
        <w:rPr>
          <w:lang w:eastAsia="zh-CN"/>
        </w:rPr>
        <w:t>[</w:t>
      </w:r>
      <w:r w:rsidR="009E0DE1" w:rsidRPr="009E0DE1">
        <w:rPr>
          <w:lang w:eastAsia="zh-CN"/>
        </w:rPr>
        <w:t>27</w:t>
      </w:r>
      <w:r w:rsidRPr="009E0DE1">
        <w:rPr>
          <w:lang w:eastAsia="zh-CN"/>
        </w:rPr>
        <w:t>].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rsidR="00867F7B" w:rsidRPr="009E0DE1" w:rsidRDefault="00867F7B" w:rsidP="00867F7B">
      <w:pPr>
        <w:pStyle w:val="Heading4"/>
        <w:rPr>
          <w:lang w:eastAsia="zh-CN"/>
        </w:rPr>
      </w:pPr>
      <w:bookmarkStart w:id="218" w:name="_Toc20149718"/>
      <w:bookmarkStart w:id="219" w:name="_Toc27846509"/>
      <w:r w:rsidRPr="009E0DE1">
        <w:rPr>
          <w:lang w:eastAsia="zh-CN"/>
        </w:rPr>
        <w:t>5.3.3.3</w:t>
      </w:r>
      <w:r w:rsidRPr="009E0DE1">
        <w:rPr>
          <w:lang w:eastAsia="zh-CN"/>
        </w:rPr>
        <w:tab/>
        <w:t>NAS signalling connection management</w:t>
      </w:r>
      <w:bookmarkEnd w:id="218"/>
      <w:bookmarkEnd w:id="219"/>
    </w:p>
    <w:p w:rsidR="00867F7B" w:rsidRPr="009E0DE1" w:rsidRDefault="00867F7B" w:rsidP="00867F7B">
      <w:pPr>
        <w:pStyle w:val="Heading5"/>
        <w:rPr>
          <w:lang w:eastAsia="zh-CN"/>
        </w:rPr>
      </w:pPr>
      <w:bookmarkStart w:id="220" w:name="_Toc20149719"/>
      <w:bookmarkStart w:id="221" w:name="_Toc27846510"/>
      <w:r w:rsidRPr="009E0DE1">
        <w:rPr>
          <w:lang w:eastAsia="zh-CN"/>
        </w:rPr>
        <w:t>5.3.3.3.1</w:t>
      </w:r>
      <w:r w:rsidRPr="009E0DE1">
        <w:rPr>
          <w:lang w:eastAsia="zh-CN"/>
        </w:rPr>
        <w:tab/>
        <w:t>General</w:t>
      </w:r>
      <w:bookmarkEnd w:id="220"/>
      <w:bookmarkEnd w:id="221"/>
    </w:p>
    <w:p w:rsidR="00867F7B" w:rsidRPr="009E0DE1" w:rsidRDefault="00867F7B" w:rsidP="00867F7B">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rsidR="00867F7B" w:rsidRPr="009E0DE1" w:rsidRDefault="00867F7B" w:rsidP="00867F7B">
      <w:pPr>
        <w:pStyle w:val="Heading5"/>
        <w:rPr>
          <w:lang w:eastAsia="zh-CN"/>
        </w:rPr>
      </w:pPr>
      <w:bookmarkStart w:id="222" w:name="_Toc20149720"/>
      <w:bookmarkStart w:id="223" w:name="_Toc27846511"/>
      <w:r w:rsidRPr="009E0DE1">
        <w:rPr>
          <w:lang w:eastAsia="zh-CN"/>
        </w:rPr>
        <w:t>5.3.3.3.2</w:t>
      </w:r>
      <w:r w:rsidRPr="009E0DE1">
        <w:rPr>
          <w:lang w:eastAsia="zh-CN"/>
        </w:rPr>
        <w:tab/>
        <w:t>NAS signalling connection establishment</w:t>
      </w:r>
      <w:bookmarkEnd w:id="222"/>
      <w:bookmarkEnd w:id="223"/>
    </w:p>
    <w:p w:rsidR="00867F7B" w:rsidRPr="009E0DE1" w:rsidRDefault="00867F7B" w:rsidP="00867F7B">
      <w:pPr>
        <w:rPr>
          <w:lang w:eastAsia="zh-CN"/>
        </w:rPr>
      </w:pPr>
      <w:r w:rsidRPr="009E0DE1">
        <w:rPr>
          <w:lang w:eastAsia="zh-CN"/>
        </w:rPr>
        <w:t>NAS signalling connection establishment function is provided by the UE and the AMF to establish a NAS signalling connection for a UE in CM-IDLE state.</w:t>
      </w:r>
      <w:r w:rsidR="007D6D20" w:rsidRPr="009E0DE1">
        <w:rPr>
          <w:lang w:eastAsia="zh-CN"/>
        </w:rPr>
        <w:t xml:space="preserve"> </w:t>
      </w:r>
      <w:r w:rsidR="007D6D20" w:rsidRPr="009E0DE1">
        <w:rPr>
          <w:rFonts w:eastAsia="SimSun"/>
          <w:lang w:eastAsia="zh-CN"/>
        </w:rPr>
        <w:t xml:space="preserve">The AMF shall provide 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 </w:t>
      </w:r>
      <w:r w:rsidR="007D6D20" w:rsidRPr="009E0DE1">
        <w:rPr>
          <w:lang w:eastAsia="zh-CN"/>
        </w:rPr>
        <w:t xml:space="preserve">if the NG-RAN had provided that information in an earlier </w:t>
      </w:r>
      <w:r w:rsidR="00CE4277" w:rsidRPr="009E0DE1">
        <w:rPr>
          <w:lang w:eastAsia="zh-CN"/>
        </w:rPr>
        <w:t>AN</w:t>
      </w:r>
      <w:r w:rsidR="007D6D20" w:rsidRPr="009E0DE1">
        <w:rPr>
          <w:lang w:eastAsia="zh-CN"/>
        </w:rPr>
        <w:t xml:space="preserve"> Release Procedure in the AN (</w:t>
      </w:r>
      <w:r w:rsidR="007D6D20" w:rsidRPr="009E0DE1">
        <w:t xml:space="preserve">see </w:t>
      </w:r>
      <w:r w:rsidR="008D7F9C" w:rsidRPr="009E0DE1">
        <w:t>clause </w:t>
      </w:r>
      <w:r w:rsidR="007D6D20" w:rsidRPr="009E0DE1">
        <w:t xml:space="preserve">4.2.6 of </w:t>
      </w:r>
      <w:r w:rsidR="00DB50B4">
        <w:t xml:space="preserve"> </w:t>
      </w:r>
      <w:r w:rsidR="002369B3">
        <w:t>T</w:t>
      </w:r>
      <w:r w:rsidR="002369B3" w:rsidRPr="009E0DE1">
        <w:t>S</w:t>
      </w:r>
      <w:r w:rsidR="002369B3">
        <w:t> </w:t>
      </w:r>
      <w:r w:rsidR="002369B3" w:rsidRPr="009E0DE1">
        <w:t>23.502</w:t>
      </w:r>
      <w:r w:rsidR="002369B3">
        <w:t> </w:t>
      </w:r>
      <w:r w:rsidR="002369B3" w:rsidRPr="009E0DE1">
        <w:t>[</w:t>
      </w:r>
      <w:r w:rsidR="007D6D20" w:rsidRPr="009E0DE1">
        <w:t>3])</w:t>
      </w:r>
      <w:r w:rsidR="007D6D20" w:rsidRPr="009E0DE1">
        <w:rPr>
          <w:rFonts w:eastAsia="SimSun"/>
          <w:lang w:eastAsia="zh-CN"/>
        </w:rPr>
        <w:t>.</w:t>
      </w:r>
    </w:p>
    <w:p w:rsidR="00867F7B" w:rsidRPr="009E0DE1" w:rsidRDefault="00867F7B" w:rsidP="00867F7B">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w:t>
      </w:r>
      <w:r w:rsidR="005E3D95" w:rsidRPr="009E0DE1">
        <w:rPr>
          <w:lang w:eastAsia="zh-CN"/>
        </w:rPr>
        <w:t>,</w:t>
      </w:r>
      <w:r w:rsidRPr="009E0DE1">
        <w:rPr>
          <w:lang w:eastAsia="zh-CN"/>
        </w:rPr>
        <w:t xml:space="preserve"> a </w:t>
      </w:r>
      <w:r w:rsidR="005E3D95" w:rsidRPr="009E0DE1">
        <w:rPr>
          <w:lang w:eastAsia="zh-CN"/>
        </w:rPr>
        <w:t>R</w:t>
      </w:r>
      <w:r w:rsidRPr="009E0DE1">
        <w:rPr>
          <w:lang w:eastAsia="zh-CN"/>
        </w:rPr>
        <w:t xml:space="preserve">egistration </w:t>
      </w:r>
      <w:r w:rsidR="00C03FA0" w:rsidRPr="009E0DE1">
        <w:rPr>
          <w:lang w:eastAsia="zh-CN"/>
        </w:rPr>
        <w:t>or</w:t>
      </w:r>
      <w:r w:rsidR="005E3D95" w:rsidRPr="009E0DE1">
        <w:rPr>
          <w:lang w:eastAsia="zh-CN"/>
        </w:rPr>
        <w:t xml:space="preserve"> a</w:t>
      </w:r>
      <w:r w:rsidR="00C03FA0" w:rsidRPr="009E0DE1">
        <w:rPr>
          <w:lang w:eastAsia="zh-CN"/>
        </w:rPr>
        <w:t xml:space="preserve"> Deregistration </w:t>
      </w:r>
      <w:r w:rsidRPr="009E0DE1">
        <w:rPr>
          <w:lang w:eastAsia="zh-CN"/>
        </w:rPr>
        <w:t>procedure to establish a</w:t>
      </w:r>
      <w:r w:rsidR="005E3D95" w:rsidRPr="009E0DE1">
        <w:rPr>
          <w:lang w:eastAsia="zh-CN"/>
        </w:rPr>
        <w:t xml:space="preserve"> NAS</w:t>
      </w:r>
      <w:r w:rsidRPr="009E0DE1">
        <w:rPr>
          <w:lang w:eastAsia="zh-CN"/>
        </w:rPr>
        <w:t xml:space="preserve"> signalling connection to the AMF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w:t>
      </w:r>
      <w:r w:rsidR="0067695D" w:rsidRPr="009E0DE1">
        <w:rPr>
          <w:lang w:eastAsia="zh-CN"/>
        </w:rPr>
        <w:t>,</w:t>
      </w:r>
      <w:r w:rsidRPr="009E0DE1">
        <w:rPr>
          <w:lang w:eastAsia="zh-CN"/>
        </w:rPr>
        <w:t xml:space="preserve"> clause</w:t>
      </w:r>
      <w:r w:rsidR="0067695D" w:rsidRPr="009E0DE1">
        <w:rPr>
          <w:lang w:eastAsia="zh-CN"/>
        </w:rPr>
        <w:t>s</w:t>
      </w:r>
      <w:r w:rsidRPr="009E0DE1">
        <w:rPr>
          <w:lang w:eastAsia="zh-CN"/>
        </w:rPr>
        <w:t> </w:t>
      </w:r>
      <w:r w:rsidR="00C14941" w:rsidRPr="009E0DE1">
        <w:rPr>
          <w:lang w:eastAsia="zh-CN"/>
        </w:rPr>
        <w:t>4.2.2</w:t>
      </w:r>
      <w:r w:rsidRPr="009E0DE1">
        <w:rPr>
          <w:lang w:eastAsia="zh-CN"/>
        </w:rPr>
        <w:t xml:space="preserve"> and </w:t>
      </w:r>
      <w:r w:rsidR="00C14941" w:rsidRPr="009E0DE1">
        <w:rPr>
          <w:lang w:eastAsia="zh-CN"/>
        </w:rPr>
        <w:t>4.2.3</w:t>
      </w:r>
      <w:r w:rsidRPr="009E0DE1">
        <w:rPr>
          <w:lang w:eastAsia="zh-CN"/>
        </w:rPr>
        <w:t>.</w:t>
      </w:r>
      <w:r w:rsidR="00871BBE" w:rsidRPr="009E0DE1">
        <w:rPr>
          <w:lang w:eastAsia="zh-CN"/>
        </w:rPr>
        <w:t xml:space="preserve"> If the NAS signalling connection is to be established via a</w:t>
      </w:r>
      <w:r w:rsidR="003E1A86" w:rsidRPr="009E0DE1">
        <w:rPr>
          <w:lang w:eastAsia="zh-CN"/>
        </w:rPr>
        <w:t>n</w:t>
      </w:r>
      <w:r w:rsidR="00871BBE" w:rsidRPr="009E0DE1">
        <w:rPr>
          <w:lang w:eastAsia="zh-CN"/>
        </w:rPr>
        <w:t xml:space="preserve"> NG-RAN node, but the AMF detects that this UE has already established a NAS signalling connection via old NG-RAN node, the AMF shall release the old established NAS signalling connection by triggering AN Release Procedure.</w:t>
      </w:r>
    </w:p>
    <w:p w:rsidR="00867F7B" w:rsidRPr="009E0DE1" w:rsidRDefault="00867F7B" w:rsidP="00867F7B">
      <w:pPr>
        <w:rPr>
          <w:lang w:eastAsia="zh-CN"/>
        </w:rPr>
      </w:pPr>
      <w:r w:rsidRPr="009E0DE1">
        <w:rPr>
          <w:rFonts w:eastAsia="Arial Unicode MS"/>
          <w:lang w:eastAsia="zh-CN"/>
        </w:rPr>
        <w:t>Based on UE preferences, UE subscription,</w:t>
      </w:r>
      <w:r w:rsidR="003E1A86" w:rsidRPr="009E0DE1">
        <w:rPr>
          <w:rFonts w:eastAsia="Arial Unicode MS"/>
          <w:lang w:eastAsia="zh-CN"/>
        </w:rPr>
        <w:t xml:space="preserve"> Mobility Pattern</w:t>
      </w:r>
      <w:r w:rsidRPr="009E0DE1">
        <w:rPr>
          <w:rFonts w:eastAsia="Arial Unicode MS"/>
          <w:lang w:eastAsia="zh-CN"/>
        </w:rPr>
        <w:t xml:space="preserve">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rsidR="00867F7B" w:rsidRPr="009E0DE1" w:rsidRDefault="00867F7B" w:rsidP="00867F7B">
      <w:pPr>
        <w:pStyle w:val="Heading5"/>
        <w:rPr>
          <w:lang w:eastAsia="zh-CN"/>
        </w:rPr>
      </w:pPr>
      <w:bookmarkStart w:id="224" w:name="_Toc20149721"/>
      <w:bookmarkStart w:id="225" w:name="_Toc27846512"/>
      <w:r w:rsidRPr="009E0DE1">
        <w:rPr>
          <w:lang w:eastAsia="zh-CN"/>
        </w:rPr>
        <w:t>5.3.3.3.3</w:t>
      </w:r>
      <w:r w:rsidRPr="009E0DE1">
        <w:rPr>
          <w:lang w:eastAsia="zh-CN"/>
        </w:rPr>
        <w:tab/>
        <w:t>NAS signalling connection Release</w:t>
      </w:r>
      <w:bookmarkEnd w:id="224"/>
      <w:bookmarkEnd w:id="225"/>
    </w:p>
    <w:p w:rsidR="00867F7B" w:rsidRPr="009E0DE1" w:rsidRDefault="00867F7B" w:rsidP="00867F7B">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w:t>
      </w:r>
      <w:r w:rsidR="00C14941" w:rsidRPr="009E0DE1">
        <w:t xml:space="preserve">AN node (either </w:t>
      </w:r>
      <w:r w:rsidRPr="009E0DE1">
        <w:rPr>
          <w:lang w:eastAsia="zh-CN"/>
        </w:rPr>
        <w:t>5G (R)AN node</w:t>
      </w:r>
      <w:r w:rsidR="00C14941" w:rsidRPr="009E0DE1">
        <w:rPr>
          <w:lang w:eastAsia="zh-CN"/>
        </w:rPr>
        <w:t xml:space="preserve"> or </w:t>
      </w:r>
      <w:r w:rsidR="00C03FA0" w:rsidRPr="009E0DE1">
        <w:rPr>
          <w:lang w:eastAsia="zh-CN"/>
        </w:rPr>
        <w:t>N3IWF</w:t>
      </w:r>
      <w:r w:rsidR="00C14941" w:rsidRPr="009E0DE1">
        <w:rPr>
          <w:lang w:eastAsia="zh-CN"/>
        </w:rPr>
        <w:t>)</w:t>
      </w:r>
      <w:r w:rsidRPr="009E0DE1">
        <w:rPr>
          <w:lang w:eastAsia="zh-CN"/>
        </w:rPr>
        <w:t xml:space="preserve"> or the AMF</w:t>
      </w:r>
      <w:r w:rsidRPr="009E0DE1">
        <w:t>.</w:t>
      </w:r>
      <w:r w:rsidR="007D6D20" w:rsidRPr="009E0DE1">
        <w:t xml:space="preserve"> </w:t>
      </w:r>
      <w:r w:rsidR="007D6D20" w:rsidRPr="009E0DE1">
        <w:rPr>
          <w:lang w:eastAsia="zh-CN"/>
        </w:rPr>
        <w:t xml:space="preserve">The NG-RAN node may include </w:t>
      </w:r>
      <w:r w:rsidR="007D6D20" w:rsidRPr="009E0DE1">
        <w:rPr>
          <w:rFonts w:eastAsia="SimSun"/>
          <w:lang w:eastAsia="zh-CN"/>
        </w:rPr>
        <w:t xml:space="preserve">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w:t>
      </w:r>
      <w:r w:rsidR="007D6D20" w:rsidRPr="009E0DE1">
        <w:t xml:space="preserve"> during the </w:t>
      </w:r>
      <w:r w:rsidR="0041611C" w:rsidRPr="009E0DE1">
        <w:t>AN</w:t>
      </w:r>
      <w:r w:rsidR="007D6D20" w:rsidRPr="009E0DE1">
        <w:t xml:space="preserve"> Release Procedure in the AN (see </w:t>
      </w:r>
      <w:r w:rsidR="008D7F9C" w:rsidRPr="009E0DE1">
        <w:t>clause </w:t>
      </w:r>
      <w:r w:rsidR="007D6D20" w:rsidRPr="009E0DE1">
        <w:t xml:space="preserve">4.2.6 of </w:t>
      </w:r>
      <w:r w:rsidR="00DB50B4">
        <w:t xml:space="preserve"> </w:t>
      </w:r>
      <w:r w:rsidR="002369B3">
        <w:t>T</w:t>
      </w:r>
      <w:r w:rsidR="002369B3" w:rsidRPr="009E0DE1">
        <w:t>S</w:t>
      </w:r>
      <w:r w:rsidR="002369B3">
        <w:t> </w:t>
      </w:r>
      <w:r w:rsidR="002369B3" w:rsidRPr="009E0DE1">
        <w:t>23.502</w:t>
      </w:r>
      <w:r w:rsidR="002369B3">
        <w:t> </w:t>
      </w:r>
      <w:r w:rsidR="002369B3" w:rsidRPr="009E0DE1">
        <w:t>[</w:t>
      </w:r>
      <w:r w:rsidR="007D6D20" w:rsidRPr="009E0DE1">
        <w:t xml:space="preserve">3]). </w:t>
      </w:r>
      <w:r w:rsidR="007D6D20" w:rsidRPr="009E0DE1">
        <w:rPr>
          <w:rFonts w:eastAsia="SimSun"/>
          <w:lang w:eastAsia="zh-CN"/>
        </w:rPr>
        <w:t xml:space="preserve">The AMF stores this information, </w:t>
      </w:r>
      <w:r w:rsidR="007D6D20" w:rsidRPr="009E0DE1">
        <w:rPr>
          <w:lang w:eastAsia="zh-CN"/>
        </w:rPr>
        <w:t>if provided by the NG-RAN</w:t>
      </w:r>
      <w:r w:rsidR="007D6D20" w:rsidRPr="009E0DE1">
        <w:rPr>
          <w:rFonts w:eastAsia="SimSun"/>
          <w:lang w:eastAsia="zh-CN"/>
        </w:rPr>
        <w:t>.</w:t>
      </w:r>
    </w:p>
    <w:p w:rsidR="00867F7B" w:rsidRPr="009E0DE1" w:rsidRDefault="00867F7B" w:rsidP="00867F7B">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 xml:space="preserve">if it detects the AN </w:t>
      </w:r>
      <w:r w:rsidR="0067695D" w:rsidRPr="009E0DE1">
        <w:rPr>
          <w:lang w:eastAsia="zh-CN"/>
        </w:rPr>
        <w:t>signalling</w:t>
      </w:r>
      <w:r w:rsidRPr="009E0DE1">
        <w:rPr>
          <w:lang w:eastAsia="zh-CN"/>
        </w:rPr>
        <w:t xml:space="preserve">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rsidR="00867F7B" w:rsidRPr="009E0DE1" w:rsidRDefault="00867F7B" w:rsidP="00867F7B">
      <w:pPr>
        <w:pStyle w:val="Heading4"/>
        <w:rPr>
          <w:lang w:eastAsia="zh-CN"/>
        </w:rPr>
      </w:pPr>
      <w:bookmarkStart w:id="226" w:name="_Toc20149722"/>
      <w:bookmarkStart w:id="227" w:name="_Toc27846513"/>
      <w:r w:rsidRPr="009E0DE1">
        <w:rPr>
          <w:lang w:eastAsia="zh-CN"/>
        </w:rPr>
        <w:t>5.3.3.4</w:t>
      </w:r>
      <w:r w:rsidRPr="009E0DE1">
        <w:rPr>
          <w:lang w:eastAsia="zh-CN"/>
        </w:rPr>
        <w:tab/>
        <w:t>Support of a UE connected over both 3GPP and Non-3GPP access</w:t>
      </w:r>
      <w:bookmarkEnd w:id="226"/>
      <w:bookmarkEnd w:id="227"/>
    </w:p>
    <w:p w:rsidR="00867F7B" w:rsidRPr="009E0DE1" w:rsidRDefault="00867F7B" w:rsidP="00867F7B">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rsidR="00105906" w:rsidRPr="009E0DE1" w:rsidRDefault="00105906" w:rsidP="00867F7B">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 xml:space="preserve">erform a network triggered </w:t>
      </w:r>
      <w:r w:rsidR="005E3D95" w:rsidRPr="009E0DE1">
        <w:t>S</w:t>
      </w:r>
      <w:r w:rsidRPr="009E0DE1">
        <w:t xml:space="preserve">ervice </w:t>
      </w:r>
      <w:r w:rsidR="005E3D95" w:rsidRPr="009E0DE1">
        <w:t>R</w:t>
      </w:r>
      <w:r w:rsidRPr="009E0DE1">
        <w:t>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 xml:space="preserve">to this UE (see </w:t>
      </w:r>
      <w:r w:rsidR="002369B3" w:rsidRPr="009E0DE1">
        <w:t>TS</w:t>
      </w:r>
      <w:r w:rsidR="002369B3">
        <w:t> </w:t>
      </w:r>
      <w:r w:rsidR="002369B3" w:rsidRPr="009E0DE1">
        <w:t>23.502</w:t>
      </w:r>
      <w:r w:rsidR="002369B3">
        <w:t> </w:t>
      </w:r>
      <w:r w:rsidR="002369B3" w:rsidRPr="009E0DE1">
        <w:t>[</w:t>
      </w:r>
      <w:r w:rsidRPr="009E0DE1">
        <w:t>3] clause 4.2.3.</w:t>
      </w:r>
      <w:r w:rsidR="00BA7DD7" w:rsidRPr="009E0DE1">
        <w:t>3</w:t>
      </w:r>
      <w:r w:rsidRPr="009E0DE1">
        <w:t>)</w:t>
      </w:r>
      <w:r w:rsidRPr="009E0DE1">
        <w:rPr>
          <w:rFonts w:eastAsia="Malgun Gothic"/>
          <w:lang w:eastAsia="ko-KR"/>
        </w:rPr>
        <w:t>.</w:t>
      </w:r>
    </w:p>
    <w:p w:rsidR="00867F7B" w:rsidRPr="009E0DE1" w:rsidRDefault="00867F7B" w:rsidP="00867F7B">
      <w:pPr>
        <w:rPr>
          <w:lang w:eastAsia="zh-CN"/>
        </w:rPr>
      </w:pPr>
      <w:r w:rsidRPr="009E0DE1">
        <w:rPr>
          <w:lang w:eastAsia="zh-CN"/>
        </w:rPr>
        <w:t xml:space="preserve">Connection </w:t>
      </w:r>
      <w:r w:rsidRPr="009E0DE1">
        <w:t xml:space="preserve">Management over Non-3GPP access is further defined in </w:t>
      </w:r>
      <w:r w:rsidR="00B6630E" w:rsidRPr="009E0DE1">
        <w:t>clause </w:t>
      </w:r>
      <w:r w:rsidRPr="009E0DE1">
        <w:t>5.5.</w:t>
      </w:r>
      <w:r w:rsidR="00C14941" w:rsidRPr="009E0DE1">
        <w:t>2</w:t>
      </w:r>
      <w:r w:rsidRPr="009E0DE1">
        <w:t>.</w:t>
      </w:r>
    </w:p>
    <w:p w:rsidR="00867F7B" w:rsidRPr="009E0DE1" w:rsidRDefault="00867F7B" w:rsidP="00867F7B">
      <w:pPr>
        <w:pStyle w:val="Heading3"/>
        <w:rPr>
          <w:lang w:eastAsia="zh-CN"/>
        </w:rPr>
      </w:pPr>
      <w:bookmarkStart w:id="228" w:name="_Toc20149723"/>
      <w:bookmarkStart w:id="229" w:name="_Toc27846514"/>
      <w:r w:rsidRPr="009E0DE1">
        <w:rPr>
          <w:lang w:eastAsia="zh-CN"/>
        </w:rPr>
        <w:t>5.3.4</w:t>
      </w:r>
      <w:r w:rsidRPr="009E0DE1">
        <w:rPr>
          <w:lang w:eastAsia="zh-CN"/>
        </w:rPr>
        <w:tab/>
        <w:t>UE Mobility</w:t>
      </w:r>
      <w:bookmarkEnd w:id="228"/>
      <w:bookmarkEnd w:id="229"/>
    </w:p>
    <w:p w:rsidR="00867F7B" w:rsidRPr="009E0DE1" w:rsidRDefault="00867F7B" w:rsidP="00867F7B">
      <w:pPr>
        <w:pStyle w:val="Heading4"/>
      </w:pPr>
      <w:bookmarkStart w:id="230" w:name="_Toc20149724"/>
      <w:bookmarkStart w:id="231" w:name="_Toc27846515"/>
      <w:r w:rsidRPr="009E0DE1">
        <w:t>5.3.4.1</w:t>
      </w:r>
      <w:r w:rsidRPr="009E0DE1">
        <w:tab/>
        <w:t>Mobility Restrictions</w:t>
      </w:r>
      <w:bookmarkEnd w:id="230"/>
      <w:bookmarkEnd w:id="231"/>
    </w:p>
    <w:p w:rsidR="00867F7B" w:rsidRPr="009E0DE1" w:rsidRDefault="00867F7B" w:rsidP="00867F7B">
      <w:pPr>
        <w:pStyle w:val="Heading5"/>
      </w:pPr>
      <w:bookmarkStart w:id="232" w:name="_Toc20149725"/>
      <w:bookmarkStart w:id="233" w:name="_Toc27846516"/>
      <w:r w:rsidRPr="009E0DE1">
        <w:t>5.3.4.1.1</w:t>
      </w:r>
      <w:r w:rsidRPr="009E0DE1">
        <w:tab/>
        <w:t>General</w:t>
      </w:r>
      <w:bookmarkEnd w:id="232"/>
      <w:bookmarkEnd w:id="233"/>
    </w:p>
    <w:p w:rsidR="00867F7B" w:rsidRPr="009E0DE1" w:rsidRDefault="00867F7B" w:rsidP="00867F7B">
      <w:r w:rsidRPr="009E0DE1">
        <w:t>Mobility Restrictions restrict mobility handling or service access of a UE. The Mobility Restriction functionality is provided by the UE</w:t>
      </w:r>
      <w:r w:rsidR="003E1A86" w:rsidRPr="009E0DE1">
        <w:t xml:space="preserve"> (only for mobility restriction categories provided to the UE)</w:t>
      </w:r>
      <w:r w:rsidRPr="009E0DE1">
        <w:t>, the radio access network and the core network.</w:t>
      </w:r>
    </w:p>
    <w:p w:rsidR="00867F7B" w:rsidRPr="009E0DE1" w:rsidRDefault="002527E5" w:rsidP="00867F7B">
      <w:r>
        <w:t xml:space="preserve">Unless otherwise stated, </w:t>
      </w:r>
      <w:r w:rsidR="00867F7B" w:rsidRPr="009E0DE1">
        <w:t>Mobility Restrictions only apply to 3GPP access</w:t>
      </w:r>
      <w:r w:rsidR="009222BC">
        <w:t xml:space="preserve"> and wireline access</w:t>
      </w:r>
      <w:r w:rsidR="00867F7B" w:rsidRPr="009E0DE1">
        <w:t xml:space="preserve">, they do not apply to </w:t>
      </w:r>
      <w:r w:rsidR="009222BC">
        <w:t xml:space="preserve">other </w:t>
      </w:r>
      <w:r w:rsidR="00867F7B" w:rsidRPr="009E0DE1">
        <w:t>non-3GPP access</w:t>
      </w:r>
      <w:r w:rsidR="009222BC">
        <w:t>es</w:t>
      </w:r>
      <w:r w:rsidR="00867F7B" w:rsidRPr="009E0DE1">
        <w:t>.</w:t>
      </w:r>
    </w:p>
    <w:p w:rsidR="00867F7B" w:rsidRPr="009E0DE1" w:rsidRDefault="003E1A86" w:rsidP="00867F7B">
      <w:r w:rsidRPr="009E0DE1">
        <w:t>Service Area restrictions</w:t>
      </w:r>
      <w:r w:rsidR="00107B06">
        <w:t xml:space="preserve"> and handling of Forbidden Areas</w:t>
      </w:r>
      <w:r w:rsidRPr="009E0DE1">
        <w:t xml:space="preserve"> </w:t>
      </w:r>
      <w:r w:rsidR="00867F7B" w:rsidRPr="009E0DE1">
        <w:t>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rsidR="00867F7B" w:rsidRPr="009E0DE1" w:rsidRDefault="00867F7B" w:rsidP="00867F7B">
      <w:r w:rsidRPr="009E0DE1">
        <w:t>In CM-CONNECTED state, the core network provides Mobility Restrictions to the radio access network with</w:t>
      </w:r>
      <w:r w:rsidR="001704F0" w:rsidRPr="009E0DE1">
        <w:t>in</w:t>
      </w:r>
      <w:r w:rsidRPr="009E0DE1">
        <w:t xml:space="preserve"> </w:t>
      </w:r>
      <w:r w:rsidR="00F31B6A">
        <w:t xml:space="preserve">Mobility </w:t>
      </w:r>
      <w:r w:rsidRPr="009E0DE1">
        <w:t>Restriction List.</w:t>
      </w:r>
    </w:p>
    <w:p w:rsidR="00867F7B" w:rsidRPr="009E0DE1" w:rsidRDefault="00867F7B" w:rsidP="00867F7B">
      <w:r w:rsidRPr="009E0DE1">
        <w:t xml:space="preserve">Mobility </w:t>
      </w:r>
      <w:r w:rsidR="00FE4440" w:rsidRPr="009E0DE1">
        <w:t xml:space="preserve">Restrictions </w:t>
      </w:r>
      <w:r w:rsidRPr="009E0DE1">
        <w:t xml:space="preserve">consists of RAT restriction, Forbidden </w:t>
      </w:r>
      <w:r w:rsidR="00F67E15" w:rsidRPr="009E0DE1">
        <w:t>Area</w:t>
      </w:r>
      <w:r w:rsidRPr="009E0DE1">
        <w:t xml:space="preserve">, Service </w:t>
      </w:r>
      <w:r w:rsidR="00BB6832" w:rsidRPr="009E0DE1">
        <w:t>A</w:t>
      </w:r>
      <w:r w:rsidRPr="009E0DE1">
        <w:t xml:space="preserve">rea </w:t>
      </w:r>
      <w:r w:rsidR="00BB6832" w:rsidRPr="009E0DE1">
        <w:t>R</w:t>
      </w:r>
      <w:r w:rsidRPr="009E0DE1">
        <w:t>estrictions</w:t>
      </w:r>
      <w:r w:rsidR="000A2440">
        <w:t>,</w:t>
      </w:r>
      <w:r w:rsidR="005E2FD8" w:rsidRPr="009E0DE1">
        <w:t xml:space="preserve"> Core Network type restriction</w:t>
      </w:r>
      <w:r w:rsidR="000A2440">
        <w:t xml:space="preserve"> and Closed Access Group information</w:t>
      </w:r>
      <w:r w:rsidR="005E2FD8" w:rsidRPr="009E0DE1">
        <w:t xml:space="preserve"> </w:t>
      </w:r>
      <w:r w:rsidRPr="009E0DE1">
        <w:t>as follows:</w:t>
      </w:r>
    </w:p>
    <w:p w:rsidR="0067695D" w:rsidRPr="009E0DE1" w:rsidRDefault="00867F7B" w:rsidP="00867F7B">
      <w:pPr>
        <w:pStyle w:val="B1"/>
        <w:rPr>
          <w:lang w:val="en-GB"/>
        </w:rPr>
      </w:pPr>
      <w:r w:rsidRPr="009E0DE1">
        <w:rPr>
          <w:lang w:val="en-GB"/>
        </w:rPr>
        <w:t>-</w:t>
      </w:r>
      <w:r w:rsidRPr="009E0DE1">
        <w:rPr>
          <w:lang w:val="en-GB"/>
        </w:rPr>
        <w:tab/>
        <w:t>RAT restriction:</w:t>
      </w:r>
    </w:p>
    <w:p w:rsidR="00867F7B" w:rsidRPr="009E0DE1" w:rsidRDefault="0067695D" w:rsidP="00867F7B">
      <w:pPr>
        <w:pStyle w:val="B1"/>
        <w:rPr>
          <w:lang w:val="en-GB"/>
        </w:rPr>
      </w:pPr>
      <w:r w:rsidRPr="009E0DE1">
        <w:rPr>
          <w:lang w:val="en-GB"/>
        </w:rPr>
        <w:tab/>
      </w:r>
      <w:r w:rsidR="00867F7B" w:rsidRPr="009E0DE1">
        <w:rPr>
          <w:lang w:val="en-GB"/>
        </w:rPr>
        <w:t>Defines the 3GPP Radio Access Technology(ies), a UE is not allowed to access</w:t>
      </w:r>
      <w:r w:rsidR="001704F0" w:rsidRPr="009E0DE1">
        <w:rPr>
          <w:lang w:val="en-GB"/>
        </w:rPr>
        <w:t xml:space="preserve"> in a PLMN</w:t>
      </w:r>
      <w:r w:rsidR="00867F7B" w:rsidRPr="009E0DE1">
        <w:rPr>
          <w:lang w:val="en-GB"/>
        </w:rPr>
        <w:t xml:space="preserve">. In a restricted RAT a UE based on subscription </w:t>
      </w:r>
      <w:r w:rsidR="00107B06">
        <w:rPr>
          <w:lang w:val="en-GB"/>
        </w:rPr>
        <w:t xml:space="preserve">is </w:t>
      </w:r>
      <w:r w:rsidR="00867F7B" w:rsidRPr="009E0DE1">
        <w:rPr>
          <w:lang w:val="en-GB"/>
        </w:rPr>
        <w:t>not permitted</w:t>
      </w:r>
      <w:r w:rsidR="00107B06">
        <w:rPr>
          <w:lang w:val="en-GB"/>
        </w:rPr>
        <w:t xml:space="preserve"> access to the network</w:t>
      </w:r>
      <w:r w:rsidR="00867F7B" w:rsidRPr="009E0DE1">
        <w:rPr>
          <w:lang w:val="en-GB"/>
        </w:rPr>
        <w:t xml:space="preserve"> </w:t>
      </w:r>
      <w:r w:rsidR="00B8081C" w:rsidRPr="009E0DE1">
        <w:rPr>
          <w:lang w:val="en-GB"/>
        </w:rPr>
        <w:t>for this PLMN</w:t>
      </w:r>
      <w:r w:rsidR="00867F7B" w:rsidRPr="009E0DE1">
        <w:rPr>
          <w:lang w:val="en-GB"/>
        </w:rPr>
        <w:t>.</w:t>
      </w:r>
      <w:r w:rsidR="001704F0" w:rsidRPr="009E0DE1">
        <w:rPr>
          <w:lang w:val="en-GB"/>
        </w:rPr>
        <w:t xml:space="preserve"> For CM-CONNECTED state, when radio access network determines target RAT and target PLMN during </w:t>
      </w:r>
      <w:r w:rsidR="00F53970" w:rsidRPr="009E0DE1">
        <w:rPr>
          <w:lang w:val="en-GB"/>
        </w:rPr>
        <w:t>H</w:t>
      </w:r>
      <w:r w:rsidR="001704F0" w:rsidRPr="009E0DE1">
        <w:rPr>
          <w:lang w:val="en-GB"/>
        </w:rPr>
        <w:t>andover procedure, it should take per PLMN RAT restriction into consideration.</w:t>
      </w:r>
      <w:r w:rsidR="003E1A86" w:rsidRPr="009E0DE1">
        <w:rPr>
          <w:lang w:val="en-GB"/>
        </w:rPr>
        <w:t xml:space="preserve"> The RAT restriction is enforced in the network, and not provided to the UE.</w:t>
      </w:r>
    </w:p>
    <w:p w:rsidR="0067695D" w:rsidRPr="009E0DE1" w:rsidRDefault="00867F7B" w:rsidP="00867F7B">
      <w:pPr>
        <w:pStyle w:val="B1"/>
        <w:rPr>
          <w:lang w:val="en-GB"/>
        </w:rPr>
      </w:pPr>
      <w:r w:rsidRPr="009E0DE1">
        <w:rPr>
          <w:lang w:val="en-GB"/>
        </w:rPr>
        <w:t>-</w:t>
      </w:r>
      <w:r w:rsidRPr="009E0DE1">
        <w:rPr>
          <w:lang w:val="en-GB"/>
        </w:rPr>
        <w:tab/>
        <w:t xml:space="preserve">Forbidden </w:t>
      </w:r>
      <w:r w:rsidR="00F67E15" w:rsidRPr="009E0DE1">
        <w:rPr>
          <w:lang w:val="en-GB"/>
        </w:rPr>
        <w:t>Area</w:t>
      </w:r>
      <w:r w:rsidRPr="009E0DE1">
        <w:rPr>
          <w:lang w:val="en-GB"/>
        </w:rPr>
        <w:t>:</w:t>
      </w:r>
    </w:p>
    <w:p w:rsidR="00867F7B" w:rsidRPr="009E0DE1" w:rsidRDefault="0067695D" w:rsidP="00867F7B">
      <w:pPr>
        <w:pStyle w:val="B1"/>
        <w:rPr>
          <w:lang w:val="en-GB"/>
        </w:rPr>
      </w:pPr>
      <w:r w:rsidRPr="009E0DE1">
        <w:rPr>
          <w:lang w:val="en-GB"/>
        </w:rPr>
        <w:tab/>
      </w:r>
      <w:r w:rsidR="00867F7B" w:rsidRPr="009E0DE1">
        <w:rPr>
          <w:lang w:val="en-GB"/>
        </w:rPr>
        <w:t xml:space="preserve">In a Forbidden </w:t>
      </w:r>
      <w:r w:rsidR="00954682" w:rsidRPr="009E0DE1">
        <w:rPr>
          <w:lang w:val="en-GB"/>
        </w:rPr>
        <w:t>Area</w:t>
      </w:r>
      <w:r w:rsidR="00867F7B" w:rsidRPr="009E0DE1">
        <w:rPr>
          <w:lang w:val="en-GB"/>
        </w:rPr>
        <w:t>, the UE</w:t>
      </w:r>
      <w:r w:rsidR="00285231" w:rsidRPr="009E0DE1">
        <w:rPr>
          <w:lang w:val="en-GB"/>
        </w:rPr>
        <w:t>,</w:t>
      </w:r>
      <w:r w:rsidR="00867F7B" w:rsidRPr="009E0DE1">
        <w:rPr>
          <w:lang w:val="en-GB"/>
        </w:rPr>
        <w:t xml:space="preserve"> based on subscription</w:t>
      </w:r>
      <w:r w:rsidR="00285231" w:rsidRPr="009E0DE1">
        <w:rPr>
          <w:lang w:val="en-GB"/>
        </w:rPr>
        <w:t>, is</w:t>
      </w:r>
      <w:r w:rsidR="00867F7B" w:rsidRPr="009E0DE1">
        <w:rPr>
          <w:lang w:val="en-GB"/>
        </w:rPr>
        <w:t xml:space="preserve"> not permitted to initiate any communication with the network</w:t>
      </w:r>
      <w:r w:rsidR="002A4584" w:rsidRPr="009E0DE1">
        <w:rPr>
          <w:lang w:val="en-GB"/>
        </w:rPr>
        <w:t xml:space="preserve"> for this PLMN</w:t>
      </w:r>
      <w:r w:rsidR="00867F7B" w:rsidRPr="009E0DE1">
        <w:rPr>
          <w:lang w:val="en-GB"/>
        </w:rPr>
        <w:t>.</w:t>
      </w:r>
      <w:r w:rsidR="002A4584" w:rsidRPr="009E0DE1">
        <w:rPr>
          <w:lang w:val="en-GB"/>
        </w:rPr>
        <w:t xml:space="preserve"> The UE </w:t>
      </w:r>
      <w:r w:rsidR="00057C85" w:rsidRPr="009E0DE1">
        <w:rPr>
          <w:lang w:val="en-GB"/>
        </w:rPr>
        <w:t>behaviour</w:t>
      </w:r>
      <w:r w:rsidR="002A4584" w:rsidRPr="009E0DE1">
        <w:rPr>
          <w:lang w:val="en-GB"/>
        </w:rPr>
        <w:t xml:space="preserve"> in terms of cell selection, RAT selection and PLMN selection depends on the network response that informs the UE of Forbidden </w:t>
      </w:r>
      <w:r w:rsidR="00954682" w:rsidRPr="009E0DE1">
        <w:rPr>
          <w:lang w:val="en-GB"/>
        </w:rPr>
        <w:t>Area</w:t>
      </w:r>
      <w:r w:rsidR="002A4584" w:rsidRPr="009E0DE1">
        <w:rPr>
          <w:lang w:val="en-GB"/>
        </w:rPr>
        <w:t>.</w:t>
      </w:r>
      <w:r w:rsidR="002527E5">
        <w:rPr>
          <w:lang w:val="en-GB"/>
        </w:rPr>
        <w:t xml:space="preserve"> A Forbidden Area applies either to 3GPP access or to non-3GPP access.</w:t>
      </w:r>
    </w:p>
    <w:p w:rsidR="009222BC" w:rsidRDefault="009222BC" w:rsidP="00B56148">
      <w:pPr>
        <w:pStyle w:val="B1"/>
      </w:pPr>
      <w:r>
        <w:tab/>
        <w:t xml:space="preserve">Further description on Forbidden Area when using wireline access is available in </w:t>
      </w:r>
      <w:r w:rsidR="002369B3">
        <w:t>TS 23.316 [</w:t>
      </w:r>
      <w:r>
        <w:t>84].</w:t>
      </w:r>
    </w:p>
    <w:p w:rsidR="002527E5" w:rsidRDefault="002527E5" w:rsidP="003044EF">
      <w:pPr>
        <w:pStyle w:val="NO"/>
        <w:rPr>
          <w:lang w:val="en-GB"/>
        </w:rPr>
      </w:pPr>
      <w:r>
        <w:rPr>
          <w:lang w:val="en-GB"/>
        </w:rPr>
        <w:t>NOTE 1:</w:t>
      </w:r>
      <w:r>
        <w:rPr>
          <w:lang w:val="en-GB"/>
        </w:rPr>
        <w:tab/>
        <w:t>If the N3GPP TAI (see clause 5.3.2.3) is forbidden in a PLMN, non-3GPP Access is forbidden altogether in this PLMN.</w:t>
      </w:r>
    </w:p>
    <w:p w:rsidR="002A4584" w:rsidRPr="009E0DE1" w:rsidRDefault="002A4584" w:rsidP="003044EF">
      <w:pPr>
        <w:pStyle w:val="NO"/>
        <w:rPr>
          <w:lang w:val="en-GB"/>
        </w:rPr>
      </w:pPr>
      <w:r w:rsidRPr="009E0DE1">
        <w:rPr>
          <w:lang w:val="en-GB"/>
        </w:rPr>
        <w:t>NOTE</w:t>
      </w:r>
      <w:r w:rsidR="005E2FD8" w:rsidRPr="009E0DE1">
        <w:rPr>
          <w:lang w:val="en-GB"/>
        </w:rPr>
        <w:t> </w:t>
      </w:r>
      <w:r w:rsidR="002527E5">
        <w:rPr>
          <w:lang w:val="en-GB"/>
        </w:rPr>
        <w:t>2</w:t>
      </w:r>
      <w:r w:rsidRPr="009E0DE1">
        <w:rPr>
          <w:lang w:val="en-GB"/>
        </w:rPr>
        <w:t>:</w:t>
      </w:r>
      <w:r w:rsidRPr="009E0DE1">
        <w:rPr>
          <w:lang w:val="en-GB"/>
        </w:rPr>
        <w:tab/>
        <w:t xml:space="preserve">The UE reactions to specific network responses are described in </w:t>
      </w:r>
      <w:r w:rsidR="002369B3" w:rsidRPr="009E0DE1">
        <w:rPr>
          <w:lang w:val="en-GB"/>
        </w:rPr>
        <w:t>TS</w:t>
      </w:r>
      <w:r w:rsidR="002369B3">
        <w:rPr>
          <w:lang w:val="en-GB"/>
        </w:rPr>
        <w:t> </w:t>
      </w:r>
      <w:r w:rsidR="002369B3" w:rsidRPr="009E0DE1">
        <w:rPr>
          <w:lang w:val="en-GB"/>
        </w:rPr>
        <w:t>24.501</w:t>
      </w:r>
      <w:r w:rsidR="002369B3">
        <w:rPr>
          <w:lang w:val="en-GB"/>
        </w:rPr>
        <w:t> </w:t>
      </w:r>
      <w:r w:rsidR="002369B3" w:rsidRPr="009E0DE1">
        <w:rPr>
          <w:lang w:val="en-GB"/>
        </w:rPr>
        <w:t>[</w:t>
      </w:r>
      <w:r w:rsidR="00954682" w:rsidRPr="009E0DE1">
        <w:rPr>
          <w:lang w:val="en-GB"/>
        </w:rPr>
        <w:t>47</w:t>
      </w:r>
      <w:r w:rsidRPr="009E0DE1">
        <w:rPr>
          <w:lang w:val="en-GB"/>
        </w:rPr>
        <w:t>].</w:t>
      </w:r>
    </w:p>
    <w:p w:rsidR="0067695D" w:rsidRPr="009E0DE1" w:rsidRDefault="00867F7B" w:rsidP="00867F7B">
      <w:pPr>
        <w:pStyle w:val="B1"/>
        <w:rPr>
          <w:lang w:val="en-GB"/>
        </w:rPr>
      </w:pPr>
      <w:r w:rsidRPr="009E0DE1">
        <w:rPr>
          <w:lang w:val="en-GB"/>
        </w:rPr>
        <w:t>-</w:t>
      </w:r>
      <w:r w:rsidRPr="009E0DE1">
        <w:rPr>
          <w:lang w:val="en-GB"/>
        </w:rPr>
        <w:tab/>
        <w:t xml:space="preserve">Service </w:t>
      </w:r>
      <w:r w:rsidR="00BB6832" w:rsidRPr="009E0DE1">
        <w:rPr>
          <w:lang w:val="en-GB"/>
        </w:rPr>
        <w:t>A</w:t>
      </w:r>
      <w:r w:rsidRPr="009E0DE1">
        <w:rPr>
          <w:lang w:val="en-GB"/>
        </w:rPr>
        <w:t xml:space="preserve">rea </w:t>
      </w:r>
      <w:r w:rsidR="00BB6832" w:rsidRPr="009E0DE1">
        <w:rPr>
          <w:lang w:val="en-GB"/>
        </w:rPr>
        <w:t>R</w:t>
      </w:r>
      <w:r w:rsidRPr="009E0DE1">
        <w:rPr>
          <w:lang w:val="en-GB"/>
        </w:rPr>
        <w:t>estriction:</w:t>
      </w:r>
    </w:p>
    <w:p w:rsidR="00867F7B" w:rsidRPr="009E0DE1" w:rsidRDefault="0067695D" w:rsidP="00867F7B">
      <w:pPr>
        <w:pStyle w:val="B1"/>
        <w:rPr>
          <w:lang w:val="en-GB"/>
        </w:rPr>
      </w:pPr>
      <w:r w:rsidRPr="009E0DE1">
        <w:rPr>
          <w:lang w:val="en-GB"/>
        </w:rPr>
        <w:tab/>
      </w:r>
      <w:r w:rsidR="00867F7B" w:rsidRPr="009E0DE1">
        <w:rPr>
          <w:lang w:val="en-GB"/>
        </w:rPr>
        <w:t>Defines areas in which the UE may or may not initiate communication with the network as follows:</w:t>
      </w:r>
    </w:p>
    <w:p w:rsidR="0067695D" w:rsidRPr="009E0DE1" w:rsidRDefault="00867F7B" w:rsidP="00867F7B">
      <w:pPr>
        <w:pStyle w:val="B2"/>
        <w:rPr>
          <w:lang w:val="en-GB"/>
        </w:rPr>
      </w:pPr>
      <w:r w:rsidRPr="009E0DE1">
        <w:rPr>
          <w:lang w:val="en-GB"/>
        </w:rPr>
        <w:t>-</w:t>
      </w:r>
      <w:r w:rsidRPr="009E0DE1">
        <w:rPr>
          <w:lang w:val="en-GB"/>
        </w:rPr>
        <w:tab/>
        <w:t xml:space="preserve">Allowed </w:t>
      </w:r>
      <w:r w:rsidR="00954682" w:rsidRPr="009E0DE1">
        <w:rPr>
          <w:lang w:val="en-GB"/>
        </w:rPr>
        <w:t>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 xml:space="preserve">In an Allowed </w:t>
      </w:r>
      <w:r w:rsidR="00954682" w:rsidRPr="009E0DE1">
        <w:rPr>
          <w:lang w:val="en-GB"/>
        </w:rPr>
        <w:t>Area</w:t>
      </w:r>
      <w:r w:rsidR="00867F7B" w:rsidRPr="009E0DE1">
        <w:rPr>
          <w:lang w:val="en-GB"/>
        </w:rPr>
        <w:t>, the UE is permitted to initiate communication with the network as allowed by the subscription.</w:t>
      </w:r>
    </w:p>
    <w:p w:rsidR="0067695D" w:rsidRPr="009E0DE1" w:rsidRDefault="00867F7B" w:rsidP="00867F7B">
      <w:pPr>
        <w:pStyle w:val="B2"/>
        <w:rPr>
          <w:lang w:val="en-GB"/>
        </w:rPr>
      </w:pPr>
      <w:r w:rsidRPr="009E0DE1">
        <w:rPr>
          <w:lang w:val="en-GB"/>
        </w:rPr>
        <w:t>-</w:t>
      </w:r>
      <w:r w:rsidRPr="009E0DE1">
        <w:rPr>
          <w:lang w:val="en-GB"/>
        </w:rPr>
        <w:tab/>
        <w:t>Non-</w:t>
      </w:r>
      <w:r w:rsidR="00954682" w:rsidRPr="009E0DE1">
        <w:rPr>
          <w:lang w:val="en-GB"/>
        </w:rPr>
        <w:t>Allowed 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In a Non-</w:t>
      </w:r>
      <w:r w:rsidR="00954682" w:rsidRPr="009E0DE1">
        <w:rPr>
          <w:lang w:val="en-GB"/>
        </w:rPr>
        <w:t>Allowed Area</w:t>
      </w:r>
      <w:r w:rsidR="00867F7B" w:rsidRPr="009E0DE1">
        <w:rPr>
          <w:lang w:val="en-GB"/>
        </w:rPr>
        <w:t xml:space="preserve"> a UE is service area restricted based on subscription. The UE and the network are not allowed to initiate Service Request or SM signalling</w:t>
      </w:r>
      <w:r w:rsidR="00186FCC">
        <w:rPr>
          <w:lang w:val="en-GB"/>
        </w:rPr>
        <w:t xml:space="preserve"> (except for PS Data Off status change reporting)</w:t>
      </w:r>
      <w:r w:rsidR="00867F7B" w:rsidRPr="009E0DE1">
        <w:rPr>
          <w:lang w:val="en-GB"/>
        </w:rPr>
        <w:t xml:space="preserve"> to obtain user services (both in CM-IDLE and in CM-CONNECTED states).</w:t>
      </w:r>
      <w:r w:rsidR="004C3BC6" w:rsidRPr="009E0DE1">
        <w:rPr>
          <w:lang w:val="en-GB"/>
        </w:rPr>
        <w:t xml:space="preserve"> The UE shall not use the entering of a Non-Allowed Area as a criterion for Cell Reselection</w:t>
      </w:r>
      <w:r w:rsidR="0013662F">
        <w:rPr>
          <w:lang w:val="en-GB"/>
        </w:rPr>
        <w:t>,</w:t>
      </w:r>
      <w:r w:rsidR="004C3BC6" w:rsidRPr="009E0DE1">
        <w:rPr>
          <w:lang w:val="en-GB"/>
        </w:rPr>
        <w:t xml:space="preserve"> a trigger for PLMN Selection</w:t>
      </w:r>
      <w:r w:rsidR="0013662F">
        <w:rPr>
          <w:lang w:val="en-GB"/>
        </w:rPr>
        <w:t xml:space="preserve"> or Domain selection for UE originating sessions or calls</w:t>
      </w:r>
      <w:r w:rsidR="004C3BC6" w:rsidRPr="009E0DE1">
        <w:rPr>
          <w:lang w:val="en-GB"/>
        </w:rPr>
        <w:t>.</w:t>
      </w:r>
      <w:r w:rsidR="00867F7B" w:rsidRPr="009E0DE1">
        <w:rPr>
          <w:lang w:val="en-GB"/>
        </w:rPr>
        <w:t xml:space="preserve"> </w:t>
      </w:r>
      <w:r w:rsidR="00FC7891" w:rsidRPr="009E0DE1">
        <w:rPr>
          <w:lang w:val="en-GB"/>
        </w:rPr>
        <w:t xml:space="preserve">The RRC procedures while the UE is in CM-CONNECTED with RRC </w:t>
      </w:r>
      <w:r w:rsidR="00861F98" w:rsidRPr="009E0DE1">
        <w:rPr>
          <w:lang w:val="en-GB"/>
        </w:rPr>
        <w:t>I</w:t>
      </w:r>
      <w:r w:rsidR="00FC7891" w:rsidRPr="009E0DE1">
        <w:rPr>
          <w:lang w:val="en-GB"/>
        </w:rPr>
        <w:t xml:space="preserve">nactive state are unchanged compared to when the UE is in an </w:t>
      </w:r>
      <w:r w:rsidR="00954682" w:rsidRPr="009E0DE1">
        <w:rPr>
          <w:lang w:val="en-GB"/>
        </w:rPr>
        <w:t>Allowed Area</w:t>
      </w:r>
      <w:r w:rsidR="00FC7891" w:rsidRPr="009E0DE1">
        <w:rPr>
          <w:lang w:val="en-GB"/>
        </w:rPr>
        <w:t xml:space="preserve">. </w:t>
      </w:r>
      <w:r w:rsidR="00867F7B" w:rsidRPr="009E0DE1">
        <w:rPr>
          <w:lang w:val="en-GB"/>
        </w:rPr>
        <w:t xml:space="preserve">The RM procedures are unchanged compared to when the UE is in an </w:t>
      </w:r>
      <w:r w:rsidR="00954682" w:rsidRPr="009E0DE1">
        <w:rPr>
          <w:lang w:val="en-GB"/>
        </w:rPr>
        <w:t>Allowed Area</w:t>
      </w:r>
      <w:r w:rsidR="00867F7B" w:rsidRPr="009E0DE1">
        <w:rPr>
          <w:lang w:val="en-GB"/>
        </w:rPr>
        <w:t>. The UE in a Non-</w:t>
      </w:r>
      <w:r w:rsidR="00954682" w:rsidRPr="009E0DE1">
        <w:rPr>
          <w:lang w:val="en-GB"/>
        </w:rPr>
        <w:t xml:space="preserve">Allowed Area </w:t>
      </w:r>
      <w:r w:rsidR="00867F7B" w:rsidRPr="009E0DE1">
        <w:rPr>
          <w:lang w:val="en-GB"/>
        </w:rPr>
        <w:t>shall respond to core network paging</w:t>
      </w:r>
      <w:r w:rsidR="00F31B6A">
        <w:rPr>
          <w:lang w:val="en-GB"/>
        </w:rPr>
        <w:t xml:space="preserve"> or NAS Notification message from non-3GPP access</w:t>
      </w:r>
      <w:r w:rsidR="00867F7B" w:rsidRPr="009E0DE1">
        <w:rPr>
          <w:lang w:val="en-GB"/>
        </w:rPr>
        <w:t xml:space="preserve"> with Service Request</w:t>
      </w:r>
      <w:r w:rsidR="00FC7891" w:rsidRPr="009E0DE1">
        <w:rPr>
          <w:lang w:val="en-GB"/>
        </w:rPr>
        <w:t xml:space="preserve"> and RAN paging</w:t>
      </w:r>
      <w:r w:rsidR="00867F7B" w:rsidRPr="009E0DE1">
        <w:rPr>
          <w:lang w:val="en-GB"/>
        </w:rPr>
        <w:t>.</w:t>
      </w:r>
    </w:p>
    <w:p w:rsidR="0013662F" w:rsidRDefault="0013662F" w:rsidP="0013662F">
      <w:pPr>
        <w:pStyle w:val="NO"/>
      </w:pPr>
      <w:r>
        <w:t>NOTE</w:t>
      </w:r>
      <w:r>
        <w:rPr>
          <w:lang w:val="en-GB"/>
        </w:rPr>
        <w:t> </w:t>
      </w:r>
      <w:r w:rsidR="002527E5">
        <w:rPr>
          <w:lang w:val="en-GB"/>
        </w:rPr>
        <w:t>3</w:t>
      </w:r>
      <w:r>
        <w:t>:</w:t>
      </w:r>
      <w:r>
        <w:rPr>
          <w:lang w:val="en-GB"/>
        </w:rPr>
        <w:tab/>
      </w:r>
      <w:r>
        <w:t>When the services are restricted in 5GS due to Service Area Restriction, then it is assumed that the services will be also restricted in all RATs/Systems at the same location(s) using appropriate mechanisms available in the other RATs/Systems.</w:t>
      </w:r>
    </w:p>
    <w:p w:rsidR="005E2FD8" w:rsidRPr="009E0DE1" w:rsidRDefault="005E2FD8" w:rsidP="005E2FD8">
      <w:pPr>
        <w:pStyle w:val="B1"/>
        <w:rPr>
          <w:lang w:val="en-GB"/>
        </w:rPr>
      </w:pPr>
      <w:r w:rsidRPr="009E0DE1">
        <w:rPr>
          <w:lang w:val="en-GB"/>
        </w:rPr>
        <w:t>-</w:t>
      </w:r>
      <w:r w:rsidRPr="009E0DE1">
        <w:rPr>
          <w:lang w:val="en-GB"/>
        </w:rPr>
        <w:tab/>
        <w:t>Core Network type restriction:</w:t>
      </w:r>
    </w:p>
    <w:p w:rsidR="005E2FD8" w:rsidRPr="009E0DE1" w:rsidRDefault="005E2FD8" w:rsidP="005E2FD8">
      <w:pPr>
        <w:pStyle w:val="B1"/>
        <w:rPr>
          <w:lang w:val="en-GB"/>
        </w:rPr>
      </w:pPr>
      <w:r w:rsidRPr="009E0DE1">
        <w:rPr>
          <w:lang w:val="en-GB"/>
        </w:rPr>
        <w:tab/>
        <w:t>Defines whether UE is allowed to connect to 5GC</w:t>
      </w:r>
      <w:r w:rsidR="00957278">
        <w:rPr>
          <w:lang w:val="en-GB"/>
        </w:rPr>
        <w:t xml:space="preserve"> only, EPC only, both 5GC and EPC</w:t>
      </w:r>
      <w:r w:rsidRPr="009E0DE1">
        <w:rPr>
          <w:lang w:val="en-GB"/>
        </w:rPr>
        <w:t xml:space="preserve"> for this PLMN.</w:t>
      </w:r>
      <w:r w:rsidR="002527E5">
        <w:rPr>
          <w:lang w:val="en-GB"/>
        </w:rPr>
        <w:t xml:space="preserve"> The Core Network type restriction when received applies in the PLMN either to both 3GPP and non-3GPP Access Types or to non-3GPP Access Type only.</w:t>
      </w:r>
    </w:p>
    <w:p w:rsidR="005E2FD8" w:rsidRPr="009E0DE1" w:rsidRDefault="005E2FD8" w:rsidP="0009778E">
      <w:pPr>
        <w:pStyle w:val="NO"/>
        <w:rPr>
          <w:lang w:val="en-GB"/>
        </w:rPr>
      </w:pPr>
      <w:r w:rsidRPr="009E0DE1">
        <w:rPr>
          <w:lang w:val="en-GB"/>
        </w:rPr>
        <w:t>NOTE</w:t>
      </w:r>
      <w:r w:rsidR="00BB6832" w:rsidRPr="009E0DE1">
        <w:rPr>
          <w:lang w:val="en-GB"/>
        </w:rPr>
        <w:t> </w:t>
      </w:r>
      <w:r w:rsidR="002527E5">
        <w:rPr>
          <w:lang w:val="en-GB"/>
        </w:rPr>
        <w:t>4</w:t>
      </w:r>
      <w:r w:rsidRPr="009E0DE1">
        <w:rPr>
          <w:lang w:val="en-GB"/>
        </w:rPr>
        <w:t>:</w:t>
      </w:r>
      <w:r w:rsidRPr="009E0DE1">
        <w:rPr>
          <w:lang w:val="en-GB"/>
        </w:rPr>
        <w:tab/>
        <w:t xml:space="preserve">The Core Network type restriction can be used e.g. in network deployments where the E-UTRAN connects to both EPC and 5GC as described in </w:t>
      </w:r>
      <w:r w:rsidR="008D7F9C" w:rsidRPr="009E0DE1">
        <w:rPr>
          <w:lang w:val="en-GB"/>
        </w:rPr>
        <w:t>clause </w:t>
      </w:r>
      <w:r w:rsidRPr="009E0DE1">
        <w:rPr>
          <w:lang w:val="en-GB"/>
        </w:rPr>
        <w:t>5.17.</w:t>
      </w:r>
    </w:p>
    <w:p w:rsidR="000A2440" w:rsidRDefault="000A2440" w:rsidP="00B56148">
      <w:pPr>
        <w:pStyle w:val="B1"/>
      </w:pPr>
      <w:r>
        <w:t>-</w:t>
      </w:r>
      <w:r>
        <w:tab/>
        <w:t>Closed Access Group information:</w:t>
      </w:r>
    </w:p>
    <w:p w:rsidR="000A2440" w:rsidRDefault="000A2440" w:rsidP="00B56148">
      <w:pPr>
        <w:pStyle w:val="B2"/>
      </w:pPr>
      <w:r>
        <w:tab/>
        <w:t>As defined in clause </w:t>
      </w:r>
      <w:r w:rsidR="004E12E3">
        <w:t>5.30.3</w:t>
      </w:r>
      <w:r>
        <w:t>.</w:t>
      </w:r>
    </w:p>
    <w:p w:rsidR="00867F7B" w:rsidRPr="009E0DE1" w:rsidRDefault="00867F7B" w:rsidP="00867F7B">
      <w:r w:rsidRPr="009E0DE1">
        <w:t xml:space="preserve">For a given UE, the core network determines the </w:t>
      </w:r>
      <w:r w:rsidR="001704F0" w:rsidRPr="009E0DE1">
        <w:t>Mobility</w:t>
      </w:r>
      <w:r w:rsidRPr="009E0DE1">
        <w:t xml:space="preserve"> </w:t>
      </w:r>
      <w:r w:rsidR="00DE61D2">
        <w:t>R</w:t>
      </w:r>
      <w:r w:rsidRPr="009E0DE1">
        <w:t>estrictions based on UE subscription information</w:t>
      </w:r>
      <w:r w:rsidR="001704F0" w:rsidRPr="009E0DE1">
        <w:t>, UE location and</w:t>
      </w:r>
      <w:r w:rsidR="00553FC8">
        <w:t>/or</w:t>
      </w:r>
      <w:r w:rsidR="001704F0" w:rsidRPr="009E0DE1">
        <w:t xml:space="preserve"> local policy</w:t>
      </w:r>
      <w:r w:rsidR="00553FC8">
        <w:t xml:space="preserve"> (e.g. if the HPLMN has not deployed 5GC, HPLMN ID of the UE and the operator's policy are used in the VPLMN for determining the Core Network type restriction)</w:t>
      </w:r>
      <w:r w:rsidRPr="009E0DE1">
        <w:t xml:space="preserve">. </w:t>
      </w:r>
      <w:r w:rsidR="001704F0" w:rsidRPr="009E0DE1">
        <w:t xml:space="preserve">The Mobility </w:t>
      </w:r>
      <w:r w:rsidR="00FE4440" w:rsidRPr="009E0DE1">
        <w:t>R</w:t>
      </w:r>
      <w:r w:rsidR="001704F0" w:rsidRPr="009E0DE1">
        <w:t>estriction may change due to e.g. UE</w:t>
      </w:r>
      <w:r w:rsidR="00910E68" w:rsidRPr="009E0DE1">
        <w:t>'</w:t>
      </w:r>
      <w:r w:rsidR="001704F0" w:rsidRPr="009E0DE1">
        <w:t>s subscription</w:t>
      </w:r>
      <w:r w:rsidR="001704F0" w:rsidRPr="009E0DE1">
        <w:rPr>
          <w:lang w:eastAsia="zh-CN"/>
        </w:rPr>
        <w:t xml:space="preserve">, location change and local policy. </w:t>
      </w:r>
      <w:r w:rsidRPr="009E0DE1">
        <w:t xml:space="preserve">Optionally the </w:t>
      </w:r>
      <w:r w:rsidR="00807DDC" w:rsidRPr="009E0DE1">
        <w:t xml:space="preserve">Service </w:t>
      </w:r>
      <w:r w:rsidR="00BB6832" w:rsidRPr="009E0DE1">
        <w:t>A</w:t>
      </w:r>
      <w:r w:rsidR="00807DDC" w:rsidRPr="009E0DE1">
        <w:t xml:space="preserve">rea </w:t>
      </w:r>
      <w:r w:rsidR="00BB6832" w:rsidRPr="009E0DE1">
        <w:t>R</w:t>
      </w:r>
      <w:r w:rsidR="00807DDC" w:rsidRPr="009E0DE1">
        <w:t xml:space="preserve">estrictions </w:t>
      </w:r>
      <w:r w:rsidR="00EB5D71" w:rsidRPr="009E0DE1">
        <w:t xml:space="preserve">or the Non-Allowed Area </w:t>
      </w:r>
      <w:r w:rsidRPr="009E0DE1">
        <w:t xml:space="preserve">may in addition be fine-tuned by the PCF e.g. based on UE location, PEI and network policies. Service </w:t>
      </w:r>
      <w:r w:rsidR="00BB6832" w:rsidRPr="009E0DE1">
        <w:t>A</w:t>
      </w:r>
      <w:r w:rsidRPr="009E0DE1">
        <w:t xml:space="preserve">rea </w:t>
      </w:r>
      <w:r w:rsidR="00BB6832" w:rsidRPr="009E0DE1">
        <w:t>R</w:t>
      </w:r>
      <w:r w:rsidRPr="009E0DE1">
        <w:t>estrictions may be updated during a Registration procedure</w:t>
      </w:r>
      <w:r w:rsidR="00EB5D71" w:rsidRPr="009E0DE1">
        <w:t xml:space="preserve"> or UE Configuration Update procedure</w:t>
      </w:r>
      <w:r w:rsidRPr="009E0DE1">
        <w:t>.</w:t>
      </w:r>
    </w:p>
    <w:p w:rsidR="00DE61D2" w:rsidRDefault="00DE61D2" w:rsidP="00DE61D2">
      <w:pPr>
        <w:pStyle w:val="NO"/>
      </w:pPr>
      <w:r>
        <w:t>NOTE</w:t>
      </w:r>
      <w:r>
        <w:rPr>
          <w:lang w:val="en-GB"/>
        </w:rPr>
        <w:t> </w:t>
      </w:r>
      <w:r w:rsidR="002527E5">
        <w:rPr>
          <w:lang w:val="en-GB"/>
        </w:rPr>
        <w:t>5</w:t>
      </w:r>
      <w:r>
        <w:t>:</w:t>
      </w:r>
      <w:r>
        <w:rPr>
          <w:lang w:val="en-GB"/>
        </w:rPr>
        <w:tab/>
      </w:r>
      <w:r>
        <w:t>The subscription management ensure that for MPS service subscriber the Mobility Restrictions is not included.</w:t>
      </w:r>
    </w:p>
    <w:p w:rsidR="00281A35" w:rsidRPr="009E0DE1" w:rsidRDefault="00281A35" w:rsidP="00281A35">
      <w:r w:rsidRPr="009E0DE1">
        <w:t xml:space="preserve">If the network sends Service </w:t>
      </w:r>
      <w:r w:rsidR="00BB6832" w:rsidRPr="009E0DE1">
        <w:t>A</w:t>
      </w:r>
      <w:r w:rsidRPr="009E0DE1">
        <w:t xml:space="preserve">rea </w:t>
      </w:r>
      <w:r w:rsidR="00BB6832" w:rsidRPr="009E0DE1">
        <w:t>R</w:t>
      </w:r>
      <w:r w:rsidRPr="009E0DE1">
        <w:t xml:space="preserve">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w:t>
      </w:r>
      <w:r w:rsidR="00BB6832" w:rsidRPr="009E0DE1">
        <w:t>A</w:t>
      </w:r>
      <w:r w:rsidRPr="009E0DE1">
        <w:t xml:space="preserve">rea </w:t>
      </w:r>
      <w:r w:rsidR="00BB6832" w:rsidRPr="009E0DE1">
        <w:t>R</w:t>
      </w:r>
      <w:r w:rsidRPr="009E0DE1">
        <w:t>estrictions, any TA in the PLMN is considered as allowed.</w:t>
      </w:r>
    </w:p>
    <w:p w:rsidR="00867F7B" w:rsidRPr="009E0DE1" w:rsidRDefault="00867F7B" w:rsidP="00867F7B">
      <w:pPr>
        <w:rPr>
          <w:rFonts w:eastAsia="SimSun"/>
          <w:lang w:eastAsia="zh-CN"/>
        </w:rPr>
      </w:pPr>
      <w:r w:rsidRPr="009E0DE1">
        <w:t xml:space="preserve">If the UE has overlapping areas between Forbidden </w:t>
      </w:r>
      <w:r w:rsidR="00954682" w:rsidRPr="009E0DE1">
        <w:t>Areas</w:t>
      </w:r>
      <w:r w:rsidRPr="009E0DE1">
        <w:t xml:space="preserve">, </w:t>
      </w:r>
      <w:r w:rsidR="00C84E2A" w:rsidRPr="009E0DE1">
        <w:t>Service Area Restrictions</w:t>
      </w:r>
      <w:r w:rsidRPr="009E0DE1">
        <w:t>, or any combination of them, the UE shall proceed in the following precedence order:</w:t>
      </w:r>
    </w:p>
    <w:p w:rsidR="00867F7B" w:rsidRPr="009E0DE1" w:rsidRDefault="00867F7B" w:rsidP="004A0252">
      <w:pPr>
        <w:pStyle w:val="B1"/>
        <w:rPr>
          <w:lang w:val="en-GB"/>
        </w:rPr>
      </w:pPr>
      <w:r w:rsidRPr="009E0DE1">
        <w:rPr>
          <w:rFonts w:eastAsia="SimSun"/>
          <w:lang w:val="en-GB"/>
        </w:rPr>
        <w:t>-</w:t>
      </w:r>
      <w:r w:rsidRPr="009E0DE1">
        <w:rPr>
          <w:rFonts w:eastAsia="SimSun"/>
          <w:lang w:val="en-GB"/>
        </w:rPr>
        <w:tab/>
      </w:r>
      <w:r w:rsidRPr="009E0DE1">
        <w:rPr>
          <w:lang w:val="en-GB"/>
        </w:rPr>
        <w:t>The evaluation of</w:t>
      </w:r>
      <w:r w:rsidRPr="009E0DE1">
        <w:rPr>
          <w:rFonts w:eastAsia="SimSun"/>
          <w:lang w:val="en-GB"/>
        </w:rPr>
        <w:t xml:space="preserve"> F</w:t>
      </w:r>
      <w:r w:rsidRPr="009E0DE1">
        <w:rPr>
          <w:lang w:val="en-GB"/>
        </w:rPr>
        <w:t xml:space="preserve">orbidden </w:t>
      </w:r>
      <w:r w:rsidR="00954682" w:rsidRPr="009E0DE1">
        <w:rPr>
          <w:lang w:val="en-GB"/>
        </w:rPr>
        <w:t xml:space="preserve">Areas </w:t>
      </w:r>
      <w:r w:rsidRPr="009E0DE1">
        <w:rPr>
          <w:lang w:val="en-GB"/>
        </w:rPr>
        <w:t>shall take precedence over the evaluation of</w:t>
      </w:r>
      <w:r w:rsidRPr="009E0DE1">
        <w:rPr>
          <w:rFonts w:eastAsia="SimSun"/>
          <w:lang w:val="en-GB"/>
        </w:rPr>
        <w:t xml:space="preserve"> </w:t>
      </w:r>
      <w:r w:rsidR="00C84E2A" w:rsidRPr="009E0DE1">
        <w:rPr>
          <w:lang w:val="en-GB"/>
        </w:rPr>
        <w:t>Service Area Restrictions</w:t>
      </w:r>
      <w:r w:rsidR="00281A35" w:rsidRPr="009E0DE1">
        <w:rPr>
          <w:lang w:val="en-GB"/>
        </w:rPr>
        <w:t>.</w:t>
      </w:r>
    </w:p>
    <w:p w:rsidR="00867F7B" w:rsidRPr="009E0DE1" w:rsidRDefault="00823CDE" w:rsidP="00867F7B">
      <w:r w:rsidRPr="009E0DE1">
        <w:t xml:space="preserve">The UE and the network </w:t>
      </w:r>
      <w:r w:rsidR="00867F7B" w:rsidRPr="009E0DE1">
        <w:t>shall override any</w:t>
      </w:r>
      <w:r w:rsidR="002A4584" w:rsidRPr="009E0DE1">
        <w:t xml:space="preserve"> </w:t>
      </w:r>
      <w:r w:rsidR="00867F7B" w:rsidRPr="009E0DE1">
        <w:t xml:space="preserve">Forbidden </w:t>
      </w:r>
      <w:r w:rsidR="00954682" w:rsidRPr="009E0DE1">
        <w:t>Area</w:t>
      </w:r>
      <w:r w:rsidRPr="009E0DE1">
        <w:t>,</w:t>
      </w:r>
      <w:r w:rsidR="00867F7B" w:rsidRPr="009E0DE1">
        <w:t xml:space="preserve"> Non-</w:t>
      </w:r>
      <w:r w:rsidR="00954682" w:rsidRPr="009E0DE1">
        <w:t xml:space="preserve">Allowed </w:t>
      </w:r>
      <w:r w:rsidR="00867F7B" w:rsidRPr="009E0DE1">
        <w:t>area restrictions</w:t>
      </w:r>
      <w:r w:rsidRPr="009E0DE1">
        <w:t xml:space="preserve"> and Core Network type restriction</w:t>
      </w:r>
      <w:r w:rsidR="00867F7B" w:rsidRPr="009E0DE1">
        <w:t xml:space="preserve"> whenever access to the network for regulatory prioritized services like Emergency services and MPS.</w:t>
      </w:r>
    </w:p>
    <w:p w:rsidR="00527F05" w:rsidRDefault="00527F05" w:rsidP="00527F05">
      <w:bookmarkStart w:id="234" w:name="_Toc20149726"/>
      <w:r>
        <w:t>The UDM shall provide to the AMF the following information about the subscriber's NR or E-UTRA access restriction set by the operator determined e.g. by subscription scenario and roaming scenario:</w:t>
      </w:r>
    </w:p>
    <w:p w:rsidR="00527F05" w:rsidRDefault="00527F05" w:rsidP="00A30201">
      <w:pPr>
        <w:pStyle w:val="B1"/>
      </w:pPr>
      <w:r>
        <w:t>-</w:t>
      </w:r>
      <w:r>
        <w:tab/>
        <w:t>For NR:</w:t>
      </w:r>
    </w:p>
    <w:p w:rsidR="00527F05" w:rsidRDefault="00527F05" w:rsidP="00A30201">
      <w:pPr>
        <w:pStyle w:val="B2"/>
      </w:pPr>
      <w:r>
        <w:t>-</w:t>
      </w:r>
      <w:r>
        <w:tab/>
        <w:t>NR not allowed as primary access.</w:t>
      </w:r>
    </w:p>
    <w:p w:rsidR="00527F05" w:rsidRDefault="00527F05" w:rsidP="00A30201">
      <w:pPr>
        <w:pStyle w:val="B2"/>
      </w:pPr>
      <w:r>
        <w:t>- NR not allowed as secondary access.</w:t>
      </w:r>
    </w:p>
    <w:p w:rsidR="00527F05" w:rsidRDefault="00527F05" w:rsidP="00A30201">
      <w:pPr>
        <w:pStyle w:val="B2"/>
      </w:pPr>
      <w:r>
        <w:t>-</w:t>
      </w:r>
      <w:r>
        <w:tab/>
        <w:t>NR in unlicensed bands not allowed as primary access.</w:t>
      </w:r>
    </w:p>
    <w:p w:rsidR="00527F05" w:rsidRDefault="00527F05" w:rsidP="00A30201">
      <w:pPr>
        <w:pStyle w:val="B2"/>
      </w:pPr>
      <w:r>
        <w:t>-</w:t>
      </w:r>
      <w:r>
        <w:tab/>
        <w:t>NR in unlicensed bands not allowed as secondary access.</w:t>
      </w:r>
    </w:p>
    <w:p w:rsidR="00527F05" w:rsidRDefault="00527F05" w:rsidP="00A30201">
      <w:pPr>
        <w:pStyle w:val="B1"/>
      </w:pPr>
      <w:r>
        <w:t>-</w:t>
      </w:r>
      <w:r>
        <w:tab/>
        <w:t>For E-UTRA:</w:t>
      </w:r>
    </w:p>
    <w:p w:rsidR="00527F05" w:rsidRDefault="00527F05" w:rsidP="00A30201">
      <w:pPr>
        <w:pStyle w:val="B2"/>
      </w:pPr>
      <w:r>
        <w:t>-</w:t>
      </w:r>
      <w:r>
        <w:tab/>
        <w:t>E-UTRA not allowed as primary access.</w:t>
      </w:r>
    </w:p>
    <w:p w:rsidR="00527F05" w:rsidRDefault="00527F05" w:rsidP="00A30201">
      <w:pPr>
        <w:pStyle w:val="B2"/>
      </w:pPr>
      <w:r>
        <w:t>-</w:t>
      </w:r>
      <w:r>
        <w:tab/>
        <w:t>E-UTRA not allowed as secondary access.</w:t>
      </w:r>
    </w:p>
    <w:p w:rsidR="00527F05" w:rsidRDefault="00527F05" w:rsidP="00A30201">
      <w:pPr>
        <w:pStyle w:val="B2"/>
      </w:pPr>
      <w:r>
        <w:t>-</w:t>
      </w:r>
      <w:r>
        <w:tab/>
        <w:t>NB-IoT not allowed as primary access.</w:t>
      </w:r>
    </w:p>
    <w:p w:rsidR="00527F05" w:rsidRDefault="00527F05" w:rsidP="00527F05">
      <w:r>
        <w:t>In order to enforce all primary access restrictions, the related access has to be deployed in different Tracking Area Codes and the subscriber shall not be allowed to access the network in TAs using the particular access.</w:t>
      </w:r>
    </w:p>
    <w:p w:rsidR="00527F05" w:rsidRDefault="00527F05" w:rsidP="00527F05">
      <w:r>
        <w:t>With all secondary access restrictions, the subscriber shall not be allowed to use this access as secondary access.</w:t>
      </w:r>
    </w:p>
    <w:p w:rsidR="00867F7B" w:rsidRPr="009E0DE1" w:rsidRDefault="00867F7B" w:rsidP="00867F7B">
      <w:pPr>
        <w:pStyle w:val="Heading5"/>
      </w:pPr>
      <w:bookmarkStart w:id="235" w:name="_Toc27846517"/>
      <w:r w:rsidRPr="009E0DE1">
        <w:t>5.3.4.1.2</w:t>
      </w:r>
      <w:r w:rsidRPr="009E0DE1">
        <w:tab/>
        <w:t xml:space="preserve">Management of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bookmarkEnd w:id="234"/>
      <w:bookmarkEnd w:id="235"/>
    </w:p>
    <w:p w:rsidR="009222BC" w:rsidRDefault="009222BC" w:rsidP="00867F7B">
      <w:r>
        <w:t xml:space="preserve">This clause describes Service Area Restrictions for 3GPP access. For Service Area Restrictions when using wireline access, see </w:t>
      </w:r>
      <w:r w:rsidR="002369B3">
        <w:t>TS 23.316 [</w:t>
      </w:r>
      <w:r>
        <w:t>84].</w:t>
      </w:r>
    </w:p>
    <w:p w:rsidR="00186FCC" w:rsidRDefault="00867F7B" w:rsidP="00867F7B">
      <w:pPr>
        <w:rPr>
          <w:lang w:eastAsia="ko-KR"/>
        </w:rPr>
      </w:pPr>
      <w:r w:rsidRPr="009E0DE1">
        <w:t xml:space="preserve">A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 may contain one or more (e.g. up to 16) entire </w:t>
      </w:r>
      <w:r w:rsidR="00186FCC">
        <w:t>T</w:t>
      </w:r>
      <w:r w:rsidRPr="009E0DE1">
        <w:t xml:space="preserve">racking </w:t>
      </w:r>
      <w:r w:rsidR="00186FCC">
        <w:t>A</w:t>
      </w:r>
      <w:r w:rsidRPr="009E0DE1">
        <w:t>reas</w:t>
      </w:r>
      <w:r w:rsidR="0016670F">
        <w:t xml:space="preserve"> each</w:t>
      </w:r>
      <w:r w:rsidR="00186FCC">
        <w:t xml:space="preserve"> or the Service Area Restriction may be set as unlimited (i.e. contain all Tracking Areas of the PLMN)</w:t>
      </w:r>
      <w:r w:rsidRPr="009E0DE1">
        <w:t xml:space="preserve">. The UE's subscription data </w:t>
      </w:r>
      <w:r w:rsidR="0098268B" w:rsidRPr="009E0DE1">
        <w:t xml:space="preserve">in the UDM includes a </w:t>
      </w:r>
      <w:r w:rsidR="00BB6832" w:rsidRPr="009E0DE1">
        <w:t>S</w:t>
      </w:r>
      <w:r w:rsidR="0098268B" w:rsidRPr="009E0DE1">
        <w:t xml:space="preserve">ervice </w:t>
      </w:r>
      <w:r w:rsidR="00BB6832" w:rsidRPr="009E0DE1">
        <w:t>A</w:t>
      </w:r>
      <w:r w:rsidR="0098268B" w:rsidRPr="009E0DE1">
        <w:t xml:space="preserve">rea </w:t>
      </w:r>
      <w:r w:rsidR="00BB6832" w:rsidRPr="009E0DE1">
        <w:t>R</w:t>
      </w:r>
      <w:r w:rsidR="0098268B" w:rsidRPr="009E0DE1">
        <w:t xml:space="preserve">estriction which </w:t>
      </w:r>
      <w:r w:rsidRPr="009E0DE1">
        <w:t xml:space="preserve">may contain either </w:t>
      </w:r>
      <w:r w:rsidR="0098268B" w:rsidRPr="009E0DE1">
        <w:t xml:space="preserve">Allowed </w:t>
      </w:r>
      <w:r w:rsidRPr="009E0DE1">
        <w:t xml:space="preserve">or </w:t>
      </w:r>
      <w:r w:rsidR="0098268B" w:rsidRPr="009E0DE1">
        <w:t>Non</w:t>
      </w:r>
      <w:r w:rsidRPr="009E0DE1">
        <w:t>-</w:t>
      </w:r>
      <w:r w:rsidR="0098268B" w:rsidRPr="009E0DE1">
        <w:t>Allowed Areas</w:t>
      </w:r>
      <w:r w:rsidR="00AE2180" w:rsidRPr="009E0DE1">
        <w:t>–specified by</w:t>
      </w:r>
      <w:r w:rsidR="0098268B" w:rsidRPr="009E0DE1">
        <w:t xml:space="preserve"> </w:t>
      </w:r>
      <w:r w:rsidRPr="009E0DE1">
        <w:t xml:space="preserve">using explicit </w:t>
      </w:r>
      <w:r w:rsidR="00186FCC">
        <w:t>T</w:t>
      </w:r>
      <w:r w:rsidRPr="009E0DE1">
        <w:t xml:space="preserve">racking </w:t>
      </w:r>
      <w:r w:rsidR="00186FCC">
        <w:t>A</w:t>
      </w:r>
      <w:r w:rsidRPr="009E0DE1">
        <w:t>rea identities</w:t>
      </w:r>
      <w:r w:rsidR="00AE2180" w:rsidRPr="009E0DE1">
        <w:t xml:space="preserve"> and/or other geographical information (e.g., longitude/latitude, zip code, etc).</w:t>
      </w:r>
      <w:r w:rsidRPr="009E0DE1">
        <w:t xml:space="preserve"> </w:t>
      </w:r>
      <w:r w:rsidR="00AE2180" w:rsidRPr="009E0DE1">
        <w:rPr>
          <w:lang w:eastAsia="ko-KR"/>
        </w:rPr>
        <w:t xml:space="preserve">The geographical information used to specify </w:t>
      </w:r>
      <w:r w:rsidR="00186FCC">
        <w:rPr>
          <w:lang w:eastAsia="ko-KR"/>
        </w:rPr>
        <w:t>A</w:t>
      </w:r>
      <w:r w:rsidR="00AE2180" w:rsidRPr="009E0DE1">
        <w:rPr>
          <w:lang w:eastAsia="ko-KR"/>
        </w:rPr>
        <w:t xml:space="preserve">llowed or </w:t>
      </w:r>
      <w:r w:rsidR="00186FCC">
        <w:rPr>
          <w:lang w:eastAsia="ko-KR"/>
        </w:rPr>
        <w:t>N</w:t>
      </w:r>
      <w:r w:rsidR="00AE2180" w:rsidRPr="009E0DE1">
        <w:rPr>
          <w:lang w:eastAsia="ko-KR"/>
        </w:rPr>
        <w:t>on-</w:t>
      </w:r>
      <w:r w:rsidR="00186FCC">
        <w:rPr>
          <w:lang w:eastAsia="ko-KR"/>
        </w:rPr>
        <w:t>A</w:t>
      </w:r>
      <w:r w:rsidR="00AE2180" w:rsidRPr="009E0DE1">
        <w:rPr>
          <w:lang w:eastAsia="ko-KR"/>
        </w:rPr>
        <w:t xml:space="preserve">llowed </w:t>
      </w:r>
      <w:r w:rsidR="00186FCC">
        <w:rPr>
          <w:lang w:eastAsia="ko-KR"/>
        </w:rPr>
        <w:t>A</w:t>
      </w:r>
      <w:r w:rsidR="00AE2180" w:rsidRPr="009E0DE1">
        <w:rPr>
          <w:lang w:eastAsia="ko-KR"/>
        </w:rPr>
        <w:t xml:space="preserve">rea is only managed in the network, and the network will map it to a list of TAs before sending </w:t>
      </w:r>
      <w:r w:rsidR="00BB6832" w:rsidRPr="009E0DE1">
        <w:rPr>
          <w:lang w:eastAsia="ko-KR"/>
        </w:rPr>
        <w:t>S</w:t>
      </w:r>
      <w:r w:rsidR="00AE2180" w:rsidRPr="009E0DE1">
        <w:rPr>
          <w:lang w:eastAsia="ko-KR"/>
        </w:rPr>
        <w:t xml:space="preserve">ervice </w:t>
      </w:r>
      <w:r w:rsidR="00BB6832" w:rsidRPr="009E0DE1">
        <w:rPr>
          <w:lang w:eastAsia="ko-KR"/>
        </w:rPr>
        <w:t>A</w:t>
      </w:r>
      <w:r w:rsidR="00AE2180" w:rsidRPr="009E0DE1">
        <w:rPr>
          <w:lang w:eastAsia="ko-KR"/>
        </w:rPr>
        <w:t xml:space="preserve">rea </w:t>
      </w:r>
      <w:r w:rsidR="00BB6832" w:rsidRPr="009E0DE1">
        <w:rPr>
          <w:lang w:eastAsia="ko-KR"/>
        </w:rPr>
        <w:t>R</w:t>
      </w:r>
      <w:r w:rsidR="00AE2180" w:rsidRPr="009E0DE1">
        <w:rPr>
          <w:lang w:eastAsia="ko-KR"/>
        </w:rPr>
        <w:t>estriction information to the</w:t>
      </w:r>
      <w:r w:rsidR="00F31B6A">
        <w:rPr>
          <w:lang w:eastAsia="ko-KR"/>
        </w:rPr>
        <w:t xml:space="preserve"> PCF, NG-RAN and</w:t>
      </w:r>
      <w:r w:rsidR="00AE2180" w:rsidRPr="009E0DE1">
        <w:rPr>
          <w:lang w:eastAsia="ko-KR"/>
        </w:rPr>
        <w:t xml:space="preserve"> UE.</w:t>
      </w:r>
    </w:p>
    <w:p w:rsidR="00186FCC" w:rsidRDefault="00186FCC" w:rsidP="00867F7B">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rsidR="00867F7B" w:rsidRPr="009E0DE1" w:rsidRDefault="00AE2180" w:rsidP="00867F7B">
      <w:r w:rsidRPr="009E0DE1">
        <w:t>The Allowed Area</w:t>
      </w:r>
      <w:r w:rsidR="00867F7B" w:rsidRPr="009E0DE1">
        <w:t xml:space="preserve"> may alternatively be configured as unlimited i.e. it may contain all </w:t>
      </w:r>
      <w:r w:rsidR="00186FCC">
        <w:t>T</w:t>
      </w:r>
      <w:r w:rsidR="00867F7B" w:rsidRPr="009E0DE1">
        <w:t xml:space="preserve">racking </w:t>
      </w:r>
      <w:r w:rsidR="00186FCC">
        <w:t>A</w:t>
      </w:r>
      <w:r w:rsidR="00867F7B" w:rsidRPr="009E0DE1">
        <w:t xml:space="preserve">reas of the PLMN. The </w:t>
      </w:r>
      <w:r w:rsidR="00186FCC">
        <w:t>R</w:t>
      </w:r>
      <w:r w:rsidR="00867F7B" w:rsidRPr="009E0DE1">
        <w:t xml:space="preserve">egistration </w:t>
      </w:r>
      <w:r w:rsidR="00186FCC">
        <w:t>A</w:t>
      </w:r>
      <w:r w:rsidR="00867F7B" w:rsidRPr="009E0DE1">
        <w:t xml:space="preserve">rea of a UE in the </w:t>
      </w:r>
      <w:r w:rsidR="00186FCC">
        <w:t>N</w:t>
      </w:r>
      <w:r w:rsidR="00867F7B" w:rsidRPr="009E0DE1">
        <w:t>on-</w:t>
      </w:r>
      <w:r w:rsidR="00186FCC">
        <w:t>A</w:t>
      </w:r>
      <w:r w:rsidR="00867F7B" w:rsidRPr="009E0DE1">
        <w:t xml:space="preserve">llowed </w:t>
      </w:r>
      <w:r w:rsidR="00186FCC">
        <w:t>A</w:t>
      </w:r>
      <w:r w:rsidR="00867F7B" w:rsidRPr="009E0DE1">
        <w:t xml:space="preserve">rea should consist of a set of TAs which belongs to a </w:t>
      </w:r>
      <w:r w:rsidR="00186FCC">
        <w:t>N</w:t>
      </w:r>
      <w:r w:rsidR="00867F7B" w:rsidRPr="009E0DE1">
        <w:t>on-</w:t>
      </w:r>
      <w:r w:rsidR="00186FCC">
        <w:t>A</w:t>
      </w:r>
      <w:r w:rsidR="00867F7B" w:rsidRPr="009E0DE1">
        <w:t xml:space="preserve">llowed </w:t>
      </w:r>
      <w:r w:rsidR="00186FCC">
        <w:t>A</w:t>
      </w:r>
      <w:r w:rsidR="00867F7B" w:rsidRPr="009E0DE1">
        <w:t xml:space="preserve">rea of the UE. The </w:t>
      </w:r>
      <w:r w:rsidR="00186FCC">
        <w:t>R</w:t>
      </w:r>
      <w:r w:rsidR="00867F7B" w:rsidRPr="009E0DE1">
        <w:t xml:space="preserve">egistration </w:t>
      </w:r>
      <w:r w:rsidR="00186FCC">
        <w:t>A</w:t>
      </w:r>
      <w:r w:rsidR="00867F7B" w:rsidRPr="009E0DE1">
        <w:t xml:space="preserve">rea of a UE in the </w:t>
      </w:r>
      <w:r w:rsidR="00186FCC">
        <w:t>A</w:t>
      </w:r>
      <w:r w:rsidR="00867F7B" w:rsidRPr="009E0DE1">
        <w:t xml:space="preserve">llowed </w:t>
      </w:r>
      <w:r w:rsidR="00186FCC">
        <w:t>A</w:t>
      </w:r>
      <w:r w:rsidR="00867F7B" w:rsidRPr="009E0DE1">
        <w:t xml:space="preserve">rea should consist of a set of TAs which belongs to an </w:t>
      </w:r>
      <w:r w:rsidR="00186FCC">
        <w:t>A</w:t>
      </w:r>
      <w:r w:rsidR="00867F7B" w:rsidRPr="009E0DE1">
        <w:t xml:space="preserve">llowed </w:t>
      </w:r>
      <w:r w:rsidR="00186FCC">
        <w:t>A</w:t>
      </w:r>
      <w:r w:rsidR="00867F7B" w:rsidRPr="009E0DE1">
        <w:t>rea of the UE.</w:t>
      </w:r>
      <w:r w:rsidRPr="009E0DE1">
        <w:rPr>
          <w:lang w:eastAsia="ko-KR"/>
        </w:rPr>
        <w:t xml:space="preserve"> The AMF provides the </w:t>
      </w:r>
      <w:r w:rsidR="00BB6832" w:rsidRPr="009E0DE1">
        <w:rPr>
          <w:lang w:eastAsia="ko-KR"/>
        </w:rPr>
        <w:t>S</w:t>
      </w:r>
      <w:r w:rsidRPr="009E0DE1">
        <w:rPr>
          <w:lang w:eastAsia="ko-KR"/>
        </w:rPr>
        <w:t xml:space="preserve">ervice </w:t>
      </w:r>
      <w:r w:rsidR="00BB6832" w:rsidRPr="009E0DE1">
        <w:rPr>
          <w:lang w:eastAsia="ko-KR"/>
        </w:rPr>
        <w:t>A</w:t>
      </w:r>
      <w:r w:rsidRPr="009E0DE1">
        <w:rPr>
          <w:lang w:eastAsia="ko-KR"/>
        </w:rPr>
        <w:t xml:space="preserve">rea </w:t>
      </w:r>
      <w:r w:rsidR="00BB6832" w:rsidRPr="009E0DE1">
        <w:rPr>
          <w:lang w:eastAsia="ko-KR"/>
        </w:rPr>
        <w:t>R</w:t>
      </w:r>
      <w:r w:rsidRPr="009E0DE1">
        <w:rPr>
          <w:lang w:eastAsia="ko-KR"/>
        </w:rPr>
        <w:t>estriction in the form of TA(s), which may be a subset of full list stored in UE</w:t>
      </w:r>
      <w:r w:rsidR="0041447E" w:rsidRPr="009E0DE1">
        <w:rPr>
          <w:lang w:eastAsia="ko-KR"/>
        </w:rPr>
        <w:t>'</w:t>
      </w:r>
      <w:r w:rsidRPr="009E0DE1">
        <w:rPr>
          <w:lang w:eastAsia="ko-KR"/>
        </w:rPr>
        <w:t>s subscription data</w:t>
      </w:r>
      <w:r w:rsidR="00186FCC">
        <w:rPr>
          <w:lang w:eastAsia="ko-KR"/>
        </w:rPr>
        <w:t xml:space="preserve"> or provided by the PCF</w:t>
      </w:r>
      <w:r w:rsidRPr="009E0DE1">
        <w:rPr>
          <w:lang w:eastAsia="ko-KR"/>
        </w:rPr>
        <w:t>, to the UE during the Registration procedure.</w:t>
      </w:r>
    </w:p>
    <w:p w:rsidR="00867F7B" w:rsidRPr="009E0DE1" w:rsidRDefault="00867F7B" w:rsidP="00867F7B">
      <w:pPr>
        <w:pStyle w:val="NO"/>
        <w:rPr>
          <w:lang w:val="en-GB"/>
        </w:rPr>
      </w:pPr>
      <w:r w:rsidRPr="009E0DE1">
        <w:rPr>
          <w:lang w:val="en-GB"/>
        </w:rPr>
        <w:t>NOTE:</w:t>
      </w:r>
      <w:r w:rsidRPr="009E0DE1">
        <w:rPr>
          <w:lang w:val="en-GB"/>
        </w:rPr>
        <w:tab/>
        <w:t xml:space="preserve">As the finest granularity for Service </w:t>
      </w:r>
      <w:r w:rsidR="00BB6832" w:rsidRPr="009E0DE1">
        <w:rPr>
          <w:lang w:val="en-GB"/>
        </w:rPr>
        <w:t>A</w:t>
      </w:r>
      <w:r w:rsidRPr="009E0DE1">
        <w:rPr>
          <w:lang w:val="en-GB"/>
        </w:rPr>
        <w:t xml:space="preserve">rea </w:t>
      </w:r>
      <w:r w:rsidR="00BB6832" w:rsidRPr="009E0DE1">
        <w:rPr>
          <w:lang w:val="en-GB"/>
        </w:rPr>
        <w:t>R</w:t>
      </w:r>
      <w:r w:rsidRPr="009E0DE1">
        <w:rPr>
          <w:lang w:val="en-GB"/>
        </w:rPr>
        <w:t xml:space="preserve">estrictions </w:t>
      </w:r>
      <w:r w:rsidR="00BB6832" w:rsidRPr="009E0DE1">
        <w:rPr>
          <w:lang w:val="en-GB"/>
        </w:rPr>
        <w:t xml:space="preserve">are </w:t>
      </w:r>
      <w:r w:rsidRPr="009E0DE1">
        <w:rPr>
          <w:lang w:val="en-GB"/>
        </w:rPr>
        <w:t>at TA level, subscriptions with limited geographical extent, like subscriptions for Fixed Wireless Access, will be allocated one or a few TAs and will consequently be allowed to access services in a larger area than in e.g. a FWA system.</w:t>
      </w:r>
    </w:p>
    <w:p w:rsidR="00186FCC" w:rsidRDefault="00186FCC" w:rsidP="00867F7B">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rsidR="00867F7B" w:rsidRPr="009E0DE1" w:rsidRDefault="00867F7B" w:rsidP="00867F7B">
      <w:r w:rsidRPr="009E0DE1">
        <w:t xml:space="preserve">The UDM stores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as part of the UE's subscription data. The PCF in the serving network may (e.g. due to varying conditions such as UE's location, application in use, time and date) further adjust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either by expanding an </w:t>
      </w:r>
      <w:r w:rsidR="00186FCC">
        <w:t>A</w:t>
      </w:r>
      <w:r w:rsidRPr="009E0DE1">
        <w:t xml:space="preserve">llowed </w:t>
      </w:r>
      <w:r w:rsidR="00186FCC">
        <w:t>A</w:t>
      </w:r>
      <w:r w:rsidRPr="009E0DE1">
        <w:t xml:space="preserve">rea or by reducing a </w:t>
      </w:r>
      <w:r w:rsidR="00186FCC">
        <w:t>N</w:t>
      </w:r>
      <w:r w:rsidRPr="009E0DE1">
        <w:t>on-</w:t>
      </w:r>
      <w:r w:rsidR="00186FCC">
        <w:t>A</w:t>
      </w:r>
      <w:r w:rsidRPr="009E0DE1">
        <w:t xml:space="preserve">llowed </w:t>
      </w:r>
      <w:r w:rsidR="00186FCC">
        <w:t>A</w:t>
      </w:r>
      <w:r w:rsidRPr="009E0DE1">
        <w:t xml:space="preserve">rea or by increasing the maximum allowed number of </w:t>
      </w:r>
      <w:r w:rsidR="00186FCC">
        <w:t>T</w:t>
      </w:r>
      <w:r w:rsidRPr="009E0DE1">
        <w:t xml:space="preserve">racking </w:t>
      </w:r>
      <w:r w:rsidR="00186FCC">
        <w:t>A</w:t>
      </w:r>
      <w:r w:rsidRPr="009E0DE1">
        <w:t>reas.</w:t>
      </w:r>
      <w:r w:rsidR="00802AAA">
        <w:t xml:space="preserve"> If NWDAF is deployed, the PCF may use analytics (i.e. statistics or predictions) on UE mobility from NWDAF (see </w:t>
      </w:r>
      <w:r w:rsidR="002369B3">
        <w:t>TS 23.288 [</w:t>
      </w:r>
      <w:r w:rsidR="00802AAA">
        <w:t>86]) to adjust Service Area Restrictions.</w:t>
      </w:r>
      <w:r w:rsidRPr="009E0DE1">
        <w:t xml:space="preserve"> The UDM and the PCF may update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 xml:space="preserve">next </w:t>
      </w:r>
      <w:r w:rsidR="003C010D" w:rsidRPr="009E0DE1">
        <w:rPr>
          <w:lang w:eastAsia="zh-CN"/>
        </w:rPr>
        <w:t>signalling</w:t>
      </w:r>
      <w:r w:rsidRPr="009E0DE1">
        <w:rPr>
          <w:lang w:eastAsia="zh-CN"/>
        </w:rPr>
        <w:t xml:space="preserve"> interaction with the UE</w:t>
      </w:r>
      <w:r w:rsidR="007A22C3">
        <w:rPr>
          <w:lang w:eastAsia="zh-CN"/>
        </w:rPr>
        <w:t xml:space="preserve">, as defined in </w:t>
      </w:r>
      <w:r w:rsidR="002369B3">
        <w:rPr>
          <w:lang w:eastAsia="zh-CN"/>
        </w:rPr>
        <w:t>TS 24.501 [</w:t>
      </w:r>
      <w:r w:rsidR="007A22C3">
        <w:rPr>
          <w:lang w:eastAsia="zh-CN"/>
        </w:rPr>
        <w:t>47]</w:t>
      </w:r>
      <w:r w:rsidRPr="009E0DE1">
        <w:rPr>
          <w:lang w:eastAsia="zh-CN"/>
        </w:rPr>
        <w:t>.</w:t>
      </w:r>
    </w:p>
    <w:p w:rsidR="00BB6832" w:rsidRPr="009E0DE1" w:rsidRDefault="00867F7B" w:rsidP="00867F7B">
      <w:r w:rsidRPr="009E0DE1">
        <w:t xml:space="preserve">During registration, if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is not present in the AMF, the AMF fetches from the UDM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that may be further adjusted by the PCF. The serving AMF shall enforce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 limited allowed area given by a maximum allowed number of </w:t>
      </w:r>
      <w:r w:rsidR="00186FCC">
        <w:t>T</w:t>
      </w:r>
      <w:r w:rsidRPr="009E0DE1">
        <w:t xml:space="preserve">racking </w:t>
      </w:r>
      <w:r w:rsidR="00186FCC">
        <w:t>A</w:t>
      </w:r>
      <w:r w:rsidRPr="009E0DE1">
        <w:t xml:space="preserve">reas, may be dynamically assigned by the AMF adding any not yet visited (by the UE) </w:t>
      </w:r>
      <w:r w:rsidR="00186FCC">
        <w:t>T</w:t>
      </w:r>
      <w:r w:rsidRPr="009E0DE1">
        <w:t xml:space="preserve">racking </w:t>
      </w:r>
      <w:r w:rsidR="00186FCC">
        <w:t>A</w:t>
      </w:r>
      <w:r w:rsidRPr="009E0DE1">
        <w:t xml:space="preserve">reas to the </w:t>
      </w:r>
      <w:r w:rsidR="00186FCC">
        <w:t xml:space="preserve">limited allowed area </w:t>
      </w:r>
      <w:r w:rsidRPr="009E0DE1">
        <w:t xml:space="preserve">until the maximum allowed number of </w:t>
      </w:r>
      <w:r w:rsidR="00186FCC">
        <w:t>T</w:t>
      </w:r>
      <w:r w:rsidRPr="009E0DE1">
        <w:t xml:space="preserve">racking </w:t>
      </w:r>
      <w:r w:rsidR="00186FCC">
        <w:t>A</w:t>
      </w:r>
      <w:r w:rsidRPr="009E0DE1">
        <w:t>reas is reached</w:t>
      </w:r>
      <w:r w:rsidR="00186FCC">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rsidR="00BB6832" w:rsidRPr="009E0DE1" w:rsidRDefault="00867F7B" w:rsidP="00867F7B">
      <w:r w:rsidRPr="009E0DE1">
        <w:t xml:space="preserve">For a UE in CM-CONNECTED state the AMF shall indicate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this UE to the RAN</w:t>
      </w:r>
      <w:r w:rsidR="00BB6832" w:rsidRPr="009E0DE1">
        <w:t xml:space="preserve">, using a </w:t>
      </w:r>
      <w:r w:rsidR="00F31B6A">
        <w:t xml:space="preserve">Mobility </w:t>
      </w:r>
      <w:r w:rsidR="00BB6832" w:rsidRPr="009E0DE1">
        <w:t>Restriction List</w:t>
      </w:r>
      <w:r w:rsidRPr="009E0DE1">
        <w:t>.</w:t>
      </w:r>
    </w:p>
    <w:p w:rsidR="00867F7B" w:rsidRPr="009E0DE1" w:rsidRDefault="00867F7B" w:rsidP="00867F7B">
      <w:r w:rsidRPr="009E0DE1">
        <w:t xml:space="preserve">The UE shall store the received </w:t>
      </w:r>
      <w:r w:rsidR="00C84E2A" w:rsidRPr="009E0DE1">
        <w:t>Service Area Restrictions</w:t>
      </w:r>
      <w:r w:rsidR="00BB6832" w:rsidRPr="009E0DE1">
        <w:t xml:space="preserve"> and, if there is previously stored Service Area Restrictions, replace them with the newly received information</w:t>
      </w:r>
      <w:r w:rsidR="00C84E2A" w:rsidRPr="009E0DE1">
        <w:t>.</w:t>
      </w:r>
      <w:r w:rsidR="0013662F">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008F03B5" w:rsidRPr="00361F43">
        <w:t>PLMN(s) that are available in the Registration Area.</w:t>
      </w:r>
      <w:r w:rsidR="00F31B6A">
        <w:t xml:space="preserve"> The RAN uses the Service Area Restrictions for target cell selection in Xn and N2 based handover.</w:t>
      </w:r>
    </w:p>
    <w:p w:rsidR="00867F7B" w:rsidRPr="009E0DE1" w:rsidRDefault="00867F7B" w:rsidP="00867F7B">
      <w:r w:rsidRPr="009E0DE1">
        <w:t xml:space="preserve">Upon change of serving AMF due to mobility, the old AMF may provide the new AMF with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the UE that may be further adjusted by the PCF.</w:t>
      </w:r>
    </w:p>
    <w:p w:rsidR="00867F7B" w:rsidRPr="009E0DE1" w:rsidRDefault="00867F7B" w:rsidP="00867F7B">
      <w:r w:rsidRPr="009E0DE1">
        <w:t xml:space="preserve">The network may perform paging for a UE to update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with Generic UE Configuration Update procedure (see in </w:t>
      </w:r>
      <w:r w:rsidR="002369B3" w:rsidRPr="009E0DE1">
        <w:t>TS</w:t>
      </w:r>
      <w:r w:rsidR="002369B3">
        <w:t> </w:t>
      </w:r>
      <w:r w:rsidR="002369B3" w:rsidRPr="009E0DE1">
        <w:t>23.502</w:t>
      </w:r>
      <w:r w:rsidR="002369B3">
        <w:t> </w:t>
      </w:r>
      <w:r w:rsidR="002369B3" w:rsidRPr="009E0DE1">
        <w:t>[</w:t>
      </w:r>
      <w:r w:rsidR="002431F6" w:rsidRPr="009E0DE1">
        <w:t>3]</w:t>
      </w:r>
      <w:r w:rsidRPr="009E0DE1">
        <w:t xml:space="preserve"> </w:t>
      </w:r>
      <w:r w:rsidR="00B6630E" w:rsidRPr="009E0DE1">
        <w:t>clause </w:t>
      </w:r>
      <w:r w:rsidRPr="009E0DE1">
        <w:t>4.2.4).</w:t>
      </w:r>
    </w:p>
    <w:p w:rsidR="00867F7B" w:rsidRPr="009E0DE1" w:rsidRDefault="00867F7B" w:rsidP="00867F7B">
      <w:r w:rsidRPr="009E0DE1">
        <w:t xml:space="preserve">In </w:t>
      </w:r>
      <w:r w:rsidR="00460375" w:rsidRPr="009E0DE1">
        <w:t xml:space="preserve">the </w:t>
      </w:r>
      <w:r w:rsidRPr="009E0DE1">
        <w:t xml:space="preserve">case of roaming,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are transferred from the UDM via the serving AMF to the serving PCF in the visited network. The serving PCF in the visited network may further adjust the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p>
    <w:p w:rsidR="00867F7B" w:rsidRPr="009E0DE1" w:rsidRDefault="00867F7B" w:rsidP="003044EF">
      <w:pPr>
        <w:pStyle w:val="Heading4"/>
        <w:rPr>
          <w:lang w:eastAsia="ko-KR"/>
        </w:rPr>
      </w:pPr>
      <w:bookmarkStart w:id="236" w:name="_Toc20149727"/>
      <w:bookmarkStart w:id="237" w:name="_Toc27846518"/>
      <w:r w:rsidRPr="009E0DE1">
        <w:rPr>
          <w:lang w:eastAsia="ko-KR"/>
        </w:rPr>
        <w:t>5.3.4.2</w:t>
      </w:r>
      <w:r w:rsidRPr="009E0DE1">
        <w:rPr>
          <w:lang w:eastAsia="ko-KR"/>
        </w:rPr>
        <w:tab/>
        <w:t>Mobility Pattern</w:t>
      </w:r>
      <w:bookmarkEnd w:id="236"/>
      <w:bookmarkEnd w:id="237"/>
    </w:p>
    <w:p w:rsidR="00867F7B" w:rsidRPr="009E0DE1" w:rsidRDefault="00867F7B" w:rsidP="00867F7B">
      <w:r w:rsidRPr="009E0DE1">
        <w:rPr>
          <w:lang w:eastAsia="ko-KR"/>
        </w:rPr>
        <w:t xml:space="preserve">The Mobility Pattern is a concept that may be used by the </w:t>
      </w:r>
      <w:r w:rsidR="00683CBB" w:rsidRPr="009E0DE1">
        <w:rPr>
          <w:lang w:eastAsia="ko-KR"/>
        </w:rPr>
        <w:t>AMF</w:t>
      </w:r>
      <w:r w:rsidRPr="009E0DE1">
        <w:rPr>
          <w:lang w:eastAsia="ko-KR"/>
        </w:rPr>
        <w:t xml:space="preserve"> to characterise and optimise the UE mobility. The </w:t>
      </w:r>
      <w:r w:rsidR="00683CBB" w:rsidRPr="009E0DE1">
        <w:rPr>
          <w:lang w:eastAsia="ko-KR"/>
        </w:rPr>
        <w:t>AMF</w:t>
      </w:r>
      <w:r w:rsidRPr="009E0DE1">
        <w:rPr>
          <w:lang w:eastAsia="ko-KR"/>
        </w:rPr>
        <w:t xml:space="preserve">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rsidR="00802AAA">
        <w:t xml:space="preserve"> If NWDAF is deployed, the statistics of the UE mobility can also be analytics (i.e. statistics or predictions) provided by the NWDAF (see </w:t>
      </w:r>
      <w:r w:rsidR="002369B3">
        <w:t>TS 23.288 [</w:t>
      </w:r>
      <w:r w:rsidR="00802AAA">
        <w:t>86]).</w:t>
      </w:r>
    </w:p>
    <w:p w:rsidR="00867F7B" w:rsidRPr="009E0DE1" w:rsidRDefault="003E1A86" w:rsidP="00867F7B">
      <w:pPr>
        <w:rPr>
          <w:lang w:eastAsia="zh-CN"/>
        </w:rPr>
      </w:pPr>
      <w:r w:rsidRPr="009E0DE1">
        <w:t xml:space="preserve">The Mobility Pattern </w:t>
      </w:r>
      <w:r w:rsidR="00867F7B" w:rsidRPr="009E0DE1">
        <w:t xml:space="preserve">can be used by the </w:t>
      </w:r>
      <w:r w:rsidR="00867F7B" w:rsidRPr="009E0DE1">
        <w:rPr>
          <w:lang w:eastAsia="zh-CN"/>
        </w:rPr>
        <w:t>AMF</w:t>
      </w:r>
      <w:r w:rsidR="00867F7B" w:rsidRPr="009E0DE1">
        <w:t xml:space="preserve"> to optimize mobility support provided to the UE</w:t>
      </w:r>
      <w:r w:rsidR="00867F7B" w:rsidRPr="009E0DE1">
        <w:rPr>
          <w:lang w:eastAsia="zh-CN"/>
        </w:rPr>
        <w:t xml:space="preserve">, for example, </w:t>
      </w:r>
      <w:r w:rsidR="000240D3" w:rsidRPr="009E0DE1">
        <w:rPr>
          <w:lang w:eastAsia="zh-CN"/>
        </w:rPr>
        <w:t xml:space="preserve">Registration </w:t>
      </w:r>
      <w:r w:rsidR="00867F7B" w:rsidRPr="009E0DE1">
        <w:rPr>
          <w:lang w:eastAsia="zh-CN"/>
        </w:rPr>
        <w:t xml:space="preserve">area </w:t>
      </w:r>
      <w:r w:rsidRPr="009E0DE1">
        <w:rPr>
          <w:lang w:eastAsia="zh-CN"/>
        </w:rPr>
        <w:t>a</w:t>
      </w:r>
      <w:r w:rsidR="000240D3" w:rsidRPr="009E0DE1">
        <w:rPr>
          <w:lang w:eastAsia="zh-CN"/>
        </w:rPr>
        <w:t>llocation</w:t>
      </w:r>
      <w:r w:rsidR="00867F7B" w:rsidRPr="009E0DE1">
        <w:rPr>
          <w:lang w:eastAsia="zh-CN"/>
        </w:rPr>
        <w:t>.</w:t>
      </w:r>
    </w:p>
    <w:p w:rsidR="002573A7" w:rsidRPr="009E0DE1" w:rsidRDefault="002573A7" w:rsidP="002573A7">
      <w:pPr>
        <w:pStyle w:val="Heading4"/>
      </w:pPr>
      <w:bookmarkStart w:id="238" w:name="_Toc20149728"/>
      <w:bookmarkStart w:id="239" w:name="_Toc27846519"/>
      <w:r w:rsidRPr="009E0DE1">
        <w:t>5.3.4.3</w:t>
      </w:r>
      <w:r w:rsidRPr="009E0DE1">
        <w:tab/>
        <w:t>Radio Resource Management functions</w:t>
      </w:r>
      <w:bookmarkEnd w:id="238"/>
      <w:bookmarkEnd w:id="239"/>
    </w:p>
    <w:p w:rsidR="002573A7" w:rsidRPr="009E0DE1" w:rsidRDefault="002573A7" w:rsidP="002573A7">
      <w:r w:rsidRPr="009E0DE1">
        <w:t>To support radio resource management in RAN the AMF provides the parameter 'Index to RAT/Frequency Selection Priority' (RFSP Index) to RAN across N2. The RFSP Index is mapped by the RAN to locally defined configuration in order to apply specific RRM strategies</w:t>
      </w:r>
      <w:r w:rsidR="00966CB3" w:rsidRPr="009E0DE1">
        <w:t>, taking into account any available information in RAN</w:t>
      </w:r>
      <w:r w:rsidRPr="009E0DE1">
        <w:t>. The RFSP Index is UE specific and applies to all the Radio Bearers. Examples of how this parameter may be used by the RAN:</w:t>
      </w:r>
    </w:p>
    <w:p w:rsidR="002573A7" w:rsidRPr="009E0DE1" w:rsidRDefault="002573A7" w:rsidP="002573A7">
      <w:pPr>
        <w:pStyle w:val="B1"/>
        <w:rPr>
          <w:lang w:val="en-GB"/>
        </w:rPr>
      </w:pPr>
      <w:r w:rsidRPr="009E0DE1">
        <w:rPr>
          <w:lang w:val="en-GB"/>
        </w:rPr>
        <w:t>-</w:t>
      </w:r>
      <w:r w:rsidRPr="009E0DE1">
        <w:rPr>
          <w:lang w:val="en-GB"/>
        </w:rPr>
        <w:tab/>
        <w:t>to derive UE specific cell reselection priorities to control idle mode camping.</w:t>
      </w:r>
    </w:p>
    <w:p w:rsidR="002573A7" w:rsidRPr="009E0DE1" w:rsidRDefault="002573A7" w:rsidP="002573A7">
      <w:pPr>
        <w:pStyle w:val="B1"/>
        <w:rPr>
          <w:lang w:val="en-GB"/>
        </w:rPr>
      </w:pPr>
      <w:r w:rsidRPr="009E0DE1">
        <w:rPr>
          <w:lang w:val="en-GB"/>
        </w:rPr>
        <w:t>-</w:t>
      </w:r>
      <w:r w:rsidRPr="009E0DE1">
        <w:rPr>
          <w:lang w:val="en-GB"/>
        </w:rPr>
        <w:tab/>
        <w:t>to decide on redirecting active mode UEs to different frequency layers or RATs.</w:t>
      </w:r>
    </w:p>
    <w:p w:rsidR="002573A7" w:rsidRPr="009E0DE1" w:rsidRDefault="00966CB3" w:rsidP="002573A7">
      <w:r w:rsidRPr="009E0DE1">
        <w:t xml:space="preserve">The HPLMN may set the RFSP Index taking into account the Subscribed S-NSSAIs. </w:t>
      </w:r>
      <w:r w:rsidR="002573A7" w:rsidRPr="009E0DE1">
        <w:t xml:space="preserve">The AMF receives the subscribed RFSP Index </w:t>
      </w:r>
      <w:r w:rsidR="00F352C8" w:rsidRPr="009E0DE1">
        <w:rPr>
          <w:rFonts w:eastAsia="DengXian"/>
        </w:rPr>
        <w:t xml:space="preserve">from the UDM </w:t>
      </w:r>
      <w:r w:rsidR="002573A7" w:rsidRPr="009E0DE1">
        <w:t>(e.g., during the Registration procedure). For non-roaming subscribers, the AMF chooses the RFSP Index in use according to one of the following procedures, depending on operator's configuration:</w:t>
      </w:r>
    </w:p>
    <w:p w:rsidR="002573A7" w:rsidRPr="009E0DE1" w:rsidRDefault="002573A7" w:rsidP="002573A7">
      <w:pPr>
        <w:pStyle w:val="B1"/>
        <w:rPr>
          <w:lang w:val="en-GB"/>
        </w:rPr>
      </w:pPr>
      <w:r w:rsidRPr="009E0DE1">
        <w:rPr>
          <w:lang w:val="en-GB"/>
        </w:rPr>
        <w:t>-</w:t>
      </w:r>
      <w:r w:rsidRPr="009E0DE1">
        <w:rPr>
          <w:lang w:val="en-GB"/>
        </w:rPr>
        <w:tab/>
        <w:t>the RFSP Index in use is identical to the subscribed RFSP Index, or</w:t>
      </w:r>
    </w:p>
    <w:p w:rsidR="002573A7" w:rsidRPr="009E0DE1" w:rsidRDefault="002573A7" w:rsidP="002573A7">
      <w:pPr>
        <w:pStyle w:val="B1"/>
        <w:rPr>
          <w:lang w:val="en-GB"/>
        </w:rPr>
      </w:pPr>
      <w:r w:rsidRPr="009E0DE1">
        <w:rPr>
          <w:lang w:val="en-GB"/>
        </w:rPr>
        <w:t>-</w:t>
      </w:r>
      <w:r w:rsidRPr="009E0DE1">
        <w:rPr>
          <w:lang w:val="en-GB"/>
        </w:rPr>
        <w:tab/>
        <w:t>the AMF chooses the RFSP Index in use based on the subscribed RFSP Index, the locally configured operator's policies</w:t>
      </w:r>
      <w:r w:rsidR="00966CB3" w:rsidRPr="009E0DE1">
        <w:rPr>
          <w:lang w:val="en-GB"/>
        </w:rPr>
        <w:t>, the Allowed NSSAI</w:t>
      </w:r>
      <w:r w:rsidRPr="009E0DE1">
        <w:rPr>
          <w:lang w:val="en-GB"/>
        </w:rPr>
        <w:t xml:space="preserve"> and the UE related context information available at the AMF, including UE's usage setting, if received during Registration procedures (see clause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2573A7" w:rsidRPr="009E0DE1" w:rsidRDefault="002573A7" w:rsidP="002573A7">
      <w:pPr>
        <w:pStyle w:val="NO"/>
        <w:rPr>
          <w:lang w:val="en-GB"/>
        </w:rPr>
      </w:pPr>
      <w:r w:rsidRPr="009E0DE1">
        <w:rPr>
          <w:lang w:val="en-GB"/>
        </w:rPr>
        <w:t>NOTE:</w:t>
      </w:r>
      <w:r w:rsidRPr="009E0DE1">
        <w:rPr>
          <w:lang w:val="en-GB"/>
        </w:rPr>
        <w:tab/>
        <w:t xml:space="preserve">One example of how the AMF can use the "UE's usage setting," is to select an RFSP value that enforces idle mode camping on E-UTRA for a UE acting in a "Voice centric" way, in </w:t>
      </w:r>
      <w:r w:rsidR="00460375" w:rsidRPr="009E0DE1">
        <w:rPr>
          <w:lang w:val="en-GB"/>
        </w:rPr>
        <w:t xml:space="preserve">the </w:t>
      </w:r>
      <w:r w:rsidRPr="009E0DE1">
        <w:rPr>
          <w:lang w:val="en-GB"/>
        </w:rPr>
        <w:t>case voice over NR is not supported in the specific Registration Area and it contains NR cells.</w:t>
      </w:r>
    </w:p>
    <w:p w:rsidR="003B5713" w:rsidRPr="009E0DE1" w:rsidRDefault="003B5713" w:rsidP="002573A7">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w:t>
      </w:r>
      <w:r w:rsidR="002369B3" w:rsidRPr="009E0DE1">
        <w:rPr>
          <w:rFonts w:eastAsia="DengXian"/>
        </w:rPr>
        <w:t>TS</w:t>
      </w:r>
      <w:r w:rsidR="002369B3">
        <w:rPr>
          <w:rFonts w:eastAsia="DengXian"/>
        </w:rPr>
        <w:t> </w:t>
      </w:r>
      <w:r w:rsidR="002369B3" w:rsidRPr="009E0DE1">
        <w:rPr>
          <w:rFonts w:eastAsia="DengXian"/>
        </w:rPr>
        <w:t>23.503</w:t>
      </w:r>
      <w:r w:rsidR="002369B3">
        <w:rPr>
          <w:rFonts w:eastAsia="DengXian"/>
        </w:rPr>
        <w:t> </w:t>
      </w:r>
      <w:r w:rsidR="002369B3" w:rsidRPr="009E0DE1">
        <w:rPr>
          <w:rFonts w:eastAsia="DengXian"/>
        </w:rPr>
        <w:t>[</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rsidR="002573A7" w:rsidRPr="009E0DE1" w:rsidRDefault="002573A7" w:rsidP="002573A7">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rsidR="002573A7" w:rsidRPr="009E0DE1" w:rsidRDefault="002573A7" w:rsidP="002573A7">
      <w:r w:rsidRPr="009E0DE1">
        <w:t>The RFSP Index in use is also forwarded from source to target RAN node when Xn or N2 is used for intra-</w:t>
      </w:r>
      <w:r w:rsidR="00D20FBF" w:rsidRPr="009E0DE1">
        <w:t>NG-</w:t>
      </w:r>
      <w:r w:rsidRPr="009E0DE1">
        <w:t>RAN handover.</w:t>
      </w:r>
    </w:p>
    <w:p w:rsidR="00E72EF3" w:rsidRPr="009E0DE1" w:rsidRDefault="002573A7" w:rsidP="00867F7B">
      <w:pPr>
        <w:rPr>
          <w:lang w:eastAsia="zh-CN"/>
        </w:rPr>
      </w:pPr>
      <w:r w:rsidRPr="009E0DE1">
        <w:t xml:space="preserve">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w:t>
      </w:r>
      <w:r w:rsidR="00D20FBF" w:rsidRPr="009E0DE1">
        <w:t>NG-</w:t>
      </w:r>
      <w:r w:rsidRPr="009E0DE1">
        <w:t>RAN node by modifying an existing UE context or by establishing a new UE context in RAN or by being configured to include the updated RFSP Index value in use in the</w:t>
      </w:r>
      <w:r w:rsidR="007C568C" w:rsidRPr="009E0DE1">
        <w:t xml:space="preserve"> NGAP</w:t>
      </w:r>
      <w:r w:rsidRPr="009E0DE1">
        <w:t xml:space="preserve">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rsidR="00966CB3" w:rsidRPr="009E0DE1" w:rsidRDefault="00966CB3" w:rsidP="00966CB3">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rsidR="00EF6D0C" w:rsidRPr="009E0DE1" w:rsidRDefault="00EF6D0C" w:rsidP="00EF6D0C">
      <w:pPr>
        <w:pStyle w:val="Heading4"/>
      </w:pPr>
      <w:bookmarkStart w:id="240" w:name="_Toc20149729"/>
      <w:bookmarkStart w:id="241" w:name="_Toc27846520"/>
      <w:r w:rsidRPr="009E0DE1">
        <w:t>5.3.4.4</w:t>
      </w:r>
      <w:r w:rsidRPr="009E0DE1">
        <w:tab/>
        <w:t>UE mobility event notification</w:t>
      </w:r>
      <w:bookmarkEnd w:id="240"/>
      <w:bookmarkEnd w:id="241"/>
    </w:p>
    <w:p w:rsidR="00EF6D0C" w:rsidRPr="009E0DE1" w:rsidRDefault="00EF6D0C" w:rsidP="00EF6D0C">
      <w:pPr>
        <w:rPr>
          <w:lang w:eastAsia="x-none"/>
        </w:rPr>
      </w:pPr>
      <w:r w:rsidRPr="009E0DE1">
        <w:rPr>
          <w:lang w:eastAsia="x-none"/>
        </w:rPr>
        <w:t>5G System supports the functionality of tracking and reporting UE mobility events.</w:t>
      </w:r>
    </w:p>
    <w:p w:rsidR="00EF6D0C" w:rsidRPr="009E0DE1" w:rsidRDefault="00EF6D0C" w:rsidP="00EF6D0C">
      <w:pPr>
        <w:rPr>
          <w:lang w:eastAsia="x-none"/>
        </w:rPr>
      </w:pPr>
      <w:r w:rsidRPr="009E0DE1">
        <w:rPr>
          <w:lang w:eastAsia="x-none"/>
        </w:rPr>
        <w:t>The AMF provides the UE mobility related event reporting to NF that has been authorized to subscribe to the UE mobility event reporting service. Any NF service consumer such as SMF, PCF or NEF that wants to be reported on the UE location is able to subscribe to the UE mobility event notification service to the AMF with the following parameters:</w:t>
      </w:r>
    </w:p>
    <w:p w:rsidR="00EF6D0C" w:rsidRPr="009E0DE1" w:rsidRDefault="00EF6D0C" w:rsidP="00EF6D0C">
      <w:pPr>
        <w:pStyle w:val="B1"/>
        <w:rPr>
          <w:lang w:val="en-GB"/>
        </w:rPr>
      </w:pPr>
      <w:r w:rsidRPr="009E0DE1">
        <w:rPr>
          <w:lang w:val="en-GB"/>
        </w:rPr>
        <w:t>-</w:t>
      </w:r>
      <w:r w:rsidRPr="009E0DE1">
        <w:rPr>
          <w:lang w:val="en-GB"/>
        </w:rPr>
        <w:tab/>
        <w:t>Event reporting type that specifies what to be reported on UE mobility (e.g. UE location, UE mobility on Area of Interest).</w:t>
      </w:r>
    </w:p>
    <w:p w:rsidR="00EF6D0C" w:rsidRPr="009E0DE1" w:rsidRDefault="00EF6D0C" w:rsidP="00EF6D0C">
      <w:pPr>
        <w:pStyle w:val="B1"/>
        <w:rPr>
          <w:lang w:val="en-GB"/>
        </w:rPr>
      </w:pPr>
      <w:r w:rsidRPr="009E0DE1">
        <w:rPr>
          <w:lang w:val="en-GB"/>
        </w:rPr>
        <w:t>-</w:t>
      </w:r>
      <w:r w:rsidRPr="009E0DE1">
        <w:rPr>
          <w:lang w:val="en-GB"/>
        </w:rPr>
        <w:tab/>
        <w:t xml:space="preserve">Area Of Interest that specifies a geographical area within 3GPP system. The Area Of Interest is represented by a list of Tracking Areas, list of cells or list of (R)AN node identifiers. In </w:t>
      </w:r>
      <w:r w:rsidR="00460375" w:rsidRPr="009E0DE1">
        <w:rPr>
          <w:lang w:val="en-GB"/>
        </w:rPr>
        <w:t xml:space="preserve">the </w:t>
      </w:r>
      <w:r w:rsidRPr="009E0DE1">
        <w:rPr>
          <w:lang w:val="en-GB"/>
        </w:rPr>
        <w:t xml:space="preserve">case of LADN, the event consumer (e.g. SMF) provides the LADN DNN to refer the LADN service area as the Area Of Interest. In </w:t>
      </w:r>
      <w:r w:rsidR="00460375" w:rsidRPr="009E0DE1">
        <w:rPr>
          <w:lang w:val="en-GB"/>
        </w:rPr>
        <w:t xml:space="preserve">the </w:t>
      </w:r>
      <w:r w:rsidRPr="009E0DE1">
        <w:rPr>
          <w:lang w:val="en-GB"/>
        </w:rPr>
        <w:t>case of PRA, the event consumer (e.g. SMF or PCF) may provide an identifier for Area Of Interest to refer predefined area as the Area Of Interest.</w:t>
      </w:r>
    </w:p>
    <w:p w:rsidR="00EF6D0C" w:rsidRPr="009E0DE1" w:rsidRDefault="00EF6D0C" w:rsidP="00EF6D0C">
      <w:pPr>
        <w:pStyle w:val="B1"/>
        <w:rPr>
          <w:lang w:val="en-GB"/>
        </w:rPr>
      </w:pPr>
      <w:r w:rsidRPr="009E0DE1">
        <w:rPr>
          <w:lang w:val="en-GB"/>
        </w:rPr>
        <w:t>-</w:t>
      </w:r>
      <w:r w:rsidRPr="009E0DE1">
        <w:rPr>
          <w:lang w:val="en-GB"/>
        </w:rPr>
        <w:tab/>
        <w:t>Event Reporting Information: event reporting mode, number of reports</w:t>
      </w:r>
      <w:r w:rsidR="00E03A8E" w:rsidRPr="009E0DE1">
        <w:rPr>
          <w:lang w:val="en-GB"/>
        </w:rPr>
        <w:t>,</w:t>
      </w:r>
      <w:r w:rsidRPr="009E0DE1">
        <w:rPr>
          <w:lang w:val="en-GB"/>
        </w:rPr>
        <w:t xml:space="preserve"> maximum duration of reporting</w:t>
      </w:r>
      <w:r w:rsidR="00E03A8E" w:rsidRPr="009E0DE1">
        <w:rPr>
          <w:lang w:val="en-GB"/>
        </w:rPr>
        <w:t>, event reporting condition (e.g. when the target UE moved into a specified Area Of Interest)</w:t>
      </w:r>
      <w:r w:rsidRPr="009E0DE1">
        <w:rPr>
          <w:lang w:val="en-GB"/>
        </w:rPr>
        <w:t>.</w:t>
      </w:r>
    </w:p>
    <w:p w:rsidR="00EF6D0C" w:rsidRPr="009E0DE1" w:rsidRDefault="00EF6D0C" w:rsidP="00EF6D0C">
      <w:pPr>
        <w:pStyle w:val="B1"/>
        <w:rPr>
          <w:lang w:val="en-GB"/>
        </w:rPr>
      </w:pPr>
      <w:r w:rsidRPr="009E0DE1">
        <w:rPr>
          <w:lang w:val="en-GB"/>
        </w:rPr>
        <w:t>-</w:t>
      </w:r>
      <w:r w:rsidRPr="009E0DE1">
        <w:rPr>
          <w:lang w:val="en-GB"/>
        </w:rPr>
        <w:tab/>
        <w:t>Notification address (i.e. Endpoint Address of NF service consumer to be notified to).</w:t>
      </w:r>
    </w:p>
    <w:p w:rsidR="00EF6D0C" w:rsidRPr="009E0DE1" w:rsidRDefault="00EF6D0C" w:rsidP="00EF6D0C">
      <w:pPr>
        <w:pStyle w:val="B1"/>
        <w:rPr>
          <w:lang w:val="en-GB"/>
        </w:rPr>
      </w:pPr>
      <w:r w:rsidRPr="009E0DE1">
        <w:rPr>
          <w:lang w:val="en-GB"/>
        </w:rPr>
        <w:t>-</w:t>
      </w:r>
      <w:r w:rsidRPr="009E0DE1">
        <w:rPr>
          <w:lang w:val="en-GB"/>
        </w:rPr>
        <w:tab/>
        <w:t xml:space="preserve">The target of event reporting that indicates a specific UE, a group of UE(s) or any UE (i.e. all UEs). Further details on the information provided by the NF service consumer are provided in clause 4.15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EF6D0C" w:rsidRPr="009E0DE1" w:rsidRDefault="00EF6D0C" w:rsidP="00EF6D0C">
      <w:r w:rsidRPr="009E0DE1">
        <w:t>If an NF service consumer subscribes to the UE mobility event notification service provided by AMF for reporting of UE presence in Area Of Interest, the AMF tracks UE's location considering UE's CM state and using NG-RAN</w:t>
      </w:r>
      <w:r w:rsidR="005217B7" w:rsidRPr="009E0DE1">
        <w:t xml:space="preserve"> procedures</w:t>
      </w:r>
      <w:r w:rsidRPr="009E0DE1">
        <w:t xml:space="preserve"> (if RRC Inactive state applies to NG-RAN) in order to determine the UE presence in the Area Of Interest, as described in clause 4.15.4.2 of </w:t>
      </w:r>
      <w:r w:rsidR="002369B3" w:rsidRPr="009E0DE1">
        <w:t>TS</w:t>
      </w:r>
      <w:r w:rsidR="002369B3">
        <w:t> </w:t>
      </w:r>
      <w:r w:rsidR="002369B3" w:rsidRPr="009E0DE1">
        <w:t>23.502</w:t>
      </w:r>
      <w:r w:rsidR="002369B3">
        <w:t> </w:t>
      </w:r>
      <w:r w:rsidR="002369B3" w:rsidRPr="009E0DE1">
        <w:t>[</w:t>
      </w:r>
      <w:r w:rsidRPr="009E0DE1">
        <w:t>3]. Upon detecting the change of the UE presence in the Area Of Interest, the AMF notifies the UE presence in the Area Of Interest and the new UE location to the subscribed NF consumer.</w:t>
      </w:r>
    </w:p>
    <w:p w:rsidR="00EF6D0C" w:rsidRPr="009E0DE1" w:rsidRDefault="00EF6D0C" w:rsidP="00EF6D0C">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rsidR="00EF6D0C" w:rsidRPr="009E0DE1" w:rsidRDefault="00EF6D0C" w:rsidP="00EF6D0C">
      <w:r w:rsidRPr="009E0DE1">
        <w:t xml:space="preserve">In the network deployment where a UE may leave or enter the Area Of Interest without any notification to the 5GC in CM-CONNECTED state (i.e. in </w:t>
      </w:r>
      <w:r w:rsidR="00460375" w:rsidRPr="009E0DE1">
        <w:t xml:space="preserve">the </w:t>
      </w:r>
      <w:r w:rsidRPr="009E0DE1">
        <w:t>case that RRC Inactive state applies to the NG-RAN), the AMF may initiate the NG-RAN location reporting as described in clause 5.4.7</w:t>
      </w:r>
      <w:r w:rsidR="005217B7" w:rsidRPr="009E0DE1">
        <w:t xml:space="preserve"> or N2 Notification as described in </w:t>
      </w:r>
      <w:r w:rsidR="002369B3" w:rsidRPr="009E0DE1">
        <w:t>TS</w:t>
      </w:r>
      <w:r w:rsidR="002369B3">
        <w:t> </w:t>
      </w:r>
      <w:r w:rsidR="002369B3" w:rsidRPr="009E0DE1">
        <w:t>23.502</w:t>
      </w:r>
      <w:r w:rsidR="002369B3">
        <w:t> </w:t>
      </w:r>
      <w:r w:rsidR="002369B3" w:rsidRPr="009E0DE1">
        <w:t>[</w:t>
      </w:r>
      <w:r w:rsidR="005217B7" w:rsidRPr="009E0DE1">
        <w:t>3] clause 4.8.3</w:t>
      </w:r>
      <w:r w:rsidRPr="009E0DE1">
        <w:t xml:space="preserve"> to track the UE presence in the Area Of Interest.</w:t>
      </w:r>
    </w:p>
    <w:p w:rsidR="00867F7B" w:rsidRPr="009E0DE1" w:rsidRDefault="00867F7B" w:rsidP="00867F7B">
      <w:pPr>
        <w:pStyle w:val="Heading2"/>
      </w:pPr>
      <w:bookmarkStart w:id="242" w:name="_Toc20149730"/>
      <w:bookmarkStart w:id="243" w:name="_Toc27846521"/>
      <w:r w:rsidRPr="009E0DE1">
        <w:t>5.4</w:t>
      </w:r>
      <w:r w:rsidRPr="009E0DE1">
        <w:tab/>
        <w:t>3GPP access specific aspects</w:t>
      </w:r>
      <w:bookmarkEnd w:id="242"/>
      <w:bookmarkEnd w:id="243"/>
    </w:p>
    <w:p w:rsidR="00867F7B" w:rsidRPr="009E0DE1" w:rsidRDefault="00867F7B" w:rsidP="00867F7B">
      <w:pPr>
        <w:pStyle w:val="Heading3"/>
        <w:rPr>
          <w:lang w:eastAsia="zh-CN"/>
        </w:rPr>
      </w:pPr>
      <w:bookmarkStart w:id="244" w:name="_Toc20149731"/>
      <w:bookmarkStart w:id="245" w:name="_Toc27846522"/>
      <w:r w:rsidRPr="009E0DE1">
        <w:rPr>
          <w:lang w:eastAsia="zh-CN"/>
        </w:rPr>
        <w:t>5.4.1</w:t>
      </w:r>
      <w:r w:rsidRPr="009E0DE1">
        <w:rPr>
          <w:lang w:eastAsia="zh-CN"/>
        </w:rPr>
        <w:tab/>
        <w:t>UE reachability in CM-IDLE</w:t>
      </w:r>
      <w:bookmarkEnd w:id="244"/>
      <w:bookmarkEnd w:id="245"/>
    </w:p>
    <w:p w:rsidR="00867F7B" w:rsidRPr="009E0DE1" w:rsidRDefault="00867F7B" w:rsidP="00867F7B">
      <w:pPr>
        <w:pStyle w:val="Heading4"/>
        <w:rPr>
          <w:lang w:eastAsia="zh-CN"/>
        </w:rPr>
      </w:pPr>
      <w:bookmarkStart w:id="246" w:name="_Toc20149732"/>
      <w:bookmarkStart w:id="247" w:name="_Toc27846523"/>
      <w:r w:rsidRPr="009E0DE1">
        <w:rPr>
          <w:lang w:eastAsia="zh-CN"/>
        </w:rPr>
        <w:t>5.4.1.1</w:t>
      </w:r>
      <w:r w:rsidRPr="009E0DE1">
        <w:rPr>
          <w:lang w:eastAsia="zh-CN"/>
        </w:rPr>
        <w:tab/>
        <w:t>General</w:t>
      </w:r>
      <w:bookmarkEnd w:id="246"/>
      <w:bookmarkEnd w:id="247"/>
    </w:p>
    <w:p w:rsidR="00867F7B" w:rsidRPr="009E0DE1" w:rsidRDefault="00867F7B" w:rsidP="00910E68">
      <w:r w:rsidRPr="009E0DE1">
        <w:t xml:space="preserve">Reachability management is responsible for detecting whether the UE is reachable </w:t>
      </w:r>
      <w:r w:rsidR="0067695D" w:rsidRPr="009E0DE1">
        <w:t>and providing UE location (i.e.</w:t>
      </w:r>
      <w:r w:rsidRPr="009E0DE1">
        <w:t xml:space="preserve"> access node) for the network to reach the UE. This is done by paging UE and UE location tracking. The UE location tracking includes both UE r</w:t>
      </w:r>
      <w:r w:rsidR="00910E68" w:rsidRPr="009E0DE1">
        <w:t>egistration area tracking (i.e.</w:t>
      </w:r>
      <w:r w:rsidRPr="009E0DE1">
        <w:t xml:space="preserve"> UE registration area update) and UE reachability tracking ((i.</w:t>
      </w:r>
      <w:r w:rsidR="0067695D" w:rsidRPr="009E0DE1">
        <w:t>e.</w:t>
      </w:r>
      <w:r w:rsidRPr="009E0DE1">
        <w:t xml:space="preserve"> UE periodic registration area update)). Such functionalities can be either located at 5GC (in </w:t>
      </w:r>
      <w:r w:rsidR="00460375" w:rsidRPr="009E0DE1">
        <w:t xml:space="preserve">the </w:t>
      </w:r>
      <w:r w:rsidRPr="009E0DE1">
        <w:t xml:space="preserve">case of CM-IDLE state) or NG-RAN (in </w:t>
      </w:r>
      <w:r w:rsidR="00460375" w:rsidRPr="009E0DE1">
        <w:t xml:space="preserve">the </w:t>
      </w:r>
      <w:r w:rsidRPr="009E0DE1">
        <w:t>case of CM-CONNECTED state).</w:t>
      </w:r>
    </w:p>
    <w:p w:rsidR="00867F7B" w:rsidRPr="009E0DE1" w:rsidRDefault="00867F7B" w:rsidP="00867F7B">
      <w:r w:rsidRPr="009E0DE1">
        <w:t xml:space="preserve">The UE and the AMF negotiate UE reachability characteristics </w:t>
      </w:r>
      <w:r w:rsidR="00C03FA0" w:rsidRPr="009E0DE1">
        <w:t>for</w:t>
      </w:r>
      <w:r w:rsidRPr="009E0DE1">
        <w:t xml:space="preserve"> CM-IDLE state during </w:t>
      </w:r>
      <w:r w:rsidR="00100D3B" w:rsidRPr="009E0DE1">
        <w:t>R</w:t>
      </w:r>
      <w:r w:rsidRPr="009E0DE1">
        <w:t>egistration procedures.</w:t>
      </w:r>
    </w:p>
    <w:p w:rsidR="00867F7B" w:rsidRPr="009E0DE1" w:rsidRDefault="00867F7B" w:rsidP="00867F7B">
      <w:pPr>
        <w:rPr>
          <w:lang w:eastAsia="zh-CN"/>
        </w:rPr>
      </w:pPr>
      <w:r w:rsidRPr="009E0DE1">
        <w:rPr>
          <w:lang w:eastAsia="zh-CN"/>
        </w:rPr>
        <w:t>Two UE reachability categories are negotiated between UE and AMF for</w:t>
      </w:r>
      <w:r w:rsidR="00544DAC" w:rsidRPr="009E0DE1">
        <w:rPr>
          <w:lang w:eastAsia="zh-CN"/>
        </w:rPr>
        <w:t xml:space="preserve"> </w:t>
      </w:r>
      <w:r w:rsidRPr="009E0DE1">
        <w:rPr>
          <w:lang w:eastAsia="zh-CN"/>
        </w:rPr>
        <w:t>CM-IDLE state:</w:t>
      </w:r>
    </w:p>
    <w:p w:rsidR="00867F7B" w:rsidRPr="009E0DE1" w:rsidRDefault="00867F7B" w:rsidP="00867F7B">
      <w:pPr>
        <w:pStyle w:val="B1"/>
        <w:rPr>
          <w:lang w:val="en-GB" w:eastAsia="zh-CN"/>
        </w:rPr>
      </w:pPr>
      <w:r w:rsidRPr="009E0DE1">
        <w:rPr>
          <w:lang w:val="en-GB" w:eastAsia="zh-CN"/>
        </w:rPr>
        <w:t>1.</w:t>
      </w:r>
      <w:r w:rsidRPr="009E0DE1">
        <w:rPr>
          <w:lang w:val="en-GB" w:eastAsia="zh-CN"/>
        </w:rPr>
        <w:tab/>
        <w:t xml:space="preserve">UE reachability allowing Mobile Terminated data while the UE is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The UE location is known by the network on a Tracking Area List granularity</w:t>
      </w:r>
    </w:p>
    <w:p w:rsidR="00867F7B" w:rsidRPr="009E0DE1" w:rsidRDefault="00867F7B" w:rsidP="00867F7B">
      <w:pPr>
        <w:pStyle w:val="B2"/>
        <w:rPr>
          <w:lang w:val="en-GB" w:eastAsia="zh-CN"/>
        </w:rPr>
      </w:pPr>
      <w:r w:rsidRPr="009E0DE1">
        <w:rPr>
          <w:lang w:val="en-GB" w:eastAsia="zh-CN"/>
        </w:rPr>
        <w:t>-</w:t>
      </w:r>
      <w:r w:rsidRPr="009E0DE1">
        <w:rPr>
          <w:lang w:val="en-GB" w:eastAsia="zh-CN"/>
        </w:rPr>
        <w:tab/>
        <w:t>Paging procedures apply to this category.</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originating and mobile terminated data apply in this category for both CM-CONNECTED and CM-IDLE </w:t>
      </w:r>
      <w:r w:rsidR="00EA4647" w:rsidRPr="009E0DE1">
        <w:rPr>
          <w:lang w:val="en-GB" w:eastAsia="zh-CN"/>
        </w:rPr>
        <w:t>state</w:t>
      </w:r>
      <w:r w:rsidRPr="009E0DE1">
        <w:rPr>
          <w:lang w:val="en-GB" w:eastAsia="zh-CN"/>
        </w:rPr>
        <w:t>.</w:t>
      </w:r>
    </w:p>
    <w:p w:rsidR="00867F7B" w:rsidRPr="009E0DE1" w:rsidRDefault="00867F7B" w:rsidP="00867F7B">
      <w:pPr>
        <w:pStyle w:val="B1"/>
        <w:rPr>
          <w:lang w:val="en-GB" w:eastAsia="zh-CN"/>
        </w:rPr>
      </w:pPr>
      <w:r w:rsidRPr="009E0DE1">
        <w:rPr>
          <w:lang w:val="en-GB" w:eastAsia="zh-CN"/>
        </w:rPr>
        <w:t>2.</w:t>
      </w:r>
      <w:r w:rsidRPr="009E0DE1">
        <w:rPr>
          <w:lang w:val="en-GB" w:eastAsia="zh-CN"/>
        </w:rPr>
        <w:tab/>
        <w:t>Mobile Initiated Connection Only (MICO) mode:</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originated data applies in this category for both CM-CONNECTED and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terminated data is only supported when the UE is in CM-CONNECTED </w:t>
      </w:r>
      <w:r w:rsidR="00EA4647" w:rsidRPr="009E0DE1">
        <w:rPr>
          <w:lang w:val="en-GB" w:eastAsia="zh-CN"/>
        </w:rPr>
        <w:t>state</w:t>
      </w:r>
      <w:r w:rsidRPr="009E0DE1">
        <w:rPr>
          <w:lang w:val="en-GB" w:eastAsia="zh-CN"/>
        </w:rPr>
        <w:t>.</w:t>
      </w:r>
    </w:p>
    <w:p w:rsidR="00867F7B" w:rsidRPr="009E0DE1" w:rsidRDefault="00867F7B" w:rsidP="00867F7B">
      <w:pPr>
        <w:rPr>
          <w:lang w:eastAsia="zh-CN"/>
        </w:rPr>
      </w:pPr>
      <w:r w:rsidRPr="009E0DE1">
        <w:rPr>
          <w:lang w:eastAsia="zh-CN"/>
        </w:rPr>
        <w:t>W</w:t>
      </w:r>
      <w:r w:rsidRPr="009E0DE1">
        <w:t xml:space="preserve">henever </w:t>
      </w:r>
      <w:r w:rsidRPr="009E0DE1">
        <w:rPr>
          <w:lang w:eastAsia="zh-CN"/>
        </w:rPr>
        <w:t>a UE</w:t>
      </w:r>
      <w:r w:rsidRPr="009E0DE1">
        <w:t xml:space="preserve"> </w:t>
      </w:r>
      <w:r w:rsidR="00C03FA0" w:rsidRPr="009E0DE1">
        <w:t xml:space="preserve">in RM-REGISTERED state </w:t>
      </w:r>
      <w:r w:rsidRPr="009E0DE1">
        <w:t xml:space="preserve">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 xml:space="preserve">according to the periodic registration timer value received from the AMF during a </w:t>
      </w:r>
      <w:r w:rsidR="00100D3B" w:rsidRPr="009E0DE1">
        <w:rPr>
          <w:lang w:eastAsia="zh-CN"/>
        </w:rPr>
        <w:t>R</w:t>
      </w:r>
      <w:r w:rsidRPr="009E0DE1">
        <w:rPr>
          <w:lang w:eastAsia="zh-CN"/>
        </w:rPr>
        <w:t>egistration procedure.</w:t>
      </w:r>
    </w:p>
    <w:p w:rsidR="00867F7B" w:rsidRPr="009E0DE1" w:rsidRDefault="00867F7B" w:rsidP="00867F7B">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00100D3B" w:rsidRPr="009E0DE1">
        <w:rPr>
          <w:lang w:eastAsia="zh-CN"/>
        </w:rPr>
        <w:t>R</w:t>
      </w:r>
      <w:r w:rsidRPr="009E0DE1">
        <w:rPr>
          <w:lang w:eastAsia="zh-CN"/>
        </w:rPr>
        <w:t xml:space="preserve">egistration </w:t>
      </w:r>
      <w:r w:rsidR="00492114" w:rsidRPr="00D671A3">
        <w:rPr>
          <w:lang w:eastAsia="zh-CN"/>
        </w:rPr>
        <w:t>procedure</w:t>
      </w:r>
      <w:r w:rsidRPr="009E0DE1">
        <w:t xml:space="preserve"> when it next returns to </w:t>
      </w:r>
      <w:r w:rsidRPr="009E0DE1">
        <w:rPr>
          <w:lang w:eastAsia="zh-CN"/>
        </w:rPr>
        <w:t>the</w:t>
      </w:r>
      <w:r w:rsidRPr="009E0DE1">
        <w:t xml:space="preserve"> coverage.</w:t>
      </w:r>
    </w:p>
    <w:p w:rsidR="00A906E0" w:rsidRPr="009E0DE1" w:rsidRDefault="00867F7B" w:rsidP="00867F7B">
      <w:r w:rsidRPr="009E0DE1">
        <w:rPr>
          <w:lang w:eastAsia="zh-CN"/>
        </w:rPr>
        <w:t>T</w:t>
      </w:r>
      <w:r w:rsidRPr="009E0DE1">
        <w:t xml:space="preserve">he </w:t>
      </w:r>
      <w:r w:rsidRPr="009E0DE1">
        <w:rPr>
          <w:lang w:eastAsia="zh-CN"/>
        </w:rPr>
        <w:t>AMF</w:t>
      </w:r>
      <w:r w:rsidRPr="009E0DE1">
        <w:t xml:space="preserve"> runs a </w:t>
      </w:r>
      <w:r w:rsidR="00EF3F3A" w:rsidRPr="009E0DE1">
        <w:t xml:space="preserve">Mobile Reachable </w:t>
      </w:r>
      <w:r w:rsidRPr="009E0DE1">
        <w:t>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w:t>
      </w:r>
      <w:r w:rsidR="00C03FA0" w:rsidRPr="009E0DE1">
        <w:rPr>
          <w:lang w:eastAsia="zh-CN"/>
        </w:rPr>
        <w:t xml:space="preserve">in RM-REGISTERED state </w:t>
      </w:r>
      <w:r w:rsidRPr="009E0DE1">
        <w:rPr>
          <w:lang w:eastAsia="zh-CN"/>
        </w:rPr>
        <w:t>changes to</w:t>
      </w:r>
      <w:r w:rsidRPr="009E0DE1">
        <w:t xml:space="preserve"> CM-IDLE. </w:t>
      </w:r>
      <w:r w:rsidR="00706E90" w:rsidRPr="009E0DE1">
        <w:t>If the AMF receives an elapsed time from RAN when RAN initiate</w:t>
      </w:r>
      <w:r w:rsidR="00706E90" w:rsidRPr="009E0DE1">
        <w:rPr>
          <w:rFonts w:eastAsia="Arial Unicode MS"/>
        </w:rPr>
        <w:t xml:space="preserve"> UE context</w:t>
      </w:r>
      <w:r w:rsidR="00706E90" w:rsidRPr="009E0DE1">
        <w:t xml:space="preserve"> release indicating UE unreachable, the AMF should deduce a Mobile Reachable timer value based on the elapsed time received from RAN and the normal Mobile Reachable timer value. </w:t>
      </w:r>
      <w:r w:rsidR="00EF3F3A" w:rsidRPr="009E0DE1">
        <w:t xml:space="preserve">The AMF stops the Mobile Reachable timer, if the </w:t>
      </w:r>
      <w:r w:rsidR="0069325D" w:rsidRPr="009E0DE1">
        <w:t xml:space="preserve">UE CM state in the </w:t>
      </w:r>
      <w:r w:rsidR="00EF3F3A" w:rsidRPr="009E0DE1">
        <w:t xml:space="preserve">AMF moves to CM-CONNECTED state. </w:t>
      </w:r>
      <w:r w:rsidRPr="009E0DE1">
        <w:t xml:space="preserve">If </w:t>
      </w:r>
      <w:r w:rsidR="00EF3F3A" w:rsidRPr="009E0DE1">
        <w:t xml:space="preserve">the Mobile Reachable </w:t>
      </w:r>
      <w:r w:rsidRPr="009E0DE1">
        <w:t xml:space="preserve">timer expires, the </w:t>
      </w:r>
      <w:r w:rsidRPr="009E0DE1">
        <w:rPr>
          <w:lang w:eastAsia="zh-CN"/>
        </w:rPr>
        <w:t>AMF</w:t>
      </w:r>
      <w:r w:rsidRPr="009E0DE1">
        <w:t xml:space="preserve"> </w:t>
      </w:r>
      <w:r w:rsidR="00EF3F3A" w:rsidRPr="009E0DE1">
        <w:t xml:space="preserve">determines </w:t>
      </w:r>
      <w:r w:rsidRPr="009E0DE1">
        <w:t>that the UE is not reachable.</w:t>
      </w:r>
    </w:p>
    <w:p w:rsidR="00867F7B" w:rsidRPr="009E0DE1" w:rsidRDefault="00867F7B" w:rsidP="00867F7B">
      <w:pPr>
        <w:rPr>
          <w:lang w:eastAsia="zh-CN"/>
        </w:rPr>
      </w:pPr>
      <w:r w:rsidRPr="009E0DE1">
        <w:t xml:space="preserve">However, the </w:t>
      </w:r>
      <w:r w:rsidRPr="009E0DE1">
        <w:rPr>
          <w:lang w:eastAsia="zh-CN"/>
        </w:rPr>
        <w:t>AMF</w:t>
      </w:r>
      <w:r w:rsidRPr="009E0DE1">
        <w:t xml:space="preserve"> does not know for how long the UE </w:t>
      </w:r>
      <w:r w:rsidR="00A906E0" w:rsidRPr="009E0DE1">
        <w:t xml:space="preserve">remains </w:t>
      </w:r>
      <w:r w:rsidRPr="009E0DE1">
        <w:t xml:space="preserve">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w:t>
      </w:r>
      <w:r w:rsidR="00A906E0" w:rsidRPr="009E0DE1">
        <w:t xml:space="preserve">after the expiry of the Mobile Reachable timer, </w:t>
      </w:r>
      <w:r w:rsidRPr="009E0DE1">
        <w:t xml:space="preserve">the </w:t>
      </w:r>
      <w:r w:rsidRPr="009E0DE1">
        <w:rPr>
          <w:lang w:eastAsia="zh-CN"/>
        </w:rPr>
        <w:t>AMF</w:t>
      </w:r>
      <w:r w:rsidRPr="009E0DE1">
        <w:t xml:space="preserve"> should clear the PPF and </w:t>
      </w:r>
      <w:r w:rsidR="00A906E0" w:rsidRPr="009E0DE1">
        <w:t xml:space="preserve">shall </w:t>
      </w:r>
      <w:r w:rsidRPr="009E0DE1">
        <w:t xml:space="preserve">start an Implicit </w:t>
      </w:r>
      <w:r w:rsidRPr="009E0DE1">
        <w:rPr>
          <w:lang w:eastAsia="zh-CN"/>
        </w:rPr>
        <w:t>De-registration</w:t>
      </w:r>
      <w:r w:rsidRPr="009E0DE1">
        <w:t xml:space="preserve"> timer, with a relatively large value.</w:t>
      </w:r>
      <w:r w:rsidR="00A906E0" w:rsidRPr="009E0DE1">
        <w:t xml:space="preserve"> The AMF shall stop the Implicit De</w:t>
      </w:r>
      <w:r w:rsidR="001F3F7C" w:rsidRPr="009E0DE1">
        <w:t>-</w:t>
      </w:r>
      <w:r w:rsidR="00A906E0" w:rsidRPr="009E0DE1">
        <w:t xml:space="preserve">registration timer and set the PPF if the AMF moves </w:t>
      </w:r>
      <w:r w:rsidR="004B08CA" w:rsidRPr="009E0DE1">
        <w:t xml:space="preserve">the UE CM state in the AMF </w:t>
      </w:r>
      <w:r w:rsidR="00A906E0" w:rsidRPr="009E0DE1">
        <w:t>to CM-CONNECTED state.</w:t>
      </w:r>
    </w:p>
    <w:p w:rsidR="00867F7B" w:rsidRPr="009E0DE1" w:rsidRDefault="00867F7B" w:rsidP="00867F7B">
      <w:pPr>
        <w:pStyle w:val="NO"/>
        <w:rPr>
          <w:lang w:val="en-GB" w:eastAsia="zh-CN"/>
        </w:rPr>
      </w:pPr>
      <w:r w:rsidRPr="009E0DE1">
        <w:rPr>
          <w:lang w:val="en-GB" w:eastAsia="zh-CN"/>
        </w:rPr>
        <w:t>NOTE:</w:t>
      </w:r>
      <w:r w:rsidRPr="009E0DE1">
        <w:rPr>
          <w:lang w:val="en-GB" w:eastAsia="zh-CN"/>
        </w:rPr>
        <w:tab/>
      </w:r>
      <w:r w:rsidR="0069325D" w:rsidRPr="009E0DE1">
        <w:rPr>
          <w:lang w:val="en-GB" w:eastAsia="zh-CN"/>
        </w:rPr>
        <w:t xml:space="preserve">If the UE CM state in </w:t>
      </w:r>
      <w:r w:rsidRPr="009E0DE1">
        <w:rPr>
          <w:lang w:val="en-GB" w:eastAsia="zh-CN"/>
        </w:rPr>
        <w:t xml:space="preserve">the AMF </w:t>
      </w:r>
      <w:r w:rsidR="0069325D" w:rsidRPr="009E0DE1">
        <w:rPr>
          <w:lang w:val="en-GB" w:eastAsia="zh-CN"/>
        </w:rPr>
        <w:t xml:space="preserve">is CM-IDLE, then AMF </w:t>
      </w:r>
      <w:r w:rsidRPr="009E0DE1">
        <w:rPr>
          <w:lang w:val="en-GB" w:eastAsia="zh-CN"/>
        </w:rPr>
        <w:t xml:space="preserve">considers the UE always unreachable if the UE is in MICO mode (refer to </w:t>
      </w:r>
      <w:r w:rsidR="00B6630E" w:rsidRPr="009E0DE1">
        <w:rPr>
          <w:lang w:val="en-GB" w:eastAsia="zh-CN"/>
        </w:rPr>
        <w:t>clause </w:t>
      </w:r>
      <w:r w:rsidRPr="009E0DE1">
        <w:rPr>
          <w:lang w:val="en-GB" w:eastAsia="zh-CN"/>
        </w:rPr>
        <w:t>5.4.1.3).</w:t>
      </w:r>
    </w:p>
    <w:p w:rsidR="00867F7B" w:rsidRPr="009E0DE1" w:rsidRDefault="00EF3F3A" w:rsidP="00867F7B">
      <w:pPr>
        <w:rPr>
          <w:lang w:eastAsia="zh-CN"/>
        </w:rPr>
      </w:pPr>
      <w:r w:rsidRPr="009E0DE1">
        <w:rPr>
          <w:lang w:eastAsia="zh-CN"/>
        </w:rPr>
        <w:t>If</w:t>
      </w:r>
      <w:r w:rsidR="00867F7B" w:rsidRPr="009E0DE1">
        <w:rPr>
          <w:lang w:eastAsia="zh-CN"/>
        </w:rPr>
        <w:t xml:space="preserve"> the PPF </w:t>
      </w:r>
      <w:r w:rsidRPr="009E0DE1">
        <w:rPr>
          <w:lang w:eastAsia="zh-CN"/>
        </w:rPr>
        <w:t>is not set</w:t>
      </w:r>
      <w:r w:rsidR="00867F7B" w:rsidRPr="009E0DE1">
        <w:rPr>
          <w:lang w:eastAsia="zh-CN"/>
        </w:rPr>
        <w:t>, the AMF does not page the UE and shall reject any request for delivering DL signalling or data to this UE.</w:t>
      </w:r>
    </w:p>
    <w:p w:rsidR="00867F7B" w:rsidRPr="009E0DE1" w:rsidRDefault="00867F7B" w:rsidP="00867F7B">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rsidR="00EF3F3A" w:rsidRPr="009E0DE1" w:rsidRDefault="00EF3F3A" w:rsidP="00867F7B">
      <w:pPr>
        <w:rPr>
          <w:lang w:eastAsia="zh-CN"/>
        </w:rPr>
      </w:pPr>
      <w:r w:rsidRPr="009E0DE1">
        <w:t xml:space="preserve">As part of deregistration for a particular access (3GPP or non-3GPP), the AMF shall request the UE's related SMF to release the </w:t>
      </w:r>
      <w:r w:rsidR="00AB61E3" w:rsidRPr="009E0DE1">
        <w:t>PDU Session</w:t>
      </w:r>
      <w:r w:rsidRPr="009E0DE1">
        <w:t>s established on that access.</w:t>
      </w:r>
    </w:p>
    <w:p w:rsidR="00867F7B" w:rsidRPr="009E0DE1" w:rsidRDefault="00867F7B" w:rsidP="00867F7B">
      <w:pPr>
        <w:pStyle w:val="Heading4"/>
        <w:rPr>
          <w:lang w:eastAsia="zh-CN"/>
        </w:rPr>
      </w:pPr>
      <w:bookmarkStart w:id="248" w:name="_Toc20149733"/>
      <w:bookmarkStart w:id="249" w:name="_Toc27846524"/>
      <w:r w:rsidRPr="009E0DE1">
        <w:rPr>
          <w:lang w:eastAsia="zh-CN"/>
        </w:rPr>
        <w:t>5.4.1.2</w:t>
      </w:r>
      <w:r w:rsidRPr="009E0DE1">
        <w:rPr>
          <w:lang w:eastAsia="zh-CN"/>
        </w:rPr>
        <w:tab/>
        <w:t>UE reachability allowing mobile terminated data while the UE is CM-IDLE</w:t>
      </w:r>
      <w:bookmarkEnd w:id="248"/>
      <w:bookmarkEnd w:id="249"/>
    </w:p>
    <w:p w:rsidR="005512B2" w:rsidRPr="009E0DE1" w:rsidRDefault="00DD7445" w:rsidP="00D67B0D">
      <w:pPr>
        <w:rPr>
          <w:lang w:eastAsia="zh-CN"/>
        </w:rPr>
      </w:pPr>
      <w:r w:rsidRPr="009E0DE1">
        <w:rPr>
          <w:lang w:eastAsia="ko-KR"/>
        </w:rPr>
        <w:t>The AMF considers a</w:t>
      </w:r>
      <w:r w:rsidR="00CF35D5" w:rsidRPr="009E0DE1">
        <w:rPr>
          <w:lang w:eastAsia="ko-KR"/>
        </w:rPr>
        <w:t xml:space="preserve"> UE </w:t>
      </w:r>
      <w:r w:rsidR="00C03FA0" w:rsidRPr="009E0DE1">
        <w:rPr>
          <w:lang w:eastAsia="ko-KR"/>
        </w:rPr>
        <w:t xml:space="preserve">in RM-REGISTERED state </w:t>
      </w:r>
      <w:r w:rsidRPr="009E0DE1">
        <w:rPr>
          <w:lang w:eastAsia="ko-KR"/>
        </w:rPr>
        <w:t>to be</w:t>
      </w:r>
      <w:r w:rsidR="00CF35D5" w:rsidRPr="009E0DE1">
        <w:rPr>
          <w:lang w:eastAsia="ko-KR"/>
        </w:rPr>
        <w:t xml:space="preserve"> reachable by CN paging </w:t>
      </w:r>
      <w:r w:rsidRPr="009E0DE1">
        <w:rPr>
          <w:lang w:eastAsia="ko-KR"/>
        </w:rPr>
        <w:t>if the UE CM state in the AMF is</w:t>
      </w:r>
      <w:r w:rsidR="00CF35D5" w:rsidRPr="009E0DE1">
        <w:rPr>
          <w:lang w:eastAsia="ko-KR"/>
        </w:rPr>
        <w:t xml:space="preserve"> CM-IDLE state unless the UE applies MICO mode.</w:t>
      </w:r>
    </w:p>
    <w:p w:rsidR="00867F7B" w:rsidRPr="009E0DE1" w:rsidRDefault="00867F7B" w:rsidP="00867F7B">
      <w:pPr>
        <w:pStyle w:val="Heading4"/>
        <w:rPr>
          <w:lang w:eastAsia="zh-CN"/>
        </w:rPr>
      </w:pPr>
      <w:bookmarkStart w:id="250" w:name="_Toc20149734"/>
      <w:bookmarkStart w:id="251" w:name="_Toc27846525"/>
      <w:r w:rsidRPr="009E0DE1">
        <w:rPr>
          <w:lang w:eastAsia="zh-CN"/>
        </w:rPr>
        <w:t>5.4.1.3</w:t>
      </w:r>
      <w:r w:rsidRPr="009E0DE1">
        <w:rPr>
          <w:lang w:eastAsia="zh-CN"/>
        </w:rPr>
        <w:tab/>
        <w:t xml:space="preserve">Mobile Initiated Connection </w:t>
      </w:r>
      <w:r w:rsidR="0069325D" w:rsidRPr="009E0DE1">
        <w:rPr>
          <w:lang w:eastAsia="zh-CN"/>
        </w:rPr>
        <w:t xml:space="preserve">Only </w:t>
      </w:r>
      <w:r w:rsidRPr="009E0DE1">
        <w:rPr>
          <w:lang w:eastAsia="zh-CN"/>
        </w:rPr>
        <w:t>(MICO) mode</w:t>
      </w:r>
      <w:bookmarkEnd w:id="250"/>
      <w:bookmarkEnd w:id="251"/>
    </w:p>
    <w:p w:rsidR="00867F7B" w:rsidRPr="009E0DE1" w:rsidRDefault="00867F7B" w:rsidP="00867F7B">
      <w:pPr>
        <w:rPr>
          <w:lang w:eastAsia="zh-CN"/>
        </w:rPr>
      </w:pPr>
      <w:r w:rsidRPr="009E0DE1">
        <w:rPr>
          <w:lang w:eastAsia="zh-CN"/>
        </w:rPr>
        <w:t xml:space="preserve">A UE may indicate preference for MICO mode during </w:t>
      </w:r>
      <w:r w:rsidR="00E91B2E" w:rsidRPr="009E0DE1">
        <w:rPr>
          <w:lang w:eastAsia="zh-CN"/>
        </w:rPr>
        <w:t xml:space="preserve">Initial Registration </w:t>
      </w:r>
      <w:r w:rsidRPr="009E0DE1">
        <w:rPr>
          <w:lang w:eastAsia="zh-CN"/>
        </w:rPr>
        <w:t xml:space="preserve">or </w:t>
      </w:r>
      <w:r w:rsidR="00492114" w:rsidRPr="00D671A3">
        <w:rPr>
          <w:lang w:eastAsia="zh-CN"/>
        </w:rPr>
        <w:t xml:space="preserve">Mobility </w:t>
      </w:r>
      <w:r w:rsidR="00E91B2E" w:rsidRPr="009E0DE1">
        <w:rPr>
          <w:lang w:eastAsia="zh-CN"/>
        </w:rPr>
        <w:t>Registration Update procedure</w:t>
      </w:r>
      <w:r w:rsidRPr="009E0DE1">
        <w:rPr>
          <w:lang w:eastAsia="zh-CN"/>
        </w:rPr>
        <w:t xml:space="preserve">. The AMF, based on local configuration, </w:t>
      </w:r>
      <w:r w:rsidR="00683CBB" w:rsidRPr="009E0DE1">
        <w:rPr>
          <w:bCs/>
        </w:rPr>
        <w:t>Expected UE Behaviour</w:t>
      </w:r>
      <w:r w:rsidR="00701807" w:rsidRPr="009E0DE1">
        <w:rPr>
          <w:bCs/>
          <w:lang w:eastAsia="zh-CN"/>
        </w:rPr>
        <w:t xml:space="preserve"> if available,</w:t>
      </w:r>
      <w:r w:rsidR="00701807" w:rsidRPr="009E0DE1">
        <w:rPr>
          <w:lang w:eastAsia="zh-CN"/>
        </w:rPr>
        <w:t xml:space="preserve"> </w:t>
      </w:r>
      <w:r w:rsidRPr="009E0DE1">
        <w:rPr>
          <w:lang w:eastAsia="zh-CN"/>
        </w:rPr>
        <w:t>UE indicated preferences, UE subscription information and network policies, or any combination of them, determines whether MICO mode is allowed for the UE and indicates it to the UE during Registration procedure.</w:t>
      </w:r>
      <w:r w:rsidR="003B1681">
        <w:rPr>
          <w:lang w:eastAsia="zh-CN"/>
        </w:rPr>
        <w:t xml:space="preserve"> If NWDAF is deployed, the AMF may also use analytics on</w:t>
      </w:r>
      <w:r w:rsidR="00AA5DEF">
        <w:rPr>
          <w:lang w:eastAsia="zh-CN"/>
        </w:rPr>
        <w:t xml:space="preserve"> UE mobility</w:t>
      </w:r>
      <w:r w:rsidR="003B1681">
        <w:rPr>
          <w:lang w:eastAsia="zh-CN"/>
        </w:rPr>
        <w:t xml:space="preserve"> and/or UE communication generated by NWDAF (see </w:t>
      </w:r>
      <w:r w:rsidR="002369B3">
        <w:rPr>
          <w:lang w:eastAsia="zh-CN"/>
        </w:rPr>
        <w:t>TS 23.288 [</w:t>
      </w:r>
      <w:r w:rsidR="003B1681">
        <w:rPr>
          <w:lang w:eastAsia="zh-CN"/>
        </w:rPr>
        <w:t>86]) to decide MICO mode parameters.</w:t>
      </w:r>
      <w:r w:rsidR="00E91B2E" w:rsidRPr="009E0DE1">
        <w:rPr>
          <w:lang w:eastAsia="zh-CN"/>
        </w:rPr>
        <w:t xml:space="preserve"> If the UE does not indicate preference for MICO mode during Registration procedure, the AMF shall not activate MICO mode for this UE.</w:t>
      </w:r>
    </w:p>
    <w:p w:rsidR="00867F7B" w:rsidRPr="009E0DE1" w:rsidRDefault="00867F7B" w:rsidP="00867F7B">
      <w:pPr>
        <w:rPr>
          <w:lang w:eastAsia="zh-CN"/>
        </w:rPr>
      </w:pPr>
      <w:r w:rsidRPr="009E0DE1">
        <w:rPr>
          <w:lang w:eastAsia="zh-CN"/>
        </w:rPr>
        <w:t xml:space="preserve">The UE and </w:t>
      </w:r>
      <w:r w:rsidR="00E91B2E" w:rsidRPr="009E0DE1">
        <w:rPr>
          <w:lang w:eastAsia="zh-CN"/>
        </w:rPr>
        <w:t xml:space="preserve">the </w:t>
      </w:r>
      <w:r w:rsidR="00E91B2E" w:rsidRPr="009E0DE1">
        <w:rPr>
          <w:lang w:eastAsia="ko-KR"/>
        </w:rPr>
        <w:t xml:space="preserve">AMF </w:t>
      </w:r>
      <w:r w:rsidRPr="009E0DE1">
        <w:rPr>
          <w:lang w:eastAsia="zh-CN"/>
        </w:rPr>
        <w:t>re-</w:t>
      </w:r>
      <w:r w:rsidR="00CD4247" w:rsidRPr="009E0DE1">
        <w:rPr>
          <w:lang w:eastAsia="zh-CN"/>
        </w:rPr>
        <w:t xml:space="preserve"> negotiate </w:t>
      </w:r>
      <w:r w:rsidRPr="009E0DE1">
        <w:rPr>
          <w:lang w:eastAsia="zh-CN"/>
        </w:rPr>
        <w:t xml:space="preserve">the MICO mode at </w:t>
      </w:r>
      <w:r w:rsidR="00CD4247" w:rsidRPr="009E0DE1">
        <w:rPr>
          <w:lang w:eastAsia="zh-CN"/>
        </w:rPr>
        <w:t xml:space="preserve">every </w:t>
      </w:r>
      <w:r w:rsidRPr="009E0DE1">
        <w:rPr>
          <w:lang w:eastAsia="zh-CN"/>
        </w:rPr>
        <w:t xml:space="preserve">subsequent </w:t>
      </w:r>
      <w:r w:rsidR="00CD4247" w:rsidRPr="009E0DE1">
        <w:rPr>
          <w:lang w:eastAsia="zh-CN"/>
        </w:rPr>
        <w:t>Registration procedure</w:t>
      </w:r>
      <w:r w:rsidRPr="009E0DE1">
        <w:rPr>
          <w:lang w:eastAsia="zh-CN"/>
        </w:rPr>
        <w:t xml:space="preserve">. </w:t>
      </w:r>
      <w:r w:rsidR="00CD4247" w:rsidRPr="009E0DE1">
        <w:rPr>
          <w:lang w:eastAsia="zh-CN"/>
        </w:rPr>
        <w:t>When the UE is in CM-CONNECTED, the AMF may deactivate MICO mode by triggering</w:t>
      </w:r>
      <w:r w:rsidR="00492114" w:rsidRPr="00D671A3">
        <w:rPr>
          <w:lang w:eastAsia="zh-CN"/>
        </w:rPr>
        <w:t xml:space="preserve"> Mobility</w:t>
      </w:r>
      <w:r w:rsidR="00CD4247" w:rsidRPr="009E0DE1">
        <w:rPr>
          <w:lang w:eastAsia="zh-CN"/>
        </w:rPr>
        <w:t xml:space="preserve"> Registration Update procedure through UE Configuration Update procedure</w:t>
      </w:r>
      <w:r w:rsidR="00CD4247" w:rsidRPr="009E0DE1">
        <w:rPr>
          <w:lang w:eastAsia="ko-KR"/>
        </w:rPr>
        <w:t xml:space="preserve"> </w:t>
      </w:r>
      <w:r w:rsidR="00CD4247" w:rsidRPr="009E0DE1">
        <w:rPr>
          <w:lang w:eastAsia="zh-CN"/>
        </w:rPr>
        <w:t xml:space="preserve">as described in clause 4.2.4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00CD4247" w:rsidRPr="009E0DE1">
        <w:rPr>
          <w:lang w:eastAsia="zh-CN"/>
        </w:rPr>
        <w:t>3].</w:t>
      </w:r>
    </w:p>
    <w:p w:rsidR="00867F7B" w:rsidRPr="009E0DE1" w:rsidRDefault="00867F7B" w:rsidP="00867F7B">
      <w:pPr>
        <w:rPr>
          <w:lang w:eastAsia="zh-CN"/>
        </w:rPr>
      </w:pPr>
      <w:r w:rsidRPr="009E0DE1">
        <w:rPr>
          <w:lang w:eastAsia="zh-CN"/>
        </w:rPr>
        <w:t xml:space="preserve">The AMF assigns a registration area to the UE during the </w:t>
      </w:r>
      <w:r w:rsidR="00100D3B" w:rsidRPr="009E0DE1">
        <w:rPr>
          <w:lang w:eastAsia="zh-CN"/>
        </w:rPr>
        <w:t>R</w:t>
      </w:r>
      <w:r w:rsidRPr="009E0DE1">
        <w:rPr>
          <w:lang w:eastAsia="zh-CN"/>
        </w:rPr>
        <w:t>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rsidR="00867F7B" w:rsidRPr="009E0DE1" w:rsidRDefault="00867F7B" w:rsidP="00867F7B">
      <w:pPr>
        <w:rPr>
          <w:lang w:eastAsia="zh-CN"/>
        </w:rPr>
      </w:pPr>
      <w:r w:rsidRPr="009E0DE1">
        <w:t xml:space="preserve">If </w:t>
      </w:r>
      <w:r w:rsidR="00FE4440" w:rsidRPr="009E0DE1">
        <w:t xml:space="preserve">Mobility Restrictions </w:t>
      </w:r>
      <w:r w:rsidRPr="009E0DE1">
        <w:t xml:space="preserve">are applied to a UE in MICO mode, the AMF needs to allocate an </w:t>
      </w:r>
      <w:r w:rsidR="00816490" w:rsidRPr="009E0DE1">
        <w:t>Allowed Area</w:t>
      </w:r>
      <w:r w:rsidRPr="009E0DE1">
        <w:t>/</w:t>
      </w:r>
      <w:r w:rsidR="00816490" w:rsidRPr="009E0DE1">
        <w:t>Non</w:t>
      </w:r>
      <w:r w:rsidRPr="009E0DE1">
        <w:t>-</w:t>
      </w:r>
      <w:r w:rsidR="00816490" w:rsidRPr="009E0DE1">
        <w:t xml:space="preserve">Allowed Area </w:t>
      </w:r>
      <w:r w:rsidRPr="009E0DE1">
        <w:t xml:space="preserve">to the UE as specified in </w:t>
      </w:r>
      <w:r w:rsidR="00B6630E" w:rsidRPr="009E0DE1">
        <w:t>clause </w:t>
      </w:r>
      <w:r w:rsidRPr="009E0DE1">
        <w:t>5.3.4.1.</w:t>
      </w:r>
    </w:p>
    <w:p w:rsidR="00867F7B" w:rsidRPr="009E0DE1" w:rsidRDefault="00867F7B" w:rsidP="00867F7B">
      <w:pPr>
        <w:rPr>
          <w:lang w:eastAsia="zh-CN"/>
        </w:rPr>
      </w:pPr>
      <w:r w:rsidRPr="009E0DE1">
        <w:rPr>
          <w:lang w:eastAsia="zh-CN"/>
        </w:rPr>
        <w:t xml:space="preserve">When the AMF indicates MICO mode to a UE, the AMF considers the UE always unreachable while </w:t>
      </w:r>
      <w:r w:rsidR="00CC67C4" w:rsidRPr="009E0DE1">
        <w:rPr>
          <w:lang w:eastAsia="zh-CN"/>
        </w:rPr>
        <w:t xml:space="preserve">the UE CM state in the AMF is </w:t>
      </w:r>
      <w:r w:rsidRPr="009E0DE1">
        <w:rPr>
          <w:lang w:eastAsia="zh-CN"/>
        </w:rPr>
        <w:t xml:space="preserve">CM-IDLE. The AMF rejects any request for downlink data delivery for UE in MICO mode and </w:t>
      </w:r>
      <w:r w:rsidR="00CC67C4" w:rsidRPr="009E0DE1">
        <w:rPr>
          <w:lang w:eastAsia="zh-CN"/>
        </w:rPr>
        <w:t xml:space="preserve">whose UE CM state in the AMF is </w:t>
      </w:r>
      <w:r w:rsidRPr="009E0DE1">
        <w:rPr>
          <w:lang w:eastAsia="zh-CN"/>
        </w:rPr>
        <w:t xml:space="preserve">CM-IDLE with an appropriate cause. </w:t>
      </w:r>
      <w:r w:rsidR="0055062B" w:rsidRPr="009E0DE1">
        <w:rPr>
          <w:lang w:eastAsia="zh-CN"/>
        </w:rPr>
        <w:t>For MT-SMS over NAS, the AMF notifies the SMSF that UE is not reachable, then the procedure of the unsuccessful Mobile terminating SMS delivery described in clause</w:t>
      </w:r>
      <w:r w:rsidR="00057C85" w:rsidRPr="009E0DE1">
        <w:rPr>
          <w:lang w:eastAsia="zh-CN"/>
        </w:rPr>
        <w:t> </w:t>
      </w:r>
      <w:r w:rsidR="0055062B" w:rsidRPr="009E0DE1">
        <w:rPr>
          <w:lang w:eastAsia="zh-CN"/>
        </w:rPr>
        <w:t xml:space="preserve">4.13.3.9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0055062B" w:rsidRPr="009E0DE1">
        <w:rPr>
          <w:lang w:eastAsia="zh-CN"/>
        </w:rPr>
        <w:t xml:space="preserve">3] is performed. </w:t>
      </w:r>
      <w:r w:rsidRPr="009E0DE1">
        <w:rPr>
          <w:lang w:eastAsia="zh-CN"/>
        </w:rPr>
        <w:t>The AMF also defers location services, etc. The UE in MICO mode is only reachable for mobile terminated data or signalling when the UE is in CM-CONNECTED.</w:t>
      </w:r>
    </w:p>
    <w:p w:rsidR="00867F7B" w:rsidRPr="009E0DE1" w:rsidRDefault="00867F7B" w:rsidP="00867F7B">
      <w:pPr>
        <w:rPr>
          <w:lang w:eastAsia="zh-CN"/>
        </w:rPr>
      </w:pPr>
      <w:r w:rsidRPr="009E0DE1">
        <w:rPr>
          <w:lang w:eastAsia="zh-CN"/>
        </w:rPr>
        <w:t xml:space="preserve">A UE in MICO mode need not listen to paging while in CM-IDLE. A UE in MICO mode may stop any access stratum procedures in CM-IDLE, until the UE initiates </w:t>
      </w:r>
      <w:r w:rsidR="00CC67C4" w:rsidRPr="009E0DE1">
        <w:rPr>
          <w:lang w:eastAsia="zh-CN"/>
        </w:rPr>
        <w:t xml:space="preserve">transition from </w:t>
      </w:r>
      <w:r w:rsidRPr="009E0DE1">
        <w:rPr>
          <w:lang w:eastAsia="zh-CN"/>
        </w:rPr>
        <w:t>CM-IDLE to CM-CONNECTED due to one of the following triggers:</w:t>
      </w:r>
    </w:p>
    <w:p w:rsidR="00867F7B" w:rsidRPr="009E0DE1" w:rsidRDefault="00867F7B" w:rsidP="00867F7B">
      <w:pPr>
        <w:pStyle w:val="B1"/>
        <w:rPr>
          <w:lang w:val="en-GB" w:eastAsia="zh-CN"/>
        </w:rPr>
      </w:pPr>
      <w:r w:rsidRPr="009E0DE1">
        <w:rPr>
          <w:lang w:val="en-GB" w:eastAsia="zh-CN"/>
        </w:rPr>
        <w:t>-</w:t>
      </w:r>
      <w:r w:rsidRPr="009E0DE1">
        <w:rPr>
          <w:lang w:val="en-GB" w:eastAsia="zh-CN"/>
        </w:rPr>
        <w:tab/>
        <w:t xml:space="preserve">A change in the UE (e.g. change in configuration) requires an update </w:t>
      </w:r>
      <w:r w:rsidR="00C03FA0" w:rsidRPr="009E0DE1">
        <w:rPr>
          <w:lang w:val="en-GB" w:eastAsia="zh-CN"/>
        </w:rPr>
        <w:t xml:space="preserve">of </w:t>
      </w:r>
      <w:r w:rsidRPr="009E0DE1">
        <w:rPr>
          <w:lang w:val="en-GB" w:eastAsia="zh-CN"/>
        </w:rPr>
        <w:t>its registration with the network.</w:t>
      </w:r>
    </w:p>
    <w:p w:rsidR="00867F7B" w:rsidRPr="009E0DE1" w:rsidRDefault="00867F7B" w:rsidP="00867F7B">
      <w:pPr>
        <w:pStyle w:val="B1"/>
        <w:rPr>
          <w:lang w:val="en-GB" w:eastAsia="zh-CN"/>
        </w:rPr>
      </w:pPr>
      <w:r w:rsidRPr="009E0DE1">
        <w:rPr>
          <w:lang w:val="en-GB" w:eastAsia="zh-CN"/>
        </w:rPr>
        <w:t>-</w:t>
      </w:r>
      <w:r w:rsidRPr="009E0DE1">
        <w:rPr>
          <w:lang w:val="en-GB" w:eastAsia="zh-CN"/>
        </w:rPr>
        <w:tab/>
        <w:t>Periodic registration timer expires.</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data pending.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signalling pending (e.g. SM procedure initiated).</w:t>
      </w:r>
    </w:p>
    <w:p w:rsidR="00867F7B" w:rsidRPr="009E0DE1" w:rsidRDefault="00867F7B" w:rsidP="00867F7B">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sidR="00B32801">
        <w:rPr>
          <w:lang w:eastAsia="zh-CN"/>
        </w:rPr>
        <w:t>,</w:t>
      </w:r>
      <w:r w:rsidR="00C535D4" w:rsidRPr="009E0DE1">
        <w:rPr>
          <w:lang w:eastAsia="zh-CN"/>
        </w:rPr>
        <w:t xml:space="preserve"> and</w:t>
      </w:r>
      <w:r w:rsidR="00B32801">
        <w:rPr>
          <w:lang w:eastAsia="zh-CN"/>
        </w:rPr>
        <w:t xml:space="preserve"> the UE</w:t>
      </w:r>
      <w:r w:rsidR="00C535D4" w:rsidRPr="009E0DE1">
        <w:rPr>
          <w:lang w:eastAsia="zh-CN"/>
        </w:rPr>
        <w:t xml:space="preserve"> performs </w:t>
      </w:r>
      <w:r w:rsidR="00492114" w:rsidRPr="00D671A3">
        <w:rPr>
          <w:lang w:eastAsia="zh-CN"/>
        </w:rPr>
        <w:t xml:space="preserve">Mobility </w:t>
      </w:r>
      <w:r w:rsidR="00C535D4" w:rsidRPr="009E0DE1">
        <w:rPr>
          <w:lang w:eastAsia="zh-CN"/>
        </w:rPr>
        <w:t>Registration Update</w:t>
      </w:r>
      <w:r w:rsidR="00B32801">
        <w:rPr>
          <w:lang w:eastAsia="zh-CN"/>
        </w:rPr>
        <w:t xml:space="preserve"> before the UE initiates the MO data or MO signalling</w:t>
      </w:r>
      <w:r w:rsidR="00C535D4" w:rsidRPr="009E0DE1">
        <w:rPr>
          <w:lang w:eastAsia="zh-CN"/>
        </w:rPr>
        <w:t xml:space="preserve"> if it is not within the registration area</w:t>
      </w:r>
      <w:r w:rsidRPr="009E0DE1">
        <w:rPr>
          <w:lang w:eastAsia="zh-CN"/>
        </w:rPr>
        <w:t>.</w:t>
      </w:r>
    </w:p>
    <w:p w:rsidR="006F3B41" w:rsidRPr="009E0DE1" w:rsidRDefault="00902802" w:rsidP="00867F7B">
      <w:pPr>
        <w:rPr>
          <w:lang w:eastAsia="zh-CN"/>
        </w:rPr>
      </w:pPr>
      <w:r w:rsidRPr="009E0DE1">
        <w:t xml:space="preserve">A UE initiating emergency service shall not indicate MICO preference during Registration procedure. </w:t>
      </w:r>
      <w:r w:rsidR="006F3B41" w:rsidRPr="009E0DE1">
        <w:t xml:space="preserve">When the MICO mode is </w:t>
      </w:r>
      <w:r w:rsidRPr="009E0DE1">
        <w:t xml:space="preserve">already activated </w:t>
      </w:r>
      <w:r w:rsidR="006F3B41" w:rsidRPr="009E0DE1">
        <w:t xml:space="preserve">in the UE, </w:t>
      </w:r>
      <w:r w:rsidR="006F3B41" w:rsidRPr="009E0DE1">
        <w:rPr>
          <w:lang w:eastAsia="zh-CN"/>
        </w:rPr>
        <w:t>t</w:t>
      </w:r>
      <w:r w:rsidR="006F3B41" w:rsidRPr="009E0DE1">
        <w:t>he UE</w:t>
      </w:r>
      <w:r w:rsidR="003A3E7C" w:rsidRPr="009E0DE1">
        <w:t xml:space="preserve"> and AMF</w:t>
      </w:r>
      <w:r w:rsidR="006F3B41" w:rsidRPr="009E0DE1">
        <w:t xml:space="preserve"> </w:t>
      </w:r>
      <w:r w:rsidR="006F3B41" w:rsidRPr="009E0DE1">
        <w:rPr>
          <w:lang w:eastAsia="zh-CN"/>
        </w:rPr>
        <w:t>shall</w:t>
      </w:r>
      <w:r w:rsidR="003A3E7C" w:rsidRPr="009E0DE1">
        <w:rPr>
          <w:lang w:eastAsia="zh-CN"/>
        </w:rPr>
        <w:t xml:space="preserve"> locally disable</w:t>
      </w:r>
      <w:r w:rsidRPr="009E0DE1" w:rsidDel="00902802">
        <w:t xml:space="preserve"> </w:t>
      </w:r>
      <w:r w:rsidR="006F3B41" w:rsidRPr="009E0DE1">
        <w:t>MICO mode</w:t>
      </w:r>
      <w:r w:rsidRPr="009E0DE1">
        <w:t xml:space="preserve"> after </w:t>
      </w:r>
      <w:r w:rsidR="006F3B41" w:rsidRPr="009E0DE1">
        <w:t>PDU</w:t>
      </w:r>
      <w:r w:rsidR="005E3D95" w:rsidRPr="009E0DE1">
        <w:t xml:space="preserve"> Session</w:t>
      </w:r>
      <w:r w:rsidR="006F3B41" w:rsidRPr="009E0DE1">
        <w:t xml:space="preserve"> </w:t>
      </w:r>
      <w:r w:rsidR="006F3B41" w:rsidRPr="009E0DE1">
        <w:rPr>
          <w:lang w:eastAsia="zh-CN"/>
        </w:rPr>
        <w:t>Establishment procedure for Emergency S</w:t>
      </w:r>
      <w:r w:rsidR="006F3B41" w:rsidRPr="009E0DE1">
        <w:t>ervices</w:t>
      </w:r>
      <w:r w:rsidRPr="009E0DE1">
        <w:t xml:space="preserve"> is completed</w:t>
      </w:r>
      <w:r w:rsidR="003A3E7C" w:rsidRPr="009E0DE1">
        <w:t xml:space="preserve">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r w:rsidR="006F3B41" w:rsidRPr="009E0DE1">
        <w:t>.</w:t>
      </w:r>
    </w:p>
    <w:p w:rsidR="00B415AF" w:rsidRDefault="00B415AF" w:rsidP="00B415AF">
      <w:r>
        <w:t>In order to enable power saving for MT reachability e.g. for Cellular IoT, enhancements to MICO mode are specified in clause 5.31.7:</w:t>
      </w:r>
    </w:p>
    <w:p w:rsidR="00B415AF" w:rsidRPr="00B218E0" w:rsidRDefault="00B415AF" w:rsidP="00B415AF">
      <w:pPr>
        <w:pStyle w:val="B1"/>
        <w:rPr>
          <w:lang w:val="en-GB"/>
        </w:rPr>
      </w:pPr>
      <w:r>
        <w:t>-</w:t>
      </w:r>
      <w:r>
        <w:tab/>
        <w:t>MICO mode with Extended Connected Time</w:t>
      </w:r>
      <w:r>
        <w:rPr>
          <w:lang w:val="en-GB"/>
        </w:rPr>
        <w:t>.</w:t>
      </w:r>
    </w:p>
    <w:p w:rsidR="00B415AF" w:rsidRPr="00B218E0" w:rsidRDefault="00B415AF" w:rsidP="00B415AF">
      <w:pPr>
        <w:pStyle w:val="B1"/>
        <w:rPr>
          <w:lang w:val="en-GB"/>
        </w:rPr>
      </w:pPr>
      <w:r>
        <w:t>-</w:t>
      </w:r>
      <w:r>
        <w:tab/>
        <w:t>MICO mode with Active Time</w:t>
      </w:r>
      <w:r>
        <w:rPr>
          <w:lang w:val="en-GB"/>
        </w:rPr>
        <w:t>.</w:t>
      </w:r>
    </w:p>
    <w:p w:rsidR="00B415AF" w:rsidRDefault="00B415AF" w:rsidP="00B415AF">
      <w:pPr>
        <w:pStyle w:val="B1"/>
      </w:pPr>
      <w:r>
        <w:t>-</w:t>
      </w:r>
      <w:r>
        <w:tab/>
        <w:t>MICO mode and Periodic Registration Timer Control.</w:t>
      </w:r>
    </w:p>
    <w:p w:rsidR="00867F7B" w:rsidRPr="009E0DE1" w:rsidRDefault="00867F7B" w:rsidP="00867F7B">
      <w:pPr>
        <w:pStyle w:val="Heading3"/>
        <w:rPr>
          <w:lang w:eastAsia="zh-CN"/>
        </w:rPr>
      </w:pPr>
      <w:bookmarkStart w:id="252" w:name="_Toc20149735"/>
      <w:bookmarkStart w:id="253" w:name="_Toc27846526"/>
      <w:r w:rsidRPr="009E0DE1">
        <w:rPr>
          <w:lang w:eastAsia="zh-CN"/>
        </w:rPr>
        <w:t>5.4.2</w:t>
      </w:r>
      <w:r w:rsidRPr="009E0DE1">
        <w:rPr>
          <w:lang w:eastAsia="zh-CN"/>
        </w:rPr>
        <w:tab/>
        <w:t>UE reachability in CM-CONNECTED</w:t>
      </w:r>
      <w:bookmarkEnd w:id="252"/>
      <w:bookmarkEnd w:id="253"/>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serving (R)AN node granularity.</w:t>
      </w:r>
    </w:p>
    <w:p w:rsidR="00867F7B" w:rsidRPr="009E0DE1" w:rsidRDefault="00867F7B" w:rsidP="00867F7B">
      <w:pPr>
        <w:pStyle w:val="B1"/>
        <w:rPr>
          <w:lang w:val="en-GB" w:eastAsia="zh-CN"/>
        </w:rPr>
      </w:pPr>
      <w:r w:rsidRPr="009E0DE1">
        <w:rPr>
          <w:lang w:val="en-GB" w:eastAsia="zh-CN"/>
        </w:rPr>
        <w:t>-</w:t>
      </w:r>
      <w:r w:rsidRPr="009E0DE1">
        <w:rPr>
          <w:lang w:val="en-GB" w:eastAsia="zh-CN"/>
        </w:rPr>
        <w:tab/>
        <w:t>the NG-RAN</w:t>
      </w:r>
      <w:r w:rsidRPr="009E0DE1">
        <w:rPr>
          <w:lang w:val="en-GB"/>
        </w:rPr>
        <w:t xml:space="preserve"> notifies the AMF when UE becomes unreachable </w:t>
      </w:r>
      <w:r w:rsidRPr="009E0DE1">
        <w:rPr>
          <w:lang w:val="en-GB" w:eastAsia="zh-CN"/>
        </w:rPr>
        <w:t xml:space="preserve">from </w:t>
      </w:r>
      <w:r w:rsidRPr="009E0DE1">
        <w:rPr>
          <w:lang w:val="en-GB"/>
        </w:rPr>
        <w:t>RAN</w:t>
      </w:r>
      <w:r w:rsidRPr="009E0DE1">
        <w:rPr>
          <w:lang w:val="en-GB" w:eastAsia="zh-CN"/>
        </w:rPr>
        <w:t xml:space="preserve"> point of view.</w:t>
      </w:r>
    </w:p>
    <w:p w:rsidR="00867F7B" w:rsidRPr="009E0DE1" w:rsidRDefault="00867F7B" w:rsidP="00910E68">
      <w:pPr>
        <w:rPr>
          <w:rFonts w:eastAsia="SimSun"/>
          <w:lang w:eastAsia="zh-CN"/>
        </w:rPr>
      </w:pPr>
      <w:r w:rsidRPr="009E0DE1">
        <w:rPr>
          <w:rFonts w:eastAsia="Arial Unicode MS"/>
          <w:lang w:eastAsia="zh-CN"/>
        </w:rPr>
        <w:t xml:space="preserve">UE RAN reachability management is used by RAN for UEs in RRC Inactive state, see </w:t>
      </w:r>
      <w:r w:rsidR="002369B3" w:rsidRPr="009E0DE1">
        <w:rPr>
          <w:rFonts w:eastAsia="Arial Unicode MS"/>
          <w:lang w:eastAsia="zh-CN"/>
        </w:rPr>
        <w:t>TS</w:t>
      </w:r>
      <w:r w:rsidR="002369B3">
        <w:rPr>
          <w:rFonts w:eastAsia="Arial Unicode MS"/>
          <w:lang w:eastAsia="zh-CN"/>
        </w:rPr>
        <w:t> </w:t>
      </w:r>
      <w:r w:rsidR="002369B3" w:rsidRPr="009E0DE1">
        <w:rPr>
          <w:rFonts w:eastAsia="Arial Unicode MS"/>
          <w:lang w:eastAsia="zh-CN"/>
        </w:rPr>
        <w:t>38.300</w:t>
      </w:r>
      <w:r w:rsidR="002369B3">
        <w:rPr>
          <w:rFonts w:eastAsia="Arial Unicode MS"/>
          <w:lang w:eastAsia="zh-CN"/>
        </w:rPr>
        <w:t> </w:t>
      </w:r>
      <w:r w:rsidR="002369B3" w:rsidRPr="009E0DE1">
        <w:rPr>
          <w:rFonts w:eastAsia="Arial Unicode MS"/>
          <w:lang w:eastAsia="zh-CN"/>
        </w:rPr>
        <w:t>[</w:t>
      </w:r>
      <w:r w:rsidR="009C7CA6" w:rsidRPr="009E0DE1">
        <w:rPr>
          <w:rFonts w:eastAsia="Arial Unicode MS"/>
          <w:lang w:eastAsia="zh-CN"/>
        </w:rPr>
        <w:t>27</w:t>
      </w:r>
      <w:r w:rsidRPr="009E0DE1">
        <w:rPr>
          <w:rFonts w:eastAsia="Arial Unicode MS"/>
          <w:lang w:eastAsia="zh-CN"/>
        </w:rPr>
        <w:t xml:space="preserve">]. </w:t>
      </w:r>
      <w:r w:rsidRPr="009E0DE1">
        <w:rPr>
          <w:rFonts w:eastAsia="Arial Unicode MS"/>
        </w:rPr>
        <w:t xml:space="preserve">The location of a UE in RRC Inactive state is known by the RAN on a </w:t>
      </w:r>
      <w:r w:rsidR="004A11A8" w:rsidRPr="009E0DE1">
        <w:t xml:space="preserve">RAN </w:t>
      </w:r>
      <w:r w:rsidR="004A11A8" w:rsidRPr="009E0DE1">
        <w:rPr>
          <w:lang w:eastAsia="zh-CN"/>
        </w:rPr>
        <w:t>N</w:t>
      </w:r>
      <w:r w:rsidR="004A11A8" w:rsidRPr="009E0DE1">
        <w:t>otification area</w:t>
      </w:r>
      <w:r w:rsidR="000240D3" w:rsidRPr="009E0DE1">
        <w:t xml:space="preserve">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004A11A8" w:rsidRPr="009E0DE1">
        <w:t xml:space="preserve">RAN </w:t>
      </w:r>
      <w:r w:rsidR="004A11A8" w:rsidRPr="009E0DE1">
        <w:rPr>
          <w:lang w:eastAsia="zh-CN"/>
        </w:rPr>
        <w:t>N</w:t>
      </w:r>
      <w:r w:rsidR="004A11A8" w:rsidRPr="009E0DE1">
        <w:t>otification area</w:t>
      </w:r>
      <w:r w:rsidR="000240D3" w:rsidRPr="009E0DE1">
        <w:t xml:space="preserve"> </w:t>
      </w:r>
      <w:r w:rsidR="009C7CA6" w:rsidRPr="009E0DE1">
        <w:rPr>
          <w:rFonts w:eastAsia="Arial Unicode MS"/>
        </w:rPr>
        <w:t>that is assigned to the UE</w:t>
      </w:r>
      <w:r w:rsidR="00252013" w:rsidRPr="009E0DE1">
        <w:rPr>
          <w:rFonts w:eastAsia="Arial Unicode MS"/>
        </w:rPr>
        <w:t>s</w:t>
      </w:r>
      <w:r w:rsidRPr="009E0DE1">
        <w:rPr>
          <w:rFonts w:eastAsia="Arial Unicode MS"/>
        </w:rPr>
        <w:t xml:space="preserve">. The </w:t>
      </w:r>
      <w:r w:rsidR="004A11A8" w:rsidRPr="009E0DE1">
        <w:t xml:space="preserve">RAN </w:t>
      </w:r>
      <w:r w:rsidR="004A11A8" w:rsidRPr="009E0DE1">
        <w:rPr>
          <w:lang w:eastAsia="zh-CN"/>
        </w:rPr>
        <w:t>N</w:t>
      </w:r>
      <w:r w:rsidR="004A11A8"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w:t>
      </w:r>
      <w:r w:rsidR="00F36AF2" w:rsidRPr="009E0DE1">
        <w:rPr>
          <w:rFonts w:eastAsia="Arial Unicode MS"/>
        </w:rPr>
        <w:t xml:space="preserve">RAN Notification </w:t>
      </w:r>
      <w:r w:rsidRPr="009E0DE1">
        <w:rPr>
          <w:rFonts w:eastAsia="Arial Unicode MS"/>
        </w:rPr>
        <w:t>Area Update</w:t>
      </w:r>
      <w:r w:rsidR="002431F6" w:rsidRPr="009E0DE1">
        <w:rPr>
          <w:rFonts w:eastAsia="Arial Unicode MS"/>
        </w:rPr>
        <w:t xml:space="preserve"> </w:t>
      </w:r>
      <w:r w:rsidRPr="009E0DE1">
        <w:rPr>
          <w:rFonts w:eastAsia="Arial Unicode MS"/>
        </w:rPr>
        <w:t xml:space="preserve">when entering a </w:t>
      </w:r>
      <w:r w:rsidR="00495660" w:rsidRPr="009E0DE1">
        <w:rPr>
          <w:rFonts w:eastAsia="Arial Unicode MS"/>
        </w:rPr>
        <w:t xml:space="preserve">cell that is not part of the </w:t>
      </w:r>
      <w:r w:rsidR="004A11A8" w:rsidRPr="009E0DE1">
        <w:t xml:space="preserve">RAN </w:t>
      </w:r>
      <w:r w:rsidR="004A11A8" w:rsidRPr="009E0DE1">
        <w:rPr>
          <w:lang w:eastAsia="zh-CN"/>
        </w:rPr>
        <w:t>N</w:t>
      </w:r>
      <w:r w:rsidR="004A11A8" w:rsidRPr="009E0DE1">
        <w:t>otification area</w:t>
      </w:r>
      <w:r w:rsidRPr="009E0DE1">
        <w:rPr>
          <w:rFonts w:eastAsia="Arial Unicode MS"/>
        </w:rPr>
        <w:t xml:space="preserve"> that </w:t>
      </w:r>
      <w:r w:rsidR="00495660" w:rsidRPr="009E0DE1">
        <w:rPr>
          <w:rFonts w:eastAsia="Arial Unicode MS"/>
        </w:rPr>
        <w:t>is assigned to the UE</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At transition into RRC Inactive state RAN configures the UE with a periodic </w:t>
      </w:r>
      <w:r w:rsidR="004A11A8" w:rsidRPr="009E0DE1">
        <w:t>RAN Notification Area Update</w:t>
      </w:r>
      <w:r w:rsidRPr="009E0DE1">
        <w:rPr>
          <w:rFonts w:eastAsia="Arial Unicode MS"/>
        </w:rPr>
        <w:t xml:space="preserve"> timer value and the timer is restarted in the UE </w:t>
      </w:r>
      <w:r w:rsidR="00495660" w:rsidRPr="009E0DE1">
        <w:rPr>
          <w:rFonts w:eastAsia="Arial Unicode MS"/>
        </w:rPr>
        <w:t>with this initial timer value</w:t>
      </w:r>
      <w:r w:rsidRPr="009E0DE1">
        <w:rPr>
          <w:rFonts w:eastAsia="Arial Unicode MS"/>
        </w:rPr>
        <w:t xml:space="preserve">. After the expiry of the periodic </w:t>
      </w:r>
      <w:r w:rsidR="00572223" w:rsidRPr="009E0DE1">
        <w:t>RAN Notification Area Update</w:t>
      </w:r>
      <w:r w:rsidRPr="009E0DE1">
        <w:rPr>
          <w:rFonts w:eastAsia="Arial Unicode MS"/>
        </w:rPr>
        <w:t xml:space="preserve"> timer in the UE, the UE in RRC Inactive state performs periodic </w:t>
      </w:r>
      <w:r w:rsidR="00572223" w:rsidRPr="009E0DE1">
        <w:t>RAN Notification Area Update</w:t>
      </w:r>
      <w:r w:rsidR="00495660" w:rsidRPr="009E0DE1">
        <w:rPr>
          <w:rFonts w:eastAsia="Arial Unicode MS"/>
        </w:rPr>
        <w:t xml:space="preserve">, as specified in </w:t>
      </w:r>
      <w:r w:rsidR="002369B3" w:rsidRPr="009E0DE1">
        <w:rPr>
          <w:rFonts w:eastAsia="Arial Unicode MS"/>
        </w:rPr>
        <w:t>TS</w:t>
      </w:r>
      <w:r w:rsidR="002369B3">
        <w:rPr>
          <w:rFonts w:eastAsia="Arial Unicode MS"/>
        </w:rPr>
        <w:t> </w:t>
      </w:r>
      <w:r w:rsidR="002369B3" w:rsidRPr="009E0DE1">
        <w:rPr>
          <w:rFonts w:eastAsia="Arial Unicode MS"/>
        </w:rPr>
        <w:t>38.300</w:t>
      </w:r>
      <w:r w:rsidR="002369B3">
        <w:rPr>
          <w:rFonts w:eastAsia="Arial Unicode MS"/>
        </w:rPr>
        <w:t> </w:t>
      </w:r>
      <w:r w:rsidR="002369B3" w:rsidRPr="009E0DE1">
        <w:rPr>
          <w:rFonts w:eastAsia="Arial Unicode MS"/>
        </w:rPr>
        <w:t>[</w:t>
      </w:r>
      <w:r w:rsidR="00495660" w:rsidRPr="009E0DE1">
        <w:rPr>
          <w:rFonts w:eastAsia="Arial Unicode MS"/>
        </w:rPr>
        <w:t>27]</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To aid the UE reachability management in the AMF, </w:t>
      </w:r>
      <w:r w:rsidR="00022C55" w:rsidRPr="009E0DE1">
        <w:rPr>
          <w:rFonts w:eastAsia="Arial Unicode MS"/>
          <w:lang w:eastAsia="zh-CN"/>
        </w:rPr>
        <w:t xml:space="preserve">RAN </w:t>
      </w:r>
      <w:r w:rsidR="00022C55" w:rsidRPr="009E0DE1">
        <w:t>uses a guard timer with a value longer than the RAN Notification Area Update timer value provided to the UE</w:t>
      </w:r>
      <w:r w:rsidR="00022C55" w:rsidRPr="009E0DE1">
        <w:rPr>
          <w:lang w:eastAsia="zh-CN"/>
        </w:rPr>
        <w:t>.</w:t>
      </w:r>
      <w:r w:rsidR="00022C55" w:rsidRPr="009E0DE1">
        <w:rPr>
          <w:rFonts w:eastAsia="Arial Unicode MS"/>
        </w:rPr>
        <w:t xml:space="preserve"> Upon </w:t>
      </w:r>
      <w:r w:rsidRPr="009E0DE1">
        <w:rPr>
          <w:rFonts w:eastAsia="Arial Unicode MS"/>
        </w:rPr>
        <w:t xml:space="preserve">the expiry of the periodic </w:t>
      </w:r>
      <w:r w:rsidR="00572223" w:rsidRPr="009E0DE1">
        <w:t>RAN Notification Area Update</w:t>
      </w:r>
      <w:r w:rsidR="00572223" w:rsidRPr="009E0DE1" w:rsidDel="00C46712">
        <w:rPr>
          <w:rFonts w:eastAsia="Arial Unicode MS"/>
        </w:rPr>
        <w:t xml:space="preserve"> </w:t>
      </w:r>
      <w:r w:rsidR="00022C55" w:rsidRPr="009E0DE1">
        <w:rPr>
          <w:rFonts w:eastAsia="Arial Unicode MS"/>
        </w:rPr>
        <w:t xml:space="preserve">guard </w:t>
      </w:r>
      <w:r w:rsidRPr="009E0DE1">
        <w:rPr>
          <w:rFonts w:eastAsia="Arial Unicode MS"/>
        </w:rPr>
        <w:t xml:space="preserve">timer in RAN, </w:t>
      </w:r>
      <w:r w:rsidR="00572223" w:rsidRPr="009E0DE1">
        <w:t xml:space="preserve">the RAN shall </w:t>
      </w:r>
      <w:r w:rsidR="00572223" w:rsidRPr="009E0DE1">
        <w:rPr>
          <w:lang w:eastAsia="zh-CN"/>
        </w:rPr>
        <w:t xml:space="preserve">initiate the AN </w:t>
      </w:r>
      <w:r w:rsidR="00816490" w:rsidRPr="009E0DE1">
        <w:rPr>
          <w:lang w:eastAsia="zh-CN"/>
        </w:rPr>
        <w:t xml:space="preserve">Release </w:t>
      </w:r>
      <w:r w:rsidR="00572223" w:rsidRPr="009E0DE1">
        <w:rPr>
          <w:lang w:eastAsia="zh-CN"/>
        </w:rPr>
        <w:t xml:space="preserve">procedure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00572223" w:rsidRPr="009E0DE1">
        <w:rPr>
          <w:lang w:eastAsia="zh-CN"/>
        </w:rPr>
        <w:t>3].</w:t>
      </w:r>
      <w:r w:rsidR="00CD4247" w:rsidRPr="009E0DE1">
        <w:rPr>
          <w:rFonts w:eastAsia="Arial Unicode MS"/>
        </w:rPr>
        <w:t xml:space="preserve"> The RAN may provide the elapsed time since RAN</w:t>
      </w:r>
      <w:r w:rsidR="00910E68" w:rsidRPr="009E0DE1">
        <w:rPr>
          <w:rFonts w:eastAsia="Arial Unicode MS"/>
        </w:rPr>
        <w:t>'</w:t>
      </w:r>
      <w:r w:rsidR="00CD4247" w:rsidRPr="009E0DE1">
        <w:rPr>
          <w:rFonts w:eastAsia="Arial Unicode MS"/>
        </w:rPr>
        <w:t>s last contact with the UE to AMF.</w:t>
      </w:r>
    </w:p>
    <w:p w:rsidR="00867F7B" w:rsidRPr="009E0DE1" w:rsidRDefault="00867F7B" w:rsidP="00867F7B">
      <w:pPr>
        <w:pStyle w:val="Heading3"/>
      </w:pPr>
      <w:bookmarkStart w:id="254" w:name="_Toc20149736"/>
      <w:bookmarkStart w:id="255" w:name="_Toc27846527"/>
      <w:r w:rsidRPr="009E0DE1">
        <w:t>5.4.3</w:t>
      </w:r>
      <w:r w:rsidRPr="009E0DE1">
        <w:tab/>
        <w:t xml:space="preserve">Paging </w:t>
      </w:r>
      <w:r w:rsidR="009F238A" w:rsidRPr="009E0DE1">
        <w:t>strategy handling</w:t>
      </w:r>
      <w:bookmarkEnd w:id="254"/>
      <w:bookmarkEnd w:id="255"/>
    </w:p>
    <w:p w:rsidR="009F238A" w:rsidRPr="009E0DE1" w:rsidRDefault="009F238A" w:rsidP="000E4768">
      <w:pPr>
        <w:pStyle w:val="Heading4"/>
      </w:pPr>
      <w:bookmarkStart w:id="256" w:name="_Toc20149737"/>
      <w:bookmarkStart w:id="257" w:name="_Toc27846528"/>
      <w:r w:rsidRPr="009E0DE1">
        <w:t>5.4.3.1</w:t>
      </w:r>
      <w:r w:rsidR="00910E68" w:rsidRPr="009E0DE1">
        <w:tab/>
      </w:r>
      <w:r w:rsidRPr="009E0DE1">
        <w:t>General</w:t>
      </w:r>
      <w:bookmarkEnd w:id="256"/>
      <w:bookmarkEnd w:id="257"/>
    </w:p>
    <w:p w:rsidR="009F238A" w:rsidRPr="009E0DE1" w:rsidRDefault="009F238A" w:rsidP="009F238A">
      <w:r w:rsidRPr="009E0DE1">
        <w:t xml:space="preserve">Based on operator configuration, the 5GS supports the AMF </w:t>
      </w:r>
      <w:r w:rsidR="00895DD7" w:rsidRPr="009E0DE1">
        <w:t xml:space="preserve">and NG-RAN </w:t>
      </w:r>
      <w:r w:rsidRPr="009E0DE1">
        <w:t>to apply different paging strategies for different types of traffic.</w:t>
      </w:r>
    </w:p>
    <w:p w:rsidR="009F238A" w:rsidRPr="009E0DE1" w:rsidRDefault="00895DD7"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 xml:space="preserve">case of UE in CM-IDLE state, </w:t>
      </w:r>
      <w:r w:rsidRPr="009E0DE1">
        <w:t xml:space="preserve">the </w:t>
      </w:r>
      <w:r w:rsidR="009F238A" w:rsidRPr="009E0DE1">
        <w:t>AMF</w:t>
      </w:r>
      <w:r w:rsidRPr="009E0DE1">
        <w:rPr>
          <w:rFonts w:eastAsia="SimSun"/>
          <w:lang w:eastAsia="zh-CN"/>
        </w:rPr>
        <w:t xml:space="preserve"> performs paging and</w:t>
      </w:r>
      <w:r w:rsidR="009F238A" w:rsidRPr="009E0DE1">
        <w:t xml:space="preserve"> determines the paging strategy based on e.g. local configuration, what NF triggered the paging and information available in the request that triggered the paging.</w:t>
      </w:r>
      <w:r w:rsidR="00802AAA">
        <w:t xml:space="preserve"> If NWDAF is deployed, the AMF may also use analytics (i.e. statistics or predictions) on the UE's mobility as provided by NWDAF (see </w:t>
      </w:r>
      <w:r w:rsidR="002369B3">
        <w:t>TS 23.288 [</w:t>
      </w:r>
      <w:r w:rsidR="00802AAA">
        <w:t>86]).</w:t>
      </w:r>
    </w:p>
    <w:p w:rsidR="004C5FF0" w:rsidRPr="009E0DE1" w:rsidRDefault="004C5FF0"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case of UE in CM-CONNECTED with RRC Inactive state, the NG-RAN performs paging and determines the paging strategy based on e.g. local configuration, and information received from AMF as described in clause 5.4.6.3 and SMF as described in clause 5.4.3.2.</w:t>
      </w:r>
    </w:p>
    <w:p w:rsidR="009F238A" w:rsidRPr="009E0DE1" w:rsidRDefault="009F238A" w:rsidP="009F238A">
      <w:r w:rsidRPr="009E0DE1">
        <w:t xml:space="preserve">In </w:t>
      </w:r>
      <w:r w:rsidR="00460375" w:rsidRPr="009E0DE1">
        <w:t xml:space="preserve">the </w:t>
      </w:r>
      <w:r w:rsidRPr="009E0DE1">
        <w:t xml:space="preserve">case of Network Triggered Service Request from SMF, the SMF determines the 5QI and ARP based on the </w:t>
      </w:r>
      <w:r w:rsidR="008745B5" w:rsidRPr="009E0DE1">
        <w:t xml:space="preserve">downlink data or the </w:t>
      </w:r>
      <w:r w:rsidRPr="009E0DE1">
        <w:t xml:space="preserve">notification of downlink data received from UPF. The SMF includes the 5QI and ARP corresponding to the received downlink PDU in the request sent to the AMF. If the UE is in CM IDLE, the AMF uses e.g. the 5QI and ARP to derive different paging strategies as described in </w:t>
      </w:r>
      <w:r w:rsidR="002369B3" w:rsidRPr="009E0DE1">
        <w:t>TS</w:t>
      </w:r>
      <w:r w:rsidR="002369B3">
        <w:t> </w:t>
      </w:r>
      <w:r w:rsidR="002369B3" w:rsidRPr="009E0DE1">
        <w:t>23.502</w:t>
      </w:r>
      <w:r w:rsidR="002369B3">
        <w:t> </w:t>
      </w:r>
      <w:r w:rsidR="002369B3" w:rsidRPr="009E0DE1">
        <w:t>[</w:t>
      </w:r>
      <w:r w:rsidR="005E3D95" w:rsidRPr="009E0DE1">
        <w:t>3]</w:t>
      </w:r>
      <w:r w:rsidRPr="009E0DE1">
        <w:t>, clause</w:t>
      </w:r>
      <w:r w:rsidR="005E3D95" w:rsidRPr="009E0DE1">
        <w:t> </w:t>
      </w:r>
      <w:r w:rsidRPr="009E0DE1">
        <w:t>4.2.3.</w:t>
      </w:r>
      <w:r w:rsidR="00BA7DD7" w:rsidRPr="009E0DE1">
        <w:t>3</w:t>
      </w:r>
      <w:r w:rsidRPr="009E0DE1">
        <w:t>.</w:t>
      </w:r>
    </w:p>
    <w:p w:rsidR="009F238A" w:rsidRPr="009E0DE1" w:rsidRDefault="009F238A" w:rsidP="009F238A">
      <w:pPr>
        <w:pStyle w:val="NO"/>
        <w:rPr>
          <w:lang w:val="en-GB"/>
        </w:rPr>
      </w:pPr>
      <w:r w:rsidRPr="009E0DE1">
        <w:rPr>
          <w:lang w:val="en-GB"/>
        </w:rPr>
        <w:t>NOTE:</w:t>
      </w:r>
      <w:r w:rsidRPr="009E0DE1">
        <w:rPr>
          <w:lang w:val="en-GB"/>
        </w:rPr>
        <w:tab/>
        <w:t>The 5QI is used by AMF to determine suitable paging strategies.</w:t>
      </w:r>
    </w:p>
    <w:p w:rsidR="009F238A" w:rsidRPr="009E0DE1" w:rsidRDefault="009F238A" w:rsidP="009F238A">
      <w:pPr>
        <w:pStyle w:val="Heading4"/>
      </w:pPr>
      <w:bookmarkStart w:id="258" w:name="_Toc20149738"/>
      <w:bookmarkStart w:id="259" w:name="_Toc27846529"/>
      <w:r w:rsidRPr="009E0DE1">
        <w:t>5.4.3.2</w:t>
      </w:r>
      <w:r w:rsidRPr="009E0DE1">
        <w:tab/>
        <w:t>Paging Policy Differentiation</w:t>
      </w:r>
      <w:bookmarkEnd w:id="258"/>
      <w:bookmarkEnd w:id="259"/>
    </w:p>
    <w:p w:rsidR="00867F7B" w:rsidRPr="009E0DE1" w:rsidRDefault="00867F7B" w:rsidP="009F238A">
      <w:r w:rsidRPr="009E0DE1">
        <w:t xml:space="preserve">Paging policy differentiation is an optional feature that allows the AMF, based on operator configuration, to apply different paging strategies for different traffic or service types provided within the same </w:t>
      </w:r>
      <w:r w:rsidR="00AB61E3" w:rsidRPr="009E0DE1">
        <w:t>PDU Session</w:t>
      </w:r>
      <w:r w:rsidRPr="009E0DE1">
        <w:t>.</w:t>
      </w:r>
      <w:r w:rsidR="00F41A13" w:rsidRPr="009E0DE1">
        <w:t xml:space="preserve"> In this </w:t>
      </w:r>
      <w:r w:rsidR="00D9732B" w:rsidRPr="009E0DE1">
        <w:t xml:space="preserve">Release of the specification </w:t>
      </w:r>
      <w:r w:rsidR="00F41A13" w:rsidRPr="009E0DE1">
        <w:t xml:space="preserve">this feature applies only to </w:t>
      </w:r>
      <w:r w:rsidR="00AB61E3" w:rsidRPr="009E0DE1">
        <w:t>PDU Session</w:t>
      </w:r>
      <w:r w:rsidR="00F41A13" w:rsidRPr="009E0DE1">
        <w:t xml:space="preserve"> of IP type.</w:t>
      </w:r>
    </w:p>
    <w:p w:rsidR="00867F7B" w:rsidRPr="009E0DE1" w:rsidRDefault="00867F7B" w:rsidP="00867F7B">
      <w:r w:rsidRPr="009E0DE1">
        <w:t xml:space="preserve">When </w:t>
      </w:r>
      <w:r w:rsidR="00F41A13" w:rsidRPr="009E0DE1">
        <w:t xml:space="preserve">the </w:t>
      </w:r>
      <w:r w:rsidRPr="009E0DE1">
        <w:t xml:space="preserve">5GS supports </w:t>
      </w:r>
      <w:r w:rsidR="00F41A13" w:rsidRPr="009E0DE1">
        <w:t xml:space="preserve">the </w:t>
      </w:r>
      <w:r w:rsidRPr="009E0DE1">
        <w:t xml:space="preserve">Paging Policy Differentiation (PPD) feature, the DSCP value (TOS in IPv4 / TC in IPv6) is set by the application to indicate to </w:t>
      </w:r>
      <w:r w:rsidR="00F41A13" w:rsidRPr="009E0DE1">
        <w:t xml:space="preserve">the </w:t>
      </w:r>
      <w:r w:rsidRPr="009E0DE1">
        <w:t xml:space="preserve">5GS which Paging Policy should be applied for a certain IP packet. For example, as defined in </w:t>
      </w:r>
      <w:r w:rsidR="002369B3" w:rsidRPr="009E0DE1">
        <w:t>TS</w:t>
      </w:r>
      <w:r w:rsidR="002369B3">
        <w:t> </w:t>
      </w:r>
      <w:r w:rsidR="002369B3" w:rsidRPr="009E0DE1">
        <w:t>23.228</w:t>
      </w:r>
      <w:r w:rsidR="002369B3">
        <w:t> </w:t>
      </w:r>
      <w:r w:rsidR="002369B3" w:rsidRPr="009E0DE1">
        <w:t>[</w:t>
      </w:r>
      <w:r w:rsidR="00D72C56" w:rsidRPr="009E0DE1">
        <w:t>15</w:t>
      </w:r>
      <w:r w:rsidRPr="009E0DE1">
        <w:t>], the P-CSCF may support Paging Policy Differentiation by marking packet(s) to be sent towards the UE that relate to a specific IMS services (e.g. conversational voice as defined in IMS multimedia telephony service).</w:t>
      </w:r>
    </w:p>
    <w:p w:rsidR="00F41A13" w:rsidRPr="009E0DE1" w:rsidRDefault="00F41A13" w:rsidP="00F41A13">
      <w:r w:rsidRPr="009E0DE1">
        <w:t xml:space="preserve">It shall be possible for the operator to configure the SMF in such a way that the Paging Policy Differentiation feature only applies to certain HPLMNs, DNNs and 5QIs. In </w:t>
      </w:r>
      <w:r w:rsidR="00460375" w:rsidRPr="009E0DE1">
        <w:t xml:space="preserve">the </w:t>
      </w:r>
      <w:r w:rsidRPr="009E0DE1">
        <w:t>case of HR roaming, this configuration is done in the SMF in the VPLMN.</w:t>
      </w:r>
    </w:p>
    <w:p w:rsidR="00F41A13" w:rsidRPr="009E0DE1" w:rsidRDefault="00F41A13" w:rsidP="00F41A13">
      <w:pPr>
        <w:pStyle w:val="NO"/>
        <w:rPr>
          <w:lang w:val="en-GB"/>
        </w:rPr>
      </w:pPr>
      <w:r w:rsidRPr="009E0DE1">
        <w:rPr>
          <w:lang w:val="en-GB"/>
        </w:rPr>
        <w:t>NOTE</w:t>
      </w:r>
      <w:r w:rsidR="00C550FA" w:rsidRPr="009E0DE1">
        <w:rPr>
          <w:lang w:val="en-GB"/>
        </w:rPr>
        <w:t> 1</w:t>
      </w:r>
      <w:r w:rsidRPr="009E0DE1">
        <w:rPr>
          <w:lang w:val="en-GB"/>
        </w:rPr>
        <w:t>:</w:t>
      </w:r>
      <w:r w:rsidRPr="009E0DE1">
        <w:rPr>
          <w:lang w:val="en-GB"/>
        </w:rPr>
        <w:tab/>
        <w:t xml:space="preserve">Support of Paging Policy Differentiation in </w:t>
      </w:r>
      <w:r w:rsidR="00460375" w:rsidRPr="009E0DE1">
        <w:rPr>
          <w:lang w:val="en-GB"/>
        </w:rPr>
        <w:t xml:space="preserve">the </w:t>
      </w:r>
      <w:r w:rsidRPr="009E0DE1">
        <w:rPr>
          <w:lang w:val="en-GB"/>
        </w:rPr>
        <w:t>case of HR roaming requires inter operator agreements including on the DSCP value associated with this feature.</w:t>
      </w:r>
    </w:p>
    <w:p w:rsidR="00C83E77" w:rsidRPr="009E0DE1" w:rsidRDefault="00867F7B" w:rsidP="00867F7B">
      <w:r w:rsidRPr="009E0DE1">
        <w:t xml:space="preserve">In </w:t>
      </w:r>
      <w:r w:rsidR="00C83E77" w:rsidRPr="009E0DE1">
        <w:t xml:space="preserve">the </w:t>
      </w:r>
      <w:r w:rsidRPr="009E0DE1">
        <w:t>case of Network Triggered Service Request</w:t>
      </w:r>
      <w:r w:rsidR="008745B5" w:rsidRPr="009E0DE1">
        <w:t xml:space="preserve"> and UPF buffering downlink data packet</w:t>
      </w:r>
      <w:r w:rsidRPr="009E0DE1">
        <w:t xml:space="preserve">, the UPF shall include the DSCP in TOS (IPv4) / TC (IPv6) value from the IP header of the downlink data packet </w:t>
      </w:r>
      <w:r w:rsidR="00F41A13" w:rsidRPr="009E0DE1">
        <w:t xml:space="preserve">and an indication of the corresponding </w:t>
      </w:r>
      <w:r w:rsidR="00744469" w:rsidRPr="009E0DE1">
        <w:t>QoS Flow</w:t>
      </w:r>
      <w:r w:rsidR="00F41A13" w:rsidRPr="009E0DE1">
        <w:t xml:space="preserve"> </w:t>
      </w:r>
      <w:r w:rsidRPr="009E0DE1">
        <w:t>in the data notification message sent to the SMF.</w:t>
      </w:r>
      <w:r w:rsidR="00C83E77" w:rsidRPr="009E0DE1">
        <w:t xml:space="preserve"> </w:t>
      </w:r>
      <w:r w:rsidR="00AB3BF2" w:rsidRPr="009E0DE1">
        <w:t xml:space="preserve">When PPD applies, the </w:t>
      </w:r>
      <w:r w:rsidRPr="009E0DE1">
        <w:t xml:space="preserve">SMF </w:t>
      </w:r>
      <w:r w:rsidR="00AB3BF2" w:rsidRPr="009E0DE1">
        <w:t xml:space="preserve">determines </w:t>
      </w:r>
      <w:r w:rsidRPr="009E0DE1">
        <w:t xml:space="preserve">the Paging Policy Indicator (PPI) </w:t>
      </w:r>
      <w:r w:rsidR="00AB3BF2" w:rsidRPr="009E0DE1">
        <w:t xml:space="preserve">based on </w:t>
      </w:r>
      <w:r w:rsidRPr="009E0DE1">
        <w:t xml:space="preserve">the </w:t>
      </w:r>
      <w:r w:rsidR="00C83E77" w:rsidRPr="009E0DE1">
        <w:t xml:space="preserve">DSCP </w:t>
      </w:r>
      <w:r w:rsidRPr="009E0DE1">
        <w:t xml:space="preserve">received </w:t>
      </w:r>
      <w:r w:rsidR="00AB3BF2" w:rsidRPr="009E0DE1">
        <w:t>from the UPF</w:t>
      </w:r>
      <w:r w:rsidR="00D522E5" w:rsidRPr="009E0DE1">
        <w:t>.</w:t>
      </w:r>
    </w:p>
    <w:p w:rsidR="00C83E77" w:rsidRPr="009E0DE1" w:rsidRDefault="00D522E5" w:rsidP="00867F7B">
      <w:r w:rsidRPr="009E0DE1">
        <w:t xml:space="preserve">In </w:t>
      </w:r>
      <w:r w:rsidR="00C83E77" w:rsidRPr="009E0DE1">
        <w:t xml:space="preserve">the </w:t>
      </w:r>
      <w:r w:rsidRPr="009E0DE1">
        <w:t>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w:t>
      </w:r>
      <w:r w:rsidR="00C83E77" w:rsidRPr="009E0DE1">
        <w:t xml:space="preserve"> identifies</w:t>
      </w:r>
      <w:r w:rsidRPr="009E0DE1">
        <w:t xml:space="preserve"> the corresponding QoS Flow</w:t>
      </w:r>
      <w:r w:rsidR="00C83E77" w:rsidRPr="009E0DE1">
        <w:t xml:space="preserve"> from the QFI of the received downlink data packet</w:t>
      </w:r>
      <w:r w:rsidRPr="009E0DE1">
        <w:t>.</w:t>
      </w:r>
    </w:p>
    <w:p w:rsidR="00867F7B" w:rsidRPr="009E0DE1" w:rsidRDefault="00D522E5" w:rsidP="00867F7B">
      <w:r w:rsidRPr="009E0DE1">
        <w:t xml:space="preserve">The SMF </w:t>
      </w:r>
      <w:r w:rsidR="00867F7B" w:rsidRPr="009E0DE1">
        <w:t>includes the PPI</w:t>
      </w:r>
      <w:r w:rsidR="00AB3BF2" w:rsidRPr="009E0DE1">
        <w:t>, the ARP</w:t>
      </w:r>
      <w:r w:rsidR="00867F7B" w:rsidRPr="009E0DE1">
        <w:t xml:space="preserve"> and the 5QI</w:t>
      </w:r>
      <w:r w:rsidR="00C83E77" w:rsidRPr="009E0DE1">
        <w:t xml:space="preserve"> of the corresponding QoS Flow</w:t>
      </w:r>
      <w:r w:rsidR="00867F7B" w:rsidRPr="009E0DE1">
        <w:t xml:space="preserve"> in the N11 message sent to the AMF. If the UE is in CM IDLE, the AMF uses </w:t>
      </w:r>
      <w:r w:rsidR="00AB3BF2" w:rsidRPr="009E0DE1">
        <w:t xml:space="preserve">this information </w:t>
      </w:r>
      <w:r w:rsidR="00867F7B" w:rsidRPr="009E0DE1">
        <w:t xml:space="preserve">to derive </w:t>
      </w:r>
      <w:r w:rsidR="00AB3BF2" w:rsidRPr="009E0DE1">
        <w:t xml:space="preserve">a </w:t>
      </w:r>
      <w:r w:rsidR="00867F7B" w:rsidRPr="009E0DE1">
        <w:t xml:space="preserve">paging </w:t>
      </w:r>
      <w:r w:rsidR="00AB3BF2" w:rsidRPr="009E0DE1">
        <w:t>strategy</w:t>
      </w:r>
      <w:r w:rsidR="00867F7B" w:rsidRPr="009E0DE1">
        <w:t xml:space="preserve">, and </w:t>
      </w:r>
      <w:r w:rsidR="00AB3BF2" w:rsidRPr="009E0DE1">
        <w:t xml:space="preserve">sends </w:t>
      </w:r>
      <w:r w:rsidR="00867F7B" w:rsidRPr="009E0DE1">
        <w:t>paging message</w:t>
      </w:r>
      <w:r w:rsidR="00AB3BF2" w:rsidRPr="009E0DE1">
        <w:t>s</w:t>
      </w:r>
      <w:r w:rsidR="00867F7B" w:rsidRPr="009E0DE1">
        <w:t xml:space="preserve"> to </w:t>
      </w:r>
      <w:r w:rsidR="004C5FF0" w:rsidRPr="009E0DE1">
        <w:t>NG-</w:t>
      </w:r>
      <w:r w:rsidR="00867F7B" w:rsidRPr="009E0DE1">
        <w:t>RAN over N2.</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2</w:t>
      </w:r>
      <w:r w:rsidRPr="009E0DE1">
        <w:rPr>
          <w:lang w:val="en-GB" w:eastAsia="ja-JP"/>
        </w:rPr>
        <w:t>:</w:t>
      </w:r>
      <w:r w:rsidRPr="009E0DE1">
        <w:rPr>
          <w:lang w:val="en-GB" w:eastAsia="ja-JP"/>
        </w:rPr>
        <w:tab/>
        <w:t>Network configuration needs to ensure that the information used as a trigger for Paging Policy Indication is not changed within the 5GS.</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3</w:t>
      </w:r>
      <w:r w:rsidRPr="009E0DE1">
        <w:rPr>
          <w:lang w:val="en-GB" w:eastAsia="ja-JP"/>
        </w:rPr>
        <w:t>:</w:t>
      </w:r>
      <w:r w:rsidRPr="009E0DE1">
        <w:rPr>
          <w:lang w:val="en-GB" w:eastAsia="ja-JP"/>
        </w:rPr>
        <w:tab/>
        <w:t>Network configuration needs to ensure that the specific DSCP in TOS (IPv4) / TC (IPv6) value, used as a trigger for Paging Policy Indication, is managed correctly in order to avoid the accidental use of certain paging policies.</w:t>
      </w:r>
    </w:p>
    <w:p w:rsidR="00FC7556" w:rsidRDefault="00FC7556" w:rsidP="00FC7556">
      <w:r>
        <w:t xml:space="preserve">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w:t>
      </w:r>
      <w:r w:rsidR="00A91FD8">
        <w:t xml:space="preserve">QER </w:t>
      </w:r>
      <w:r>
        <w:t>with the PPI value). The NG-RAN can then utilize the PPI received in the CN tunnel header of an incoming DL PDU in order to apply the corresponding paging policy for the case the UE needs to be paged when in RRC Inactive state.</w:t>
      </w:r>
      <w:r w:rsidR="00A91FD8">
        <w:t xml:space="preserve"> In the case of Home-Routed roaming, the V-SMF is responsible of controlling UPF setting of the PPI.</w:t>
      </w:r>
    </w:p>
    <w:p w:rsidR="00AC4AD3" w:rsidRPr="009E0DE1" w:rsidRDefault="00AC4AD3" w:rsidP="00C3394E">
      <w:pPr>
        <w:pStyle w:val="Heading4"/>
      </w:pPr>
      <w:bookmarkStart w:id="260" w:name="_Toc20149739"/>
      <w:bookmarkStart w:id="261" w:name="_Toc27846530"/>
      <w:r w:rsidRPr="009E0DE1">
        <w:t>5.4.3</w:t>
      </w:r>
      <w:r w:rsidR="00C3394E" w:rsidRPr="009E0DE1">
        <w:t>.3</w:t>
      </w:r>
      <w:r w:rsidRPr="009E0DE1">
        <w:tab/>
        <w:t>Paging Priority</w:t>
      </w:r>
      <w:bookmarkEnd w:id="260"/>
      <w:bookmarkEnd w:id="261"/>
    </w:p>
    <w:p w:rsidR="00AC4AD3" w:rsidRPr="009E0DE1" w:rsidRDefault="00AC4AD3" w:rsidP="00AC4AD3">
      <w:r w:rsidRPr="009E0DE1">
        <w:t xml:space="preserve">Paging Priority is a feature that allows the AMF to include an indication in the Paging Message sent to </w:t>
      </w:r>
      <w:r w:rsidR="004C5FF0" w:rsidRPr="009E0DE1">
        <w:t>NG-RAN</w:t>
      </w:r>
      <w:r w:rsidRPr="009E0DE1">
        <w:t xml:space="preserve"> that the UE be paged with priority. The decision by the AMF whether to includ</w:t>
      </w:r>
      <w:r w:rsidR="00250EB1" w:rsidRPr="009E0DE1">
        <w:t>e</w:t>
      </w:r>
      <w:r w:rsidRPr="009E0DE1">
        <w:t xml:space="preserv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w:t>
      </w:r>
      <w:r w:rsidR="004C5FF0" w:rsidRPr="009E0DE1">
        <w:t>NG-RAN</w:t>
      </w:r>
      <w:r w:rsidRPr="009E0DE1">
        <w:t xml:space="preserve"> receives a Paging Message with Paging Priority, it handles the page with priority.</w:t>
      </w:r>
    </w:p>
    <w:p w:rsidR="00AC4AD3" w:rsidRPr="009E0DE1" w:rsidRDefault="00AC4AD3" w:rsidP="00AC4AD3">
      <w:r w:rsidRPr="009E0DE1">
        <w:t xml:space="preserve">The AMF while waiting for the UE to respond to a page sent without priority receives another message from the SMF with an ARP associated with select priority services (e.g., MPS, MCS), the AMF sends another Paging message to the (R)AN including the Paging Priority. </w:t>
      </w:r>
      <w:r w:rsidR="006549A7" w:rsidRPr="009E0DE1">
        <w:t>For subsequent messages, the AMF may determine whether to send the Paging message with higher Paging Priority based on local policy.</w:t>
      </w:r>
    </w:p>
    <w:p w:rsidR="00AC4AD3" w:rsidRPr="009E0DE1" w:rsidRDefault="00AC4AD3" w:rsidP="00867F7B">
      <w:r w:rsidRPr="009E0DE1">
        <w:t xml:space="preserve">For a UE in RRC Inactive state, the </w:t>
      </w:r>
      <w:r w:rsidR="004C5FF0" w:rsidRPr="009E0DE1">
        <w:t>NG-RAN</w:t>
      </w:r>
      <w:r w:rsidRPr="009E0DE1">
        <w:t xml:space="preserve"> determines Paging Priority based on the ARP associated with the </w:t>
      </w:r>
      <w:r w:rsidR="00744469" w:rsidRPr="009E0DE1">
        <w:t>QoS Flow</w:t>
      </w:r>
      <w:r w:rsidRPr="009E0DE1">
        <w:t xml:space="preserve"> as provisioned by the operator policy</w:t>
      </w:r>
      <w:r w:rsidR="004C5FF0" w:rsidRPr="009E0DE1">
        <w:t>, and the Core Network Assisted RAN paging information from AMF as described in clause 5.4.6.3</w:t>
      </w:r>
      <w:r w:rsidRPr="009E0DE1">
        <w:t>.</w:t>
      </w:r>
    </w:p>
    <w:p w:rsidR="00002A93" w:rsidRPr="009E0DE1" w:rsidRDefault="00002A93" w:rsidP="00002A93">
      <w:pPr>
        <w:pStyle w:val="Heading3"/>
      </w:pPr>
      <w:bookmarkStart w:id="262" w:name="_Toc20149740"/>
      <w:bookmarkStart w:id="263" w:name="_Toc27846531"/>
      <w:r w:rsidRPr="009E0DE1">
        <w:t>5.4.4</w:t>
      </w:r>
      <w:r w:rsidRPr="009E0DE1">
        <w:tab/>
        <w:t>UE Radio Capability handling</w:t>
      </w:r>
      <w:bookmarkEnd w:id="262"/>
      <w:bookmarkEnd w:id="263"/>
    </w:p>
    <w:p w:rsidR="00002A93" w:rsidRPr="009E0DE1" w:rsidRDefault="00002A93" w:rsidP="00002A93">
      <w:pPr>
        <w:pStyle w:val="Heading4"/>
      </w:pPr>
      <w:bookmarkStart w:id="264" w:name="_Toc20149741"/>
      <w:bookmarkStart w:id="265" w:name="_Toc27846532"/>
      <w:r w:rsidRPr="009E0DE1">
        <w:t>5.4.4.1</w:t>
      </w:r>
      <w:r w:rsidRPr="009E0DE1">
        <w:tab/>
        <w:t>UE radio capability information storage in the AMF</w:t>
      </w:r>
      <w:bookmarkEnd w:id="264"/>
      <w:bookmarkEnd w:id="265"/>
    </w:p>
    <w:p w:rsidR="004F7EC7" w:rsidRDefault="004F7EC7" w:rsidP="00910E68">
      <w:r>
        <w:t>This clause applies when no radio capability signalling optimisation is used between a UE and the network.</w:t>
      </w:r>
    </w:p>
    <w:p w:rsidR="00002A93" w:rsidRPr="009E0DE1" w:rsidRDefault="00002A93" w:rsidP="00910E68">
      <w:r w:rsidRPr="009E0DE1">
        <w:t xml:space="preserve">The UE Radio Capability information contains information on RATs that the UE supports (e.g. power class, frequency bands, etc). Consequently, this information can be sufficiently large that it is undesirable to send it across the radio interface at every transition </w:t>
      </w:r>
      <w:r w:rsidR="0069325D" w:rsidRPr="009E0DE1">
        <w:t xml:space="preserve">of UE CM state in the AMF </w:t>
      </w:r>
      <w:r w:rsidRPr="009E0DE1">
        <w:t>from CM</w:t>
      </w:r>
      <w:r w:rsidRPr="009E0DE1">
        <w:noBreakHyphen/>
        <w:t>IDLE to CM</w:t>
      </w:r>
      <w:r w:rsidRPr="009E0DE1">
        <w:noBreakHyphen/>
        <w:t>CONNECTED. To avoid this radio overhead, the AMF shall store the UE Capability information during CM</w:t>
      </w:r>
      <w:r w:rsidRPr="009E0DE1">
        <w:noBreakHyphen/>
        <w:t>IDLE state</w:t>
      </w:r>
      <w:r w:rsidR="0069325D" w:rsidRPr="009E0DE1">
        <w:t xml:space="preserve"> for the UE</w:t>
      </w:r>
      <w:r w:rsidRPr="009E0DE1">
        <w:t xml:space="preserve"> and RM-REGISTERED state </w:t>
      </w:r>
      <w:r w:rsidR="0069325D" w:rsidRPr="009E0DE1">
        <w:t xml:space="preserve">for the UE </w:t>
      </w:r>
      <w:r w:rsidRPr="009E0DE1">
        <w:t>and the AMF shall if it is available, send its most up to date UE Radio Capability information to the RAN in the N2 REQUEST message.</w:t>
      </w:r>
    </w:p>
    <w:p w:rsidR="00002A93" w:rsidRPr="009E0DE1" w:rsidRDefault="00002A93" w:rsidP="00910E68">
      <w:r w:rsidRPr="009E0DE1">
        <w:t xml:space="preserve">The AMF deletes the UE radio capability when the UE </w:t>
      </w:r>
      <w:r w:rsidR="0069325D" w:rsidRPr="009E0DE1">
        <w:t xml:space="preserve">RM </w:t>
      </w:r>
      <w:r w:rsidRPr="009E0DE1">
        <w:t xml:space="preserve">state </w:t>
      </w:r>
      <w:r w:rsidR="0069325D" w:rsidRPr="009E0DE1">
        <w:t xml:space="preserve">in the AMF </w:t>
      </w:r>
      <w:r w:rsidRPr="009E0DE1">
        <w:t>transitions to RM-DEREGISTERED.</w:t>
      </w:r>
    </w:p>
    <w:p w:rsidR="00002A93" w:rsidRPr="009E0DE1" w:rsidRDefault="00002A93" w:rsidP="00910E68">
      <w:r w:rsidRPr="009E0DE1">
        <w:t>The UE Radio Capability is maintained in the core network, even during AMF reselection.</w:t>
      </w:r>
    </w:p>
    <w:p w:rsidR="00375F94" w:rsidRDefault="00375F94" w:rsidP="00A30201">
      <w:pPr>
        <w:pStyle w:val="NO"/>
      </w:pPr>
      <w:r>
        <w:t>NOTE:</w:t>
      </w:r>
      <w:r>
        <w:tab/>
        <w:t>The UE Radio Capability is not transferred to EPC during the inter-system mobility.</w:t>
      </w:r>
    </w:p>
    <w:p w:rsidR="00C04074" w:rsidRPr="009E0DE1" w:rsidRDefault="00C04074" w:rsidP="00910E68">
      <w:r w:rsidRPr="009E0DE1">
        <w:t>If the UE's NG-RAN UE Radio Capability information changes while in CM-IDLE state, the UE shall perform the Registration procedure with the Registration type set to Mobility Registration Update</w:t>
      </w:r>
      <w:r w:rsidR="00FC53CA">
        <w:t xml:space="preserve"> and it also includes</w:t>
      </w:r>
      <w:r w:rsidRPr="009E0DE1">
        <w:t xml:space="preserve"> "UE Radio Capability Update". When the AMF receives</w:t>
      </w:r>
      <w:r w:rsidR="00492114" w:rsidRPr="00D671A3">
        <w:t xml:space="preserve"> </w:t>
      </w:r>
      <w:r w:rsidR="00492114" w:rsidRPr="00D671A3">
        <w:rPr>
          <w:lang w:eastAsia="zh-CN"/>
        </w:rPr>
        <w:t>Mobility</w:t>
      </w:r>
      <w:r w:rsidRPr="009E0DE1">
        <w:t xml:space="preserve"> Registration Update Request with "UE Radio Capability Update"</w:t>
      </w:r>
      <w:r w:rsidR="00FC53CA">
        <w:t xml:space="preserve"> requested by the UE</w:t>
      </w:r>
      <w:r w:rsidRPr="009E0DE1">
        <w:t>, it shall delete any UE Radio Capability information that it has stored for the UE.</w:t>
      </w:r>
    </w:p>
    <w:p w:rsidR="00C04074" w:rsidRPr="009E0DE1" w:rsidRDefault="00C04074" w:rsidP="00910E68">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w:t>
      </w:r>
      <w:r w:rsidR="00FC53CA">
        <w:t xml:space="preserve"> and it also includes</w:t>
      </w:r>
      <w:r w:rsidRPr="009E0DE1">
        <w:t xml:space="preserve"> "UE Radio Capability Update".</w:t>
      </w:r>
    </w:p>
    <w:p w:rsidR="00002A93" w:rsidRPr="009E0DE1" w:rsidRDefault="00002A93" w:rsidP="00910E68">
      <w:r w:rsidRPr="009E0DE1">
        <w:t xml:space="preserve">The RAN stores the UE Radio Capability information, received in the N2 message or obtained from the UE, for the duration of the UE staying in RRC connected or RRC </w:t>
      </w:r>
      <w:r w:rsidR="00861F98" w:rsidRPr="009E0DE1">
        <w:t>I</w:t>
      </w:r>
      <w:r w:rsidRPr="009E0DE1">
        <w:t>nactive state.</w:t>
      </w:r>
    </w:p>
    <w:p w:rsidR="00B415AF" w:rsidRDefault="00B415AF" w:rsidP="00B415AF">
      <w:r>
        <w:t>If a UE supports both NB-IoT and other RATs the UE handles the UE Radio capability information as follows:</w:t>
      </w:r>
    </w:p>
    <w:p w:rsidR="00B415AF" w:rsidRDefault="00B415AF" w:rsidP="00B56148">
      <w:pPr>
        <w:pStyle w:val="B1"/>
      </w:pPr>
      <w:r>
        <w:t>-</w:t>
      </w:r>
      <w:r>
        <w:tab/>
        <w:t>When the UE is camping on NB-IoT the UE provides only NB-IoT UE radio capabilities to the network.</w:t>
      </w:r>
    </w:p>
    <w:p w:rsidR="00B415AF" w:rsidRDefault="00B415AF" w:rsidP="00B56148">
      <w:pPr>
        <w:pStyle w:val="B1"/>
      </w:pPr>
      <w:r>
        <w:t>-</w:t>
      </w:r>
      <w:r>
        <w:tab/>
        <w:t>When the UE is not camping on NB-IoT, the UE provides UE radio capabilities for the RAT but not NB-IoT UE radio capabilities to the network.</w:t>
      </w:r>
    </w:p>
    <w:p w:rsidR="00B415AF" w:rsidRDefault="00B415AF" w:rsidP="00B415AF">
      <w:r>
        <w:t>In order to handle the distinct UE radio capabilities, the AMF stores a separate NB-IoT specific UE Radio Capability information when the UE provides the UE Radio Capability information while camping on NB-IoT.</w:t>
      </w:r>
    </w:p>
    <w:p w:rsidR="00B415AF" w:rsidRDefault="00B415AF" w:rsidP="00B415AF">
      <w:r>
        <w:t>When the UE is camping on NB-IoT, the AMF sends, if available, the NB-IoT RAT specific UE Radio Capability information to the E-UTRAN.</w:t>
      </w:r>
    </w:p>
    <w:p w:rsidR="00B415AF" w:rsidRDefault="00B415AF" w:rsidP="00B415AF">
      <w:r>
        <w:t>When the UE is not camping on NB-IoT, the AMF sends, if available, UE radio capabilities for the RAT but not NB-IoT radio capabilities.</w:t>
      </w:r>
    </w:p>
    <w:p w:rsidR="004F7EC7" w:rsidRDefault="004F7EC7" w:rsidP="00002A93">
      <w:pPr>
        <w:pStyle w:val="Heading4"/>
      </w:pPr>
      <w:bookmarkStart w:id="266" w:name="_Toc20149742"/>
      <w:bookmarkStart w:id="267" w:name="_Toc27846533"/>
      <w:r>
        <w:t>5.4.4.1a</w:t>
      </w:r>
      <w:r>
        <w:tab/>
        <w:t>UE radio capability signalling optimisation (RACS)</w:t>
      </w:r>
      <w:bookmarkEnd w:id="266"/>
      <w:bookmarkEnd w:id="267"/>
    </w:p>
    <w:p w:rsidR="004F7EC7" w:rsidRDefault="004F7EC7" w:rsidP="004F7EC7">
      <w:pPr>
        <w:rPr>
          <w:lang w:eastAsia="x-none"/>
        </w:rPr>
      </w:pPr>
      <w:r>
        <w:rPr>
          <w:lang w:eastAsia="x-none"/>
        </w:rP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rsidR="003809F6" w:rsidRDefault="003809F6" w:rsidP="004F7EC7">
      <w:pPr>
        <w:rPr>
          <w:lang w:eastAsia="x-none"/>
        </w:rPr>
      </w:pPr>
      <w:r>
        <w:rPr>
          <w:lang w:eastAsia="x-none"/>
        </w:rPr>
        <w:t>In this Release of the specification, RACS does not apply to NB-IOT.</w:t>
      </w:r>
    </w:p>
    <w:p w:rsidR="004F7EC7" w:rsidRDefault="004F7EC7" w:rsidP="004F7EC7">
      <w:pPr>
        <w:rPr>
          <w:lang w:eastAsia="x-none"/>
        </w:rPr>
      </w:pPr>
      <w:r>
        <w:rPr>
          <w:lang w:eastAsia="x-none"/>
        </w:rPr>
        <w:t>RACS works by assigning an identifier to represent a set of UE radio capabilities. This identifier is called UE Radio Capability ID. A UE Radio Capability ID can be either UE manufacturer assigned or PLMN-assigned, as specified in clause 5.9.10. The UE Radio Capability ID is an alternative to the signalling of the radio capabilities container over the radio interface, within NG-RAN, from NG-RAN to E-UTRAN, from AMF to NG-RAN and between CN nodes supporting RACS.</w:t>
      </w:r>
    </w:p>
    <w:p w:rsidR="004F7EC7" w:rsidRDefault="004F7EC7" w:rsidP="004F7EC7">
      <w:pPr>
        <w:rPr>
          <w:lang w:eastAsia="x-none"/>
        </w:rPr>
      </w:pPr>
      <w:r>
        <w:rPr>
          <w:lang w:eastAsia="x-none"/>
        </w:rPr>
        <w:t xml:space="preserve">PLMN-assigned UE Radio Capability ID is assigned to the UE using the UE Configuration Update procedure, or Registration Accept as defined in </w:t>
      </w:r>
      <w:r w:rsidR="002369B3">
        <w:rPr>
          <w:lang w:eastAsia="x-none"/>
        </w:rPr>
        <w:t>TS 23.502 [</w:t>
      </w:r>
      <w:r>
        <w:rPr>
          <w:lang w:eastAsia="x-none"/>
        </w:rPr>
        <w:t>3].</w:t>
      </w:r>
      <w:r w:rsidR="00375F94">
        <w:rPr>
          <w:lang w:eastAsia="x-none"/>
        </w:rPr>
        <w:t xml:space="preserve"> The UCMF shall be configured with a Version ID for PLMN assigned UE Radio Capability IDs, defined in clause 6.6.21.</w:t>
      </w:r>
    </w:p>
    <w:p w:rsidR="004F7EC7" w:rsidRDefault="004F7EC7" w:rsidP="004F7EC7">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w:t>
      </w:r>
    </w:p>
    <w:p w:rsidR="004F7EC7" w:rsidRDefault="004F7EC7" w:rsidP="004F7EC7">
      <w:pPr>
        <w:rPr>
          <w:lang w:eastAsia="x-none"/>
        </w:rPr>
      </w:pPr>
      <w:r>
        <w:rPr>
          <w:lang w:eastAsia="x-none"/>
        </w:rPr>
        <w:t>In order to be able to interpret the UE Radio Capability ID a Network Function or node may store a local copy of the mapping between the UE Radio Capability ID and its corresponding UE Radio</w:t>
      </w:r>
      <w:r w:rsidR="00FC53CA">
        <w:rPr>
          <w:lang w:eastAsia="x-none"/>
        </w:rPr>
        <w:t xml:space="preserve"> Capability</w:t>
      </w:r>
      <w:r>
        <w:rPr>
          <w:lang w:eastAsia="x-none"/>
        </w:rPr>
        <w:t xml:space="preserve"> information i.e. a dictionary entry. When no mapping is available between a UE Radio Capability ID and the corresponding UE Radio Capability information in a Network Function or node, this Network Function or node shall be able to retrieve this mapping and store it.</w:t>
      </w:r>
    </w:p>
    <w:p w:rsidR="004F7EC7" w:rsidRDefault="004F7EC7" w:rsidP="00C34949">
      <w:pPr>
        <w:pStyle w:val="B1"/>
      </w:pPr>
      <w:r>
        <w:t>-</w:t>
      </w:r>
      <w:r>
        <w:tab/>
        <w:t>An AMF which supports RACS shall store such UE Radio Capability ID mapping at least for all the UEs that it serves that have a UE Radio Capability ID assigned.</w:t>
      </w:r>
    </w:p>
    <w:p w:rsidR="004F7EC7" w:rsidRDefault="004F7EC7" w:rsidP="00C34949">
      <w:pPr>
        <w:pStyle w:val="B1"/>
      </w:pPr>
      <w:r>
        <w:t>-</w:t>
      </w:r>
      <w:r>
        <w:tab/>
        <w:t>The NG-RAN performs local caching of the UE Radio Access Capabilities for the UE Radio Capability IDs for the UEs it is serving, and potentially for other UE Radio Capability IDs according to suitable local policies.</w:t>
      </w:r>
    </w:p>
    <w:p w:rsidR="004F7EC7" w:rsidRDefault="004F7EC7" w:rsidP="00C34949">
      <w:pPr>
        <w:pStyle w:val="B1"/>
      </w:pPr>
      <w:r>
        <w:t>-</w:t>
      </w:r>
      <w:r>
        <w:tab/>
        <w:t xml:space="preserve">When the NG-RAN needs to retrieve the mapping of a UE Radio Capability ID to the corresponding UE Radio Capability information, it queries the AMF using N2 signalling defined in </w:t>
      </w:r>
      <w:r w:rsidR="002369B3">
        <w:t>TS 38.413 [</w:t>
      </w:r>
      <w:r>
        <w:t>34].</w:t>
      </w:r>
    </w:p>
    <w:p w:rsidR="004F7EC7" w:rsidRDefault="004F7EC7" w:rsidP="00C34949">
      <w:pPr>
        <w:pStyle w:val="B1"/>
      </w:pPr>
      <w:r>
        <w:t>-</w:t>
      </w:r>
      <w:r>
        <w:tab/>
        <w:t xml:space="preserve">When the AMF needs to </w:t>
      </w:r>
      <w:r w:rsidR="00BB04EB">
        <w:t>obtain</w:t>
      </w:r>
      <w:r w:rsidR="00BB04EB">
        <w:rPr>
          <w:lang w:val="en-GB"/>
        </w:rPr>
        <w:t xml:space="preserve"> </w:t>
      </w:r>
      <w:r>
        <w:t>a PLMN-assigned UE Radio Capability ID for a UE from the UCMF, it provides the UE Radio Capabilities Information</w:t>
      </w:r>
      <w:r w:rsidR="00BB04EB">
        <w:rPr>
          <w:lang w:val="en-GB"/>
        </w:rPr>
        <w:t xml:space="preserve"> it has for the current radio configuration of the UE</w:t>
      </w:r>
      <w:r w:rsidR="007831B3">
        <w:t xml:space="preserve">, </w:t>
      </w:r>
      <w:r w:rsidR="00BB04EB">
        <w:rPr>
          <w:lang w:val="en-GB"/>
        </w:rPr>
        <w:t xml:space="preserve">the </w:t>
      </w:r>
      <w:r w:rsidR="007831B3">
        <w:t>IMEI/TAC</w:t>
      </w:r>
      <w:r>
        <w:t xml:space="preserve"> for the UE. The UCMF store</w:t>
      </w:r>
      <w:r w:rsidR="007831B3">
        <w:rPr>
          <w:lang w:val="en-GB"/>
        </w:rPr>
        <w:t>s</w:t>
      </w:r>
      <w:r>
        <w:t xml:space="preserve"> the association of this IMEI/TAC with this UE Radio Capability ID.</w:t>
      </w:r>
    </w:p>
    <w:p w:rsidR="004F7EC7" w:rsidRDefault="004F7EC7" w:rsidP="00C34949">
      <w:pPr>
        <w:pStyle w:val="B1"/>
      </w:pPr>
      <w:r>
        <w:t>-</w:t>
      </w:r>
      <w:r>
        <w:tab/>
        <w:t xml:space="preserve">When the AMF </w:t>
      </w:r>
      <w:r w:rsidR="00BB04EB">
        <w:t>needs to obtain</w:t>
      </w:r>
      <w:r w:rsidR="00BB04EB">
        <w:rPr>
          <w:lang w:val="en-GB"/>
        </w:rPr>
        <w:t xml:space="preserve"> </w:t>
      </w:r>
      <w:r>
        <w:t>the UE Radio Capability</w:t>
      </w:r>
      <w:r w:rsidR="00FC53CA">
        <w:rPr>
          <w:lang w:val="en-GB"/>
        </w:rPr>
        <w:t xml:space="preserve"> information</w:t>
      </w:r>
      <w:r>
        <w:t xml:space="preserve"> associated to a UE Radio Capability ID it provides the UE Radio Capability ID to</w:t>
      </w:r>
      <w:r w:rsidR="00BB04EB">
        <w:rPr>
          <w:lang w:val="en-GB"/>
        </w:rPr>
        <w:t xml:space="preserve"> the</w:t>
      </w:r>
      <w:r>
        <w:t xml:space="preserve"> UCMF</w:t>
      </w:r>
      <w:r w:rsidR="00BB04EB">
        <w:rPr>
          <w:lang w:val="en-GB"/>
        </w:rPr>
        <w:t xml:space="preserve"> and the UCMF returns</w:t>
      </w:r>
      <w:r>
        <w:t xml:space="preserve"> a mapping of </w:t>
      </w:r>
      <w:r w:rsidR="00BB04EB">
        <w:rPr>
          <w:lang w:val="en-GB"/>
        </w:rPr>
        <w:t xml:space="preserve">the </w:t>
      </w:r>
      <w:r>
        <w:t>UE Radio Capability ID to the corresponding UE Radio</w:t>
      </w:r>
      <w:r w:rsidR="00FC53CA">
        <w:rPr>
          <w:lang w:val="en-GB"/>
        </w:rPr>
        <w:t xml:space="preserve"> Capability</w:t>
      </w:r>
      <w:r>
        <w:t xml:space="preserve"> information.</w:t>
      </w:r>
    </w:p>
    <w:p w:rsidR="00375F94" w:rsidRDefault="00375F94" w:rsidP="00A30201">
      <w:pPr>
        <w:pStyle w:val="B1"/>
      </w:pPr>
      <w:r>
        <w:t>-</w:t>
      </w:r>
      <w:r>
        <w:tab/>
        <w:t>UEs, AMFs and RAN nodes which support RACS learn the current value of the Version ID when a new PLMN assigned UE Radio Capability ID is received from the UCMF and the Version ID it contains is different from the ones in their PLMN Assigned UE Radio Capability ID cache. PLMN assigned UE Radio Capability IDs related to old values of the Version ID can be removed from cache with priority.</w:t>
      </w:r>
    </w:p>
    <w:p w:rsidR="004F7EC7" w:rsidRDefault="004F7EC7" w:rsidP="004F7EC7">
      <w:pPr>
        <w:rPr>
          <w:lang w:eastAsia="x-none"/>
        </w:rPr>
      </w:pPr>
      <w:r>
        <w:rPr>
          <w:lang w:eastAsia="x-none"/>
        </w:rPr>
        <w:t>A network may utilise the PLMN-assigned UE Radio Capability ID, without involving the UE, e.g. for use with legacy UEs.</w:t>
      </w:r>
    </w:p>
    <w:p w:rsidR="004F7EC7" w:rsidRDefault="004F7EC7" w:rsidP="004F7EC7">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w:t>
      </w:r>
      <w:r w:rsidR="007831B3">
        <w:rPr>
          <w:lang w:eastAsia="x-none"/>
        </w:rPr>
        <w:t xml:space="preserve"> during Xn based handover and Handover Request during N2 based handover</w:t>
      </w:r>
      <w:r>
        <w:rPr>
          <w:lang w:eastAsia="x-none"/>
        </w:rPr>
        <w:t xml:space="preserve"> between AMF and NG-RAN. In addition, RACS-supporting RAN nodes can be discovered across inter-CN node boundaries e.g. using the Configuration Transfer procedure. The support of RACS by peer AMFs or MMEs is based on configuration in a PLMN or across PLMNs.</w:t>
      </w:r>
    </w:p>
    <w:p w:rsidR="004F7EC7" w:rsidRDefault="004F7EC7" w:rsidP="004F7EC7">
      <w:pPr>
        <w:rPr>
          <w:lang w:eastAsia="x-none"/>
        </w:rPr>
      </w:pPr>
      <w:r>
        <w:rPr>
          <w:lang w:eastAsia="x-none"/>
        </w:rPr>
        <w:t>A UE</w:t>
      </w:r>
      <w:r w:rsidR="003809F6">
        <w:rPr>
          <w:lang w:eastAsia="x-none"/>
        </w:rPr>
        <w:t xml:space="preserve"> that supports WB-EUTRA and/or NR</w:t>
      </w:r>
      <w:r>
        <w:rPr>
          <w:lang w:eastAsia="x-none"/>
        </w:rPr>
        <w:t xml:space="preserve"> indicates its support for RACS to AMF using UE MM Core Network Capability as defined in clause 5.4.4a.</w:t>
      </w:r>
    </w:p>
    <w:p w:rsidR="004F7EC7" w:rsidRDefault="004F7EC7" w:rsidP="004F7EC7">
      <w:pPr>
        <w:rPr>
          <w:lang w:eastAsia="x-none"/>
        </w:rPr>
      </w:pPr>
      <w:r>
        <w:rPr>
          <w:lang w:eastAsia="x-none"/>
        </w:rPr>
        <w:t xml:space="preserve">A UE that supports RACS and stores an applicable UE Radio Capability ID for the current UE Radio Configuration in the PLMN, shall signal the UE Radio Capability ID in the Initial Registration procedure as defined in </w:t>
      </w:r>
      <w:r w:rsidR="002369B3">
        <w:rPr>
          <w:lang w:eastAsia="x-none"/>
        </w:rPr>
        <w:t>TS 23.502 [</w:t>
      </w:r>
      <w:r>
        <w:rPr>
          <w:lang w:eastAsia="x-none"/>
        </w:rPr>
        <w:t>3]. If both PLMN-assigned for the current PLMN and UE manufacturer-assigned UE Radio Capability IDs are stored in the UE and applicable in the PLMN, the UE shall signal the PLMN-assigned UE Radio Capability ID in the Registration Request message.</w:t>
      </w:r>
    </w:p>
    <w:p w:rsidR="004F7EC7" w:rsidRDefault="004F7EC7" w:rsidP="004F7EC7">
      <w:pPr>
        <w:rPr>
          <w:lang w:eastAsia="x-none"/>
        </w:rPr>
      </w:pPr>
      <w:r>
        <w:rPr>
          <w:lang w:eastAsia="x-none"/>
        </w:rPr>
        <w:t>When a PLMN decides to switch to</w:t>
      </w:r>
      <w:r w:rsidR="00FC53CA">
        <w:rPr>
          <w:lang w:eastAsia="x-none"/>
        </w:rPr>
        <w:t xml:space="preserve"> request a particular type of UE to use</w:t>
      </w:r>
      <w:r>
        <w:rPr>
          <w:lang w:eastAsia="x-none"/>
        </w:rPr>
        <w:t xml:space="preserve"> manufacturer-assigned UE Radio Capability ID</w:t>
      </w:r>
      <w:r w:rsidR="00FC53CA">
        <w:rPr>
          <w:lang w:eastAsia="x-none"/>
        </w:rPr>
        <w:t>(s)</w:t>
      </w:r>
      <w:r>
        <w:rPr>
          <w:lang w:eastAsia="x-none"/>
        </w:rPr>
        <w:t>:</w:t>
      </w:r>
    </w:p>
    <w:p w:rsidR="00FC53CA" w:rsidRDefault="00FC53CA" w:rsidP="004F7EC7">
      <w:pPr>
        <w:pStyle w:val="B1"/>
      </w:pPr>
      <w:r>
        <w:t>-</w:t>
      </w:r>
      <w:r>
        <w:tab/>
        <w:t>The UCMF sends a Nucmf_UECapabilityManagement_Notify message to the AMF including either a list of UE Radio Capability IDs (if the UE was previously using any PLMN assigned IDs) or the TAC values corresponding to UE types that are requested to use manufacturer-assigned UE Radio Capability ID. These values are stored in a "Manufacturer Assigned operation requested list" in the AMF.</w:t>
      </w:r>
    </w:p>
    <w:p w:rsidR="00FC53CA" w:rsidRDefault="00FC53CA" w:rsidP="004F7EC7">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 assigned ID or TAC values matching one value in the Manufacturer Assigned operation requested list.</w:t>
      </w:r>
    </w:p>
    <w:p w:rsidR="00FC53CA" w:rsidRDefault="00FC53CA" w:rsidP="00A30201">
      <w:pPr>
        <w:pStyle w:val="NO"/>
      </w:pPr>
      <w:r>
        <w:t>NOTE</w:t>
      </w:r>
      <w:r>
        <w:rPr>
          <w:lang w:val="en-GB"/>
        </w:rPr>
        <w:t> 1</w:t>
      </w:r>
      <w:r>
        <w:t>:</w:t>
      </w:r>
      <w:r>
        <w:tab/>
        <w:t>It is expected that in a given PLMN the UCMF and AMFs will be configured to either use a Manufacturer Assigned operation requested list based on a list of PLMN assigned UE Radio Capability IDs or a list of TACs, but not both.</w:t>
      </w:r>
    </w:p>
    <w:p w:rsidR="00FC53CA" w:rsidRDefault="00FC53CA" w:rsidP="00A30201">
      <w:pPr>
        <w:pStyle w:val="NO"/>
      </w:pPr>
      <w:r>
        <w:t>NOTE</w:t>
      </w:r>
      <w:r>
        <w:rPr>
          <w:lang w:val="en-GB"/>
        </w:rPr>
        <w:t> 2</w:t>
      </w:r>
      <w:r>
        <w:t>:</w:t>
      </w:r>
      <w:r>
        <w:tab/>
        <w:t>The strategy for triggering of the deletion of PLMN-assigned UE Radio Capability ID(s) in the UE by the AMF is implementation-specific (e.g. can be used only towards UEs in CM_Connected state).</w:t>
      </w:r>
    </w:p>
    <w:p w:rsidR="004F7EC7" w:rsidRDefault="004F7EC7" w:rsidP="004F7EC7">
      <w:pPr>
        <w:pStyle w:val="B1"/>
      </w:pPr>
      <w:r>
        <w:t>-</w:t>
      </w:r>
      <w:r>
        <w:tab/>
        <w:t>a UE that receives indication to delete</w:t>
      </w:r>
      <w:r w:rsidR="00FC53CA">
        <w:rPr>
          <w:lang w:val="en-GB"/>
        </w:rPr>
        <w:t xml:space="preserve"> all</w:t>
      </w:r>
      <w:r>
        <w:t xml:space="preserve"> the PLMN-assigned UE Radio Capability ID</w:t>
      </w:r>
      <w:r w:rsidR="00FC53CA">
        <w:rPr>
          <w:lang w:val="en-GB"/>
        </w:rPr>
        <w:t>s</w:t>
      </w:r>
      <w:r>
        <w:t xml:space="preserve"> in the Registration Accept message, or UE Configuration Update command message, </w:t>
      </w:r>
      <w:r w:rsidR="00FC53CA">
        <w:rPr>
          <w:lang w:val="en-GB"/>
        </w:rPr>
        <w:t xml:space="preserve">shall </w:t>
      </w:r>
      <w:r>
        <w:t>delete any PLMN-assigned UE Radio Capability IDs for this PLMN. The UE proceeds to register with</w:t>
      </w:r>
      <w:r w:rsidR="00FC53CA">
        <w:rPr>
          <w:lang w:val="en-GB"/>
        </w:rPr>
        <w:t xml:space="preserve"> a M</w:t>
      </w:r>
      <w:r>
        <w:t>anufacturer assigned UE Radio Capability ID that is applicable to the current UE Radio configuration.</w:t>
      </w:r>
    </w:p>
    <w:p w:rsidR="00FC53CA" w:rsidRDefault="00FC53CA" w:rsidP="00FC53CA">
      <w:pPr>
        <w:pStyle w:val="B1"/>
      </w:pPr>
      <w:r>
        <w:t>-</w:t>
      </w:r>
      <w:r>
        <w:tab/>
        <w:t>When the "Manufacturer Assigned operation requested list" contains PLMN assigned UE Radio Capability IDs, the UCMF shall avoid re-assigning PLMN assigned UE Radio Capability IDs that were added to the "Manufacturer Assigned operation requested list" in the AMFs to any UE.</w:t>
      </w:r>
    </w:p>
    <w:p w:rsidR="00FC53CA" w:rsidRDefault="00FC53CA" w:rsidP="00FC53CA">
      <w:pPr>
        <w:pStyle w:val="B1"/>
      </w:pPr>
      <w:r>
        <w:t>-</w:t>
      </w:r>
      <w:r>
        <w:tab/>
        <w:t>The AMF stores a PLMN assigned ID in the Manufacturer Assigned operation requested list for a time duration that is implementation specific, but TACs are stored until the UCMF require to remove certain TACs from the list (i.e. the list of TACs which are requested to use Manufacturer Assigned IDs in the AMF and UCMF is synchronised at all times).</w:t>
      </w:r>
    </w:p>
    <w:p w:rsidR="00FC53CA" w:rsidRDefault="00FC53CA" w:rsidP="00FC53CA">
      <w:pPr>
        <w:pStyle w:val="B1"/>
      </w:pPr>
      <w:r>
        <w:t>-</w:t>
      </w:r>
      <w:r>
        <w:tab/>
        <w:t>The UCMF can request at any time the AMF to remove PLMN assigned ID(s) or TAC(s) values form the Manufacturer Assigned operation requested list.</w:t>
      </w:r>
    </w:p>
    <w:p w:rsidR="00FC53CA" w:rsidRDefault="00FC53CA" w:rsidP="00A30201">
      <w:pPr>
        <w:pStyle w:val="NO"/>
      </w:pPr>
      <w:r>
        <w:t>NOTE</w:t>
      </w:r>
      <w:r>
        <w:rPr>
          <w:lang w:val="en-GB"/>
        </w:rPr>
        <w:t> 3</w:t>
      </w:r>
      <w:r>
        <w:t>:</w:t>
      </w:r>
      <w:r>
        <w:tab/>
        <w:t>The AMF can decide to remove a UE Radio Capability ID from the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Manufacturer Assigned operation requested list of the AMF.</w:t>
      </w:r>
    </w:p>
    <w:p w:rsidR="004F7EC7" w:rsidRDefault="004F7EC7" w:rsidP="004F7EC7">
      <w:r>
        <w:t>The serving AMF stores the UE Radio Capability ID for a UE in the UE context and provides this UE Radio Capability ID to NG-RAN as part of the UE context information using N2 signalling.</w:t>
      </w:r>
      <w:r w:rsidR="007831B3">
        <w:t xml:space="preserve"> During inter PLMN mobility, the new AMF shall delete the UE Radio Capability ID received from the old AMF, unless the operator policy indicates that all UE Radio Capability IDs used in the old PLMN is also valid in the new PLMN.</w:t>
      </w:r>
    </w:p>
    <w:p w:rsidR="004F7EC7" w:rsidRDefault="004F7EC7" w:rsidP="004F7EC7">
      <w:r>
        <w:t>The UE stores the PLMN-assigned UE Radio Capability ID in non-volatile memory when in RM-DEREGISTERED state and can use it again when it registers in the same PLMN.</w:t>
      </w:r>
    </w:p>
    <w:p w:rsidR="004F7EC7" w:rsidRDefault="004F7EC7" w:rsidP="00C34949">
      <w:pPr>
        <w:pStyle w:val="NO"/>
      </w:pPr>
      <w:r>
        <w:t>NOTE </w:t>
      </w:r>
      <w:r w:rsidR="005D5230">
        <w:rPr>
          <w:lang w:val="en-GB"/>
        </w:rPr>
        <w:t>4</w:t>
      </w:r>
      <w:r>
        <w:t>:</w:t>
      </w:r>
      <w:r>
        <w:tab/>
        <w:t xml:space="preserve">It is assumed that UE does not need to store the access stratum information (i.e. UE-EUTRA-Capability and UE-NR-Capability specified in </w:t>
      </w:r>
      <w:r w:rsidR="002369B3">
        <w:t>TS 36.331 [</w:t>
      </w:r>
      <w:r>
        <w:t xml:space="preserve">51] and </w:t>
      </w:r>
      <w:r w:rsidR="002369B3">
        <w:t>TS 38.331 [</w:t>
      </w:r>
      <w:r>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rsidR="004F7EC7" w:rsidRDefault="004F7EC7" w:rsidP="004F7EC7">
      <w:r>
        <w:t>At any given time at most one UE Radio Capability ID is stored in the UE context in CN and RAN.</w:t>
      </w:r>
    </w:p>
    <w:p w:rsidR="004F7EC7" w:rsidRDefault="004F7EC7" w:rsidP="004F7EC7">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UE-manufacturer-assigned UE Radio Capability ID(s) the UE may store.</w:t>
      </w:r>
    </w:p>
    <w:p w:rsidR="004F7EC7" w:rsidRDefault="004F7EC7" w:rsidP="004F7EC7">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rsidR="005D5230" w:rsidRDefault="005D5230" w:rsidP="004F7EC7">
      <w:r>
        <w:t>If the UE's Radio Capability information changes and there is no the associated UE Radio Capability ID for the updated Radio Capability, the UE shall perform capability update procedure as defined in clause 5.4.4.1.</w:t>
      </w:r>
    </w:p>
    <w:p w:rsidR="004F7EC7" w:rsidRDefault="004F7EC7" w:rsidP="004F7EC7">
      <w:r>
        <w:t xml:space="preserve">The NG-RAN may apply RRC filtering of UE radio capabilities when it retrieves the UE Radio Capabilities information from the UE as defined in </w:t>
      </w:r>
      <w:r w:rsidR="002369B3">
        <w:t>TS 38.331 [</w:t>
      </w:r>
      <w:r>
        <w:t>28].</w:t>
      </w:r>
    </w:p>
    <w:p w:rsidR="004F7EC7" w:rsidRDefault="004F7EC7" w:rsidP="00C34949">
      <w:pPr>
        <w:pStyle w:val="NO"/>
      </w:pPr>
      <w:r>
        <w:t>NOTE </w:t>
      </w:r>
      <w:r w:rsidR="005D5230">
        <w:rPr>
          <w:lang w:val="en-GB"/>
        </w:rPr>
        <w:t>5</w:t>
      </w:r>
      <w:r>
        <w:t>:</w:t>
      </w:r>
      <w:r>
        <w:tab/>
        <w:t>In a RACS supporting PLMN, the filter of UE</w:t>
      </w:r>
      <w:r w:rsidR="00FC53CA">
        <w:rPr>
          <w:lang w:val="en-GB"/>
        </w:rPr>
        <w:t xml:space="preserve"> radio capabilities</w:t>
      </w:r>
      <w:r>
        <w:t xml:space="preserve"> configured in NG-RAN is preferably as wide in scope as possible (e.g</w:t>
      </w:r>
      <w:r>
        <w:rPr>
          <w:lang w:val="en-GB"/>
        </w:rPr>
        <w:t>.</w:t>
      </w:r>
      <w:r>
        <w:t xml:space="preserve"> PLMN-wide). In this case, it corresponds e.g. to the super-set of bands, band-combinations and RATs the PLMN deploys and not only to the specific NG-RAN node or region.</w:t>
      </w:r>
    </w:p>
    <w:p w:rsidR="004F7EC7" w:rsidRDefault="004F7EC7" w:rsidP="00C34949">
      <w:pPr>
        <w:pStyle w:val="NO"/>
      </w:pPr>
      <w:r>
        <w:t>NOTE </w:t>
      </w:r>
      <w:r w:rsidR="005D5230">
        <w:rPr>
          <w:lang w:val="en-GB"/>
        </w:rPr>
        <w:t>6</w:t>
      </w:r>
      <w:r>
        <w:t>:</w:t>
      </w:r>
      <w:r>
        <w:tab/>
        <w:t>If the filter of UE</w:t>
      </w:r>
      <w:r w:rsidR="00FC53CA">
        <w:rPr>
          <w:lang w:val="en-GB"/>
        </w:rPr>
        <w:t xml:space="preserve"> radio capabilities</w:t>
      </w:r>
      <w:r>
        <w:t xml:space="preserve">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rsidR="003809F6" w:rsidRDefault="003809F6" w:rsidP="004F7EC7">
      <w:r>
        <w:t>If a UE supports both NB-IoT and possibly other RATs the UE handles the RACS procedures as follows:</w:t>
      </w:r>
    </w:p>
    <w:p w:rsidR="003809F6" w:rsidRPr="002369B3" w:rsidRDefault="003809F6" w:rsidP="002369B3">
      <w:pPr>
        <w:pStyle w:val="B1"/>
        <w:rPr>
          <w:lang w:val="en-GB"/>
        </w:rPr>
      </w:pPr>
      <w:r>
        <w:t>-</w:t>
      </w:r>
      <w:r>
        <w:tab/>
        <w:t>Since there is no support for RACS in NB-IoT, if the UE supports RACS in non-NB-IoT RATs (i.e. for WB-EUTRA and/or NR)</w:t>
      </w:r>
      <w:r>
        <w:rPr>
          <w:lang w:val="en-GB"/>
        </w:rPr>
        <w:t>.</w:t>
      </w:r>
    </w:p>
    <w:p w:rsidR="003809F6" w:rsidRDefault="003809F6" w:rsidP="002369B3">
      <w:pPr>
        <w:pStyle w:val="B1"/>
      </w:pPr>
      <w:r>
        <w:t>-</w:t>
      </w:r>
      <w:r>
        <w:tab/>
        <w:t>NB-IoT specific UE Radio Capability information is handled in UE, RAN and AMF a</w:t>
      </w:r>
      <w:r>
        <w:rPr>
          <w:lang w:val="en-GB"/>
        </w:rPr>
        <w:t>ccording to</w:t>
      </w:r>
      <w:r>
        <w:t xml:space="preserve"> clause 5.4.4.1.</w:t>
      </w:r>
    </w:p>
    <w:p w:rsidR="003809F6" w:rsidRDefault="003809F6" w:rsidP="002369B3">
      <w:pPr>
        <w:pStyle w:val="B1"/>
      </w:pPr>
      <w:r>
        <w:t>-</w:t>
      </w:r>
      <w:r>
        <w:tab/>
        <w:t xml:space="preserve">when the UE is not camping on NB-IoT, the UE provides UE radio capabilities for other RATs but not NB-IoT UE radio capabilities, as per </w:t>
      </w:r>
      <w:r w:rsidR="002369B3">
        <w:t>TS 38.331 [</w:t>
      </w:r>
      <w:r>
        <w:t>28]. As a result the UE Radio Capability ID that is assigned by the network corresponds only to the UE Radio Capabilities of the non-NB-IoT RATs.</w:t>
      </w:r>
      <w:r>
        <w:rPr>
          <w:lang w:val="en-GB"/>
        </w:rPr>
        <w:t xml:space="preserve"> </w:t>
      </w:r>
      <w:r>
        <w:t>The UE uses the UE Radio Capability IDs assigned only in Registration Update procedures performed over non-NB-IoT RATs.</w:t>
      </w:r>
    </w:p>
    <w:p w:rsidR="004F7EC7" w:rsidRDefault="004F7EC7" w:rsidP="004F7EC7">
      <w:r>
        <w:t xml:space="preserve">Support for RACS in EPS is defined in </w:t>
      </w:r>
      <w:r w:rsidR="002369B3">
        <w:t>TS 23.401 [</w:t>
      </w:r>
      <w:r>
        <w:t>26].</w:t>
      </w:r>
    </w:p>
    <w:p w:rsidR="00002A93" w:rsidRPr="009E0DE1" w:rsidRDefault="00002A93" w:rsidP="00002A93">
      <w:pPr>
        <w:pStyle w:val="Heading4"/>
      </w:pPr>
      <w:bookmarkStart w:id="268" w:name="_Toc20149743"/>
      <w:bookmarkStart w:id="269" w:name="_Toc27846534"/>
      <w:r w:rsidRPr="009E0DE1">
        <w:t>5.4.4.2</w:t>
      </w:r>
      <w:r w:rsidR="00E94096" w:rsidRPr="009E0DE1">
        <w:tab/>
        <w:t>Void</w:t>
      </w:r>
      <w:bookmarkEnd w:id="268"/>
      <w:bookmarkEnd w:id="269"/>
    </w:p>
    <w:p w:rsidR="00002A93" w:rsidRPr="009E0DE1" w:rsidRDefault="00002A93" w:rsidP="00002A93"/>
    <w:p w:rsidR="00E94096" w:rsidRPr="009E0DE1" w:rsidRDefault="00E94096" w:rsidP="00002A93">
      <w:pPr>
        <w:pStyle w:val="Heading4"/>
        <w:rPr>
          <w:lang w:eastAsia="zh-CN"/>
        </w:rPr>
      </w:pPr>
      <w:bookmarkStart w:id="270" w:name="_Toc20149744"/>
      <w:bookmarkStart w:id="271" w:name="_Toc27846535"/>
      <w:r w:rsidRPr="009E0DE1">
        <w:rPr>
          <w:lang w:eastAsia="zh-CN"/>
        </w:rPr>
        <w:t>5.4.4.2a</w:t>
      </w:r>
      <w:r w:rsidRPr="009E0DE1">
        <w:rPr>
          <w:lang w:eastAsia="zh-CN"/>
        </w:rPr>
        <w:tab/>
        <w:t>UE Radio Capability Match Request</w:t>
      </w:r>
      <w:bookmarkEnd w:id="270"/>
      <w:bookmarkEnd w:id="271"/>
    </w:p>
    <w:p w:rsidR="00E94096" w:rsidRPr="009E0DE1" w:rsidRDefault="00E94096" w:rsidP="00E94096">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rsidR="00002A93" w:rsidRPr="009E0DE1" w:rsidRDefault="00002A93" w:rsidP="00002A93">
      <w:pPr>
        <w:pStyle w:val="Heading4"/>
        <w:rPr>
          <w:lang w:eastAsia="zh-CN"/>
        </w:rPr>
      </w:pPr>
      <w:bookmarkStart w:id="272" w:name="_Toc20149745"/>
      <w:bookmarkStart w:id="273" w:name="_Toc27846536"/>
      <w:r w:rsidRPr="009E0DE1">
        <w:rPr>
          <w:lang w:eastAsia="zh-CN"/>
        </w:rPr>
        <w:t>5.4.4.3</w:t>
      </w:r>
      <w:r w:rsidRPr="009E0DE1">
        <w:rPr>
          <w:lang w:eastAsia="zh-CN"/>
        </w:rPr>
        <w:tab/>
        <w:t>Paging assistance information</w:t>
      </w:r>
      <w:bookmarkEnd w:id="272"/>
      <w:bookmarkEnd w:id="273"/>
    </w:p>
    <w:p w:rsidR="00002A93" w:rsidRPr="009E0DE1" w:rsidRDefault="00002A93" w:rsidP="00002A93">
      <w:pPr>
        <w:rPr>
          <w:lang w:eastAsia="zh-CN"/>
        </w:rPr>
      </w:pPr>
      <w:r w:rsidRPr="009E0DE1">
        <w:rPr>
          <w:lang w:eastAsia="zh-CN"/>
        </w:rPr>
        <w:t>The paging assistance information contains UE radio related information that assists the RAN for efficient paging. The Paging assistance information contains:</w:t>
      </w:r>
    </w:p>
    <w:p w:rsidR="00002A93" w:rsidRPr="009E0DE1" w:rsidRDefault="00750A2A" w:rsidP="00002A93">
      <w:pPr>
        <w:pStyle w:val="B1"/>
        <w:rPr>
          <w:lang w:val="en-GB" w:eastAsia="zh-CN"/>
        </w:rPr>
      </w:pPr>
      <w:r w:rsidRPr="009B1791">
        <w:rPr>
          <w:lang w:eastAsia="zh-CN"/>
        </w:rPr>
        <w:t>a)</w:t>
      </w:r>
      <w:r w:rsidR="00002A93" w:rsidRPr="009E0DE1">
        <w:rPr>
          <w:lang w:val="en-GB" w:eastAsia="zh-CN"/>
        </w:rPr>
        <w:tab/>
        <w:t>UE radio capability for paging information:</w:t>
      </w:r>
    </w:p>
    <w:p w:rsidR="00750A2A" w:rsidRDefault="00002A93" w:rsidP="00002A93">
      <w:pPr>
        <w:pStyle w:val="B2"/>
      </w:pPr>
      <w:r w:rsidRPr="009E0DE1">
        <w:rPr>
          <w:lang w:val="en-GB" w:eastAsia="zh-CN"/>
        </w:rPr>
        <w:t>-</w:t>
      </w:r>
      <w:r w:rsidRPr="009E0DE1">
        <w:rPr>
          <w:lang w:val="en-GB" w:eastAsia="zh-CN"/>
        </w:rPr>
        <w:tab/>
      </w:r>
      <w:r w:rsidRPr="009E0DE1">
        <w:rPr>
          <w:lang w:val="en-GB"/>
        </w:rPr>
        <w:t xml:space="preserve">The UE Radio Capability for Paging Information </w:t>
      </w:r>
      <w:r w:rsidR="00750A2A" w:rsidRPr="009B1791">
        <w:t>contains</w:t>
      </w:r>
      <w:r w:rsidRPr="009E0DE1">
        <w:rPr>
          <w:lang w:val="en-GB"/>
        </w:rPr>
        <w:t xml:space="preserve"> information derived by the </w:t>
      </w:r>
      <w:r w:rsidR="00D20FBF" w:rsidRPr="009E0DE1">
        <w:rPr>
          <w:lang w:val="en-GB"/>
        </w:rPr>
        <w:t>NG-</w:t>
      </w:r>
      <w:r w:rsidRPr="009E0DE1">
        <w:rPr>
          <w:lang w:val="en-GB"/>
        </w:rPr>
        <w:t>RAN node (e.g. band support information) from the UE Radio Capability information.</w:t>
      </w:r>
      <w:r w:rsidR="00750A2A" w:rsidRPr="009B1791">
        <w:t xml:space="preserve"> The AMF stores this information without needing to understand its contents.</w:t>
      </w:r>
    </w:p>
    <w:p w:rsidR="00002A93" w:rsidRPr="009E0DE1" w:rsidRDefault="00750A2A" w:rsidP="00002A93">
      <w:pPr>
        <w:pStyle w:val="B2"/>
        <w:rPr>
          <w:lang w:val="en-GB" w:eastAsia="zh-CN"/>
        </w:rPr>
      </w:pPr>
      <w:r>
        <w:tab/>
      </w:r>
      <w:r w:rsidRPr="009B1791">
        <w:t xml:space="preserve">As the AMF only infrequently </w:t>
      </w:r>
      <w:r>
        <w:t>-</w:t>
      </w:r>
      <w:r w:rsidRPr="009B1791">
        <w:t>e.g. at Initial Registration) prompts the NG-RAN to retrieve and upload the UE</w:t>
      </w:r>
      <w:r w:rsidR="00FC53CA">
        <w:rPr>
          <w:lang w:val="en-GB"/>
        </w:rPr>
        <w:t xml:space="preserve"> radio capabilities i.e. UE</w:t>
      </w:r>
      <w:r w:rsidRPr="009B1791">
        <w:t xml:space="preserve"> Radio</w:t>
      </w:r>
      <w:r w:rsidR="00FC53CA">
        <w:rPr>
          <w:lang w:val="en-GB"/>
        </w:rP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 xml:space="preserve">and as specified in </w:t>
      </w:r>
      <w:r w:rsidR="002369B3" w:rsidRPr="000E34D9">
        <w:t>TS</w:t>
      </w:r>
      <w:r w:rsidR="002369B3">
        <w:t> </w:t>
      </w:r>
      <w:r w:rsidR="002369B3" w:rsidRPr="000E34D9">
        <w:t>38.413</w:t>
      </w:r>
      <w:r w:rsidR="002369B3">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rsidR="00750A2A" w:rsidRPr="009B1791" w:rsidRDefault="00750A2A" w:rsidP="00750A2A">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rsidR="00002A93" w:rsidRPr="009E0DE1" w:rsidRDefault="00131B31" w:rsidP="00002A93">
      <w:pPr>
        <w:pStyle w:val="B1"/>
        <w:rPr>
          <w:lang w:val="en-GB"/>
        </w:rPr>
      </w:pPr>
      <w:r>
        <w:rPr>
          <w:lang w:val="en-GB" w:eastAsia="zh-CN"/>
        </w:rPr>
        <w:t>b)</w:t>
      </w:r>
      <w:r w:rsidR="00002A93" w:rsidRPr="009E0DE1">
        <w:rPr>
          <w:lang w:val="en-GB" w:eastAsia="zh-CN"/>
        </w:rPr>
        <w:tab/>
      </w:r>
      <w:r w:rsidR="00002A93" w:rsidRPr="009E0DE1">
        <w:rPr>
          <w:lang w:val="en-GB"/>
        </w:rPr>
        <w:t>Information On Recommended Cells And RAN nodes For Paging</w:t>
      </w:r>
      <w:r>
        <w:rPr>
          <w:lang w:val="en-GB"/>
        </w:rPr>
        <w:t>:</w:t>
      </w:r>
    </w:p>
    <w:p w:rsidR="00002A93" w:rsidRPr="009E0DE1" w:rsidRDefault="00002A93" w:rsidP="00002A93">
      <w:pPr>
        <w:pStyle w:val="B2"/>
        <w:rPr>
          <w:lang w:val="en-GB"/>
        </w:rPr>
      </w:pPr>
      <w:r w:rsidRPr="009E0DE1">
        <w:rPr>
          <w:lang w:val="en-GB"/>
        </w:rPr>
        <w:t>-</w:t>
      </w:r>
      <w:r w:rsidRPr="009E0DE1">
        <w:rPr>
          <w:lang w:val="en-GB"/>
        </w:rPr>
        <w:tab/>
        <w:t xml:space="preserve">Information sent by the </w:t>
      </w:r>
      <w:r w:rsidR="00D20FBF" w:rsidRPr="009E0DE1">
        <w:rPr>
          <w:lang w:val="en-GB"/>
        </w:rPr>
        <w:t>NG-</w:t>
      </w:r>
      <w:r w:rsidRPr="009E0DE1">
        <w:rPr>
          <w:lang w:val="en-GB"/>
        </w:rPr>
        <w:t>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rsidR="00002A93" w:rsidRPr="009E0DE1" w:rsidRDefault="00131B31" w:rsidP="00DB50B4">
      <w:pPr>
        <w:pStyle w:val="B2"/>
        <w:rPr>
          <w:lang w:eastAsia="zh-CN"/>
        </w:rPr>
      </w:pPr>
      <w:r>
        <w:rPr>
          <w:lang w:eastAsia="zh-CN"/>
        </w:rPr>
        <w:t>-</w:t>
      </w:r>
      <w:r>
        <w:rPr>
          <w:lang w:eastAsia="zh-CN"/>
        </w:rPr>
        <w:tab/>
      </w:r>
      <w:r w:rsidR="00002A93" w:rsidRPr="009E0DE1">
        <w:rPr>
          <w:lang w:eastAsia="zh-CN"/>
        </w:rPr>
        <w:t>The RAN provides this information during N2 release.</w:t>
      </w:r>
    </w:p>
    <w:p w:rsidR="00240329" w:rsidRPr="009E0DE1" w:rsidRDefault="00240329" w:rsidP="00240329">
      <w:pPr>
        <w:pStyle w:val="Heading3"/>
        <w:rPr>
          <w:lang w:eastAsia="zh-CN"/>
        </w:rPr>
      </w:pPr>
      <w:bookmarkStart w:id="274" w:name="_Toc20149746"/>
      <w:bookmarkStart w:id="275" w:name="_Toc27846537"/>
      <w:r w:rsidRPr="009E0DE1">
        <w:rPr>
          <w:lang w:eastAsia="zh-CN"/>
        </w:rPr>
        <w:t>5.4.4a</w:t>
      </w:r>
      <w:r w:rsidRPr="009E0DE1">
        <w:rPr>
          <w:lang w:eastAsia="zh-CN"/>
        </w:rPr>
        <w:tab/>
        <w:t>UE MM Core Network Capability handling</w:t>
      </w:r>
      <w:bookmarkEnd w:id="274"/>
      <w:bookmarkEnd w:id="275"/>
    </w:p>
    <w:p w:rsidR="00240329" w:rsidRPr="009E0DE1" w:rsidRDefault="00240329" w:rsidP="00240329">
      <w:pPr>
        <w:rPr>
          <w:lang w:eastAsia="zh-CN"/>
        </w:rPr>
      </w:pPr>
      <w:r w:rsidRPr="009E0DE1">
        <w:rPr>
          <w:lang w:eastAsia="zh-CN"/>
        </w:rPr>
        <w:t>The UE MM Core Network Capability is split into the S1 UE network capability (mostly for E-UTRAN access related core network parameters) and the</w:t>
      </w:r>
      <w:r w:rsidR="003A3E7C" w:rsidRPr="009E0DE1">
        <w:rPr>
          <w:lang w:eastAsia="zh-CN"/>
        </w:rPr>
        <w:t xml:space="preserve"> Core Network Capability</w:t>
      </w:r>
      <w:r w:rsidRPr="009E0DE1">
        <w:rPr>
          <w:lang w:eastAsia="zh-CN"/>
        </w:rPr>
        <w:t xml:space="preserve"> (mostly to include other UE capabilities related to 5GCN or interworking with EPS) as defined in </w:t>
      </w:r>
      <w:r w:rsidR="002369B3" w:rsidRPr="009E0DE1">
        <w:rPr>
          <w:lang w:eastAsia="zh-CN"/>
        </w:rPr>
        <w:t>TS</w:t>
      </w:r>
      <w:r w:rsidR="002369B3">
        <w:rPr>
          <w:lang w:eastAsia="zh-CN"/>
        </w:rPr>
        <w:t> </w:t>
      </w:r>
      <w:r w:rsidR="002369B3" w:rsidRPr="009E0DE1">
        <w:rPr>
          <w:lang w:eastAsia="zh-CN"/>
        </w:rPr>
        <w:t>24.501</w:t>
      </w:r>
      <w:r w:rsidR="002369B3">
        <w:rPr>
          <w:lang w:eastAsia="zh-CN"/>
        </w:rPr>
        <w:t> </w:t>
      </w:r>
      <w:r w:rsidR="002369B3" w:rsidRPr="009E0DE1">
        <w:rPr>
          <w:lang w:eastAsia="zh-CN"/>
        </w:rPr>
        <w:t>[</w:t>
      </w:r>
      <w:r w:rsidRPr="009E0DE1">
        <w:rPr>
          <w:lang w:eastAsia="zh-CN"/>
        </w:rPr>
        <w:t>47] and contains non radio-related capabilities, e.g. the NAS security algorithms etc. The S1 UE network capability is transferred between all CN nodes at AMF to AMF, AMF to MME, MME to MME, and MME to AMF changes. The 5GMM capability is transferred only at AMF to AMF changes.</w:t>
      </w:r>
    </w:p>
    <w:p w:rsidR="00240329" w:rsidRPr="009E0DE1" w:rsidRDefault="00240329" w:rsidP="00240329">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rsidR="00240329" w:rsidRPr="009E0DE1" w:rsidRDefault="00240329" w:rsidP="00240329">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rsidR="00240329" w:rsidRPr="009E0DE1" w:rsidRDefault="00240329" w:rsidP="00240329">
      <w:pPr>
        <w:rPr>
          <w:lang w:eastAsia="zh-CN"/>
        </w:rPr>
      </w:pPr>
      <w:r w:rsidRPr="009E0DE1">
        <w:rPr>
          <w:lang w:eastAsia="zh-CN"/>
        </w:rPr>
        <w:t xml:space="preserve">If the UE's UE MM Core Network Capability information changes (in either CM-CONNECTED or in CM-IDLE state), the UE shall perform a </w:t>
      </w:r>
      <w:r w:rsidR="00492114" w:rsidRPr="00D671A3">
        <w:rPr>
          <w:lang w:eastAsia="zh-CN"/>
        </w:rPr>
        <w:t xml:space="preserve">Mobility </w:t>
      </w:r>
      <w:r w:rsidRPr="009E0DE1">
        <w:rPr>
          <w:lang w:eastAsia="zh-CN"/>
        </w:rPr>
        <w:t xml:space="preserve">Registration Update </w:t>
      </w:r>
      <w:r w:rsidR="00492114" w:rsidRPr="00D671A3">
        <w:rPr>
          <w:lang w:eastAsia="zh-CN"/>
        </w:rPr>
        <w:t>procedure</w:t>
      </w:r>
      <w:r w:rsidRPr="009E0DE1">
        <w:rPr>
          <w:lang w:eastAsia="zh-CN"/>
        </w:rPr>
        <w:t xml:space="preserve"> when it next returns to NG-RAN coverage. See clause 4.2.2 of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w:t>
      </w:r>
    </w:p>
    <w:p w:rsidR="003A3E7C" w:rsidRPr="009E0DE1" w:rsidRDefault="003A3E7C" w:rsidP="00240329">
      <w:pPr>
        <w:rPr>
          <w:lang w:eastAsia="zh-CN"/>
        </w:rPr>
      </w:pPr>
      <w:r w:rsidRPr="009E0DE1">
        <w:rPr>
          <w:lang w:eastAsia="zh-CN"/>
        </w:rPr>
        <w:t>The UE shall indicate in the UE 5GMM Core Network Capability if the UE supports:</w:t>
      </w:r>
    </w:p>
    <w:p w:rsidR="003A3E7C" w:rsidRPr="009E0DE1" w:rsidRDefault="003A3E7C" w:rsidP="003A3E7C">
      <w:pPr>
        <w:pStyle w:val="B1"/>
        <w:rPr>
          <w:lang w:val="en-GB" w:eastAsia="zh-CN"/>
        </w:rPr>
      </w:pPr>
      <w:r w:rsidRPr="009E0DE1">
        <w:rPr>
          <w:lang w:val="en-GB" w:eastAsia="zh-CN"/>
        </w:rPr>
        <w:t>-</w:t>
      </w:r>
      <w:r w:rsidRPr="009E0DE1">
        <w:rPr>
          <w:lang w:val="en-GB" w:eastAsia="zh-CN"/>
        </w:rPr>
        <w:tab/>
        <w:t>Attach in EPC with Request type "Handover" in PDN CONNECTIVITY Request message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 clause 5.3.2.1).</w:t>
      </w:r>
    </w:p>
    <w:p w:rsidR="003A3E7C" w:rsidRPr="009E0DE1" w:rsidRDefault="003A3E7C" w:rsidP="003A3E7C">
      <w:pPr>
        <w:pStyle w:val="B1"/>
        <w:rPr>
          <w:lang w:val="en-GB" w:eastAsia="zh-CN"/>
        </w:rPr>
      </w:pPr>
      <w:r w:rsidRPr="009E0DE1">
        <w:rPr>
          <w:lang w:val="en-GB" w:eastAsia="zh-CN"/>
        </w:rPr>
        <w:t>-</w:t>
      </w:r>
      <w:r w:rsidRPr="009E0DE1">
        <w:rPr>
          <w:lang w:val="en-GB" w:eastAsia="zh-CN"/>
        </w:rPr>
        <w:tab/>
        <w:t>EPC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SMS over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LCS.</w:t>
      </w:r>
    </w:p>
    <w:p w:rsidR="004E759D" w:rsidRDefault="004E759D" w:rsidP="004E759D">
      <w:pPr>
        <w:pStyle w:val="B1"/>
        <w:rPr>
          <w:lang w:val="en-GB" w:eastAsia="zh-CN"/>
        </w:rPr>
      </w:pPr>
      <w:r>
        <w:rPr>
          <w:lang w:val="en-GB" w:eastAsia="zh-CN"/>
        </w:rPr>
        <w:t>-</w:t>
      </w:r>
      <w:r>
        <w:rPr>
          <w:lang w:val="en-GB" w:eastAsia="zh-CN"/>
        </w:rPr>
        <w:tab/>
        <w:t xml:space="preserve">5G SRVCC from NG-RAN to UTRAN, as </w:t>
      </w:r>
      <w:r w:rsidR="004F7EC7">
        <w:rPr>
          <w:lang w:val="en-GB" w:eastAsia="zh-CN"/>
        </w:rPr>
        <w:t>specified</w:t>
      </w:r>
      <w:r>
        <w:rPr>
          <w:lang w:val="en-GB" w:eastAsia="zh-CN"/>
        </w:rPr>
        <w:t xml:space="preserve"> in </w:t>
      </w:r>
      <w:r w:rsidR="002369B3">
        <w:rPr>
          <w:lang w:val="en-GB" w:eastAsia="zh-CN"/>
        </w:rPr>
        <w:t>TS 23.216 [</w:t>
      </w:r>
      <w:r>
        <w:rPr>
          <w:lang w:val="en-GB" w:eastAsia="zh-CN"/>
        </w:rPr>
        <w:t>88].</w:t>
      </w:r>
    </w:p>
    <w:p w:rsidR="004F7EC7" w:rsidRDefault="004F7EC7" w:rsidP="004F7EC7">
      <w:pPr>
        <w:pStyle w:val="B1"/>
        <w:rPr>
          <w:lang w:val="en-GB" w:eastAsia="zh-CN"/>
        </w:rPr>
      </w:pPr>
      <w:r>
        <w:rPr>
          <w:lang w:val="en-GB" w:eastAsia="zh-CN"/>
        </w:rPr>
        <w:t>-</w:t>
      </w:r>
      <w:r>
        <w:rPr>
          <w:lang w:val="en-GB" w:eastAsia="zh-CN"/>
        </w:rPr>
        <w:tab/>
        <w:t>Radio Capabilities Signalling optimisation (RACS).</w:t>
      </w:r>
    </w:p>
    <w:p w:rsidR="002C5563" w:rsidRDefault="002C5563" w:rsidP="002C5563">
      <w:pPr>
        <w:pStyle w:val="B1"/>
        <w:rPr>
          <w:lang w:val="en-GB" w:eastAsia="zh-CN"/>
        </w:rPr>
      </w:pPr>
      <w:r>
        <w:rPr>
          <w:lang w:val="en-GB" w:eastAsia="zh-CN"/>
        </w:rPr>
        <w:t>-</w:t>
      </w:r>
      <w:r>
        <w:rPr>
          <w:lang w:val="en-GB" w:eastAsia="zh-CN"/>
        </w:rPr>
        <w:tab/>
        <w:t>Network Slice-Specific Authentication and Authorization.</w:t>
      </w:r>
    </w:p>
    <w:p w:rsidR="003A3E7C" w:rsidRPr="009E0DE1" w:rsidRDefault="003A3E7C" w:rsidP="003A3E7C">
      <w:pPr>
        <w:pStyle w:val="Heading3"/>
        <w:rPr>
          <w:lang w:eastAsia="zh-CN"/>
        </w:rPr>
      </w:pPr>
      <w:bookmarkStart w:id="276" w:name="_Toc20149747"/>
      <w:bookmarkStart w:id="277" w:name="_Toc27846538"/>
      <w:r w:rsidRPr="009E0DE1">
        <w:rPr>
          <w:lang w:eastAsia="zh-CN"/>
        </w:rPr>
        <w:t>5.4.4b</w:t>
      </w:r>
      <w:r w:rsidRPr="009E0DE1">
        <w:rPr>
          <w:lang w:eastAsia="zh-CN"/>
        </w:rPr>
        <w:tab/>
        <w:t>UE 5GSM Core Network Capability handling</w:t>
      </w:r>
      <w:bookmarkEnd w:id="276"/>
      <w:bookmarkEnd w:id="277"/>
    </w:p>
    <w:p w:rsidR="003A3E7C" w:rsidRPr="009E0DE1" w:rsidRDefault="003A3E7C" w:rsidP="003A3E7C">
      <w:pPr>
        <w:rPr>
          <w:lang w:eastAsia="zh-CN"/>
        </w:rPr>
      </w:pPr>
      <w:r w:rsidRPr="009E0DE1">
        <w:rPr>
          <w:lang w:eastAsia="zh-CN"/>
        </w:rPr>
        <w:t>The UE 5GSM Core Network Capability is included in PDU Session Establishment</w:t>
      </w:r>
      <w:r w:rsidR="00986080">
        <w:rPr>
          <w:lang w:eastAsia="zh-CN"/>
        </w:rPr>
        <w:t>/Modification</w:t>
      </w:r>
      <w:r w:rsidRPr="009E0DE1">
        <w:rPr>
          <w:lang w:eastAsia="zh-CN"/>
        </w:rPr>
        <w:t xml:space="preserve"> Request.</w:t>
      </w:r>
    </w:p>
    <w:p w:rsidR="003A3E7C" w:rsidRPr="009E0DE1" w:rsidRDefault="003A3E7C" w:rsidP="003A3E7C">
      <w:pPr>
        <w:rPr>
          <w:lang w:eastAsia="zh-CN"/>
        </w:rPr>
      </w:pPr>
      <w:r w:rsidRPr="009E0DE1">
        <w:rPr>
          <w:lang w:eastAsia="zh-CN"/>
        </w:rPr>
        <w:t>The UE shall indicate in the UE 5GSM Core Network Capability whether the UE supports:</w:t>
      </w:r>
    </w:p>
    <w:p w:rsidR="00AB0025" w:rsidRDefault="00AB0025" w:rsidP="003A3E7C">
      <w:pPr>
        <w:pStyle w:val="B1"/>
        <w:rPr>
          <w:lang w:val="en-GB" w:eastAsia="zh-CN"/>
        </w:rPr>
      </w:pPr>
      <w:r>
        <w:rPr>
          <w:lang w:val="en-GB" w:eastAsia="zh-CN"/>
        </w:rPr>
        <w:t>-</w:t>
      </w:r>
      <w:r>
        <w:rPr>
          <w:lang w:val="en-GB" w:eastAsia="zh-CN"/>
        </w:rPr>
        <w:tab/>
        <w:t>"Ethernet" PDU Session Type supported in EPC as PDN Type "Ethernet";</w:t>
      </w:r>
    </w:p>
    <w:p w:rsidR="003A3E7C" w:rsidRPr="009E0DE1" w:rsidRDefault="003A3E7C" w:rsidP="003A3E7C">
      <w:pPr>
        <w:pStyle w:val="B1"/>
        <w:rPr>
          <w:lang w:val="en-GB" w:eastAsia="zh-CN"/>
        </w:rPr>
      </w:pPr>
      <w:r w:rsidRPr="009E0DE1">
        <w:rPr>
          <w:lang w:val="en-GB" w:eastAsia="zh-CN"/>
        </w:rPr>
        <w:t>-</w:t>
      </w:r>
      <w:r w:rsidRPr="009E0DE1">
        <w:rPr>
          <w:lang w:val="en-GB" w:eastAsia="zh-CN"/>
        </w:rPr>
        <w:tab/>
        <w:t>Reflective QoS;</w:t>
      </w:r>
    </w:p>
    <w:p w:rsidR="00715768" w:rsidRDefault="003A3E7C" w:rsidP="003A3E7C">
      <w:pPr>
        <w:pStyle w:val="B1"/>
        <w:rPr>
          <w:lang w:val="en-GB" w:eastAsia="zh-CN"/>
        </w:rPr>
      </w:pPr>
      <w:r w:rsidRPr="009E0DE1">
        <w:rPr>
          <w:lang w:val="en-GB" w:eastAsia="zh-CN"/>
        </w:rPr>
        <w:t>-</w:t>
      </w:r>
      <w:r w:rsidRPr="009E0DE1">
        <w:rPr>
          <w:lang w:val="en-GB" w:eastAsia="zh-CN"/>
        </w:rPr>
        <w:tab/>
        <w:t>Multi-homed IPv6 PDU Session (only if the Requested PDU Type was set to "IPv6" or "IPv4v6")</w:t>
      </w:r>
      <w:r w:rsidR="00715768">
        <w:rPr>
          <w:lang w:val="en-GB" w:eastAsia="zh-CN"/>
        </w:rPr>
        <w:t>;</w:t>
      </w:r>
    </w:p>
    <w:p w:rsidR="009B216F" w:rsidRDefault="009B216F" w:rsidP="003A3E7C">
      <w:pPr>
        <w:pStyle w:val="B1"/>
        <w:rPr>
          <w:lang w:val="en-GB" w:eastAsia="zh-CN"/>
        </w:rPr>
      </w:pPr>
      <w:r>
        <w:rPr>
          <w:lang w:val="en-GB" w:eastAsia="zh-CN"/>
        </w:rPr>
        <w:t>-</w:t>
      </w:r>
      <w:r>
        <w:rPr>
          <w:lang w:val="en-GB" w:eastAsia="zh-CN"/>
        </w:rPr>
        <w:tab/>
        <w:t>ATSSS capability (as referred to clause 5.32.2);</w:t>
      </w:r>
    </w:p>
    <w:p w:rsidR="003A3E7C" w:rsidRPr="009E0DE1" w:rsidRDefault="00715768" w:rsidP="003A3E7C">
      <w:pPr>
        <w:pStyle w:val="B1"/>
        <w:rPr>
          <w:lang w:val="en-GB" w:eastAsia="zh-CN"/>
        </w:rPr>
      </w:pPr>
      <w:r>
        <w:rPr>
          <w:lang w:val="en-GB" w:eastAsia="zh-CN"/>
        </w:rPr>
        <w:t>-</w:t>
      </w:r>
      <w:r>
        <w:rPr>
          <w:lang w:val="en-GB" w:eastAsia="zh-CN"/>
        </w:rPr>
        <w:tab/>
        <w:t>Transfer of Port Management Information containers</w:t>
      </w:r>
      <w:r w:rsidR="003A3E7C" w:rsidRPr="009E0DE1">
        <w:rPr>
          <w:lang w:val="en-GB" w:eastAsia="zh-CN"/>
        </w:rPr>
        <w:t>.</w:t>
      </w:r>
    </w:p>
    <w:p w:rsidR="003A3E7C" w:rsidRPr="009E0DE1" w:rsidRDefault="003A3E7C" w:rsidP="003A3E7C">
      <w:pPr>
        <w:rPr>
          <w:lang w:eastAsia="zh-CN"/>
        </w:rPr>
      </w:pPr>
      <w:r w:rsidRPr="009E0DE1">
        <w:rPr>
          <w:lang w:eastAsia="zh-CN"/>
        </w:rPr>
        <w:t xml:space="preserve">The 5GSM Core Network Capability is transferred, if needed, from V-SMF to H-SMF </w:t>
      </w:r>
      <w:r w:rsidR="00986080">
        <w:rPr>
          <w:lang w:eastAsia="zh-CN"/>
        </w:rPr>
        <w:t xml:space="preserve">during </w:t>
      </w:r>
      <w:r w:rsidRPr="009E0DE1">
        <w:rPr>
          <w:lang w:eastAsia="zh-CN"/>
        </w:rPr>
        <w:t>PDU Session Establishment</w:t>
      </w:r>
      <w:r w:rsidR="00986080">
        <w:rPr>
          <w:lang w:eastAsia="zh-CN"/>
        </w:rPr>
        <w:t>/Modification procedure</w:t>
      </w:r>
      <w:r w:rsidRPr="009E0DE1">
        <w:rPr>
          <w:lang w:eastAsia="zh-CN"/>
        </w:rPr>
        <w:t>.</w:t>
      </w:r>
    </w:p>
    <w:p w:rsidR="003A3E7C" w:rsidRPr="009E0DE1" w:rsidRDefault="00261B19" w:rsidP="003A3E7C">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003A3E7C" w:rsidRPr="009E0DE1">
        <w:rPr>
          <w:lang w:eastAsia="zh-CN"/>
        </w:rPr>
        <w:t xml:space="preserve"> 5GSM Core Network Capability is also included in the PDU Session Modification if the Reflective QoS and/or Multi-homed IPv6 PDU Session is present.</w:t>
      </w:r>
    </w:p>
    <w:p w:rsidR="004E534B" w:rsidRPr="009E0DE1" w:rsidRDefault="00CF35D5" w:rsidP="004E534B">
      <w:pPr>
        <w:pStyle w:val="Heading3"/>
        <w:rPr>
          <w:lang w:eastAsia="zh-CN"/>
        </w:rPr>
      </w:pPr>
      <w:bookmarkStart w:id="278" w:name="_Toc20149748"/>
      <w:bookmarkStart w:id="279" w:name="_Toc27846539"/>
      <w:r w:rsidRPr="009E0DE1">
        <w:rPr>
          <w:lang w:eastAsia="zh-CN"/>
        </w:rPr>
        <w:t>5.4</w:t>
      </w:r>
      <w:r w:rsidR="004E534B" w:rsidRPr="009E0DE1">
        <w:rPr>
          <w:lang w:eastAsia="zh-CN"/>
        </w:rPr>
        <w:t>.</w:t>
      </w:r>
      <w:r w:rsidRPr="009E0DE1">
        <w:rPr>
          <w:lang w:eastAsia="zh-CN"/>
        </w:rPr>
        <w:t>5</w:t>
      </w:r>
      <w:r w:rsidR="004E534B" w:rsidRPr="009E0DE1">
        <w:rPr>
          <w:lang w:eastAsia="zh-CN"/>
        </w:rPr>
        <w:tab/>
        <w:t>DRX (</w:t>
      </w:r>
      <w:r w:rsidR="004E534B" w:rsidRPr="009E0DE1">
        <w:t>Discontinuous Reception) framework</w:t>
      </w:r>
      <w:bookmarkEnd w:id="278"/>
      <w:bookmarkEnd w:id="279"/>
    </w:p>
    <w:p w:rsidR="004E534B" w:rsidRPr="009E0DE1" w:rsidRDefault="004E534B" w:rsidP="004E534B">
      <w:pPr>
        <w:rPr>
          <w:lang w:eastAsia="ko-KR"/>
        </w:rPr>
      </w:pPr>
      <w:r w:rsidRPr="009E0DE1">
        <w:rPr>
          <w:lang w:eastAsia="ko-KR"/>
        </w:rPr>
        <w:t xml:space="preserve">The 5G </w:t>
      </w:r>
      <w:r w:rsidR="00816490" w:rsidRPr="009E0DE1">
        <w:rPr>
          <w:lang w:eastAsia="ko-KR"/>
        </w:rPr>
        <w:t xml:space="preserve">System </w:t>
      </w:r>
      <w:r w:rsidRPr="009E0DE1">
        <w:rPr>
          <w:lang w:eastAsia="ko-KR"/>
        </w:rPr>
        <w:t>supports DRX architecture which allows Idle mode DRX cycle is negotiated between UE and the AMF. The Idle mode DRX cycle applies in CM-IDLE state</w:t>
      </w:r>
      <w:r w:rsidR="003E7F48" w:rsidRPr="009E0DE1">
        <w:rPr>
          <w:lang w:eastAsia="ko-KR"/>
        </w:rPr>
        <w:t xml:space="preserve"> and in CM-CONNECTED with RRC Inactive state</w:t>
      </w:r>
      <w:r w:rsidR="00DD7445" w:rsidRPr="009E0DE1">
        <w:t>.</w:t>
      </w:r>
    </w:p>
    <w:p w:rsidR="006549A7" w:rsidRPr="009E0DE1" w:rsidRDefault="006549A7" w:rsidP="00867F7B">
      <w:pPr>
        <w:rPr>
          <w:lang w:eastAsia="ko-KR"/>
        </w:rPr>
      </w:pPr>
      <w:r w:rsidRPr="009E0DE1">
        <w:rPr>
          <w:lang w:eastAsia="ko-KR"/>
        </w:rPr>
        <w:t>If the UE wants to use UE specific DRX parameters, the UE shall include its preferred values consistently in every Initial Registration and Mobility Registration procedure</w:t>
      </w:r>
      <w:r w:rsidR="00527F05">
        <w:rPr>
          <w:lang w:eastAsia="ko-KR"/>
        </w:rPr>
        <w:t xml:space="preserve"> separately for NR/WB-EUTRA and NB-IoT</w:t>
      </w:r>
      <w:r w:rsidRPr="009E0DE1">
        <w:rPr>
          <w:lang w:eastAsia="ko-KR"/>
        </w:rPr>
        <w:t>.</w:t>
      </w:r>
      <w:r w:rsidR="00241DAC">
        <w:rPr>
          <w:lang w:eastAsia="ko-KR"/>
        </w:rPr>
        <w:t xml:space="preserve"> During Initial Registration and Mobility Registration procedures performed on NB-IoT cells, the normal 5GS procedures apply.</w:t>
      </w:r>
    </w:p>
    <w:p w:rsidR="006549A7" w:rsidRPr="009E0DE1" w:rsidRDefault="006549A7" w:rsidP="00867F7B">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rsidR="006549A7" w:rsidRPr="009E0DE1" w:rsidRDefault="006549A7" w:rsidP="00867F7B">
      <w:pPr>
        <w:rPr>
          <w:lang w:eastAsia="ko-KR"/>
        </w:rPr>
      </w:pPr>
      <w:r w:rsidRPr="009E0DE1">
        <w:rPr>
          <w:lang w:eastAsia="ko-KR"/>
        </w:rPr>
        <w:t>The AMF shall respond to the UE with the Accepted DRX parameters</w:t>
      </w:r>
      <w:r w:rsidR="00527F05">
        <w:rPr>
          <w:lang w:eastAsia="ko-KR"/>
        </w:rPr>
        <w:t xml:space="preserve"> separately for NR/WB-EUTRA and NB-IoT</w:t>
      </w:r>
      <w:r w:rsidRPr="009E0DE1">
        <w:rPr>
          <w:lang w:eastAsia="ko-KR"/>
        </w:rPr>
        <w:t>.</w:t>
      </w:r>
    </w:p>
    <w:p w:rsidR="006549A7" w:rsidRPr="009E0DE1" w:rsidRDefault="006549A7" w:rsidP="00867F7B">
      <w:pPr>
        <w:rPr>
          <w:lang w:eastAsia="ko-KR"/>
        </w:rPr>
      </w:pPr>
      <w:r w:rsidRPr="009E0DE1">
        <w:rPr>
          <w:lang w:eastAsia="ko-KR"/>
        </w:rPr>
        <w:t>For details of DRX parameters, see</w:t>
      </w:r>
      <w:r w:rsidR="00241DAC">
        <w:rPr>
          <w:lang w:eastAsia="ko-KR"/>
        </w:rPr>
        <w:t xml:space="preserve"> </w:t>
      </w:r>
      <w:r w:rsidR="002369B3">
        <w:rPr>
          <w:lang w:eastAsia="ko-KR"/>
        </w:rPr>
        <w:t>TS 38.331 [</w:t>
      </w:r>
      <w:r w:rsidR="00241DAC">
        <w:rPr>
          <w:lang w:eastAsia="ko-KR"/>
        </w:rPr>
        <w:t xml:space="preserve">28] and </w:t>
      </w:r>
      <w:r w:rsidR="002369B3">
        <w:rPr>
          <w:lang w:eastAsia="ko-KR"/>
        </w:rPr>
        <w:t>TS 36.331 [</w:t>
      </w:r>
      <w:r w:rsidR="00241DAC">
        <w:rPr>
          <w:lang w:eastAsia="ko-KR"/>
        </w:rPr>
        <w:t>51]</w:t>
      </w:r>
      <w:r w:rsidRPr="009E0DE1">
        <w:rPr>
          <w:lang w:eastAsia="ko-KR"/>
        </w:rPr>
        <w:t>.</w:t>
      </w:r>
    </w:p>
    <w:p w:rsidR="006549A7" w:rsidRPr="009E0DE1" w:rsidRDefault="006549A7" w:rsidP="00867F7B">
      <w:pPr>
        <w:rPr>
          <w:lang w:eastAsia="ko-KR"/>
        </w:rPr>
      </w:pPr>
      <w:r w:rsidRPr="009E0DE1">
        <w:rPr>
          <w:lang w:eastAsia="ko-KR"/>
        </w:rPr>
        <w:t>The UE shall apply the DRX cycle broadcast in the cell b</w:t>
      </w:r>
      <w:r w:rsidR="00241DAC">
        <w:rPr>
          <w:lang w:eastAsia="ko-KR"/>
        </w:rPr>
        <w:t xml:space="preserve">y </w:t>
      </w:r>
      <w:r w:rsidRPr="009E0DE1">
        <w:rPr>
          <w:lang w:eastAsia="ko-KR"/>
        </w:rPr>
        <w:t xml:space="preserve">the RAN unless it has received Accepted DRX parameters from the AMF in which case the UE shall apply either the DRX cycle broadcast in the cell or the Accepted DRX parameters, as defined in </w:t>
      </w:r>
      <w:r w:rsidR="002369B3" w:rsidRPr="009E0DE1">
        <w:rPr>
          <w:lang w:eastAsia="ko-KR"/>
        </w:rPr>
        <w:t>TS</w:t>
      </w:r>
      <w:r w:rsidR="002369B3">
        <w:rPr>
          <w:lang w:eastAsia="ko-KR"/>
        </w:rPr>
        <w:t> </w:t>
      </w:r>
      <w:r w:rsidR="002369B3" w:rsidRPr="009E0DE1">
        <w:rPr>
          <w:lang w:eastAsia="ko-KR"/>
        </w:rPr>
        <w:t>38.304</w:t>
      </w:r>
      <w:r w:rsidR="002369B3">
        <w:rPr>
          <w:lang w:eastAsia="ko-KR"/>
        </w:rPr>
        <w:t> </w:t>
      </w:r>
      <w:r w:rsidR="002369B3" w:rsidRPr="009E0DE1">
        <w:rPr>
          <w:lang w:eastAsia="ko-KR"/>
        </w:rPr>
        <w:t>[</w:t>
      </w:r>
      <w:r w:rsidRPr="009E0DE1">
        <w:rPr>
          <w:lang w:eastAsia="ko-KR"/>
        </w:rPr>
        <w:t xml:space="preserve">50] and </w:t>
      </w:r>
      <w:r w:rsidR="002369B3" w:rsidRPr="009E0DE1">
        <w:rPr>
          <w:lang w:eastAsia="ko-KR"/>
        </w:rPr>
        <w:t>TS</w:t>
      </w:r>
      <w:r w:rsidR="002369B3">
        <w:rPr>
          <w:lang w:eastAsia="ko-KR"/>
        </w:rPr>
        <w:t> </w:t>
      </w:r>
      <w:r w:rsidR="002369B3" w:rsidRPr="009E0DE1">
        <w:rPr>
          <w:lang w:eastAsia="ko-KR"/>
        </w:rPr>
        <w:t>36.304</w:t>
      </w:r>
      <w:r w:rsidR="002369B3">
        <w:rPr>
          <w:lang w:eastAsia="ko-KR"/>
        </w:rPr>
        <w:t> </w:t>
      </w:r>
      <w:r w:rsidR="002369B3" w:rsidRPr="009E0DE1">
        <w:rPr>
          <w:lang w:eastAsia="ko-KR"/>
        </w:rPr>
        <w:t>[</w:t>
      </w:r>
      <w:r w:rsidRPr="009E0DE1">
        <w:rPr>
          <w:lang w:eastAsia="ko-KR"/>
        </w:rPr>
        <w:t>52].</w:t>
      </w:r>
    </w:p>
    <w:p w:rsidR="006549A7" w:rsidRPr="009E0DE1" w:rsidRDefault="006549A7" w:rsidP="00867F7B">
      <w:pPr>
        <w:rPr>
          <w:lang w:eastAsia="ko-KR"/>
        </w:rPr>
      </w:pPr>
      <w:r w:rsidRPr="009E0DE1">
        <w:rPr>
          <w:lang w:eastAsia="ko-KR"/>
        </w:rPr>
        <w:t>The Periodic Registration procedure does not change the UE's DRX settings.</w:t>
      </w:r>
    </w:p>
    <w:p w:rsidR="003E7F48" w:rsidRPr="009E0DE1" w:rsidRDefault="003E7F48" w:rsidP="003E7F48">
      <w:r w:rsidRPr="009E0DE1">
        <w:t xml:space="preserve">In CM-CONNECTED with RRC Inactive state, the UE applies either the DRX cycle negotiated with AMF, or the DRX cycle broadcast by RAN or the UE specific DRX cycle configured by RAN, as defined in </w:t>
      </w:r>
      <w:r w:rsidR="002369B3" w:rsidRPr="009E0DE1">
        <w:t>TS</w:t>
      </w:r>
      <w:r w:rsidR="002369B3">
        <w:t> </w:t>
      </w:r>
      <w:r w:rsidR="002369B3" w:rsidRPr="009E0DE1">
        <w:t>38.300</w:t>
      </w:r>
      <w:r w:rsidR="002369B3">
        <w:t> </w:t>
      </w:r>
      <w:r w:rsidR="002369B3" w:rsidRPr="009E0DE1">
        <w:t>[</w:t>
      </w:r>
      <w:r w:rsidRPr="009E0DE1">
        <w:t xml:space="preserve">27] and </w:t>
      </w:r>
      <w:r w:rsidR="002369B3" w:rsidRPr="009E0DE1">
        <w:t>TS</w:t>
      </w:r>
      <w:r w:rsidR="002369B3">
        <w:t> </w:t>
      </w:r>
      <w:r w:rsidR="002369B3" w:rsidRPr="009E0DE1">
        <w:t>38.304</w:t>
      </w:r>
      <w:r w:rsidR="002369B3">
        <w:t> </w:t>
      </w:r>
      <w:r w:rsidR="002369B3" w:rsidRPr="009E0DE1">
        <w:t>[</w:t>
      </w:r>
      <w:r w:rsidRPr="009E0DE1">
        <w:t>50].</w:t>
      </w:r>
    </w:p>
    <w:p w:rsidR="00E925F4" w:rsidRPr="009E0DE1" w:rsidRDefault="00E925F4" w:rsidP="00E925F4">
      <w:pPr>
        <w:pStyle w:val="Heading3"/>
        <w:rPr>
          <w:szCs w:val="28"/>
        </w:rPr>
      </w:pPr>
      <w:bookmarkStart w:id="280" w:name="_Toc20149749"/>
      <w:bookmarkStart w:id="281" w:name="_Toc27846540"/>
      <w:r w:rsidRPr="009E0DE1">
        <w:rPr>
          <w:szCs w:val="28"/>
        </w:rPr>
        <w:t>5.4.6</w:t>
      </w:r>
      <w:r w:rsidRPr="009E0DE1">
        <w:rPr>
          <w:szCs w:val="28"/>
        </w:rPr>
        <w:tab/>
        <w:t>C</w:t>
      </w:r>
      <w:r w:rsidRPr="009E0DE1">
        <w:rPr>
          <w:szCs w:val="28"/>
          <w:lang w:eastAsia="zh-CN"/>
        </w:rPr>
        <w:t xml:space="preserve">ore Network </w:t>
      </w:r>
      <w:r w:rsidR="007E5548" w:rsidRPr="009E0DE1">
        <w:rPr>
          <w:szCs w:val="28"/>
        </w:rPr>
        <w:t>assistance information for RAN optimization</w:t>
      </w:r>
      <w:bookmarkEnd w:id="280"/>
      <w:bookmarkEnd w:id="281"/>
    </w:p>
    <w:p w:rsidR="007E5548" w:rsidRPr="009E0DE1" w:rsidRDefault="007E5548" w:rsidP="00910E68">
      <w:pPr>
        <w:pStyle w:val="Heading4"/>
      </w:pPr>
      <w:bookmarkStart w:id="282" w:name="_Toc20149750"/>
      <w:bookmarkStart w:id="283" w:name="_Toc27846541"/>
      <w:r w:rsidRPr="009E0DE1">
        <w:t>5.4.6.1</w:t>
      </w:r>
      <w:r w:rsidRPr="009E0DE1">
        <w:tab/>
        <w:t>General</w:t>
      </w:r>
      <w:bookmarkEnd w:id="282"/>
      <w:bookmarkEnd w:id="283"/>
    </w:p>
    <w:p w:rsidR="007E5548" w:rsidRPr="009E0DE1" w:rsidRDefault="007E5548" w:rsidP="000E4768">
      <w:r w:rsidRPr="009E0DE1">
        <w:t>Core Network assistance information for RAN aids the RAN to optimize the UE state transition steering and the RAN paging strategy formulation in RRC</w:t>
      </w:r>
      <w:r w:rsidR="00EA470D" w:rsidRPr="009E0DE1">
        <w:t xml:space="preserve"> </w:t>
      </w:r>
      <w:r w:rsidRPr="009E0DE1">
        <w:t xml:space="preserve">Inactive state. The </w:t>
      </w:r>
      <w:r w:rsidR="00EA470D" w:rsidRPr="009E0DE1">
        <w:t>C</w:t>
      </w:r>
      <w:r w:rsidRPr="009E0DE1">
        <w:t xml:space="preserve">ore </w:t>
      </w:r>
      <w:r w:rsidR="00EA470D" w:rsidRPr="009E0DE1">
        <w:t>N</w:t>
      </w:r>
      <w:r w:rsidRPr="009E0DE1">
        <w:t>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rsidR="007E5548" w:rsidRPr="009E0DE1" w:rsidRDefault="007E5548" w:rsidP="00910E68">
      <w:pPr>
        <w:pStyle w:val="Heading4"/>
      </w:pPr>
      <w:bookmarkStart w:id="284" w:name="_Toc20149751"/>
      <w:bookmarkStart w:id="285" w:name="_Toc27846542"/>
      <w:r w:rsidRPr="009E0DE1">
        <w:t>5.4.6.2</w:t>
      </w:r>
      <w:r w:rsidRPr="009E0DE1">
        <w:tab/>
        <w:t>Core Network assisted RAN parameters tuning</w:t>
      </w:r>
      <w:bookmarkEnd w:id="284"/>
      <w:bookmarkEnd w:id="285"/>
    </w:p>
    <w:p w:rsidR="00E925F4" w:rsidRPr="009E0DE1" w:rsidRDefault="00E925F4" w:rsidP="00910E68">
      <w:r w:rsidRPr="009E0DE1">
        <w:t>Core Network assisted RAN parameters tuning aids the RAN to minimize the UE state transitions and achieve optimum network behaviour. How the RAN uses the CN assistance information is not defined in this specification.</w:t>
      </w:r>
    </w:p>
    <w:p w:rsidR="00E925F4" w:rsidRPr="009E0DE1" w:rsidRDefault="003E1A86" w:rsidP="00910E68">
      <w:r w:rsidRPr="009E0DE1">
        <w:t xml:space="preserve">Core Network assisted RAN parameters tuning </w:t>
      </w:r>
      <w:r w:rsidR="00E925F4" w:rsidRPr="009E0DE1">
        <w:t>may be derived by the AMF per UE in the AMF based on collection of UE behaviour statistics</w:t>
      </w:r>
      <w:r w:rsidR="00BB04EB">
        <w:t>, Expected UE Behaviour</w:t>
      </w:r>
      <w:r w:rsidR="00E925F4" w:rsidRPr="009E0DE1">
        <w:t xml:space="preserve"> and/or other available information about the</w:t>
      </w:r>
      <w:r w:rsidR="00BB04EB">
        <w:t xml:space="preserve"> UE</w:t>
      </w:r>
      <w:r w:rsidR="00E925F4" w:rsidRPr="009E0DE1">
        <w:t xml:space="preserve"> (such as subscribed DNN, SUPI ranges, or other information). If the</w:t>
      </w:r>
      <w:r w:rsidR="00597AB8">
        <w:t xml:space="preserve"> AMF maintains</w:t>
      </w:r>
      <w:r w:rsidR="00E925F4" w:rsidRPr="009E0DE1">
        <w:t xml:space="preserve"> </w:t>
      </w:r>
      <w:r w:rsidR="00683CBB" w:rsidRPr="009E0DE1">
        <w:t>Expected UE Behaviour</w:t>
      </w:r>
      <w:r w:rsidR="00E925F4" w:rsidRPr="009E0DE1">
        <w:t xml:space="preserve"> parameters</w:t>
      </w:r>
      <w:r w:rsidR="00597AB8">
        <w:t>, Network Configuration parameters</w:t>
      </w:r>
      <w:r w:rsidRPr="009E0DE1">
        <w:t xml:space="preserve"> (as described in clause 4.15.6.3</w:t>
      </w:r>
      <w:r w:rsidR="00597AB8">
        <w:t xml:space="preserve"> or 4.15.6.3a</w:t>
      </w:r>
      <w:r w:rsidRPr="009E0DE1">
        <w:t xml:space="preserve">, </w:t>
      </w:r>
      <w:r w:rsidR="002369B3" w:rsidRPr="009E0DE1">
        <w:t>TS</w:t>
      </w:r>
      <w:r w:rsidR="002369B3">
        <w:t> </w:t>
      </w:r>
      <w:r w:rsidR="002369B3" w:rsidRPr="009E0DE1">
        <w:t>23.502</w:t>
      </w:r>
      <w:r w:rsidR="002369B3">
        <w:t> </w:t>
      </w:r>
      <w:r w:rsidR="002369B3" w:rsidRPr="009E0DE1">
        <w:t>[</w:t>
      </w:r>
      <w:r w:rsidRPr="009E0DE1">
        <w:t>3])</w:t>
      </w:r>
      <w:r w:rsidR="00597AB8">
        <w:t xml:space="preserve"> or SMF derived CN assisted RAN parameters tuning</w:t>
      </w:r>
      <w:r w:rsidR="00E925F4" w:rsidRPr="009E0DE1">
        <w:t xml:space="preserve">, the AMF may use this information for selecting the CN assisted RAN parameter values. If the AMF is able to derive the Mobility Pattern of the UE (as described in </w:t>
      </w:r>
      <w:r w:rsidR="00544DAC" w:rsidRPr="009E0DE1">
        <w:t>clause </w:t>
      </w:r>
      <w:r w:rsidR="00E925F4" w:rsidRPr="009E0DE1">
        <w:t>5.3.4.2), the AMF may take the Mobility Pattern information into account when selecting the CN assisted RAN parameter values.</w:t>
      </w:r>
    </w:p>
    <w:p w:rsidR="00597AB8" w:rsidRDefault="00597AB8" w:rsidP="00910E68">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w:t>
      </w:r>
      <w:r w:rsidR="009A4257">
        <w:t xml:space="preserve"> The AMF uses the SMF derived CN assisted RAN parameters tuning to determine a PDU Session level "Expected UE activity behaviour" parameters set, which may be associated with a PDU Session ID, as described below in this clause.</w:t>
      </w:r>
    </w:p>
    <w:p w:rsidR="00E925F4" w:rsidRPr="009E0DE1" w:rsidRDefault="00E925F4" w:rsidP="00910E68">
      <w:r w:rsidRPr="009E0DE1">
        <w:t xml:space="preserve">The </w:t>
      </w:r>
      <w:r w:rsidR="00683CBB" w:rsidRPr="009E0DE1">
        <w:t>Expected UE Behaviour</w:t>
      </w:r>
      <w:r w:rsidRPr="009E0DE1">
        <w:t xml:space="preserve"> parameters</w:t>
      </w:r>
      <w:r w:rsidR="00597AB8">
        <w:t xml:space="preserve"> or the Network Configuration parameters</w:t>
      </w:r>
      <w:r w:rsidRPr="009E0DE1">
        <w:t xml:space="preserve"> can be provisioned by external party via the NEF</w:t>
      </w:r>
      <w:r w:rsidR="00597AB8">
        <w:t xml:space="preserve"> to the AMF or SMF</w:t>
      </w:r>
      <w:r w:rsidRPr="009E0DE1">
        <w:t xml:space="preserve">, as described in </w:t>
      </w:r>
      <w:r w:rsidR="00544DAC" w:rsidRPr="009E0DE1">
        <w:t>clause </w:t>
      </w:r>
      <w:r w:rsidRPr="009E0DE1">
        <w:t>5.20.</w:t>
      </w:r>
    </w:p>
    <w:p w:rsidR="00E925F4" w:rsidRPr="009E0DE1" w:rsidRDefault="00E925F4" w:rsidP="00910E68">
      <w:r w:rsidRPr="009E0DE1">
        <w:t>The CN assist</w:t>
      </w:r>
      <w:r w:rsidR="00597AB8">
        <w:t xml:space="preserve">ed RAN parameters tuning </w:t>
      </w:r>
      <w:r w:rsidRPr="009E0DE1">
        <w:t>provides the RAN with a way to understand the UE behaviour for these aspects:</w:t>
      </w:r>
    </w:p>
    <w:p w:rsidR="00E925F4" w:rsidRPr="009E0DE1" w:rsidRDefault="0041447E" w:rsidP="00E925F4">
      <w:pPr>
        <w:pStyle w:val="B2"/>
        <w:rPr>
          <w:lang w:val="en-GB"/>
        </w:rPr>
      </w:pPr>
      <w:r w:rsidRPr="009E0DE1">
        <w:rPr>
          <w:lang w:val="en-GB"/>
        </w:rPr>
        <w:t>-</w:t>
      </w:r>
      <w:r w:rsidRPr="009E0DE1">
        <w:rPr>
          <w:lang w:val="en-GB"/>
        </w:rPr>
        <w:tab/>
        <w:t xml:space="preserve">"Expected UE activity </w:t>
      </w:r>
      <w:r w:rsidRPr="009E0DE1">
        <w:rPr>
          <w:noProof/>
          <w:lang w:val="en-GB"/>
        </w:rPr>
        <w:t>behavio</w:t>
      </w:r>
      <w:r w:rsidR="009A4257">
        <w:rPr>
          <w:noProof/>
          <w:lang w:val="en-GB"/>
        </w:rPr>
        <w:t>u</w:t>
      </w:r>
      <w:r w:rsidRPr="009E0DE1">
        <w:rPr>
          <w:noProof/>
          <w:lang w:val="en-GB"/>
        </w:rPr>
        <w:t>r</w:t>
      </w:r>
      <w:r w:rsidR="00E925F4" w:rsidRPr="009E0DE1">
        <w:rPr>
          <w:lang w:val="en-GB"/>
        </w:rPr>
        <w:t>", i.e. the expected pattern of the UE's changes between CM</w:t>
      </w:r>
      <w:r w:rsidR="00E925F4" w:rsidRPr="009E0DE1">
        <w:rPr>
          <w:lang w:val="en-GB" w:eastAsia="zh-CN"/>
        </w:rPr>
        <w:t>-</w:t>
      </w:r>
      <w:r w:rsidR="00E925F4" w:rsidRPr="009E0DE1">
        <w:rPr>
          <w:lang w:val="en-GB"/>
        </w:rPr>
        <w:t>CONNECTED and CM</w:t>
      </w:r>
      <w:r w:rsidR="00E925F4" w:rsidRPr="009E0DE1">
        <w:rPr>
          <w:lang w:val="en-GB" w:eastAsia="zh-CN"/>
        </w:rPr>
        <w:t>-</w:t>
      </w:r>
      <w:r w:rsidR="00E925F4" w:rsidRPr="009E0DE1">
        <w:rPr>
          <w:lang w:val="en-GB"/>
        </w:rPr>
        <w:t>IDLE states</w:t>
      </w:r>
      <w:r w:rsidR="00597AB8">
        <w:rPr>
          <w:lang w:val="en-GB"/>
        </w:rPr>
        <w:t xml:space="preserve"> or the duration of CM-CONNECTED state</w:t>
      </w:r>
      <w:r w:rsidR="00E925F4" w:rsidRPr="009E0DE1">
        <w:rPr>
          <w:lang w:val="en-GB"/>
        </w:rPr>
        <w:t>. This may be derived e.g. from the statistical information</w:t>
      </w:r>
      <w:r w:rsidR="00E925F4" w:rsidRPr="009E0DE1">
        <w:rPr>
          <w:lang w:val="en-GB" w:eastAsia="zh-CN"/>
        </w:rPr>
        <w:t xml:space="preserve">, or </w:t>
      </w:r>
      <w:r w:rsidR="00106A2C" w:rsidRPr="009E0DE1">
        <w:rPr>
          <w:bCs/>
          <w:lang w:val="en-GB"/>
        </w:rPr>
        <w:t>Expected UE Behaviour</w:t>
      </w:r>
      <w:r w:rsidR="00E925F4" w:rsidRPr="009E0DE1">
        <w:rPr>
          <w:lang w:val="en-GB"/>
        </w:rPr>
        <w:t xml:space="preserve"> or from subscription information</w:t>
      </w:r>
      <w:r w:rsidR="009A4257">
        <w:rPr>
          <w:lang w:val="en-GB"/>
        </w:rPr>
        <w:t>. The AMF derives one or more sets of the "Expected UE activity behaviour" parameters for the UE as follows:</w:t>
      </w:r>
    </w:p>
    <w:p w:rsidR="009A4257" w:rsidRDefault="009A4257" w:rsidP="00C34949">
      <w:pPr>
        <w:pStyle w:val="B3"/>
      </w:pPr>
      <w:r>
        <w:t>-</w:t>
      </w:r>
      <w:r>
        <w:tab/>
      </w:r>
      <w:r w:rsidR="0072442B">
        <w:t xml:space="preserve">AMF may derive and provide to the RAN a </w:t>
      </w:r>
      <w:r>
        <w:t xml:space="preserve">UE level of "Expected UE activity behaviour" parameters set considering the Expected UE Behaviour parameters or Network Configuration parameters received from the UDM (see clauses 4.15.6.3 or 4.15.6.3a of </w:t>
      </w:r>
      <w:r w:rsidR="002369B3">
        <w:t>TS 23.502 [</w:t>
      </w:r>
      <w:r>
        <w:t>3]) and the SMF derived CN assisted RAN parameters tuning associated with a PDU Session using Control Plane CIoT 5GS</w:t>
      </w:r>
      <w:r w:rsidR="007A22C3">
        <w:t xml:space="preserve"> Optimisation</w:t>
      </w:r>
      <w:r>
        <w:t>. This set of "Expected UE activity behaviour"</w:t>
      </w:r>
      <w:r w:rsidR="0072442B">
        <w:t xml:space="preserve"> parameters</w:t>
      </w:r>
      <w:r>
        <w:t xml:space="preserve"> is</w:t>
      </w:r>
      <w:r w:rsidR="0072442B">
        <w:t xml:space="preserve"> valid for the UE</w:t>
      </w:r>
      <w:r>
        <w:t>; and</w:t>
      </w:r>
    </w:p>
    <w:p w:rsidR="009A4257" w:rsidRDefault="009A4257" w:rsidP="00C34949">
      <w:pPr>
        <w:pStyle w:val="B3"/>
      </w:pPr>
      <w:r>
        <w:t>-</w:t>
      </w:r>
      <w:r>
        <w:tab/>
      </w:r>
      <w:r w:rsidR="0072442B">
        <w:t xml:space="preserve">AMF may provide to the RAN a </w:t>
      </w:r>
      <w:r>
        <w:t>PDU Session level "Expected UE activity behaviour" parameters</w:t>
      </w:r>
      <w:r w:rsidR="0072442B">
        <w:t xml:space="preserve"> set, e.g.</w:t>
      </w:r>
      <w:r>
        <w:t xml:space="preserve"> considering the SMF derived CN assisted RAN parameters tuning</w:t>
      </w:r>
      <w:r w:rsidR="0072442B">
        <w:t>, per established</w:t>
      </w:r>
      <w:r>
        <w:t xml:space="preserve"> PDU Session. The PDU Session level "Expected UE activity behaviour" set</w:t>
      </w:r>
      <w:r w:rsidR="0072442B">
        <w:t xml:space="preserve"> of parameters</w:t>
      </w:r>
      <w:r>
        <w:t xml:space="preserve"> is associated with</w:t>
      </w:r>
      <w:r w:rsidR="0072442B">
        <w:t xml:space="preserve"> and valid for</w:t>
      </w:r>
      <w:r>
        <w:t xml:space="preserve"> a PDU Session ID</w:t>
      </w:r>
      <w:r w:rsidR="0072442B">
        <w:t>. The RAN may consider the PDU Session level "Expected UE activity behaviour" parameters when the User Plane resources for the PDU Session are activated</w:t>
      </w:r>
      <w:r>
        <w:t>;</w:t>
      </w:r>
    </w:p>
    <w:p w:rsidR="00E925F4" w:rsidRPr="009E0DE1" w:rsidRDefault="00E925F4" w:rsidP="00E925F4">
      <w:pPr>
        <w:pStyle w:val="B2"/>
        <w:rPr>
          <w:lang w:val="en-GB" w:eastAsia="zh-CN"/>
        </w:rPr>
      </w:pPr>
      <w:r w:rsidRPr="009E0DE1">
        <w:rPr>
          <w:lang w:val="en-GB"/>
        </w:rPr>
        <w:t>-</w:t>
      </w:r>
      <w:r w:rsidRPr="009E0DE1">
        <w:rPr>
          <w:lang w:val="en-GB"/>
        </w:rPr>
        <w:tab/>
        <w:t xml:space="preserve">"Expected HO </w:t>
      </w:r>
      <w:r w:rsidRPr="009E0DE1">
        <w:rPr>
          <w:noProof/>
          <w:lang w:val="en-GB"/>
        </w:rPr>
        <w:t>behavio</w:t>
      </w:r>
      <w:r w:rsidR="009A4257">
        <w:rPr>
          <w:noProof/>
          <w:lang w:val="en-GB"/>
        </w:rPr>
        <w:t>u</w:t>
      </w:r>
      <w:r w:rsidRPr="009E0DE1">
        <w:rPr>
          <w:noProof/>
          <w:lang w:val="en-GB"/>
        </w:rPr>
        <w:t>r</w:t>
      </w:r>
      <w:r w:rsidRPr="009E0DE1">
        <w:rPr>
          <w:lang w:val="en-GB"/>
        </w:rPr>
        <w:t xml:space="preserve">", i.e. the expected interval between inter-RAN handovers. This may be derived </w:t>
      </w:r>
      <w:r w:rsidRPr="009E0DE1">
        <w:rPr>
          <w:lang w:val="en-GB" w:eastAsia="zh-CN"/>
        </w:rPr>
        <w:t xml:space="preserve">by the AMF </w:t>
      </w:r>
      <w:r w:rsidRPr="009E0DE1">
        <w:rPr>
          <w:lang w:val="en-GB"/>
        </w:rPr>
        <w:t>e.g. from the Mobility Pattern information</w:t>
      </w:r>
      <w:r w:rsidR="00FA19C1" w:rsidRPr="009E0DE1">
        <w:rPr>
          <w:lang w:val="en-GB"/>
        </w:rPr>
        <w:t>;</w:t>
      </w:r>
    </w:p>
    <w:p w:rsidR="00FA19C1" w:rsidRPr="009E0DE1" w:rsidRDefault="00FA19C1" w:rsidP="00FA19C1">
      <w:pPr>
        <w:pStyle w:val="B2"/>
        <w:rPr>
          <w:lang w:val="en-GB"/>
        </w:rPr>
      </w:pPr>
      <w:r w:rsidRPr="009E0DE1">
        <w:rPr>
          <w:lang w:val="en-GB"/>
        </w:rPr>
        <w:t>-</w:t>
      </w:r>
      <w:r w:rsidRPr="009E0DE1">
        <w:rPr>
          <w:lang w:val="en-GB"/>
        </w:rPr>
        <w:tab/>
        <w:t>"Expected UE mobility", i.e. whether the UE is expected to be stationary or mobile. This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r w:rsidR="009A4257">
        <w:rPr>
          <w:lang w:val="en-GB"/>
        </w:rPr>
        <w:t>;</w:t>
      </w:r>
    </w:p>
    <w:p w:rsidR="00FA19C1" w:rsidRPr="009E0DE1" w:rsidRDefault="00FA19C1" w:rsidP="00FA19C1">
      <w:pPr>
        <w:pStyle w:val="B2"/>
        <w:rPr>
          <w:lang w:val="en-GB"/>
        </w:rPr>
      </w:pPr>
      <w:r w:rsidRPr="009E0DE1">
        <w:rPr>
          <w:lang w:val="en-GB"/>
        </w:rPr>
        <w:t>-</w:t>
      </w:r>
      <w:r w:rsidRPr="009E0DE1">
        <w:rPr>
          <w:lang w:val="en-GB"/>
        </w:rPr>
        <w:tab/>
        <w:t>"Expected UE moving trajectory" which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r w:rsidR="00597AB8">
        <w:rPr>
          <w:lang w:val="en-GB"/>
        </w:rPr>
        <w:t>; or</w:t>
      </w:r>
    </w:p>
    <w:p w:rsidR="00597AB8" w:rsidRDefault="00597AB8" w:rsidP="00597AB8">
      <w:pPr>
        <w:pStyle w:val="B2"/>
        <w:rPr>
          <w:lang w:val="en-GB"/>
        </w:rPr>
      </w:pPr>
      <w:r>
        <w:rPr>
          <w:lang w:val="en-GB"/>
        </w:rPr>
        <w:t>-</w:t>
      </w:r>
      <w:r>
        <w:rPr>
          <w:lang w:val="en-GB"/>
        </w:rPr>
        <w:tab/>
        <w:t xml:space="preserve">"UE Differentiation Information" including the Expected UE Behaviour parameters excluding the Expected UE moving trajectory (see clause 4.15.6.3 of </w:t>
      </w:r>
      <w:r w:rsidR="002369B3">
        <w:rPr>
          <w:lang w:val="en-GB"/>
        </w:rPr>
        <w:t>TS 23.502 [</w:t>
      </w:r>
      <w:r>
        <w:rPr>
          <w:lang w:val="en-GB"/>
        </w:rPr>
        <w:t>3]) to support Uu operation optimisation for NB-IoT UE differentiation if the RAT type is NB-IoT.</w:t>
      </w:r>
    </w:p>
    <w:p w:rsidR="00E925F4" w:rsidRPr="009E0DE1" w:rsidRDefault="00E925F4" w:rsidP="00910E68">
      <w:r w:rsidRPr="009E0DE1">
        <w:t>The AMF decides when to send this information to the RAN as "Expected UE</w:t>
      </w:r>
      <w:r w:rsidR="00597AB8">
        <w:t xml:space="preserve"> activity</w:t>
      </w:r>
      <w:r w:rsidRPr="009E0DE1">
        <w:t xml:space="preserve"> </w:t>
      </w:r>
      <w:r w:rsidR="00597AB8">
        <w:t>b</w:t>
      </w:r>
      <w:r w:rsidRPr="009E0DE1">
        <w:t xml:space="preserve">ehaviour" carried in N2 </w:t>
      </w:r>
      <w:r w:rsidR="003E1A86" w:rsidRPr="009E0DE1">
        <w:t xml:space="preserve">request </w:t>
      </w:r>
      <w:r w:rsidRPr="009E0DE1">
        <w:t>over the N2 interface</w:t>
      </w:r>
      <w:r w:rsidR="003E1A86" w:rsidRPr="009E0DE1">
        <w:t xml:space="preserve"> (see </w:t>
      </w:r>
      <w:r w:rsidR="002369B3" w:rsidRPr="009E0DE1">
        <w:t>TS</w:t>
      </w:r>
      <w:r w:rsidR="002369B3">
        <w:t> </w:t>
      </w:r>
      <w:r w:rsidR="002369B3" w:rsidRPr="009E0DE1">
        <w:t>38.413</w:t>
      </w:r>
      <w:r w:rsidR="002369B3">
        <w:t> </w:t>
      </w:r>
      <w:r w:rsidR="002369B3" w:rsidRPr="009E0DE1">
        <w:t>[</w:t>
      </w:r>
      <w:r w:rsidR="003E1A86" w:rsidRPr="009E0DE1">
        <w:t>34])</w:t>
      </w:r>
      <w:r w:rsidRPr="009E0DE1">
        <w:t>.</w:t>
      </w:r>
    </w:p>
    <w:p w:rsidR="00D9732B" w:rsidRPr="009E0DE1" w:rsidRDefault="00E925F4" w:rsidP="009A5963">
      <w:pPr>
        <w:pStyle w:val="NO"/>
        <w:rPr>
          <w:lang w:val="en-GB"/>
        </w:rPr>
      </w:pPr>
      <w:r w:rsidRPr="009E0DE1">
        <w:rPr>
          <w:lang w:val="en-GB" w:eastAsia="zh-CN"/>
        </w:rPr>
        <w:t>NOTE</w:t>
      </w:r>
      <w:r w:rsidRPr="009E0DE1">
        <w:rPr>
          <w:lang w:val="en-GB"/>
        </w:rPr>
        <w:t>:</w:t>
      </w:r>
      <w:r w:rsidRPr="009E0DE1">
        <w:rPr>
          <w:lang w:val="en-GB"/>
        </w:rPr>
        <w:tab/>
        <w:t>The calculation of the CN assistance information, i.e. the algorithms used and related criteria, and the decision when it is considered suitable and stable to send to the RAN are vendor specific.</w:t>
      </w:r>
    </w:p>
    <w:p w:rsidR="007E5548" w:rsidRPr="009E0DE1" w:rsidRDefault="007E5548" w:rsidP="00D9732B">
      <w:pPr>
        <w:pStyle w:val="Heading4"/>
      </w:pPr>
      <w:bookmarkStart w:id="286" w:name="_Toc20149752"/>
      <w:bookmarkStart w:id="287" w:name="_Toc27846543"/>
      <w:r w:rsidRPr="009E0DE1">
        <w:t>5.4.6.3</w:t>
      </w:r>
      <w:r w:rsidRPr="009E0DE1">
        <w:tab/>
        <w:t>Core Network assisted RAN paging information</w:t>
      </w:r>
      <w:bookmarkEnd w:id="286"/>
      <w:bookmarkEnd w:id="287"/>
    </w:p>
    <w:p w:rsidR="007E5548" w:rsidRPr="009E0DE1" w:rsidRDefault="007E5548" w:rsidP="00910E68">
      <w:r w:rsidRPr="009E0DE1">
        <w:t>Core Network assisted RAN paging information aids the RAN to formulate a RAN paging policy and strategy in RRC</w:t>
      </w:r>
      <w:r w:rsidR="00EA470D" w:rsidRPr="009E0DE1">
        <w:t xml:space="preserve"> </w:t>
      </w:r>
      <w:r w:rsidRPr="009E0DE1">
        <w:t xml:space="preserve">Inactive state, besides the </w:t>
      </w:r>
      <w:r w:rsidR="006343B8" w:rsidRPr="009E0DE1">
        <w:rPr>
          <w:lang w:eastAsia="zh-CN"/>
        </w:rPr>
        <w:t xml:space="preserve">PPI and </w:t>
      </w:r>
      <w:r w:rsidRPr="009E0DE1">
        <w:t xml:space="preserve">QoS information associated to the </w:t>
      </w:r>
      <w:r w:rsidR="00744469" w:rsidRPr="009E0DE1">
        <w:t>QoS Flow</w:t>
      </w:r>
      <w:r w:rsidRPr="009E0DE1">
        <w:t>s as indicated in clause</w:t>
      </w:r>
      <w:r w:rsidR="00D9732B" w:rsidRPr="009E0DE1">
        <w:t> </w:t>
      </w:r>
      <w:r w:rsidRPr="009E0DE1">
        <w:t>5.4.3.</w:t>
      </w:r>
    </w:p>
    <w:p w:rsidR="007E5548" w:rsidRPr="009E0DE1" w:rsidRDefault="007E5548" w:rsidP="00910E68">
      <w:r w:rsidRPr="009E0DE1">
        <w:t xml:space="preserve">CN assisted RAN paging information may be derived by the AMF per UE and/or per </w:t>
      </w:r>
      <w:r w:rsidR="00AB61E3" w:rsidRPr="009E0DE1">
        <w:t>PDU Session</w:t>
      </w:r>
      <w:r w:rsidRPr="009E0DE1">
        <w:t xml:space="preserve"> based on collection of UE behaviour statistics</w:t>
      </w:r>
      <w:r w:rsidR="00BB04EB">
        <w:t>, Expected UE Behaviour</w:t>
      </w:r>
      <w:r w:rsidRPr="009E0DE1">
        <w:t xml:space="preserve"> and/or other available information about the</w:t>
      </w:r>
      <w:r w:rsidR="00BB04EB">
        <w:t xml:space="preserve"> UE</w:t>
      </w:r>
      <w:r w:rsidRPr="009E0DE1">
        <w:t xml:space="preserve"> (such as subscribed DNN, SUPI ranges, Multimedia priority service), and/or information received from other network functions when downlink signalling is triggered.</w:t>
      </w:r>
    </w:p>
    <w:p w:rsidR="007E5548" w:rsidRPr="009E0DE1" w:rsidRDefault="007E5548" w:rsidP="00910E68">
      <w:r w:rsidRPr="009E0DE1">
        <w:t>The CN assisted RAN paging information consists of a service priority (values 1</w:t>
      </w:r>
      <w:r w:rsidR="00D9732B" w:rsidRPr="009E0DE1">
        <w:t xml:space="preserve"> to </w:t>
      </w:r>
      <w:r w:rsidRPr="009E0DE1">
        <w:t>256) which provides AN with a way to understand how important the downlink signalling is. The AMF derives this service priority based on available information as described above. The method to derive the service priority is implementation depended and</w:t>
      </w:r>
      <w:r w:rsidR="00910E68" w:rsidRPr="009E0DE1">
        <w:t xml:space="preserve"> can be controlled by operator.</w:t>
      </w:r>
    </w:p>
    <w:p w:rsidR="007E5548" w:rsidRPr="009E0DE1" w:rsidRDefault="007E5548" w:rsidP="00910E68">
      <w:r w:rsidRPr="009E0DE1">
        <w:t>The Core Network may provide the CN assisted RAN paging information to RAN in different occasions, e.g. during downlink N1 and N2 message delivery, etc.</w:t>
      </w:r>
    </w:p>
    <w:p w:rsidR="00EF6D0C" w:rsidRPr="009E0DE1" w:rsidRDefault="00EF6D0C" w:rsidP="00EF6D0C">
      <w:pPr>
        <w:pStyle w:val="Heading3"/>
      </w:pPr>
      <w:bookmarkStart w:id="288" w:name="_Toc20149753"/>
      <w:bookmarkStart w:id="289" w:name="_Toc27846544"/>
      <w:r w:rsidRPr="009E0DE1">
        <w:t>5.4.7</w:t>
      </w:r>
      <w:r w:rsidRPr="009E0DE1">
        <w:tab/>
        <w:t>NG-RAN location reporting</w:t>
      </w:r>
      <w:bookmarkEnd w:id="288"/>
      <w:bookmarkEnd w:id="289"/>
    </w:p>
    <w:p w:rsidR="00EF6D0C" w:rsidRPr="009E0DE1" w:rsidRDefault="00EF6D0C" w:rsidP="00EF6D0C">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rsidR="00EF6D0C" w:rsidRPr="009E0DE1" w:rsidRDefault="00EF6D0C" w:rsidP="00EF6D0C">
      <w:r w:rsidRPr="009E0DE1">
        <w:t>The AMF may request the NG-RAN location reporting with event reporting type (e.g. UE location or UE presence in Area of Interest), reporting mode and its related parameters (e.g. number of reporting).</w:t>
      </w:r>
    </w:p>
    <w:p w:rsidR="00EF6D0C" w:rsidRPr="009E0DE1" w:rsidRDefault="00EF6D0C" w:rsidP="00EF6D0C">
      <w:r w:rsidRPr="009E0DE1">
        <w:t>If the AMF requests UE location, the NG-RAN reports the current UE location (or last known UE location with time stamp if the UE is in RRC Inactive state) based on the requested reporting parameter (e.g. one-time reporting or continuous reporting).</w:t>
      </w:r>
    </w:p>
    <w:p w:rsidR="00EF6D0C" w:rsidRPr="009E0DE1" w:rsidRDefault="00EF6D0C" w:rsidP="00EF6D0C">
      <w:r w:rsidRPr="009E0DE1">
        <w:t>If the AMF requests UE presence in the Area Of Interest, the NG-RAN reports the UE location and the indication (i.e. IN, OUT or UNKNOWN) when the NG-RAN determines the change of UE presence in Area Of Interest.</w:t>
      </w:r>
    </w:p>
    <w:p w:rsidR="00AA5DEF" w:rsidRDefault="00AA5DEF" w:rsidP="00AA5DEF">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rsidR="00AA5DEF" w:rsidRDefault="00AA5DEF" w:rsidP="00EF6D0C">
      <w:r>
        <w:t xml:space="preserve">The AMF requests the location information of the UE either through independent N2 procedure (i.e. NG-RAN location reporting as specified in clause 4.10 of </w:t>
      </w:r>
      <w:r w:rsidR="002369B3">
        <w:t>TS 23.502 [</w:t>
      </w:r>
      <w:r>
        <w:t xml:space="preserve">3]), or by including the request in some specific N2 messages as specified in </w:t>
      </w:r>
      <w:r w:rsidR="002369B3">
        <w:t>TS 38.413 [</w:t>
      </w:r>
      <w:r>
        <w:t>34].</w:t>
      </w:r>
    </w:p>
    <w:p w:rsidR="00527F05" w:rsidRDefault="00527F05" w:rsidP="00527F05">
      <w:pPr>
        <w:pStyle w:val="Heading3"/>
      </w:pPr>
      <w:bookmarkStart w:id="290" w:name="_Toc27846545"/>
      <w:bookmarkStart w:id="291" w:name="_Toc20149754"/>
      <w:r>
        <w:t>5.4.8</w:t>
      </w:r>
      <w:r>
        <w:tab/>
        <w:t>Support for identification and restriction of using unlicensed spectrum</w:t>
      </w:r>
      <w:bookmarkEnd w:id="290"/>
    </w:p>
    <w:p w:rsidR="00527F05" w:rsidRDefault="00527F05" w:rsidP="00527F05">
      <w:r>
        <w:t>Support for NG-RAN using unlicensed spectrum is defined in TS 38.300 [27] and TS 36.300 [27].</w:t>
      </w:r>
    </w:p>
    <w:p w:rsidR="00527F05" w:rsidRDefault="00527F05" w:rsidP="00527F05">
      <w:r>
        <w:t>For NG-RAN, in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rsidR="00527F05" w:rsidRDefault="00527F05" w:rsidP="00527F05">
      <w:r>
        <w:t>For either case the serving PLMN can enforce Access Restriction for Unlicensed Spectrum (either signalled from the UDM, or, locally generated by VPLMN policy in the AMF) with the following:</w:t>
      </w:r>
    </w:p>
    <w:p w:rsidR="00527F05" w:rsidRDefault="00527F05" w:rsidP="00A3020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rsidR="00527F05" w:rsidRPr="00A30201" w:rsidRDefault="00527F05" w:rsidP="00A30201">
      <w:pPr>
        <w:pStyle w:val="B1"/>
        <w:rPr>
          <w:lang w:val="en-GB"/>
        </w:rPr>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r>
        <w:rPr>
          <w:lang w:val="en-GB"/>
        </w:rPr>
        <w:t>.</w:t>
      </w:r>
    </w:p>
    <w:p w:rsidR="00527F05" w:rsidRDefault="00527F05" w:rsidP="00527F05">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rsidR="00527F05" w:rsidRDefault="00527F05" w:rsidP="00527F05">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rsidR="00527F05" w:rsidRDefault="00527F05" w:rsidP="00A30201">
      <w:pPr>
        <w:pStyle w:val="NO"/>
      </w:pPr>
      <w:r>
        <w:t>NOTE:</w:t>
      </w:r>
      <w:r>
        <w:tab/>
        <w:t>This signalling of the Access Restriction during the Registration Area Update after the inter-RAT handover procedure means that there is a small risk that unlicensed spectrum resources are transiently allocated.</w:t>
      </w:r>
    </w:p>
    <w:p w:rsidR="00527F05" w:rsidRDefault="00527F05" w:rsidP="00527F05">
      <w:r>
        <w:t>When the UE is accessing 5GS using unlicensed spectrum as primary RAT:</w:t>
      </w:r>
    </w:p>
    <w:p w:rsidR="00527F05" w:rsidRDefault="00527F05" w:rsidP="00A30201">
      <w:pPr>
        <w:pStyle w:val="B1"/>
      </w:pPr>
      <w:r>
        <w:t>-</w:t>
      </w:r>
      <w:r>
        <w:tab/>
        <w:t>The NG-RAN node shall provide an indication to the AMF in N2 interface that NR access is using unlicensed spectrum as defined in TS 38.413 [34].</w:t>
      </w:r>
    </w:p>
    <w:p w:rsidR="00527F05" w:rsidRDefault="00527F05" w:rsidP="00A30201">
      <w:pPr>
        <w:pStyle w:val="B1"/>
      </w:pPr>
      <w:r>
        <w:t>-</w:t>
      </w:r>
      <w:r>
        <w:tab/>
        <w:t>In order to restrict access to NR in unlicensed spectrum, cells supporting NR in unlicensed spectrum have to be deployed in Tracking Area(s) different to cells supporting licensed spectrum.</w:t>
      </w:r>
    </w:p>
    <w:p w:rsidR="00527F05" w:rsidRDefault="00527F05" w:rsidP="00A3020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rsidR="00527F05" w:rsidRDefault="00527F05" w:rsidP="00A30201">
      <w:pPr>
        <w:pStyle w:val="B1"/>
      </w:pPr>
      <w:r>
        <w:t>-</w:t>
      </w:r>
      <w:r>
        <w:tab/>
        <w:t>The PCF will also receive the indication whether the UE is using NR in unlicensed spectrum, when applicable, from the SMF during SM Policy Association Establishment or SM Policy Association Modification procedure.</w:t>
      </w:r>
    </w:p>
    <w:p w:rsidR="00527F05" w:rsidRDefault="00527F05" w:rsidP="00A30201">
      <w:pPr>
        <w:pStyle w:val="B1"/>
      </w:pPr>
      <w:r>
        <w:t>-</w:t>
      </w:r>
      <w:r>
        <w:tab/>
        <w:t>The NFs generating CDRs shall include the indication that the UE is using NR in unlicensed spectrum in their CDRs.</w:t>
      </w:r>
    </w:p>
    <w:p w:rsidR="00527F05" w:rsidRDefault="00527F05" w:rsidP="00527F05">
      <w:r>
        <w:t>When the UE is accessing NR or E-UTRA using unlicensed spectrum as secondary RAT, procedures for Usage Data Reporting for Secondary RAT as defined in clause 5.12.2 can apply.</w:t>
      </w:r>
    </w:p>
    <w:p w:rsidR="00867F7B" w:rsidRPr="009E0DE1" w:rsidRDefault="00867F7B" w:rsidP="00867F7B">
      <w:pPr>
        <w:pStyle w:val="Heading2"/>
      </w:pPr>
      <w:bookmarkStart w:id="292" w:name="_Toc27846546"/>
      <w:r w:rsidRPr="009E0DE1">
        <w:t>5.5</w:t>
      </w:r>
      <w:r w:rsidRPr="009E0DE1">
        <w:tab/>
        <w:t>Non-3GPP access specific aspects</w:t>
      </w:r>
      <w:bookmarkEnd w:id="291"/>
      <w:bookmarkEnd w:id="292"/>
    </w:p>
    <w:p w:rsidR="00E63C73" w:rsidRDefault="00E63C73" w:rsidP="00E63C73">
      <w:pPr>
        <w:pStyle w:val="Heading3"/>
      </w:pPr>
      <w:bookmarkStart w:id="293" w:name="_Toc20149755"/>
      <w:bookmarkStart w:id="294" w:name="_Toc27846547"/>
      <w:r w:rsidRPr="009E0DE1">
        <w:t>5.5.</w:t>
      </w:r>
      <w:r>
        <w:t>0</w:t>
      </w:r>
      <w:r w:rsidRPr="009E0DE1">
        <w:tab/>
      </w:r>
      <w:r>
        <w:t>General</w:t>
      </w:r>
      <w:bookmarkEnd w:id="293"/>
      <w:bookmarkEnd w:id="294"/>
    </w:p>
    <w:p w:rsidR="00E63C73" w:rsidRPr="00B56148" w:rsidRDefault="00E63C73" w:rsidP="00B56148">
      <w:r>
        <w:t>This clause describe the specific aspects for untrusted non-3GPP access and trusted non-3GPP access.</w:t>
      </w:r>
    </w:p>
    <w:p w:rsidR="00867F7B" w:rsidRPr="009E0DE1" w:rsidRDefault="00867F7B" w:rsidP="00867F7B">
      <w:pPr>
        <w:pStyle w:val="Heading3"/>
      </w:pPr>
      <w:bookmarkStart w:id="295" w:name="_Toc20149756"/>
      <w:bookmarkStart w:id="296" w:name="_Toc27846548"/>
      <w:r w:rsidRPr="009E0DE1">
        <w:t>5.5.1</w:t>
      </w:r>
      <w:r w:rsidRPr="009E0DE1">
        <w:tab/>
        <w:t>Registration Management</w:t>
      </w:r>
      <w:bookmarkEnd w:id="295"/>
      <w:bookmarkEnd w:id="296"/>
    </w:p>
    <w:p w:rsidR="000073E7" w:rsidRDefault="000073E7" w:rsidP="00867F7B">
      <w:r>
        <w:t>This clause applies to Non-3GPP access network corresponding to the Untrusted Non-3GPP access network, to the Trusted Non-3GPP and to the W-5GAN. In case of W-5GAN the UE mentioned in the clause corresponds to 5G-RG or to the W-AGF in case of FN-RG.</w:t>
      </w:r>
    </w:p>
    <w:p w:rsidR="00867F7B" w:rsidRPr="009E0DE1" w:rsidRDefault="00867F7B" w:rsidP="00867F7B">
      <w:r w:rsidRPr="009E0DE1">
        <w:t xml:space="preserve">The UE shall enter RM-DEREGISTERED state </w:t>
      </w:r>
      <w:r w:rsidR="0069325D" w:rsidRPr="009E0DE1">
        <w:t xml:space="preserve">and the AMF shall enter RM-DEREGISTERED state for the UE </w:t>
      </w:r>
      <w:r w:rsidRPr="009E0DE1">
        <w:t>on non-3GPP access</w:t>
      </w:r>
      <w:r w:rsidR="0069325D" w:rsidRPr="009E0DE1">
        <w:t xml:space="preserve"> as follows</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at the UE and at the AMF, after performing an </w:t>
      </w:r>
      <w:r w:rsidR="00DF16A1" w:rsidRPr="009E0DE1">
        <w:rPr>
          <w:lang w:val="en-GB"/>
        </w:rPr>
        <w:t xml:space="preserve">Explicit </w:t>
      </w:r>
      <w:r w:rsidRPr="009E0DE1">
        <w:rPr>
          <w:lang w:val="en-GB"/>
        </w:rPr>
        <w:t>Deregistration procedure;</w:t>
      </w:r>
    </w:p>
    <w:p w:rsidR="0069325D" w:rsidRPr="009E0DE1" w:rsidRDefault="00867F7B" w:rsidP="00867F7B">
      <w:pPr>
        <w:pStyle w:val="B1"/>
        <w:rPr>
          <w:lang w:val="en-GB"/>
        </w:rPr>
      </w:pPr>
      <w:r w:rsidRPr="009E0DE1">
        <w:rPr>
          <w:lang w:val="en-GB"/>
        </w:rPr>
        <w:t>-</w:t>
      </w:r>
      <w:r w:rsidRPr="009E0DE1">
        <w:rPr>
          <w:lang w:val="en-GB"/>
        </w:rPr>
        <w:tab/>
        <w:t xml:space="preserve">at the AMF, after the </w:t>
      </w:r>
      <w:r w:rsidR="00DF16A1" w:rsidRPr="009E0DE1">
        <w:rPr>
          <w:lang w:val="en-GB"/>
        </w:rPr>
        <w:t xml:space="preserve">Network </w:t>
      </w:r>
      <w:r w:rsidRPr="009E0DE1">
        <w:rPr>
          <w:lang w:val="en-GB"/>
        </w:rPr>
        <w:t xml:space="preserve">non-3GPP Implicit </w:t>
      </w:r>
      <w:r w:rsidRPr="009E0DE1">
        <w:rPr>
          <w:lang w:val="en-GB" w:eastAsia="zh-CN"/>
        </w:rPr>
        <w:t>Deregistration</w:t>
      </w:r>
      <w:r w:rsidRPr="009E0DE1">
        <w:rPr>
          <w:lang w:val="en-GB"/>
        </w:rPr>
        <w:t xml:space="preserve"> timer has expired.</w:t>
      </w:r>
    </w:p>
    <w:p w:rsidR="00867F7B" w:rsidRPr="009E0DE1" w:rsidRDefault="00867F7B" w:rsidP="00867F7B">
      <w:pPr>
        <w:pStyle w:val="B1"/>
        <w:rPr>
          <w:lang w:val="en-GB"/>
        </w:rPr>
      </w:pPr>
      <w:r w:rsidRPr="009E0DE1">
        <w:rPr>
          <w:lang w:val="en-GB"/>
        </w:rPr>
        <w:t>-</w:t>
      </w:r>
      <w:r w:rsidRPr="009E0DE1">
        <w:rPr>
          <w:lang w:val="en-GB"/>
        </w:rPr>
        <w:tab/>
        <w:t>at the UE, after the UE non-3GPP Deregistration timer has expired.</w:t>
      </w:r>
    </w:p>
    <w:p w:rsidR="00867F7B" w:rsidRPr="009E0DE1" w:rsidRDefault="00867F7B" w:rsidP="00867F7B">
      <w:pPr>
        <w:pStyle w:val="NO"/>
        <w:rPr>
          <w:lang w:val="en-GB"/>
        </w:rPr>
      </w:pPr>
      <w:r w:rsidRPr="009E0DE1">
        <w:rPr>
          <w:lang w:val="en-GB"/>
        </w:rPr>
        <w:t>NOTE:</w:t>
      </w:r>
      <w:r w:rsidRPr="009E0DE1">
        <w:rPr>
          <w:lang w:val="en-GB"/>
        </w:rPr>
        <w:tab/>
        <w:t xml:space="preserve">This is assumed to leave sufficient time to allow the UE to re-activate </w:t>
      </w:r>
      <w:r w:rsidR="00904AEF" w:rsidRPr="009E0DE1">
        <w:rPr>
          <w:lang w:val="en-GB"/>
        </w:rPr>
        <w:t xml:space="preserve">UP connections for the established </w:t>
      </w:r>
      <w:r w:rsidR="00AB61E3" w:rsidRPr="009E0DE1">
        <w:rPr>
          <w:lang w:val="en-GB"/>
        </w:rPr>
        <w:t>PDU Session</w:t>
      </w:r>
      <w:r w:rsidR="00B6630E" w:rsidRPr="009E0DE1">
        <w:rPr>
          <w:lang w:val="en-GB"/>
        </w:rPr>
        <w:t>s over 3GPP or non-3GPP access.</w:t>
      </w:r>
    </w:p>
    <w:p w:rsidR="0020281B" w:rsidRPr="009E0DE1" w:rsidRDefault="0020281B" w:rsidP="0020281B">
      <w:pPr>
        <w:rPr>
          <w:lang w:eastAsia="zh-CN"/>
        </w:rPr>
      </w:pPr>
      <w:r w:rsidRPr="009E0DE1">
        <w:rPr>
          <w:lang w:eastAsia="zh-CN"/>
        </w:rPr>
        <w:t>W</w:t>
      </w:r>
      <w:r w:rsidRPr="009E0DE1">
        <w:t xml:space="preserve">henever </w:t>
      </w:r>
      <w:r w:rsidRPr="009E0DE1">
        <w:rPr>
          <w:lang w:eastAsia="zh-CN"/>
        </w:rPr>
        <w:t>a UE</w:t>
      </w:r>
      <w:r w:rsidRPr="009E0DE1">
        <w:t xml:space="preserve"> </w:t>
      </w:r>
      <w:r w:rsidR="00EA5302" w:rsidRPr="009E0DE1">
        <w:t xml:space="preserve">registered over non-3GPP access </w:t>
      </w:r>
      <w:r w:rsidRPr="009E0DE1">
        <w:t xml:space="preserve">enters CM-IDLE </w:t>
      </w:r>
      <w:r w:rsidRPr="009E0DE1">
        <w:rPr>
          <w:lang w:eastAsia="zh-CN"/>
        </w:rPr>
        <w:t>state for the non-3GPP access, it starts the</w:t>
      </w:r>
      <w:r w:rsidRPr="009E0DE1">
        <w:t xml:space="preserve"> UE </w:t>
      </w:r>
      <w:r w:rsidRPr="009E0DE1">
        <w:rPr>
          <w:lang w:eastAsia="zh-CN"/>
        </w:rPr>
        <w:t xml:space="preserve">non-3GPP </w:t>
      </w:r>
      <w:r w:rsidR="00DF16A1" w:rsidRPr="009E0DE1">
        <w:t>De</w:t>
      </w:r>
      <w:r w:rsidR="00DF16A1" w:rsidRPr="009E0DE1">
        <w:rPr>
          <w:lang w:eastAsia="zh-CN"/>
        </w:rPr>
        <w:t>registration</w:t>
      </w:r>
      <w:r w:rsidR="00DF16A1" w:rsidRPr="009E0DE1">
        <w:t xml:space="preserve"> </w:t>
      </w:r>
      <w:r w:rsidRPr="009E0DE1">
        <w:t xml:space="preserve">timer </w:t>
      </w:r>
      <w:r w:rsidRPr="009E0DE1">
        <w:rPr>
          <w:lang w:eastAsia="zh-CN"/>
        </w:rPr>
        <w:t xml:space="preserve">according to the value received from the AMF during a </w:t>
      </w:r>
      <w:r w:rsidR="00DF16A1" w:rsidRPr="009E0DE1">
        <w:rPr>
          <w:lang w:eastAsia="zh-CN"/>
        </w:rPr>
        <w:t xml:space="preserve">Registration </w:t>
      </w:r>
      <w:r w:rsidRPr="009E0DE1">
        <w:rPr>
          <w:lang w:eastAsia="zh-CN"/>
        </w:rPr>
        <w:t>procedure.</w:t>
      </w:r>
    </w:p>
    <w:p w:rsidR="0020281B" w:rsidRPr="009E0DE1" w:rsidRDefault="0020281B" w:rsidP="0020281B">
      <w:r w:rsidRPr="009E0DE1">
        <w:rPr>
          <w:lang w:eastAsia="zh-CN"/>
        </w:rPr>
        <w:t xml:space="preserve">Over non-3GPP access, the AMF runs </w:t>
      </w:r>
      <w:r w:rsidR="00DF16A1" w:rsidRPr="009E0DE1">
        <w:rPr>
          <w:lang w:eastAsia="zh-CN"/>
        </w:rPr>
        <w:t xml:space="preserve">the Network </w:t>
      </w:r>
      <w:r w:rsidRPr="009E0DE1">
        <w:t xml:space="preserve">non-3GPP Implicit </w:t>
      </w:r>
      <w:r w:rsidRPr="009E0DE1">
        <w:rPr>
          <w:lang w:eastAsia="zh-CN"/>
        </w:rPr>
        <w:t>Deregistration</w:t>
      </w:r>
      <w:r w:rsidRPr="009E0DE1">
        <w:t xml:space="preserve"> timer. The </w:t>
      </w:r>
      <w:r w:rsidR="00DF16A1" w:rsidRPr="009E0DE1">
        <w:t xml:space="preserve">Network non-3GPP Implicit Deregistration </w:t>
      </w:r>
      <w:r w:rsidRPr="009E0DE1">
        <w:t xml:space="preserve">timer is started </w:t>
      </w:r>
      <w:r w:rsidR="00EA5302" w:rsidRPr="009E0DE1">
        <w:t xml:space="preserve">with a value longer than the UE's non-3GPP Deregistration timer, </w:t>
      </w:r>
      <w:r w:rsidRPr="009E0DE1">
        <w:t>whenever the</w:t>
      </w:r>
      <w:r w:rsidRPr="009E0DE1">
        <w:rPr>
          <w:lang w:eastAsia="zh-CN"/>
        </w:rPr>
        <w:t xml:space="preserve"> CM state for the UE </w:t>
      </w:r>
      <w:r w:rsidR="00EA5302" w:rsidRPr="009E0DE1">
        <w:rPr>
          <w:lang w:eastAsia="zh-CN"/>
        </w:rPr>
        <w:t xml:space="preserve">registered over non-3GPP access </w:t>
      </w:r>
      <w:r w:rsidRPr="009E0DE1">
        <w:rPr>
          <w:lang w:eastAsia="zh-CN"/>
        </w:rPr>
        <w:t>changes to</w:t>
      </w:r>
      <w:r w:rsidRPr="009E0DE1">
        <w:t xml:space="preserve"> CM-IDLE </w:t>
      </w:r>
      <w:r w:rsidR="00EA5302" w:rsidRPr="009E0DE1">
        <w:t xml:space="preserve">for the </w:t>
      </w:r>
      <w:r w:rsidRPr="009E0DE1">
        <w:t>non-3GPP access.</w:t>
      </w:r>
    </w:p>
    <w:p w:rsidR="00867F7B" w:rsidRPr="009E0DE1" w:rsidRDefault="00867F7B" w:rsidP="00867F7B">
      <w:r w:rsidRPr="009E0DE1">
        <w:rPr>
          <w:noProof/>
        </w:rPr>
        <w:t xml:space="preserve">For </w:t>
      </w:r>
      <w:r w:rsidR="00492114"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 xml:space="preserve">to perform a </w:t>
      </w:r>
      <w:r w:rsidR="00100D3B" w:rsidRPr="009E0DE1">
        <w:t>R</w:t>
      </w:r>
      <w:r w:rsidRPr="009E0DE1">
        <w:t>egistration procedure.</w:t>
      </w:r>
    </w:p>
    <w:p w:rsidR="00867F7B" w:rsidRPr="009E0DE1" w:rsidRDefault="00867F7B" w:rsidP="00867F7B">
      <w:pPr>
        <w:rPr>
          <w:noProof/>
        </w:rPr>
      </w:pPr>
      <w:r w:rsidRPr="009E0DE1">
        <w:rPr>
          <w:lang w:eastAsia="zh-CN"/>
        </w:rPr>
        <w:t>A UE shall not provide 3GPP-specific parameters (e.g. indicate a preference for MICO mode) during registration over a non-3GPP access.</w:t>
      </w:r>
    </w:p>
    <w:p w:rsidR="00867F7B" w:rsidRPr="009E0DE1" w:rsidRDefault="00867F7B" w:rsidP="00867F7B">
      <w:pPr>
        <w:pStyle w:val="Heading3"/>
      </w:pPr>
      <w:bookmarkStart w:id="297" w:name="_Toc20149757"/>
      <w:bookmarkStart w:id="298" w:name="_Toc27846549"/>
      <w:r w:rsidRPr="009E0DE1">
        <w:t>5.5.2</w:t>
      </w:r>
      <w:r w:rsidRPr="009E0DE1">
        <w:tab/>
        <w:t>Connection Management</w:t>
      </w:r>
      <w:bookmarkEnd w:id="297"/>
      <w:bookmarkEnd w:id="298"/>
    </w:p>
    <w:p w:rsidR="000073E7" w:rsidRDefault="000073E7" w:rsidP="00867F7B">
      <w:r>
        <w:t>This clause applies to Non-3GPP access network corresponding to the Untrusted Non-3GPP access network, to the Trusted Non-3GPP and to the W-5GAN. The UE mentioned in the clause corresponds to the 5G-RG in case of W-5GAN and to the W-AGF in case of FN-RG.</w:t>
      </w:r>
    </w:p>
    <w:p w:rsidR="00867F7B" w:rsidRPr="009E0DE1" w:rsidRDefault="00867F7B" w:rsidP="00867F7B">
      <w:r w:rsidRPr="009E0DE1">
        <w:t xml:space="preserve">A UE that successfully </w:t>
      </w:r>
      <w:r w:rsidR="00EA5302" w:rsidRPr="009E0DE1">
        <w:t>establishes a</w:t>
      </w:r>
      <w:r w:rsidR="000073E7">
        <w:t xml:space="preserve"> Non-3GPP Access Connection to the 5GC</w:t>
      </w:r>
      <w:r w:rsidR="00EA5302" w:rsidRPr="009E0DE1">
        <w:t xml:space="preserve"> </w:t>
      </w:r>
      <w:r w:rsidRPr="009E0DE1">
        <w:t>over a Non-3GPP access transitions to CM-CONNECTED state for the Non-3GPP access.</w:t>
      </w:r>
    </w:p>
    <w:p w:rsidR="000073E7" w:rsidRDefault="00867F7B" w:rsidP="00867F7B">
      <w:r w:rsidRPr="009E0DE1">
        <w:t xml:space="preserve">In </w:t>
      </w:r>
      <w:r w:rsidR="00460375" w:rsidRPr="009E0DE1">
        <w:t xml:space="preserve">the </w:t>
      </w:r>
      <w:r w:rsidRPr="009E0DE1">
        <w:t>case of Untrusted Non-3GPP access to 5GC</w:t>
      </w:r>
      <w:r w:rsidR="00355532" w:rsidRPr="009E0DE1">
        <w:t xml:space="preserve">, the </w:t>
      </w:r>
      <w:r w:rsidR="000073E7">
        <w:t>Non-3GPP Access Connection corresponds to an NWu connection.</w:t>
      </w:r>
    </w:p>
    <w:p w:rsidR="000073E7" w:rsidRDefault="000073E7" w:rsidP="00867F7B">
      <w:r>
        <w:t>In the case of Trusted access to 5GC, the Non-3GPP Access Connection corresponds to an NWt connection.</w:t>
      </w:r>
    </w:p>
    <w:p w:rsidR="000073E7" w:rsidRDefault="000073E7" w:rsidP="00867F7B">
      <w:r>
        <w:t>In the case of Wireline access to 5GC, the Non-3GPP Access Connection corresponds to a Y4 connection and to Y5 connection.</w:t>
      </w:r>
    </w:p>
    <w:p w:rsidR="000073E7" w:rsidRDefault="000073E7" w:rsidP="00867F7B">
      <w:r>
        <w:t>A UE does not establish multiple simultaneous Non-3GPP Access Connection to the 5GC.</w:t>
      </w:r>
    </w:p>
    <w:p w:rsidR="000073E7" w:rsidRDefault="00355532" w:rsidP="00867F7B">
      <w:r w:rsidRPr="009E0DE1">
        <w:t xml:space="preserve"> </w:t>
      </w:r>
      <w:r w:rsidR="000073E7">
        <w:t xml:space="preserve">The Non-3GPP Access Connection </w:t>
      </w:r>
      <w:r w:rsidRPr="009E0DE1">
        <w:t xml:space="preserve">is released either as a result of an </w:t>
      </w:r>
      <w:r w:rsidR="00DF16A1" w:rsidRPr="009E0DE1">
        <w:t xml:space="preserve">Explicit </w:t>
      </w:r>
      <w:r w:rsidRPr="009E0DE1">
        <w:t xml:space="preserve">Deregistration procedure or an </w:t>
      </w:r>
      <w:r w:rsidR="00816490" w:rsidRPr="009E0DE1">
        <w:t xml:space="preserve">AN </w:t>
      </w:r>
      <w:r w:rsidRPr="009E0DE1">
        <w:t>Release procedure</w:t>
      </w:r>
      <w:r w:rsidR="00DF16A1" w:rsidRPr="009E0DE1">
        <w:t>.</w:t>
      </w:r>
    </w:p>
    <w:p w:rsidR="000073E7" w:rsidRDefault="000073E7" w:rsidP="00867F7B">
      <w:r>
        <w:t xml:space="preserve">In the case of Untrusted Non-3GPP access, Trusted Non-3GPP access and W-5GAN access to 5GC, </w:t>
      </w:r>
      <w:r w:rsidR="00355532" w:rsidRPr="009E0DE1">
        <w:t>the N3IWF</w:t>
      </w:r>
      <w:r>
        <w:t>, TNGF and W-AGF</w:t>
      </w:r>
      <w:r w:rsidR="00355532" w:rsidRPr="009E0DE1">
        <w:t xml:space="preserve"> may</w:t>
      </w:r>
      <w:r>
        <w:t xml:space="preserve"> in addition</w:t>
      </w:r>
      <w:r w:rsidR="00355532" w:rsidRPr="009E0DE1">
        <w:t xml:space="preserve"> explicitly release the NWu</w:t>
      </w:r>
      <w:r>
        <w:t>, NWt and Y4</w:t>
      </w:r>
      <w:r w:rsidR="00355532" w:rsidRPr="009E0DE1">
        <w:t xml:space="preserve"> signalling connection due to NWu</w:t>
      </w:r>
      <w:r>
        <w:t>, NWt, Y4 and Y5</w:t>
      </w:r>
      <w:r w:rsidR="00355532" w:rsidRPr="009E0DE1">
        <w:t xml:space="preserve"> connection failure,</w:t>
      </w:r>
      <w:r>
        <w:t xml:space="preserve"> respectively. In the case of NWu and NWt the release may be</w:t>
      </w:r>
      <w:r w:rsidR="00355532" w:rsidRPr="009E0DE1">
        <w:t xml:space="preserve"> determined by the "dead peer detection" mechanism in IKEv2 </w:t>
      </w:r>
      <w:r w:rsidR="00DF16A1" w:rsidRPr="009E0DE1">
        <w:t xml:space="preserve">defined in </w:t>
      </w:r>
      <w:r w:rsidR="00355532" w:rsidRPr="009E0DE1">
        <w:rPr>
          <w:lang w:eastAsia="ko-KR"/>
        </w:rPr>
        <w:t>RFC 7296</w:t>
      </w:r>
      <w:r w:rsidR="00355532" w:rsidRPr="009E0DE1">
        <w:t> </w:t>
      </w:r>
      <w:r w:rsidR="00355532" w:rsidRPr="009E0DE1">
        <w:rPr>
          <w:lang w:eastAsia="ko-KR"/>
        </w:rPr>
        <w:t>[</w:t>
      </w:r>
      <w:r w:rsidR="00AB158E" w:rsidRPr="009E0DE1">
        <w:rPr>
          <w:lang w:eastAsia="ko-KR"/>
        </w:rPr>
        <w:t>60</w:t>
      </w:r>
      <w:r w:rsidR="00355532" w:rsidRPr="009E0DE1">
        <w:rPr>
          <w:lang w:eastAsia="ko-KR"/>
        </w:rPr>
        <w:t>]</w:t>
      </w:r>
      <w:r w:rsidR="00355532" w:rsidRPr="009E0DE1">
        <w:t>.</w:t>
      </w:r>
      <w:r>
        <w:t xml:space="preserve"> In the case of Y4 and Y5 the release may be detected for example by lost of synchronisation of physical link, lost of PPPoE session, etc.</w:t>
      </w:r>
      <w:r w:rsidR="00355532" w:rsidRPr="009E0DE1">
        <w:t xml:space="preserve"> Further details on how NWu</w:t>
      </w:r>
      <w:r>
        <w:t>,NWt, Y4 and Y5</w:t>
      </w:r>
      <w:r w:rsidR="00355532" w:rsidRPr="009E0DE1">
        <w:t xml:space="preserve"> connection failure is detected is out of scope of 3GPP specifications.</w:t>
      </w:r>
    </w:p>
    <w:p w:rsidR="000073E7" w:rsidRDefault="000073E7" w:rsidP="00867F7B">
      <w:r>
        <w:t>For W-5GCAN, the W-AGF explicitly releases the N2 connection due to Y4 or Y5 connection failure, as determined by the "dead peer detection" mechanism in DOCSIS MULPI [89].</w:t>
      </w:r>
    </w:p>
    <w:p w:rsidR="00867F7B" w:rsidRPr="009E0DE1" w:rsidRDefault="00355532" w:rsidP="00867F7B">
      <w:r w:rsidRPr="009E0DE1">
        <w:t xml:space="preserve">The </w:t>
      </w:r>
      <w:r w:rsidR="00867F7B" w:rsidRPr="009E0DE1">
        <w:t>release of the</w:t>
      </w:r>
      <w:r w:rsidR="000073E7">
        <w:t xml:space="preserve"> the Non-3GPP Access Connection</w:t>
      </w:r>
      <w:r w:rsidR="00867F7B" w:rsidRPr="009E0DE1">
        <w:t xml:space="preserve"> between the UE and the N3IWF</w:t>
      </w:r>
      <w:r w:rsidR="000073E7">
        <w:t>, TNGF or W-AGF</w:t>
      </w:r>
      <w:r w:rsidR="00867F7B" w:rsidRPr="009E0DE1">
        <w:t xml:space="preserve"> shall be interpreted as follows:</w:t>
      </w:r>
    </w:p>
    <w:p w:rsidR="00867F7B" w:rsidRPr="009E0DE1" w:rsidRDefault="00867F7B" w:rsidP="00867F7B">
      <w:pPr>
        <w:pStyle w:val="B1"/>
        <w:rPr>
          <w:lang w:val="en-GB"/>
        </w:rPr>
      </w:pPr>
      <w:r w:rsidRPr="009E0DE1">
        <w:rPr>
          <w:lang w:val="en-GB"/>
        </w:rPr>
        <w:t>-</w:t>
      </w:r>
      <w:r w:rsidRPr="009E0DE1">
        <w:rPr>
          <w:lang w:val="en-GB"/>
        </w:rPr>
        <w:tab/>
        <w:t>By the N3IWF</w:t>
      </w:r>
      <w:r w:rsidR="000073E7">
        <w:rPr>
          <w:lang w:val="en-GB"/>
        </w:rPr>
        <w:t>, TNGF and W-AGF</w:t>
      </w:r>
      <w:r w:rsidRPr="009E0DE1">
        <w:rPr>
          <w:lang w:val="en-GB"/>
        </w:rPr>
        <w:t xml:space="preserve"> as a criterion to release the N2 connection.</w:t>
      </w:r>
    </w:p>
    <w:p w:rsidR="00867F7B" w:rsidRPr="009E0DE1" w:rsidRDefault="00867F7B" w:rsidP="00867F7B">
      <w:pPr>
        <w:pStyle w:val="B1"/>
        <w:rPr>
          <w:lang w:val="en-GB"/>
        </w:rPr>
      </w:pPr>
      <w:r w:rsidRPr="009E0DE1">
        <w:rPr>
          <w:lang w:val="en-GB"/>
        </w:rPr>
        <w:t>-</w:t>
      </w:r>
      <w:r w:rsidRPr="009E0DE1">
        <w:rPr>
          <w:lang w:val="en-GB"/>
        </w:rPr>
        <w:tab/>
        <w:t>By the UE as a criterion for the UE to transition to CM-IDLE</w:t>
      </w:r>
      <w:r w:rsidR="00EA5302" w:rsidRPr="009E0DE1">
        <w:rPr>
          <w:lang w:val="en-GB"/>
        </w:rPr>
        <w:t>. A UE registered over non-3GPP access</w:t>
      </w:r>
      <w:r w:rsidRPr="009E0DE1">
        <w:rPr>
          <w:lang w:val="en-GB"/>
        </w:rPr>
        <w:t xml:space="preserve"> remain</w:t>
      </w:r>
      <w:r w:rsidR="00EA5302" w:rsidRPr="009E0DE1">
        <w:rPr>
          <w:lang w:val="en-GB"/>
        </w:rPr>
        <w:t>s</w:t>
      </w:r>
      <w:r w:rsidRPr="009E0DE1">
        <w:rPr>
          <w:lang w:val="en-GB"/>
        </w:rPr>
        <w:t xml:space="preserve"> </w:t>
      </w:r>
      <w:r w:rsidR="00E24131" w:rsidRPr="009E0DE1">
        <w:rPr>
          <w:lang w:val="en-GB"/>
        </w:rPr>
        <w:t xml:space="preserve">in </w:t>
      </w:r>
      <w:r w:rsidRPr="009E0DE1">
        <w:rPr>
          <w:lang w:val="en-GB"/>
        </w:rPr>
        <w:t>RM-REGISTERED</w:t>
      </w:r>
      <w:r w:rsidR="00EA5302" w:rsidRPr="009E0DE1">
        <w:rPr>
          <w:lang w:val="en-GB"/>
        </w:rPr>
        <w:t xml:space="preserve"> state</w:t>
      </w:r>
      <w:r w:rsidRPr="009E0DE1">
        <w:rPr>
          <w:lang w:val="en-GB"/>
        </w:rPr>
        <w:t>, unless the</w:t>
      </w:r>
      <w:r w:rsidR="000073E7">
        <w:rPr>
          <w:lang w:val="en-GB"/>
        </w:rPr>
        <w:t xml:space="preserve"> Non-3GPP Access Connection</w:t>
      </w:r>
      <w:r w:rsidRPr="009E0DE1">
        <w:rPr>
          <w:lang w:val="en-GB"/>
        </w:rPr>
        <w:t xml:space="preserve"> release occurs as part of a </w:t>
      </w:r>
      <w:r w:rsidR="00DF16A1" w:rsidRPr="009E0DE1">
        <w:rPr>
          <w:lang w:val="en-GB"/>
        </w:rPr>
        <w:t xml:space="preserve">Deregistration procedure </w:t>
      </w:r>
      <w:r w:rsidRPr="009E0DE1">
        <w:rPr>
          <w:lang w:val="en-GB"/>
        </w:rPr>
        <w:t xml:space="preserve">over non-3GPP access in which case the UE enters the RM-DEREGISTERED state. When the UE </w:t>
      </w:r>
      <w:r w:rsidR="00EA5302" w:rsidRPr="009E0DE1">
        <w:rPr>
          <w:lang w:val="en-GB"/>
        </w:rPr>
        <w:t xml:space="preserve">in RM-REGISTERED </w:t>
      </w:r>
      <w:r w:rsidRPr="009E0DE1">
        <w:rPr>
          <w:lang w:val="en-GB"/>
        </w:rPr>
        <w:t xml:space="preserve">transitions to CM-IDLE, the </w:t>
      </w:r>
      <w:r w:rsidR="0020281B" w:rsidRPr="009E0DE1">
        <w:rPr>
          <w:lang w:val="en-GB"/>
        </w:rPr>
        <w:t xml:space="preserve">UE </w:t>
      </w:r>
      <w:r w:rsidRPr="009E0DE1">
        <w:rPr>
          <w:lang w:val="en-GB"/>
        </w:rPr>
        <w:t xml:space="preserve">non-3GPP Deregistration timer starts running in the UE. The </w:t>
      </w:r>
      <w:r w:rsidR="0020281B" w:rsidRPr="009E0DE1">
        <w:rPr>
          <w:lang w:val="en-GB"/>
        </w:rPr>
        <w:t xml:space="preserve">UE </w:t>
      </w:r>
      <w:r w:rsidRPr="009E0DE1">
        <w:rPr>
          <w:lang w:val="en-GB"/>
        </w:rPr>
        <w:t>non-3GPP Deregistration timer stops when the UE moves to CM-CONNECTED state or to the RM-DEREGISTERED state.</w:t>
      </w:r>
    </w:p>
    <w:p w:rsidR="006427E7" w:rsidRPr="009E0DE1" w:rsidRDefault="00867F7B" w:rsidP="00B6630E">
      <w:pPr>
        <w:pStyle w:val="NO"/>
        <w:rPr>
          <w:lang w:val="en-GB"/>
        </w:rPr>
      </w:pPr>
      <w:r w:rsidRPr="009E0DE1">
        <w:rPr>
          <w:lang w:val="en-GB"/>
        </w:rPr>
        <w:t>NOTE</w:t>
      </w:r>
      <w:r w:rsidR="00123F97" w:rsidRPr="009E0DE1">
        <w:rPr>
          <w:lang w:val="en-GB"/>
        </w:rPr>
        <w:t> 1</w:t>
      </w:r>
      <w:r w:rsidRPr="009E0DE1">
        <w:rPr>
          <w:lang w:val="en-GB"/>
        </w:rPr>
        <w:t>:</w:t>
      </w:r>
      <w:r w:rsidRPr="009E0DE1">
        <w:rPr>
          <w:lang w:val="en-GB"/>
        </w:rPr>
        <w:tab/>
        <w:t xml:space="preserve">When moved to CM-IDLE state over one access, the UE </w:t>
      </w:r>
      <w:r w:rsidR="0020281B" w:rsidRPr="009E0DE1">
        <w:rPr>
          <w:lang w:val="en-GB"/>
        </w:rPr>
        <w:t xml:space="preserve">can </w:t>
      </w:r>
      <w:r w:rsidRPr="009E0DE1">
        <w:rPr>
          <w:lang w:val="en-GB"/>
        </w:rPr>
        <w:t xml:space="preserve">attempt to re-activate </w:t>
      </w:r>
      <w:r w:rsidR="00904AEF" w:rsidRPr="009E0DE1">
        <w:rPr>
          <w:lang w:val="en-GB"/>
        </w:rPr>
        <w:t xml:space="preserve">UP connections for </w:t>
      </w:r>
      <w:r w:rsidRPr="009E0DE1">
        <w:rPr>
          <w:lang w:val="en-GB"/>
        </w:rPr>
        <w:t xml:space="preserve">the </w:t>
      </w:r>
      <w:r w:rsidR="00AB61E3" w:rsidRPr="009E0DE1">
        <w:rPr>
          <w:lang w:val="en-GB"/>
        </w:rPr>
        <w:t>PDU Session</w:t>
      </w:r>
      <w:r w:rsidRPr="009E0DE1">
        <w:rPr>
          <w:lang w:val="en-GB"/>
        </w:rPr>
        <w:t>s over other access, per UE policies and depending on the availability of these accesses.</w:t>
      </w:r>
    </w:p>
    <w:p w:rsidR="00355532" w:rsidRPr="009E0DE1" w:rsidRDefault="00355532" w:rsidP="00B6630E">
      <w:pPr>
        <w:pStyle w:val="NO"/>
        <w:rPr>
          <w:lang w:val="en-GB"/>
        </w:rPr>
      </w:pPr>
      <w:r w:rsidRPr="009E0DE1">
        <w:rPr>
          <w:lang w:val="en-GB"/>
        </w:rPr>
        <w:t>NOTE</w:t>
      </w:r>
      <w:r w:rsidR="00123F97" w:rsidRPr="009E0DE1">
        <w:rPr>
          <w:lang w:val="en-GB"/>
        </w:rPr>
        <w:t> 2</w:t>
      </w:r>
      <w:r w:rsidRPr="009E0DE1">
        <w:rPr>
          <w:lang w:val="en-GB"/>
        </w:rPr>
        <w:t>:</w:t>
      </w:r>
      <w:r w:rsidRPr="009E0DE1">
        <w:rPr>
          <w:lang w:val="en-GB"/>
        </w:rPr>
        <w:tab/>
        <w:t>The release of the NWu</w:t>
      </w:r>
      <w:r w:rsidR="000073E7">
        <w:rPr>
          <w:lang w:val="en-GB"/>
        </w:rPr>
        <w:t>, NWt, Y4 or Y5</w:t>
      </w:r>
      <w:r w:rsidRPr="009E0DE1">
        <w:rPr>
          <w:lang w:val="en-GB"/>
        </w:rPr>
        <w:t xml:space="preserve"> at the UE can occur as a result of explicit signalling from the N3IWF</w:t>
      </w:r>
      <w:r w:rsidR="000073E7">
        <w:rPr>
          <w:lang w:val="en-GB"/>
        </w:rPr>
        <w:t>, TNGF or W-AGF respectively</w:t>
      </w:r>
      <w:r w:rsidRPr="009E0DE1">
        <w:rPr>
          <w:lang w:val="en-GB"/>
        </w:rPr>
        <w:t>, e.g. IKE INFORMATION EXCHANGE</w:t>
      </w:r>
      <w:r w:rsidR="000073E7">
        <w:rPr>
          <w:lang w:val="en-GB"/>
        </w:rPr>
        <w:t xml:space="preserve"> in the case of NWu</w:t>
      </w:r>
      <w:r w:rsidRPr="009E0DE1">
        <w:rPr>
          <w:lang w:val="en-GB"/>
        </w:rPr>
        <w:t xml:space="preserve"> or as a result of the UE detecting NWu</w:t>
      </w:r>
      <w:r w:rsidR="000073E7">
        <w:rPr>
          <w:lang w:val="en-GB"/>
        </w:rPr>
        <w:t>, NWt, Y4 or Y5</w:t>
      </w:r>
      <w:r w:rsidRPr="009E0DE1">
        <w:rPr>
          <w:lang w:val="en-GB"/>
        </w:rPr>
        <w:t xml:space="preserve"> connection failure, e.g. as determined by the "dead peer detection" mechanism in IKEv2 </w:t>
      </w:r>
      <w:r w:rsidR="004B2AE3" w:rsidRPr="009E0DE1">
        <w:rPr>
          <w:lang w:val="en-GB"/>
        </w:rPr>
        <w:t xml:space="preserve">as defined in </w:t>
      </w:r>
      <w:r w:rsidR="007B32EF" w:rsidRPr="009E0DE1">
        <w:rPr>
          <w:lang w:val="en-GB" w:eastAsia="ko-KR"/>
        </w:rPr>
        <w:t>RFC 7296</w:t>
      </w:r>
      <w:r w:rsidR="007B32EF" w:rsidRPr="009E0DE1">
        <w:rPr>
          <w:lang w:val="en-GB"/>
        </w:rPr>
        <w:t> </w:t>
      </w:r>
      <w:r w:rsidR="007B32EF" w:rsidRPr="009E0DE1">
        <w:rPr>
          <w:lang w:val="en-GB" w:eastAsia="ko-KR"/>
        </w:rPr>
        <w:t>[</w:t>
      </w:r>
      <w:r w:rsidR="00AB158E" w:rsidRPr="009E0DE1">
        <w:rPr>
          <w:lang w:val="en-GB" w:eastAsia="ko-KR"/>
        </w:rPr>
        <w:t>60</w:t>
      </w:r>
      <w:r w:rsidR="007B32EF" w:rsidRPr="009E0DE1">
        <w:rPr>
          <w:lang w:val="en-GB" w:eastAsia="ko-KR"/>
        </w:rPr>
        <w:t>]</w:t>
      </w:r>
      <w:r w:rsidR="000073E7">
        <w:rPr>
          <w:lang w:val="en-GB" w:eastAsia="ko-KR"/>
        </w:rPr>
        <w:t xml:space="preserve"> for NWu and NWt or W-5GAN access specific mechanism for Y4 and Y5</w:t>
      </w:r>
      <w:r w:rsidRPr="009E0DE1">
        <w:rPr>
          <w:lang w:val="en-GB"/>
        </w:rPr>
        <w:t>. Further details on how the UE detects NWu</w:t>
      </w:r>
      <w:r w:rsidR="000073E7">
        <w:rPr>
          <w:lang w:val="en-GB"/>
        </w:rPr>
        <w:t>, NWt, Y4 or Y5</w:t>
      </w:r>
      <w:r w:rsidRPr="009E0DE1">
        <w:rPr>
          <w:lang w:val="en-GB"/>
        </w:rPr>
        <w:t xml:space="preserve"> connection failure is out of scope of 3GPP specifications.</w:t>
      </w:r>
    </w:p>
    <w:p w:rsidR="00867F7B" w:rsidRPr="009E0DE1" w:rsidRDefault="00867F7B" w:rsidP="00867F7B">
      <w:r w:rsidRPr="009E0DE1">
        <w:t xml:space="preserve">In </w:t>
      </w:r>
      <w:r w:rsidR="00460375" w:rsidRPr="009E0DE1">
        <w:t xml:space="preserve">the </w:t>
      </w:r>
      <w:r w:rsidRPr="009E0DE1">
        <w:t>case of Non-3GPP access, when the AMF releases the N2 interface, the N3IWF</w:t>
      </w:r>
      <w:r w:rsidR="000073E7">
        <w:t>, TNGF and W-AGF</w:t>
      </w:r>
      <w:r w:rsidRPr="009E0DE1">
        <w:t xml:space="preserve"> shall release all the resources associated with the UE including the</w:t>
      </w:r>
      <w:r w:rsidR="000073E7">
        <w:t xml:space="preserve"> Non-3GPP Access Connection</w:t>
      </w:r>
      <w:r w:rsidRPr="009E0DE1">
        <w:t xml:space="preserve"> with the UE</w:t>
      </w:r>
      <w:r w:rsidR="000073E7">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rsidR="00867F7B" w:rsidRPr="009E0DE1" w:rsidRDefault="00BE056F" w:rsidP="00123F97">
      <w:pPr>
        <w:pStyle w:val="NO"/>
        <w:rPr>
          <w:lang w:val="en-GB" w:eastAsia="zh-CN"/>
        </w:rPr>
      </w:pPr>
      <w:r w:rsidRPr="009E0DE1">
        <w:rPr>
          <w:lang w:val="en-GB" w:eastAsia="zh-CN"/>
        </w:rPr>
        <w:t>NOTE</w:t>
      </w:r>
      <w:r w:rsidR="00123F97" w:rsidRPr="009E0DE1">
        <w:rPr>
          <w:lang w:val="en-GB" w:eastAsia="zh-CN"/>
        </w:rPr>
        <w:t> 3</w:t>
      </w:r>
      <w:r w:rsidRPr="009E0DE1">
        <w:rPr>
          <w:lang w:val="en-GB" w:eastAsia="zh-CN"/>
        </w:rPr>
        <w:t>:</w:t>
      </w:r>
      <w:r w:rsidRPr="009E0DE1">
        <w:rPr>
          <w:lang w:val="en-GB" w:eastAsia="zh-CN"/>
        </w:rPr>
        <w:tab/>
      </w:r>
      <w:r w:rsidR="00867F7B" w:rsidRPr="009E0DE1">
        <w:rPr>
          <w:lang w:val="en-GB" w:eastAsia="zh-CN"/>
        </w:rPr>
        <w:t xml:space="preserve">It is assumed that a UE </w:t>
      </w:r>
      <w:r w:rsidR="00EA5302" w:rsidRPr="009E0DE1">
        <w:rPr>
          <w:lang w:val="en-GB" w:eastAsia="zh-CN"/>
        </w:rPr>
        <w:t xml:space="preserve">configured to receive services from a 5GC over non-3GPP access </w:t>
      </w:r>
      <w:r w:rsidR="00867F7B" w:rsidRPr="009E0DE1">
        <w:rPr>
          <w:lang w:val="en-GB" w:eastAsia="zh-CN"/>
        </w:rPr>
        <w:t>that is RM-DEREGISTERED or CM-IDLE over the non-3GPP access will attempt to establish</w:t>
      </w:r>
      <w:r w:rsidR="000073E7">
        <w:rPr>
          <w:lang w:val="en-GB" w:eastAsia="zh-CN"/>
        </w:rPr>
        <w:t xml:space="preserve"> Non-3GPP Access Connection</w:t>
      </w:r>
      <w:r w:rsidR="00867F7B" w:rsidRPr="009E0DE1">
        <w:rPr>
          <w:lang w:val="en-GB" w:eastAsia="zh-CN"/>
        </w:rPr>
        <w:t xml:space="preserve"> and transition to CM-CONNECTED </w:t>
      </w:r>
      <w:r w:rsidR="00743C56" w:rsidRPr="009E0DE1">
        <w:rPr>
          <w:lang w:val="en-GB" w:eastAsia="zh-CN"/>
        </w:rPr>
        <w:t xml:space="preserve">state </w:t>
      </w:r>
      <w:r w:rsidR="00867F7B" w:rsidRPr="009E0DE1">
        <w:rPr>
          <w:lang w:val="en-GB" w:eastAsia="zh-CN"/>
        </w:rPr>
        <w:t xml:space="preserve">whenever </w:t>
      </w:r>
      <w:r w:rsidR="0020281B" w:rsidRPr="009E0DE1">
        <w:rPr>
          <w:lang w:val="en-GB" w:eastAsia="zh-CN"/>
        </w:rPr>
        <w:t>the UE successfully connects to a non-3GPP access</w:t>
      </w:r>
      <w:r w:rsidR="00EE6428" w:rsidRPr="009E0DE1">
        <w:rPr>
          <w:lang w:val="en-GB"/>
        </w:rPr>
        <w:t xml:space="preserve"> unless prohibited by the network to make a</w:t>
      </w:r>
      <w:r w:rsidR="000073E7">
        <w:rPr>
          <w:lang w:val="en-GB"/>
        </w:rPr>
        <w:t xml:space="preserve"> N3GPP Access Connection</w:t>
      </w:r>
      <w:r w:rsidR="00EE6428" w:rsidRPr="009E0DE1">
        <w:rPr>
          <w:lang w:val="en-GB"/>
        </w:rPr>
        <w:t xml:space="preserve"> (e.g. due to network congestion)</w:t>
      </w:r>
      <w:r w:rsidR="00867F7B" w:rsidRPr="009E0DE1">
        <w:rPr>
          <w:lang w:val="en-GB" w:eastAsia="zh-CN"/>
        </w:rPr>
        <w:t>.</w:t>
      </w:r>
    </w:p>
    <w:p w:rsidR="00867F7B" w:rsidRPr="009E0DE1" w:rsidRDefault="00867F7B" w:rsidP="00867F7B">
      <w:pPr>
        <w:rPr>
          <w:lang w:eastAsia="zh-CN"/>
        </w:rPr>
      </w:pPr>
      <w:r w:rsidRPr="009E0DE1">
        <w:rPr>
          <w:lang w:eastAsia="zh-CN"/>
        </w:rPr>
        <w:t>An UE cannot be paged on Non-3GPP access</w:t>
      </w:r>
      <w:r w:rsidR="000073E7">
        <w:rPr>
          <w:lang w:eastAsia="zh-CN"/>
        </w:rPr>
        <w:t xml:space="preserve"> network</w:t>
      </w:r>
      <w:r w:rsidRPr="009E0DE1">
        <w:rPr>
          <w:lang w:eastAsia="zh-CN"/>
        </w:rPr>
        <w:t>.</w:t>
      </w:r>
    </w:p>
    <w:p w:rsidR="00867F7B" w:rsidRPr="009E0DE1" w:rsidRDefault="00867F7B" w:rsidP="00867F7B">
      <w:r w:rsidRPr="009E0DE1">
        <w:t xml:space="preserve">When a UE registered simultaneously over a 3GPP access and a non-3GPP access moves all the </w:t>
      </w:r>
      <w:r w:rsidR="00AB61E3" w:rsidRPr="009E0DE1">
        <w:t>PDU Session</w:t>
      </w:r>
      <w:r w:rsidRPr="009E0DE1">
        <w:t xml:space="preserve">s to one of the accesses, whether the UE initiates a </w:t>
      </w:r>
      <w:r w:rsidR="004B2AE3" w:rsidRPr="009E0DE1">
        <w:t>De</w:t>
      </w:r>
      <w:r w:rsidRPr="009E0DE1">
        <w:t xml:space="preserve">registration </w:t>
      </w:r>
      <w:r w:rsidR="004B2AE3" w:rsidRPr="009E0DE1">
        <w:t xml:space="preserve">procedure </w:t>
      </w:r>
      <w:r w:rsidRPr="009E0DE1">
        <w:t xml:space="preserve">in the access that has no </w:t>
      </w:r>
      <w:r w:rsidR="00AB61E3" w:rsidRPr="009E0DE1">
        <w:t>PDU Session</w:t>
      </w:r>
      <w:r w:rsidRPr="009E0DE1">
        <w:t>s is up to the UE implementation.</w:t>
      </w:r>
    </w:p>
    <w:p w:rsidR="00867F7B" w:rsidRPr="009E0DE1" w:rsidRDefault="00867F7B" w:rsidP="00867F7B">
      <w:r w:rsidRPr="009E0DE1">
        <w:t xml:space="preserve">Release of </w:t>
      </w:r>
      <w:r w:rsidR="00AB61E3" w:rsidRPr="009E0DE1">
        <w:t>PDU Session</w:t>
      </w:r>
      <w:r w:rsidRPr="009E0DE1">
        <w:t xml:space="preserve">s over the non-3GPP access does not imply the </w:t>
      </w:r>
      <w:r w:rsidR="004B2AE3" w:rsidRPr="009E0DE1">
        <w:t xml:space="preserve">release of </w:t>
      </w:r>
      <w:r w:rsidRPr="009E0DE1">
        <w:t>N2 connection.</w:t>
      </w:r>
    </w:p>
    <w:p w:rsidR="00867F7B" w:rsidRPr="009E0DE1" w:rsidRDefault="00867F7B" w:rsidP="00867F7B">
      <w:r w:rsidRPr="009E0DE1">
        <w:t xml:space="preserve">When the UE has </w:t>
      </w:r>
      <w:r w:rsidR="00AB61E3" w:rsidRPr="009E0DE1">
        <w:t>PDU Session</w:t>
      </w:r>
      <w:r w:rsidRPr="009E0DE1">
        <w:t xml:space="preserve">s routed over the non-3GPP access and the UE state becomes CM-IDLE for the non-3GPP access, these </w:t>
      </w:r>
      <w:r w:rsidR="00AB61E3" w:rsidRPr="009E0DE1">
        <w:t>PDU Session</w:t>
      </w:r>
      <w:r w:rsidRPr="009E0DE1">
        <w:t xml:space="preserve">s are not released to enable the UE to move the </w:t>
      </w:r>
      <w:r w:rsidR="00AB61E3" w:rsidRPr="009E0DE1">
        <w:t>PDU Session</w:t>
      </w:r>
      <w:r w:rsidRPr="009E0DE1">
        <w:t xml:space="preserve">s over the 3GPP access based on UE policies. </w:t>
      </w:r>
      <w:r w:rsidR="00B12994" w:rsidRPr="009E0DE1">
        <w:t>T</w:t>
      </w:r>
      <w:r w:rsidRPr="009E0DE1">
        <w:t xml:space="preserve">he core network maintains the </w:t>
      </w:r>
      <w:r w:rsidR="00AB61E3" w:rsidRPr="009E0DE1">
        <w:t>PDU Session</w:t>
      </w:r>
      <w:r w:rsidRPr="009E0DE1">
        <w:t xml:space="preserve">s but </w:t>
      </w:r>
      <w:r w:rsidR="00904AEF" w:rsidRPr="009E0DE1">
        <w:t>deactivates</w:t>
      </w:r>
      <w:r w:rsidRPr="009E0DE1">
        <w:t xml:space="preserve"> the </w:t>
      </w:r>
      <w:r w:rsidR="00EE6428" w:rsidRPr="009E0DE1">
        <w:t xml:space="preserve">N3 </w:t>
      </w:r>
      <w:r w:rsidRPr="009E0DE1">
        <w:t xml:space="preserve">user plane </w:t>
      </w:r>
      <w:r w:rsidR="00904AEF" w:rsidRPr="009E0DE1">
        <w:t xml:space="preserve">connection </w:t>
      </w:r>
      <w:r w:rsidRPr="009E0DE1">
        <w:t xml:space="preserve">for such </w:t>
      </w:r>
      <w:r w:rsidR="00AB61E3" w:rsidRPr="009E0DE1">
        <w:t>PDU Session</w:t>
      </w:r>
      <w:r w:rsidRPr="009E0DE1">
        <w:t>s.</w:t>
      </w:r>
    </w:p>
    <w:p w:rsidR="00867F7B" w:rsidRPr="009E0DE1" w:rsidRDefault="00867F7B" w:rsidP="00867F7B">
      <w:pPr>
        <w:pStyle w:val="Heading3"/>
        <w:rPr>
          <w:lang w:eastAsia="zh-CN"/>
        </w:rPr>
      </w:pPr>
      <w:bookmarkStart w:id="299" w:name="_Toc20149758"/>
      <w:bookmarkStart w:id="300" w:name="_Toc27846550"/>
      <w:r w:rsidRPr="009E0DE1">
        <w:rPr>
          <w:lang w:eastAsia="zh-CN"/>
        </w:rPr>
        <w:t>5.5.3</w:t>
      </w:r>
      <w:r w:rsidRPr="009E0DE1">
        <w:rPr>
          <w:lang w:eastAsia="zh-CN"/>
        </w:rPr>
        <w:tab/>
        <w:t>UE Reachability</w:t>
      </w:r>
      <w:bookmarkEnd w:id="299"/>
      <w:bookmarkEnd w:id="300"/>
    </w:p>
    <w:p w:rsidR="00867F7B" w:rsidRPr="009E0DE1" w:rsidRDefault="00867F7B" w:rsidP="00867F7B">
      <w:pPr>
        <w:pStyle w:val="Heading4"/>
        <w:rPr>
          <w:lang w:eastAsia="zh-CN"/>
        </w:rPr>
      </w:pPr>
      <w:bookmarkStart w:id="301" w:name="_Toc20149759"/>
      <w:bookmarkStart w:id="302" w:name="_Toc27846551"/>
      <w:r w:rsidRPr="009E0DE1">
        <w:rPr>
          <w:lang w:eastAsia="zh-CN"/>
        </w:rPr>
        <w:t>5.5.3.1</w:t>
      </w:r>
      <w:r w:rsidRPr="009E0DE1">
        <w:rPr>
          <w:lang w:eastAsia="zh-CN"/>
        </w:rPr>
        <w:tab/>
        <w:t>UE reachability in CM-IDLE</w:t>
      </w:r>
      <w:bookmarkEnd w:id="301"/>
      <w:bookmarkEnd w:id="302"/>
    </w:p>
    <w:p w:rsidR="000073E7" w:rsidRDefault="000073E7" w:rsidP="00867F7B">
      <w:pPr>
        <w:rPr>
          <w:lang w:eastAsia="zh-CN"/>
        </w:rPr>
      </w:pPr>
      <w:r>
        <w:rPr>
          <w:lang w:eastAsia="zh-CN"/>
        </w:rPr>
        <w:t>This clause applies to Non-3GPP access network corresponding to the Untrusted Non-3GPP access network, to the Trusted Non-3GPP and to the W-5GAN. The UE mentioned in the clause corresponds to 5G-RG, in case of W-5GAN or to W-AGF in case of support of FN-RG.</w:t>
      </w:r>
    </w:p>
    <w:p w:rsidR="00867F7B" w:rsidRPr="009E0DE1" w:rsidRDefault="00867F7B" w:rsidP="00867F7B">
      <w:pPr>
        <w:rPr>
          <w:lang w:eastAsia="zh-CN"/>
        </w:rPr>
      </w:pPr>
      <w:r w:rsidRPr="009E0DE1">
        <w:rPr>
          <w:lang w:eastAsia="zh-CN"/>
        </w:rPr>
        <w:t>An UE cannot be paged over Non-3GPP access</w:t>
      </w:r>
      <w:r w:rsidR="000073E7">
        <w:rPr>
          <w:lang w:eastAsia="zh-CN"/>
        </w:rPr>
        <w:t xml:space="preserve"> network</w:t>
      </w:r>
      <w:r w:rsidRPr="009E0DE1">
        <w:rPr>
          <w:lang w:eastAsia="zh-CN"/>
        </w:rPr>
        <w:t>.</w:t>
      </w:r>
    </w:p>
    <w:p w:rsidR="00867F7B" w:rsidRPr="009E0DE1" w:rsidRDefault="00867F7B" w:rsidP="00867F7B">
      <w:r w:rsidRPr="009E0DE1">
        <w:t>If the UE state</w:t>
      </w:r>
      <w:r w:rsidR="00EA5302" w:rsidRPr="009E0DE1">
        <w:t>s</w:t>
      </w:r>
      <w:r w:rsidRPr="009E0DE1">
        <w:t xml:space="preserve"> in the AMF </w:t>
      </w:r>
      <w:r w:rsidR="00EA5302" w:rsidRPr="009E0DE1">
        <w:t xml:space="preserve">are </w:t>
      </w:r>
      <w:r w:rsidRPr="009E0DE1">
        <w:t xml:space="preserve">CM-IDLE </w:t>
      </w:r>
      <w:r w:rsidR="00EA5302" w:rsidRPr="009E0DE1">
        <w:t xml:space="preserve">and RM-REGISTERED </w:t>
      </w:r>
      <w:r w:rsidRPr="009E0DE1">
        <w:t xml:space="preserve">for the non-3GPP access, there may be </w:t>
      </w:r>
      <w:r w:rsidR="00AB61E3" w:rsidRPr="009E0DE1">
        <w:t>PDU Session</w:t>
      </w:r>
      <w:r w:rsidRPr="009E0DE1">
        <w:t>s that were last routed over the non-3GPP access and without user plane resources. If the AMF receives a</w:t>
      </w:r>
      <w:r w:rsidR="00F31B6A">
        <w:t xml:space="preserve"> message</w:t>
      </w:r>
      <w:r w:rsidRPr="009E0DE1">
        <w:t xml:space="preserve"> </w:t>
      </w:r>
      <w:r w:rsidR="004B2AE3" w:rsidRPr="009E0DE1">
        <w:t xml:space="preserve">with a Non-3GPP Access Type indication </w:t>
      </w:r>
      <w:r w:rsidRPr="009E0DE1">
        <w:t xml:space="preserve">from an SMF for a </w:t>
      </w:r>
      <w:r w:rsidR="00AB61E3" w:rsidRPr="009E0DE1">
        <w:t>PDU Session</w:t>
      </w:r>
      <w:r w:rsidRPr="009E0DE1">
        <w:t xml:space="preserve"> corresponding to a UE that is CM-IDLE for non-3GPP</w:t>
      </w:r>
      <w:r w:rsidR="00536FAA" w:rsidRPr="009E0DE1">
        <w:t xml:space="preserve"> access</w:t>
      </w:r>
      <w:r w:rsidRPr="009E0DE1">
        <w:t xml:space="preserve">, </w:t>
      </w:r>
      <w:r w:rsidR="00536FAA" w:rsidRPr="009E0DE1">
        <w:t xml:space="preserve">and the UE is registered over 3GPP access in the same PLMN as the one registered over non-3GPP access, </w:t>
      </w:r>
      <w:r w:rsidRPr="009E0DE1">
        <w:t xml:space="preserve">a </w:t>
      </w:r>
      <w:r w:rsidR="00536FAA" w:rsidRPr="009E0DE1">
        <w:t>Network Triggered Service Request</w:t>
      </w:r>
      <w:r w:rsidRPr="009E0DE1">
        <w:t xml:space="preserve"> may be performed over the 3GPP access independently of whether the UE is CM-IDLE or CM-CONNECTED over the 3GPP access</w:t>
      </w:r>
      <w:r w:rsidR="00536FAA" w:rsidRPr="009E0DE1">
        <w:t>.</w:t>
      </w:r>
      <w:r w:rsidRPr="009E0DE1">
        <w:t xml:space="preserve"> </w:t>
      </w:r>
      <w:r w:rsidR="00536FAA" w:rsidRPr="009E0DE1">
        <w:t xml:space="preserve">In this case, </w:t>
      </w:r>
      <w:r w:rsidRPr="009E0DE1">
        <w:t>the AMF provides an indication that the procedure is related to non-3GPP access</w:t>
      </w:r>
      <w:r w:rsidR="00536FAA" w:rsidRPr="009E0DE1">
        <w:t>, as specified in clause 5.6.8</w:t>
      </w:r>
      <w:r w:rsidRPr="009E0DE1">
        <w:t>.</w:t>
      </w:r>
    </w:p>
    <w:p w:rsidR="003178AD" w:rsidRPr="009E0DE1" w:rsidRDefault="003178AD" w:rsidP="003044EF">
      <w:pPr>
        <w:pStyle w:val="NO"/>
        <w:rPr>
          <w:lang w:val="en-GB"/>
        </w:rPr>
      </w:pPr>
      <w:r w:rsidRPr="009E0DE1">
        <w:rPr>
          <w:lang w:val="en-GB"/>
        </w:rPr>
        <w:t>NOTE:</w:t>
      </w:r>
      <w:r w:rsidR="00123F97" w:rsidRPr="009E0DE1">
        <w:rPr>
          <w:lang w:val="en-GB"/>
        </w:rPr>
        <w:tab/>
      </w:r>
      <w:r w:rsidRPr="009E0DE1">
        <w:rPr>
          <w:lang w:val="en-GB"/>
        </w:rPr>
        <w:t xml:space="preserve">The UE behaviour upon such network triggered </w:t>
      </w:r>
      <w:r w:rsidR="0041447E" w:rsidRPr="009E0DE1">
        <w:rPr>
          <w:lang w:val="en-GB"/>
        </w:rPr>
        <w:t xml:space="preserve">Service Request </w:t>
      </w:r>
      <w:r w:rsidRPr="009E0DE1">
        <w:rPr>
          <w:lang w:val="en-GB"/>
        </w:rPr>
        <w:t>is specified in clause</w:t>
      </w:r>
      <w:r w:rsidR="00D9732B" w:rsidRPr="009E0DE1">
        <w:rPr>
          <w:lang w:val="en-GB"/>
        </w:rPr>
        <w:t> </w:t>
      </w:r>
      <w:r w:rsidRPr="009E0DE1">
        <w:rPr>
          <w:lang w:val="en-GB"/>
        </w:rPr>
        <w:t>5.6.</w:t>
      </w:r>
      <w:r w:rsidR="00536FAA" w:rsidRPr="009E0DE1">
        <w:rPr>
          <w:lang w:val="en-GB"/>
        </w:rPr>
        <w:t>8</w:t>
      </w:r>
      <w:r w:rsidRPr="009E0DE1">
        <w:rPr>
          <w:lang w:val="en-GB"/>
        </w:rPr>
        <w:t>.</w:t>
      </w:r>
    </w:p>
    <w:p w:rsidR="00867F7B" w:rsidRPr="009E0DE1" w:rsidRDefault="00867F7B" w:rsidP="00867F7B">
      <w:pPr>
        <w:pStyle w:val="Heading4"/>
        <w:rPr>
          <w:lang w:eastAsia="zh-CN"/>
        </w:rPr>
      </w:pPr>
      <w:bookmarkStart w:id="303" w:name="_Toc20149760"/>
      <w:bookmarkStart w:id="304" w:name="_Toc27846552"/>
      <w:r w:rsidRPr="009E0DE1">
        <w:rPr>
          <w:lang w:eastAsia="zh-CN"/>
        </w:rPr>
        <w:t>5.5.3.2</w:t>
      </w:r>
      <w:r w:rsidRPr="009E0DE1">
        <w:rPr>
          <w:lang w:eastAsia="zh-CN"/>
        </w:rPr>
        <w:tab/>
        <w:t>UE reachability in CM-CONNECTED</w:t>
      </w:r>
      <w:bookmarkEnd w:id="303"/>
      <w:bookmarkEnd w:id="304"/>
    </w:p>
    <w:p w:rsidR="000073E7" w:rsidRDefault="000073E7" w:rsidP="00910E68">
      <w:pPr>
        <w:rPr>
          <w:rFonts w:eastAsia="Arial Unicode MS"/>
        </w:rPr>
      </w:pPr>
      <w:r>
        <w:rPr>
          <w:rFonts w:eastAsia="Arial Unicode MS"/>
        </w:rPr>
        <w:t>This clause applies to Non-3GPP access network corresponding to the Untrusted Non-3GPP access network, to the Trusted Non-3GPP and to the W-5GAN. In case of W-5GAN the UE mentioned in the clause corresponds to 5G-RG and to W-AGF in case of support of FN-RG.</w:t>
      </w:r>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N3IWF</w:t>
      </w:r>
      <w:r w:rsidR="000073E7">
        <w:rPr>
          <w:lang w:val="en-GB"/>
        </w:rPr>
        <w:t>, TNGF and W-AGF</w:t>
      </w:r>
      <w:r w:rsidRPr="009E0DE1">
        <w:rPr>
          <w:lang w:val="en-GB"/>
        </w:rPr>
        <w:t xml:space="preserve"> node granularity.</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the N3IWF</w:t>
      </w:r>
      <w:r w:rsidR="000073E7">
        <w:rPr>
          <w:lang w:val="en-GB" w:eastAsia="zh-CN"/>
        </w:rPr>
        <w:t>, TNGF and W-AGF</w:t>
      </w:r>
      <w:r w:rsidRPr="009E0DE1">
        <w:rPr>
          <w:lang w:val="en-GB" w:eastAsia="zh-CN"/>
        </w:rPr>
        <w:t xml:space="preserve"> </w:t>
      </w:r>
      <w:r w:rsidR="003178AD" w:rsidRPr="009E0DE1">
        <w:rPr>
          <w:lang w:val="en-GB"/>
        </w:rPr>
        <w:t>releases the N2 connection</w:t>
      </w:r>
      <w:r w:rsidRPr="009E0DE1">
        <w:rPr>
          <w:lang w:val="en-GB"/>
        </w:rPr>
        <w:t xml:space="preserve"> when UE becomes unreachable </w:t>
      </w:r>
      <w:r w:rsidRPr="009E0DE1">
        <w:rPr>
          <w:lang w:val="en-GB" w:eastAsia="zh-CN"/>
        </w:rPr>
        <w:t xml:space="preserve">from </w:t>
      </w:r>
      <w:r w:rsidRPr="009E0DE1">
        <w:rPr>
          <w:lang w:val="en-GB"/>
        </w:rPr>
        <w:t>N3IWF</w:t>
      </w:r>
      <w:r w:rsidR="000073E7">
        <w:rPr>
          <w:lang w:val="en-GB"/>
        </w:rPr>
        <w:t>, TNGF and W-AGF</w:t>
      </w:r>
      <w:r w:rsidRPr="009E0DE1">
        <w:rPr>
          <w:lang w:val="en-GB"/>
        </w:rPr>
        <w:t xml:space="preserve"> </w:t>
      </w:r>
      <w:r w:rsidRPr="009E0DE1">
        <w:rPr>
          <w:lang w:val="en-GB" w:eastAsia="zh-CN"/>
        </w:rPr>
        <w:t xml:space="preserve">point of view, i.e. upon </w:t>
      </w:r>
      <w:r w:rsidR="000073E7">
        <w:rPr>
          <w:lang w:val="en-GB" w:eastAsia="zh-CN"/>
        </w:rPr>
        <w:t xml:space="preserve">Non-3GPP Access Connection </w:t>
      </w:r>
      <w:r w:rsidRPr="009E0DE1">
        <w:rPr>
          <w:lang w:val="en-GB" w:eastAsia="zh-CN"/>
        </w:rPr>
        <w:t>release.</w:t>
      </w:r>
    </w:p>
    <w:p w:rsidR="00867F7B" w:rsidRPr="009E0DE1" w:rsidRDefault="00867F7B" w:rsidP="00867F7B">
      <w:pPr>
        <w:pStyle w:val="Heading2"/>
      </w:pPr>
      <w:bookmarkStart w:id="305" w:name="_Toc20149761"/>
      <w:bookmarkStart w:id="306" w:name="_Toc27846553"/>
      <w:r w:rsidRPr="009E0DE1">
        <w:t>5.6</w:t>
      </w:r>
      <w:r w:rsidRPr="009E0DE1">
        <w:tab/>
        <w:t>Session Management</w:t>
      </w:r>
      <w:bookmarkEnd w:id="305"/>
      <w:bookmarkEnd w:id="306"/>
    </w:p>
    <w:p w:rsidR="00867F7B" w:rsidRPr="009E0DE1" w:rsidRDefault="00867F7B" w:rsidP="00867F7B">
      <w:pPr>
        <w:pStyle w:val="Heading3"/>
        <w:rPr>
          <w:lang w:eastAsia="zh-CN"/>
        </w:rPr>
      </w:pPr>
      <w:bookmarkStart w:id="307" w:name="_Toc20149762"/>
      <w:bookmarkStart w:id="308" w:name="_Toc27846554"/>
      <w:r w:rsidRPr="009E0DE1">
        <w:t>5.6.1</w:t>
      </w:r>
      <w:r w:rsidRPr="009E0DE1">
        <w:tab/>
        <w:t>Overview</w:t>
      </w:r>
      <w:bookmarkEnd w:id="307"/>
      <w:bookmarkEnd w:id="308"/>
    </w:p>
    <w:p w:rsidR="00867F7B" w:rsidRPr="009E0DE1" w:rsidRDefault="00867F7B" w:rsidP="00867F7B">
      <w:r w:rsidRPr="009E0DE1">
        <w:t xml:space="preserve">The 5GC supports a PDU Connectivity Service i.e. a service that provides exchange of PDUs between a UE and a data network identified by a DNN. The PDU Connectivity Service is supported via </w:t>
      </w:r>
      <w:r w:rsidR="00AB61E3" w:rsidRPr="009E0DE1">
        <w:t>PDU Session</w:t>
      </w:r>
      <w:r w:rsidRPr="009E0DE1">
        <w:t>s that are established upon request from the UE.</w:t>
      </w:r>
    </w:p>
    <w:p w:rsidR="0078144B" w:rsidRDefault="00FA4DC3" w:rsidP="00867F7B">
      <w:r w:rsidRPr="009E0DE1">
        <w:t>The Subscription Information for each S-NSSAI may contain</w:t>
      </w:r>
      <w:r w:rsidR="00F31B6A">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rsidR="0078144B" w:rsidRDefault="0078144B" w:rsidP="00867F7B">
      <w:r>
        <w:t xml:space="preserve">The expectation is that the URSP in the UE is always up to date using the procedure defined in </w:t>
      </w:r>
      <w:r w:rsidR="002369B3">
        <w:t>TS 23.502 [</w:t>
      </w:r>
      <w:r w:rsidR="00511619">
        <w:t>3]</w:t>
      </w:r>
      <w:r>
        <w:t xml:space="preserve"> clause 4.16.12.2 and therefore the UE requested DNN will be up to date.</w:t>
      </w:r>
    </w:p>
    <w:p w:rsidR="0078144B" w:rsidRDefault="0078144B" w:rsidP="00867F7B">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w:t>
      </w:r>
      <w:r w:rsidR="00A4109B">
        <w:t xml:space="preserve"> a policy for DNN</w:t>
      </w:r>
      <w:r>
        <w:t xml:space="preserve"> replacement of UE requested DNNs not supported by the network, and</w:t>
      </w:r>
      <w:r w:rsidR="00A4109B">
        <w:t>/or</w:t>
      </w:r>
      <w:r>
        <w:t xml:space="preserve"> indicate</w:t>
      </w:r>
      <w:r w:rsidR="00A4109B">
        <w:t xml:space="preserve"> a list of</w:t>
      </w:r>
      <w:r>
        <w:t xml:space="preserve"> UE requested DNNs</w:t>
      </w:r>
      <w:r w:rsidR="00A4109B">
        <w:t xml:space="preserve"> per S-NSSAI valid for the serving network, that are</w:t>
      </w:r>
      <w:r>
        <w:t xml:space="preserve"> subject for replacement</w:t>
      </w:r>
      <w:r w:rsidR="00A4109B">
        <w:t xml:space="preserve"> (details are described in </w:t>
      </w:r>
      <w:r w:rsidR="002369B3">
        <w:t>TS 23.503 [</w:t>
      </w:r>
      <w:r w:rsidR="00A4109B">
        <w:t>45])</w:t>
      </w:r>
      <w:r>
        <w:t>.</w:t>
      </w:r>
    </w:p>
    <w:p w:rsidR="00A4109B" w:rsidRDefault="00FA4DC3" w:rsidP="00867F7B">
      <w:r w:rsidRPr="009E0DE1">
        <w:t>If the DNN provided by the UE is not supported by the network and AMF cannot select an SMF by querying NRF, the AMF shall</w:t>
      </w:r>
      <w:r w:rsidR="0078144B">
        <w:t xml:space="preserve"> </w:t>
      </w:r>
      <w:r w:rsidRPr="009E0DE1">
        <w:t>reject the NAS Message containing PDU Session Establishment Request from the UE with a cause indicating that the DNN is not supported</w:t>
      </w:r>
      <w:r w:rsidR="00A4109B">
        <w:t xml:space="preserve"> unless the</w:t>
      </w:r>
      <w:r w:rsidR="0078144B">
        <w:t xml:space="preserve"> PCF</w:t>
      </w:r>
      <w:r w:rsidR="00A4109B">
        <w:t xml:space="preserve"> provided the policy</w:t>
      </w:r>
      <w:r w:rsidR="0078144B">
        <w:t xml:space="preserve"> to perform a DNN replacement</w:t>
      </w:r>
      <w:r w:rsidR="00A4109B">
        <w:t xml:space="preserve"> of unsupported DNNs</w:t>
      </w:r>
      <w:r w:rsidRPr="009E0DE1">
        <w:t>.</w:t>
      </w:r>
    </w:p>
    <w:p w:rsidR="00FA4DC3" w:rsidRPr="009E0DE1" w:rsidRDefault="0078144B" w:rsidP="00867F7B">
      <w:r>
        <w:t>If the DNN requested by the UE is indicated for replacement</w:t>
      </w:r>
      <w:r w:rsidR="00A4109B">
        <w:t xml:space="preserve"> or the DNN provided by the UE is not supported by the network and the PCF provided the policy to perform DNN replacement of UE requested DNNs not supported by the network</w:t>
      </w:r>
      <w:r>
        <w:t>, the AMF shall</w:t>
      </w:r>
      <w:r w:rsidR="00A4109B">
        <w:t xml:space="preserve"> interact with</w:t>
      </w:r>
      <w:r>
        <w:t xml:space="preserve"> the PCF to perform a DNN replacement. During PDU Session Establishment procedure and as a result of DNN replacement, the PCF provides the selected DNN</w:t>
      </w:r>
      <w:r w:rsidR="00A4109B">
        <w:t xml:space="preserve"> that is applicable for the S-NSSAI requested by the UE at the PDU Session Establishment</w:t>
      </w:r>
      <w:r>
        <w:t>. The AMF uses the selected DNN in the query towards the NRF for the SMF selection</w:t>
      </w:r>
      <w:r w:rsidR="00A4109B">
        <w:t>, as specified in clause 6.3.2,</w:t>
      </w:r>
      <w:r>
        <w:t xml:space="preserve"> and provides both requested and selected DNN to the selected SMF.</w:t>
      </w:r>
      <w:r w:rsidR="00A91FD8">
        <w:t xml:space="preserve"> For PDU Session with Home-routed Roaming whether to perform DNN replacement is based on operator agreements.</w:t>
      </w:r>
    </w:p>
    <w:p w:rsidR="0078144B" w:rsidRPr="002369B3" w:rsidRDefault="0078144B" w:rsidP="00C34949">
      <w:pPr>
        <w:pStyle w:val="NO"/>
        <w:rPr>
          <w:lang w:val="en-GB"/>
        </w:rPr>
      </w:pPr>
      <w:r>
        <w:t>NOTE</w:t>
      </w:r>
      <w:r>
        <w:rPr>
          <w:lang w:val="en-GB"/>
        </w:rPr>
        <w:t> </w:t>
      </w:r>
      <w:r>
        <w:t>1:</w:t>
      </w:r>
      <w:r>
        <w:tab/>
        <w:t>The selected DNN</w:t>
      </w:r>
      <w:r w:rsidR="00A4109B">
        <w:rPr>
          <w:lang w:val="en-GB"/>
        </w:rPr>
        <w:t xml:space="preserve"> is</w:t>
      </w:r>
      <w:r>
        <w:t xml:space="preserve"> determined based on operator preferences and can differ from subscribed DNNs.</w:t>
      </w:r>
      <w:r w:rsidR="00A4109B">
        <w:rPr>
          <w:lang w:val="en-GB"/>
        </w:rPr>
        <w:t xml:space="preserve"> The matching of selected DNN to S-NSSAI is assumed to be based on network configuration.</w:t>
      </w:r>
    </w:p>
    <w:p w:rsidR="00867F7B" w:rsidRPr="009E0DE1" w:rsidRDefault="00867F7B" w:rsidP="00867F7B">
      <w:r w:rsidRPr="009E0DE1">
        <w:t xml:space="preserve">Each </w:t>
      </w:r>
      <w:r w:rsidR="00AB61E3" w:rsidRPr="009E0DE1">
        <w:t>PDU Session</w:t>
      </w:r>
      <w:r w:rsidRPr="009E0DE1">
        <w:t xml:space="preserve"> supports a single </w:t>
      </w:r>
      <w:r w:rsidR="00AB61E3" w:rsidRPr="009E0DE1">
        <w:t>PDU Session</w:t>
      </w:r>
      <w:r w:rsidRPr="009E0DE1">
        <w:t xml:space="preserve"> type i.e. supports the exchange of a single type of PDU requested by the UE at the establishment of the </w:t>
      </w:r>
      <w:r w:rsidR="00AB61E3" w:rsidRPr="009E0DE1">
        <w:t>PDU Session</w:t>
      </w:r>
      <w:r w:rsidRPr="009E0DE1">
        <w:t xml:space="preserve">. The following </w:t>
      </w:r>
      <w:r w:rsidR="00AB61E3" w:rsidRPr="009E0DE1">
        <w:t>PDU Session</w:t>
      </w:r>
      <w:r w:rsidRPr="009E0DE1">
        <w:t xml:space="preserve"> types are defined: IPv4, IPv6,</w:t>
      </w:r>
      <w:r w:rsidR="00F36AF2" w:rsidRPr="009E0DE1">
        <w:t xml:space="preserve"> IPv4v6,</w:t>
      </w:r>
      <w:r w:rsidRPr="009E0DE1">
        <w:t xml:space="preserve"> Ethernet, Unstructured.</w:t>
      </w:r>
    </w:p>
    <w:p w:rsidR="00867F7B" w:rsidRPr="009E0DE1" w:rsidRDefault="00AB61E3" w:rsidP="00867F7B">
      <w:r w:rsidRPr="009E0DE1">
        <w:t>PDU Session</w:t>
      </w:r>
      <w:r w:rsidR="00867F7B" w:rsidRPr="009E0DE1">
        <w:t xml:space="preserve">s are established (upon UE request), modified (upon UE and 5GC request) and released (upon UE and 5GC request) using NAS SM signalling exchanged over N1 between the UE and the SMF. Upon request from an Application Server, the </w:t>
      </w:r>
      <w:r w:rsidR="00867F7B" w:rsidRPr="009E0DE1">
        <w:rPr>
          <w:rFonts w:eastAsia="MS Mincho"/>
        </w:rPr>
        <w:t xml:space="preserve">5GC is able to trigger </w:t>
      </w:r>
      <w:r w:rsidR="00867F7B" w:rsidRPr="009E0DE1">
        <w:rPr>
          <w:lang w:eastAsia="zh-CN"/>
        </w:rPr>
        <w:t>a</w:t>
      </w:r>
      <w:r w:rsidR="00867F7B" w:rsidRPr="009E0DE1">
        <w:t xml:space="preserve"> specific application in the UE</w:t>
      </w:r>
      <w:r w:rsidR="00867F7B" w:rsidRPr="009E0DE1">
        <w:rPr>
          <w:lang w:eastAsia="zh-CN"/>
        </w:rPr>
        <w:t xml:space="preserve">. When receiving that trigger message, the UE shall pass it to the identified application in the UE. The identified application in the UE may </w:t>
      </w:r>
      <w:r w:rsidR="00867F7B" w:rsidRPr="009E0DE1">
        <w:t xml:space="preserve">establish a </w:t>
      </w:r>
      <w:r w:rsidRPr="009E0DE1">
        <w:t>PDU Session</w:t>
      </w:r>
      <w:r w:rsidR="00867F7B" w:rsidRPr="009E0DE1">
        <w:rPr>
          <w:lang w:eastAsia="zh-CN"/>
        </w:rPr>
        <w:t xml:space="preserve"> to a specific DNN, s</w:t>
      </w:r>
      <w:r w:rsidR="00867F7B" w:rsidRPr="009E0DE1">
        <w:t xml:space="preserve">ee </w:t>
      </w:r>
      <w:r w:rsidR="00B6630E" w:rsidRPr="009E0DE1">
        <w:t>clause </w:t>
      </w:r>
      <w:r w:rsidR="00867F7B" w:rsidRPr="009E0DE1">
        <w:t>4.4.</w:t>
      </w:r>
      <w:r w:rsidR="00647088" w:rsidRPr="009E0DE1">
        <w:t>5</w:t>
      </w:r>
      <w:r w:rsidR="00867F7B" w:rsidRPr="009E0DE1">
        <w:t>.</w:t>
      </w:r>
    </w:p>
    <w:p w:rsidR="00647088" w:rsidRPr="009E0DE1" w:rsidRDefault="00647088" w:rsidP="00867F7B">
      <w:r w:rsidRPr="009E0DE1">
        <w:t xml:space="preserve">SMF may support </w:t>
      </w:r>
      <w:r w:rsidR="00AB61E3" w:rsidRPr="009E0DE1">
        <w:t>PDU Session</w:t>
      </w:r>
      <w:r w:rsidRPr="009E0DE1">
        <w:t xml:space="preserve">s for LADN where the access to a DN is only available in a specific LADN service area. This is further defined in </w:t>
      </w:r>
      <w:r w:rsidR="00544DAC" w:rsidRPr="009E0DE1">
        <w:t>clause </w:t>
      </w:r>
      <w:r w:rsidRPr="009E0DE1">
        <w:t>5.6.5.</w:t>
      </w:r>
    </w:p>
    <w:p w:rsidR="00F41023" w:rsidRDefault="00F41023" w:rsidP="00867F7B">
      <w:r>
        <w:t>SMF may support PDU Sessions for a 5G VN group which offers a virtual data network capable of supporting 5G LAN-type service over the 5G system. This is further defined in clause 5.8.2.13.</w:t>
      </w:r>
    </w:p>
    <w:p w:rsidR="00867F7B" w:rsidRPr="009E0DE1" w:rsidRDefault="00867F7B" w:rsidP="00867F7B">
      <w:r w:rsidRPr="009E0DE1">
        <w:t>The SMF is responsible of checking whether the UE requests are compliant with the user subscription. For this purpose</w:t>
      </w:r>
      <w:r w:rsidR="00B6121F" w:rsidRPr="009E0DE1">
        <w:t>,</w:t>
      </w:r>
      <w:r w:rsidRPr="009E0DE1">
        <w:t xml:space="preserve"> it retrieves </w:t>
      </w:r>
      <w:r w:rsidR="00DC1DE4" w:rsidRPr="009E0DE1">
        <w:t xml:space="preserve">and requests to receive update notifications on </w:t>
      </w:r>
      <w:r w:rsidRPr="009E0DE1">
        <w:t>SMF level subscription data from the UDM. Such data may indicate per DNN</w:t>
      </w:r>
      <w:r w:rsidR="000E2061" w:rsidRPr="009E0DE1">
        <w:t xml:space="preserve"> and per S-NSSAI</w:t>
      </w:r>
      <w:r w:rsidR="009B216F">
        <w:t xml:space="preserve"> of the HPLMN</w:t>
      </w:r>
      <w:r w:rsidRPr="009E0DE1">
        <w:t>:</w:t>
      </w:r>
    </w:p>
    <w:p w:rsidR="00867F7B" w:rsidRPr="009E0DE1" w:rsidRDefault="00867F7B" w:rsidP="00910E68">
      <w:pPr>
        <w:pStyle w:val="B1"/>
        <w:rPr>
          <w:lang w:val="en-GB"/>
        </w:rPr>
      </w:pPr>
      <w:r w:rsidRPr="009E0DE1">
        <w:rPr>
          <w:rFonts w:eastAsia="SimSun"/>
          <w:lang w:val="en-GB"/>
        </w:rPr>
        <w:t>-</w:t>
      </w:r>
      <w:r w:rsidRPr="009E0DE1">
        <w:rPr>
          <w:rFonts w:eastAsia="SimSun"/>
          <w:lang w:val="en-GB"/>
        </w:rPr>
        <w:tab/>
      </w:r>
      <w:r w:rsidRPr="009E0DE1">
        <w:rPr>
          <w:lang w:val="en-GB"/>
        </w:rPr>
        <w:t xml:space="preserve">The allowed </w:t>
      </w:r>
      <w:r w:rsidR="00AB61E3" w:rsidRPr="009E0DE1">
        <w:rPr>
          <w:lang w:val="en-GB"/>
        </w:rPr>
        <w:t>PDU Session</w:t>
      </w:r>
      <w:r w:rsidRPr="009E0DE1">
        <w:rPr>
          <w:lang w:val="en-GB"/>
        </w:rPr>
        <w:t xml:space="preserve"> Type</w:t>
      </w:r>
      <w:r w:rsidR="00647088" w:rsidRPr="009E0DE1">
        <w:rPr>
          <w:lang w:val="en-GB"/>
        </w:rPr>
        <w:t xml:space="preserve">s and the default </w:t>
      </w:r>
      <w:r w:rsidR="00AB61E3" w:rsidRPr="009E0DE1">
        <w:rPr>
          <w:lang w:val="en-GB"/>
        </w:rPr>
        <w:t>PDU Session</w:t>
      </w:r>
      <w:r w:rsidR="00647088" w:rsidRPr="009E0DE1">
        <w:rPr>
          <w:lang w:val="en-GB"/>
        </w:rPr>
        <w:t xml:space="preserve"> Type</w:t>
      </w:r>
      <w:r w:rsidRPr="009E0DE1">
        <w:rPr>
          <w:lang w:val="en-GB"/>
        </w:rPr>
        <w:t>.</w:t>
      </w:r>
    </w:p>
    <w:p w:rsidR="00867F7B" w:rsidRPr="009E0DE1" w:rsidRDefault="00867F7B" w:rsidP="00910E68">
      <w:pPr>
        <w:pStyle w:val="B1"/>
        <w:rPr>
          <w:lang w:val="en-GB"/>
        </w:rPr>
      </w:pPr>
      <w:r w:rsidRPr="009E0DE1">
        <w:rPr>
          <w:lang w:val="en-GB"/>
        </w:rPr>
        <w:t>-</w:t>
      </w:r>
      <w:r w:rsidRPr="009E0DE1">
        <w:rPr>
          <w:lang w:val="en-GB"/>
        </w:rPr>
        <w:tab/>
        <w:t>The allowed SSC modes</w:t>
      </w:r>
      <w:r w:rsidR="00647088" w:rsidRPr="009E0DE1">
        <w:rPr>
          <w:lang w:val="en-GB"/>
        </w:rPr>
        <w:t xml:space="preserve"> and the default SSC mode</w:t>
      </w:r>
      <w:r w:rsidRPr="009E0DE1">
        <w:rPr>
          <w:lang w:val="en-GB"/>
        </w:rPr>
        <w:t>.</w:t>
      </w:r>
    </w:p>
    <w:p w:rsidR="00647088" w:rsidRPr="009E0DE1" w:rsidRDefault="00647088" w:rsidP="00910E68">
      <w:pPr>
        <w:pStyle w:val="B1"/>
        <w:rPr>
          <w:lang w:val="en-GB"/>
        </w:rPr>
      </w:pPr>
      <w:r w:rsidRPr="009E0DE1">
        <w:rPr>
          <w:lang w:val="en-GB"/>
        </w:rPr>
        <w:t>-</w:t>
      </w:r>
      <w:r w:rsidRPr="009E0DE1">
        <w:rPr>
          <w:lang w:val="en-GB"/>
        </w:rPr>
        <w:tab/>
        <w:t xml:space="preserve">QoS Information (refer to </w:t>
      </w:r>
      <w:r w:rsidR="00544DAC" w:rsidRPr="009E0DE1">
        <w:rPr>
          <w:lang w:val="en-GB"/>
        </w:rPr>
        <w:t>clause </w:t>
      </w:r>
      <w:r w:rsidRPr="009E0DE1">
        <w:rPr>
          <w:lang w:val="en-GB"/>
        </w:rPr>
        <w:t>5.7):  the subscribed Session-AMBR, Default 5QI and Default ARP</w:t>
      </w:r>
      <w:r w:rsidR="00910E68" w:rsidRPr="009E0DE1">
        <w:rPr>
          <w:lang w:val="en-GB"/>
        </w:rPr>
        <w:t>.</w:t>
      </w:r>
    </w:p>
    <w:p w:rsidR="00D10735" w:rsidRPr="009E0DE1" w:rsidRDefault="00D10735" w:rsidP="00910E68">
      <w:pPr>
        <w:pStyle w:val="B1"/>
        <w:rPr>
          <w:lang w:val="en-GB"/>
        </w:rPr>
      </w:pPr>
      <w:r w:rsidRPr="009E0DE1">
        <w:rPr>
          <w:lang w:val="en-GB"/>
        </w:rPr>
        <w:t>-</w:t>
      </w:r>
      <w:r w:rsidRPr="009E0DE1">
        <w:rPr>
          <w:lang w:val="en-GB"/>
        </w:rPr>
        <w:tab/>
        <w:t>The static IP address/prefix.</w:t>
      </w:r>
    </w:p>
    <w:p w:rsidR="00FA19C1" w:rsidRPr="009E0DE1" w:rsidRDefault="00FA19C1" w:rsidP="00FA19C1">
      <w:pPr>
        <w:pStyle w:val="B1"/>
        <w:rPr>
          <w:lang w:val="en-GB"/>
        </w:rPr>
      </w:pPr>
      <w:r w:rsidRPr="009E0DE1">
        <w:rPr>
          <w:lang w:val="en-GB"/>
        </w:rPr>
        <w:t>-</w:t>
      </w:r>
      <w:r w:rsidRPr="009E0DE1">
        <w:rPr>
          <w:lang w:val="en-GB"/>
        </w:rPr>
        <w:tab/>
        <w:t>The subscribed User Plane Security Policy.</w:t>
      </w:r>
    </w:p>
    <w:p w:rsidR="004C3BC6" w:rsidRPr="009E0DE1" w:rsidRDefault="004C3BC6" w:rsidP="004C3BC6">
      <w:pPr>
        <w:pStyle w:val="B1"/>
        <w:rPr>
          <w:lang w:val="en-GB"/>
        </w:rPr>
      </w:pPr>
      <w:r w:rsidRPr="009E0DE1">
        <w:rPr>
          <w:lang w:val="en-GB"/>
        </w:rPr>
        <w:t>-</w:t>
      </w:r>
      <w:r w:rsidRPr="009E0DE1">
        <w:rPr>
          <w:lang w:val="en-GB"/>
        </w:rPr>
        <w:tab/>
        <w:t>the Charging Characteristics to be associated with the PDU Session. Whether this information is provided by the UDM to a SMF in another PLMN (for PDU Sessions in LBO mode) is defined by operator policies in the UDM/UDR.</w:t>
      </w:r>
    </w:p>
    <w:p w:rsidR="004C3BC6" w:rsidRPr="009E0DE1" w:rsidRDefault="004C3BC6" w:rsidP="004C3BC6">
      <w:pPr>
        <w:pStyle w:val="NO"/>
        <w:rPr>
          <w:lang w:val="en-GB"/>
        </w:rPr>
      </w:pPr>
      <w:r w:rsidRPr="009E0DE1">
        <w:rPr>
          <w:lang w:val="en-GB"/>
        </w:rPr>
        <w:t>NOTE </w:t>
      </w:r>
      <w:r w:rsidR="0078144B">
        <w:rPr>
          <w:lang w:val="en-GB"/>
        </w:rPr>
        <w:t>2</w:t>
      </w:r>
      <w:r w:rsidRPr="009E0DE1">
        <w:rPr>
          <w:lang w:val="en-GB"/>
        </w:rPr>
        <w:t>:</w:t>
      </w:r>
      <w:r w:rsidRPr="009E0DE1">
        <w:rPr>
          <w:lang w:val="en-GB"/>
        </w:rPr>
        <w:tab/>
        <w:t xml:space="preserve">The content of the Charging Characteristics as well as the usage of the Charging Characteristics by the SMF are defined in </w:t>
      </w:r>
      <w:r w:rsidR="002369B3" w:rsidRPr="009E0DE1">
        <w:rPr>
          <w:lang w:val="en-GB"/>
        </w:rPr>
        <w:t>TS</w:t>
      </w:r>
      <w:r w:rsidR="002369B3">
        <w:rPr>
          <w:lang w:val="en-GB"/>
        </w:rPr>
        <w:t> </w:t>
      </w:r>
      <w:r w:rsidR="002369B3" w:rsidRPr="009E0DE1">
        <w:rPr>
          <w:lang w:val="en-GB"/>
        </w:rPr>
        <w:t>32.240</w:t>
      </w:r>
      <w:r w:rsidR="002369B3">
        <w:rPr>
          <w:lang w:val="en-GB"/>
        </w:rPr>
        <w:t> </w:t>
      </w:r>
      <w:r w:rsidR="002369B3" w:rsidRPr="009E0DE1">
        <w:rPr>
          <w:lang w:val="en-GB"/>
        </w:rPr>
        <w:t>[</w:t>
      </w:r>
      <w:r w:rsidRPr="009E0DE1">
        <w:rPr>
          <w:lang w:val="en-GB"/>
        </w:rPr>
        <w:t>41].</w:t>
      </w:r>
    </w:p>
    <w:p w:rsidR="00312C8D" w:rsidRDefault="00312C8D" w:rsidP="00867F7B">
      <w:r>
        <w:t>A PDU Session may support:</w:t>
      </w:r>
    </w:p>
    <w:p w:rsidR="00312C8D" w:rsidRDefault="00312C8D" w:rsidP="00B56148">
      <w:pPr>
        <w:pStyle w:val="B1"/>
      </w:pPr>
      <w:r>
        <w:t>(a)</w:t>
      </w:r>
      <w:r>
        <w:tab/>
        <w:t>a single-access PDU Connectivity Service, in which case the PDU Session is associated with a single access type at a given time, i.e. either 3GPP access or non-3GPP access; or</w:t>
      </w:r>
    </w:p>
    <w:p w:rsidR="00312C8D" w:rsidRDefault="00312C8D" w:rsidP="00B56148">
      <w:pPr>
        <w:pStyle w:val="B1"/>
      </w:pPr>
      <w:r>
        <w:t>(b) a multi-access PDU Connectivity Service, in which case the PDU Session is simultaneously associated with both 3GPP access and non-3GPP access</w:t>
      </w:r>
      <w:r w:rsidR="00553FC8">
        <w:rPr>
          <w:lang w:val="en-GB"/>
        </w:rPr>
        <w:t xml:space="preserve"> and simultaneously associated with two independent N3/N9 tunnels between the PSA and RAN/AN</w:t>
      </w:r>
      <w:r>
        <w:t>.</w:t>
      </w:r>
    </w:p>
    <w:p w:rsidR="00312C8D" w:rsidRDefault="00312C8D" w:rsidP="00867F7B">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rsidR="00867F7B" w:rsidRPr="009E0DE1" w:rsidRDefault="00867F7B" w:rsidP="00867F7B">
      <w:pPr>
        <w:rPr>
          <w:lang w:eastAsia="zh-CN"/>
        </w:rPr>
      </w:pPr>
      <w:r w:rsidRPr="009E0DE1">
        <w:t xml:space="preserve">A UE that is registered over multiple accesses chooses over which access to establish a </w:t>
      </w:r>
      <w:r w:rsidR="00AB61E3" w:rsidRPr="009E0DE1">
        <w:t>PDU Session</w:t>
      </w:r>
      <w:r w:rsidRPr="009E0DE1">
        <w:rPr>
          <w:lang w:eastAsia="zh-CN"/>
        </w:rPr>
        <w:t>.</w:t>
      </w:r>
      <w:r w:rsidR="005D2631" w:rsidRPr="009E0DE1">
        <w:rPr>
          <w:lang w:eastAsia="zh-CN"/>
        </w:rPr>
        <w:t xml:space="preserve"> </w:t>
      </w:r>
      <w:bookmarkStart w:id="309" w:name="_Hlk492925869"/>
      <w:r w:rsidR="005D2631" w:rsidRPr="009E0DE1">
        <w:rPr>
          <w:lang w:eastAsia="zh-CN"/>
        </w:rPr>
        <w:t xml:space="preserve">As defined in </w:t>
      </w:r>
      <w:r w:rsidR="002369B3" w:rsidRPr="009E0DE1">
        <w:rPr>
          <w:lang w:eastAsia="zh-CN"/>
        </w:rPr>
        <w:t>TS</w:t>
      </w:r>
      <w:r w:rsidR="002369B3">
        <w:rPr>
          <w:lang w:eastAsia="zh-CN"/>
        </w:rPr>
        <w:t> </w:t>
      </w:r>
      <w:r w:rsidR="002369B3" w:rsidRPr="009E0DE1">
        <w:rPr>
          <w:lang w:eastAsia="zh-CN"/>
        </w:rPr>
        <w:t>23.503</w:t>
      </w:r>
      <w:r w:rsidR="002369B3">
        <w:rPr>
          <w:lang w:eastAsia="zh-CN"/>
        </w:rPr>
        <w:t> </w:t>
      </w:r>
      <w:r w:rsidR="002369B3" w:rsidRPr="009E0DE1">
        <w:rPr>
          <w:lang w:eastAsia="zh-CN"/>
        </w:rPr>
        <w:t>[</w:t>
      </w:r>
      <w:r w:rsidR="00EC58BB" w:rsidRPr="009E0DE1">
        <w:rPr>
          <w:lang w:eastAsia="zh-CN"/>
        </w:rPr>
        <w:t>4</w:t>
      </w:r>
      <w:r w:rsidR="00BA1B88" w:rsidRPr="009E0DE1">
        <w:rPr>
          <w:lang w:eastAsia="zh-CN"/>
        </w:rPr>
        <w:t>5</w:t>
      </w:r>
      <w:r w:rsidR="005D2631" w:rsidRPr="009E0DE1">
        <w:rPr>
          <w:lang w:eastAsia="zh-CN"/>
        </w:rPr>
        <w:t xml:space="preserve">], the HPLMN may send policies to the UE to guide the UE selection of the </w:t>
      </w:r>
      <w:r w:rsidR="005D2631" w:rsidRPr="009E0DE1">
        <w:t xml:space="preserve">access over which to establish a </w:t>
      </w:r>
      <w:r w:rsidR="00AB61E3" w:rsidRPr="009E0DE1">
        <w:t>PDU Session</w:t>
      </w:r>
      <w:r w:rsidR="005D2631" w:rsidRPr="009E0DE1">
        <w:rPr>
          <w:lang w:eastAsia="zh-CN"/>
        </w:rPr>
        <w:t>.</w:t>
      </w:r>
      <w:bookmarkEnd w:id="309"/>
    </w:p>
    <w:p w:rsidR="00867F7B" w:rsidRPr="009E0DE1" w:rsidRDefault="00867F7B" w:rsidP="00867F7B">
      <w:pPr>
        <w:pStyle w:val="NO"/>
        <w:rPr>
          <w:lang w:val="en-GB"/>
        </w:rPr>
      </w:pPr>
      <w:r w:rsidRPr="009E0DE1">
        <w:rPr>
          <w:lang w:val="en-GB"/>
        </w:rPr>
        <w:t>NOTE </w:t>
      </w:r>
      <w:r w:rsidR="0078144B">
        <w:rPr>
          <w:lang w:val="en-GB"/>
        </w:rPr>
        <w:t>3</w:t>
      </w:r>
      <w:r w:rsidRPr="009E0DE1">
        <w:rPr>
          <w:lang w:val="en-GB"/>
        </w:rPr>
        <w:t>:</w:t>
      </w:r>
      <w:r w:rsidRPr="009E0DE1">
        <w:rPr>
          <w:lang w:val="en-GB"/>
        </w:rPr>
        <w:tab/>
        <w:t>In this</w:t>
      </w:r>
      <w:r w:rsidR="00D9732B" w:rsidRPr="009E0DE1">
        <w:rPr>
          <w:lang w:val="en-GB"/>
        </w:rPr>
        <w:t xml:space="preserve"> Release of the specification</w:t>
      </w:r>
      <w:r w:rsidRPr="009E0DE1">
        <w:rPr>
          <w:lang w:val="en-GB"/>
        </w:rPr>
        <w:t>, at a</w:t>
      </w:r>
      <w:r w:rsidR="00D9732B" w:rsidRPr="009E0DE1">
        <w:rPr>
          <w:lang w:val="en-GB"/>
        </w:rPr>
        <w:t>ny</w:t>
      </w:r>
      <w:r w:rsidRPr="009E0DE1">
        <w:rPr>
          <w:lang w:val="en-GB"/>
        </w:rPr>
        <w:t xml:space="preserve"> given time, a </w:t>
      </w:r>
      <w:r w:rsidR="00AB61E3" w:rsidRPr="009E0DE1">
        <w:rPr>
          <w:lang w:val="en-GB"/>
        </w:rPr>
        <w:t>PDU Session</w:t>
      </w:r>
      <w:r w:rsidRPr="009E0DE1">
        <w:rPr>
          <w:lang w:val="en-GB"/>
        </w:rPr>
        <w:t xml:space="preserve"> is routed over only a single access network</w:t>
      </w:r>
      <w:r w:rsidR="003501B0">
        <w:rPr>
          <w:lang w:val="en-GB"/>
        </w:rPr>
        <w:t>, unless it is an MA PDU Session in which case it can be routed over one 3GPP access network and one Non 3GPP access network concurrently</w:t>
      </w:r>
      <w:r w:rsidRPr="009E0DE1">
        <w:rPr>
          <w:lang w:val="en-GB"/>
        </w:rPr>
        <w:t>.</w:t>
      </w:r>
    </w:p>
    <w:p w:rsidR="00867F7B" w:rsidRPr="009E0DE1" w:rsidRDefault="00867F7B" w:rsidP="00867F7B">
      <w:pPr>
        <w:rPr>
          <w:lang w:eastAsia="zh-CN"/>
        </w:rPr>
      </w:pPr>
      <w:r w:rsidRPr="009E0DE1">
        <w:rPr>
          <w:lang w:eastAsia="zh-CN"/>
        </w:rPr>
        <w:t>A UE may request to move a</w:t>
      </w:r>
      <w:r w:rsidR="00312C8D">
        <w:rPr>
          <w:lang w:eastAsia="zh-CN"/>
        </w:rPr>
        <w:t xml:space="preserve"> single-access</w:t>
      </w:r>
      <w:r w:rsidRPr="009E0DE1">
        <w:rPr>
          <w:lang w:eastAsia="zh-CN"/>
        </w:rPr>
        <w:t xml:space="preserve"> </w:t>
      </w:r>
      <w:r w:rsidR="00AB61E3" w:rsidRPr="009E0DE1">
        <w:rPr>
          <w:lang w:eastAsia="zh-CN"/>
        </w:rPr>
        <w:t>PDU Session</w:t>
      </w:r>
      <w:r w:rsidRPr="009E0DE1">
        <w:rPr>
          <w:lang w:eastAsia="zh-CN"/>
        </w:rPr>
        <w:t xml:space="preserve"> between 3GPP and Non 3GPP accesses. The decision to move</w:t>
      </w:r>
      <w:r w:rsidR="00312C8D">
        <w:rPr>
          <w:lang w:eastAsia="zh-CN"/>
        </w:rPr>
        <w:t xml:space="preserve"> single-access</w:t>
      </w:r>
      <w:r w:rsidRPr="009E0DE1">
        <w:rPr>
          <w:lang w:eastAsia="zh-CN"/>
        </w:rPr>
        <w:t xml:space="preserve"> </w:t>
      </w:r>
      <w:r w:rsidR="00AB61E3" w:rsidRPr="009E0DE1">
        <w:rPr>
          <w:lang w:eastAsia="zh-CN"/>
        </w:rPr>
        <w:t>PDU Session</w:t>
      </w:r>
      <w:r w:rsidRPr="009E0DE1">
        <w:rPr>
          <w:lang w:eastAsia="zh-CN"/>
        </w:rPr>
        <w:t xml:space="preserve">s between 3GPP access and Non 3GPP access is made on a per </w:t>
      </w:r>
      <w:r w:rsidR="00AB61E3" w:rsidRPr="009E0DE1">
        <w:rPr>
          <w:lang w:eastAsia="zh-CN"/>
        </w:rPr>
        <w:t>PDU Session</w:t>
      </w:r>
      <w:r w:rsidRPr="009E0DE1">
        <w:rPr>
          <w:lang w:eastAsia="zh-CN"/>
        </w:rPr>
        <w:t xml:space="preserve"> basis, i.e. the UE may</w:t>
      </w:r>
      <w:r w:rsidRPr="009E0DE1">
        <w:t xml:space="preserve">, at a given time, </w:t>
      </w:r>
      <w:r w:rsidRPr="009E0DE1">
        <w:rPr>
          <w:lang w:eastAsia="zh-CN"/>
        </w:rPr>
        <w:t xml:space="preserve">have some </w:t>
      </w:r>
      <w:r w:rsidR="00AB61E3" w:rsidRPr="009E0DE1">
        <w:rPr>
          <w:lang w:eastAsia="zh-CN"/>
        </w:rPr>
        <w:t>PDU Session</w:t>
      </w:r>
      <w:r w:rsidRPr="009E0DE1">
        <w:rPr>
          <w:lang w:eastAsia="zh-CN"/>
        </w:rPr>
        <w:t xml:space="preserve">s using 3GPP access while other </w:t>
      </w:r>
      <w:r w:rsidR="00AB61E3" w:rsidRPr="009E0DE1">
        <w:rPr>
          <w:lang w:eastAsia="zh-CN"/>
        </w:rPr>
        <w:t>PDU Session</w:t>
      </w:r>
      <w:r w:rsidRPr="009E0DE1">
        <w:rPr>
          <w:lang w:eastAsia="zh-CN"/>
        </w:rPr>
        <w:t>s are using Non 3GPP access.</w:t>
      </w:r>
    </w:p>
    <w:p w:rsidR="00867F7B" w:rsidRPr="009E0DE1" w:rsidRDefault="00867F7B" w:rsidP="00867F7B">
      <w:r w:rsidRPr="009E0DE1">
        <w:t xml:space="preserve">In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sent to the network, the UE shall provide a </w:t>
      </w:r>
      <w:r w:rsidR="00AB61E3" w:rsidRPr="009E0DE1">
        <w:t>PDU Session</w:t>
      </w:r>
      <w:r w:rsidR="00FA4DC3" w:rsidRPr="009E0DE1">
        <w:t xml:space="preserve"> ID</w:t>
      </w:r>
      <w:r w:rsidRPr="009E0DE1">
        <w:t xml:space="preserve">. </w:t>
      </w:r>
      <w:r w:rsidR="00312C8D">
        <w:t xml:space="preserve">The </w:t>
      </w:r>
      <w:r w:rsidR="00AB61E3" w:rsidRPr="009E0DE1">
        <w:t>PDU Session</w:t>
      </w:r>
      <w:r w:rsidR="00B44201" w:rsidRPr="009E0DE1">
        <w:t xml:space="preserve"> ID is unique per UE and is the identifier used to uniquely identify one of a UE</w:t>
      </w:r>
      <w:r w:rsidR="00123F97" w:rsidRPr="009E0DE1">
        <w:t>'</w:t>
      </w:r>
      <w:r w:rsidR="00B44201" w:rsidRPr="009E0DE1">
        <w:t xml:space="preserve">s </w:t>
      </w:r>
      <w:r w:rsidR="00AB61E3" w:rsidRPr="009E0DE1">
        <w:t>PDU Session</w:t>
      </w:r>
      <w:r w:rsidR="00B44201" w:rsidRPr="009E0DE1">
        <w:t xml:space="preserve">s. </w:t>
      </w:r>
      <w:r w:rsidR="00312C8D">
        <w:t xml:space="preserve">The </w:t>
      </w:r>
      <w:r w:rsidR="00AB61E3" w:rsidRPr="009E0DE1">
        <w:t>PDU Session</w:t>
      </w:r>
      <w:r w:rsidR="00B44201" w:rsidRPr="009E0DE1">
        <w:t xml:space="preserve"> ID shall be stored in the UDM to support handover between 3GPP and non-3GPP access when different PLMNs are used for the two accesses. </w:t>
      </w:r>
      <w:r w:rsidRPr="009E0DE1">
        <w:t>The UE also provide</w:t>
      </w:r>
      <w:r w:rsidR="00186FCC">
        <w:t xml:space="preserve">s as described in </w:t>
      </w:r>
      <w:r w:rsidR="002369B3">
        <w:t>TS 24.501 [</w:t>
      </w:r>
      <w:r w:rsidR="00186FCC">
        <w:t>47]</w:t>
      </w:r>
      <w:r w:rsidRPr="009E0DE1">
        <w:t>:</w:t>
      </w:r>
    </w:p>
    <w:p w:rsidR="009B216F" w:rsidRDefault="009B216F" w:rsidP="002369B3">
      <w:pPr>
        <w:pStyle w:val="B1"/>
      </w:pPr>
      <w:r>
        <w:t>(a)</w:t>
      </w:r>
      <w:r>
        <w:tab/>
        <w:t>PDU Session Type.</w:t>
      </w:r>
    </w:p>
    <w:p w:rsidR="009B216F" w:rsidRDefault="009B216F" w:rsidP="002369B3">
      <w:pPr>
        <w:pStyle w:val="B1"/>
      </w:pPr>
      <w:r>
        <w:t>(b)</w:t>
      </w:r>
      <w:r>
        <w:tab/>
        <w:t xml:space="preserve">S-NSSAI of the HPLMN that matches the application (that is triggering the PDU Session Request) within the NSSP in the URSP rules or within the UE Local Configuration as defined in clause 6.1.2.2.1 of </w:t>
      </w:r>
      <w:r w:rsidR="002369B3">
        <w:t>TS 23.503 [</w:t>
      </w:r>
      <w:r>
        <w:t>45].</w:t>
      </w:r>
    </w:p>
    <w:p w:rsidR="009B216F" w:rsidRDefault="009B216F" w:rsidP="002369B3">
      <w:pPr>
        <w:pStyle w:val="NO"/>
      </w:pPr>
      <w:r>
        <w:t>NOTE</w:t>
      </w:r>
      <w:r>
        <w:rPr>
          <w:lang w:val="en-GB"/>
        </w:rPr>
        <w:t> </w:t>
      </w:r>
      <w:r>
        <w:t>4:</w:t>
      </w:r>
      <w:r>
        <w:tab/>
        <w:t>If the UE cannot determine any S-NSSAI after performing the association of the application to a PDU Session, then it does not indicate any S-NSSAI in the PDU Session Establishment procedure as defined in clause 5.15.5.3.</w:t>
      </w:r>
    </w:p>
    <w:p w:rsidR="009B216F" w:rsidRDefault="009B216F" w:rsidP="002369B3">
      <w:pPr>
        <w:pStyle w:val="B1"/>
      </w:pPr>
      <w:r>
        <w:t>(c)</w:t>
      </w:r>
      <w:r>
        <w:tab/>
        <w:t>S-NSSAI of the Serving PLMN from the Allowed NSSAI, corresponding to the S-NSSAI of the HPLMN (b).</w:t>
      </w:r>
    </w:p>
    <w:p w:rsidR="009B216F" w:rsidRDefault="009B216F" w:rsidP="002369B3">
      <w:pPr>
        <w:pStyle w:val="NO"/>
      </w:pPr>
      <w:r>
        <w:t>NOTE</w:t>
      </w:r>
      <w:r>
        <w:rPr>
          <w:lang w:val="en-GB"/>
        </w:rPr>
        <w:t> </w:t>
      </w:r>
      <w:r>
        <w:t>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rsidR="009B216F" w:rsidRDefault="009B216F" w:rsidP="002369B3">
      <w:pPr>
        <w:pStyle w:val="NO"/>
      </w:pPr>
      <w:r>
        <w:t>NOTE</w:t>
      </w:r>
      <w:r>
        <w:rPr>
          <w:lang w:val="en-GB"/>
        </w:rPr>
        <w:t> </w:t>
      </w:r>
      <w:r>
        <w:t>6:</w:t>
      </w:r>
      <w:r>
        <w:tab/>
        <w:t>In roaming scenarios the UE provides in the PDU Session Request both the S-NSSAI of the HPLMN (b) and the S-NSSAI of the VPLMN from the Allowed NSSAI (c) that maps to the S-NSSAI of the HPLMN.</w:t>
      </w:r>
    </w:p>
    <w:p w:rsidR="009B216F" w:rsidRDefault="009B216F" w:rsidP="002369B3">
      <w:pPr>
        <w:pStyle w:val="B1"/>
      </w:pPr>
      <w:r>
        <w:t>(d)</w:t>
      </w:r>
      <w:r>
        <w:tab/>
        <w:t>DNN (Data Network Name).</w:t>
      </w:r>
    </w:p>
    <w:p w:rsidR="009B216F" w:rsidRDefault="009B216F" w:rsidP="002369B3">
      <w:pPr>
        <w:pStyle w:val="B1"/>
      </w:pPr>
      <w:r>
        <w:t>(e)</w:t>
      </w:r>
      <w:r>
        <w:tab/>
        <w:t>SSC mode (Service and Session Continuity mode defined in clause 5.6.9.2).</w:t>
      </w:r>
    </w:p>
    <w:p w:rsidR="00312C8D" w:rsidRDefault="00312C8D" w:rsidP="00312C8D">
      <w:r>
        <w:t>Additionally, if the UE supports ATSSS and wants to activate a MA PDU Session, the UE shall provide a MA PDU Request indication and shall indicate the supported ATSSS capabilities (see clause 5.32 for details).</w:t>
      </w:r>
    </w:p>
    <w:p w:rsidR="00867F7B" w:rsidRPr="009E0DE1" w:rsidRDefault="00867F7B" w:rsidP="00867F7B">
      <w:pPr>
        <w:pStyle w:val="TH"/>
        <w:rPr>
          <w:lang w:val="en-GB"/>
        </w:rPr>
      </w:pPr>
      <w:r w:rsidRPr="009E0DE1">
        <w:rPr>
          <w:lang w:val="en-GB"/>
        </w:rPr>
        <w:t xml:space="preserve">Table 5.6.1-1: Attributes of a </w:t>
      </w:r>
      <w:r w:rsidR="00AB61E3" w:rsidRPr="009E0DE1">
        <w:rPr>
          <w:lang w:val="en-GB"/>
        </w:rPr>
        <w:t>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867F7B" w:rsidRPr="009E0DE1" w:rsidTr="003E4285">
        <w:trPr>
          <w:jc w:val="center"/>
        </w:trPr>
        <w:tc>
          <w:tcPr>
            <w:tcW w:w="2463" w:type="dxa"/>
          </w:tcPr>
          <w:p w:rsidR="00867F7B" w:rsidRPr="009E0DE1" w:rsidRDefault="00AB61E3" w:rsidP="003E4285">
            <w:pPr>
              <w:pStyle w:val="TAH"/>
              <w:rPr>
                <w:lang w:val="en-GB"/>
              </w:rPr>
            </w:pPr>
            <w:r w:rsidRPr="009E0DE1">
              <w:rPr>
                <w:lang w:val="en-GB"/>
              </w:rPr>
              <w:t>PDU Session</w:t>
            </w:r>
            <w:r w:rsidR="00867F7B" w:rsidRPr="009E0DE1">
              <w:rPr>
                <w:lang w:val="en-GB"/>
              </w:rPr>
              <w:t xml:space="preserve"> attribute</w:t>
            </w:r>
          </w:p>
        </w:tc>
        <w:tc>
          <w:tcPr>
            <w:tcW w:w="2890" w:type="dxa"/>
          </w:tcPr>
          <w:p w:rsidR="00867F7B" w:rsidRPr="009E0DE1" w:rsidRDefault="00867F7B" w:rsidP="003E4285">
            <w:pPr>
              <w:pStyle w:val="TAH"/>
              <w:rPr>
                <w:lang w:val="en-GB"/>
              </w:rPr>
            </w:pPr>
            <w:r w:rsidRPr="009E0DE1">
              <w:rPr>
                <w:lang w:val="en-GB"/>
              </w:rPr>
              <w:t xml:space="preserve">May be modified later during the lifetime of the </w:t>
            </w:r>
            <w:r w:rsidR="00AB61E3" w:rsidRPr="009E0DE1">
              <w:rPr>
                <w:lang w:val="en-GB"/>
              </w:rPr>
              <w:t>PDU Session</w:t>
            </w:r>
          </w:p>
        </w:tc>
        <w:tc>
          <w:tcPr>
            <w:tcW w:w="2887" w:type="dxa"/>
          </w:tcPr>
          <w:p w:rsidR="00867F7B" w:rsidRPr="009E0DE1" w:rsidRDefault="00867F7B" w:rsidP="003E4285">
            <w:pPr>
              <w:pStyle w:val="TAH"/>
              <w:rPr>
                <w:lang w:val="en-GB"/>
              </w:rPr>
            </w:pPr>
            <w:r w:rsidRPr="009E0DE1">
              <w:rPr>
                <w:lang w:val="en-GB"/>
              </w:rPr>
              <w:t>Notes</w:t>
            </w:r>
          </w:p>
        </w:tc>
      </w:tr>
      <w:tr w:rsidR="00867F7B" w:rsidRPr="009E0DE1" w:rsidTr="003E4285">
        <w:trPr>
          <w:jc w:val="center"/>
        </w:trPr>
        <w:tc>
          <w:tcPr>
            <w:tcW w:w="2463" w:type="dxa"/>
          </w:tcPr>
          <w:p w:rsidR="00867F7B" w:rsidRPr="009E0DE1" w:rsidRDefault="000E2061" w:rsidP="003E4285">
            <w:pPr>
              <w:pStyle w:val="TAL"/>
              <w:rPr>
                <w:lang w:val="en-GB"/>
              </w:rPr>
            </w:pPr>
            <w:r w:rsidRPr="009E0DE1">
              <w:rPr>
                <w:lang w:val="en-GB"/>
              </w:rPr>
              <w:t>S-NSSAI</w:t>
            </w:r>
            <w:r w:rsidR="009B216F">
              <w:rPr>
                <w:lang w:val="en-GB"/>
              </w:rPr>
              <w:t xml:space="preserve"> of the HPLMN</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FA4DC3" w:rsidP="003E4285">
            <w:pPr>
              <w:pStyle w:val="TAL"/>
              <w:rPr>
                <w:lang w:val="en-GB"/>
              </w:rPr>
            </w:pPr>
            <w:r w:rsidRPr="009E0DE1">
              <w:rPr>
                <w:lang w:val="en-GB"/>
              </w:rPr>
              <w:t xml:space="preserve">(Note 1) </w:t>
            </w:r>
            <w:r w:rsidR="00867F7B" w:rsidRPr="009E0DE1">
              <w:rPr>
                <w:lang w:val="en-GB"/>
              </w:rPr>
              <w:t>(Note 2)</w:t>
            </w:r>
          </w:p>
        </w:tc>
      </w:tr>
      <w:tr w:rsidR="009B216F" w:rsidRPr="009E0DE1" w:rsidTr="003139B5">
        <w:trPr>
          <w:jc w:val="center"/>
        </w:trPr>
        <w:tc>
          <w:tcPr>
            <w:tcW w:w="2463" w:type="dxa"/>
          </w:tcPr>
          <w:p w:rsidR="009B216F" w:rsidRPr="009E0DE1" w:rsidRDefault="009B216F" w:rsidP="003139B5">
            <w:pPr>
              <w:pStyle w:val="TAL"/>
              <w:rPr>
                <w:lang w:val="en-GB"/>
              </w:rPr>
            </w:pPr>
            <w:r>
              <w:rPr>
                <w:lang w:val="en-GB"/>
              </w:rPr>
              <w:t>S-NSSAI of the Serving PLMN</w:t>
            </w:r>
          </w:p>
        </w:tc>
        <w:tc>
          <w:tcPr>
            <w:tcW w:w="2890" w:type="dxa"/>
          </w:tcPr>
          <w:p w:rsidR="009B216F" w:rsidRPr="009E0DE1" w:rsidRDefault="009B216F" w:rsidP="003139B5">
            <w:pPr>
              <w:pStyle w:val="TAL"/>
              <w:rPr>
                <w:lang w:val="en-GB"/>
              </w:rPr>
            </w:pPr>
            <w:r>
              <w:rPr>
                <w:lang w:val="en-GB"/>
              </w:rPr>
              <w:t>Yes</w:t>
            </w:r>
          </w:p>
        </w:tc>
        <w:tc>
          <w:tcPr>
            <w:tcW w:w="2887" w:type="dxa"/>
          </w:tcPr>
          <w:p w:rsidR="009B216F" w:rsidRPr="009E0DE1" w:rsidRDefault="009B216F" w:rsidP="003139B5">
            <w:pPr>
              <w:pStyle w:val="TAL"/>
              <w:rPr>
                <w:lang w:val="en-GB"/>
              </w:rPr>
            </w:pPr>
            <w:r>
              <w:rPr>
                <w:lang w:val="en-GB"/>
              </w:rPr>
              <w:t>(Note 1) (Note 2) (Note 4)</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DNN (Data Network Name)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r w:rsidR="00FA4DC3" w:rsidRPr="009E0DE1">
              <w:rPr>
                <w:lang w:val="en-GB"/>
              </w:rPr>
              <w:t xml:space="preserve"> </w:t>
            </w:r>
            <w:r w:rsidRPr="009E0DE1">
              <w:rPr>
                <w:lang w:val="en-GB"/>
              </w:rPr>
              <w:t>(Note 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Type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SSC mode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r w:rsidRPr="009E0DE1">
              <w:rPr>
                <w:lang w:val="en-GB"/>
              </w:rPr>
              <w:t>(Note</w:t>
            </w:r>
            <w:r w:rsidR="004C3BC6" w:rsidRPr="009E0DE1">
              <w:rPr>
                <w:lang w:val="en-GB"/>
              </w:rPr>
              <w:t xml:space="preserve"> 2</w:t>
            </w:r>
            <w:r w:rsidRPr="009E0DE1">
              <w:rPr>
                <w:lang w:val="en-GB"/>
              </w:rPr>
              <w:t>)</w:t>
            </w:r>
          </w:p>
          <w:p w:rsidR="00867F7B" w:rsidRPr="009E0DE1" w:rsidRDefault="00867F7B" w:rsidP="003E4285">
            <w:pPr>
              <w:pStyle w:val="TAL"/>
              <w:rPr>
                <w:lang w:val="en-GB"/>
              </w:rPr>
            </w:pPr>
            <w:r w:rsidRPr="009E0DE1">
              <w:rPr>
                <w:lang w:val="en-GB"/>
              </w:rPr>
              <w:t xml:space="preserve">The semantics of Service and Session Continuity mode is defined in </w:t>
            </w:r>
            <w:r w:rsidR="00B6630E" w:rsidRPr="009E0DE1">
              <w:rPr>
                <w:lang w:val="en-GB"/>
              </w:rPr>
              <w:t>clause </w:t>
            </w:r>
            <w:r w:rsidRPr="009E0DE1">
              <w:rPr>
                <w:lang w:val="en-GB"/>
              </w:rPr>
              <w:t>5.6.9.2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Id</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p>
        </w:tc>
      </w:tr>
      <w:tr w:rsidR="00FA19C1" w:rsidRPr="009E0DE1" w:rsidTr="004C3BC6">
        <w:trPr>
          <w:jc w:val="center"/>
        </w:trPr>
        <w:tc>
          <w:tcPr>
            <w:tcW w:w="2463" w:type="dxa"/>
          </w:tcPr>
          <w:p w:rsidR="00FA19C1" w:rsidRPr="009E0DE1" w:rsidRDefault="00FA19C1" w:rsidP="004C3BC6">
            <w:pPr>
              <w:pStyle w:val="TAL"/>
              <w:rPr>
                <w:lang w:val="en-GB"/>
              </w:rPr>
            </w:pPr>
            <w:r w:rsidRPr="009E0DE1">
              <w:rPr>
                <w:lang w:val="en-GB"/>
              </w:rPr>
              <w:t>User Plane Security Enforcement information</w:t>
            </w:r>
          </w:p>
        </w:tc>
        <w:tc>
          <w:tcPr>
            <w:tcW w:w="2890" w:type="dxa"/>
          </w:tcPr>
          <w:p w:rsidR="00FA19C1" w:rsidRPr="009E0DE1" w:rsidRDefault="00FA19C1" w:rsidP="004C3BC6">
            <w:pPr>
              <w:pStyle w:val="TAL"/>
              <w:rPr>
                <w:lang w:val="en-GB"/>
              </w:rPr>
            </w:pPr>
            <w:r w:rsidRPr="009E0DE1">
              <w:rPr>
                <w:lang w:val="en-GB"/>
              </w:rPr>
              <w:t>No</w:t>
            </w:r>
          </w:p>
        </w:tc>
        <w:tc>
          <w:tcPr>
            <w:tcW w:w="2887" w:type="dxa"/>
          </w:tcPr>
          <w:p w:rsidR="00FA19C1" w:rsidRPr="009E0DE1" w:rsidRDefault="00FA19C1" w:rsidP="004C3BC6">
            <w:pPr>
              <w:pStyle w:val="TAL"/>
              <w:rPr>
                <w:lang w:val="en-GB"/>
              </w:rPr>
            </w:pPr>
            <w:r w:rsidRPr="009E0DE1">
              <w:rPr>
                <w:lang w:val="en-GB"/>
              </w:rPr>
              <w:t>(Note 3)</w:t>
            </w:r>
          </w:p>
        </w:tc>
      </w:tr>
      <w:tr w:rsidR="00312C8D" w:rsidRPr="009E0DE1" w:rsidTr="000727DE">
        <w:trPr>
          <w:jc w:val="center"/>
        </w:trPr>
        <w:tc>
          <w:tcPr>
            <w:tcW w:w="2463" w:type="dxa"/>
          </w:tcPr>
          <w:p w:rsidR="00312C8D" w:rsidRPr="009E0DE1" w:rsidRDefault="00312C8D" w:rsidP="000727DE">
            <w:pPr>
              <w:pStyle w:val="TAL"/>
              <w:rPr>
                <w:lang w:val="en-GB"/>
              </w:rPr>
            </w:pPr>
            <w:r>
              <w:rPr>
                <w:lang w:val="en-GB"/>
              </w:rPr>
              <w:t>Multi-access PDU Connectivity Service</w:t>
            </w:r>
          </w:p>
        </w:tc>
        <w:tc>
          <w:tcPr>
            <w:tcW w:w="2890" w:type="dxa"/>
          </w:tcPr>
          <w:p w:rsidR="00312C8D" w:rsidRPr="009E0DE1" w:rsidRDefault="00312C8D" w:rsidP="000727DE">
            <w:pPr>
              <w:pStyle w:val="TAL"/>
              <w:rPr>
                <w:lang w:val="en-GB"/>
              </w:rPr>
            </w:pPr>
            <w:r>
              <w:rPr>
                <w:lang w:val="en-GB"/>
              </w:rPr>
              <w:t>No</w:t>
            </w:r>
          </w:p>
        </w:tc>
        <w:tc>
          <w:tcPr>
            <w:tcW w:w="2887" w:type="dxa"/>
          </w:tcPr>
          <w:p w:rsidR="00312C8D" w:rsidRPr="009E0DE1" w:rsidRDefault="00312C8D" w:rsidP="000727DE">
            <w:pPr>
              <w:pStyle w:val="TAL"/>
              <w:rPr>
                <w:lang w:val="en-GB"/>
              </w:rPr>
            </w:pPr>
            <w:r>
              <w:rPr>
                <w:lang w:val="en-GB"/>
              </w:rPr>
              <w:t>Indicates if the PDU Session provides multi-access PDU Connectivity Service or not.</w:t>
            </w:r>
          </w:p>
        </w:tc>
      </w:tr>
      <w:tr w:rsidR="00FA19C1" w:rsidRPr="009E0DE1" w:rsidTr="003E4285">
        <w:trPr>
          <w:jc w:val="center"/>
        </w:trPr>
        <w:tc>
          <w:tcPr>
            <w:tcW w:w="8240" w:type="dxa"/>
            <w:gridSpan w:val="3"/>
          </w:tcPr>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1:</w:t>
            </w:r>
            <w:r w:rsidRPr="009E0DE1">
              <w:rPr>
                <w:lang w:val="en-GB"/>
              </w:rPr>
              <w:tab/>
              <w:t>If it is not provided by the UE, the network determines the parameter based on default information received in user subscription. Subscription to different DNN(s) and S-NSSAI(s) may correspond to different default SSC modes and different default PDU Session Types</w:t>
            </w:r>
          </w:p>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2:</w:t>
            </w:r>
            <w:r w:rsidRPr="009E0DE1">
              <w:rPr>
                <w:lang w:val="en-GB"/>
              </w:rPr>
              <w:tab/>
              <w:t>S-NSSAI</w:t>
            </w:r>
            <w:r w:rsidR="009B216F">
              <w:rPr>
                <w:lang w:val="en-GB"/>
              </w:rPr>
              <w:t>(s)</w:t>
            </w:r>
            <w:r w:rsidRPr="009E0DE1">
              <w:rPr>
                <w:lang w:val="en-GB"/>
              </w:rPr>
              <w:t xml:space="preserve"> and DNN are used by AMF to select </w:t>
            </w:r>
            <w:r w:rsidR="009B216F">
              <w:rPr>
                <w:lang w:val="en-GB"/>
              </w:rPr>
              <w:t xml:space="preserve">the </w:t>
            </w:r>
            <w:r w:rsidRPr="009E0DE1">
              <w:rPr>
                <w:lang w:val="en-GB"/>
              </w:rPr>
              <w:t>SMF</w:t>
            </w:r>
            <w:r w:rsidR="009B216F">
              <w:rPr>
                <w:lang w:val="en-GB"/>
              </w:rPr>
              <w:t>(s)</w:t>
            </w:r>
            <w:r w:rsidRPr="009E0DE1">
              <w:rPr>
                <w:lang w:val="en-GB"/>
              </w:rPr>
              <w:t xml:space="preserve"> to handle a new session. Refer to clause 6.3.2.</w:t>
            </w:r>
          </w:p>
          <w:p w:rsidR="00F41023" w:rsidRDefault="00FA19C1" w:rsidP="00FA19C1">
            <w:pPr>
              <w:pStyle w:val="TAN"/>
              <w:rPr>
                <w:lang w:val="en-GB"/>
              </w:rPr>
            </w:pPr>
            <w:r w:rsidRPr="009E0DE1">
              <w:rPr>
                <w:lang w:val="en-GB"/>
              </w:rPr>
              <w:t>NOTE 3:</w:t>
            </w:r>
            <w:r w:rsidRPr="009E0DE1">
              <w:rPr>
                <w:lang w:val="en-GB"/>
              </w:rPr>
              <w:tab/>
              <w:t>User Plane Security Enforcement information is defined in clause 5.10.3.</w:t>
            </w:r>
          </w:p>
          <w:p w:rsidR="009B216F" w:rsidRPr="009E0DE1" w:rsidRDefault="009B216F" w:rsidP="00FA19C1">
            <w:pPr>
              <w:pStyle w:val="TAN"/>
              <w:rPr>
                <w:lang w:val="en-GB"/>
              </w:rPr>
            </w:pPr>
            <w:r>
              <w:rPr>
                <w:lang w:val="en-GB"/>
              </w:rPr>
              <w:t>NOTE 4:</w:t>
            </w:r>
            <w:r>
              <w:rPr>
                <w:lang w:val="en-GB"/>
              </w:rPr>
              <w:tab/>
              <w:t>The S-NSSAI value of the Serving PLMN associated to a PDU Session can change whenever the UE moves to a different PLMN, while keeping that PDU Session.</w:t>
            </w:r>
          </w:p>
        </w:tc>
      </w:tr>
    </w:tbl>
    <w:p w:rsidR="00867F7B" w:rsidRPr="009E0DE1" w:rsidRDefault="00867F7B" w:rsidP="00867F7B">
      <w:pPr>
        <w:pStyle w:val="FP"/>
      </w:pPr>
    </w:p>
    <w:p w:rsidR="001F7E87" w:rsidRPr="009E0DE1" w:rsidRDefault="001F7E87" w:rsidP="00B6630E">
      <w:r w:rsidRPr="009E0DE1">
        <w:t>Subscription Information may include a wildcard DNN per subscribed S-NSSAI: when a wildcard DNN is associated with a subscribed S-NSSAI, the subscription allows, for this S-NSSAI, the UE to establish a PDU Session using any DNN value.</w:t>
      </w:r>
    </w:p>
    <w:p w:rsidR="001F7E87" w:rsidRPr="009E0DE1" w:rsidRDefault="001F7E87" w:rsidP="001F7E87">
      <w:pPr>
        <w:pStyle w:val="NO"/>
        <w:rPr>
          <w:lang w:val="en-GB"/>
        </w:rPr>
      </w:pPr>
      <w:r w:rsidRPr="009E0DE1">
        <w:rPr>
          <w:lang w:val="en-GB"/>
        </w:rPr>
        <w:t>NOTE </w:t>
      </w:r>
      <w:r w:rsidR="009B216F">
        <w:rPr>
          <w:lang w:val="en-GB"/>
        </w:rPr>
        <w:t>7</w:t>
      </w:r>
      <w:r w:rsidRPr="009E0DE1">
        <w:rPr>
          <w:lang w:val="en-GB"/>
        </w:rPr>
        <w:t>:</w:t>
      </w:r>
      <w:r w:rsidRPr="009E0DE1">
        <w:rPr>
          <w:lang w:val="en-GB"/>
        </w:rPr>
        <w:tab/>
        <w:t>The SMF is made aware whether the DNN of a PDU Session being established corresponds to an explicitly subscribed DNN or corresponds to a wildcard</w:t>
      </w:r>
      <w:r w:rsidR="00107B06">
        <w:rPr>
          <w:lang w:val="en-GB"/>
        </w:rPr>
        <w:t xml:space="preserve"> DNN</w:t>
      </w:r>
      <w:r w:rsidRPr="009E0DE1">
        <w:rPr>
          <w:lang w:val="en-GB"/>
        </w:rPr>
        <w:t>. Thus</w:t>
      </w:r>
      <w:r w:rsidR="00186FCC">
        <w:rPr>
          <w:lang w:val="en-GB"/>
        </w:rPr>
        <w:t>,</w:t>
      </w:r>
      <w:r w:rsidRPr="009E0DE1">
        <w:rPr>
          <w:lang w:val="en-GB"/>
        </w:rPr>
        <w:t xml:space="preserve"> the SMF can reject a PDU Session establishment if the DNN of the PDU Session is not part of explicitly subscribed DNN(s) and local policies in the SMF require UE to have a subscription to this DNN.</w:t>
      </w:r>
    </w:p>
    <w:p w:rsidR="00867F7B" w:rsidRPr="009E0DE1" w:rsidRDefault="00867F7B" w:rsidP="00B6630E">
      <w:r w:rsidRPr="009E0DE1">
        <w:t xml:space="preserve">A UE may establish multiple </w:t>
      </w:r>
      <w:r w:rsidR="00AB61E3" w:rsidRPr="009E0DE1">
        <w:t>PDU Session</w:t>
      </w:r>
      <w:r w:rsidRPr="009E0DE1">
        <w:t>s, to the same data network or to different data networks, via</w:t>
      </w:r>
      <w:r w:rsidRPr="009E0DE1">
        <w:rPr>
          <w:rFonts w:eastAsia="SimSun"/>
          <w:lang w:eastAsia="zh-CN"/>
        </w:rPr>
        <w:t xml:space="preserve"> </w:t>
      </w:r>
      <w:r w:rsidRPr="009E0DE1">
        <w:t>3GPP and via and Non-3GPP access networks at the same time.</w:t>
      </w:r>
    </w:p>
    <w:p w:rsidR="00867F7B" w:rsidRPr="009E0DE1" w:rsidRDefault="00867F7B" w:rsidP="00B6630E">
      <w:r w:rsidRPr="009E0DE1">
        <w:t xml:space="preserve">A UE may establish multiple </w:t>
      </w:r>
      <w:r w:rsidR="00AB61E3" w:rsidRPr="009E0DE1">
        <w:t>PDU Session</w:t>
      </w:r>
      <w:r w:rsidRPr="009E0DE1">
        <w:t>s to the same Data Network and served by different UPF terminating N6.</w:t>
      </w:r>
    </w:p>
    <w:p w:rsidR="00867F7B" w:rsidRPr="009E0DE1" w:rsidRDefault="00867F7B" w:rsidP="00B6630E">
      <w:r w:rsidRPr="009E0DE1">
        <w:t xml:space="preserve">A UE with multiple established </w:t>
      </w:r>
      <w:r w:rsidR="00AB61E3" w:rsidRPr="009E0DE1">
        <w:t>PDU Session</w:t>
      </w:r>
      <w:r w:rsidRPr="009E0DE1">
        <w:t>s may be served by different SMF.</w:t>
      </w:r>
    </w:p>
    <w:p w:rsidR="00EE6050" w:rsidRPr="009E0DE1" w:rsidRDefault="00EE6050" w:rsidP="00B6630E">
      <w:r w:rsidRPr="009E0DE1">
        <w:t xml:space="preserve">The SMF shall be registered and deregistered on a per </w:t>
      </w:r>
      <w:r w:rsidR="00AB61E3" w:rsidRPr="009E0DE1">
        <w:t>PDU Session</w:t>
      </w:r>
      <w:r w:rsidRPr="009E0DE1">
        <w:t xml:space="preserve"> granularity in the UDM.</w:t>
      </w:r>
    </w:p>
    <w:p w:rsidR="00867F7B" w:rsidRPr="009E0DE1" w:rsidRDefault="00867F7B" w:rsidP="00B6630E">
      <w:r w:rsidRPr="009E0DE1">
        <w:t xml:space="preserve">The user plane paths of different </w:t>
      </w:r>
      <w:r w:rsidR="00AB61E3" w:rsidRPr="009E0DE1">
        <w:t>PDU Session</w:t>
      </w:r>
      <w:r w:rsidRPr="009E0DE1">
        <w:t>s (to the same or to different DNN) belonging to the same UE may be completely disjoint between the AN and the UPF interfacing with the DN.</w:t>
      </w:r>
    </w:p>
    <w:p w:rsidR="0077795D" w:rsidRDefault="0077795D" w:rsidP="0077795D">
      <w:r>
        <w:t>When the SMF cannot control the UPF terminating the N3 interface used by a PDU Session and SSC mode 2/3 procedures are not applied to the PDU Session, an I-SMF is inserted between the SMF and the AMF and handling of PDU Session(s) is described in the clause 5.</w:t>
      </w:r>
      <w:r w:rsidR="00442382">
        <w:t>34</w:t>
      </w:r>
      <w:r>
        <w:t>.</w:t>
      </w:r>
    </w:p>
    <w:p w:rsidR="00867F7B" w:rsidRPr="009E0DE1" w:rsidRDefault="00867F7B" w:rsidP="00867F7B">
      <w:pPr>
        <w:pStyle w:val="NO"/>
        <w:rPr>
          <w:lang w:val="en-GB"/>
        </w:rPr>
      </w:pPr>
      <w:r w:rsidRPr="009E0DE1">
        <w:rPr>
          <w:lang w:val="en-GB"/>
        </w:rPr>
        <w:t>NOTE</w:t>
      </w:r>
      <w:r w:rsidR="00B6630E" w:rsidRPr="009E0DE1">
        <w:rPr>
          <w:lang w:val="en-GB"/>
        </w:rPr>
        <w:t> </w:t>
      </w:r>
      <w:r w:rsidR="009B216F">
        <w:rPr>
          <w:lang w:val="en-GB"/>
        </w:rPr>
        <w:t>8</w:t>
      </w:r>
      <w:r w:rsidRPr="009E0DE1">
        <w:rPr>
          <w:lang w:val="en-GB"/>
        </w:rPr>
        <w:t>:</w:t>
      </w:r>
      <w:r w:rsidRPr="009E0DE1">
        <w:rPr>
          <w:lang w:val="en-GB"/>
        </w:rPr>
        <w:tab/>
      </w:r>
      <w:bookmarkStart w:id="310" w:name="historyclause"/>
      <w:r w:rsidRPr="009E0DE1">
        <w:rPr>
          <w:lang w:val="en-GB"/>
        </w:rPr>
        <w:t xml:space="preserve">User Plane resources for </w:t>
      </w:r>
      <w:bookmarkEnd w:id="310"/>
      <w:r w:rsidR="00AB61E3" w:rsidRPr="009E0DE1">
        <w:rPr>
          <w:lang w:val="en-GB"/>
        </w:rPr>
        <w:t>PDU Session</w:t>
      </w:r>
      <w:r w:rsidRPr="009E0DE1">
        <w:rPr>
          <w:lang w:val="en-GB"/>
        </w:rPr>
        <w:t xml:space="preserve">s of a UE, except for regulatory prioritized service like Emergency Services and MPS, can be deactivated by the </w:t>
      </w:r>
      <w:r w:rsidR="00683CBB" w:rsidRPr="009E0DE1">
        <w:rPr>
          <w:lang w:val="en-GB" w:eastAsia="zh-CN"/>
        </w:rPr>
        <w:t>SMF</w:t>
      </w:r>
      <w:r w:rsidR="00683CBB" w:rsidRPr="009E0DE1">
        <w:rPr>
          <w:lang w:val="en-GB"/>
        </w:rPr>
        <w:t xml:space="preserve"> </w:t>
      </w:r>
      <w:r w:rsidR="00683CBB" w:rsidRPr="009E0DE1">
        <w:rPr>
          <w:lang w:val="en-GB" w:eastAsia="zh-CN"/>
        </w:rPr>
        <w:t>if</w:t>
      </w:r>
      <w:r w:rsidR="00683CBB" w:rsidRPr="009E0DE1">
        <w:rPr>
          <w:lang w:val="en-GB"/>
        </w:rPr>
        <w:t xml:space="preserve"> </w:t>
      </w:r>
      <w:r w:rsidR="00683CBB" w:rsidRPr="009E0DE1">
        <w:rPr>
          <w:lang w:val="en-GB" w:eastAsia="zh-CN"/>
        </w:rPr>
        <w:t>the</w:t>
      </w:r>
      <w:r w:rsidRPr="009E0DE1">
        <w:rPr>
          <w:lang w:val="en-GB"/>
        </w:rPr>
        <w:t xml:space="preserve"> UE </w:t>
      </w:r>
      <w:r w:rsidR="00683CBB" w:rsidRPr="009E0DE1">
        <w:rPr>
          <w:lang w:val="en-GB" w:eastAsia="zh-CN"/>
        </w:rPr>
        <w:t>is only reachable</w:t>
      </w:r>
      <w:r w:rsidR="00683CBB" w:rsidRPr="009E0DE1">
        <w:rPr>
          <w:lang w:val="en-GB"/>
        </w:rPr>
        <w:t xml:space="preserve"> for regulatory prioritized service</w:t>
      </w:r>
      <w:r w:rsidR="00683CBB" w:rsidRPr="009E0DE1">
        <w:rPr>
          <w:lang w:val="en-GB" w:eastAsia="zh-CN"/>
        </w:rPr>
        <w:t>s</w:t>
      </w:r>
      <w:r w:rsidRPr="009E0DE1">
        <w:rPr>
          <w:lang w:val="en-GB"/>
        </w:rPr>
        <w:t>.</w:t>
      </w:r>
    </w:p>
    <w:p w:rsidR="00073CC0" w:rsidRDefault="00073CC0" w:rsidP="00073CC0">
      <w:bookmarkStart w:id="311" w:name="_Toc20149763"/>
      <w:r>
        <w:t>The SMF serving a PDU session (i.e. Anchor) does not change during lifetime of the PDU session.</w:t>
      </w:r>
    </w:p>
    <w:p w:rsidR="00867F7B" w:rsidRPr="009E0DE1" w:rsidRDefault="00867F7B" w:rsidP="00867F7B">
      <w:pPr>
        <w:pStyle w:val="Heading3"/>
        <w:rPr>
          <w:lang w:eastAsia="ko-KR"/>
        </w:rPr>
      </w:pPr>
      <w:bookmarkStart w:id="312" w:name="_Toc27846555"/>
      <w:r w:rsidRPr="009E0DE1">
        <w:rPr>
          <w:lang w:eastAsia="ko-KR"/>
        </w:rPr>
        <w:t>5.6.2</w:t>
      </w:r>
      <w:r w:rsidRPr="009E0DE1">
        <w:rPr>
          <w:lang w:eastAsia="ko-KR"/>
        </w:rPr>
        <w:tab/>
        <w:t>Interaction between AMF and SMF</w:t>
      </w:r>
      <w:bookmarkEnd w:id="311"/>
      <w:bookmarkEnd w:id="312"/>
    </w:p>
    <w:p w:rsidR="00867F7B" w:rsidRPr="009E0DE1" w:rsidRDefault="00867F7B" w:rsidP="00867F7B">
      <w:r w:rsidRPr="009E0DE1">
        <w:t>The AMF and SMF are separate Network Functions.</w:t>
      </w:r>
    </w:p>
    <w:p w:rsidR="00867F7B" w:rsidRPr="009E0DE1" w:rsidRDefault="00867F7B" w:rsidP="00867F7B">
      <w:pPr>
        <w:rPr>
          <w:lang w:eastAsia="ko-KR"/>
        </w:rPr>
      </w:pPr>
      <w:r w:rsidRPr="009E0DE1">
        <w:rPr>
          <w:lang w:eastAsia="ko-KR"/>
        </w:rPr>
        <w:t xml:space="preserve">N1 related interaction </w:t>
      </w:r>
      <w:r w:rsidR="00E345D1" w:rsidRPr="009E0DE1">
        <w:rPr>
          <w:lang w:eastAsia="ko-KR"/>
        </w:rPr>
        <w:t xml:space="preserve">with SMF </w:t>
      </w:r>
      <w:r w:rsidRPr="009E0DE1">
        <w:rPr>
          <w:lang w:eastAsia="ko-KR"/>
        </w:rPr>
        <w:t>is as follows:</w:t>
      </w:r>
    </w:p>
    <w:p w:rsidR="00867F7B" w:rsidRPr="009E0DE1" w:rsidRDefault="00867F7B" w:rsidP="00F32E08">
      <w:pPr>
        <w:pStyle w:val="B1"/>
        <w:rPr>
          <w:lang w:val="en-GB"/>
        </w:rPr>
      </w:pPr>
      <w:r w:rsidRPr="009E0DE1">
        <w:rPr>
          <w:lang w:val="en-GB"/>
        </w:rPr>
        <w:t>-</w:t>
      </w:r>
      <w:r w:rsidRPr="009E0DE1">
        <w:rPr>
          <w:lang w:val="en-GB"/>
        </w:rPr>
        <w:tab/>
        <w:t>The single N1 termination point is located in AMF. The AMF forwards SM related NAS information to the SMF</w:t>
      </w:r>
      <w:r w:rsidR="006A31A1" w:rsidRPr="009E0DE1">
        <w:rPr>
          <w:lang w:val="en-GB" w:eastAsia="zh-CN"/>
        </w:rPr>
        <w:t xml:space="preserve"> based on the </w:t>
      </w:r>
      <w:r w:rsidR="00AB61E3" w:rsidRPr="009E0DE1">
        <w:rPr>
          <w:lang w:val="en-GB" w:eastAsia="zh-CN"/>
        </w:rPr>
        <w:t>PDU Session</w:t>
      </w:r>
      <w:r w:rsidR="006A31A1" w:rsidRPr="009E0DE1">
        <w:rPr>
          <w:lang w:val="en-GB" w:eastAsia="zh-CN"/>
        </w:rPr>
        <w:t xml:space="preserve"> ID in the NAS message</w:t>
      </w:r>
      <w:r w:rsidRPr="009E0DE1">
        <w:rPr>
          <w:lang w:val="en-GB"/>
        </w:rPr>
        <w:t>. Further SM NAS exchanges (e.g. SM NAS message responses) 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r>
      <w:r w:rsidR="00F32E08" w:rsidRPr="009E0DE1">
        <w:rPr>
          <w:lang w:val="en-GB"/>
        </w:rPr>
        <w:t>T</w:t>
      </w:r>
      <w:r w:rsidRPr="009E0DE1">
        <w:rPr>
          <w:lang w:val="en-GB"/>
        </w:rPr>
        <w:t xml:space="preserve">he serving PLMN ensures that </w:t>
      </w:r>
      <w:r w:rsidR="00B91A84" w:rsidRPr="009E0DE1">
        <w:rPr>
          <w:lang w:val="en-GB"/>
        </w:rPr>
        <w:t xml:space="preserve">subsequent SM NAS exchanges (e.g. SM NAS message responses) </w:t>
      </w:r>
      <w:r w:rsidRPr="009E0DE1">
        <w:rPr>
          <w:lang w:val="en-GB"/>
        </w:rPr>
        <w:t>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t>SMF handles the Session management part of NAS signalling exchanged with the UE.</w:t>
      </w:r>
    </w:p>
    <w:p w:rsidR="006D2615" w:rsidRPr="009E0DE1" w:rsidRDefault="006D2615" w:rsidP="00867F7B">
      <w:pPr>
        <w:pStyle w:val="B1"/>
        <w:rPr>
          <w:lang w:val="en-GB"/>
        </w:rPr>
      </w:pPr>
      <w:r w:rsidRPr="009E0DE1">
        <w:rPr>
          <w:lang w:val="en-GB"/>
        </w:rPr>
        <w:t>-</w:t>
      </w:r>
      <w:r w:rsidRPr="009E0DE1">
        <w:rPr>
          <w:lang w:val="en-GB"/>
        </w:rPr>
        <w:tab/>
        <w:t xml:space="preserve">The UE shall only initiate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in RM-REGISTERED state.</w:t>
      </w:r>
    </w:p>
    <w:p w:rsidR="00867F7B" w:rsidRPr="009E0DE1" w:rsidRDefault="00867F7B" w:rsidP="00867F7B">
      <w:pPr>
        <w:pStyle w:val="B1"/>
        <w:rPr>
          <w:lang w:val="en-GB"/>
        </w:rPr>
      </w:pPr>
      <w:r w:rsidRPr="009E0DE1">
        <w:rPr>
          <w:lang w:val="en-GB"/>
        </w:rPr>
        <w:t>-</w:t>
      </w:r>
      <w:r w:rsidRPr="009E0DE1">
        <w:rPr>
          <w:lang w:val="en-GB"/>
        </w:rPr>
        <w:tab/>
        <w:t xml:space="preserve">When a SMF has been selected to serve a specific </w:t>
      </w:r>
      <w:r w:rsidR="00AB61E3" w:rsidRPr="009E0DE1">
        <w:rPr>
          <w:lang w:val="en-GB"/>
        </w:rPr>
        <w:t>PDU Session</w:t>
      </w:r>
      <w:r w:rsidRPr="009E0DE1">
        <w:rPr>
          <w:lang w:val="en-GB"/>
        </w:rPr>
        <w:t xml:space="preserve">, AMF has to ensure that all NAS </w:t>
      </w:r>
      <w:r w:rsidR="003C010D" w:rsidRPr="009E0DE1">
        <w:rPr>
          <w:lang w:val="en-GB"/>
        </w:rPr>
        <w:t>signalling</w:t>
      </w:r>
      <w:r w:rsidRPr="009E0DE1">
        <w:rPr>
          <w:lang w:val="en-GB"/>
        </w:rPr>
        <w:t xml:space="preserve"> related with this </w:t>
      </w:r>
      <w:r w:rsidR="00AB61E3" w:rsidRPr="009E0DE1">
        <w:rPr>
          <w:lang w:val="en-GB"/>
        </w:rPr>
        <w:t>PDU Session</w:t>
      </w:r>
      <w:r w:rsidRPr="009E0DE1">
        <w:rPr>
          <w:lang w:val="en-GB"/>
        </w:rPr>
        <w:t xml:space="preserve"> is handled by the same SMF instance.</w:t>
      </w:r>
    </w:p>
    <w:p w:rsidR="006A31A1" w:rsidRPr="009E0DE1" w:rsidRDefault="006A31A1"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 xml:space="preserve">stablishment, </w:t>
      </w:r>
      <w:r w:rsidRPr="009E0DE1">
        <w:rPr>
          <w:lang w:val="en-GB" w:eastAsia="zh-CN"/>
        </w:rPr>
        <w:t xml:space="preserve">the </w:t>
      </w:r>
      <w:r w:rsidR="0064447A" w:rsidRPr="009E0DE1">
        <w:rPr>
          <w:rFonts w:eastAsia="SimSun"/>
          <w:lang w:val="en-GB" w:eastAsia="zh-CN"/>
        </w:rPr>
        <w:t xml:space="preserve">AMF and </w:t>
      </w:r>
      <w:r w:rsidRPr="009E0DE1">
        <w:rPr>
          <w:lang w:val="en-GB" w:eastAsia="zh-CN"/>
        </w:rPr>
        <w:t xml:space="preserve">SMF stores the Access Type that the </w:t>
      </w:r>
      <w:r w:rsidR="00AB61E3" w:rsidRPr="009E0DE1">
        <w:rPr>
          <w:lang w:val="en-GB" w:eastAsia="zh-CN"/>
        </w:rPr>
        <w:t>PDU Session</w:t>
      </w:r>
      <w:r w:rsidRPr="009E0DE1">
        <w:rPr>
          <w:lang w:val="en-GB" w:eastAsia="zh-CN"/>
        </w:rPr>
        <w:t xml:space="preserve"> is associated</w:t>
      </w:r>
      <w:r w:rsidRPr="009E0DE1">
        <w:rPr>
          <w:lang w:val="en-GB"/>
        </w:rPr>
        <w:t>.</w:t>
      </w:r>
    </w:p>
    <w:p w:rsidR="00F32E08" w:rsidRPr="009E0DE1" w:rsidRDefault="00F32E08" w:rsidP="00476422">
      <w:r w:rsidRPr="009E0DE1">
        <w:t>N11 related interaction with SMF is as follows:</w:t>
      </w:r>
    </w:p>
    <w:p w:rsidR="005D1E24" w:rsidRPr="009E0DE1" w:rsidRDefault="00867F7B" w:rsidP="00867F7B">
      <w:pPr>
        <w:pStyle w:val="B1"/>
        <w:rPr>
          <w:lang w:val="en-GB"/>
        </w:rPr>
      </w:pPr>
      <w:r w:rsidRPr="009E0DE1">
        <w:rPr>
          <w:lang w:val="en-GB"/>
        </w:rPr>
        <w:t>-</w:t>
      </w:r>
      <w:r w:rsidRPr="009E0DE1">
        <w:rPr>
          <w:lang w:val="en-GB"/>
        </w:rPr>
        <w:tab/>
        <w:t>The AMF reports the reachability of the UE based on a subscription from the SMF</w:t>
      </w:r>
      <w:r w:rsidR="005D1E24" w:rsidRPr="009E0DE1">
        <w:rPr>
          <w:lang w:val="en-GB"/>
        </w:rPr>
        <w:t>, including:</w:t>
      </w:r>
    </w:p>
    <w:p w:rsidR="00867F7B" w:rsidRPr="009E0DE1" w:rsidRDefault="005D1E24" w:rsidP="003044EF">
      <w:pPr>
        <w:pStyle w:val="B2"/>
        <w:rPr>
          <w:lang w:val="en-GB"/>
        </w:rPr>
      </w:pPr>
      <w:r w:rsidRPr="009E0DE1">
        <w:rPr>
          <w:lang w:val="en-GB"/>
        </w:rPr>
        <w:t>-</w:t>
      </w:r>
      <w:r w:rsidRPr="009E0DE1">
        <w:rPr>
          <w:lang w:val="en-GB"/>
        </w:rPr>
        <w:tab/>
      </w:r>
      <w:r w:rsidR="00C111AA" w:rsidRPr="009E0DE1">
        <w:rPr>
          <w:lang w:val="en-GB"/>
        </w:rPr>
        <w:t xml:space="preserve">The </w:t>
      </w:r>
      <w:r w:rsidR="00867F7B" w:rsidRPr="009E0DE1">
        <w:rPr>
          <w:lang w:val="en-GB"/>
        </w:rPr>
        <w:t xml:space="preserve">UE location </w:t>
      </w:r>
      <w:r w:rsidR="00476422" w:rsidRPr="009E0DE1">
        <w:rPr>
          <w:lang w:val="en-GB"/>
        </w:rPr>
        <w:t xml:space="preserve">information </w:t>
      </w:r>
      <w:r w:rsidR="00867F7B" w:rsidRPr="009E0DE1">
        <w:rPr>
          <w:lang w:val="en-GB"/>
        </w:rPr>
        <w:t xml:space="preserve">with respect to the </w:t>
      </w:r>
      <w:r w:rsidRPr="009E0DE1">
        <w:rPr>
          <w:lang w:val="en-GB"/>
        </w:rPr>
        <w:t>area of interest indicated by the SMF</w:t>
      </w:r>
      <w:r w:rsidR="00867F7B"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SMF indicates to AMF when a </w:t>
      </w:r>
      <w:r w:rsidR="00AB61E3" w:rsidRPr="009E0DE1">
        <w:rPr>
          <w:lang w:val="en-GB"/>
        </w:rPr>
        <w:t>PDU Session</w:t>
      </w:r>
      <w:r w:rsidRPr="009E0DE1">
        <w:rPr>
          <w:lang w:val="en-GB"/>
        </w:rPr>
        <w:t xml:space="preserve"> has been released.</w:t>
      </w:r>
    </w:p>
    <w:p w:rsidR="00867F7B" w:rsidRPr="009E0DE1" w:rsidRDefault="00867F7B"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AMF stores the identification of serving SMF of UE and SMF stores the identification of serving AMF of UE</w:t>
      </w:r>
      <w:r w:rsidR="005F29CC" w:rsidRPr="009E0DE1">
        <w:rPr>
          <w:lang w:val="en-GB"/>
        </w:rPr>
        <w:t xml:space="preserve"> including the AMF set. When trying to reach the AMF serving the UE, the SMF may need to apply the behaviour described for </w:t>
      </w:r>
      <w:r w:rsidR="00123F97" w:rsidRPr="009E0DE1">
        <w:rPr>
          <w:lang w:val="en-GB"/>
        </w:rPr>
        <w:t>"</w:t>
      </w:r>
      <w:r w:rsidR="005F29CC" w:rsidRPr="009E0DE1">
        <w:rPr>
          <w:lang w:val="en-GB"/>
        </w:rPr>
        <w:t>the other CP NFs</w:t>
      </w:r>
      <w:r w:rsidR="00123F97" w:rsidRPr="009E0DE1">
        <w:rPr>
          <w:lang w:val="en-GB"/>
        </w:rPr>
        <w:t>"</w:t>
      </w:r>
      <w:r w:rsidR="005F29CC" w:rsidRPr="009E0DE1">
        <w:rPr>
          <w:lang w:val="en-GB"/>
        </w:rPr>
        <w:t xml:space="preserve"> in </w:t>
      </w:r>
      <w:r w:rsidR="00544DAC" w:rsidRPr="009E0DE1">
        <w:rPr>
          <w:lang w:val="en-GB"/>
        </w:rPr>
        <w:t>clause </w:t>
      </w:r>
      <w:r w:rsidR="005F29CC" w:rsidRPr="009E0DE1">
        <w:rPr>
          <w:lang w:val="en-GB"/>
        </w:rPr>
        <w:t>5.21</w:t>
      </w:r>
      <w:r w:rsidRPr="009E0DE1">
        <w:rPr>
          <w:lang w:val="en-GB"/>
        </w:rPr>
        <w:t>.</w:t>
      </w:r>
    </w:p>
    <w:p w:rsidR="00867F7B" w:rsidRPr="009E0DE1" w:rsidRDefault="00867F7B" w:rsidP="00867F7B">
      <w:pPr>
        <w:rPr>
          <w:lang w:eastAsia="ko-KR"/>
        </w:rPr>
      </w:pPr>
      <w:r w:rsidRPr="009E0DE1">
        <w:rPr>
          <w:lang w:eastAsia="ko-KR"/>
        </w:rPr>
        <w:t xml:space="preserve">N2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eastAsia="zh-CN"/>
        </w:rPr>
      </w:pPr>
      <w:r w:rsidRPr="009E0DE1">
        <w:rPr>
          <w:lang w:val="en-GB"/>
        </w:rPr>
        <w:t>-</w:t>
      </w:r>
      <w:r w:rsidRPr="009E0DE1">
        <w:rPr>
          <w:lang w:val="en-GB"/>
        </w:rPr>
        <w:tab/>
        <w:t xml:space="preserve">Some N2 signalling (such as </w:t>
      </w:r>
      <w:r w:rsidR="00D9732B" w:rsidRPr="009E0DE1">
        <w:rPr>
          <w:lang w:val="en-GB"/>
        </w:rPr>
        <w:t>h</w:t>
      </w:r>
      <w:r w:rsidRPr="009E0DE1">
        <w:rPr>
          <w:lang w:val="en-GB"/>
        </w:rPr>
        <w:t>andover related signalling) may require the action of both AMF and SMF. In such case, the AMF is responsible to ensure the coordination between AMF and SMF.</w:t>
      </w:r>
      <w:r w:rsidR="006A31A1" w:rsidRPr="009E0DE1">
        <w:rPr>
          <w:lang w:val="en-GB" w:eastAsia="zh-CN"/>
        </w:rPr>
        <w:t xml:space="preserve"> The AMF may forward the SM N2 signalling towards the corresponding SMF based on the </w:t>
      </w:r>
      <w:r w:rsidR="00AB61E3" w:rsidRPr="009E0DE1">
        <w:rPr>
          <w:lang w:val="en-GB" w:eastAsia="zh-CN"/>
        </w:rPr>
        <w:t>PDU Session</w:t>
      </w:r>
      <w:r w:rsidR="006A31A1" w:rsidRPr="009E0DE1">
        <w:rPr>
          <w:lang w:val="en-GB" w:eastAsia="zh-CN"/>
        </w:rPr>
        <w:t xml:space="preserve"> ID in N2 signalling.</w:t>
      </w:r>
    </w:p>
    <w:p w:rsidR="00613D49" w:rsidRPr="009E0DE1" w:rsidRDefault="00613D49" w:rsidP="00867F7B">
      <w:pPr>
        <w:pStyle w:val="B1"/>
        <w:rPr>
          <w:lang w:val="en-GB"/>
        </w:rPr>
      </w:pPr>
      <w:r w:rsidRPr="009E0DE1">
        <w:rPr>
          <w:lang w:val="en-GB" w:eastAsia="zh-CN"/>
        </w:rPr>
        <w:t>-</w:t>
      </w:r>
      <w:r w:rsidRPr="009E0DE1">
        <w:rPr>
          <w:lang w:val="en-GB" w:eastAsia="zh-CN"/>
        </w:rPr>
        <w:tab/>
        <w:t xml:space="preserve">SMF shall provide PDU Session Type together with PDU Session ID to NG-RAN, in order to facilitate NG-RAN to apply suitable header compression mechanism to packet of different PDU type. Details refer to </w:t>
      </w:r>
      <w:r w:rsidR="002369B3" w:rsidRPr="009E0DE1">
        <w:rPr>
          <w:lang w:val="en-GB" w:eastAsia="zh-CN"/>
        </w:rPr>
        <w:t>TS</w:t>
      </w:r>
      <w:r w:rsidR="002369B3">
        <w:rPr>
          <w:lang w:val="en-GB" w:eastAsia="zh-CN"/>
        </w:rPr>
        <w:t> </w:t>
      </w:r>
      <w:r w:rsidR="002369B3" w:rsidRPr="009E0DE1">
        <w:rPr>
          <w:lang w:val="en-GB" w:eastAsia="zh-CN"/>
        </w:rPr>
        <w:t>38.413</w:t>
      </w:r>
      <w:r w:rsidR="002369B3">
        <w:rPr>
          <w:lang w:val="en-GB" w:eastAsia="zh-CN"/>
        </w:rPr>
        <w:t> </w:t>
      </w:r>
      <w:r w:rsidR="002369B3" w:rsidRPr="009E0DE1">
        <w:rPr>
          <w:lang w:val="en-GB" w:eastAsia="zh-CN"/>
        </w:rPr>
        <w:t>[</w:t>
      </w:r>
      <w:r w:rsidRPr="009E0DE1">
        <w:rPr>
          <w:lang w:val="en-GB" w:eastAsia="zh-CN"/>
        </w:rPr>
        <w:t>34].</w:t>
      </w:r>
    </w:p>
    <w:p w:rsidR="00867F7B" w:rsidRPr="009E0DE1" w:rsidRDefault="00867F7B" w:rsidP="00867F7B">
      <w:pPr>
        <w:rPr>
          <w:lang w:eastAsia="ko-KR"/>
        </w:rPr>
      </w:pPr>
      <w:r w:rsidRPr="009E0DE1">
        <w:rPr>
          <w:lang w:eastAsia="ko-KR"/>
        </w:rPr>
        <w:t xml:space="preserve">N3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rPr>
      </w:pPr>
      <w:r w:rsidRPr="009E0DE1">
        <w:rPr>
          <w:lang w:val="en-GB"/>
        </w:rPr>
        <w:t>-</w:t>
      </w:r>
      <w:r w:rsidRPr="009E0DE1">
        <w:rPr>
          <w:lang w:val="en-GB"/>
        </w:rPr>
        <w:tab/>
      </w:r>
      <w:r w:rsidR="00C111AA" w:rsidRPr="009E0DE1">
        <w:rPr>
          <w:lang w:val="en-GB"/>
        </w:rPr>
        <w:t>Selective activation and deactivation of UP connection of existing PDU Session is defined in clause</w:t>
      </w:r>
      <w:r w:rsidR="00D9732B" w:rsidRPr="009E0DE1">
        <w:rPr>
          <w:lang w:val="en-GB"/>
        </w:rPr>
        <w:t> </w:t>
      </w:r>
      <w:r w:rsidR="00C111AA" w:rsidRPr="009E0DE1">
        <w:rPr>
          <w:lang w:val="en-GB"/>
        </w:rPr>
        <w:t>5.6.8.</w:t>
      </w:r>
    </w:p>
    <w:p w:rsidR="00867F7B" w:rsidRPr="009E0DE1" w:rsidRDefault="00867F7B" w:rsidP="00867F7B">
      <w:r w:rsidRPr="009E0DE1">
        <w:t xml:space="preserve">N4 related interaction </w:t>
      </w:r>
      <w:r w:rsidR="00F32E08" w:rsidRPr="009E0DE1">
        <w:t xml:space="preserve">with SMF </w:t>
      </w:r>
      <w:r w:rsidRPr="009E0DE1">
        <w:t>is as follows:</w:t>
      </w:r>
    </w:p>
    <w:p w:rsidR="00867F7B" w:rsidRPr="009E0DE1" w:rsidRDefault="00867F7B" w:rsidP="00867F7B">
      <w:pPr>
        <w:pStyle w:val="B1"/>
        <w:rPr>
          <w:lang w:val="en-GB"/>
        </w:rPr>
      </w:pPr>
      <w:r w:rsidRPr="009E0DE1">
        <w:rPr>
          <w:lang w:val="en-GB"/>
        </w:rPr>
        <w:t>-</w:t>
      </w:r>
      <w:r w:rsidRPr="009E0DE1">
        <w:rPr>
          <w:lang w:val="en-GB"/>
        </w:rPr>
        <w:tab/>
        <w:t xml:space="preserve">When it is made aware by the UPF that some DL data has arrived for a UE </w:t>
      </w:r>
      <w:r w:rsidRPr="009E0DE1">
        <w:rPr>
          <w:lang w:val="en-GB" w:eastAsia="zh-CN"/>
        </w:rPr>
        <w:t>without downlink N3 tunnel information</w:t>
      </w:r>
      <w:r w:rsidRPr="009E0DE1">
        <w:rPr>
          <w:lang w:val="en-GB"/>
        </w:rPr>
        <w:t xml:space="preserve">, the SMF interacts with the AMF to </w:t>
      </w:r>
      <w:r w:rsidR="001B3912" w:rsidRPr="009E0DE1">
        <w:rPr>
          <w:lang w:val="en-GB"/>
        </w:rPr>
        <w:t>initiate Network Triggered Service Request procedure. In this case, if</w:t>
      </w:r>
      <w:r w:rsidRPr="009E0DE1">
        <w:rPr>
          <w:lang w:val="en-GB"/>
        </w:rPr>
        <w:t xml:space="preserve"> the SMF is aware that the UE is </w:t>
      </w:r>
      <w:r w:rsidR="00F32E08" w:rsidRPr="009E0DE1">
        <w:rPr>
          <w:lang w:val="en-GB"/>
        </w:rPr>
        <w:t xml:space="preserve">unreachable </w:t>
      </w:r>
      <w:r w:rsidR="001B3912" w:rsidRPr="009E0DE1">
        <w:rPr>
          <w:lang w:val="en-GB"/>
        </w:rPr>
        <w:t xml:space="preserve">or if the UE is reachable only for regulatory prioritized service and the </w:t>
      </w:r>
      <w:r w:rsidR="00AB61E3" w:rsidRPr="009E0DE1">
        <w:rPr>
          <w:lang w:val="en-GB"/>
        </w:rPr>
        <w:t>PDU Session</w:t>
      </w:r>
      <w:r w:rsidR="001B3912" w:rsidRPr="009E0DE1">
        <w:rPr>
          <w:lang w:val="en-GB"/>
        </w:rPr>
        <w:t xml:space="preserve"> is not for regulatory prioritized service, then the SMF shall not inform DL data notification to the AMF</w:t>
      </w:r>
    </w:p>
    <w:p w:rsidR="00B91A84" w:rsidRPr="009E0DE1" w:rsidRDefault="00B91A84" w:rsidP="00B91A84">
      <w:pPr>
        <w:rPr>
          <w:lang w:eastAsia="ko-KR"/>
        </w:rPr>
      </w:pPr>
      <w:r w:rsidRPr="009E0DE1">
        <w:rPr>
          <w:lang w:eastAsia="ko-KR"/>
        </w:rPr>
        <w:t>The AMF is responsible of selecting the SMF per procedures described in clause</w:t>
      </w:r>
      <w:r w:rsidRPr="009E0DE1">
        <w:t> </w:t>
      </w:r>
      <w:r w:rsidRPr="009E0DE1">
        <w:rPr>
          <w:lang w:eastAsia="ko-KR"/>
        </w:rPr>
        <w:t xml:space="preserve">6.3.2. For this purpose, it gets subscription data from the UDM that are defined in that clause. Furthermore, it retrieves the </w:t>
      </w:r>
      <w:r w:rsidRPr="009E0DE1">
        <w:t xml:space="preserve">subscribed </w:t>
      </w:r>
      <w:r w:rsidRPr="009E0DE1">
        <w:rPr>
          <w:lang w:eastAsia="zh-CN"/>
        </w:rPr>
        <w:t>UE</w:t>
      </w:r>
      <w:r w:rsidRPr="009E0DE1">
        <w:t>-AMBR</w:t>
      </w:r>
      <w:r w:rsidRPr="009E0DE1">
        <w:rPr>
          <w:lang w:eastAsia="ko-KR"/>
        </w:rPr>
        <w:t xml:space="preserve"> from the UDM</w:t>
      </w:r>
      <w:r w:rsidR="00131FFD">
        <w:rPr>
          <w:lang w:eastAsia="ko-KR"/>
        </w:rPr>
        <w:t>, and optionally dynamic serving network UE-AMBR from PCF based on operator local policy, and sends</w:t>
      </w:r>
      <w:r w:rsidRPr="009E0DE1">
        <w:rPr>
          <w:lang w:eastAsia="ko-KR"/>
        </w:rPr>
        <w:t xml:space="preserve"> to the (R)AN as defined in </w:t>
      </w:r>
      <w:r w:rsidRPr="009E0DE1">
        <w:t>clause </w:t>
      </w:r>
      <w:r w:rsidRPr="009E0DE1">
        <w:rPr>
          <w:lang w:eastAsia="ko-KR"/>
        </w:rPr>
        <w:t>5.7.2</w:t>
      </w:r>
    </w:p>
    <w:p w:rsidR="00B91A84" w:rsidRPr="009E0DE1" w:rsidRDefault="00B91A84" w:rsidP="00910E68">
      <w:r w:rsidRPr="009E0DE1">
        <w:t>AMF-SMF interactions to support LADN are defined in clause 5.6.5.</w:t>
      </w:r>
    </w:p>
    <w:p w:rsidR="00D37DDA" w:rsidRPr="009E0DE1" w:rsidRDefault="00D37DDA" w:rsidP="00D37DDA">
      <w:pPr>
        <w:rPr>
          <w:noProof/>
        </w:rPr>
      </w:pPr>
      <w:r w:rsidRPr="009E0DE1">
        <w:rPr>
          <w:noProof/>
        </w:rPr>
        <w:t xml:space="preserve">In order to support charging data collection and to fulfill regulatory requirement (in order to provide NPLI - Network Provided Location Information- as defined in </w:t>
      </w:r>
      <w:r w:rsidR="002369B3" w:rsidRPr="009E0DE1">
        <w:rPr>
          <w:noProof/>
        </w:rPr>
        <w:t>TS</w:t>
      </w:r>
      <w:r w:rsidR="002369B3">
        <w:rPr>
          <w:noProof/>
        </w:rPr>
        <w:t> </w:t>
      </w:r>
      <w:r w:rsidR="002369B3" w:rsidRPr="009E0DE1">
        <w:rPr>
          <w:noProof/>
        </w:rPr>
        <w:t>23.228</w:t>
      </w:r>
      <w:r w:rsidR="002369B3">
        <w:rPr>
          <w:noProof/>
        </w:rPr>
        <w:t> </w:t>
      </w:r>
      <w:r w:rsidR="002369B3" w:rsidRPr="009E0DE1">
        <w:rPr>
          <w:noProof/>
        </w:rPr>
        <w:t>[</w:t>
      </w:r>
      <w:r w:rsidR="007B32EF" w:rsidRPr="009E0DE1">
        <w:rPr>
          <w:noProof/>
        </w:rPr>
        <w:t>15])</w:t>
      </w:r>
      <w:r w:rsidRPr="009E0DE1">
        <w:rPr>
          <w:noProof/>
        </w:rPr>
        <w:t xml:space="preserve"> related with with the set-up, modification and release of IMS Voice calls or with SMS transfer the following applies</w:t>
      </w:r>
    </w:p>
    <w:p w:rsidR="00910E68" w:rsidRPr="009E0DE1" w:rsidRDefault="00910E68" w:rsidP="00910E68">
      <w:pPr>
        <w:pStyle w:val="B1"/>
        <w:rPr>
          <w:noProof/>
          <w:lang w:val="en-GB"/>
        </w:rPr>
      </w:pPr>
      <w:r w:rsidRPr="009E0DE1">
        <w:rPr>
          <w:noProof/>
          <w:lang w:val="en-GB"/>
        </w:rPr>
        <w:t>-</w:t>
      </w:r>
      <w:r w:rsidRPr="009E0DE1">
        <w:rPr>
          <w:noProof/>
          <w:lang w:val="en-GB"/>
        </w:rPr>
        <w:tab/>
        <w:t>At the time of the PDU Session</w:t>
      </w:r>
      <w:r w:rsidR="00D9732B" w:rsidRPr="009E0DE1">
        <w:rPr>
          <w:noProof/>
          <w:lang w:val="en-GB"/>
        </w:rPr>
        <w:t xml:space="preserve"> Establishment</w:t>
      </w:r>
      <w:r w:rsidRPr="009E0DE1">
        <w:rPr>
          <w:noProof/>
          <w:lang w:val="en-GB"/>
        </w:rPr>
        <w:t>, the AMF provides the SMF with the PEI of the UE if the PEI is available at the AMF.</w:t>
      </w:r>
    </w:p>
    <w:p w:rsidR="00910E68" w:rsidRPr="009E0DE1" w:rsidRDefault="00910E68" w:rsidP="00910E68">
      <w:pPr>
        <w:pStyle w:val="B1"/>
        <w:rPr>
          <w:noProof/>
          <w:lang w:val="en-GB"/>
        </w:rPr>
      </w:pPr>
      <w:r w:rsidRPr="009E0DE1">
        <w:rPr>
          <w:noProof/>
          <w:lang w:val="en-GB"/>
        </w:rPr>
        <w:t>-</w:t>
      </w:r>
      <w:r w:rsidRPr="009E0DE1">
        <w:rPr>
          <w:noProof/>
          <w:lang w:val="en-GB"/>
        </w:rPr>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w:t>
      </w:r>
      <w:r w:rsidR="004C3BC6" w:rsidRPr="009E0DE1">
        <w:rPr>
          <w:noProof/>
          <w:lang w:val="en-GB"/>
        </w:rPr>
        <w:t xml:space="preserve"> In addition, in order to fulfill regulatory requirement (i.e. providing Network Provided Location Information (NPLI), as defined in </w:t>
      </w:r>
      <w:r w:rsidR="002369B3" w:rsidRPr="009E0DE1">
        <w:rPr>
          <w:noProof/>
          <w:lang w:val="en-GB"/>
        </w:rPr>
        <w:t>TS</w:t>
      </w:r>
      <w:r w:rsidR="002369B3">
        <w:rPr>
          <w:noProof/>
          <w:lang w:val="en-GB"/>
        </w:rPr>
        <w:t> </w:t>
      </w:r>
      <w:r w:rsidR="002369B3" w:rsidRPr="009E0DE1">
        <w:rPr>
          <w:noProof/>
          <w:lang w:val="en-GB"/>
        </w:rPr>
        <w:t>23.228</w:t>
      </w:r>
      <w:r w:rsidR="002369B3">
        <w:rPr>
          <w:noProof/>
          <w:lang w:val="en-GB"/>
        </w:rPr>
        <w:t> </w:t>
      </w:r>
      <w:r w:rsidR="002369B3" w:rsidRPr="009E0DE1">
        <w:rPr>
          <w:noProof/>
          <w:lang w:val="en-GB"/>
        </w:rPr>
        <w:t>[</w:t>
      </w:r>
      <w:r w:rsidR="004C3BC6" w:rsidRPr="009E0DE1">
        <w:rPr>
          <w:noProof/>
          <w:lang w:val="en-GB"/>
        </w:rPr>
        <w:t>15]) when the access is non-3GPP, the AMF may also provide the last known 3GPP access User Location Information with its age, if the UE is still attached to the same AMF for 3GPP access (i.e. valid User Location Information).</w:t>
      </w:r>
    </w:p>
    <w:p w:rsidR="00D37DDA" w:rsidRPr="009E0DE1" w:rsidRDefault="00D37DDA" w:rsidP="005F29CC">
      <w:pPr>
        <w:rPr>
          <w:noProof/>
        </w:rPr>
      </w:pPr>
      <w:r w:rsidRPr="009E0DE1">
        <w:rPr>
          <w:noProof/>
        </w:rPr>
        <w:t xml:space="preserve">The User Location Information, the access type and the </w:t>
      </w:r>
      <w:r w:rsidRPr="009E0DE1">
        <w:t>UE Time Zone</w:t>
      </w:r>
      <w:r w:rsidRPr="009E0DE1">
        <w:rPr>
          <w:noProof/>
        </w:rPr>
        <w:t xml:space="preserve"> may be further </w:t>
      </w:r>
      <w:r w:rsidR="00BF71E1" w:rsidRPr="009E0DE1">
        <w:rPr>
          <w:noProof/>
        </w:rPr>
        <w:t xml:space="preserve">provided </w:t>
      </w:r>
      <w:r w:rsidRPr="009E0DE1">
        <w:rPr>
          <w:noProof/>
        </w:rPr>
        <w:t>by SMF</w:t>
      </w:r>
      <w:r w:rsidR="00BF71E1" w:rsidRPr="009E0DE1">
        <w:rPr>
          <w:noProof/>
        </w:rPr>
        <w:t xml:space="preserve"> to PCF</w:t>
      </w:r>
      <w:r w:rsidRPr="009E0DE1">
        <w:rPr>
          <w:noProof/>
        </w:rPr>
        <w:t xml:space="preserve">. The PCF  may get this information </w:t>
      </w:r>
      <w:r w:rsidR="00B91A84" w:rsidRPr="009E0DE1">
        <w:rPr>
          <w:noProof/>
        </w:rPr>
        <w:t>from the SMF</w:t>
      </w:r>
      <w:r w:rsidRPr="009E0DE1">
        <w:rPr>
          <w:noProof/>
        </w:rPr>
        <w:t xml:space="preserve"> in order to provide NPLI to applications (such as IMS) that have requested it.</w:t>
      </w:r>
    </w:p>
    <w:p w:rsidR="00D37DDA" w:rsidRPr="009E0DE1" w:rsidRDefault="00D37DDA" w:rsidP="005F29CC">
      <w:pPr>
        <w:rPr>
          <w:noProof/>
        </w:rPr>
      </w:pPr>
      <w:r w:rsidRPr="009E0DE1">
        <w:rPr>
          <w:noProof/>
        </w:rPr>
        <w:t>The User Location Information may correspond to</w:t>
      </w:r>
    </w:p>
    <w:p w:rsidR="00D37DDA" w:rsidRPr="009E0DE1" w:rsidRDefault="005D4871" w:rsidP="005D4871">
      <w:pPr>
        <w:pStyle w:val="B1"/>
        <w:rPr>
          <w:lang w:val="en-GB"/>
        </w:rPr>
      </w:pPr>
      <w:r w:rsidRPr="009E0DE1">
        <w:rPr>
          <w:lang w:val="en-GB"/>
        </w:rPr>
        <w:t>-</w:t>
      </w:r>
      <w:r w:rsidRPr="009E0DE1">
        <w:rPr>
          <w:lang w:val="en-GB"/>
        </w:rPr>
        <w:tab/>
      </w:r>
      <w:r w:rsidR="00C111AA" w:rsidRPr="009E0DE1">
        <w:rPr>
          <w:lang w:val="en-GB"/>
        </w:rPr>
        <w:t xml:space="preserve">In </w:t>
      </w:r>
      <w:r w:rsidR="004C3BC6" w:rsidRPr="009E0DE1">
        <w:rPr>
          <w:lang w:val="en-GB"/>
        </w:rPr>
        <w:t xml:space="preserve">the </w:t>
      </w:r>
      <w:r w:rsidR="00D37DDA" w:rsidRPr="009E0DE1">
        <w:rPr>
          <w:lang w:val="en-GB"/>
        </w:rPr>
        <w:t>case</w:t>
      </w:r>
      <w:r w:rsidR="000073E7">
        <w:rPr>
          <w:lang w:val="en-GB"/>
        </w:rPr>
        <w:t xml:space="preserve"> </w:t>
      </w:r>
      <w:r w:rsidR="00D37DDA" w:rsidRPr="009E0DE1">
        <w:rPr>
          <w:lang w:val="en-GB"/>
        </w:rPr>
        <w:t xml:space="preserve">of </w:t>
      </w:r>
      <w:r w:rsidR="004C3BC6" w:rsidRPr="009E0DE1">
        <w:rPr>
          <w:lang w:val="en-GB"/>
        </w:rPr>
        <w:t>3GPP access</w:t>
      </w:r>
      <w:r w:rsidRPr="009E0DE1">
        <w:rPr>
          <w:lang w:val="en-GB"/>
        </w:rPr>
        <w:t>: Cell-Id.</w:t>
      </w:r>
      <w:r w:rsidR="00131FFD">
        <w:rPr>
          <w:lang w:val="en-GB"/>
        </w:rPr>
        <w:t xml:space="preserve"> The AMF includes only the Primary Cell-Id even if it had received also the Cell-Id of the Primary cell in the Secondary RAN node from NG-RAN.</w:t>
      </w:r>
    </w:p>
    <w:p w:rsidR="00D37DDA" w:rsidRPr="009E0DE1" w:rsidRDefault="000240D3" w:rsidP="00D67B0D">
      <w:pPr>
        <w:pStyle w:val="B1"/>
        <w:rPr>
          <w:lang w:val="en-GB"/>
        </w:rPr>
      </w:pPr>
      <w:r w:rsidRPr="009E0DE1">
        <w:rPr>
          <w:lang w:val="en-GB"/>
        </w:rPr>
        <w:t>-</w:t>
      </w:r>
      <w:r w:rsidRPr="009E0DE1">
        <w:rPr>
          <w:lang w:val="en-GB"/>
        </w:rPr>
        <w:tab/>
      </w:r>
      <w:r w:rsidR="00C111AA" w:rsidRPr="009E0DE1">
        <w:rPr>
          <w:lang w:val="en-GB"/>
        </w:rPr>
        <w:t>I</w:t>
      </w:r>
      <w:r w:rsidR="00D37DDA" w:rsidRPr="009E0DE1">
        <w:rPr>
          <w:lang w:val="en-GB"/>
        </w:rPr>
        <w:t xml:space="preserve">n </w:t>
      </w:r>
      <w:r w:rsidR="004C3BC6" w:rsidRPr="009E0DE1">
        <w:rPr>
          <w:lang w:val="en-GB"/>
        </w:rPr>
        <w:t xml:space="preserve">the </w:t>
      </w:r>
      <w:r w:rsidR="00D37DDA" w:rsidRPr="009E0DE1">
        <w:rPr>
          <w:lang w:val="en-GB"/>
        </w:rPr>
        <w:t>case of</w:t>
      </w:r>
      <w:r w:rsidR="00131FFD">
        <w:rPr>
          <w:lang w:val="en-GB"/>
        </w:rPr>
        <w:t xml:space="preserve"> Untrusted</w:t>
      </w:r>
      <w:r w:rsidR="004C3BC6" w:rsidRPr="009E0DE1">
        <w:rPr>
          <w:lang w:val="en-GB"/>
        </w:rPr>
        <w:t xml:space="preserve"> non-3GPP access</w:t>
      </w:r>
      <w:r w:rsidR="00D37DDA" w:rsidRPr="009E0DE1">
        <w:rPr>
          <w:lang w:val="en-GB"/>
        </w:rPr>
        <w:t>: a UE local IP address (used to reach the N3IWF) and optionally UDP or TCP source port number (if NAT is detected).</w:t>
      </w:r>
    </w:p>
    <w:p w:rsidR="00AA5DEF" w:rsidRDefault="00AA5DEF" w:rsidP="00C34949">
      <w:pPr>
        <w:pStyle w:val="B1"/>
      </w:pPr>
      <w:r>
        <w:t>-</w:t>
      </w:r>
      <w:r>
        <w:tab/>
        <w:t>In the case of Trusted non-3GPP access: TNAP Identifier, a UE local IP address (used to reach the TNGF) and optionally UDP or TCP source port number (if NAT is detected).</w:t>
      </w:r>
    </w:p>
    <w:p w:rsidR="00AA5DEF" w:rsidRDefault="00AA5DEF" w:rsidP="00C34949">
      <w:pPr>
        <w:pStyle w:val="B1"/>
      </w:pPr>
      <w:r>
        <w:tab/>
        <w:t>The TNAP Identifier shall include the SSID of the access point to which the UE is attached and shall include at least one of the following elements, unless otherwise determined by the TWAN operator's policies:</w:t>
      </w:r>
    </w:p>
    <w:p w:rsidR="00AA5DEF" w:rsidRDefault="00AA5DEF" w:rsidP="00C34949">
      <w:pPr>
        <w:pStyle w:val="B2"/>
      </w:pPr>
      <w:r>
        <w:t>-</w:t>
      </w:r>
      <w:r>
        <w:tab/>
        <w:t>the BSSID (see IEEE Std 802.11-2012 [</w:t>
      </w:r>
      <w:r>
        <w:rPr>
          <w:lang w:val="en-GB"/>
        </w:rPr>
        <w:t>106</w:t>
      </w:r>
      <w:r>
        <w:t>]);</w:t>
      </w:r>
    </w:p>
    <w:p w:rsidR="00AA5DEF" w:rsidRPr="00C34949" w:rsidRDefault="00AA5DEF" w:rsidP="00C34949">
      <w:pPr>
        <w:pStyle w:val="B2"/>
        <w:rPr>
          <w:lang w:val="en-GB"/>
        </w:rPr>
      </w:pPr>
      <w:r>
        <w:t>-</w:t>
      </w:r>
      <w:r>
        <w:tab/>
        <w:t>civic address information of the TNAP to which the UE is attached</w:t>
      </w:r>
      <w:r>
        <w:rPr>
          <w:lang w:val="en-GB"/>
        </w:rPr>
        <w:t>.</w:t>
      </w:r>
    </w:p>
    <w:p w:rsidR="00AA5DEF" w:rsidRDefault="00AA5DEF" w:rsidP="00C34949">
      <w:pPr>
        <w:pStyle w:val="NO"/>
      </w:pPr>
      <w:r>
        <w:t>NOTE 1:</w:t>
      </w:r>
      <w:r>
        <w:tab/>
        <w:t>The SSID can be the same for several TNAPs and SSID only may not provide a location, but it might be sufficient for charging purposes.</w:t>
      </w:r>
    </w:p>
    <w:p w:rsidR="00AA5DEF" w:rsidRDefault="00AA5DEF" w:rsidP="00C34949">
      <w:pPr>
        <w:pStyle w:val="NO"/>
      </w:pPr>
      <w:r>
        <w:t>NOTE 2:</w:t>
      </w:r>
      <w:r>
        <w:tab/>
        <w:t>the BSSID associated with a TNAP is assumed to be static.</w:t>
      </w:r>
    </w:p>
    <w:p w:rsidR="00AA5DEF" w:rsidRDefault="00AA5DEF" w:rsidP="00C34949">
      <w:pPr>
        <w:pStyle w:val="B1"/>
      </w:pPr>
      <w:r>
        <w:t>-</w:t>
      </w:r>
      <w:r>
        <w:tab/>
        <w:t xml:space="preserve">In the case of W-5GAN access: The User Location Information for W-5GAN is defined in </w:t>
      </w:r>
      <w:r w:rsidR="002369B3">
        <w:t>TS 23.316 [</w:t>
      </w:r>
      <w:r>
        <w:t>84].</w:t>
      </w:r>
    </w:p>
    <w:p w:rsidR="00823CDE" w:rsidRPr="009E0DE1" w:rsidRDefault="00823CDE" w:rsidP="00823CDE">
      <w:r w:rsidRPr="009E0DE1">
        <w:t>When the SMF receives a request to provide Access Network Information reporting while there is no action to carry out towards the 5G</w:t>
      </w:r>
      <w:r w:rsidR="00D43474">
        <w:t>-</w:t>
      </w:r>
      <w:r w:rsidRPr="009E0DE1">
        <w:t>AN or the UE (e.g. no QoS flow to create / Update / modify), the SMF may request User Location Information from the AMF</w:t>
      </w:r>
      <w:r w:rsidR="00D43474">
        <w:t>.</w:t>
      </w:r>
    </w:p>
    <w:p w:rsidR="0077795D" w:rsidRDefault="0077795D" w:rsidP="0077795D">
      <w:r>
        <w:t>The interaction between AMF and SMF(s) for the case of a I-SMF insertion, relocation or removal for a PDU session is described in the clause 5.</w:t>
      </w:r>
      <w:r w:rsidR="00442382">
        <w:t>34</w:t>
      </w:r>
      <w:r>
        <w:t>.</w:t>
      </w:r>
    </w:p>
    <w:p w:rsidR="00867F7B" w:rsidRPr="009E0DE1" w:rsidRDefault="00867F7B" w:rsidP="00910E68">
      <w:pPr>
        <w:pStyle w:val="Heading3"/>
      </w:pPr>
      <w:bookmarkStart w:id="313" w:name="_Toc20149764"/>
      <w:bookmarkStart w:id="314" w:name="_Toc27846556"/>
      <w:r w:rsidRPr="009E0DE1">
        <w:t>5.6.3</w:t>
      </w:r>
      <w:r w:rsidRPr="009E0DE1">
        <w:tab/>
        <w:t>Roaming</w:t>
      </w:r>
      <w:bookmarkEnd w:id="313"/>
      <w:bookmarkEnd w:id="314"/>
    </w:p>
    <w:p w:rsidR="00867F7B" w:rsidRPr="009E0DE1" w:rsidRDefault="00867F7B" w:rsidP="00867F7B">
      <w:pPr>
        <w:rPr>
          <w:rFonts w:eastAsia="SimSun"/>
        </w:rPr>
      </w:pPr>
      <w:r w:rsidRPr="009E0DE1">
        <w:rPr>
          <w:rFonts w:eastAsia="SimSun"/>
        </w:rPr>
        <w:t xml:space="preserve">In </w:t>
      </w:r>
      <w:r w:rsidR="00460375" w:rsidRPr="009E0DE1">
        <w:rPr>
          <w:rFonts w:eastAsia="SimSun"/>
        </w:rPr>
        <w:t xml:space="preserve">the </w:t>
      </w:r>
      <w:r w:rsidRPr="009E0DE1">
        <w:rPr>
          <w:rFonts w:eastAsia="SimSun"/>
        </w:rPr>
        <w:t xml:space="preserve">case of roaming the 5GC supports following possible deployments scenarios for a </w:t>
      </w:r>
      <w:r w:rsidR="00AB61E3" w:rsidRPr="009E0DE1">
        <w:rPr>
          <w:rFonts w:eastAsia="SimSun"/>
        </w:rPr>
        <w:t>PDU Session</w:t>
      </w:r>
      <w:r w:rsidRPr="009E0DE1">
        <w:rPr>
          <w:rFonts w:eastAsia="SimSun"/>
        </w:rPr>
        <w:t>:</w:t>
      </w:r>
    </w:p>
    <w:p w:rsidR="00867F7B" w:rsidRPr="009E0DE1" w:rsidRDefault="00867F7B" w:rsidP="00867F7B">
      <w:pPr>
        <w:pStyle w:val="B1"/>
        <w:rPr>
          <w:noProof/>
          <w:lang w:val="en-GB"/>
        </w:rPr>
      </w:pPr>
      <w:r w:rsidRPr="009E0DE1">
        <w:rPr>
          <w:noProof/>
          <w:lang w:val="en-GB"/>
        </w:rPr>
        <w:t>-</w:t>
      </w:r>
      <w:r w:rsidRPr="009E0DE1">
        <w:rPr>
          <w:noProof/>
          <w:lang w:val="en-GB"/>
        </w:rPr>
        <w:tab/>
        <w:t xml:space="preserve">"Local Break Out" (LBO) where the SMF and all UPF(s) involved by the </w:t>
      </w:r>
      <w:r w:rsidR="00AB61E3" w:rsidRPr="009E0DE1">
        <w:rPr>
          <w:noProof/>
          <w:lang w:val="en-GB"/>
        </w:rPr>
        <w:t>PDU Session</w:t>
      </w:r>
      <w:r w:rsidRPr="009E0DE1">
        <w:rPr>
          <w:noProof/>
          <w:lang w:val="en-GB"/>
        </w:rPr>
        <w:t xml:space="preserve"> are under control of the VPLMN.</w:t>
      </w:r>
    </w:p>
    <w:p w:rsidR="00867F7B" w:rsidRPr="009E0DE1" w:rsidRDefault="00867F7B" w:rsidP="00867F7B">
      <w:pPr>
        <w:pStyle w:val="B1"/>
        <w:rPr>
          <w:lang w:val="en-GB" w:eastAsia="zh-CN"/>
        </w:rPr>
      </w:pPr>
      <w:r w:rsidRPr="009E0DE1">
        <w:rPr>
          <w:noProof/>
          <w:lang w:val="en-GB"/>
        </w:rPr>
        <w:t>-</w:t>
      </w:r>
      <w:r w:rsidRPr="009E0DE1">
        <w:rPr>
          <w:noProof/>
          <w:lang w:val="en-GB"/>
        </w:rPr>
        <w:tab/>
        <w:t xml:space="preserve">"Home Routed" (HR) where the </w:t>
      </w:r>
      <w:r w:rsidR="00AB61E3" w:rsidRPr="009E0DE1">
        <w:rPr>
          <w:noProof/>
          <w:lang w:val="en-GB"/>
        </w:rPr>
        <w:t>PDU Session</w:t>
      </w:r>
      <w:r w:rsidRPr="009E0DE1">
        <w:rPr>
          <w:noProof/>
          <w:lang w:val="en-GB"/>
        </w:rPr>
        <w:t xml:space="preserve"> is supported by a SMF function under control of the HPLMN, by a SMF function under control of the VPLMN, by at least one UPF under control of the HPLMN and by at least one UPF under control of the VPLMN. </w:t>
      </w:r>
      <w:r w:rsidRPr="009E0DE1">
        <w:rPr>
          <w:lang w:val="en-GB"/>
        </w:rPr>
        <w:t xml:space="preserve">In this case the SMF in HPLMN selects the UPF(s) in the HPLMN and the SMF in VPLMN selects the UPF(s) in the VPLMN. This is further described in </w:t>
      </w:r>
      <w:r w:rsidR="00B6630E" w:rsidRPr="009E0DE1">
        <w:rPr>
          <w:lang w:val="en-GB"/>
        </w:rPr>
        <w:t>clause </w:t>
      </w:r>
      <w:r w:rsidRPr="009E0DE1">
        <w:rPr>
          <w:lang w:val="en-GB"/>
        </w:rPr>
        <w:t>6.3.</w:t>
      </w:r>
    </w:p>
    <w:p w:rsidR="00867F7B" w:rsidRPr="009E0DE1" w:rsidRDefault="00867F7B" w:rsidP="00867F7B">
      <w:pPr>
        <w:pStyle w:val="NO"/>
        <w:rPr>
          <w:rFonts w:eastAsia="SimSun"/>
          <w:lang w:val="en-GB" w:eastAsia="zh-CN"/>
        </w:rPr>
      </w:pPr>
      <w:r w:rsidRPr="009E0DE1">
        <w:rPr>
          <w:lang w:val="en-GB"/>
        </w:rPr>
        <w:t>NOTE</w:t>
      </w:r>
      <w:r w:rsidR="00B6630E" w:rsidRPr="009E0DE1">
        <w:rPr>
          <w:lang w:val="en-GB"/>
        </w:rPr>
        <w:t> </w:t>
      </w:r>
      <w:r w:rsidRPr="009E0DE1">
        <w:rPr>
          <w:lang w:val="en-GB"/>
        </w:rPr>
        <w:t>1:</w:t>
      </w:r>
      <w:r w:rsidRPr="009E0DE1">
        <w:rPr>
          <w:lang w:val="en-GB"/>
        </w:rPr>
        <w:tab/>
        <w:t>The use of an UPF in the VPLMN e.g. enables VPLMN charging, VPLMN LI and minimizes the impact on the HPLMN of the UE mobility within the VPLMN (e.g. for scenarios where SSC mode 1 applies).</w:t>
      </w:r>
    </w:p>
    <w:p w:rsidR="00867F7B" w:rsidRPr="009E0DE1" w:rsidRDefault="00867F7B" w:rsidP="00867F7B">
      <w:pPr>
        <w:rPr>
          <w:rFonts w:eastAsia="SimSun"/>
          <w:lang w:eastAsia="zh-CN"/>
        </w:rPr>
      </w:pPr>
      <w:r w:rsidRPr="009E0DE1">
        <w:t xml:space="preserve">Different simultaneous </w:t>
      </w:r>
      <w:r w:rsidR="00AB61E3" w:rsidRPr="009E0DE1">
        <w:t>PDU Session</w:t>
      </w:r>
      <w:r w:rsidRPr="009E0DE1">
        <w:t xml:space="preserve">s of an UE may use different modes: Home Routed and LBO. The HPLMN </w:t>
      </w:r>
      <w:r w:rsidR="006E181D" w:rsidRPr="009E0DE1">
        <w:t>can</w:t>
      </w:r>
      <w:r w:rsidRPr="009E0DE1">
        <w:t xml:space="preserve"> control via subscription data per DNN</w:t>
      </w:r>
      <w:r w:rsidR="00C728DE" w:rsidRPr="009E0DE1">
        <w:t xml:space="preserve"> and per S-NSSAI</w:t>
      </w:r>
      <w:r w:rsidRPr="009E0DE1">
        <w:t xml:space="preserve"> whether a </w:t>
      </w:r>
      <w:r w:rsidR="00AB61E3" w:rsidRPr="009E0DE1">
        <w:t>PDU Session</w:t>
      </w:r>
      <w:r w:rsidRPr="009E0DE1">
        <w:t xml:space="preserve"> is to be set-up in HR or in LBO mode.</w:t>
      </w:r>
    </w:p>
    <w:p w:rsidR="00867F7B" w:rsidRPr="009E0DE1" w:rsidRDefault="00867F7B" w:rsidP="00867F7B">
      <w:pPr>
        <w:rPr>
          <w:lang w:eastAsia="zh-CN"/>
        </w:rPr>
      </w:pPr>
      <w:r w:rsidRPr="009E0DE1">
        <w:rPr>
          <w:lang w:eastAsia="zh-CN"/>
        </w:rPr>
        <w:t xml:space="preserve">In </w:t>
      </w:r>
      <w:r w:rsidR="00460375" w:rsidRPr="009E0DE1">
        <w:rPr>
          <w:lang w:eastAsia="zh-CN"/>
        </w:rPr>
        <w:t xml:space="preserve">the </w:t>
      </w:r>
      <w:r w:rsidRPr="009E0DE1">
        <w:rPr>
          <w:lang w:eastAsia="zh-CN"/>
        </w:rPr>
        <w:t xml:space="preserve">case of </w:t>
      </w:r>
      <w:r w:rsidR="00AB61E3" w:rsidRPr="009E0DE1">
        <w:rPr>
          <w:lang w:eastAsia="zh-CN"/>
        </w:rPr>
        <w:t>PDU Session</w:t>
      </w:r>
      <w:r w:rsidRPr="009E0DE1">
        <w:rPr>
          <w:lang w:eastAsia="zh-CN"/>
        </w:rPr>
        <w:t>s per Home Routed deployment</w:t>
      </w:r>
      <w:r w:rsidR="000240D3" w:rsidRPr="009E0DE1">
        <w:rPr>
          <w:lang w:eastAsia="zh-CN"/>
        </w:rPr>
        <w:t>:</w:t>
      </w:r>
    </w:p>
    <w:p w:rsidR="00867F7B" w:rsidRPr="009E0DE1" w:rsidRDefault="00867F7B" w:rsidP="00867F7B">
      <w:pPr>
        <w:pStyle w:val="B1"/>
        <w:rPr>
          <w:lang w:val="en-GB"/>
        </w:rPr>
      </w:pPr>
      <w:r w:rsidRPr="009E0DE1">
        <w:rPr>
          <w:lang w:val="en-GB"/>
        </w:rPr>
        <w:t>-</w:t>
      </w:r>
      <w:r w:rsidRPr="009E0DE1">
        <w:rPr>
          <w:lang w:val="en-GB"/>
        </w:rPr>
        <w:tab/>
        <w:t>NAS SM terminates in the SMF in VPLMN</w:t>
      </w:r>
      <w:r w:rsidR="00B6630E"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The SMF in VPLMN forwards to the SMF in the HPLMN SM related information.</w:t>
      </w:r>
    </w:p>
    <w:p w:rsidR="00867F7B" w:rsidRPr="009E0DE1" w:rsidRDefault="00867F7B" w:rsidP="00867F7B">
      <w:pPr>
        <w:pStyle w:val="B1"/>
        <w:rPr>
          <w:lang w:val="en-GB"/>
        </w:rPr>
      </w:pPr>
      <w:r w:rsidRPr="009E0DE1">
        <w:rPr>
          <w:lang w:val="en-GB"/>
        </w:rPr>
        <w:t>-</w:t>
      </w:r>
      <w:r w:rsidRPr="009E0DE1">
        <w:rPr>
          <w:lang w:val="en-GB"/>
        </w:rPr>
        <w:tab/>
        <w:t xml:space="preserve">The SMF in the HPLMN receives the </w:t>
      </w:r>
      <w:r w:rsidR="00F57A86" w:rsidRPr="009E0DE1">
        <w:rPr>
          <w:lang w:val="en-GB"/>
        </w:rPr>
        <w:t>SUPI</w:t>
      </w:r>
      <w:r w:rsidRPr="009E0DE1">
        <w:rPr>
          <w:lang w:val="en-GB"/>
        </w:rPr>
        <w:t xml:space="preserve"> of the UE from the SMF in the VPLMN during the </w:t>
      </w:r>
      <w:r w:rsidR="00AB61E3" w:rsidRPr="009E0DE1">
        <w:rPr>
          <w:lang w:val="en-GB"/>
        </w:rPr>
        <w:t>PDU Session</w:t>
      </w:r>
      <w:r w:rsidRPr="009E0DE1">
        <w:rPr>
          <w:lang w:val="en-GB"/>
        </w:rPr>
        <w:t xml:space="preserve"> </w:t>
      </w:r>
      <w:r w:rsidR="004322D7" w:rsidRPr="009E0DE1">
        <w:rPr>
          <w:lang w:val="en-GB"/>
        </w:rPr>
        <w:t xml:space="preserve">Establishment </w:t>
      </w:r>
      <w:r w:rsidRPr="009E0DE1">
        <w:rPr>
          <w:lang w:val="en-GB"/>
        </w:rPr>
        <w:t>procedure.</w:t>
      </w:r>
    </w:p>
    <w:p w:rsidR="00867F7B" w:rsidRPr="009E0DE1" w:rsidRDefault="00867F7B" w:rsidP="00867F7B">
      <w:pPr>
        <w:pStyle w:val="B1"/>
        <w:rPr>
          <w:lang w:val="en-GB"/>
        </w:rPr>
      </w:pPr>
      <w:r w:rsidRPr="009E0DE1">
        <w:rPr>
          <w:lang w:val="en-GB"/>
        </w:rPr>
        <w:t>-</w:t>
      </w:r>
      <w:r w:rsidRPr="009E0DE1">
        <w:rPr>
          <w:lang w:val="en-GB"/>
        </w:rPr>
        <w:tab/>
        <w:t xml:space="preserve">The SMF in HPLMN is responsible to check the UE request with regard to the user subscription and to possibly reject the UE request in </w:t>
      </w:r>
      <w:r w:rsidR="00460375" w:rsidRPr="009E0DE1">
        <w:rPr>
          <w:lang w:val="en-GB"/>
        </w:rPr>
        <w:t xml:space="preserve">the </w:t>
      </w:r>
      <w:r w:rsidRPr="009E0DE1">
        <w:rPr>
          <w:lang w:val="en-GB"/>
        </w:rPr>
        <w:t>case of mismatch. The SMF in HPLMN obtains subscription data directly from the UDM.</w:t>
      </w:r>
    </w:p>
    <w:p w:rsidR="00867F7B" w:rsidRPr="009E0DE1" w:rsidRDefault="00867F7B" w:rsidP="00867F7B">
      <w:pPr>
        <w:pStyle w:val="B1"/>
        <w:rPr>
          <w:lang w:val="en-GB"/>
        </w:rPr>
      </w:pPr>
      <w:r w:rsidRPr="009E0DE1">
        <w:rPr>
          <w:lang w:val="en-GB"/>
        </w:rPr>
        <w:t>-</w:t>
      </w:r>
      <w:r w:rsidRPr="009E0DE1">
        <w:rPr>
          <w:lang w:val="en-GB"/>
        </w:rPr>
        <w:tab/>
        <w:t xml:space="preserve">The SMF in HPLMN may send QoS requirements associated with a </w:t>
      </w:r>
      <w:r w:rsidR="00AB61E3" w:rsidRPr="009E0DE1">
        <w:rPr>
          <w:lang w:val="en-GB"/>
        </w:rPr>
        <w:t>PDU Session</w:t>
      </w:r>
      <w:r w:rsidRPr="009E0DE1">
        <w:rPr>
          <w:lang w:val="en-GB"/>
        </w:rPr>
        <w:t xml:space="preserve"> to the SMF in VPLMN. This may happen </w:t>
      </w:r>
      <w:r w:rsidR="00D9732B" w:rsidRPr="009E0DE1">
        <w:rPr>
          <w:lang w:val="en-GB"/>
        </w:rPr>
        <w:t xml:space="preserve">during the </w:t>
      </w:r>
      <w:r w:rsidR="00AB61E3" w:rsidRPr="009E0DE1">
        <w:rPr>
          <w:lang w:val="en-GB"/>
        </w:rPr>
        <w:t>PDU Session</w:t>
      </w:r>
      <w:r w:rsidRPr="009E0DE1">
        <w:rPr>
          <w:lang w:val="en-GB"/>
        </w:rPr>
        <w:t xml:space="preserve"> </w:t>
      </w:r>
      <w:r w:rsidR="00D9732B" w:rsidRPr="009E0DE1">
        <w:rPr>
          <w:lang w:val="en-GB"/>
        </w:rPr>
        <w:t>E</w:t>
      </w:r>
      <w:r w:rsidR="00904AEF" w:rsidRPr="009E0DE1">
        <w:rPr>
          <w:lang w:val="en-GB"/>
        </w:rPr>
        <w:t>stablishment</w:t>
      </w:r>
      <w:r w:rsidR="00D9732B" w:rsidRPr="009E0DE1">
        <w:rPr>
          <w:lang w:val="en-GB"/>
        </w:rPr>
        <w:t xml:space="preserve"> procedure</w:t>
      </w:r>
      <w:r w:rsidRPr="009E0DE1">
        <w:rPr>
          <w:lang w:val="en-GB"/>
        </w:rPr>
        <w:t xml:space="preserve"> and </w:t>
      </w:r>
      <w:r w:rsidR="00904AEF" w:rsidRPr="009E0DE1">
        <w:rPr>
          <w:lang w:val="en-GB"/>
        </w:rPr>
        <w:t>after</w:t>
      </w:r>
      <w:r w:rsidRPr="009E0DE1">
        <w:rPr>
          <w:lang w:val="en-GB"/>
        </w:rPr>
        <w:t xml:space="preserve"> the </w:t>
      </w:r>
      <w:r w:rsidR="00AB61E3" w:rsidRPr="009E0DE1">
        <w:rPr>
          <w:lang w:val="en-GB"/>
        </w:rPr>
        <w:t>PDU Session</w:t>
      </w:r>
      <w:r w:rsidRPr="009E0DE1">
        <w:rPr>
          <w:lang w:val="en-GB"/>
        </w:rPr>
        <w:t xml:space="preserve">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rsidR="0009325B" w:rsidRPr="009E0DE1" w:rsidRDefault="0009325B" w:rsidP="0009325B">
      <w:r w:rsidRPr="009E0DE1">
        <w:t>In home routed roaming case, the AMF selects a</w:t>
      </w:r>
      <w:r w:rsidR="009224E4" w:rsidRPr="009E0DE1">
        <w:t>n</w:t>
      </w:r>
      <w:r w:rsidRPr="009E0DE1">
        <w:t xml:space="preserve"> SMF in the VPLMN and a SMF in the HPLMN</w:t>
      </w:r>
      <w:r w:rsidR="00B51D1E" w:rsidRPr="009E0DE1">
        <w:t xml:space="preserve"> as described in clause 6.3.2 and </w:t>
      </w:r>
      <w:r w:rsidR="002369B3" w:rsidRPr="009E0DE1">
        <w:t>TS</w:t>
      </w:r>
      <w:r w:rsidR="002369B3">
        <w:t> </w:t>
      </w:r>
      <w:r w:rsidR="002369B3" w:rsidRPr="009E0DE1">
        <w:t>23.502</w:t>
      </w:r>
      <w:r w:rsidR="002369B3">
        <w:t> </w:t>
      </w:r>
      <w:r w:rsidR="002369B3" w:rsidRPr="009E0DE1">
        <w:t>[</w:t>
      </w:r>
      <w:r w:rsidR="00B51D1E" w:rsidRPr="009E0DE1">
        <w:t>3] clause 4.3.2.2.3.3</w:t>
      </w:r>
      <w:r w:rsidRPr="009E0DE1">
        <w:t xml:space="preserve">, and provides the </w:t>
      </w:r>
      <w:r w:rsidR="005C77B6" w:rsidRPr="009E0DE1">
        <w:t xml:space="preserve">identifier </w:t>
      </w:r>
      <w:r w:rsidRPr="009E0DE1">
        <w:t>of the selected SMF in the HPLMN to</w:t>
      </w:r>
      <w:r w:rsidR="00E922EC" w:rsidRPr="009E0DE1">
        <w:t xml:space="preserve"> the selected SMF in the VPLMN.</w:t>
      </w:r>
    </w:p>
    <w:p w:rsidR="0009325B" w:rsidRPr="009E0DE1" w:rsidRDefault="0009325B" w:rsidP="003044EF">
      <w:r w:rsidRPr="009E0DE1">
        <w:t xml:space="preserve">In roaming with </w:t>
      </w:r>
      <w:r w:rsidR="005D2631" w:rsidRPr="009E0DE1">
        <w:t>LBO</w:t>
      </w:r>
      <w:r w:rsidRPr="009E0DE1">
        <w:t>, the AMF selects a SMF in the VPLMN</w:t>
      </w:r>
      <w:r w:rsidR="00B51D1E" w:rsidRPr="009E0DE1">
        <w:t xml:space="preserve"> as described in clause 6.3.2 and </w:t>
      </w:r>
      <w:r w:rsidR="002369B3" w:rsidRPr="009E0DE1">
        <w:t>TS</w:t>
      </w:r>
      <w:r w:rsidR="002369B3">
        <w:t> </w:t>
      </w:r>
      <w:r w:rsidR="002369B3" w:rsidRPr="009E0DE1">
        <w:t>23.502</w:t>
      </w:r>
      <w:r w:rsidR="002369B3">
        <w:t> </w:t>
      </w:r>
      <w:r w:rsidR="002369B3" w:rsidRPr="009E0DE1">
        <w:t>[</w:t>
      </w:r>
      <w:r w:rsidR="00B51D1E" w:rsidRPr="009E0DE1">
        <w:t>3] clause 4.3.2.2.3.2</w:t>
      </w:r>
      <w:r w:rsidRPr="009E0DE1">
        <w:t xml:space="preserve">. In this case, when handling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the SMF in the VPLMN may reject the N11 message (related with </w:t>
      </w:r>
      <w:r w:rsidR="00860FF5" w:rsidRPr="009E0DE1">
        <w:t xml:space="preserve">the </w:t>
      </w:r>
      <w:r w:rsidR="00AB61E3" w:rsidRPr="009E0DE1">
        <w:t>PDU Session</w:t>
      </w:r>
      <w:r w:rsidRPr="009E0DE1">
        <w:t xml:space="preserve"> </w:t>
      </w:r>
      <w:r w:rsidR="00860FF5" w:rsidRPr="009E0DE1">
        <w:t>E</w:t>
      </w:r>
      <w:r w:rsidRPr="009E0DE1">
        <w:t xml:space="preserve">stablishment </w:t>
      </w:r>
      <w:r w:rsidR="00860FF5" w:rsidRPr="009E0DE1">
        <w:t>R</w:t>
      </w:r>
      <w:r w:rsidRPr="009E0DE1">
        <w:t>equest</w:t>
      </w:r>
      <w:r w:rsidR="00860FF5" w:rsidRPr="009E0DE1">
        <w:t xml:space="preserve"> message</w:t>
      </w:r>
      <w:r w:rsidRPr="009E0DE1">
        <w:t>) with a proper N11 cause</w:t>
      </w:r>
      <w:r w:rsidR="005D2631" w:rsidRPr="009E0DE1">
        <w:t>.</w:t>
      </w:r>
      <w:r w:rsidRPr="009E0DE1">
        <w:t xml:space="preserve"> </w:t>
      </w:r>
      <w:r w:rsidR="005D2631" w:rsidRPr="009E0DE1">
        <w:t xml:space="preserve">This triggers </w:t>
      </w:r>
      <w:r w:rsidRPr="009E0DE1">
        <w:t xml:space="preserve">the AMF to select both a new SMF in the VPLMN and a SMF in the HPLMN in order to handle the </w:t>
      </w:r>
      <w:r w:rsidR="00AB61E3" w:rsidRPr="009E0DE1">
        <w:t>PDU Session</w:t>
      </w:r>
      <w:r w:rsidRPr="009E0DE1">
        <w:t xml:space="preserve"> using home routed roaming.</w:t>
      </w:r>
    </w:p>
    <w:p w:rsidR="00867F7B" w:rsidRPr="009E0DE1" w:rsidRDefault="00867F7B" w:rsidP="00867F7B">
      <w:pPr>
        <w:pStyle w:val="Heading3"/>
        <w:rPr>
          <w:rFonts w:eastAsia="SimSun"/>
          <w:lang w:eastAsia="fr-FR"/>
        </w:rPr>
      </w:pPr>
      <w:bookmarkStart w:id="315" w:name="_Toc20149765"/>
      <w:bookmarkStart w:id="316" w:name="_Toc27846557"/>
      <w:r w:rsidRPr="009E0DE1">
        <w:rPr>
          <w:rFonts w:eastAsia="SimSun"/>
        </w:rPr>
        <w:t>5.6.4</w:t>
      </w:r>
      <w:r w:rsidRPr="009E0DE1">
        <w:rPr>
          <w:rFonts w:eastAsia="SimSun"/>
        </w:rPr>
        <w:tab/>
        <w:t xml:space="preserve">Single </w:t>
      </w:r>
      <w:r w:rsidR="00AB61E3" w:rsidRPr="009E0DE1">
        <w:rPr>
          <w:rFonts w:eastAsia="SimSun"/>
        </w:rPr>
        <w:t>PDU Session</w:t>
      </w:r>
      <w:r w:rsidRPr="009E0DE1">
        <w:rPr>
          <w:rFonts w:eastAsia="SimSun"/>
        </w:rPr>
        <w:t xml:space="preserve"> with </w:t>
      </w:r>
      <w:r w:rsidRPr="009E0DE1">
        <w:rPr>
          <w:rFonts w:eastAsia="SimSun"/>
          <w:lang w:eastAsia="fr-FR"/>
        </w:rPr>
        <w:t xml:space="preserve">multiple </w:t>
      </w:r>
      <w:r w:rsidR="00AB61E3" w:rsidRPr="009E0DE1">
        <w:rPr>
          <w:rFonts w:eastAsia="SimSun"/>
          <w:lang w:eastAsia="fr-FR"/>
        </w:rPr>
        <w:t>PDU Session</w:t>
      </w:r>
      <w:r w:rsidRPr="009E0DE1">
        <w:rPr>
          <w:rFonts w:eastAsia="SimSun"/>
          <w:lang w:eastAsia="fr-FR"/>
        </w:rPr>
        <w:t xml:space="preserve"> </w:t>
      </w:r>
      <w:r w:rsidR="004322D7" w:rsidRPr="009E0DE1">
        <w:rPr>
          <w:rFonts w:eastAsia="SimSun"/>
          <w:lang w:eastAsia="fr-FR"/>
        </w:rPr>
        <w:t>Anchors</w:t>
      </w:r>
      <w:bookmarkEnd w:id="315"/>
      <w:bookmarkEnd w:id="316"/>
    </w:p>
    <w:p w:rsidR="00867F7B" w:rsidRPr="009E0DE1" w:rsidRDefault="00867F7B" w:rsidP="00867F7B">
      <w:pPr>
        <w:pStyle w:val="Heading4"/>
        <w:rPr>
          <w:rFonts w:eastAsia="SimSun"/>
        </w:rPr>
      </w:pPr>
      <w:bookmarkStart w:id="317" w:name="_Toc20149766"/>
      <w:bookmarkStart w:id="318" w:name="_Toc27846558"/>
      <w:r w:rsidRPr="009E0DE1">
        <w:rPr>
          <w:rFonts w:eastAsia="SimSun"/>
        </w:rPr>
        <w:t>5.6.4.1</w:t>
      </w:r>
      <w:r w:rsidRPr="009E0DE1">
        <w:rPr>
          <w:rFonts w:eastAsia="SimSun"/>
        </w:rPr>
        <w:tab/>
        <w:t>General</w:t>
      </w:r>
      <w:bookmarkEnd w:id="317"/>
      <w:bookmarkEnd w:id="318"/>
    </w:p>
    <w:p w:rsidR="00867F7B" w:rsidRPr="009E0DE1" w:rsidRDefault="00867F7B" w:rsidP="00867F7B">
      <w:r w:rsidRPr="009E0DE1">
        <w:t xml:space="preserve">In order to support </w:t>
      </w:r>
      <w:r w:rsidR="00376EB0" w:rsidRPr="009E0DE1">
        <w:t xml:space="preserve">selective </w:t>
      </w:r>
      <w:r w:rsidRPr="009E0DE1">
        <w:t xml:space="preserve">traffic </w:t>
      </w:r>
      <w:r w:rsidR="00376EB0" w:rsidRPr="009E0DE1">
        <w:t xml:space="preserve">routing to the DN </w:t>
      </w:r>
      <w:r w:rsidRPr="009E0DE1">
        <w:t xml:space="preserve">or to support SSC mode 3 as defined in </w:t>
      </w:r>
      <w:r w:rsidR="00B6630E" w:rsidRPr="009E0DE1">
        <w:t>clause </w:t>
      </w:r>
      <w:r w:rsidRPr="009E0DE1">
        <w:t xml:space="preserve">5.6.9.2.3, the SMF may control the data path of a </w:t>
      </w:r>
      <w:r w:rsidR="00AB61E3" w:rsidRPr="009E0DE1">
        <w:t>PDU Session</w:t>
      </w:r>
      <w:r w:rsidRPr="009E0DE1">
        <w:t xml:space="preserve"> so that the </w:t>
      </w:r>
      <w:r w:rsidR="00AB61E3" w:rsidRPr="009E0DE1">
        <w:t>PDU Session</w:t>
      </w:r>
      <w:r w:rsidRPr="009E0DE1">
        <w:t xml:space="preserve"> may simultaneously correspond to multiple N6 interfaces. The UPF that terminates each of these interfaces is said to support </w:t>
      </w:r>
      <w:r w:rsidR="00AB61E3" w:rsidRPr="009E0DE1">
        <w:t>PDU Session</w:t>
      </w:r>
      <w:r w:rsidRPr="009E0DE1">
        <w:t xml:space="preserve"> </w:t>
      </w:r>
      <w:r w:rsidR="00164136" w:rsidRPr="009E0DE1">
        <w:t xml:space="preserve">Anchor </w:t>
      </w:r>
      <w:r w:rsidRPr="009E0DE1">
        <w:t xml:space="preserve">functionality. Each </w:t>
      </w:r>
      <w:r w:rsidR="00AB61E3" w:rsidRPr="009E0DE1">
        <w:t>PDU Session</w:t>
      </w:r>
      <w:r w:rsidRPr="009E0DE1">
        <w:t xml:space="preserve"> </w:t>
      </w:r>
      <w:r w:rsidR="00164136" w:rsidRPr="009E0DE1">
        <w:t xml:space="preserve">Anchor </w:t>
      </w:r>
      <w:r w:rsidRPr="009E0DE1">
        <w:t xml:space="preserve">supporting a </w:t>
      </w:r>
      <w:r w:rsidR="00AB61E3" w:rsidRPr="009E0DE1">
        <w:t>PDU Session</w:t>
      </w:r>
      <w:r w:rsidRPr="009E0DE1">
        <w:t xml:space="preserve"> provides a different access to the same DN.</w:t>
      </w:r>
      <w:r w:rsidR="002F7278" w:rsidRPr="009E0DE1">
        <w:t xml:space="preserve"> Further, the </w:t>
      </w:r>
      <w:r w:rsidR="00AB61E3" w:rsidRPr="009E0DE1">
        <w:t>PDU Session</w:t>
      </w:r>
      <w:r w:rsidR="002F7278" w:rsidRPr="009E0DE1">
        <w:t xml:space="preserve"> </w:t>
      </w:r>
      <w:r w:rsidR="00164136" w:rsidRPr="009E0DE1">
        <w:t xml:space="preserve">Anchor </w:t>
      </w:r>
      <w:r w:rsidR="002F7278" w:rsidRPr="009E0DE1">
        <w:t xml:space="preserve">assigned at </w:t>
      </w:r>
      <w:r w:rsidR="00AB61E3" w:rsidRPr="009E0DE1">
        <w:t>PDU Session</w:t>
      </w:r>
      <w:r w:rsidR="00860FF5" w:rsidRPr="009E0DE1">
        <w:t xml:space="preserve"> Establishment</w:t>
      </w:r>
      <w:r w:rsidR="002F7278" w:rsidRPr="009E0DE1">
        <w:t xml:space="preserve"> is associated with </w:t>
      </w:r>
      <w:r w:rsidR="000F5997" w:rsidRPr="009E0DE1">
        <w:t xml:space="preserve">the </w:t>
      </w:r>
      <w:r w:rsidR="002F7278" w:rsidRPr="009E0DE1">
        <w:t xml:space="preserve">SSC mode of the </w:t>
      </w:r>
      <w:r w:rsidR="00AB61E3" w:rsidRPr="009E0DE1">
        <w:t>PDU Session</w:t>
      </w:r>
      <w:r w:rsidR="002F7278" w:rsidRPr="009E0DE1">
        <w:t xml:space="preserve"> and the additional </w:t>
      </w:r>
      <w:r w:rsidR="00AB61E3" w:rsidRPr="009E0DE1">
        <w:t>PDU Session</w:t>
      </w:r>
      <w:r w:rsidR="002F7278" w:rsidRPr="009E0DE1">
        <w:t xml:space="preserve"> </w:t>
      </w:r>
      <w:r w:rsidR="004322D7" w:rsidRPr="009E0DE1">
        <w:t>Anchor</w:t>
      </w:r>
      <w:r w:rsidR="002F7278" w:rsidRPr="009E0DE1">
        <w:t xml:space="preserve">(s) assigned within the same </w:t>
      </w:r>
      <w:r w:rsidR="00AB61E3" w:rsidRPr="009E0DE1">
        <w:t>PDU Session</w:t>
      </w:r>
      <w:r w:rsidR="002F7278" w:rsidRPr="009E0DE1">
        <w:t xml:space="preserve"> </w:t>
      </w:r>
      <w:r w:rsidR="000F5997" w:rsidRPr="009E0DE1">
        <w:t xml:space="preserve">e.g. </w:t>
      </w:r>
      <w:r w:rsidR="002F7278" w:rsidRPr="009E0DE1">
        <w:t xml:space="preserve">for </w:t>
      </w:r>
      <w:r w:rsidR="00066A04" w:rsidRPr="009E0DE1">
        <w:t>selective traffic routing to the DN</w:t>
      </w:r>
      <w:r w:rsidR="002F7278" w:rsidRPr="009E0DE1">
        <w:t xml:space="preserve"> are independent of </w:t>
      </w:r>
      <w:r w:rsidR="000F5997" w:rsidRPr="009E0DE1">
        <w:t xml:space="preserve">the </w:t>
      </w:r>
      <w:r w:rsidR="002F7278" w:rsidRPr="009E0DE1">
        <w:t xml:space="preserve">SSC mode of the </w:t>
      </w:r>
      <w:r w:rsidR="00AB61E3" w:rsidRPr="009E0DE1">
        <w:t>PDU Session</w:t>
      </w:r>
      <w:r w:rsidR="002F7278" w:rsidRPr="009E0DE1">
        <w:t>.</w:t>
      </w:r>
      <w:r w:rsidR="00375F94">
        <w:t xml:space="preserve"> When a PCC rule including the AF influenced Traffic Steering Enforcement Control information defined in clause 6.3.1 of TS 23.503 [4] is provided to the SMF, the SMF can decide whether to apply traffic routing (by using UL Classifier functionality or IPv6 multi-homing) based on DNAI(s) included in the PCC rule.</w:t>
      </w:r>
    </w:p>
    <w:p w:rsidR="00375F94" w:rsidRDefault="00375F94" w:rsidP="00066A04">
      <w:pPr>
        <w:pStyle w:val="NO"/>
        <w:rPr>
          <w:lang w:val="en-GB"/>
        </w:rPr>
      </w:pPr>
      <w:r>
        <w:rPr>
          <w:lang w:val="en-GB"/>
        </w:rPr>
        <w:t>NOTE 1:</w:t>
      </w:r>
      <w:r>
        <w:rPr>
          <w:lang w:val="en-GB"/>
        </w:rPr>
        <w:tab/>
        <w:t>AF influenced Traffic Steering Enforcement Control information can be either determined by the PCF when requested by AF via NEF as described in clause 5.6.7.1 or statically pre-configured in the PCF.</w:t>
      </w:r>
    </w:p>
    <w:p w:rsidR="00066A04" w:rsidRPr="009E0DE1" w:rsidRDefault="00066A04" w:rsidP="00066A04">
      <w:pPr>
        <w:pStyle w:val="NO"/>
        <w:rPr>
          <w:rFonts w:eastAsia="SimSun"/>
          <w:lang w:val="en-GB"/>
        </w:rPr>
      </w:pPr>
      <w:r w:rsidRPr="009E0DE1">
        <w:rPr>
          <w:lang w:val="en-GB"/>
        </w:rPr>
        <w:t>NOTE</w:t>
      </w:r>
      <w:r w:rsidR="00375F94">
        <w:rPr>
          <w:lang w:val="en-GB"/>
        </w:rPr>
        <w:t> 2</w:t>
      </w:r>
      <w:r w:rsidRPr="009E0DE1">
        <w:rPr>
          <w:lang w:val="en-GB"/>
        </w:rPr>
        <w:t>:</w:t>
      </w:r>
      <w:r w:rsidRPr="009E0DE1">
        <w:rPr>
          <w:lang w:val="en-GB"/>
        </w:rPr>
        <w:tab/>
        <w:t xml:space="preserve">Selective traffic routing to the DN supports, for example, deployments where some selected traffic is forwarded on an N6 interface to the DN that is </w:t>
      </w:r>
      <w:r w:rsidR="00910E68" w:rsidRPr="009E0DE1">
        <w:rPr>
          <w:lang w:val="en-GB"/>
        </w:rPr>
        <w:t>"</w:t>
      </w:r>
      <w:r w:rsidRPr="009E0DE1">
        <w:rPr>
          <w:lang w:val="en-GB"/>
        </w:rPr>
        <w:t>close</w:t>
      </w:r>
      <w:r w:rsidR="00910E68" w:rsidRPr="009E0DE1">
        <w:rPr>
          <w:lang w:val="en-GB"/>
        </w:rPr>
        <w:t>"</w:t>
      </w:r>
      <w:r w:rsidRPr="009E0DE1">
        <w:rPr>
          <w:lang w:val="en-GB"/>
        </w:rPr>
        <w:t xml:space="preserve"> to the AN serving the UE.</w:t>
      </w:r>
    </w:p>
    <w:p w:rsidR="00867F7B" w:rsidRPr="009E0DE1" w:rsidRDefault="00867F7B" w:rsidP="00867F7B">
      <w:r w:rsidRPr="009E0DE1">
        <w:t>This may correspond to</w:t>
      </w:r>
    </w:p>
    <w:p w:rsidR="00867F7B" w:rsidRPr="009E0DE1" w:rsidRDefault="00867F7B" w:rsidP="00867F7B">
      <w:pPr>
        <w:pStyle w:val="B1"/>
        <w:rPr>
          <w:lang w:val="en-GB"/>
        </w:rPr>
      </w:pPr>
      <w:r w:rsidRPr="009E0DE1">
        <w:rPr>
          <w:lang w:val="en-GB"/>
        </w:rPr>
        <w:t>-</w:t>
      </w:r>
      <w:r w:rsidRPr="009E0DE1">
        <w:rPr>
          <w:lang w:val="en-GB"/>
        </w:rPr>
        <w:tab/>
        <w:t xml:space="preserve">The Usage of UL Classifier functionality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5.6.4.2.</w:t>
      </w:r>
    </w:p>
    <w:p w:rsidR="00867F7B" w:rsidRPr="009E0DE1" w:rsidRDefault="00867F7B" w:rsidP="00867F7B">
      <w:pPr>
        <w:pStyle w:val="B1"/>
        <w:rPr>
          <w:lang w:val="en-GB"/>
        </w:rPr>
      </w:pPr>
      <w:r w:rsidRPr="009E0DE1">
        <w:rPr>
          <w:lang w:val="en-GB"/>
        </w:rPr>
        <w:t>-</w:t>
      </w:r>
      <w:r w:rsidRPr="009E0DE1">
        <w:rPr>
          <w:lang w:val="en-GB"/>
        </w:rPr>
        <w:tab/>
        <w:t xml:space="preserve">The Usage of an IPv6 multi-homing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5.6.4.3.</w:t>
      </w:r>
    </w:p>
    <w:p w:rsidR="00867F7B" w:rsidRPr="009E0DE1" w:rsidRDefault="00867F7B" w:rsidP="00867F7B">
      <w:pPr>
        <w:pStyle w:val="Heading4"/>
        <w:rPr>
          <w:rFonts w:eastAsia="SimSun"/>
        </w:rPr>
      </w:pPr>
      <w:bookmarkStart w:id="319" w:name="_Toc20149767"/>
      <w:bookmarkStart w:id="320" w:name="_Toc27846559"/>
      <w:r w:rsidRPr="009E0DE1">
        <w:rPr>
          <w:rFonts w:eastAsia="SimSun"/>
        </w:rPr>
        <w:t>5.6.4.2</w:t>
      </w:r>
      <w:r w:rsidRPr="009E0DE1">
        <w:rPr>
          <w:rFonts w:eastAsia="SimSun"/>
        </w:rPr>
        <w:tab/>
        <w:t xml:space="preserve">Usage of an UL Classifier for a </w:t>
      </w:r>
      <w:r w:rsidR="00AB61E3" w:rsidRPr="009E0DE1">
        <w:rPr>
          <w:rFonts w:eastAsia="SimSun"/>
        </w:rPr>
        <w:t>PDU Session</w:t>
      </w:r>
      <w:bookmarkEnd w:id="319"/>
      <w:bookmarkEnd w:id="320"/>
    </w:p>
    <w:p w:rsidR="00867F7B" w:rsidRPr="009E0DE1" w:rsidRDefault="00867F7B" w:rsidP="00867F7B">
      <w:pPr>
        <w:rPr>
          <w:rFonts w:eastAsia="SimSun"/>
        </w:rPr>
      </w:pPr>
      <w:r w:rsidRPr="009E0DE1">
        <w:t xml:space="preserve">In </w:t>
      </w:r>
      <w:r w:rsidR="00460375" w:rsidRPr="009E0DE1">
        <w:t xml:space="preserve">the </w:t>
      </w:r>
      <w:r w:rsidRPr="009E0DE1">
        <w:t xml:space="preserve">case of </w:t>
      </w:r>
      <w:r w:rsidR="00AB61E3" w:rsidRPr="009E0DE1">
        <w:t>PDU Session</w:t>
      </w:r>
      <w:r w:rsidRPr="009E0DE1">
        <w:t>s of type IPv4 or IPv6 or</w:t>
      </w:r>
      <w:r w:rsidR="00C4217F" w:rsidRPr="009E0DE1">
        <w:t xml:space="preserve"> IPv4v6 or</w:t>
      </w:r>
      <w:r w:rsidRPr="009E0DE1">
        <w:t xml:space="preserve"> Ethernet, the SMF may decide to insert in the data path of a </w:t>
      </w:r>
      <w:r w:rsidR="00AB61E3" w:rsidRPr="009E0DE1">
        <w:t>PDU Session</w:t>
      </w:r>
      <w:r w:rsidRPr="009E0DE1">
        <w:t xml:space="preserve">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UPF supporting the UL CL 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UPF supporting the UL CL functionality 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 xml:space="preserve">stablishment. </w:t>
      </w:r>
      <w:r w:rsidRPr="009E0DE1">
        <w:t xml:space="preserve">The SMF may include more than one UPF supporting the UL CL functionality in the data path of a </w:t>
      </w:r>
      <w:r w:rsidR="00AB61E3" w:rsidRPr="009E0DE1">
        <w:t>PDU Session</w:t>
      </w:r>
      <w:r w:rsidRPr="009E0DE1">
        <w:t>.</w:t>
      </w:r>
    </w:p>
    <w:p w:rsidR="00867F7B" w:rsidRPr="009E0DE1" w:rsidRDefault="00867F7B" w:rsidP="00867F7B">
      <w:r w:rsidRPr="009E0DE1">
        <w:t xml:space="preserve">The UE is unaware of the traffic diversion by the UL CL, and does not involve in both the insertion and the removal of UL CL. In </w:t>
      </w:r>
      <w:r w:rsidR="00460375" w:rsidRPr="009E0DE1">
        <w:t xml:space="preserve">the </w:t>
      </w:r>
      <w:r w:rsidRPr="009E0DE1">
        <w:t xml:space="preserve">case of a </w:t>
      </w:r>
      <w:r w:rsidR="00AB61E3" w:rsidRPr="009E0DE1">
        <w:t>PDU Session</w:t>
      </w:r>
      <w:r w:rsidRPr="009E0DE1">
        <w:t xml:space="preserve"> of IP</w:t>
      </w:r>
      <w:r w:rsidR="00B36B52" w:rsidRPr="009E0DE1">
        <w:t>v4 or IPv6</w:t>
      </w:r>
      <w:r w:rsidR="00C4217F" w:rsidRPr="009E0DE1">
        <w:t xml:space="preserve"> or IPv4v6</w:t>
      </w:r>
      <w:r w:rsidRPr="009E0DE1">
        <w:t xml:space="preserve"> type, the UE associates the </w:t>
      </w:r>
      <w:r w:rsidR="00AB61E3" w:rsidRPr="009E0DE1">
        <w:t>PDU Session</w:t>
      </w:r>
      <w:r w:rsidRPr="009E0DE1">
        <w:t xml:space="preserve"> with either a single IPv4 address or a single IPv6 Prefix</w:t>
      </w:r>
      <w:r w:rsidR="00C4217F" w:rsidRPr="009E0DE1">
        <w:t xml:space="preserve"> or both of them</w:t>
      </w:r>
      <w:r w:rsidRPr="009E0DE1">
        <w:t xml:space="preserve"> allocated by the network.</w:t>
      </w:r>
    </w:p>
    <w:p w:rsidR="00867F7B" w:rsidRPr="009E0DE1" w:rsidRDefault="00867F7B" w:rsidP="00867F7B">
      <w:r w:rsidRPr="009E0DE1">
        <w:t xml:space="preserve">When an UL CL functionality has been inserted in the data path of a </w:t>
      </w:r>
      <w:r w:rsidR="00AB61E3" w:rsidRPr="009E0DE1">
        <w:t>PDU Session</w:t>
      </w:r>
      <w:r w:rsidRPr="009E0DE1">
        <w:t xml:space="preserve">, there are multiple </w:t>
      </w:r>
      <w:r w:rsidR="00AB61E3" w:rsidRPr="009E0DE1">
        <w:t>PDU Session</w:t>
      </w:r>
      <w:r w:rsidRPr="009E0DE1">
        <w:t xml:space="preserve"> </w:t>
      </w:r>
      <w:r w:rsidR="004322D7" w:rsidRPr="009E0DE1">
        <w:t xml:space="preserve">Anchors </w:t>
      </w:r>
      <w:r w:rsidRPr="009E0DE1">
        <w:t xml:space="preserve">for this </w:t>
      </w:r>
      <w:r w:rsidR="00AB61E3" w:rsidRPr="009E0DE1">
        <w:t>PDU Session</w:t>
      </w:r>
      <w:r w:rsidRPr="009E0DE1">
        <w:t xml:space="preserve">. These </w:t>
      </w:r>
      <w:r w:rsidR="00AB61E3" w:rsidRPr="009E0DE1">
        <w:t>PDU Session</w:t>
      </w:r>
      <w:r w:rsidRPr="009E0DE1">
        <w:t xml:space="preserve"> </w:t>
      </w:r>
      <w:r w:rsidR="004322D7" w:rsidRPr="009E0DE1">
        <w:t xml:space="preserve">Anchors </w:t>
      </w:r>
      <w:r w:rsidRPr="009E0DE1">
        <w:t>provide different access to the same DN.</w:t>
      </w:r>
      <w:r w:rsidR="0076009A" w:rsidRPr="009E0DE1">
        <w:t xml:space="preserve"> </w:t>
      </w:r>
      <w:r w:rsidR="000F5997" w:rsidRPr="009E0DE1">
        <w:t xml:space="preserve">In </w:t>
      </w:r>
      <w:r w:rsidR="00460375" w:rsidRPr="009E0DE1">
        <w:t xml:space="preserve">the </w:t>
      </w:r>
      <w:r w:rsidR="000F5997" w:rsidRPr="009E0DE1">
        <w:t xml:space="preserve">case of a </w:t>
      </w:r>
      <w:r w:rsidR="00AB61E3" w:rsidRPr="009E0DE1">
        <w:t>PDU Session</w:t>
      </w:r>
      <w:r w:rsidR="000F5997" w:rsidRPr="009E0DE1">
        <w:t xml:space="preserve"> of IPv4 or IPv6</w:t>
      </w:r>
      <w:r w:rsidR="00C4217F" w:rsidRPr="009E0DE1">
        <w:t xml:space="preserve"> or IPv4v6</w:t>
      </w:r>
      <w:r w:rsidR="000F5997" w:rsidRPr="009E0DE1">
        <w:t xml:space="preserve"> type, only </w:t>
      </w:r>
      <w:r w:rsidR="002B4226" w:rsidRPr="009E0DE1">
        <w:t>one</w:t>
      </w:r>
      <w:r w:rsidR="0076009A" w:rsidRPr="009E0DE1">
        <w:t xml:space="preserve"> IPv4 address </w:t>
      </w:r>
      <w:r w:rsidR="00C4217F" w:rsidRPr="009E0DE1">
        <w:t>and</w:t>
      </w:r>
      <w:r w:rsidR="0076009A" w:rsidRPr="009E0DE1">
        <w:t>/</w:t>
      </w:r>
      <w:r w:rsidR="00C4217F" w:rsidRPr="009E0DE1">
        <w:t>or</w:t>
      </w:r>
      <w:r w:rsidR="0076009A" w:rsidRPr="009E0DE1">
        <w:t xml:space="preserve"> IPv6 prefix</w:t>
      </w:r>
      <w:r w:rsidR="00527F05">
        <w:t xml:space="preserve"> is</w:t>
      </w:r>
      <w:r w:rsidR="000F5997" w:rsidRPr="009E0DE1">
        <w:t xml:space="preserve"> </w:t>
      </w:r>
      <w:r w:rsidR="0076009A" w:rsidRPr="009E0DE1">
        <w:t>provided to the UE.</w:t>
      </w:r>
      <w:r w:rsidR="00527F05">
        <w:t xml:space="preserve"> The SMF may be configured with local policies for some (DNN, S-NSSAI) combinations to release the PDU Session when there is a PSA associated with the IPv4 address allocated to the UE and this PSA has been removed.</w:t>
      </w:r>
    </w:p>
    <w:p w:rsidR="002B4226" w:rsidRPr="009E0DE1" w:rsidRDefault="002B4226" w:rsidP="0009778E">
      <w:pPr>
        <w:pStyle w:val="NO"/>
        <w:rPr>
          <w:lang w:val="en-GB"/>
        </w:rPr>
      </w:pPr>
      <w:r w:rsidRPr="009E0DE1">
        <w:rPr>
          <w:lang w:val="en-GB"/>
        </w:rPr>
        <w:t>NOTE 0:</w:t>
      </w:r>
      <w:r w:rsidRPr="009E0DE1">
        <w:rPr>
          <w:lang w:val="en-GB"/>
        </w:rPr>
        <w:tab/>
      </w:r>
      <w:r w:rsidR="00527F05">
        <w:rPr>
          <w:lang w:val="en-GB"/>
        </w:rPr>
        <w:t xml:space="preserve">The use of only one IPv4 address and/or IPv6 prefix with multiple PDU Session Anchors assumes that when needed, appropriate mechanisms are in place to correctly forward packets on the N6 reference point. </w:t>
      </w:r>
      <w:r w:rsidRPr="009E0DE1">
        <w:rPr>
          <w:lang w:val="en-GB"/>
        </w:rPr>
        <w:t xml:space="preserve">The mechanisms for packet forwarding on the N6 reference point between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providing local access and the DN are outside the scope of this specification.</w:t>
      </w:r>
    </w:p>
    <w:p w:rsidR="00867F7B" w:rsidRPr="009E0DE1" w:rsidRDefault="00867F7B" w:rsidP="00867F7B">
      <w:r w:rsidRPr="009E0DE1">
        <w:t xml:space="preserve">The UL CL provides forwarding of UL traffic towards different </w:t>
      </w:r>
      <w:r w:rsidR="00AB61E3" w:rsidRPr="009E0DE1">
        <w:t>PDU Session</w:t>
      </w:r>
      <w:r w:rsidRPr="009E0DE1">
        <w:t xml:space="preserve"> </w:t>
      </w:r>
      <w:r w:rsidR="00164136" w:rsidRPr="009E0DE1">
        <w:t xml:space="preserve">Anchors </w:t>
      </w:r>
      <w:r w:rsidRPr="009E0DE1">
        <w:t xml:space="preserve">and merge of DL traffic to the UE i.e. merging the traffic from the different </w:t>
      </w:r>
      <w:r w:rsidR="00AB61E3" w:rsidRPr="009E0DE1">
        <w:t>PDU Session</w:t>
      </w:r>
      <w:r w:rsidRPr="009E0DE1">
        <w:t xml:space="preserve"> </w:t>
      </w:r>
      <w:r w:rsidR="00164136" w:rsidRPr="009E0DE1">
        <w:t xml:space="preserve">Anchors </w:t>
      </w:r>
      <w:r w:rsidRPr="009E0DE1">
        <w:t>on the link towards the UE. This is based on traffic detection and traffic forwarding rules provided by the SMF.</w:t>
      </w:r>
    </w:p>
    <w:p w:rsidR="00867F7B" w:rsidRPr="009E0DE1" w:rsidRDefault="00867F7B" w:rsidP="00867F7B">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w:t>
      </w:r>
    </w:p>
    <w:p w:rsidR="00DE158B" w:rsidRDefault="00DE158B" w:rsidP="00867F7B">
      <w:pPr>
        <w:pStyle w:val="NO"/>
        <w:rPr>
          <w:lang w:val="en-GB"/>
        </w:rPr>
      </w:pPr>
      <w:r>
        <w:rPr>
          <w:lang w:val="en-GB"/>
        </w:rPr>
        <w:t>NOTE 1:</w:t>
      </w:r>
      <w:r>
        <w:rPr>
          <w:lang w:val="en-GB"/>
        </w:rPr>
        <w:tab/>
        <w:t>When N9 forwarding tunnel exists between source ULCL and target ULCL, the Session-AMBR per PDU Session can be enforced by the source UL CL UPF.</w:t>
      </w:r>
    </w:p>
    <w:p w:rsidR="00867F7B" w:rsidRPr="009E0DE1" w:rsidRDefault="00867F7B" w:rsidP="00867F7B">
      <w:pPr>
        <w:pStyle w:val="NO"/>
        <w:rPr>
          <w:lang w:val="en-GB"/>
        </w:rPr>
      </w:pPr>
      <w:r w:rsidRPr="009E0DE1">
        <w:rPr>
          <w:lang w:val="en-GB"/>
        </w:rPr>
        <w:t>NOTE </w:t>
      </w:r>
      <w:r w:rsidR="00DE158B">
        <w:rPr>
          <w:lang w:val="en-GB"/>
        </w:rPr>
        <w:t>2</w:t>
      </w:r>
      <w:r w:rsidRPr="009E0DE1">
        <w:rPr>
          <w:lang w:val="en-GB"/>
        </w:rPr>
        <w:t>:</w:t>
      </w:r>
      <w:r w:rsidRPr="009E0DE1">
        <w:rPr>
          <w:lang w:val="en-GB"/>
        </w:rPr>
        <w:tab/>
        <w:t xml:space="preserve">The UPF supporting an UL CL may also support a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for connectivity to the local access to the data network (including e.g. support of tunnelling or NAT on N6). This is controlled by the SMF.</w:t>
      </w:r>
    </w:p>
    <w:p w:rsidR="005737CA" w:rsidRPr="009E0DE1" w:rsidRDefault="005737CA" w:rsidP="005737CA">
      <w:r w:rsidRPr="009E0DE1">
        <w:t xml:space="preserve">Additional UL CLs (and thus additional </w:t>
      </w:r>
      <w:r w:rsidR="00AB61E3" w:rsidRPr="009E0DE1">
        <w:t>PDU Session</w:t>
      </w:r>
      <w:r w:rsidRPr="009E0DE1">
        <w:t xml:space="preserve"> </w:t>
      </w:r>
      <w:r w:rsidR="004322D7" w:rsidRPr="009E0DE1">
        <w:t>A</w:t>
      </w:r>
      <w:r w:rsidRPr="009E0DE1">
        <w:t xml:space="preserve">nchors) can be inserted in the data path of a </w:t>
      </w:r>
      <w:r w:rsidR="00AB61E3" w:rsidRPr="009E0DE1">
        <w:t>PDU Session</w:t>
      </w:r>
      <w:r w:rsidRPr="009E0DE1">
        <w:rPr>
          <w:lang w:eastAsia="zh-CN"/>
        </w:rPr>
        <w:t xml:space="preserve"> to create new data paths for the same </w:t>
      </w:r>
      <w:r w:rsidR="00AB61E3" w:rsidRPr="009E0DE1">
        <w:rPr>
          <w:lang w:eastAsia="zh-CN"/>
        </w:rPr>
        <w:t>PDU Session</w:t>
      </w:r>
      <w:r w:rsidRPr="009E0DE1">
        <w:rPr>
          <w:lang w:eastAsia="zh-CN"/>
        </w:rPr>
        <w:t>.</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w:t>
      </w:r>
      <w:r w:rsidR="00AB61E3" w:rsidRPr="009E0DE1">
        <w:t>PDU Session</w:t>
      </w:r>
      <w:r w:rsidRPr="009E0DE1">
        <w:t xml:space="preserve"> is up to operator configuration and SMF logic</w:t>
      </w:r>
      <w:r w:rsidRPr="009E0DE1">
        <w:rPr>
          <w:lang w:eastAsia="zh-CN"/>
        </w:rPr>
        <w:t xml:space="preserve"> and there is only one UPF supporting UL CL connecting to the (R)AN via N3 interface</w:t>
      </w:r>
      <w:r w:rsidR="00DE158B">
        <w:rPr>
          <w:lang w:eastAsia="zh-CN"/>
        </w:rPr>
        <w:t>, except when session continuity upon UL CL relocation is used</w:t>
      </w:r>
      <w:r w:rsidRPr="009E0DE1">
        <w:rPr>
          <w:lang w:eastAsia="zh-CN"/>
        </w:rPr>
        <w:t>.</w:t>
      </w:r>
    </w:p>
    <w:p w:rsidR="00867F7B" w:rsidRPr="009E0DE1" w:rsidRDefault="00867F7B" w:rsidP="00867F7B">
      <w:r w:rsidRPr="009E0DE1">
        <w:t xml:space="preserve">The insertion of an </w:t>
      </w:r>
      <w:r w:rsidR="000F5997" w:rsidRPr="009E0DE1">
        <w:t>ULCL</w:t>
      </w:r>
      <w:r w:rsidRPr="009E0DE1">
        <w:t xml:space="preserve"> in the data path of a </w:t>
      </w:r>
      <w:r w:rsidR="00AB61E3" w:rsidRPr="009E0DE1">
        <w:t>PDU Session</w:t>
      </w:r>
      <w:r w:rsidRPr="009E0DE1">
        <w:t xml:space="preserve"> is depicted in Figure 5.6.4.2-1.</w:t>
      </w:r>
    </w:p>
    <w:bookmarkStart w:id="321" w:name="_MON_1569397320"/>
    <w:bookmarkEnd w:id="321"/>
    <w:p w:rsidR="00867F7B" w:rsidRPr="009E0DE1" w:rsidRDefault="00057C85" w:rsidP="00867F7B">
      <w:pPr>
        <w:pStyle w:val="TH"/>
        <w:rPr>
          <w:lang w:val="en-GB"/>
        </w:rPr>
      </w:pPr>
      <w:r w:rsidRPr="009E0DE1">
        <w:rPr>
          <w:lang w:val="en-GB"/>
        </w:rPr>
        <w:object w:dxaOrig="7655" w:dyaOrig="3683">
          <v:shape id="_x0000_i1078" type="#_x0000_t75" style="width:381.9pt;height:184.7pt" o:ole="">
            <v:imagedata r:id="rId117" o:title=""/>
          </v:shape>
          <o:OLEObject Type="Embed" ProgID="Word.Picture.8" ShapeID="_x0000_i1078" DrawAspect="Content" ObjectID="_1638514847" r:id="rId118"/>
        </w:object>
      </w:r>
    </w:p>
    <w:p w:rsidR="00867F7B" w:rsidRPr="009E0DE1" w:rsidRDefault="00867F7B" w:rsidP="00867F7B">
      <w:pPr>
        <w:pStyle w:val="TF"/>
        <w:rPr>
          <w:lang w:val="en-GB"/>
        </w:rPr>
      </w:pPr>
      <w:r w:rsidRPr="009E0DE1">
        <w:rPr>
          <w:lang w:val="en-GB"/>
        </w:rPr>
        <w:t>Figure 5.6.4.2-1</w:t>
      </w:r>
      <w:r w:rsidR="00442382">
        <w:rPr>
          <w:lang w:val="en-GB"/>
        </w:rPr>
        <w:t>:</w:t>
      </w:r>
      <w:r w:rsidRPr="009E0DE1">
        <w:rPr>
          <w:lang w:val="en-GB"/>
        </w:rPr>
        <w:t xml:space="preserve"> User plane Architecture for the Uplink Classifier</w:t>
      </w:r>
    </w:p>
    <w:p w:rsidR="00867F7B" w:rsidRPr="009E0DE1" w:rsidRDefault="00867F7B" w:rsidP="00867F7B">
      <w:pPr>
        <w:pStyle w:val="NO"/>
        <w:rPr>
          <w:lang w:val="en-GB"/>
        </w:rPr>
      </w:pPr>
      <w:r w:rsidRPr="009E0DE1">
        <w:rPr>
          <w:lang w:val="en-GB"/>
        </w:rPr>
        <w:t>NOTE </w:t>
      </w:r>
      <w:r w:rsidR="00DE158B">
        <w:rPr>
          <w:lang w:val="en-GB"/>
        </w:rPr>
        <w:t>3</w:t>
      </w:r>
      <w:r w:rsidRPr="009E0DE1">
        <w:rPr>
          <w:lang w:val="en-GB"/>
        </w:rPr>
        <w:t>:</w:t>
      </w:r>
      <w:r w:rsidRPr="009E0DE1">
        <w:rPr>
          <w:lang w:val="en-GB"/>
        </w:rPr>
        <w:tab/>
      </w:r>
      <w:r w:rsidR="005737CA" w:rsidRPr="009E0DE1">
        <w:rPr>
          <w:lang w:val="en-GB"/>
        </w:rPr>
        <w:t xml:space="preserve">It is possible for a given </w:t>
      </w:r>
      <w:r w:rsidRPr="009E0DE1">
        <w:rPr>
          <w:lang w:val="en-GB"/>
        </w:rPr>
        <w:t xml:space="preserve">UPF </w:t>
      </w:r>
      <w:r w:rsidR="005737CA" w:rsidRPr="009E0DE1">
        <w:rPr>
          <w:lang w:val="en-GB"/>
        </w:rPr>
        <w:t xml:space="preserve">to </w:t>
      </w:r>
      <w:r w:rsidRPr="009E0DE1">
        <w:rPr>
          <w:lang w:val="en-GB"/>
        </w:rPr>
        <w:t xml:space="preserve">support both the UL CL and the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functionalities</w:t>
      </w:r>
      <w:r w:rsidR="00B6630E" w:rsidRPr="009E0DE1">
        <w:rPr>
          <w:lang w:val="en-GB"/>
        </w:rPr>
        <w:t>.</w:t>
      </w:r>
    </w:p>
    <w:p w:rsidR="00DE158B" w:rsidRDefault="00DE158B" w:rsidP="00DE158B">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rsidR="00DE158B" w:rsidRDefault="00DE158B" w:rsidP="00DE158B">
      <w:r>
        <w:t>The N9 forwarding tunnel is maintained until all active traffic flowing on it ceases to exist for a configurable period of time or until the AF informs the SMF that it can release the source PSA providing access to the source local DN.</w:t>
      </w:r>
    </w:p>
    <w:p w:rsidR="00DE158B" w:rsidRDefault="00DE158B" w:rsidP="00DE158B">
      <w:r>
        <w:t>During the existence of the N9 forwarding tunnel the UPF acting as target UL CL is configured with packet filters that:</w:t>
      </w:r>
    </w:p>
    <w:p w:rsidR="00DE158B" w:rsidRDefault="00DE158B" w:rsidP="00B56148">
      <w:pPr>
        <w:pStyle w:val="B1"/>
      </w:pPr>
      <w:r>
        <w:t>-</w:t>
      </w:r>
      <w:r>
        <w:tab/>
        <w:t>force uplink traffic from existing data sessions between UE and the application in the source local DN into the N9 forwarding tunnel towards the source UL CL.</w:t>
      </w:r>
    </w:p>
    <w:p w:rsidR="00DE158B" w:rsidRDefault="00DE158B" w:rsidP="00B56148">
      <w:pPr>
        <w:pStyle w:val="B1"/>
      </w:pPr>
      <w:r>
        <w:t>-</w:t>
      </w:r>
      <w:r>
        <w:tab/>
        <w:t>force any traffic related to the application in the target local DN to go to the new local DN via the target PSA.</w:t>
      </w:r>
    </w:p>
    <w:p w:rsidR="00DE158B" w:rsidRDefault="00DE158B" w:rsidP="00DE158B">
      <w:r>
        <w:t xml:space="preserve">SMF may send a Late Notification to AF to inform it about the DNAI change as described in </w:t>
      </w:r>
      <w:r w:rsidR="002369B3">
        <w:t>TS 23.502 [</w:t>
      </w:r>
      <w:r>
        <w:t>3] clause 4.3.6.3.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rsidR="00DE158B" w:rsidRDefault="00DE158B" w:rsidP="00DE158B">
      <w:r>
        <w:t xml:space="preserve">The procedure for session continuity upon UL CL relocation is described in </w:t>
      </w:r>
      <w:r w:rsidR="002369B3">
        <w:t>TS 23.502 [</w:t>
      </w:r>
      <w:r>
        <w:t>3] clause 4.3.5.7.</w:t>
      </w:r>
    </w:p>
    <w:p w:rsidR="0077795D" w:rsidRDefault="0077795D" w:rsidP="0077795D">
      <w:r>
        <w:t>When an I-SMF is inserted for a PDU Session, the details of UL CL insertion which is controlled by an I-SMF is described in the clause 5.</w:t>
      </w:r>
      <w:r w:rsidR="00442382">
        <w:t>34.4</w:t>
      </w:r>
      <w:r>
        <w:t>.</w:t>
      </w:r>
    </w:p>
    <w:p w:rsidR="00867F7B" w:rsidRPr="009E0DE1" w:rsidRDefault="00867F7B" w:rsidP="00867F7B">
      <w:pPr>
        <w:pStyle w:val="Heading4"/>
        <w:rPr>
          <w:rFonts w:eastAsia="SimSun"/>
        </w:rPr>
      </w:pPr>
      <w:bookmarkStart w:id="322" w:name="_Toc20149768"/>
      <w:bookmarkStart w:id="323" w:name="_Toc27846560"/>
      <w:r w:rsidRPr="009E0DE1">
        <w:rPr>
          <w:rFonts w:eastAsia="SimSun"/>
        </w:rPr>
        <w:t>5.6.4.3</w:t>
      </w:r>
      <w:r w:rsidRPr="009E0DE1">
        <w:rPr>
          <w:rFonts w:eastAsia="SimSun"/>
        </w:rPr>
        <w:tab/>
        <w:t xml:space="preserve">Usage of IPv6 multi-homing for a </w:t>
      </w:r>
      <w:r w:rsidR="00AB61E3" w:rsidRPr="009E0DE1">
        <w:rPr>
          <w:rFonts w:eastAsia="SimSun"/>
        </w:rPr>
        <w:t>PDU Session</w:t>
      </w:r>
      <w:bookmarkEnd w:id="322"/>
      <w:bookmarkEnd w:id="323"/>
    </w:p>
    <w:p w:rsidR="00867F7B" w:rsidRPr="009E0DE1" w:rsidRDefault="00867F7B" w:rsidP="00867F7B">
      <w:pPr>
        <w:rPr>
          <w:rFonts w:eastAsia="SimSun"/>
        </w:rPr>
      </w:pPr>
      <w:r w:rsidRPr="009E0DE1">
        <w:t xml:space="preserve">A </w:t>
      </w:r>
      <w:r w:rsidR="00AB61E3" w:rsidRPr="009E0DE1">
        <w:t>PDU Session</w:t>
      </w:r>
      <w:r w:rsidRPr="009E0DE1">
        <w:t xml:space="preserve"> may be associated with multiple IPv6 prefixes. This is referred to as multi-homed </w:t>
      </w:r>
      <w:r w:rsidR="00AB61E3" w:rsidRPr="009E0DE1">
        <w:t>PDU Session</w:t>
      </w:r>
      <w:r w:rsidRPr="009E0DE1">
        <w:t xml:space="preserve">. The multi-homed </w:t>
      </w:r>
      <w:r w:rsidR="00AB61E3" w:rsidRPr="009E0DE1">
        <w:t>PDU Session</w:t>
      </w:r>
      <w:r w:rsidRPr="009E0DE1">
        <w:t xml:space="preserve"> provides access to the Data Network via more than one </w:t>
      </w:r>
      <w:r w:rsidR="00AB61E3" w:rsidRPr="009E0DE1">
        <w:t>PDU Session</w:t>
      </w:r>
      <w:r w:rsidRPr="009E0DE1">
        <w:t xml:space="preserve"> </w:t>
      </w:r>
      <w:r w:rsidR="004322D7" w:rsidRPr="009E0DE1">
        <w:t>Anchor</w:t>
      </w:r>
      <w:r w:rsidRPr="009E0DE1">
        <w:t xml:space="preserve">. The different user plane paths leading to the different </w:t>
      </w:r>
      <w:r w:rsidR="00AB61E3" w:rsidRPr="009E0DE1">
        <w:t>PDU Session</w:t>
      </w:r>
      <w:r w:rsidR="00D77193" w:rsidRPr="009E0DE1">
        <w:t xml:space="preserve"> </w:t>
      </w:r>
      <w:r w:rsidR="00164136" w:rsidRPr="009E0DE1">
        <w:t xml:space="preserve">Anchors </w:t>
      </w:r>
      <w:r w:rsidRPr="009E0DE1">
        <w:t xml:space="preserve">branch out at a "common" UPF referred to as a UPF supporting "Branching Point" functionality. The Branching Point provides forwarding of UL traffic towards the different </w:t>
      </w:r>
      <w:r w:rsidR="00AB61E3" w:rsidRPr="009E0DE1">
        <w:t>PDU Session</w:t>
      </w:r>
      <w:r w:rsidR="000F5997" w:rsidRPr="009E0DE1">
        <w:t xml:space="preserve"> </w:t>
      </w:r>
      <w:r w:rsidR="004322D7" w:rsidRPr="009E0DE1">
        <w:t xml:space="preserve">Anchors </w:t>
      </w:r>
      <w:r w:rsidRPr="009E0DE1">
        <w:t xml:space="preserve">and merge of DL traffic to the UE i.e. merging the traffic from the different </w:t>
      </w:r>
      <w:r w:rsidR="00AB61E3" w:rsidRPr="009E0DE1">
        <w:t>PDU Session</w:t>
      </w:r>
      <w:r w:rsidR="000F5997" w:rsidRPr="009E0DE1">
        <w:t xml:space="preserve"> </w:t>
      </w:r>
      <w:r w:rsidR="004322D7" w:rsidRPr="009E0DE1">
        <w:t xml:space="preserve">Anchors </w:t>
      </w:r>
      <w:r w:rsidRPr="009E0DE1">
        <w:t>on the link towards the UE.</w:t>
      </w:r>
    </w:p>
    <w:p w:rsidR="00867F7B" w:rsidRPr="009E0DE1" w:rsidRDefault="00867F7B" w:rsidP="00867F7B">
      <w:r w:rsidRPr="009E0DE1">
        <w:t>The UPF supporting a Branching Point functionality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 xml:space="preserve">). The insertion and removal of a UPF supporting Branching Point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w:t>
      </w:r>
      <w:r w:rsidR="000F5997" w:rsidRPr="009E0DE1">
        <w:t xml:space="preserve">UPF supporting the Branching Point </w:t>
      </w:r>
      <w:r w:rsidR="000F5997" w:rsidRPr="009E0DE1">
        <w:rPr>
          <w:lang w:eastAsia="zh-CN"/>
        </w:rPr>
        <w:t xml:space="preserve">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w:t>
      </w:r>
      <w:r w:rsidRPr="009E0DE1">
        <w:t>UPF supporting the Branching Point</w:t>
      </w:r>
      <w:r w:rsidR="009D03FE" w:rsidRPr="009E0DE1">
        <w:t xml:space="preserve"> </w:t>
      </w:r>
      <w:r w:rsidRPr="009E0DE1">
        <w:rPr>
          <w:lang w:eastAsia="zh-CN"/>
        </w:rPr>
        <w:t>functionality</w:t>
      </w:r>
      <w:r w:rsidR="009D03FE" w:rsidRPr="009E0DE1">
        <w:rPr>
          <w:lang w:eastAsia="zh-CN"/>
        </w:rPr>
        <w:t xml:space="preserve"> </w:t>
      </w:r>
      <w:r w:rsidRPr="009E0DE1">
        <w:rPr>
          <w:lang w:eastAsia="zh-CN"/>
        </w:rPr>
        <w:t xml:space="preserve">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stablishment.</w:t>
      </w:r>
    </w:p>
    <w:p w:rsidR="00867F7B" w:rsidRPr="009E0DE1" w:rsidRDefault="00867F7B" w:rsidP="00867F7B">
      <w:pPr>
        <w:rPr>
          <w:lang w:eastAsia="zh-CN"/>
        </w:rPr>
      </w:pPr>
      <w:r w:rsidRPr="009E0DE1">
        <w:t xml:space="preserve">Multi homing of a </w:t>
      </w:r>
      <w:r w:rsidR="00AB61E3" w:rsidRPr="009E0DE1">
        <w:t>PDU Session</w:t>
      </w:r>
      <w:r w:rsidRPr="009E0DE1">
        <w:t xml:space="preserve"> applies only for </w:t>
      </w:r>
      <w:r w:rsidR="00AB61E3" w:rsidRPr="009E0DE1">
        <w:t>PDU Session</w:t>
      </w:r>
      <w:r w:rsidRPr="009E0DE1">
        <w:t>s of IPv6 type.</w:t>
      </w:r>
      <w:r w:rsidR="00D91649" w:rsidRPr="009E0DE1">
        <w:t xml:space="preserve"> </w:t>
      </w:r>
      <w:r w:rsidR="00240329" w:rsidRPr="009E0DE1">
        <w:rPr>
          <w:lang w:eastAsia="zh-CN"/>
        </w:rPr>
        <w:t xml:space="preserve">When the UE requests a </w:t>
      </w:r>
      <w:r w:rsidR="00AB61E3" w:rsidRPr="009E0DE1">
        <w:rPr>
          <w:lang w:eastAsia="zh-CN"/>
        </w:rPr>
        <w:t>PDU Session</w:t>
      </w:r>
      <w:r w:rsidR="002365D8" w:rsidRPr="009E0DE1">
        <w:rPr>
          <w:lang w:eastAsia="zh-CN"/>
        </w:rPr>
        <w:t xml:space="preserve"> </w:t>
      </w:r>
      <w:r w:rsidR="00240329" w:rsidRPr="009E0DE1">
        <w:rPr>
          <w:lang w:eastAsia="zh-CN"/>
        </w:rPr>
        <w:t xml:space="preserve">of </w:t>
      </w:r>
      <w:r w:rsidR="00D91649" w:rsidRPr="009E0DE1">
        <w:rPr>
          <w:lang w:eastAsia="zh-CN"/>
        </w:rPr>
        <w:t xml:space="preserve">type </w:t>
      </w:r>
      <w:r w:rsidR="00D91649" w:rsidRPr="009E0DE1">
        <w:t>"</w:t>
      </w:r>
      <w:r w:rsidR="00D91649" w:rsidRPr="009E0DE1">
        <w:rPr>
          <w:lang w:eastAsia="zh-CN"/>
        </w:rPr>
        <w:t>IP</w:t>
      </w:r>
      <w:r w:rsidR="00C4217F" w:rsidRPr="009E0DE1">
        <w:rPr>
          <w:lang w:eastAsia="zh-CN"/>
        </w:rPr>
        <w:t>v4v6</w:t>
      </w:r>
      <w:r w:rsidR="00D91649" w:rsidRPr="009E0DE1">
        <w:t>"</w:t>
      </w:r>
      <w:r w:rsidR="00D91649" w:rsidRPr="009E0DE1">
        <w:rPr>
          <w:lang w:eastAsia="zh-CN"/>
        </w:rPr>
        <w:t xml:space="preserve"> or </w:t>
      </w:r>
      <w:r w:rsidR="00D91649" w:rsidRPr="009E0DE1">
        <w:t>"IPv6"</w:t>
      </w:r>
      <w:r w:rsidR="00240329" w:rsidRPr="009E0DE1">
        <w:t xml:space="preserve"> the UE also provides an indication to the network whether it supports a Multi-homed IPv6 PDU Session</w:t>
      </w:r>
      <w:r w:rsidR="00D91649" w:rsidRPr="009E0DE1">
        <w:rPr>
          <w:lang w:eastAsia="zh-CN"/>
        </w:rPr>
        <w:t>.</w:t>
      </w:r>
    </w:p>
    <w:p w:rsidR="00867F7B" w:rsidRPr="009E0DE1" w:rsidRDefault="00867F7B" w:rsidP="00867F7B">
      <w:r w:rsidRPr="009E0DE1">
        <w:t xml:space="preserve">The use of multiple IPv6 prefixes in a </w:t>
      </w:r>
      <w:r w:rsidR="00AB61E3" w:rsidRPr="009E0DE1">
        <w:t>PDU Session</w:t>
      </w:r>
      <w:r w:rsidRPr="009E0DE1">
        <w:t xml:space="preserve"> is characterised by the following:</w:t>
      </w:r>
    </w:p>
    <w:p w:rsidR="00867F7B" w:rsidRPr="009E0DE1" w:rsidRDefault="00867F7B" w:rsidP="00867F7B">
      <w:pPr>
        <w:pStyle w:val="B1"/>
        <w:rPr>
          <w:lang w:val="en-GB"/>
        </w:rPr>
      </w:pPr>
      <w:r w:rsidRPr="009E0DE1">
        <w:rPr>
          <w:lang w:val="en-GB"/>
        </w:rPr>
        <w:t>-</w:t>
      </w:r>
      <w:r w:rsidRPr="009E0DE1">
        <w:rPr>
          <w:lang w:val="en-GB" w:eastAsia="zh-CN"/>
        </w:rPr>
        <w:tab/>
      </w:r>
      <w:r w:rsidRPr="009E0DE1">
        <w:rPr>
          <w:lang w:val="en-GB"/>
        </w:rPr>
        <w:t>The UPF supporting a Branching Point functionality is configured by the SMF to spread UL traffic between the</w:t>
      </w:r>
      <w:r w:rsidR="00527F05">
        <w:rPr>
          <w:lang w:val="en-GB"/>
        </w:rPr>
        <w:t xml:space="preserve"> PDU Session Anchors</w:t>
      </w:r>
      <w:r w:rsidRPr="009E0DE1">
        <w:rPr>
          <w:lang w:val="en-GB"/>
        </w:rPr>
        <w:t xml:space="preserve"> based on the Source Prefix of the PDU (which may be selected by the UE based on routing information and preferences received from the network).</w:t>
      </w:r>
    </w:p>
    <w:p w:rsidR="00867F7B" w:rsidRPr="009E0DE1" w:rsidRDefault="00867F7B" w:rsidP="00867F7B">
      <w:pPr>
        <w:pStyle w:val="B1"/>
        <w:rPr>
          <w:lang w:val="en-GB"/>
        </w:rPr>
      </w:pPr>
      <w:r w:rsidRPr="009E0DE1">
        <w:rPr>
          <w:lang w:val="en-GB"/>
        </w:rPr>
        <w:t>-</w:t>
      </w:r>
      <w:r w:rsidRPr="009E0DE1">
        <w:rPr>
          <w:lang w:val="en-GB"/>
        </w:rPr>
        <w:tab/>
        <w:t>IETF RFC 4191 [8] is used to configure routing information and preferences into the UE to influence the selection of the source Prefix.</w:t>
      </w:r>
    </w:p>
    <w:p w:rsidR="00867F7B" w:rsidRPr="009E0DE1" w:rsidRDefault="00867F7B" w:rsidP="00867F7B">
      <w:pPr>
        <w:pStyle w:val="NO"/>
        <w:rPr>
          <w:lang w:val="en-GB" w:eastAsia="zh-CN"/>
        </w:rPr>
      </w:pPr>
      <w:r w:rsidRPr="009E0DE1">
        <w:rPr>
          <w:lang w:val="en-GB"/>
        </w:rPr>
        <w:t>NOTE 1:</w:t>
      </w:r>
      <w:r w:rsidRPr="009E0DE1">
        <w:rPr>
          <w:lang w:val="en-GB"/>
        </w:rPr>
        <w:tab/>
        <w:t>This corresponds to Scenario 1 defined in IETF RFC 7157 [7] "IPv6 Multi</w:t>
      </w:r>
      <w:r w:rsidR="00B6630E" w:rsidRPr="009E0DE1">
        <w:rPr>
          <w:lang w:val="en-GB"/>
        </w:rPr>
        <w:t>-</w:t>
      </w:r>
      <w:r w:rsidRPr="009E0DE1">
        <w:rPr>
          <w:lang w:val="en-GB"/>
        </w:rPr>
        <w:t>homing without Network Address Translation". This allows to make the Branching Point unaware of the routing tables in the Data Network and to keep the first hop router function in the</w:t>
      </w:r>
      <w:r w:rsidR="00527F05">
        <w:rPr>
          <w:lang w:val="en-GB"/>
        </w:rPr>
        <w:t xml:space="preserve"> PDU Session Anchors</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be used to support make-before-break service continuity to support SSC mode 3. This is illustrated in Figure 5.6.4.3-1.</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also be used to support cases where UE needs to access both a local service (e.g. local server) and a central service (e.g. the internet), illustrated in Figure 5.6.4.3-2.</w:t>
      </w:r>
    </w:p>
    <w:p w:rsidR="00867F7B" w:rsidRPr="009E0DE1" w:rsidRDefault="00867F7B" w:rsidP="00867F7B">
      <w:pPr>
        <w:pStyle w:val="B1"/>
        <w:rPr>
          <w:lang w:val="en-GB"/>
        </w:rPr>
      </w:pPr>
      <w:r w:rsidRPr="009E0DE1">
        <w:rPr>
          <w:lang w:val="en-GB"/>
        </w:rPr>
        <w:t>-</w:t>
      </w:r>
      <w:r w:rsidRPr="009E0DE1">
        <w:rPr>
          <w:lang w:val="en-GB"/>
        </w:rPr>
        <w:tab/>
        <w:t xml:space="preserve">The UE shall use the method specified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B6630E" w:rsidRPr="009E0DE1">
        <w:rPr>
          <w:lang w:val="en-GB"/>
        </w:rPr>
        <w:t>clause </w:t>
      </w:r>
      <w:r w:rsidRPr="009E0DE1">
        <w:rPr>
          <w:lang w:val="en-GB"/>
        </w:rPr>
        <w:t xml:space="preserve">4.3.5.3, to determine if a multi-homed </w:t>
      </w:r>
      <w:r w:rsidR="00AB61E3" w:rsidRPr="009E0DE1">
        <w:rPr>
          <w:lang w:val="en-GB"/>
        </w:rPr>
        <w:t>PDU Session</w:t>
      </w:r>
      <w:r w:rsidRPr="009E0DE1">
        <w:rPr>
          <w:lang w:val="en-GB"/>
        </w:rPr>
        <w:t xml:space="preserve"> is used to support the service continuity case shown in Figure 5.6.4.3-1, or if it is used to support the local access to DN case shown in Figure 5.6.4.3-2.</w:t>
      </w:r>
    </w:p>
    <w:bookmarkStart w:id="324" w:name="_Hlk493652166"/>
    <w:bookmarkStart w:id="325" w:name="_MON_1566805688"/>
    <w:bookmarkEnd w:id="325"/>
    <w:p w:rsidR="00A0085F" w:rsidRPr="009E0DE1" w:rsidRDefault="00A0085F" w:rsidP="00867F7B">
      <w:pPr>
        <w:pStyle w:val="TH"/>
        <w:rPr>
          <w:lang w:val="en-GB"/>
        </w:rPr>
      </w:pPr>
      <w:r w:rsidRPr="009E0DE1">
        <w:rPr>
          <w:lang w:val="en-GB"/>
        </w:rPr>
        <w:object w:dxaOrig="7655" w:dyaOrig="3116">
          <v:shape id="_x0000_i1079" type="#_x0000_t75" style="width:381.9pt;height:155.9pt" o:ole="">
            <v:imagedata r:id="rId119" o:title=""/>
          </v:shape>
          <o:OLEObject Type="Embed" ProgID="Word.Picture.8" ShapeID="_x0000_i1079" DrawAspect="Content" ObjectID="_1638514848" r:id="rId120"/>
        </w:object>
      </w:r>
      <w:bookmarkEnd w:id="324"/>
    </w:p>
    <w:p w:rsidR="00867F7B" w:rsidRPr="009E0DE1" w:rsidRDefault="00867F7B" w:rsidP="00867F7B">
      <w:pPr>
        <w:pStyle w:val="TF"/>
        <w:rPr>
          <w:lang w:val="en-GB"/>
        </w:rPr>
      </w:pPr>
      <w:r w:rsidRPr="009E0DE1">
        <w:rPr>
          <w:lang w:val="en-GB"/>
        </w:rPr>
        <w:t xml:space="preserve">Figure 5.6.4.3-1: Multi-homed </w:t>
      </w:r>
      <w:r w:rsidR="00AB61E3" w:rsidRPr="009E0DE1">
        <w:rPr>
          <w:lang w:val="en-GB"/>
        </w:rPr>
        <w:t>PDU Session</w:t>
      </w:r>
      <w:r w:rsidRPr="009E0DE1">
        <w:rPr>
          <w:lang w:val="en-GB"/>
        </w:rPr>
        <w:t>: service continuity case</w:t>
      </w:r>
    </w:p>
    <w:p w:rsidR="00867F7B" w:rsidRPr="009E0DE1" w:rsidRDefault="00867F7B" w:rsidP="00867F7B">
      <w:pPr>
        <w:pStyle w:val="NO"/>
        <w:rPr>
          <w:lang w:val="en-GB"/>
        </w:rPr>
      </w:pPr>
      <w:r w:rsidRPr="009E0DE1">
        <w:rPr>
          <w:lang w:val="en-GB"/>
        </w:rPr>
        <w:t>NOTE 2:</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bookmarkStart w:id="326" w:name="_MON_1566805957"/>
    <w:bookmarkEnd w:id="326"/>
    <w:p w:rsidR="00867F7B" w:rsidRPr="009E0DE1" w:rsidRDefault="007B32EF" w:rsidP="00867F7B">
      <w:pPr>
        <w:pStyle w:val="TH"/>
        <w:rPr>
          <w:lang w:val="en-GB"/>
        </w:rPr>
      </w:pPr>
      <w:r w:rsidRPr="009E0DE1">
        <w:rPr>
          <w:lang w:val="en-GB"/>
        </w:rPr>
        <w:object w:dxaOrig="7655" w:dyaOrig="3683">
          <v:shape id="_x0000_i1080" type="#_x0000_t75" style="width:381.9pt;height:184.7pt" o:ole="">
            <v:imagedata r:id="rId121" o:title=""/>
          </v:shape>
          <o:OLEObject Type="Embed" ProgID="Word.Picture.8" ShapeID="_x0000_i1080" DrawAspect="Content" ObjectID="_1638514849" r:id="rId122"/>
        </w:object>
      </w:r>
    </w:p>
    <w:p w:rsidR="00867F7B" w:rsidRPr="009E0DE1" w:rsidRDefault="00867F7B" w:rsidP="00867F7B">
      <w:pPr>
        <w:pStyle w:val="TF"/>
        <w:rPr>
          <w:lang w:val="en-GB"/>
        </w:rPr>
      </w:pPr>
      <w:r w:rsidRPr="009E0DE1">
        <w:rPr>
          <w:lang w:val="en-GB"/>
        </w:rPr>
        <w:t xml:space="preserve">Figure 5.6.4.3-2: Multi-homed </w:t>
      </w:r>
      <w:r w:rsidR="00AB61E3" w:rsidRPr="009E0DE1">
        <w:rPr>
          <w:lang w:val="en-GB"/>
        </w:rPr>
        <w:t>PDU Session</w:t>
      </w:r>
      <w:r w:rsidRPr="009E0DE1">
        <w:rPr>
          <w:lang w:val="en-GB"/>
        </w:rPr>
        <w:t xml:space="preserve">: local access to </w:t>
      </w:r>
      <w:r w:rsidR="00DF16A1" w:rsidRPr="009E0DE1">
        <w:rPr>
          <w:lang w:val="en-GB"/>
        </w:rPr>
        <w:t xml:space="preserve">same </w:t>
      </w:r>
      <w:r w:rsidRPr="009E0DE1">
        <w:rPr>
          <w:lang w:val="en-GB"/>
        </w:rPr>
        <w:t>DN</w:t>
      </w:r>
    </w:p>
    <w:p w:rsidR="00867F7B" w:rsidRPr="009E0DE1" w:rsidRDefault="00867F7B" w:rsidP="00867F7B">
      <w:pPr>
        <w:pStyle w:val="NO"/>
        <w:rPr>
          <w:lang w:val="en-GB"/>
        </w:rPr>
      </w:pPr>
      <w:r w:rsidRPr="009E0DE1">
        <w:rPr>
          <w:lang w:val="en-GB"/>
        </w:rPr>
        <w:t>NOTE 3:</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p w:rsidR="00867F7B" w:rsidRPr="009E0DE1" w:rsidRDefault="00867F7B" w:rsidP="00867F7B">
      <w:pPr>
        <w:pStyle w:val="Heading3"/>
        <w:rPr>
          <w:lang w:eastAsia="ko-KR"/>
        </w:rPr>
      </w:pPr>
      <w:bookmarkStart w:id="327" w:name="_Toc20149769"/>
      <w:bookmarkStart w:id="328" w:name="_Toc27846561"/>
      <w:r w:rsidRPr="009E0DE1">
        <w:rPr>
          <w:lang w:eastAsia="ko-KR"/>
        </w:rPr>
        <w:t>5.6.5</w:t>
      </w:r>
      <w:r w:rsidRPr="009E0DE1">
        <w:rPr>
          <w:lang w:eastAsia="ko-KR"/>
        </w:rPr>
        <w:tab/>
        <w:t xml:space="preserve">Support for </w:t>
      </w:r>
      <w:r w:rsidR="001F7E87" w:rsidRPr="009E0DE1">
        <w:rPr>
          <w:lang w:eastAsia="ko-KR"/>
        </w:rPr>
        <w:t>L</w:t>
      </w:r>
      <w:r w:rsidRPr="009E0DE1">
        <w:rPr>
          <w:lang w:eastAsia="ko-KR"/>
        </w:rPr>
        <w:t xml:space="preserve">ocal </w:t>
      </w:r>
      <w:r w:rsidR="001F7E87" w:rsidRPr="009E0DE1">
        <w:rPr>
          <w:lang w:eastAsia="ko-KR"/>
        </w:rPr>
        <w:t>A</w:t>
      </w:r>
      <w:r w:rsidRPr="009E0DE1">
        <w:rPr>
          <w:lang w:eastAsia="ko-KR"/>
        </w:rPr>
        <w:t xml:space="preserve">rea </w:t>
      </w:r>
      <w:r w:rsidR="001F7E87" w:rsidRPr="009E0DE1">
        <w:rPr>
          <w:lang w:eastAsia="ko-KR"/>
        </w:rPr>
        <w:t>D</w:t>
      </w:r>
      <w:r w:rsidRPr="009E0DE1">
        <w:rPr>
          <w:lang w:eastAsia="ko-KR"/>
        </w:rPr>
        <w:t xml:space="preserve">ata </w:t>
      </w:r>
      <w:r w:rsidR="001F7E87" w:rsidRPr="009E0DE1">
        <w:rPr>
          <w:lang w:eastAsia="ko-KR"/>
        </w:rPr>
        <w:t>N</w:t>
      </w:r>
      <w:r w:rsidRPr="009E0DE1">
        <w:rPr>
          <w:lang w:eastAsia="ko-KR"/>
        </w:rPr>
        <w:t>etwork</w:t>
      </w:r>
      <w:bookmarkEnd w:id="327"/>
      <w:bookmarkEnd w:id="328"/>
    </w:p>
    <w:p w:rsidR="00867F7B" w:rsidRPr="009E0DE1" w:rsidRDefault="006812B6" w:rsidP="00867F7B">
      <w:r w:rsidRPr="009E0DE1">
        <w:t xml:space="preserve">The access to a DN via a </w:t>
      </w:r>
      <w:r w:rsidR="00AB61E3" w:rsidRPr="009E0DE1">
        <w:t>PDU Session</w:t>
      </w:r>
      <w:r w:rsidRPr="009E0DE1">
        <w:t xml:space="preserve">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w:t>
      </w:r>
      <w:r w:rsidR="001F7E87" w:rsidRPr="009E0DE1">
        <w:t xml:space="preserve"> LADN is a service provided by the serving PLMN</w:t>
      </w:r>
      <w:r w:rsidR="003A3E7C" w:rsidRPr="009E0DE1">
        <w:t>. It includes</w:t>
      </w:r>
      <w:r w:rsidR="001F7E87" w:rsidRPr="009E0DE1">
        <w:t>:</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LADN service applies only to 3GPP accesses and does not apply in Home Routed case.</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The usage of LADN DNN requires an explicit subscription to this DNN or subscription to a wildcard DNN.</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Whether a DNN corresponds to a LADN service is an attribute of a DNN</w:t>
      </w:r>
      <w:r w:rsidR="00382622">
        <w:rPr>
          <w:rFonts w:eastAsia="SimSun"/>
          <w:lang w:val="en-GB" w:eastAsia="zh-CN"/>
        </w:rPr>
        <w:t xml:space="preserve"> and is per PLMN</w:t>
      </w:r>
      <w:r w:rsidRPr="009E0DE1">
        <w:rPr>
          <w:rFonts w:eastAsia="SimSun"/>
          <w:lang w:val="en-GB" w:eastAsia="zh-CN"/>
        </w:rPr>
        <w:t>.</w:t>
      </w:r>
    </w:p>
    <w:p w:rsidR="001F7E87" w:rsidRPr="009E0DE1" w:rsidRDefault="001F7E87" w:rsidP="003A3E7C">
      <w:pPr>
        <w:rPr>
          <w:rFonts w:eastAsia="SimSun"/>
          <w:lang w:eastAsia="zh-CN"/>
        </w:rPr>
      </w:pPr>
      <w:r w:rsidRPr="009E0DE1">
        <w:rPr>
          <w:rFonts w:eastAsia="SimSun"/>
          <w:lang w:eastAsia="zh-CN"/>
        </w:rPr>
        <w:t>The UE is configured to know whether a DNN is a LADN DNN</w:t>
      </w:r>
      <w:r w:rsidR="00382622">
        <w:rPr>
          <w:rFonts w:eastAsia="SimSun"/>
          <w:lang w:eastAsia="zh-CN"/>
        </w:rPr>
        <w:t xml:space="preserve"> on a per-PLMN basis,</w:t>
      </w:r>
      <w:r w:rsidR="003A3E7C" w:rsidRPr="009E0DE1">
        <w:rPr>
          <w:rFonts w:eastAsia="SimSun"/>
          <w:lang w:eastAsia="zh-CN"/>
        </w:rPr>
        <w:t xml:space="preserve"> and</w:t>
      </w:r>
      <w:r w:rsidR="00107B06">
        <w:rPr>
          <w:rFonts w:eastAsia="SimSun"/>
          <w:lang w:eastAsia="zh-CN"/>
        </w:rPr>
        <w:t xml:space="preserve"> an</w:t>
      </w:r>
      <w:r w:rsidR="003A3E7C" w:rsidRPr="009E0DE1">
        <w:rPr>
          <w:rFonts w:eastAsia="SimSun"/>
          <w:lang w:eastAsia="zh-CN"/>
        </w:rPr>
        <w:t xml:space="preserve"> association between application and LADN DNN</w:t>
      </w:r>
      <w:r w:rsidRPr="009E0DE1">
        <w:rPr>
          <w:rFonts w:eastAsia="SimSun"/>
          <w:lang w:eastAsia="zh-CN"/>
        </w:rPr>
        <w:t>.</w:t>
      </w:r>
      <w:r w:rsidR="0016670F">
        <w:rPr>
          <w:rFonts w:eastAsia="SimSun"/>
          <w:lang w:eastAsia="zh-CN"/>
        </w:rPr>
        <w:t xml:space="preserve"> The configured association is considered to be a UE local configuration defined in </w:t>
      </w:r>
      <w:r w:rsidR="002369B3">
        <w:rPr>
          <w:rFonts w:eastAsia="SimSun"/>
          <w:lang w:eastAsia="zh-CN"/>
        </w:rPr>
        <w:t>TS 23.503 [</w:t>
      </w:r>
      <w:r w:rsidR="0016670F">
        <w:rPr>
          <w:rFonts w:eastAsia="SimSun"/>
          <w:lang w:eastAsia="zh-CN"/>
        </w:rPr>
        <w:t>4</w:t>
      </w:r>
      <w:r w:rsidR="00283353">
        <w:rPr>
          <w:rFonts w:eastAsia="SimSun"/>
          <w:lang w:eastAsia="zh-CN"/>
        </w:rPr>
        <w:t>5</w:t>
      </w:r>
      <w:r w:rsidR="0016670F">
        <w:rPr>
          <w:rFonts w:eastAsia="SimSun"/>
          <w:lang w:eastAsia="zh-CN"/>
        </w:rPr>
        <w:t>].</w:t>
      </w:r>
      <w:r w:rsidR="00107B06">
        <w:rPr>
          <w:rFonts w:eastAsia="SimSun"/>
          <w:lang w:eastAsia="zh-CN"/>
        </w:rPr>
        <w:t xml:space="preserve"> Alternatively, the UE gets the information whether a DNN is a LADN DNN from LADN Information during (re</w:t>
      </w:r>
      <w:r w:rsidR="0016670F">
        <w:rPr>
          <w:rFonts w:eastAsia="SimSun"/>
          <w:lang w:eastAsia="zh-CN"/>
        </w:rPr>
        <w:noBreakHyphen/>
      </w:r>
      <w:r w:rsidR="00107B06">
        <w:rPr>
          <w:rFonts w:eastAsia="SimSun"/>
          <w:lang w:eastAsia="zh-CN"/>
        </w:rPr>
        <w:t>)registration procedure as described in this clause.</w:t>
      </w:r>
    </w:p>
    <w:p w:rsidR="00107B06" w:rsidRDefault="00107B06" w:rsidP="001F7E87">
      <w:pPr>
        <w:pStyle w:val="NO"/>
        <w:rPr>
          <w:rFonts w:eastAsia="SimSun"/>
          <w:lang w:val="en-GB" w:eastAsia="zh-CN"/>
        </w:rPr>
      </w:pPr>
      <w:r>
        <w:rPr>
          <w:rFonts w:eastAsia="SimSun"/>
          <w:lang w:val="en-GB" w:eastAsia="zh-CN"/>
        </w:rPr>
        <w:t>NOTE 1:</w:t>
      </w:r>
      <w:r>
        <w:rPr>
          <w:rFonts w:eastAsia="SimSun"/>
          <w:lang w:val="en-GB" w:eastAsia="zh-CN"/>
        </w:rPr>
        <w:tab/>
        <w:t>No other procedure for configuring the UE to know whether a DNN is a LADN DNN is defined in this release of the specifications.</w:t>
      </w:r>
    </w:p>
    <w:p w:rsidR="001F7E87" w:rsidRPr="009E0DE1" w:rsidRDefault="001F7E87" w:rsidP="001F7E87">
      <w:pPr>
        <w:pStyle w:val="NO"/>
        <w:rPr>
          <w:rFonts w:eastAsia="SimSun"/>
          <w:lang w:val="en-GB" w:eastAsia="zh-CN"/>
        </w:rPr>
      </w:pPr>
      <w:r w:rsidRPr="009E0DE1">
        <w:rPr>
          <w:rFonts w:eastAsia="SimSun"/>
          <w:lang w:val="en-GB" w:eastAsia="zh-CN"/>
        </w:rPr>
        <w:t>NOTE </w:t>
      </w:r>
      <w:r w:rsidR="00107B06">
        <w:rPr>
          <w:rFonts w:eastAsia="SimSun"/>
          <w:lang w:val="en-GB" w:eastAsia="zh-CN"/>
        </w:rPr>
        <w:t>2</w:t>
      </w:r>
      <w:r w:rsidRPr="009E0DE1">
        <w:rPr>
          <w:rFonts w:eastAsia="SimSun"/>
          <w:lang w:val="en-GB" w:eastAsia="zh-CN"/>
        </w:rPr>
        <w:t>:</w:t>
      </w:r>
      <w:r w:rsidRPr="009E0DE1">
        <w:rPr>
          <w:rFonts w:eastAsia="SimSun"/>
          <w:lang w:val="en-GB" w:eastAsia="zh-CN"/>
        </w:rPr>
        <w:tab/>
        <w:t>The procedure for configuring the UE</w:t>
      </w:r>
      <w:r w:rsidR="00107B06">
        <w:rPr>
          <w:rFonts w:eastAsia="SimSun"/>
          <w:lang w:val="en-GB" w:eastAsia="zh-CN"/>
        </w:rPr>
        <w:t xml:space="preserve"> to know</w:t>
      </w:r>
      <w:r w:rsidR="003A3E7C" w:rsidRPr="009E0DE1">
        <w:rPr>
          <w:rFonts w:eastAsia="SimSun"/>
          <w:lang w:val="en-GB" w:eastAsia="zh-CN"/>
        </w:rPr>
        <w:t xml:space="preserve"> </w:t>
      </w:r>
      <w:r w:rsidR="00107B06">
        <w:rPr>
          <w:rFonts w:eastAsia="SimSun"/>
          <w:lang w:val="en-GB" w:eastAsia="zh-CN"/>
        </w:rPr>
        <w:t xml:space="preserve">an </w:t>
      </w:r>
      <w:r w:rsidR="003A3E7C" w:rsidRPr="009E0DE1">
        <w:rPr>
          <w:rFonts w:eastAsia="SimSun"/>
          <w:lang w:val="en-GB" w:eastAsia="zh-CN"/>
        </w:rPr>
        <w:t>association between application and LADN DNN</w:t>
      </w:r>
      <w:r w:rsidRPr="009E0DE1">
        <w:rPr>
          <w:rFonts w:eastAsia="SimSun"/>
          <w:lang w:val="en-GB" w:eastAsia="zh-CN"/>
        </w:rPr>
        <w:t xml:space="preserve"> is not defined in this release of the specifications.</w:t>
      </w:r>
    </w:p>
    <w:p w:rsidR="001F7E87" w:rsidRPr="009E0DE1" w:rsidRDefault="0070001F" w:rsidP="00C2448A">
      <w:pPr>
        <w:rPr>
          <w:rFonts w:eastAsia="SimSun"/>
          <w:lang w:eastAsia="zh-CN"/>
        </w:rPr>
      </w:pPr>
      <w:r w:rsidRPr="009E0DE1">
        <w:rPr>
          <w:lang w:eastAsia="zh-CN"/>
        </w:rPr>
        <w:t>LADN service area and LADN DNN</w:t>
      </w:r>
      <w:r w:rsidR="00285231" w:rsidRPr="009E0DE1">
        <w:rPr>
          <w:rFonts w:eastAsia="SimSun"/>
          <w:lang w:eastAsia="zh-CN"/>
        </w:rPr>
        <w:t xml:space="preserve"> are </w:t>
      </w:r>
      <w:r w:rsidR="00C2448A" w:rsidRPr="009E0DE1">
        <w:rPr>
          <w:rFonts w:eastAsia="SimSun"/>
          <w:lang w:eastAsia="zh-CN"/>
        </w:rPr>
        <w:t>configured in the AMF on a per DN basis, i.e. for different UEs accessing the same LADN, the configured LADN service area is the same regardless of other factors (e.g. UE</w:t>
      </w:r>
      <w:r w:rsidR="00123F97" w:rsidRPr="009E0DE1">
        <w:rPr>
          <w:rFonts w:eastAsia="SimSun"/>
          <w:lang w:eastAsia="zh-CN"/>
        </w:rPr>
        <w:t>'</w:t>
      </w:r>
      <w:r w:rsidR="00C2448A" w:rsidRPr="009E0DE1">
        <w:rPr>
          <w:rFonts w:eastAsia="SimSun"/>
          <w:lang w:eastAsia="zh-CN"/>
        </w:rPr>
        <w:t>s Registration Area</w:t>
      </w:r>
      <w:r w:rsidR="001F7E87" w:rsidRPr="009E0DE1">
        <w:rPr>
          <w:rFonts w:eastAsia="SimSun"/>
          <w:lang w:eastAsia="zh-CN"/>
        </w:rPr>
        <w:t xml:space="preserve"> or UE subscription</w:t>
      </w:r>
      <w:r w:rsidR="00C2448A" w:rsidRPr="009E0DE1">
        <w:rPr>
          <w:rFonts w:eastAsia="SimSun"/>
          <w:lang w:eastAsia="zh-CN"/>
        </w:rPr>
        <w:t>).</w:t>
      </w:r>
    </w:p>
    <w:p w:rsidR="001F7E87" w:rsidRPr="009E0DE1" w:rsidRDefault="001F7E87" w:rsidP="001F7E87">
      <w:pPr>
        <w:pStyle w:val="NO"/>
        <w:rPr>
          <w:lang w:val="en-GB" w:eastAsia="zh-CN"/>
        </w:rPr>
      </w:pPr>
      <w:r w:rsidRPr="009E0DE1">
        <w:rPr>
          <w:lang w:val="en-GB" w:eastAsia="zh-CN"/>
        </w:rPr>
        <w:t>NOTE </w:t>
      </w:r>
      <w:r w:rsidR="00107B06">
        <w:rPr>
          <w:lang w:val="en-GB" w:eastAsia="zh-CN"/>
        </w:rPr>
        <w:t>3</w:t>
      </w:r>
      <w:r w:rsidRPr="009E0DE1">
        <w:rPr>
          <w:lang w:val="en-GB" w:eastAsia="zh-CN"/>
        </w:rPr>
        <w:t>:</w:t>
      </w:r>
      <w:r w:rsidRPr="009E0DE1">
        <w:rPr>
          <w:lang w:val="en-GB" w:eastAsia="zh-CN"/>
        </w:rPr>
        <w:tab/>
        <w:t>If a LADN is not available in any TA of an AMF's service area, the AMF is not required to be configured with any LADN</w:t>
      </w:r>
      <w:r w:rsidR="00285231" w:rsidRPr="009E0DE1">
        <w:rPr>
          <w:lang w:val="en-GB" w:eastAsia="zh-CN"/>
        </w:rPr>
        <w:t xml:space="preserve"> related</w:t>
      </w:r>
      <w:r w:rsidRPr="009E0DE1">
        <w:rPr>
          <w:lang w:val="en-GB" w:eastAsia="zh-CN"/>
        </w:rPr>
        <w:t xml:space="preserve"> information for that DNN.</w:t>
      </w:r>
    </w:p>
    <w:p w:rsidR="00867F7B" w:rsidRPr="009E0DE1" w:rsidRDefault="00867F7B" w:rsidP="00867F7B">
      <w:pPr>
        <w:rPr>
          <w:lang w:eastAsia="ko-KR"/>
        </w:rPr>
      </w:pPr>
      <w:r w:rsidRPr="009E0DE1">
        <w:rPr>
          <w:lang w:eastAsia="ko-KR"/>
        </w:rPr>
        <w:t xml:space="preserve">LADN </w:t>
      </w:r>
      <w:r w:rsidR="00860FF5" w:rsidRPr="009E0DE1">
        <w:rPr>
          <w:lang w:eastAsia="ko-KR"/>
        </w:rPr>
        <w:t>I</w:t>
      </w:r>
      <w:r w:rsidRPr="009E0DE1">
        <w:rPr>
          <w:lang w:eastAsia="ko-KR"/>
        </w:rPr>
        <w:t>nformation</w:t>
      </w:r>
      <w:r w:rsidR="00285231" w:rsidRPr="009E0DE1">
        <w:rPr>
          <w:lang w:eastAsia="ko-KR"/>
        </w:rPr>
        <w:t xml:space="preserve"> (i.e. LADN Service Area Information and LADN DNN)</w:t>
      </w:r>
      <w:r w:rsidRPr="009E0DE1">
        <w:rPr>
          <w:lang w:eastAsia="ko-KR"/>
        </w:rPr>
        <w:t xml:space="preserve"> </w:t>
      </w:r>
      <w:r w:rsidR="0070001F" w:rsidRPr="009E0DE1">
        <w:rPr>
          <w:lang w:eastAsia="ko-KR"/>
        </w:rPr>
        <w:t xml:space="preserve">is </w:t>
      </w:r>
      <w:r w:rsidR="005D1E24" w:rsidRPr="009E0DE1">
        <w:rPr>
          <w:lang w:eastAsia="ko-KR"/>
        </w:rPr>
        <w:t>provided</w:t>
      </w:r>
      <w:r w:rsidR="0070001F" w:rsidRPr="009E0DE1">
        <w:rPr>
          <w:lang w:eastAsia="ko-KR"/>
        </w:rPr>
        <w:t xml:space="preserve"> by AMF</w:t>
      </w:r>
      <w:r w:rsidR="005D1E24" w:rsidRPr="009E0DE1">
        <w:rPr>
          <w:lang w:eastAsia="ko-KR"/>
        </w:rPr>
        <w:t xml:space="preserve"> to the UE during the </w:t>
      </w:r>
      <w:r w:rsidR="00100D3B" w:rsidRPr="009E0DE1">
        <w:rPr>
          <w:lang w:eastAsia="ko-KR"/>
        </w:rPr>
        <w:t>R</w:t>
      </w:r>
      <w:r w:rsidR="005D1E24" w:rsidRPr="009E0DE1">
        <w:rPr>
          <w:lang w:eastAsia="ko-KR"/>
        </w:rPr>
        <w:t>egistration procedure</w:t>
      </w:r>
      <w:r w:rsidR="0070001F" w:rsidRPr="009E0DE1">
        <w:rPr>
          <w:lang w:eastAsia="ko-KR"/>
        </w:rPr>
        <w:t xml:space="preserve"> or UE </w:t>
      </w:r>
      <w:r w:rsidR="0070001F" w:rsidRPr="009E0DE1">
        <w:rPr>
          <w:lang w:eastAsia="zh-CN"/>
        </w:rPr>
        <w:t>C</w:t>
      </w:r>
      <w:r w:rsidR="0070001F" w:rsidRPr="009E0DE1">
        <w:rPr>
          <w:lang w:eastAsia="ko-KR"/>
        </w:rPr>
        <w:t>onfiguration Update procedure. For each LADN DNN</w:t>
      </w:r>
      <w:r w:rsidR="001F7E87" w:rsidRPr="009E0DE1">
        <w:rPr>
          <w:lang w:eastAsia="ko-KR"/>
        </w:rPr>
        <w:t xml:space="preserve"> configured in the AMF</w:t>
      </w:r>
      <w:r w:rsidR="0070001F" w:rsidRPr="009E0DE1">
        <w:rPr>
          <w:lang w:eastAsia="ko-KR"/>
        </w:rPr>
        <w:t xml:space="preserve">, the corresponding LADN </w:t>
      </w:r>
      <w:r w:rsidR="00285231" w:rsidRPr="009E0DE1">
        <w:rPr>
          <w:lang w:eastAsia="ko-KR"/>
        </w:rPr>
        <w:t>S</w:t>
      </w:r>
      <w:r w:rsidR="0070001F" w:rsidRPr="009E0DE1">
        <w:rPr>
          <w:lang w:eastAsia="ko-KR"/>
        </w:rPr>
        <w:t xml:space="preserve">ervice </w:t>
      </w:r>
      <w:r w:rsidR="00285231" w:rsidRPr="009E0DE1">
        <w:rPr>
          <w:lang w:eastAsia="ko-KR"/>
        </w:rPr>
        <w:t>A</w:t>
      </w:r>
      <w:r w:rsidR="0070001F" w:rsidRPr="009E0DE1">
        <w:rPr>
          <w:lang w:eastAsia="ko-KR"/>
        </w:rPr>
        <w:t xml:space="preserve">rea </w:t>
      </w:r>
      <w:r w:rsidR="00285231" w:rsidRPr="009E0DE1">
        <w:rPr>
          <w:lang w:eastAsia="ko-KR"/>
        </w:rPr>
        <w:t>I</w:t>
      </w:r>
      <w:r w:rsidR="0070001F" w:rsidRPr="009E0DE1">
        <w:rPr>
          <w:lang w:eastAsia="ko-KR"/>
        </w:rPr>
        <w:t>nformation</w:t>
      </w:r>
      <w:r w:rsidRPr="009E0DE1">
        <w:rPr>
          <w:lang w:eastAsia="ko-KR"/>
        </w:rPr>
        <w:t xml:space="preserve"> </w:t>
      </w:r>
      <w:r w:rsidR="005D1E24" w:rsidRPr="009E0DE1">
        <w:rPr>
          <w:lang w:eastAsia="ko-KR"/>
        </w:rPr>
        <w:t xml:space="preserve">includes </w:t>
      </w:r>
      <w:r w:rsidRPr="009E0DE1">
        <w:rPr>
          <w:lang w:eastAsia="ko-KR"/>
        </w:rPr>
        <w:t>a set of Tracking Areas</w:t>
      </w:r>
      <w:r w:rsidR="005D1E24" w:rsidRPr="009E0DE1">
        <w:rPr>
          <w:lang w:eastAsia="ko-KR"/>
        </w:rPr>
        <w:t xml:space="preserve"> that belong to the Registration Area</w:t>
      </w:r>
      <w:r w:rsidR="00285231" w:rsidRPr="009E0DE1">
        <w:rPr>
          <w:lang w:eastAsia="ko-KR"/>
        </w:rPr>
        <w:t xml:space="preserve"> that the AMF assigns to</w:t>
      </w:r>
      <w:r w:rsidR="005D1E24" w:rsidRPr="009E0DE1">
        <w:rPr>
          <w:lang w:eastAsia="ko-KR"/>
        </w:rPr>
        <w:t xml:space="preserve"> the UE (i.e. the intersection of the LADN service area and the </w:t>
      </w:r>
      <w:r w:rsidR="00285231" w:rsidRPr="009E0DE1">
        <w:rPr>
          <w:lang w:eastAsia="ko-KR"/>
        </w:rPr>
        <w:t xml:space="preserve">assigned </w:t>
      </w:r>
      <w:r w:rsidR="005D1E24" w:rsidRPr="009E0DE1">
        <w:rPr>
          <w:lang w:eastAsia="ko-KR"/>
        </w:rPr>
        <w:t>Registration Area)</w:t>
      </w:r>
      <w:r w:rsidRPr="009E0DE1">
        <w:rPr>
          <w:lang w:eastAsia="ko-KR"/>
        </w:rPr>
        <w:t xml:space="preserve">. The AMF </w:t>
      </w:r>
      <w:r w:rsidR="00285231" w:rsidRPr="009E0DE1">
        <w:rPr>
          <w:lang w:eastAsia="ko-KR"/>
        </w:rPr>
        <w:t xml:space="preserve">shall </w:t>
      </w:r>
      <w:r w:rsidRPr="009E0DE1">
        <w:rPr>
          <w:lang w:eastAsia="ko-KR"/>
        </w:rPr>
        <w:t>not create Registration Area based on the availability of LADNs.</w:t>
      </w:r>
    </w:p>
    <w:p w:rsidR="005D1E24" w:rsidRPr="009E0DE1" w:rsidRDefault="00544DAC" w:rsidP="003044EF">
      <w:pPr>
        <w:pStyle w:val="NO"/>
        <w:rPr>
          <w:lang w:val="en-GB" w:eastAsia="ko-KR"/>
        </w:rPr>
      </w:pPr>
      <w:r w:rsidRPr="009E0DE1">
        <w:rPr>
          <w:lang w:val="en-GB" w:eastAsia="ko-KR"/>
        </w:rPr>
        <w:t>NOTE </w:t>
      </w:r>
      <w:r w:rsidR="00107B06">
        <w:rPr>
          <w:lang w:val="en-GB" w:eastAsia="ko-KR"/>
        </w:rPr>
        <w:t>4</w:t>
      </w:r>
      <w:r w:rsidR="005D1E24" w:rsidRPr="009E0DE1">
        <w:rPr>
          <w:lang w:val="en-GB" w:eastAsia="ko-KR"/>
        </w:rPr>
        <w:t>:</w:t>
      </w:r>
      <w:r w:rsidR="005D1E24" w:rsidRPr="009E0DE1">
        <w:rPr>
          <w:lang w:val="en-GB" w:eastAsia="ko-KR"/>
        </w:rPr>
        <w:tab/>
        <w:t>It is thus po</w:t>
      </w:r>
      <w:r w:rsidR="005D1E24" w:rsidRPr="009E0DE1">
        <w:rPr>
          <w:lang w:val="en-GB"/>
        </w:rPr>
        <w:t xml:space="preserve">ssible that the LADN </w:t>
      </w:r>
      <w:r w:rsidR="00285231" w:rsidRPr="009E0DE1">
        <w:rPr>
          <w:lang w:val="en-GB"/>
        </w:rPr>
        <w:t>S</w:t>
      </w:r>
      <w:r w:rsidR="005D1E24" w:rsidRPr="009E0DE1">
        <w:rPr>
          <w:lang w:val="en-GB"/>
        </w:rPr>
        <w:t xml:space="preserve">ervice </w:t>
      </w:r>
      <w:r w:rsidR="00285231" w:rsidRPr="009E0DE1">
        <w:rPr>
          <w:lang w:val="en-GB"/>
        </w:rPr>
        <w:t>A</w:t>
      </w:r>
      <w:r w:rsidR="005D1E24" w:rsidRPr="009E0DE1">
        <w:rPr>
          <w:lang w:val="en-GB"/>
        </w:rPr>
        <w:t xml:space="preserve">rea </w:t>
      </w:r>
      <w:r w:rsidR="00285231" w:rsidRPr="009E0DE1">
        <w:rPr>
          <w:lang w:val="en-GB"/>
        </w:rPr>
        <w:t>I</w:t>
      </w:r>
      <w:r w:rsidR="005D1E24" w:rsidRPr="009E0DE1">
        <w:rPr>
          <w:lang w:val="en-GB"/>
        </w:rPr>
        <w:t xml:space="preserve">nformation sent </w:t>
      </w:r>
      <w:r w:rsidR="005D1E24" w:rsidRPr="009E0DE1">
        <w:rPr>
          <w:lang w:val="en-GB" w:eastAsia="ko-KR"/>
        </w:rPr>
        <w:t xml:space="preserve">by the AMF to the UE contains only a sub-set of the full </w:t>
      </w:r>
      <w:r w:rsidR="005D1E24" w:rsidRPr="009E0DE1">
        <w:rPr>
          <w:lang w:val="en-GB"/>
        </w:rPr>
        <w:t>LADN service area as the LADN service area can contain TA(s) outside of the registration area of the UE</w:t>
      </w:r>
      <w:r w:rsidR="001F7E87" w:rsidRPr="009E0DE1">
        <w:rPr>
          <w:lang w:val="en-GB"/>
        </w:rPr>
        <w:t xml:space="preserve"> or outside of the area served by the AMF.</w:t>
      </w:r>
    </w:p>
    <w:p w:rsidR="007A7D19" w:rsidRDefault="00867F7B" w:rsidP="00867F7B">
      <w:r w:rsidRPr="009E0DE1">
        <w:t xml:space="preserve">When the UE performs a successful </w:t>
      </w:r>
      <w:r w:rsidR="00C2448A" w:rsidRPr="009E0DE1">
        <w:t>(</w:t>
      </w:r>
      <w:r w:rsidR="00107B06">
        <w:t>r</w:t>
      </w:r>
      <w:r w:rsidR="00C2448A" w:rsidRPr="009E0DE1">
        <w:t>e</w:t>
      </w:r>
      <w:r w:rsidR="00107B06">
        <w:t>-</w:t>
      </w:r>
      <w:r w:rsidR="00C2448A" w:rsidRPr="009E0DE1">
        <w:t>)</w:t>
      </w:r>
      <w:r w:rsidRPr="009E0DE1">
        <w:t xml:space="preserve">registration procedure, the AMF </w:t>
      </w:r>
      <w:r w:rsidR="005A1A98" w:rsidRPr="009E0DE1">
        <w:rPr>
          <w:lang w:eastAsia="zh-CN"/>
        </w:rPr>
        <w:t xml:space="preserve">may </w:t>
      </w:r>
      <w:r w:rsidRPr="009E0DE1">
        <w:t>provide to the UE, based on local configuration (e.g. via OAM)</w:t>
      </w:r>
      <w:r w:rsidR="00C2448A" w:rsidRPr="009E0DE1">
        <w:t xml:space="preserve"> about LADN</w:t>
      </w:r>
      <w:r w:rsidRPr="009E0DE1">
        <w:rPr>
          <w:lang w:eastAsia="zh-CN"/>
        </w:rPr>
        <w:t xml:space="preserve">, </w:t>
      </w:r>
      <w:r w:rsidR="005A1A98" w:rsidRPr="009E0DE1">
        <w:rPr>
          <w:lang w:eastAsia="zh-CN"/>
        </w:rPr>
        <w:t xml:space="preserve">on </w:t>
      </w:r>
      <w:r w:rsidR="00C2448A" w:rsidRPr="009E0DE1">
        <w:rPr>
          <w:lang w:eastAsia="zh-CN"/>
        </w:rPr>
        <w:t>UE location</w:t>
      </w:r>
      <w:r w:rsidR="00544DAC" w:rsidRPr="009E0DE1">
        <w:rPr>
          <w:lang w:eastAsia="zh-CN"/>
        </w:rPr>
        <w:t>,</w:t>
      </w:r>
      <w:r w:rsidR="00C2448A" w:rsidRPr="009E0DE1">
        <w:rPr>
          <w:lang w:eastAsia="zh-CN"/>
        </w:rPr>
        <w:t xml:space="preserve"> </w:t>
      </w:r>
      <w:r w:rsidR="005A1A98" w:rsidRPr="009E0DE1">
        <w:rPr>
          <w:lang w:eastAsia="zh-CN"/>
        </w:rPr>
        <w:t xml:space="preserve">and on </w:t>
      </w:r>
      <w:r w:rsidRPr="009E0DE1">
        <w:rPr>
          <w:lang w:eastAsia="zh-CN"/>
        </w:rPr>
        <w:t>UE subscription information</w:t>
      </w:r>
      <w:r w:rsidR="00C2448A" w:rsidRPr="009E0DE1">
        <w:t xml:space="preserve"> received from </w:t>
      </w:r>
      <w:r w:rsidR="00C2448A" w:rsidRPr="009E0DE1">
        <w:rPr>
          <w:rFonts w:eastAsia="SimSun"/>
          <w:lang w:eastAsia="zh-CN"/>
        </w:rPr>
        <w:t xml:space="preserve">the </w:t>
      </w:r>
      <w:r w:rsidR="00C2448A" w:rsidRPr="009E0DE1">
        <w:t>UDM about subscribed</w:t>
      </w:r>
      <w:r w:rsidR="005A1A98" w:rsidRPr="009E0DE1">
        <w:t xml:space="preserve"> DNN(s)</w:t>
      </w:r>
      <w:r w:rsidRPr="009E0DE1">
        <w:rPr>
          <w:lang w:eastAsia="zh-CN"/>
        </w:rPr>
        <w:t>,</w:t>
      </w:r>
      <w:r w:rsidRPr="009E0DE1">
        <w:t xml:space="preserve"> the LADN Information for the</w:t>
      </w:r>
      <w:r w:rsidR="003E1A86" w:rsidRPr="009E0DE1">
        <w:t xml:space="preserve"> list of</w:t>
      </w:r>
      <w:r w:rsidRPr="009E0DE1">
        <w:t xml:space="preserve"> LADN available to the UE in that </w:t>
      </w:r>
      <w:r w:rsidR="005A1A98" w:rsidRPr="009E0DE1">
        <w:t xml:space="preserve">Registration Area </w:t>
      </w:r>
      <w:r w:rsidRPr="009E0DE1">
        <w:t xml:space="preserve">in the Registration </w:t>
      </w:r>
      <w:r w:rsidR="00E54622" w:rsidRPr="009E0DE1">
        <w:t xml:space="preserve">Accept </w:t>
      </w:r>
      <w:r w:rsidRPr="009E0DE1">
        <w:t>message.</w:t>
      </w:r>
    </w:p>
    <w:p w:rsidR="007A7D19" w:rsidRDefault="007A7D19" w:rsidP="00867F7B">
      <w:r>
        <w:t>The UE may provide either the LADN DNN(s) to retrieve the LADN Information for the indicated LADN DNN(s) or an indication of Requesting LADN Information to retrieve the LADN Information for all LADN(s) available in the current Registration Area.</w:t>
      </w:r>
    </w:p>
    <w:p w:rsidR="003E1A86" w:rsidRPr="009E0DE1" w:rsidRDefault="003E1A86" w:rsidP="00867F7B">
      <w:r w:rsidRPr="009E0DE1">
        <w:t>The list of LADN is determined as follow</w:t>
      </w:r>
      <w:r w:rsidR="00107B06">
        <w:t>s</w:t>
      </w:r>
      <w:r w:rsidRPr="009E0DE1">
        <w:t>:</w:t>
      </w:r>
    </w:p>
    <w:p w:rsidR="003E1A86" w:rsidRPr="009E0DE1" w:rsidRDefault="003E1A86" w:rsidP="003E1A86">
      <w:pPr>
        <w:pStyle w:val="B1"/>
        <w:rPr>
          <w:lang w:val="en-GB"/>
        </w:rPr>
      </w:pPr>
      <w:r w:rsidRPr="009E0DE1">
        <w:rPr>
          <w:lang w:val="en-GB"/>
        </w:rPr>
        <w:t>-</w:t>
      </w:r>
      <w:r w:rsidRPr="009E0DE1">
        <w:rPr>
          <w:lang w:val="en-GB"/>
        </w:rPr>
        <w:tab/>
        <w:t>If neither LADN DNN nor an indication of requesting LADN Information is provided in the Registration Request message, the list of LADN is the LADN DNN(s) in subscribed DNN list except for wildcard DNN.</w:t>
      </w:r>
    </w:p>
    <w:p w:rsidR="003E1A86" w:rsidRPr="009E0DE1" w:rsidRDefault="003E1A86" w:rsidP="003E1A86">
      <w:pPr>
        <w:pStyle w:val="B1"/>
        <w:rPr>
          <w:lang w:val="en-GB"/>
        </w:rPr>
      </w:pPr>
      <w:r w:rsidRPr="009E0DE1">
        <w:rPr>
          <w:lang w:val="en-GB"/>
        </w:rPr>
        <w:t>-</w:t>
      </w:r>
      <w:r w:rsidRPr="009E0DE1">
        <w:rPr>
          <w:lang w:val="en-GB"/>
        </w:rPr>
        <w:tab/>
        <w:t>If the UE provides LADN DNN(s) in the Registration Request message, the list of LADN is LADN DNN(s) the UE requested if the UE subscribed DNN(s) includes the requested LADN DNN or if a wildcard DNN is included in the UE's subscription data.</w:t>
      </w:r>
    </w:p>
    <w:p w:rsidR="003E1A86" w:rsidRPr="009E0DE1" w:rsidRDefault="003E1A86" w:rsidP="003E1A86">
      <w:pPr>
        <w:pStyle w:val="NO"/>
        <w:rPr>
          <w:lang w:val="en-GB"/>
        </w:rPr>
      </w:pPr>
      <w:r w:rsidRPr="009E0DE1">
        <w:rPr>
          <w:lang w:val="en-GB"/>
        </w:rPr>
        <w:t>NOTE </w:t>
      </w:r>
      <w:r w:rsidR="00107B06">
        <w:rPr>
          <w:lang w:val="en-GB"/>
        </w:rPr>
        <w:t>5</w:t>
      </w:r>
      <w:r w:rsidRPr="009E0DE1">
        <w:rPr>
          <w:lang w:val="en-GB"/>
        </w:rPr>
        <w:t>:</w:t>
      </w:r>
      <w:r w:rsidRPr="009E0DE1">
        <w:rPr>
          <w:lang w:val="en-GB"/>
        </w:rPr>
        <w:tab/>
        <w:t>It is assumed that an application can use only one LADN DNN at a time.</w:t>
      </w:r>
    </w:p>
    <w:p w:rsidR="003E1A86" w:rsidRPr="009E0DE1" w:rsidRDefault="003E1A86" w:rsidP="003E1A86">
      <w:pPr>
        <w:pStyle w:val="B1"/>
        <w:rPr>
          <w:lang w:val="en-GB"/>
        </w:rPr>
      </w:pPr>
      <w:r w:rsidRPr="009E0DE1">
        <w:rPr>
          <w:lang w:val="en-GB"/>
        </w:rPr>
        <w:t>-</w:t>
      </w:r>
      <w:r w:rsidRPr="009E0DE1">
        <w:rPr>
          <w:lang w:val="en-GB"/>
        </w:rPr>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rsidR="007A7D19" w:rsidRDefault="007A7D19" w:rsidP="00867F7B">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rsidR="00867F7B" w:rsidRPr="009E0DE1" w:rsidRDefault="00431542" w:rsidP="00867F7B">
      <w:r w:rsidRPr="009E0DE1">
        <w:t xml:space="preserve">During the subsequent Registration procedure, if the network does not provide LADN </w:t>
      </w:r>
      <w:r w:rsidR="00860FF5" w:rsidRPr="009E0DE1">
        <w:t>I</w:t>
      </w:r>
      <w:r w:rsidRPr="009E0DE1">
        <w:t>nformation</w:t>
      </w:r>
      <w:r w:rsidR="005A1A98" w:rsidRPr="009E0DE1">
        <w:t xml:space="preserve"> for a DNN</w:t>
      </w:r>
      <w:r w:rsidRPr="009E0DE1">
        <w:t xml:space="preserve">, the UE deletes </w:t>
      </w:r>
      <w:r w:rsidR="005A1A98" w:rsidRPr="009E0DE1">
        <w:t xml:space="preserve">any </w:t>
      </w:r>
      <w:r w:rsidRPr="009E0DE1">
        <w:t xml:space="preserve">LADN </w:t>
      </w:r>
      <w:r w:rsidR="00860FF5" w:rsidRPr="009E0DE1">
        <w:t>I</w:t>
      </w:r>
      <w:r w:rsidRPr="009E0DE1">
        <w:t>nformation</w:t>
      </w:r>
      <w:r w:rsidR="005A1A98" w:rsidRPr="009E0DE1">
        <w:t xml:space="preserve"> for </w:t>
      </w:r>
      <w:r w:rsidR="00285231" w:rsidRPr="009E0DE1">
        <w:t xml:space="preserve">that </w:t>
      </w:r>
      <w:r w:rsidR="005A1A98" w:rsidRPr="009E0DE1">
        <w:t>DNN</w:t>
      </w:r>
      <w:r w:rsidRPr="009E0DE1">
        <w:t>.</w:t>
      </w:r>
    </w:p>
    <w:p w:rsidR="00117A94" w:rsidRPr="009E0DE1" w:rsidRDefault="00117A94" w:rsidP="00867F7B">
      <w:pPr>
        <w:rPr>
          <w:lang w:eastAsia="ko-KR"/>
        </w:rPr>
      </w:pPr>
      <w:r w:rsidRPr="009E0DE1">
        <w:rPr>
          <w:lang w:eastAsia="ko-KR"/>
        </w:rPr>
        <w:t xml:space="preserve">When the LADN </w:t>
      </w:r>
      <w:r w:rsidR="00476422" w:rsidRPr="009E0DE1">
        <w:rPr>
          <w:lang w:eastAsia="ko-KR"/>
        </w:rPr>
        <w:t xml:space="preserve">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0070001F" w:rsidRPr="009E0DE1">
        <w:rPr>
          <w:lang w:eastAsia="zh-CN"/>
        </w:rPr>
        <w:t xml:space="preserve">shall </w:t>
      </w:r>
      <w:r w:rsidRPr="009E0DE1">
        <w:rPr>
          <w:lang w:eastAsia="ko-KR"/>
        </w:rPr>
        <w:t xml:space="preserve">update LADN </w:t>
      </w:r>
      <w:r w:rsidR="00476422" w:rsidRPr="009E0DE1">
        <w:rPr>
          <w:lang w:eastAsia="ko-KR"/>
        </w:rPr>
        <w:t xml:space="preserve">Information </w:t>
      </w:r>
      <w:r w:rsidRPr="009E0DE1">
        <w:rPr>
          <w:lang w:eastAsia="ko-KR"/>
        </w:rPr>
        <w:t xml:space="preserve">to the UE through UE </w:t>
      </w:r>
      <w:r w:rsidRPr="009E0DE1">
        <w:rPr>
          <w:lang w:eastAsia="zh-CN"/>
        </w:rPr>
        <w:t>C</w:t>
      </w:r>
      <w:r w:rsidRPr="009E0DE1">
        <w:rPr>
          <w:lang w:eastAsia="ko-KR"/>
        </w:rPr>
        <w:t>onfiguration Update</w:t>
      </w:r>
      <w:r w:rsidR="0070001F" w:rsidRPr="009E0DE1">
        <w:rPr>
          <w:lang w:eastAsia="ko-KR"/>
        </w:rPr>
        <w:t>/Registration</w:t>
      </w:r>
      <w:r w:rsidRPr="009E0DE1">
        <w:rPr>
          <w:lang w:eastAsia="ko-KR"/>
        </w:rPr>
        <w:t xml:space="preserve"> procedure</w:t>
      </w:r>
      <w:r w:rsidR="00544DAC" w:rsidRPr="009E0DE1">
        <w:t xml:space="preserve"> as described in clause 4.2.4</w:t>
      </w:r>
      <w:r w:rsidR="0070001F" w:rsidRPr="009E0DE1">
        <w:t>/4.2.2.2.2</w:t>
      </w:r>
      <w:r w:rsidR="00544DAC" w:rsidRPr="009E0DE1">
        <w:t xml:space="preserve"> in </w:t>
      </w:r>
      <w:r w:rsidR="002369B3" w:rsidRPr="009E0DE1">
        <w:t>TS</w:t>
      </w:r>
      <w:r w:rsidR="002369B3">
        <w:t> </w:t>
      </w:r>
      <w:r w:rsidR="002369B3" w:rsidRPr="009E0DE1">
        <w:t>23.502</w:t>
      </w:r>
      <w:r w:rsidR="002369B3">
        <w:t> </w:t>
      </w:r>
      <w:r w:rsidR="002369B3" w:rsidRPr="009E0DE1">
        <w:t>[</w:t>
      </w:r>
      <w:r w:rsidR="00544DAC" w:rsidRPr="009E0DE1">
        <w:t>3]</w:t>
      </w:r>
      <w:r w:rsidRPr="009E0DE1">
        <w:rPr>
          <w:lang w:eastAsia="ko-KR"/>
        </w:rPr>
        <w:t>.</w:t>
      </w:r>
    </w:p>
    <w:p w:rsidR="003A3E7C" w:rsidRPr="009E0DE1" w:rsidRDefault="003A3E7C" w:rsidP="00867F7B">
      <w:r w:rsidRPr="009E0DE1">
        <w:t xml:space="preserve">When receiving PDU Session Establishment with LADN DNN or Service Request </w:t>
      </w:r>
      <w:r w:rsidR="00107B06">
        <w:t xml:space="preserve">for </w:t>
      </w:r>
      <w:r w:rsidRPr="009E0DE1">
        <w:t>the established PDU Session corresponding to LADN, the AMF determines UE presence in LADN service area and forwards it to the SMF if the requested DNN is configured at the AMF as a LADN DNN.</w:t>
      </w:r>
    </w:p>
    <w:p w:rsidR="00285231" w:rsidRPr="009E0DE1" w:rsidRDefault="00285231" w:rsidP="00867F7B">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rsidR="00867F7B" w:rsidRPr="009E0DE1" w:rsidRDefault="00285231" w:rsidP="00867F7B">
      <w:pPr>
        <w:rPr>
          <w:lang w:eastAsia="ko-KR"/>
        </w:rPr>
      </w:pPr>
      <w:r w:rsidRPr="009E0DE1">
        <w:t xml:space="preserve">The </w:t>
      </w:r>
      <w:r w:rsidR="00867F7B" w:rsidRPr="009E0DE1">
        <w:t xml:space="preserve">UE </w:t>
      </w:r>
      <w:r w:rsidR="0070001F" w:rsidRPr="009E0DE1">
        <w:t>takes actions as follows:</w:t>
      </w:r>
    </w:p>
    <w:p w:rsidR="0041447E" w:rsidRPr="009E0DE1" w:rsidRDefault="0041447E" w:rsidP="0041447E">
      <w:pPr>
        <w:pStyle w:val="B1"/>
        <w:rPr>
          <w:rFonts w:eastAsia="MS Mincho"/>
          <w:lang w:val="en-GB"/>
        </w:rPr>
      </w:pPr>
      <w:r w:rsidRPr="009E0DE1">
        <w:rPr>
          <w:rFonts w:eastAsia="MS Mincho"/>
          <w:lang w:val="en-GB"/>
        </w:rPr>
        <w:t>a)</w:t>
      </w:r>
      <w:r w:rsidRPr="009E0DE1">
        <w:rPr>
          <w:rFonts w:eastAsia="MS Mincho"/>
          <w:lang w:val="en-GB"/>
        </w:rPr>
        <w:tab/>
        <w:t>When the UE is out of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request to activate UP connection of a PDU Session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establish/modify a PDU Session for this LADN DNN</w:t>
      </w:r>
      <w:r w:rsidR="00186FCC">
        <w:rPr>
          <w:rFonts w:eastAsia="MS Mincho"/>
          <w:lang w:val="en-GB"/>
        </w:rPr>
        <w:t xml:space="preserve"> (except for PS Data Off status change reporting for an established PDU Session)</w:t>
      </w:r>
      <w:r w:rsidRPr="009E0DE1">
        <w:rPr>
          <w:rFonts w:eastAsia="MS Mincho"/>
          <w:lang w:val="en-GB"/>
        </w:rPr>
        <w:t>;</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need not release any existing PDU Session for this LADN DNN unless UE receives explicit </w:t>
      </w:r>
      <w:r w:rsidR="00860FF5" w:rsidRPr="009E0DE1">
        <w:rPr>
          <w:rFonts w:eastAsia="MS Mincho"/>
          <w:lang w:val="en-GB"/>
        </w:rPr>
        <w:t xml:space="preserve">SM </w:t>
      </w:r>
      <w:r w:rsidRPr="009E0DE1">
        <w:rPr>
          <w:rFonts w:eastAsia="MS Mincho"/>
          <w:lang w:val="en-GB"/>
        </w:rPr>
        <w:t xml:space="preserve">PDU Session </w:t>
      </w:r>
      <w:r w:rsidR="00860FF5" w:rsidRPr="009E0DE1">
        <w:rPr>
          <w:rFonts w:eastAsia="MS Mincho"/>
          <w:lang w:val="en-GB"/>
        </w:rPr>
        <w:t>R</w:t>
      </w:r>
      <w:r w:rsidRPr="009E0DE1">
        <w:rPr>
          <w:rFonts w:eastAsia="MS Mincho"/>
          <w:lang w:val="en-GB"/>
        </w:rPr>
        <w:t xml:space="preserve">elease </w:t>
      </w:r>
      <w:r w:rsidR="00860FF5" w:rsidRPr="009E0DE1">
        <w:rPr>
          <w:rFonts w:eastAsia="MS Mincho"/>
          <w:lang w:val="en-GB"/>
        </w:rPr>
        <w:t>R</w:t>
      </w:r>
      <w:r w:rsidRPr="009E0DE1">
        <w:rPr>
          <w:rFonts w:eastAsia="MS Mincho"/>
          <w:lang w:val="en-GB"/>
        </w:rPr>
        <w:t>equest</w:t>
      </w:r>
      <w:r w:rsidR="00860FF5" w:rsidRPr="009E0DE1">
        <w:rPr>
          <w:rFonts w:eastAsia="MS Mincho"/>
          <w:lang w:val="en-GB"/>
        </w:rPr>
        <w:t xml:space="preserve"> message</w:t>
      </w:r>
      <w:r w:rsidRPr="009E0DE1">
        <w:rPr>
          <w:rFonts w:eastAsia="MS Mincho"/>
          <w:lang w:val="en-GB"/>
        </w:rPr>
        <w:t xml:space="preserve"> from </w:t>
      </w:r>
      <w:r w:rsidR="00860FF5" w:rsidRPr="009E0DE1">
        <w:rPr>
          <w:rFonts w:eastAsia="MS Mincho"/>
          <w:lang w:val="en-GB"/>
        </w:rPr>
        <w:t xml:space="preserve">the </w:t>
      </w:r>
      <w:r w:rsidRPr="009E0DE1">
        <w:rPr>
          <w:rFonts w:eastAsia="MS Mincho"/>
          <w:lang w:val="en-GB"/>
        </w:rPr>
        <w:t>network.</w:t>
      </w:r>
    </w:p>
    <w:p w:rsidR="0041447E" w:rsidRPr="009E0DE1" w:rsidRDefault="0041447E" w:rsidP="0041447E">
      <w:pPr>
        <w:pStyle w:val="B1"/>
        <w:rPr>
          <w:rFonts w:eastAsia="MS Mincho"/>
          <w:lang w:val="en-GB"/>
        </w:rPr>
      </w:pPr>
      <w:r w:rsidRPr="009E0DE1">
        <w:rPr>
          <w:rFonts w:eastAsia="MS Mincho"/>
          <w:lang w:val="en-GB"/>
        </w:rPr>
        <w:t>b)</w:t>
      </w:r>
      <w:r w:rsidRPr="009E0DE1">
        <w:rPr>
          <w:rFonts w:eastAsia="MS Mincho"/>
          <w:lang w:val="en-GB"/>
        </w:rPr>
        <w:tab/>
        <w:t>When the UE is in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may request a PDU Session </w:t>
      </w:r>
      <w:r w:rsidR="00860FF5" w:rsidRPr="009E0DE1">
        <w:rPr>
          <w:rFonts w:eastAsia="MS Mincho"/>
          <w:lang w:val="en-GB"/>
        </w:rPr>
        <w:t>E</w:t>
      </w:r>
      <w:r w:rsidRPr="009E0DE1">
        <w:rPr>
          <w:rFonts w:eastAsia="MS Mincho"/>
          <w:lang w:val="en-GB"/>
        </w:rPr>
        <w:t>stablishment/</w:t>
      </w:r>
      <w:r w:rsidR="00860FF5" w:rsidRPr="009E0DE1">
        <w:rPr>
          <w:rFonts w:eastAsia="MS Mincho"/>
          <w:lang w:val="en-GB"/>
        </w:rPr>
        <w:t>M</w:t>
      </w:r>
      <w:r w:rsidRPr="009E0DE1">
        <w:rPr>
          <w:rFonts w:eastAsia="MS Mincho"/>
          <w:lang w:val="en-GB"/>
        </w:rPr>
        <w:t>odification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may request to activate UP connection of the existing PDU Session for this LADN DNN.</w:t>
      </w:r>
    </w:p>
    <w:p w:rsidR="003A3E7C" w:rsidRPr="009E0DE1" w:rsidRDefault="005A1A98" w:rsidP="005D1E24">
      <w:pPr>
        <w:rPr>
          <w:rFonts w:eastAsia="MS Mincho"/>
        </w:rPr>
      </w:pPr>
      <w:r w:rsidRPr="009E0DE1">
        <w:rPr>
          <w:rFonts w:eastAsia="MS Mincho"/>
        </w:rPr>
        <w:t>The SMF supporting a DNN is configured with information about whether this DNN is a LADN DNN or not</w:t>
      </w:r>
      <w:r w:rsidR="003A3E7C" w:rsidRPr="009E0DE1">
        <w:rPr>
          <w:rFonts w:eastAsia="MS Mincho"/>
        </w:rPr>
        <w:t>.</w:t>
      </w:r>
    </w:p>
    <w:p w:rsidR="003A3E7C" w:rsidRPr="009E0DE1" w:rsidRDefault="003A3E7C" w:rsidP="005D1E24">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rsidR="00107B06" w:rsidRDefault="00107B06" w:rsidP="005D1E24">
      <w:pPr>
        <w:rPr>
          <w:rFonts w:eastAsia="MS Mincho"/>
        </w:rPr>
      </w:pPr>
      <w:r>
        <w:rPr>
          <w:rFonts w:eastAsia="MS Mincho"/>
        </w:rPr>
        <w:t xml:space="preserve">When the </w:t>
      </w:r>
      <w:r w:rsidR="00EF6D0C" w:rsidRPr="009E0DE1">
        <w:rPr>
          <w:rFonts w:eastAsia="MS Mincho"/>
        </w:rPr>
        <w:t>SMF</w:t>
      </w:r>
      <w:r>
        <w:rPr>
          <w:rFonts w:eastAsia="MS Mincho"/>
        </w:rPr>
        <w:t xml:space="preserve"> receives a request for PDU Session Establishment with the LADN DNN, it shall</w:t>
      </w:r>
      <w:r w:rsidR="00EF6D0C" w:rsidRPr="009E0DE1">
        <w:rPr>
          <w:rFonts w:eastAsia="MS Mincho"/>
        </w:rPr>
        <w:t xml:space="preserve"> subscribe to "UE mobility event notification" for reporting UE presence in Area of Interest by providing LADN DNN to the AMF as described in clauses 5.6.11 and 5.3.4.4.</w:t>
      </w:r>
    </w:p>
    <w:p w:rsidR="005D1E24" w:rsidRPr="009E0DE1" w:rsidRDefault="005D1E24" w:rsidP="005D1E24">
      <w:r w:rsidRPr="009E0DE1">
        <w:t xml:space="preserve">Based on the </w:t>
      </w:r>
      <w:r w:rsidR="00FC7EAE" w:rsidRPr="009E0DE1">
        <w:rPr>
          <w:rFonts w:eastAsia="SimSun"/>
          <w:lang w:eastAsia="zh-CN"/>
        </w:rPr>
        <w:t>notification</w:t>
      </w:r>
      <w:r w:rsidR="0063010A" w:rsidRPr="009E0DE1">
        <w:rPr>
          <w:rFonts w:eastAsia="SimSun"/>
          <w:lang w:eastAsia="zh-CN"/>
        </w:rPr>
        <w:t xml:space="preserve"> </w:t>
      </w:r>
      <w:bookmarkStart w:id="329" w:name="OLE_LINK138"/>
      <w:bookmarkStart w:id="330" w:name="OLE_LINK139"/>
      <w:r w:rsidR="005A1A98" w:rsidRPr="009E0DE1">
        <w:t xml:space="preserve">about </w:t>
      </w:r>
      <w:r w:rsidR="0063010A" w:rsidRPr="009E0DE1">
        <w:t>the UE</w:t>
      </w:r>
      <w:r w:rsidR="005A1A98" w:rsidRPr="009E0DE1">
        <w:t xml:space="preserve"> presence in</w:t>
      </w:r>
      <w:bookmarkEnd w:id="329"/>
      <w:bookmarkEnd w:id="330"/>
      <w:r w:rsidR="00EC78B8" w:rsidRPr="009E0DE1">
        <w:t xml:space="preserve"> LADN service </w:t>
      </w:r>
      <w:r w:rsidR="0063010A" w:rsidRPr="009E0DE1">
        <w:t xml:space="preserve">area </w:t>
      </w:r>
      <w:r w:rsidR="00EC78B8" w:rsidRPr="009E0DE1">
        <w:t xml:space="preserve">notified by </w:t>
      </w:r>
      <w:r w:rsidRPr="009E0DE1">
        <w:t>AMF</w:t>
      </w:r>
      <w:r w:rsidR="00EC78B8" w:rsidRPr="009E0DE1">
        <w:t xml:space="preserve"> (i.e. IN, OUT,</w:t>
      </w:r>
      <w:r w:rsidR="00107B06">
        <w:t xml:space="preserve"> or</w:t>
      </w:r>
      <w:r w:rsidR="00EC78B8" w:rsidRPr="009E0DE1">
        <w:t xml:space="preserve"> UNKNOWN)</w:t>
      </w:r>
      <w:r w:rsidRPr="009E0DE1">
        <w:t xml:space="preserve">, the SMF </w:t>
      </w:r>
      <w:r w:rsidR="00EC78B8" w:rsidRPr="009E0DE1">
        <w:t>takes actions as follows based on operator</w:t>
      </w:r>
      <w:r w:rsidR="0041447E" w:rsidRPr="009E0DE1">
        <w:t>'</w:t>
      </w:r>
      <w:r w:rsidR="00EC78B8" w:rsidRPr="009E0DE1">
        <w:t>s policy</w:t>
      </w:r>
      <w:r w:rsidRPr="009E0DE1">
        <w:t>:</w:t>
      </w:r>
    </w:p>
    <w:p w:rsidR="0041447E" w:rsidRPr="009E0DE1" w:rsidRDefault="0041447E" w:rsidP="0041447E">
      <w:pPr>
        <w:pStyle w:val="B1"/>
        <w:rPr>
          <w:lang w:val="en-GB"/>
        </w:rPr>
      </w:pPr>
      <w:r w:rsidRPr="009E0DE1">
        <w:rPr>
          <w:lang w:val="en-GB"/>
        </w:rPr>
        <w:t>a)</w:t>
      </w:r>
      <w:r w:rsidRPr="009E0DE1">
        <w:rPr>
          <w:lang w:val="en-GB"/>
        </w:rPr>
        <w:tab/>
        <w:t>When SMF is informed that the UE</w:t>
      </w:r>
      <w:r w:rsidR="005A1A98" w:rsidRPr="009E0DE1">
        <w:rPr>
          <w:lang w:val="en-GB"/>
        </w:rPr>
        <w:t xml:space="preserve"> presence in a</w:t>
      </w:r>
      <w:r w:rsidRPr="009E0DE1">
        <w:rPr>
          <w:lang w:val="en-GB"/>
        </w:rPr>
        <w:t xml:space="preserve"> LADN service area</w:t>
      </w:r>
      <w:r w:rsidR="005A1A98" w:rsidRPr="009E0DE1">
        <w:rPr>
          <w:lang w:val="en-GB"/>
        </w:rPr>
        <w:t xml:space="preserve"> is OUT</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release the PDU Session immediately; or</w:t>
      </w:r>
    </w:p>
    <w:p w:rsidR="0041447E" w:rsidRPr="009E0DE1" w:rsidRDefault="0041447E" w:rsidP="0041447E">
      <w:pPr>
        <w:pStyle w:val="B2"/>
        <w:rPr>
          <w:lang w:val="en-GB"/>
        </w:rPr>
      </w:pPr>
      <w:r w:rsidRPr="009E0DE1">
        <w:rPr>
          <w:lang w:val="en-GB"/>
        </w:rPr>
        <w:t>-</w:t>
      </w:r>
      <w:r w:rsidRPr="009E0DE1">
        <w:rPr>
          <w:lang w:val="en-GB"/>
        </w:rPr>
        <w:tab/>
        <w:t>deactivate the user plane connection for the PDU Session with maintaining the PDU Session and ensure the Data Notification is disabled</w:t>
      </w:r>
      <w:r w:rsidR="00B51D1E" w:rsidRPr="009E0DE1">
        <w:rPr>
          <w:lang w:val="en-GB"/>
        </w:rPr>
        <w:t xml:space="preserve"> and the </w:t>
      </w:r>
      <w:r w:rsidRPr="009E0DE1">
        <w:rPr>
          <w:lang w:val="en-GB"/>
        </w:rPr>
        <w:t>SMF may release the PDU Session</w:t>
      </w:r>
      <w:r w:rsidR="00B51D1E" w:rsidRPr="009E0DE1">
        <w:rPr>
          <w:lang w:val="en-GB"/>
        </w:rPr>
        <w:t xml:space="preserve"> if the SMF is not informed that the UE moves into the LADN service area after a period</w:t>
      </w:r>
      <w:r w:rsidRPr="009E0DE1">
        <w:rPr>
          <w:lang w:val="en-GB"/>
        </w:rPr>
        <w:t>.</w:t>
      </w:r>
    </w:p>
    <w:p w:rsidR="0041447E" w:rsidRPr="009E0DE1" w:rsidRDefault="0041447E" w:rsidP="0041447E">
      <w:pPr>
        <w:pStyle w:val="B1"/>
        <w:rPr>
          <w:lang w:val="en-GB"/>
        </w:rPr>
      </w:pPr>
      <w:r w:rsidRPr="009E0DE1">
        <w:rPr>
          <w:lang w:val="en-GB"/>
        </w:rPr>
        <w:t>b)</w:t>
      </w:r>
      <w:r w:rsidRPr="009E0DE1">
        <w:rPr>
          <w:lang w:val="en-GB"/>
        </w:rPr>
        <w:tab/>
        <w:t>When SMF is informed that the UE</w:t>
      </w:r>
      <w:r w:rsidR="005A1A98" w:rsidRPr="009E0DE1">
        <w:rPr>
          <w:lang w:val="en-GB"/>
        </w:rPr>
        <w:t xml:space="preserve"> presence a</w:t>
      </w:r>
      <w:r w:rsidRPr="009E0DE1">
        <w:rPr>
          <w:lang w:val="en-GB"/>
        </w:rPr>
        <w:t xml:space="preserve"> LADN service area</w:t>
      </w:r>
      <w:r w:rsidR="005A1A98" w:rsidRPr="009E0DE1">
        <w:rPr>
          <w:lang w:val="en-GB"/>
        </w:rPr>
        <w:t xml:space="preserve"> is IN</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t>-</w:t>
      </w:r>
      <w:r w:rsidRPr="009E0DE1">
        <w:rPr>
          <w:lang w:val="en-GB"/>
        </w:rPr>
        <w:tab/>
        <w:t>trigger the Network triggered Service Request procedure for a LADN PDU Session to active the UP connection when the SMF receives downlink data or Data Notification from UPF.</w:t>
      </w:r>
    </w:p>
    <w:p w:rsidR="0041447E" w:rsidRPr="009E0DE1" w:rsidRDefault="0041447E" w:rsidP="0041447E">
      <w:pPr>
        <w:pStyle w:val="B1"/>
        <w:rPr>
          <w:lang w:val="en-GB"/>
        </w:rPr>
      </w:pPr>
      <w:r w:rsidRPr="009E0DE1">
        <w:rPr>
          <w:lang w:val="en-GB"/>
        </w:rPr>
        <w:t>c)</w:t>
      </w:r>
      <w:r w:rsidRPr="009E0DE1">
        <w:rPr>
          <w:lang w:val="en-GB"/>
        </w:rPr>
        <w:tab/>
        <w:t>When the SMF is informed that the UE</w:t>
      </w:r>
      <w:r w:rsidR="005A1A98" w:rsidRPr="009E0DE1">
        <w:rPr>
          <w:lang w:val="en-GB"/>
        </w:rPr>
        <w:t xml:space="preserve"> presence in a LADN service area is UNKNOWN</w:t>
      </w:r>
      <w:r w:rsidRPr="009E0DE1">
        <w:rPr>
          <w:lang w:val="en-GB"/>
        </w:rPr>
        <w:t>, the SMF may:</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t>-</w:t>
      </w:r>
      <w:r w:rsidRPr="009E0DE1">
        <w:rPr>
          <w:lang w:val="en-GB"/>
        </w:rPr>
        <w:tab/>
        <w:t>trigger the Network triggered Service Request procedure for a LADN PDU Session to active the UP connection when the SMF receives downlink data or Data Notification from UPF.</w:t>
      </w:r>
    </w:p>
    <w:p w:rsidR="00867F7B" w:rsidRPr="009E0DE1" w:rsidRDefault="00867F7B" w:rsidP="00867F7B">
      <w:pPr>
        <w:pStyle w:val="Heading3"/>
      </w:pPr>
      <w:bookmarkStart w:id="331" w:name="_Toc20149770"/>
      <w:bookmarkStart w:id="332" w:name="_Toc27846562"/>
      <w:r w:rsidRPr="009E0DE1">
        <w:t>5.6.6</w:t>
      </w:r>
      <w:r w:rsidRPr="009E0DE1">
        <w:tab/>
      </w:r>
      <w:r w:rsidR="00E27704" w:rsidRPr="009E0DE1">
        <w:t xml:space="preserve">Secondary authentication/authorization by a DN-AAA server during </w:t>
      </w:r>
      <w:r w:rsidRPr="009E0DE1">
        <w:t xml:space="preserve">the establishment of a </w:t>
      </w:r>
      <w:r w:rsidR="00AB61E3" w:rsidRPr="009E0DE1">
        <w:t>PDU Session</w:t>
      </w:r>
      <w:bookmarkEnd w:id="331"/>
      <w:bookmarkEnd w:id="332"/>
    </w:p>
    <w:p w:rsidR="00867F7B" w:rsidRPr="009E0DE1" w:rsidRDefault="00867F7B" w:rsidP="00867F7B">
      <w:r w:rsidRPr="009E0DE1">
        <w:t xml:space="preserve">At </w:t>
      </w:r>
      <w:r w:rsidR="00AB61E3" w:rsidRPr="009E0DE1">
        <w:t>PDU Session</w:t>
      </w:r>
      <w:r w:rsidR="00860FF5" w:rsidRPr="009E0DE1">
        <w:t xml:space="preserve"> Establishment</w:t>
      </w:r>
      <w:r w:rsidRPr="009E0DE1">
        <w:t xml:space="preserve"> to a DN:</w:t>
      </w:r>
    </w:p>
    <w:p w:rsidR="00867F7B" w:rsidRPr="009E0DE1" w:rsidRDefault="00867F7B" w:rsidP="00867F7B">
      <w:pPr>
        <w:pStyle w:val="B1"/>
        <w:rPr>
          <w:lang w:val="en-GB"/>
        </w:rPr>
      </w:pPr>
      <w:r w:rsidRPr="009E0DE1">
        <w:rPr>
          <w:lang w:val="en-GB"/>
        </w:rPr>
        <w:t>-</w:t>
      </w:r>
      <w:r w:rsidRPr="009E0DE1">
        <w:rPr>
          <w:lang w:val="en-GB"/>
        </w:rPr>
        <w:tab/>
        <w:t xml:space="preserve">The </w:t>
      </w:r>
      <w:r w:rsidR="00E27704" w:rsidRPr="009E0DE1">
        <w:rPr>
          <w:bCs/>
          <w:lang w:val="en-GB"/>
        </w:rPr>
        <w:t>DN-specific identity</w:t>
      </w:r>
      <w:r w:rsidR="00E27704" w:rsidRPr="009E0DE1">
        <w:rPr>
          <w:lang w:val="en-GB"/>
        </w:rPr>
        <w:t xml:space="preserve"> (</w:t>
      </w:r>
      <w:r w:rsidR="002369B3" w:rsidRPr="009E0DE1">
        <w:rPr>
          <w:lang w:val="en-GB"/>
        </w:rPr>
        <w:t>TS</w:t>
      </w:r>
      <w:r w:rsidR="002369B3">
        <w:rPr>
          <w:lang w:val="en-GB"/>
        </w:rPr>
        <w:t> </w:t>
      </w:r>
      <w:r w:rsidR="002369B3" w:rsidRPr="009E0DE1">
        <w:rPr>
          <w:lang w:val="en-GB"/>
        </w:rPr>
        <w:t>33.501</w:t>
      </w:r>
      <w:r w:rsidR="002369B3">
        <w:rPr>
          <w:lang w:val="en-GB"/>
        </w:rPr>
        <w:t> </w:t>
      </w:r>
      <w:r w:rsidR="002369B3" w:rsidRPr="009E0DE1">
        <w:rPr>
          <w:lang w:val="en-GB"/>
        </w:rPr>
        <w:t>[</w:t>
      </w:r>
      <w:r w:rsidR="00D113A8" w:rsidRPr="009E0DE1">
        <w:rPr>
          <w:lang w:val="en-GB"/>
        </w:rPr>
        <w:t>29</w:t>
      </w:r>
      <w:r w:rsidR="00E27704" w:rsidRPr="009E0DE1">
        <w:rPr>
          <w:lang w:val="en-GB"/>
        </w:rPr>
        <w:t xml:space="preserve">]) </w:t>
      </w:r>
      <w:r w:rsidR="00173411" w:rsidRPr="009E0DE1">
        <w:rPr>
          <w:lang w:val="en-GB"/>
        </w:rPr>
        <w:t xml:space="preserve">of </w:t>
      </w:r>
      <w:r w:rsidR="00E27704" w:rsidRPr="009E0DE1">
        <w:rPr>
          <w:lang w:val="en-GB"/>
        </w:rPr>
        <w:t>a UE</w:t>
      </w:r>
      <w:r w:rsidRPr="009E0DE1">
        <w:rPr>
          <w:lang w:val="en-GB"/>
        </w:rPr>
        <w:t xml:space="preserve"> may be authenticated/authorized by the DN.</w:t>
      </w:r>
    </w:p>
    <w:p w:rsidR="00E27704" w:rsidRPr="009E0DE1" w:rsidRDefault="00E27704" w:rsidP="003044EF">
      <w:pPr>
        <w:pStyle w:val="NO"/>
        <w:rPr>
          <w:lang w:val="en-GB"/>
        </w:rPr>
      </w:pPr>
      <w:r w:rsidRPr="009E0DE1">
        <w:rPr>
          <w:lang w:val="en-GB"/>
        </w:rPr>
        <w:t>NOTE</w:t>
      </w:r>
      <w:r w:rsidR="00E632F3" w:rsidRPr="009E0DE1">
        <w:rPr>
          <w:lang w:val="en-GB"/>
        </w:rPr>
        <w:t> 1</w:t>
      </w:r>
      <w:r w:rsidRPr="009E0DE1">
        <w:rPr>
          <w:lang w:val="en-GB"/>
        </w:rPr>
        <w:t xml:space="preserve">: the DN-AAA server may belong to the 5GC or to the </w:t>
      </w:r>
      <w:r w:rsidR="00A12E96" w:rsidRPr="009E0DE1">
        <w:rPr>
          <w:lang w:val="en-GB"/>
        </w:rPr>
        <w:t>DN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If the UE provides authentication/authorization information </w:t>
      </w:r>
      <w:r w:rsidR="00E27704" w:rsidRPr="009E0DE1">
        <w:rPr>
          <w:lang w:val="en-GB"/>
        </w:rPr>
        <w:t xml:space="preserve">corresponding to a DN-specific identity </w:t>
      </w:r>
      <w:r w:rsidRPr="009E0DE1">
        <w:rPr>
          <w:lang w:val="en-GB"/>
        </w:rPr>
        <w:t xml:space="preserve">during the </w:t>
      </w:r>
      <w:r w:rsidR="00860FF5" w:rsidRPr="009E0DE1">
        <w:rPr>
          <w:lang w:val="en-GB"/>
        </w:rPr>
        <w:t>Establishment</w:t>
      </w:r>
      <w:r w:rsidRPr="009E0DE1">
        <w:rPr>
          <w:lang w:val="en-GB"/>
        </w:rPr>
        <w:t xml:space="preserve"> of the </w:t>
      </w:r>
      <w:r w:rsidR="00AB61E3" w:rsidRPr="009E0DE1">
        <w:rPr>
          <w:lang w:val="en-GB"/>
        </w:rPr>
        <w:t>PDU Session</w:t>
      </w:r>
      <w:r w:rsidRPr="009E0DE1">
        <w:rPr>
          <w:lang w:val="en-GB"/>
        </w:rPr>
        <w:t xml:space="preserve">, and the SMF determines that </w:t>
      </w:r>
      <w:r w:rsidR="009A32EB">
        <w:rPr>
          <w:lang w:val="en-GB"/>
        </w:rPr>
        <w:t xml:space="preserve">Secondary </w:t>
      </w:r>
      <w:r w:rsidRPr="009E0DE1">
        <w:rPr>
          <w:lang w:val="en-GB"/>
        </w:rPr>
        <w:t xml:space="preserve">authentication/authorization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based on the </w:t>
      </w:r>
      <w:r w:rsidR="00981A08" w:rsidRPr="009E0DE1">
        <w:rPr>
          <w:lang w:val="en-GB"/>
        </w:rPr>
        <w:t xml:space="preserve">SMF </w:t>
      </w:r>
      <w:r w:rsidRPr="009E0DE1">
        <w:rPr>
          <w:lang w:val="en-GB"/>
        </w:rPr>
        <w:t>policy</w:t>
      </w:r>
      <w:r w:rsidR="00981A08" w:rsidRPr="009E0DE1">
        <w:rPr>
          <w:lang w:val="en-GB"/>
        </w:rPr>
        <w:t xml:space="preserve"> associated with the DN</w:t>
      </w:r>
      <w:r w:rsidRPr="009E0DE1">
        <w:rPr>
          <w:lang w:val="en-GB"/>
        </w:rPr>
        <w:t>, the SMF passes the authentication/authorization information of the UE to the DN</w:t>
      </w:r>
      <w:r w:rsidR="00A12E96" w:rsidRPr="009E0DE1">
        <w:rPr>
          <w:lang w:val="en-GB"/>
        </w:rPr>
        <w:t>-AAA server</w:t>
      </w:r>
      <w:r w:rsidRPr="009E0DE1">
        <w:rPr>
          <w:lang w:val="en-GB"/>
        </w:rPr>
        <w:t xml:space="preserve"> via the UPF</w:t>
      </w:r>
      <w:r w:rsidR="00A12E96" w:rsidRPr="009E0DE1">
        <w:rPr>
          <w:lang w:val="en-GB"/>
        </w:rPr>
        <w:t xml:space="preserve"> if the DN-AAA server is located in the DN</w:t>
      </w:r>
      <w:r w:rsidRPr="009E0DE1">
        <w:rPr>
          <w:lang w:val="en-GB"/>
        </w:rPr>
        <w:t xml:space="preserve">. If the SMF determines that </w:t>
      </w:r>
      <w:r w:rsidR="009A32EB">
        <w:rPr>
          <w:lang w:val="en-GB"/>
        </w:rPr>
        <w:t xml:space="preserve">Secondary </w:t>
      </w:r>
      <w:r w:rsidRPr="009E0DE1">
        <w:rPr>
          <w:lang w:val="en-GB"/>
        </w:rPr>
        <w:t>authentication</w:t>
      </w:r>
      <w:r w:rsidR="009A32EB">
        <w:rPr>
          <w:lang w:val="en-GB"/>
        </w:rPr>
        <w:t>/authorization</w:t>
      </w:r>
      <w:r w:rsidRPr="009E0DE1">
        <w:rPr>
          <w:lang w:val="en-GB"/>
        </w:rPr>
        <w:t xml:space="preserve">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but the UE has not provided</w:t>
      </w:r>
      <w:r w:rsidR="00732A2E">
        <w:rPr>
          <w:lang w:val="en-GB"/>
        </w:rPr>
        <w:t xml:space="preserve"> a DN-specific identity as part of the PDU Session Establishment request, the SMF requests the UE to indicate a DN-specific identity using EAP procedures as described in </w:t>
      </w:r>
      <w:r w:rsidR="002369B3">
        <w:rPr>
          <w:lang w:val="en-GB"/>
        </w:rPr>
        <w:t>TS 33.501 [</w:t>
      </w:r>
      <w:r w:rsidR="00732A2E">
        <w:rPr>
          <w:lang w:val="en-GB"/>
        </w:rPr>
        <w:t>29]. If the</w:t>
      </w:r>
      <w:r w:rsidRPr="009E0DE1">
        <w:rPr>
          <w:lang w:val="en-GB"/>
        </w:rPr>
        <w:t xml:space="preserve"> </w:t>
      </w:r>
      <w:r w:rsidR="009A32EB">
        <w:rPr>
          <w:lang w:val="en-GB"/>
        </w:rPr>
        <w:t xml:space="preserve">Secondary </w:t>
      </w:r>
      <w:r w:rsidRPr="009E0DE1">
        <w:rPr>
          <w:lang w:val="en-GB"/>
        </w:rPr>
        <w:t>authentication/authorization</w:t>
      </w:r>
      <w:r w:rsidR="00732A2E">
        <w:rPr>
          <w:lang w:val="en-GB"/>
        </w:rPr>
        <w:t xml:space="preserve"> of the PDU Session Establishment fails</w:t>
      </w:r>
      <w:r w:rsidRPr="009E0DE1">
        <w:rPr>
          <w:lang w:val="en-GB"/>
        </w:rPr>
        <w:t xml:space="preserve">, the SMF rejects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A12E96" w:rsidRPr="009E0DE1" w:rsidRDefault="00A12E96" w:rsidP="009A5963">
      <w:pPr>
        <w:pStyle w:val="NO"/>
        <w:rPr>
          <w:lang w:val="en-GB"/>
        </w:rPr>
      </w:pPr>
      <w:r w:rsidRPr="009E0DE1">
        <w:rPr>
          <w:lang w:val="en-GB"/>
        </w:rPr>
        <w:t>NOTE 2:</w:t>
      </w:r>
      <w:r w:rsidRPr="009E0DE1">
        <w:rPr>
          <w:lang w:val="en-GB"/>
        </w:rPr>
        <w:tab/>
        <w:t>If the DN-AAA server is located in the 5GC and reachable directly, then the SMF may communicate with it directly without involving the UPF.</w:t>
      </w:r>
    </w:p>
    <w:p w:rsidR="00867F7B" w:rsidRPr="009E0DE1" w:rsidRDefault="00867F7B" w:rsidP="00867F7B">
      <w:pPr>
        <w:pStyle w:val="B1"/>
        <w:rPr>
          <w:lang w:val="en-GB"/>
        </w:rPr>
      </w:pPr>
      <w:r w:rsidRPr="009E0DE1">
        <w:rPr>
          <w:lang w:val="en-GB"/>
        </w:rPr>
        <w:t>-</w:t>
      </w:r>
      <w:r w:rsidRPr="009E0DE1">
        <w:rPr>
          <w:lang w:val="en-GB"/>
        </w:rPr>
        <w:tab/>
        <w:t xml:space="preserve">The </w:t>
      </w:r>
      <w:r w:rsidR="000240D3" w:rsidRPr="009E0DE1">
        <w:rPr>
          <w:lang w:val="en-GB"/>
        </w:rPr>
        <w:t>DN-</w:t>
      </w:r>
      <w:r w:rsidR="00E27704" w:rsidRPr="009E0DE1">
        <w:rPr>
          <w:lang w:val="en-GB"/>
        </w:rPr>
        <w:t xml:space="preserve">AAA server </w:t>
      </w:r>
      <w:r w:rsidRPr="009E0DE1">
        <w:rPr>
          <w:lang w:val="en-GB"/>
        </w:rPr>
        <w:t xml:space="preserve">may authenticate/authorize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981A08" w:rsidRPr="009E0DE1" w:rsidRDefault="00981A08" w:rsidP="00981A08">
      <w:pPr>
        <w:pStyle w:val="B1"/>
        <w:rPr>
          <w:lang w:val="en-GB"/>
        </w:rPr>
      </w:pPr>
      <w:r w:rsidRPr="009E0DE1">
        <w:rPr>
          <w:lang w:val="en-GB"/>
        </w:rPr>
        <w:t>-</w:t>
      </w:r>
      <w:r w:rsidR="00123F97" w:rsidRPr="009E0DE1">
        <w:rPr>
          <w:lang w:val="en-GB"/>
        </w:rPr>
        <w:tab/>
      </w:r>
      <w:r w:rsidRPr="009E0DE1">
        <w:rPr>
          <w:lang w:val="en-GB"/>
        </w:rPr>
        <w:t xml:space="preserve">When </w:t>
      </w:r>
      <w:r w:rsidR="000240D3" w:rsidRPr="009E0DE1">
        <w:rPr>
          <w:lang w:val="en-GB"/>
        </w:rPr>
        <w:t>DN-</w:t>
      </w:r>
      <w:r w:rsidRPr="009E0DE1">
        <w:rPr>
          <w:lang w:val="en-GB"/>
        </w:rPr>
        <w:t xml:space="preserve">AAA server authorizes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it may send DN </w:t>
      </w:r>
      <w:r w:rsidR="002527E5">
        <w:rPr>
          <w:lang w:val="en-GB"/>
        </w:rPr>
        <w:t>A</w:t>
      </w:r>
      <w:r w:rsidRPr="009E0DE1">
        <w:rPr>
          <w:lang w:val="en-GB"/>
        </w:rPr>
        <w:t xml:space="preserve">uthorization </w:t>
      </w:r>
      <w:r w:rsidR="002527E5">
        <w:rPr>
          <w:lang w:val="en-GB"/>
        </w:rPr>
        <w:t>D</w:t>
      </w:r>
      <w:r w:rsidRPr="009E0DE1">
        <w:rPr>
          <w:lang w:val="en-GB"/>
        </w:rPr>
        <w:t xml:space="preserve">ata for the established </w:t>
      </w:r>
      <w:r w:rsidR="00AB61E3" w:rsidRPr="009E0DE1">
        <w:rPr>
          <w:lang w:val="en-GB"/>
        </w:rPr>
        <w:t>PDU Session</w:t>
      </w:r>
      <w:r w:rsidRPr="009E0DE1">
        <w:rPr>
          <w:lang w:val="en-GB"/>
        </w:rPr>
        <w:t xml:space="preserve"> to the SMF. The DN authorization data for the established </w:t>
      </w:r>
      <w:r w:rsidR="00AB61E3" w:rsidRPr="009E0DE1">
        <w:rPr>
          <w:lang w:val="en-GB"/>
        </w:rPr>
        <w:t>PDU Session</w:t>
      </w:r>
      <w:r w:rsidRPr="009E0DE1">
        <w:rPr>
          <w:lang w:val="en-GB"/>
        </w:rPr>
        <w:t xml:space="preserve"> may include</w:t>
      </w:r>
      <w:r w:rsidR="00AC1233" w:rsidRPr="009E0DE1">
        <w:rPr>
          <w:lang w:val="en-GB"/>
        </w:rPr>
        <w:t xml:space="preserve"> one or more of the following:</w:t>
      </w:r>
    </w:p>
    <w:p w:rsidR="00AC1233" w:rsidRPr="009E0DE1" w:rsidRDefault="00981A08" w:rsidP="00981A08">
      <w:pPr>
        <w:pStyle w:val="B2"/>
        <w:rPr>
          <w:lang w:val="en-GB"/>
        </w:rPr>
      </w:pPr>
      <w:r w:rsidRPr="009E0DE1">
        <w:rPr>
          <w:lang w:val="en-GB"/>
        </w:rPr>
        <w:t>-</w:t>
      </w:r>
      <w:r w:rsidR="00AC1233" w:rsidRPr="009E0DE1">
        <w:rPr>
          <w:lang w:val="en-GB"/>
        </w:rPr>
        <w:tab/>
      </w:r>
      <w:r w:rsidR="002527E5">
        <w:rPr>
          <w:lang w:val="en-GB"/>
        </w:rPr>
        <w:t xml:space="preserve">A DN Authorization Profile Index which is </w:t>
      </w:r>
      <w:r w:rsidRPr="009E0DE1">
        <w:rPr>
          <w:lang w:val="en-GB"/>
        </w:rPr>
        <w:t xml:space="preserve">a reference to </w:t>
      </w:r>
      <w:r w:rsidR="002C31FF" w:rsidRPr="004A7004">
        <w:t>authorization data for policy and charging control</w:t>
      </w:r>
      <w:r w:rsidRPr="009E0DE1">
        <w:rPr>
          <w:lang w:val="en-GB"/>
        </w:rPr>
        <w:t xml:space="preserve"> locally configured in the SMF</w:t>
      </w:r>
      <w:r w:rsidR="00AC1233" w:rsidRPr="009E0DE1">
        <w:rPr>
          <w:lang w:val="en-GB"/>
        </w:rPr>
        <w:t xml:space="preserve"> or PCF</w:t>
      </w:r>
      <w:r w:rsidR="00860FF5" w:rsidRPr="009E0DE1">
        <w:rPr>
          <w:lang w:val="en-GB"/>
        </w:rPr>
        <w:t>.</w:t>
      </w:r>
    </w:p>
    <w:p w:rsidR="00981A08" w:rsidRPr="009E0DE1" w:rsidRDefault="002A7CBF" w:rsidP="00981A08">
      <w:pPr>
        <w:pStyle w:val="B2"/>
        <w:rPr>
          <w:lang w:val="en-GB"/>
        </w:rPr>
      </w:pPr>
      <w:r w:rsidRPr="009E0DE1">
        <w:rPr>
          <w:lang w:val="en-GB"/>
        </w:rPr>
        <w:t>-</w:t>
      </w:r>
      <w:r w:rsidRPr="009E0DE1">
        <w:rPr>
          <w:lang w:val="en-GB"/>
        </w:rPr>
        <w:tab/>
        <w:t xml:space="preserve">a list of allowed MAC addresses for the </w:t>
      </w:r>
      <w:r w:rsidR="00AB61E3" w:rsidRPr="009E0DE1">
        <w:rPr>
          <w:lang w:val="en-GB"/>
        </w:rPr>
        <w:t>PDU Session</w:t>
      </w:r>
      <w:r w:rsidRPr="009E0DE1">
        <w:rPr>
          <w:lang w:val="en-GB"/>
        </w:rPr>
        <w:t xml:space="preserve">; this </w:t>
      </w:r>
      <w:r w:rsidR="00B51D1E" w:rsidRPr="009E0DE1">
        <w:rPr>
          <w:lang w:val="en-GB"/>
        </w:rPr>
        <w:t xml:space="preserve">shall </w:t>
      </w:r>
      <w:r w:rsidRPr="009E0DE1">
        <w:rPr>
          <w:lang w:val="en-GB"/>
        </w:rPr>
        <w:t xml:space="preserve">apply only for </w:t>
      </w:r>
      <w:r w:rsidR="00AB61E3" w:rsidRPr="009E0DE1">
        <w:rPr>
          <w:lang w:val="en-GB"/>
        </w:rPr>
        <w:t>PDU Session</w:t>
      </w:r>
      <w:r w:rsidRPr="009E0DE1">
        <w:rPr>
          <w:lang w:val="en-GB"/>
        </w:rPr>
        <w:t xml:space="preserve"> of Ethernet PDU type and is further described in </w:t>
      </w:r>
      <w:r w:rsidR="00D9732B" w:rsidRPr="009E0DE1">
        <w:rPr>
          <w:lang w:val="en-GB"/>
        </w:rPr>
        <w:t>clause 5</w:t>
      </w:r>
      <w:r w:rsidRPr="009E0DE1">
        <w:rPr>
          <w:lang w:val="en-GB"/>
        </w:rPr>
        <w:t>.6.10.2</w:t>
      </w:r>
      <w:r w:rsidR="00860FF5" w:rsidRPr="009E0DE1">
        <w:rPr>
          <w:lang w:val="en-GB"/>
        </w:rPr>
        <w:t>.</w:t>
      </w:r>
    </w:p>
    <w:p w:rsidR="00B51D1E" w:rsidRPr="009E0DE1" w:rsidRDefault="00B51D1E" w:rsidP="0009778E">
      <w:pPr>
        <w:pStyle w:val="B2"/>
        <w:rPr>
          <w:lang w:val="en-GB"/>
        </w:rPr>
      </w:pPr>
      <w:r w:rsidRPr="009E0DE1">
        <w:rPr>
          <w:lang w:val="en-GB"/>
        </w:rPr>
        <w:t>-</w:t>
      </w:r>
      <w:r w:rsidRPr="009E0DE1">
        <w:rPr>
          <w:lang w:val="en-GB"/>
        </w:rPr>
        <w:tab/>
        <w:t>a list of allowed VIDs for the PDU Session; this shall apply only for PDU Session of Ethernet PDU type and is further described in clause 5.6.10.2.</w:t>
      </w:r>
    </w:p>
    <w:p w:rsidR="00981A08" w:rsidRPr="009E0DE1" w:rsidRDefault="00981A08" w:rsidP="0009778E">
      <w:pPr>
        <w:pStyle w:val="B2"/>
        <w:rPr>
          <w:lang w:val="en-GB"/>
        </w:rPr>
      </w:pPr>
      <w:r w:rsidRPr="009E0DE1">
        <w:rPr>
          <w:lang w:val="en-GB"/>
        </w:rPr>
        <w:t>-</w:t>
      </w:r>
      <w:r w:rsidR="00860FF5" w:rsidRPr="009E0DE1">
        <w:rPr>
          <w:lang w:val="en-GB"/>
        </w:rPr>
        <w:tab/>
      </w:r>
      <w:r w:rsidR="002527E5">
        <w:rPr>
          <w:lang w:val="en-GB"/>
        </w:rPr>
        <w:t xml:space="preserve">DN authorized </w:t>
      </w:r>
      <w:r w:rsidR="00AB61E3" w:rsidRPr="009E0DE1">
        <w:rPr>
          <w:lang w:val="en-GB"/>
        </w:rPr>
        <w:t>Session</w:t>
      </w:r>
      <w:r w:rsidRPr="009E0DE1">
        <w:rPr>
          <w:lang w:val="en-GB"/>
        </w:rPr>
        <w:t xml:space="preserve"> AMBR</w:t>
      </w:r>
      <w:r w:rsidR="00860FF5" w:rsidRPr="009E0DE1">
        <w:rPr>
          <w:lang w:val="en-GB"/>
        </w:rPr>
        <w:t xml:space="preserve"> for the PDU Session.</w:t>
      </w:r>
      <w:r w:rsidR="002C31FF" w:rsidRPr="004A7004">
        <w:t xml:space="preserve"> The</w:t>
      </w:r>
      <w:r w:rsidR="002527E5">
        <w:rPr>
          <w:lang w:val="en-GB"/>
        </w:rPr>
        <w:t xml:space="preserve"> DN Authorized </w:t>
      </w:r>
      <w:r w:rsidR="002C31FF" w:rsidRPr="004A7004">
        <w:t>Session AMBR for the PDU Session takes precedence over the subscribed Session-AMBR received from the UDM.</w:t>
      </w:r>
    </w:p>
    <w:p w:rsidR="00957278" w:rsidRPr="00B56148" w:rsidRDefault="00957278" w:rsidP="00B56148">
      <w:pPr>
        <w:pStyle w:val="B2"/>
        <w:rPr>
          <w:lang w:val="en-GB"/>
        </w:rPr>
      </w:pPr>
      <w:r>
        <w:t>-</w:t>
      </w:r>
      <w:r>
        <w:tab/>
        <w:t>a list of Framed Routes (see clause 5.6.14) for the PDU Session</w:t>
      </w:r>
      <w:r>
        <w:rPr>
          <w:lang w:val="en-GB"/>
        </w:rPr>
        <w:t>.</w:t>
      </w:r>
    </w:p>
    <w:p w:rsidR="002A7CBF" w:rsidRPr="009E0DE1" w:rsidRDefault="002A7CBF" w:rsidP="00867F7B">
      <w:r w:rsidRPr="009E0DE1">
        <w:t xml:space="preserve">SMF policies may require DN authorization without </w:t>
      </w:r>
      <w:r w:rsidR="009A32EB">
        <w:t xml:space="preserve">Secondary </w:t>
      </w:r>
      <w:r w:rsidRPr="009E0DE1">
        <w:t>authentication</w:t>
      </w:r>
      <w:r w:rsidR="009A32EB">
        <w:t>/authorization</w:t>
      </w:r>
      <w:r w:rsidRPr="009E0DE1">
        <w:t xml:space="preserve">. In that case, when contacting the DN-AAA server for authorization, the SMF provides the </w:t>
      </w:r>
      <w:r w:rsidR="00743C56" w:rsidRPr="009E0DE1">
        <w:rPr>
          <w:lang w:eastAsia="zh-CN"/>
        </w:rPr>
        <w:t xml:space="preserve">GPSI </w:t>
      </w:r>
      <w:r w:rsidRPr="009E0DE1">
        <w:rPr>
          <w:lang w:eastAsia="zh-CN"/>
        </w:rPr>
        <w:t>of the UE if available.</w:t>
      </w:r>
    </w:p>
    <w:p w:rsidR="00867F7B" w:rsidRPr="009E0DE1" w:rsidRDefault="00867F7B" w:rsidP="00867F7B">
      <w:r w:rsidRPr="009E0DE1">
        <w:t xml:space="preserve">Such </w:t>
      </w:r>
      <w:r w:rsidR="009A32EB">
        <w:t xml:space="preserve">Secondary </w:t>
      </w:r>
      <w:r w:rsidRPr="009E0DE1">
        <w:t>authentication</w:t>
      </w:r>
      <w:r w:rsidR="00957278">
        <w:t>/authorization</w:t>
      </w:r>
      <w:r w:rsidRPr="009E0DE1">
        <w:t xml:space="preserve"> takes place for the purpose of </w:t>
      </w:r>
      <w:r w:rsidR="00AB61E3" w:rsidRPr="009E0DE1">
        <w:t>PDU Session</w:t>
      </w:r>
      <w:r w:rsidRPr="009E0DE1">
        <w:t xml:space="preserve"> authorization in addition to:</w:t>
      </w:r>
    </w:p>
    <w:p w:rsidR="00867F7B" w:rsidRPr="009E0DE1" w:rsidRDefault="00867F7B" w:rsidP="00867F7B">
      <w:pPr>
        <w:pStyle w:val="B1"/>
        <w:rPr>
          <w:lang w:val="en-GB"/>
        </w:rPr>
      </w:pPr>
      <w:r w:rsidRPr="009E0DE1">
        <w:rPr>
          <w:lang w:val="en-GB"/>
        </w:rPr>
        <w:t>-</w:t>
      </w:r>
      <w:r w:rsidRPr="009E0DE1">
        <w:rPr>
          <w:lang w:val="en-GB"/>
        </w:rPr>
        <w:tab/>
        <w:t xml:space="preserve">The 5GC access authentication handled by AMF and described in </w:t>
      </w:r>
      <w:r w:rsidR="00B6630E" w:rsidRPr="009E0DE1">
        <w:rPr>
          <w:lang w:val="en-GB"/>
        </w:rPr>
        <w:t>clause </w:t>
      </w:r>
      <w:r w:rsidRPr="009E0DE1">
        <w:rPr>
          <w:lang w:val="en-GB"/>
        </w:rPr>
        <w:t>5.2.</w:t>
      </w:r>
    </w:p>
    <w:p w:rsidR="00867F7B" w:rsidRPr="009E0DE1" w:rsidRDefault="00867F7B" w:rsidP="00867F7B">
      <w:pPr>
        <w:pStyle w:val="B1"/>
        <w:rPr>
          <w:lang w:val="en-GB"/>
        </w:rPr>
      </w:pPr>
      <w:r w:rsidRPr="009E0DE1">
        <w:rPr>
          <w:lang w:val="en-GB"/>
        </w:rPr>
        <w:t>-</w:t>
      </w:r>
      <w:r w:rsidRPr="009E0DE1">
        <w:rPr>
          <w:lang w:val="en-GB"/>
        </w:rPr>
        <w:tab/>
        <w:t xml:space="preserve">The </w:t>
      </w:r>
      <w:r w:rsidR="00AB61E3" w:rsidRPr="009E0DE1">
        <w:rPr>
          <w:lang w:val="en-GB"/>
        </w:rPr>
        <w:t>PDU Session</w:t>
      </w:r>
      <w:r w:rsidRPr="009E0DE1">
        <w:rPr>
          <w:lang w:val="en-GB"/>
        </w:rPr>
        <w:t xml:space="preserve"> authorization </w:t>
      </w:r>
      <w:r w:rsidR="00173411" w:rsidRPr="009E0DE1">
        <w:rPr>
          <w:lang w:val="en-GB"/>
        </w:rPr>
        <w:t xml:space="preserve">enforced by SMF </w:t>
      </w:r>
      <w:r w:rsidRPr="009E0DE1">
        <w:rPr>
          <w:lang w:val="en-GB"/>
        </w:rPr>
        <w:t>with regard to subscription data retrieved from UDM.</w:t>
      </w:r>
    </w:p>
    <w:p w:rsidR="00867F7B" w:rsidRPr="009E0DE1" w:rsidRDefault="00867F7B" w:rsidP="00867F7B">
      <w:r w:rsidRPr="009E0DE1">
        <w:t xml:space="preserve">Based on local policies the SMF may initiate </w:t>
      </w:r>
      <w:r w:rsidR="009A32EB">
        <w:t xml:space="preserve">Secondary </w:t>
      </w:r>
      <w:r w:rsidRPr="009E0DE1">
        <w:t>authentication</w:t>
      </w:r>
      <w:r w:rsidR="00957278">
        <w:t>/authorization</w:t>
      </w:r>
      <w:r w:rsidRPr="009E0DE1">
        <w:t xml:space="preserve"> at </w:t>
      </w:r>
      <w:r w:rsidR="00AB61E3" w:rsidRPr="009E0DE1">
        <w:t>PDU Session</w:t>
      </w:r>
      <w:r w:rsidRPr="009E0DE1">
        <w:t xml:space="preserve"> </w:t>
      </w:r>
      <w:r w:rsidR="00860FF5" w:rsidRPr="009E0DE1">
        <w:t>Establishment</w:t>
      </w:r>
      <w:r w:rsidRPr="009E0DE1">
        <w:t>.</w:t>
      </w:r>
      <w:r w:rsidR="00B644D2" w:rsidRPr="00C27B8F">
        <w:t xml:space="preserve"> The SMF provides the GPSI, if available, in the signalling exchanged with the DN-AAA during </w:t>
      </w:r>
      <w:r w:rsidR="009A32EB">
        <w:t xml:space="preserve">Secondary </w:t>
      </w:r>
      <w:r w:rsidR="00B644D2" w:rsidRPr="00C27B8F">
        <w:t>authentication</w:t>
      </w:r>
      <w:r w:rsidR="00957278">
        <w:t>/authorization</w:t>
      </w:r>
      <w:r w:rsidR="00B644D2" w:rsidRPr="00C27B8F">
        <w:t>.</w:t>
      </w:r>
    </w:p>
    <w:p w:rsidR="00B644D2" w:rsidRPr="0036762F" w:rsidRDefault="00B644D2" w:rsidP="00B644D2">
      <w:r w:rsidRPr="0036762F">
        <w:t xml:space="preserve">After the successful </w:t>
      </w:r>
      <w:r w:rsidR="009A32EB">
        <w:t xml:space="preserve">Secondary </w:t>
      </w:r>
      <w:r w:rsidRPr="0036762F">
        <w:t>authentication/authorization, a session is kept between the SMF and the DN-AAA.</w:t>
      </w:r>
    </w:p>
    <w:p w:rsidR="00867F7B" w:rsidRPr="009E0DE1" w:rsidRDefault="00867F7B" w:rsidP="00867F7B">
      <w:r w:rsidRPr="009E0DE1">
        <w:t>The UE provides</w:t>
      </w:r>
      <w:r w:rsidR="009A32EB">
        <w:t xml:space="preserve"> the authentication/authorization</w:t>
      </w:r>
      <w:r w:rsidRPr="009E0DE1">
        <w:t xml:space="preserve"> information required to support </w:t>
      </w:r>
      <w:r w:rsidR="009A32EB">
        <w:t xml:space="preserve">Secondary </w:t>
      </w:r>
      <w:r w:rsidRPr="009E0DE1">
        <w:t>authentication</w:t>
      </w:r>
      <w:r w:rsidR="009A32EB">
        <w:t>/authorization</w:t>
      </w:r>
      <w:r w:rsidRPr="009E0DE1">
        <w:t xml:space="preserve"> by the DN</w:t>
      </w:r>
      <w:r w:rsidR="001F6976" w:rsidRPr="009E0DE1">
        <w:t xml:space="preserve"> over NAS SM</w:t>
      </w:r>
      <w:r w:rsidRPr="009E0DE1">
        <w:t>.</w:t>
      </w:r>
    </w:p>
    <w:p w:rsidR="00867F7B" w:rsidRPr="009E0DE1" w:rsidRDefault="00867F7B" w:rsidP="00867F7B">
      <w:pPr>
        <w:pStyle w:val="NO"/>
        <w:rPr>
          <w:lang w:val="en-GB"/>
        </w:rPr>
      </w:pPr>
      <w:r w:rsidRPr="009E0DE1">
        <w:rPr>
          <w:lang w:val="en-GB"/>
        </w:rPr>
        <w:t>NOTE </w:t>
      </w:r>
      <w:r w:rsidR="002A7CBF" w:rsidRPr="009E0DE1">
        <w:rPr>
          <w:lang w:val="en-GB"/>
        </w:rPr>
        <w:t>3</w:t>
      </w:r>
      <w:r w:rsidRPr="009E0DE1">
        <w:rPr>
          <w:lang w:val="en-GB"/>
        </w:rPr>
        <w:t>:</w:t>
      </w:r>
      <w:r w:rsidRPr="009E0DE1">
        <w:rPr>
          <w:lang w:val="en-GB"/>
        </w:rPr>
        <w:tab/>
        <w:t>The way for the UE to acquire such information is not defined.</w:t>
      </w:r>
    </w:p>
    <w:p w:rsidR="00867F7B" w:rsidRPr="009E0DE1" w:rsidRDefault="00867F7B" w:rsidP="00867F7B">
      <w:r w:rsidRPr="009E0DE1">
        <w:t xml:space="preserve">When SMF adds a </w:t>
      </w:r>
      <w:r w:rsidR="00AB61E3" w:rsidRPr="009E0DE1">
        <w:t>PDU Session</w:t>
      </w:r>
      <w:r w:rsidRPr="009E0DE1">
        <w:t xml:space="preserve"> </w:t>
      </w:r>
      <w:r w:rsidR="00164136" w:rsidRPr="009E0DE1">
        <w:t xml:space="preserve">Anchor </w:t>
      </w:r>
      <w:r w:rsidRPr="009E0DE1">
        <w:t xml:space="preserve">(such as defined in </w:t>
      </w:r>
      <w:r w:rsidR="00B6630E" w:rsidRPr="009E0DE1">
        <w:t>clause </w:t>
      </w:r>
      <w:r w:rsidRPr="009E0DE1">
        <w:t xml:space="preserve">5.6.4) to a </w:t>
      </w:r>
      <w:r w:rsidR="00AB61E3" w:rsidRPr="009E0DE1">
        <w:t>PDU Session</w:t>
      </w:r>
      <w:r w:rsidRPr="009E0DE1">
        <w:t xml:space="preserve"> </w:t>
      </w:r>
      <w:r w:rsidR="009A32EB">
        <w:t xml:space="preserve">Secondary </w:t>
      </w:r>
      <w:r w:rsidRPr="009E0DE1">
        <w:t>authentication</w:t>
      </w:r>
      <w:r w:rsidR="00957278">
        <w:t>/authorization</w:t>
      </w:r>
      <w:r w:rsidRPr="009E0DE1">
        <w:t xml:space="preserve"> is not carried out</w:t>
      </w:r>
      <w:r w:rsidR="00173411" w:rsidRPr="009E0DE1">
        <w:t>,</w:t>
      </w:r>
      <w:r w:rsidRPr="009E0DE1">
        <w:t xml:space="preserve"> but SMF policies may require SMF to notify the DN when a new prefix or address</w:t>
      </w:r>
      <w:r w:rsidR="002431F6" w:rsidRPr="009E0DE1">
        <w:t xml:space="preserve"> </w:t>
      </w:r>
      <w:r w:rsidRPr="009E0DE1">
        <w:t xml:space="preserve">has been added to or removed from a </w:t>
      </w:r>
      <w:r w:rsidR="00AB61E3" w:rsidRPr="009E0DE1">
        <w:t>PDU Session</w:t>
      </w:r>
      <w:r w:rsidR="003E1A86" w:rsidRPr="009E0DE1">
        <w:t xml:space="preserve"> or N6 traffic routing information has been changed for a PDU Session</w:t>
      </w:r>
      <w:r w:rsidRPr="009E0DE1">
        <w:t>.</w:t>
      </w:r>
    </w:p>
    <w:p w:rsidR="003E1A86" w:rsidRPr="009E0DE1" w:rsidRDefault="003E1A86" w:rsidP="00867F7B">
      <w:r w:rsidRPr="009E0DE1">
        <w:t>When SMF gets notified from UPF with the addition or removal of MAC addresses to/from a PDU Session, the SMF policies may require SMF to notify the DN</w:t>
      </w:r>
      <w:r w:rsidR="00957278">
        <w:t>-AAA server</w:t>
      </w:r>
      <w:r w:rsidRPr="009E0DE1">
        <w:t>.</w:t>
      </w:r>
    </w:p>
    <w:p w:rsidR="00867F7B" w:rsidRPr="009E0DE1" w:rsidRDefault="00867F7B" w:rsidP="00867F7B">
      <w:r w:rsidRPr="009E0DE1">
        <w:t xml:space="preserve">Indication of </w:t>
      </w:r>
      <w:r w:rsidR="00AB61E3" w:rsidRPr="009E0DE1">
        <w:t>PDU Session</w:t>
      </w:r>
      <w:r w:rsidRPr="009E0DE1">
        <w:t xml:space="preserve"> </w:t>
      </w:r>
      <w:r w:rsidR="00860FF5" w:rsidRPr="009E0DE1">
        <w:t>Establishment</w:t>
      </w:r>
      <w:r w:rsidRPr="009E0DE1">
        <w:t xml:space="preserve"> rejection is transferred by SMF to the UE via NAS SM.</w:t>
      </w:r>
    </w:p>
    <w:p w:rsidR="002527E5" w:rsidRDefault="00981A08" w:rsidP="00981A08">
      <w:r w:rsidRPr="009E0DE1">
        <w:t xml:space="preserve">If the DN-AAA sends DN </w:t>
      </w:r>
      <w:r w:rsidR="002527E5">
        <w:t>A</w:t>
      </w:r>
      <w:r w:rsidRPr="009E0DE1">
        <w:t xml:space="preserve">uthorization </w:t>
      </w:r>
      <w:r w:rsidR="002527E5">
        <w:t>D</w:t>
      </w:r>
      <w:r w:rsidRPr="009E0DE1">
        <w:t>ata for the</w:t>
      </w:r>
      <w:r w:rsidR="002527E5">
        <w:t xml:space="preserve"> authorized</w:t>
      </w:r>
      <w:r w:rsidRPr="009E0DE1">
        <w:t xml:space="preserve"> </w:t>
      </w:r>
      <w:r w:rsidR="00AB61E3" w:rsidRPr="009E0DE1">
        <w:t>PDU Session</w:t>
      </w:r>
      <w:r w:rsidRPr="009E0DE1">
        <w:t xml:space="preserve"> to the SMF and dynamic PCC</w:t>
      </w:r>
      <w:r w:rsidR="002527E5">
        <w:t xml:space="preserve"> is deployed</w:t>
      </w:r>
      <w:r w:rsidRPr="009E0DE1">
        <w:t xml:space="preserve">, the SMF </w:t>
      </w:r>
      <w:r w:rsidR="002527E5">
        <w:t xml:space="preserve">sends </w:t>
      </w:r>
      <w:r w:rsidRPr="009E0DE1">
        <w:t xml:space="preserve">the PCF </w:t>
      </w:r>
      <w:r w:rsidR="002C31FF" w:rsidRPr="004A7004">
        <w:t>the</w:t>
      </w:r>
      <w:r w:rsidR="002527E5">
        <w:t xml:space="preserve"> DN authorized </w:t>
      </w:r>
      <w:r w:rsidR="002C31FF" w:rsidRPr="004A7004">
        <w:t>Session AMBR</w:t>
      </w:r>
      <w:r w:rsidR="002527E5">
        <w:t xml:space="preserve"> and/or DN Authorization Profile Index</w:t>
      </w:r>
      <w:r w:rsidR="002C31FF" w:rsidRPr="004A7004">
        <w:t xml:space="preserve"> in</w:t>
      </w:r>
      <w:r w:rsidRPr="009E0DE1">
        <w:t xml:space="preserve"> the DN </w:t>
      </w:r>
      <w:r w:rsidR="002527E5">
        <w:t>A</w:t>
      </w:r>
      <w:r w:rsidRPr="009E0DE1">
        <w:t xml:space="preserve">uthorization </w:t>
      </w:r>
      <w:r w:rsidR="002527E5">
        <w:t>D</w:t>
      </w:r>
      <w:r w:rsidRPr="009E0DE1">
        <w:t xml:space="preserve">ata for the established </w:t>
      </w:r>
      <w:r w:rsidR="00AB61E3" w:rsidRPr="009E0DE1">
        <w:t>PDU</w:t>
      </w:r>
      <w:r w:rsidR="002527E5">
        <w:t xml:space="preserve"> Session.</w:t>
      </w:r>
    </w:p>
    <w:p w:rsidR="002527E5" w:rsidRDefault="002527E5" w:rsidP="00981A08">
      <w:r>
        <w:t>If the DN-AAA sends DN Authorization Profile Index in DN Authorization Data to the SMF and dynamic PCC is not deployed, the SMF uses the DN Authorization Profile Index to refer the locally configured information.</w:t>
      </w:r>
    </w:p>
    <w:p w:rsidR="002527E5" w:rsidRDefault="002527E5" w:rsidP="00B56148">
      <w:pPr>
        <w:pStyle w:val="NO"/>
      </w:pPr>
      <w:r>
        <w:t>NOTE 4:</w:t>
      </w:r>
      <w:r>
        <w:tab/>
        <w:t>DN Authorization Profile Index is assumed to be pre-negotiated between the operator and the administrator of DN-AAA server.</w:t>
      </w:r>
    </w:p>
    <w:p w:rsidR="00981A08" w:rsidRPr="009E0DE1" w:rsidRDefault="00981A08" w:rsidP="00981A08">
      <w:r w:rsidRPr="009E0DE1">
        <w:t xml:space="preserve">If the DN-AAA does not send DN </w:t>
      </w:r>
      <w:r w:rsidR="002527E5">
        <w:t>A</w:t>
      </w:r>
      <w:r w:rsidRPr="009E0DE1">
        <w:t xml:space="preserve">uthorization </w:t>
      </w:r>
      <w:r w:rsidR="002527E5">
        <w:t>D</w:t>
      </w:r>
      <w:r w:rsidRPr="009E0DE1">
        <w:t xml:space="preserve">ata for the established </w:t>
      </w:r>
      <w:r w:rsidR="00AB61E3" w:rsidRPr="009E0DE1">
        <w:t>PDU Session</w:t>
      </w:r>
      <w:r w:rsidRPr="009E0DE1">
        <w:t>, the SMF may use locally configured information.</w:t>
      </w:r>
    </w:p>
    <w:p w:rsidR="00867F7B" w:rsidRPr="009E0DE1" w:rsidRDefault="00867F7B" w:rsidP="00867F7B">
      <w:r w:rsidRPr="009E0DE1">
        <w:t xml:space="preserve">At any time, a </w:t>
      </w:r>
      <w:r w:rsidR="000240D3" w:rsidRPr="009E0DE1">
        <w:t>DN-</w:t>
      </w:r>
      <w:r w:rsidR="00E27704" w:rsidRPr="009E0DE1">
        <w:t xml:space="preserve">AAA server </w:t>
      </w:r>
      <w:r w:rsidRPr="009E0DE1">
        <w:t xml:space="preserve">may revoke the authorization for a </w:t>
      </w:r>
      <w:r w:rsidR="00AB61E3" w:rsidRPr="009E0DE1">
        <w:t>PDU Session</w:t>
      </w:r>
      <w:r w:rsidR="00304318" w:rsidRPr="009E0DE1">
        <w:t xml:space="preserve"> or update DN </w:t>
      </w:r>
      <w:r w:rsidR="002527E5">
        <w:t>A</w:t>
      </w:r>
      <w:r w:rsidR="00304318" w:rsidRPr="009E0DE1">
        <w:t xml:space="preserve">uthorization </w:t>
      </w:r>
      <w:r w:rsidR="002527E5">
        <w:t>D</w:t>
      </w:r>
      <w:r w:rsidR="00304318" w:rsidRPr="009E0DE1">
        <w:t xml:space="preserve">ata for a </w:t>
      </w:r>
      <w:r w:rsidR="00AB61E3" w:rsidRPr="009E0DE1">
        <w:t>PDU Session</w:t>
      </w:r>
      <w:r w:rsidR="00304318" w:rsidRPr="009E0DE1">
        <w:t xml:space="preserve">. According to the request from DN-AAA server, the SMF may release or update the </w:t>
      </w:r>
      <w:r w:rsidR="00AB61E3" w:rsidRPr="009E0DE1">
        <w:t>PDU Session</w:t>
      </w:r>
      <w:r w:rsidRPr="009E0DE1">
        <w:t>.</w:t>
      </w:r>
    </w:p>
    <w:p w:rsidR="003A3E7C" w:rsidRPr="009E0DE1" w:rsidRDefault="003A3E7C" w:rsidP="003A3E7C">
      <w:r w:rsidRPr="009E0DE1">
        <w:t xml:space="preserve">At any time, a DN-AAA server or SMF may trigger Secondary Re-authentication procedure for a PDU Session established with Secondary Authentication as specified in clause 11.1.3 in </w:t>
      </w:r>
      <w:r w:rsidR="002369B3" w:rsidRPr="009E0DE1">
        <w:t>TS</w:t>
      </w:r>
      <w:r w:rsidR="002369B3">
        <w:t> </w:t>
      </w:r>
      <w:r w:rsidR="002369B3" w:rsidRPr="009E0DE1">
        <w:t>33.501</w:t>
      </w:r>
      <w:r w:rsidR="002369B3">
        <w:t> </w:t>
      </w:r>
      <w:r w:rsidR="002369B3" w:rsidRPr="009E0DE1">
        <w:t>[</w:t>
      </w:r>
      <w:r w:rsidRPr="009E0DE1">
        <w:t>29].</w:t>
      </w:r>
    </w:p>
    <w:p w:rsidR="002527E5" w:rsidRDefault="002527E5" w:rsidP="002527E5">
      <w:r>
        <w:t>During Secondary Re-authentication/Re-authorization, if the SMF receives from DN-AAA the DN authorized Session AMBR and/or DN Authorization Profile Index, the SMF shall report the received value(s) to the PCF.</w:t>
      </w:r>
    </w:p>
    <w:p w:rsidR="002527E5" w:rsidRDefault="002527E5" w:rsidP="002527E5">
      <w:r>
        <w:t xml:space="preserve">The procedure for secondary authentication/authorization by a DN-AAA server during the establishment of a PDU Session is described in </w:t>
      </w:r>
      <w:r w:rsidR="002369B3">
        <w:t>TS 23.502 [</w:t>
      </w:r>
      <w:r>
        <w:t>3] clause 4.3.2.3.</w:t>
      </w:r>
    </w:p>
    <w:p w:rsidR="00867F7B" w:rsidRPr="009E0DE1" w:rsidRDefault="00867F7B" w:rsidP="00867F7B">
      <w:pPr>
        <w:pStyle w:val="Heading3"/>
      </w:pPr>
      <w:bookmarkStart w:id="333" w:name="_Toc20149771"/>
      <w:bookmarkStart w:id="334" w:name="_Toc27846563"/>
      <w:r w:rsidRPr="009E0DE1">
        <w:t>5.6.7</w:t>
      </w:r>
      <w:r w:rsidRPr="009E0DE1">
        <w:tab/>
        <w:t>Application Function influence on traffic routing</w:t>
      </w:r>
      <w:bookmarkEnd w:id="333"/>
      <w:bookmarkEnd w:id="334"/>
    </w:p>
    <w:p w:rsidR="00E63C73" w:rsidRDefault="00E63C73" w:rsidP="00B56148">
      <w:pPr>
        <w:pStyle w:val="Heading4"/>
      </w:pPr>
      <w:bookmarkStart w:id="335" w:name="_Toc20149772"/>
      <w:bookmarkStart w:id="336" w:name="_Toc27846564"/>
      <w:r>
        <w:t>5.6.7.1</w:t>
      </w:r>
      <w:r>
        <w:tab/>
        <w:t>General</w:t>
      </w:r>
      <w:bookmarkEnd w:id="335"/>
      <w:bookmarkEnd w:id="336"/>
    </w:p>
    <w:p w:rsidR="009917A1" w:rsidRPr="009E0DE1" w:rsidRDefault="009917A1" w:rsidP="00867F7B">
      <w:pPr>
        <w:rPr>
          <w:rStyle w:val="NOZchn"/>
        </w:rPr>
      </w:pPr>
      <w:r w:rsidRPr="009E0DE1">
        <w:t xml:space="preserve">The content of this clause applies to non-roaming and to LBO deployments i.e. to cases where the involved entities (AF, PCF, SMF, UPF) belong to the </w:t>
      </w:r>
      <w:r w:rsidR="00734995">
        <w:t xml:space="preserve">Serving PLMN </w:t>
      </w:r>
      <w:r w:rsidRPr="009E0DE1">
        <w:t>or</w:t>
      </w:r>
      <w:r w:rsidR="00BB6832" w:rsidRPr="009E0DE1">
        <w:t xml:space="preserve"> AF belongs</w:t>
      </w:r>
      <w:r w:rsidRPr="009E0DE1">
        <w:t xml:space="preserve"> to a third party with which the </w:t>
      </w:r>
      <w:r w:rsidR="00734995">
        <w:t xml:space="preserve">Serving PLMN </w:t>
      </w:r>
      <w:r w:rsidRPr="009E0DE1">
        <w:t>has an agreement.</w:t>
      </w:r>
      <w:r w:rsidR="002431F6" w:rsidRPr="009E0DE1">
        <w:t xml:space="preserve"> </w:t>
      </w:r>
      <w:r w:rsidR="00BB6832" w:rsidRPr="009E0DE1">
        <w:t xml:space="preserve">AF </w:t>
      </w:r>
      <w:r w:rsidRPr="009E0DE1">
        <w:t>influence on traffic routing</w:t>
      </w:r>
      <w:r w:rsidRPr="009E0DE1">
        <w:rPr>
          <w:rStyle w:val="NOZchn"/>
        </w:rPr>
        <w:t xml:space="preserve"> does not apply in </w:t>
      </w:r>
      <w:r w:rsidR="00460375" w:rsidRPr="009E0DE1">
        <w:rPr>
          <w:rStyle w:val="NOZchn"/>
        </w:rPr>
        <w:t xml:space="preserve">the </w:t>
      </w:r>
      <w:r w:rsidRPr="009E0DE1">
        <w:rPr>
          <w:rStyle w:val="NOZchn"/>
        </w:rPr>
        <w:t>case of Home Routed deployments. PCF shall not apply AF requests</w:t>
      </w:r>
      <w:r w:rsidR="009D11C7">
        <w:rPr>
          <w:rStyle w:val="NOZchn"/>
        </w:rPr>
        <w:t xml:space="preserve"> to influence traffic routing</w:t>
      </w:r>
      <w:r w:rsidRPr="009E0DE1">
        <w:rPr>
          <w:rStyle w:val="NOZchn"/>
        </w:rPr>
        <w:t xml:space="preserve"> to </w:t>
      </w:r>
      <w:r w:rsidR="00AB61E3" w:rsidRPr="009E0DE1">
        <w:rPr>
          <w:rStyle w:val="NOZchn"/>
        </w:rPr>
        <w:t>PDU Session</w:t>
      </w:r>
      <w:r w:rsidRPr="009E0DE1">
        <w:rPr>
          <w:rStyle w:val="NOZchn"/>
        </w:rPr>
        <w:t xml:space="preserve">s </w:t>
      </w:r>
      <w:r w:rsidR="003776BD" w:rsidRPr="009E0DE1">
        <w:rPr>
          <w:rStyle w:val="NOZchn"/>
        </w:rPr>
        <w:t>established</w:t>
      </w:r>
      <w:r w:rsidRPr="009E0DE1">
        <w:rPr>
          <w:rStyle w:val="NOZchn"/>
        </w:rPr>
        <w:t xml:space="preserve"> in Home Routed mode.</w:t>
      </w:r>
    </w:p>
    <w:p w:rsidR="00867F7B" w:rsidRPr="009E0DE1" w:rsidRDefault="00867F7B" w:rsidP="00867F7B">
      <w:pPr>
        <w:rPr>
          <w:rFonts w:eastAsia="SimSun"/>
        </w:rPr>
      </w:pPr>
      <w:r w:rsidRPr="009E0DE1">
        <w:rPr>
          <w:rFonts w:eastAsia="SimSun"/>
        </w:rPr>
        <w:t xml:space="preserve">An </w:t>
      </w:r>
      <w:r w:rsidR="00BB6832" w:rsidRPr="009E0DE1">
        <w:rPr>
          <w:rFonts w:eastAsia="SimSun"/>
        </w:rPr>
        <w:t xml:space="preserve">AF </w:t>
      </w:r>
      <w:r w:rsidRPr="009E0DE1">
        <w:rPr>
          <w:rFonts w:eastAsia="SimSun"/>
        </w:rPr>
        <w:t xml:space="preserve">may send requests to influence SMF routeing decisions for traffic of </w:t>
      </w:r>
      <w:r w:rsidR="00AB61E3" w:rsidRPr="009E0DE1">
        <w:rPr>
          <w:rFonts w:eastAsia="SimSun"/>
        </w:rPr>
        <w:t>PDU Session</w:t>
      </w:r>
      <w:r w:rsidRPr="009E0DE1">
        <w:rPr>
          <w:rFonts w:eastAsia="SimSun"/>
        </w:rPr>
        <w:t>.</w:t>
      </w:r>
      <w:r w:rsidR="002431F6" w:rsidRPr="009E0DE1">
        <w:rPr>
          <w:rFonts w:eastAsia="SimSun"/>
        </w:rPr>
        <w:t xml:space="preserve">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rsidR="00867F7B" w:rsidRPr="009E0DE1" w:rsidRDefault="00867F7B" w:rsidP="00867F7B">
      <w:pPr>
        <w:rPr>
          <w:lang w:eastAsia="zh-CN"/>
        </w:rPr>
      </w:pPr>
      <w:r w:rsidRPr="009E0DE1">
        <w:rPr>
          <w:lang w:eastAsia="zh-CN"/>
        </w:rPr>
        <w:t xml:space="preserve">The </w:t>
      </w:r>
      <w:r w:rsidR="00BB6832" w:rsidRPr="009E0DE1">
        <w:rPr>
          <w:lang w:eastAsia="zh-CN"/>
        </w:rPr>
        <w:t xml:space="preserve">AF </w:t>
      </w:r>
      <w:r w:rsidRPr="009E0DE1">
        <w:rPr>
          <w:lang w:eastAsia="zh-CN"/>
        </w:rPr>
        <w:t>may issue requests on behalf of applications not owned by the PLMN serving the UE.</w:t>
      </w:r>
    </w:p>
    <w:p w:rsidR="00867F7B" w:rsidRPr="009E0DE1" w:rsidRDefault="00867F7B" w:rsidP="00867F7B">
      <w:r w:rsidRPr="009E0DE1">
        <w:t xml:space="preserve">If the operator does not allow an </w:t>
      </w:r>
      <w:r w:rsidR="00BB6832" w:rsidRPr="009E0DE1">
        <w:t xml:space="preserve">AF </w:t>
      </w:r>
      <w:r w:rsidRPr="009E0DE1">
        <w:t xml:space="preserve">to access the network directly, the </w:t>
      </w:r>
      <w:r w:rsidR="00BB6832" w:rsidRPr="009E0DE1">
        <w:t xml:space="preserve">AF </w:t>
      </w:r>
      <w:r w:rsidRPr="009E0DE1">
        <w:t xml:space="preserve">shall use the NEF to interact with the 5GC, as described in </w:t>
      </w:r>
      <w:r w:rsidR="00B6630E" w:rsidRPr="009E0DE1">
        <w:t>clause </w:t>
      </w:r>
      <w:r w:rsidRPr="009E0DE1">
        <w:t>6.2.10.</w:t>
      </w:r>
    </w:p>
    <w:p w:rsidR="00867F7B" w:rsidRPr="009E0DE1" w:rsidRDefault="00867F7B" w:rsidP="00867F7B">
      <w:r w:rsidRPr="009E0DE1">
        <w:t xml:space="preserve">The </w:t>
      </w:r>
      <w:r w:rsidR="00BB6832" w:rsidRPr="009E0DE1">
        <w:t xml:space="preserve">AF </w:t>
      </w:r>
      <w:r w:rsidRPr="009E0DE1">
        <w:t xml:space="preserve">may be in charge of the (re)selection or relocation of the applications within the local DN. Such functionality is not defined. For this purpose, the AF may request to get notified about events related with </w:t>
      </w:r>
      <w:r w:rsidR="00AB61E3" w:rsidRPr="009E0DE1">
        <w:t>PDU Session</w:t>
      </w:r>
      <w:r w:rsidRPr="009E0DE1">
        <w:t>s.</w:t>
      </w:r>
    </w:p>
    <w:p w:rsidR="000104C1" w:rsidRPr="009E0DE1" w:rsidRDefault="00867F7B" w:rsidP="00867F7B">
      <w:pPr>
        <w:rPr>
          <w:rFonts w:eastAsia="SimSun"/>
        </w:rPr>
      </w:pPr>
      <w:r w:rsidRPr="009E0DE1">
        <w:t xml:space="preserve">The AF requests are sent to the PCF via N5 (in </w:t>
      </w:r>
      <w:r w:rsidR="00460375" w:rsidRPr="009E0DE1">
        <w:t xml:space="preserve">the </w:t>
      </w:r>
      <w:r w:rsidRPr="009E0DE1">
        <w:t xml:space="preserve">case of requests </w:t>
      </w:r>
      <w:r w:rsidR="00D207A9" w:rsidRPr="009E0DE1">
        <w:t xml:space="preserve">targeting specific </w:t>
      </w:r>
      <w:r w:rsidRPr="009E0DE1">
        <w:t xml:space="preserve">on-going </w:t>
      </w:r>
      <w:r w:rsidR="00AB61E3" w:rsidRPr="009E0DE1">
        <w:t>PDU Session</w:t>
      </w:r>
      <w:r w:rsidRPr="009E0DE1">
        <w:t>s of individual UE</w:t>
      </w:r>
      <w:r w:rsidR="00D207A9" w:rsidRPr="009E0DE1">
        <w:t>(</w:t>
      </w:r>
      <w:r w:rsidRPr="009E0DE1">
        <w:t>s</w:t>
      </w:r>
      <w:r w:rsidR="00D207A9" w:rsidRPr="009E0DE1">
        <w:t>)</w:t>
      </w:r>
      <w:r w:rsidRPr="009E0DE1">
        <w:t>, for an AF allowed to interact directly with the 5GC NFs) or via the NEF.</w:t>
      </w:r>
      <w:r w:rsidR="00D207A9" w:rsidRPr="009E0DE1">
        <w:t xml:space="preserve"> The AF r</w:t>
      </w:r>
      <w:r w:rsidRPr="009E0DE1">
        <w:t>equests that target</w:t>
      </w:r>
      <w:r w:rsidR="00D207A9" w:rsidRPr="009E0DE1">
        <w:t xml:space="preserve"> existing or future PDU Sessions of</w:t>
      </w:r>
      <w:r w:rsidRPr="009E0DE1">
        <w:t xml:space="preserve"> multiple UE(s)</w:t>
      </w:r>
      <w:r w:rsidR="00D207A9" w:rsidRPr="009E0DE1">
        <w:t xml:space="preserve"> or of any UE</w:t>
      </w:r>
      <w:r w:rsidRPr="009E0DE1">
        <w:t xml:space="preserve"> are sent via the NEF and may target multiple PCF(s)</w:t>
      </w:r>
      <w:r w:rsidR="00D207A9" w:rsidRPr="009E0DE1">
        <w:t>, as described in clause 6.3.7.2</w:t>
      </w:r>
      <w:r w:rsidRPr="009E0DE1">
        <w:t xml:space="preserve">. The PCF(s) transform(s) the AF requests into policies that apply to </w:t>
      </w:r>
      <w:r w:rsidR="00AB61E3" w:rsidRPr="009E0DE1">
        <w:t>PDU Session</w:t>
      </w:r>
      <w:r w:rsidRPr="009E0DE1">
        <w:t xml:space="preserve">s. When the AF has subscribed to </w:t>
      </w:r>
      <w:r w:rsidR="003776BD" w:rsidRPr="009E0DE1">
        <w:t xml:space="preserve">UP path management event </w:t>
      </w:r>
      <w:r w:rsidRPr="009E0DE1">
        <w:t>notifications</w:t>
      </w:r>
      <w:r w:rsidR="000158B4" w:rsidRPr="009E0DE1">
        <w:t xml:space="preserve"> from SMF(s)</w:t>
      </w:r>
      <w:r w:rsidR="00823CDE" w:rsidRPr="009E0DE1">
        <w:t xml:space="preserve"> (including notifications on how to reach a GPSI over N6)</w:t>
      </w:r>
      <w:r w:rsidRPr="009E0DE1">
        <w:t xml:space="preserve">, such notifications are sent </w:t>
      </w:r>
      <w:r w:rsidR="000158B4" w:rsidRPr="009E0DE1">
        <w:t xml:space="preserve">either </w:t>
      </w:r>
      <w:r w:rsidRPr="009E0DE1">
        <w:t xml:space="preserve">directly to the AF </w:t>
      </w:r>
      <w:r w:rsidR="000158B4" w:rsidRPr="009E0DE1">
        <w:t xml:space="preserve">or via an NEF </w:t>
      </w:r>
      <w:r w:rsidRPr="009E0DE1">
        <w:t>(without involving the PCF)</w:t>
      </w:r>
      <w:r w:rsidR="000104C1" w:rsidRPr="009E0DE1">
        <w:t>.</w:t>
      </w:r>
      <w:r w:rsidR="009D11C7">
        <w:t xml:space="preserve"> </w:t>
      </w:r>
      <w:r w:rsidR="000104C1" w:rsidRPr="009E0DE1">
        <w:rPr>
          <w:rFonts w:eastAsia="SimSun"/>
        </w:rPr>
        <w:t>For AF interacting with PCF directly or via NEF, the AF requests may contain the information as described in the Table 5.6.7-1:</w:t>
      </w:r>
    </w:p>
    <w:p w:rsidR="000104C1" w:rsidRPr="009E0DE1" w:rsidRDefault="000104C1" w:rsidP="000104C1">
      <w:pPr>
        <w:pStyle w:val="TH"/>
        <w:rPr>
          <w:lang w:val="en-GB"/>
        </w:rPr>
      </w:pPr>
      <w:r w:rsidRPr="009E0DE1">
        <w:rPr>
          <w:lang w:val="en-GB"/>
        </w:rPr>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0104C1" w:rsidRPr="009E0DE1" w:rsidTr="00A1738B">
        <w:tc>
          <w:tcPr>
            <w:tcW w:w="2376" w:type="dxa"/>
          </w:tcPr>
          <w:p w:rsidR="000104C1" w:rsidRPr="009E0DE1" w:rsidRDefault="000104C1" w:rsidP="00A1738B">
            <w:pPr>
              <w:pStyle w:val="TAH"/>
              <w:rPr>
                <w:lang w:val="en-GB"/>
              </w:rPr>
            </w:pPr>
            <w:r w:rsidRPr="009E0DE1">
              <w:rPr>
                <w:lang w:val="en-GB" w:eastAsia="zh-CN"/>
              </w:rPr>
              <w:t>Information Name</w:t>
            </w:r>
          </w:p>
        </w:tc>
        <w:tc>
          <w:tcPr>
            <w:tcW w:w="2835" w:type="dxa"/>
          </w:tcPr>
          <w:p w:rsidR="000104C1" w:rsidRPr="009E0DE1" w:rsidRDefault="000104C1" w:rsidP="00A1738B">
            <w:pPr>
              <w:pStyle w:val="TAH"/>
              <w:rPr>
                <w:lang w:val="en-GB"/>
              </w:rPr>
            </w:pPr>
            <w:r w:rsidRPr="009E0DE1">
              <w:rPr>
                <w:lang w:val="en-GB" w:eastAsia="zh-CN"/>
              </w:rPr>
              <w:t>Applicable for PCF or NEF</w:t>
            </w:r>
            <w:r w:rsidR="00107B06">
              <w:rPr>
                <w:lang w:val="en-GB" w:eastAsia="zh-CN"/>
              </w:rPr>
              <w:t xml:space="preserve"> (NOTE 1)</w:t>
            </w:r>
          </w:p>
        </w:tc>
        <w:tc>
          <w:tcPr>
            <w:tcW w:w="2977" w:type="dxa"/>
          </w:tcPr>
          <w:p w:rsidR="000104C1" w:rsidRPr="009E0DE1" w:rsidRDefault="000104C1" w:rsidP="00A1738B">
            <w:pPr>
              <w:pStyle w:val="TAH"/>
              <w:rPr>
                <w:lang w:val="en-GB"/>
              </w:rPr>
            </w:pPr>
            <w:r w:rsidRPr="009E0DE1">
              <w:rPr>
                <w:lang w:val="en-GB" w:eastAsia="zh-CN"/>
              </w:rPr>
              <w:t>Applicable for NEF only</w:t>
            </w:r>
          </w:p>
        </w:tc>
        <w:tc>
          <w:tcPr>
            <w:tcW w:w="1669" w:type="dxa"/>
          </w:tcPr>
          <w:p w:rsidR="000104C1" w:rsidRPr="009E0DE1" w:rsidRDefault="000104C1" w:rsidP="00A1738B">
            <w:pPr>
              <w:pStyle w:val="TAH"/>
              <w:rPr>
                <w:lang w:val="en-GB"/>
              </w:rPr>
            </w:pPr>
            <w:r w:rsidRPr="009E0DE1">
              <w:rPr>
                <w:lang w:val="en-GB"/>
              </w:rPr>
              <w:t>Category</w:t>
            </w:r>
          </w:p>
        </w:tc>
      </w:tr>
      <w:tr w:rsidR="000104C1" w:rsidRPr="009E0DE1" w:rsidTr="00A1738B">
        <w:tc>
          <w:tcPr>
            <w:tcW w:w="2376" w:type="dxa"/>
          </w:tcPr>
          <w:p w:rsidR="000104C1" w:rsidRPr="009E0DE1" w:rsidRDefault="000104C1" w:rsidP="00A1738B">
            <w:pPr>
              <w:pStyle w:val="TAL"/>
              <w:rPr>
                <w:lang w:val="en-GB"/>
              </w:rPr>
            </w:pPr>
            <w:r w:rsidRPr="009E0DE1">
              <w:rPr>
                <w:lang w:val="en-GB"/>
              </w:rPr>
              <w:t>Traffic Description</w:t>
            </w:r>
          </w:p>
        </w:tc>
        <w:tc>
          <w:tcPr>
            <w:tcW w:w="2835" w:type="dxa"/>
          </w:tcPr>
          <w:p w:rsidR="000104C1" w:rsidRPr="009E0DE1" w:rsidRDefault="000104C1" w:rsidP="00A1738B">
            <w:pPr>
              <w:pStyle w:val="TAL"/>
              <w:rPr>
                <w:lang w:val="en-GB"/>
              </w:rPr>
            </w:pPr>
            <w:r w:rsidRPr="009E0DE1">
              <w:rPr>
                <w:lang w:val="en-GB" w:eastAsia="zh-CN"/>
              </w:rPr>
              <w:t xml:space="preserve">Defines the target traffic to be influenced, represented by the combination of DNN and optionally S-NSSAI, and application identifier or </w:t>
            </w:r>
            <w:r w:rsidRPr="009E0DE1">
              <w:rPr>
                <w:lang w:val="en-GB"/>
              </w:rPr>
              <w:t xml:space="preserve">traffic </w:t>
            </w:r>
            <w:r w:rsidRPr="009E0DE1">
              <w:rPr>
                <w:lang w:val="en-GB" w:eastAsia="zh-CN"/>
              </w:rPr>
              <w:t xml:space="preserve">filtering information. </w:t>
            </w:r>
          </w:p>
        </w:tc>
        <w:tc>
          <w:tcPr>
            <w:tcW w:w="2977" w:type="dxa"/>
          </w:tcPr>
          <w:p w:rsidR="000104C1" w:rsidRPr="009E0DE1" w:rsidRDefault="000104C1" w:rsidP="00A1738B">
            <w:pPr>
              <w:pStyle w:val="TAL"/>
              <w:rPr>
                <w:lang w:val="en-GB"/>
              </w:rPr>
            </w:pPr>
            <w:r w:rsidRPr="009E0DE1">
              <w:rPr>
                <w:lang w:val="en-GB" w:eastAsia="zh-CN"/>
              </w:rPr>
              <w:t xml:space="preserve">The target traffic can be represented by AF-Service-Identifier, instead of combination of DNN and optionally S-NSSAI. </w:t>
            </w:r>
          </w:p>
        </w:tc>
        <w:tc>
          <w:tcPr>
            <w:tcW w:w="1669" w:type="dxa"/>
          </w:tcPr>
          <w:p w:rsidR="000104C1" w:rsidRPr="009E0DE1" w:rsidRDefault="000104C1" w:rsidP="00A1738B">
            <w:pPr>
              <w:pStyle w:val="TAL"/>
              <w:rPr>
                <w:lang w:val="en-GB"/>
              </w:rPr>
            </w:pPr>
            <w:r w:rsidRPr="009E0DE1">
              <w:rPr>
                <w:szCs w:val="18"/>
                <w:lang w:val="en-GB"/>
              </w:rPr>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rPr>
              <w:t>Potential Locations of Applications</w:t>
            </w:r>
          </w:p>
        </w:tc>
        <w:tc>
          <w:tcPr>
            <w:tcW w:w="2835" w:type="dxa"/>
          </w:tcPr>
          <w:p w:rsidR="000104C1" w:rsidRPr="009E0DE1" w:rsidRDefault="000104C1" w:rsidP="000104C1">
            <w:pPr>
              <w:pStyle w:val="TAL"/>
              <w:rPr>
                <w:lang w:val="en-GB" w:eastAsia="zh-CN"/>
              </w:rPr>
            </w:pPr>
            <w:r w:rsidRPr="009E0DE1">
              <w:rPr>
                <w:lang w:val="en-GB"/>
              </w:rPr>
              <w:t>Indicates potential locations of applications, represented by a list of DNAI(s).</w:t>
            </w:r>
          </w:p>
        </w:tc>
        <w:tc>
          <w:tcPr>
            <w:tcW w:w="2977" w:type="dxa"/>
          </w:tcPr>
          <w:p w:rsidR="000104C1" w:rsidRPr="009E0DE1" w:rsidRDefault="000104C1" w:rsidP="000104C1">
            <w:pPr>
              <w:pStyle w:val="TAL"/>
              <w:rPr>
                <w:lang w:val="en-GB" w:eastAsia="zh-CN"/>
              </w:rPr>
            </w:pPr>
            <w:r w:rsidRPr="009E0DE1">
              <w:rPr>
                <w:lang w:val="en-GB"/>
              </w:rPr>
              <w:t>The potential locations of applications can be represented by AF-Service-Identifier.</w:t>
            </w:r>
          </w:p>
        </w:tc>
        <w:tc>
          <w:tcPr>
            <w:tcW w:w="1669" w:type="dxa"/>
          </w:tcPr>
          <w:p w:rsidR="000104C1" w:rsidRPr="009E0DE1" w:rsidRDefault="000104C1" w:rsidP="00285231">
            <w:pPr>
              <w:pStyle w:val="TAL"/>
              <w:rPr>
                <w:lang w:val="en-GB" w:eastAsia="zh-CN"/>
              </w:rPr>
            </w:pPr>
            <w:r w:rsidRPr="009E0DE1">
              <w:rPr>
                <w:lang w:val="en-GB" w:eastAsia="zh-CN"/>
              </w:rPr>
              <w:t>Conditional</w:t>
            </w:r>
          </w:p>
          <w:p w:rsidR="000104C1" w:rsidRPr="009E0DE1" w:rsidRDefault="000104C1" w:rsidP="00107B06">
            <w:pPr>
              <w:pStyle w:val="TAL"/>
              <w:rPr>
                <w:szCs w:val="18"/>
                <w:lang w:val="en-GB"/>
              </w:rPr>
            </w:pPr>
            <w:r w:rsidRPr="009E0DE1">
              <w:rPr>
                <w:lang w:val="en-GB" w:eastAsia="zh-CN"/>
              </w:rPr>
              <w:t>(NOTE </w:t>
            </w:r>
            <w:r w:rsidR="00107B06">
              <w:rPr>
                <w:lang w:val="en-GB" w:eastAsia="zh-CN"/>
              </w:rPr>
              <w:t>2</w:t>
            </w:r>
            <w:r w:rsidRPr="009E0DE1">
              <w:rPr>
                <w:lang w:val="en-GB" w:eastAsia="zh-CN"/>
              </w:rPr>
              <w:t>)</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Target UE Identifier(s)</w:t>
            </w:r>
          </w:p>
        </w:tc>
        <w:tc>
          <w:tcPr>
            <w:tcW w:w="2835" w:type="dxa"/>
          </w:tcPr>
          <w:p w:rsidR="000104C1" w:rsidRPr="009E0DE1" w:rsidRDefault="000104C1" w:rsidP="000104C1">
            <w:pPr>
              <w:pStyle w:val="TAL"/>
              <w:rPr>
                <w:lang w:val="en-GB"/>
              </w:rPr>
            </w:pPr>
            <w:r w:rsidRPr="009E0DE1">
              <w:rPr>
                <w:lang w:val="en-GB" w:eastAsia="zh-CN"/>
              </w:rPr>
              <w:t>Indicates the UE(s) that the request is targeting, i.e. an individual UE, a group of UE represented by Internal Group Identifier, or any UE accessing the combination of DNN, S-NSSAI and DNAI(s).</w:t>
            </w:r>
          </w:p>
        </w:tc>
        <w:tc>
          <w:tcPr>
            <w:tcW w:w="2977" w:type="dxa"/>
          </w:tcPr>
          <w:p w:rsidR="000104C1" w:rsidRPr="009E0DE1" w:rsidRDefault="000104C1" w:rsidP="000104C1">
            <w:pPr>
              <w:pStyle w:val="TAL"/>
              <w:rPr>
                <w:lang w:val="en-GB"/>
              </w:rPr>
            </w:pPr>
            <w:r w:rsidRPr="009E0DE1">
              <w:rPr>
                <w:lang w:val="en-GB" w:eastAsia="zh-CN"/>
              </w:rPr>
              <w:t>GPSI can be applied to identify the individual UE, or External Group Identifier can be applied to identify a group of UE.</w:t>
            </w:r>
          </w:p>
        </w:tc>
        <w:tc>
          <w:tcPr>
            <w:tcW w:w="1669" w:type="dxa"/>
          </w:tcPr>
          <w:p w:rsidR="000104C1" w:rsidRPr="009E0DE1" w:rsidRDefault="000104C1" w:rsidP="00285231">
            <w:pPr>
              <w:rPr>
                <w:lang w:eastAsia="zh-CN"/>
              </w:rPr>
            </w:pPr>
            <w:r w:rsidRPr="009E0DE1">
              <w:rPr>
                <w:szCs w:val="18"/>
              </w:rPr>
              <w:t>Mandatory</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Spatial Validity Condition</w:t>
            </w:r>
          </w:p>
        </w:tc>
        <w:tc>
          <w:tcPr>
            <w:tcW w:w="2835" w:type="dxa"/>
          </w:tcPr>
          <w:p w:rsidR="000104C1" w:rsidRPr="009E0DE1" w:rsidRDefault="000104C1" w:rsidP="000104C1">
            <w:pPr>
              <w:pStyle w:val="TAL"/>
              <w:rPr>
                <w:lang w:val="en-GB" w:eastAsia="zh-CN"/>
              </w:rPr>
            </w:pPr>
            <w:r w:rsidRPr="009E0DE1">
              <w:rPr>
                <w:lang w:val="en-GB"/>
              </w:rPr>
              <w:t>Indicates that the request applies only to the traffic of UE(s) located in the specified location, represented by areas of validity.</w:t>
            </w:r>
          </w:p>
        </w:tc>
        <w:tc>
          <w:tcPr>
            <w:tcW w:w="2977" w:type="dxa"/>
          </w:tcPr>
          <w:p w:rsidR="000104C1" w:rsidRPr="009E0DE1" w:rsidRDefault="000104C1" w:rsidP="000104C1">
            <w:pPr>
              <w:pStyle w:val="TAL"/>
              <w:rPr>
                <w:lang w:val="en-GB" w:eastAsia="zh-CN"/>
              </w:rPr>
            </w:pPr>
            <w:r w:rsidRPr="009E0DE1">
              <w:rPr>
                <w:lang w:val="en-GB" w:eastAsia="zh-CN"/>
              </w:rPr>
              <w:t xml:space="preserve">The specified location can be represented by a list of geographic zone identifier(s). </w:t>
            </w:r>
          </w:p>
        </w:tc>
        <w:tc>
          <w:tcPr>
            <w:tcW w:w="1669" w:type="dxa"/>
          </w:tcPr>
          <w:p w:rsidR="000104C1" w:rsidRPr="009E0DE1" w:rsidRDefault="000104C1" w:rsidP="00285231">
            <w:pPr>
              <w:rPr>
                <w:szCs w:val="18"/>
              </w:rPr>
            </w:pPr>
            <w:r w:rsidRPr="009E0DE1">
              <w:rPr>
                <w:lang w:eastAsia="zh-CN"/>
              </w:rPr>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AF transaction identifier</w:t>
            </w:r>
          </w:p>
        </w:tc>
        <w:tc>
          <w:tcPr>
            <w:tcW w:w="2835" w:type="dxa"/>
          </w:tcPr>
          <w:p w:rsidR="000104C1" w:rsidRPr="009E0DE1" w:rsidRDefault="000104C1" w:rsidP="000104C1">
            <w:pPr>
              <w:pStyle w:val="TAL"/>
              <w:rPr>
                <w:lang w:val="en-GB"/>
              </w:rPr>
            </w:pPr>
            <w:r w:rsidRPr="009E0DE1">
              <w:rPr>
                <w:lang w:val="en-GB" w:eastAsia="zh-CN"/>
              </w:rPr>
              <w:t>The AF transaction identifier refers to the AF request.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Traffic Routing requirements</w:t>
            </w:r>
          </w:p>
        </w:tc>
        <w:tc>
          <w:tcPr>
            <w:tcW w:w="2835" w:type="dxa"/>
          </w:tcPr>
          <w:p w:rsidR="000104C1" w:rsidRPr="009E0DE1" w:rsidRDefault="00D43474" w:rsidP="000104C1">
            <w:pPr>
              <w:pStyle w:val="TAL"/>
              <w:rPr>
                <w:lang w:val="en-GB" w:eastAsia="zh-CN"/>
              </w:rPr>
            </w:pPr>
            <w:r>
              <w:rPr>
                <w:lang w:val="en-GB" w:eastAsia="zh-CN"/>
              </w:rPr>
              <w:t xml:space="preserve">Routing profile ID and/or </w:t>
            </w:r>
            <w:r w:rsidR="000104C1" w:rsidRPr="009E0DE1">
              <w:rPr>
                <w:lang w:val="en-GB" w:eastAsia="zh-CN"/>
              </w:rPr>
              <w:t>N6 traffic routing information corresponding to each DNAI</w:t>
            </w:r>
            <w:r w:rsidR="00A91FD8">
              <w:rPr>
                <w:lang w:val="en-GB" w:eastAsia="zh-CN"/>
              </w:rPr>
              <w:t xml:space="preserve"> and/or an indication for handling traffic with unknown destination address</w:t>
            </w:r>
            <w:r w:rsidR="00BB04EB">
              <w:rPr>
                <w:lang w:val="en-GB" w:eastAsia="zh-CN"/>
              </w:rPr>
              <w:t xml:space="preserve"> and an optional indication of traffic correlation</w:t>
            </w:r>
            <w:r w:rsidR="000104C1" w:rsidRPr="009E0DE1">
              <w:rPr>
                <w:lang w:val="en-GB" w:eastAsia="zh-CN"/>
              </w:rPr>
              <w: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szCs w:val="18"/>
              </w:rPr>
              <w:t>Optional</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Application Relocation Possibility</w:t>
            </w:r>
          </w:p>
        </w:tc>
        <w:tc>
          <w:tcPr>
            <w:tcW w:w="2835" w:type="dxa"/>
          </w:tcPr>
          <w:p w:rsidR="000104C1" w:rsidRPr="009E0DE1" w:rsidRDefault="000104C1" w:rsidP="000104C1">
            <w:pPr>
              <w:pStyle w:val="TAL"/>
              <w:rPr>
                <w:lang w:val="en-GB" w:eastAsia="zh-CN"/>
              </w:rPr>
            </w:pPr>
            <w:r w:rsidRPr="009E0DE1">
              <w:rPr>
                <w:lang w:val="en-GB" w:eastAsia="zh-CN"/>
              </w:rPr>
              <w:t>Indicates whether an application can be relocated once a location of the application is selected by the 5GC.</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szCs w:val="18"/>
              </w:rPr>
            </w:pPr>
            <w:r w:rsidRPr="009E0DE1">
              <w:rPr>
                <w:lang w:eastAsia="zh-CN"/>
              </w:rPr>
              <w:t>Optional</w:t>
            </w:r>
          </w:p>
        </w:tc>
      </w:tr>
      <w:tr w:rsidR="00E63C73" w:rsidRPr="009E0DE1" w:rsidTr="007C12B9">
        <w:tc>
          <w:tcPr>
            <w:tcW w:w="2376" w:type="dxa"/>
          </w:tcPr>
          <w:p w:rsidR="00E63C73" w:rsidRPr="009E0DE1" w:rsidRDefault="00E63C73" w:rsidP="007C12B9">
            <w:pPr>
              <w:pStyle w:val="TAL"/>
              <w:rPr>
                <w:lang w:val="en-GB" w:eastAsia="zh-CN"/>
              </w:rPr>
            </w:pPr>
            <w:r>
              <w:rPr>
                <w:lang w:val="en-GB" w:eastAsia="zh-CN"/>
              </w:rPr>
              <w:t>UE IP address preservation indication</w:t>
            </w:r>
          </w:p>
        </w:tc>
        <w:tc>
          <w:tcPr>
            <w:tcW w:w="2835" w:type="dxa"/>
          </w:tcPr>
          <w:p w:rsidR="00E63C73" w:rsidRPr="009E0DE1" w:rsidRDefault="00E63C73" w:rsidP="007C12B9">
            <w:pPr>
              <w:pStyle w:val="TAL"/>
              <w:rPr>
                <w:lang w:val="en-GB" w:eastAsia="zh-CN"/>
              </w:rPr>
            </w:pPr>
            <w:r>
              <w:rPr>
                <w:lang w:val="en-GB" w:eastAsia="zh-CN"/>
              </w:rPr>
              <w:t>Indicates UE IP address should be preserved.</w:t>
            </w:r>
          </w:p>
        </w:tc>
        <w:tc>
          <w:tcPr>
            <w:tcW w:w="2977" w:type="dxa"/>
          </w:tcPr>
          <w:p w:rsidR="00E63C73" w:rsidRPr="009E0DE1" w:rsidRDefault="00E63C73" w:rsidP="007C12B9">
            <w:pPr>
              <w:pStyle w:val="TAL"/>
              <w:rPr>
                <w:lang w:val="en-GB" w:eastAsia="zh-CN"/>
              </w:rPr>
            </w:pPr>
            <w:r>
              <w:rPr>
                <w:lang w:val="en-GB" w:eastAsia="zh-CN"/>
              </w:rPr>
              <w:t>N/A</w:t>
            </w:r>
          </w:p>
        </w:tc>
        <w:tc>
          <w:tcPr>
            <w:tcW w:w="1669" w:type="dxa"/>
          </w:tcPr>
          <w:p w:rsidR="00E63C73" w:rsidRPr="009E0DE1" w:rsidRDefault="00E63C73" w:rsidP="007C12B9">
            <w:pPr>
              <w:rPr>
                <w:szCs w:val="18"/>
              </w:rPr>
            </w:pPr>
            <w:r>
              <w:rPr>
                <w:szCs w:val="18"/>
              </w:rPr>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Temporal Validity Condition</w:t>
            </w:r>
          </w:p>
        </w:tc>
        <w:tc>
          <w:tcPr>
            <w:tcW w:w="2835" w:type="dxa"/>
          </w:tcPr>
          <w:p w:rsidR="000104C1" w:rsidRPr="009E0DE1" w:rsidRDefault="000104C1" w:rsidP="000104C1">
            <w:pPr>
              <w:pStyle w:val="TAL"/>
              <w:rPr>
                <w:lang w:val="en-GB" w:eastAsia="zh-CN"/>
              </w:rPr>
            </w:pPr>
            <w:r w:rsidRPr="009E0DE1">
              <w:rPr>
                <w:lang w:val="en-GB"/>
              </w:rPr>
              <w:t>Time interval(s) or duration(s).</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Optional</w:t>
            </w:r>
          </w:p>
        </w:tc>
      </w:tr>
      <w:tr w:rsidR="000104C1" w:rsidRPr="009E0DE1" w:rsidTr="00A1738B">
        <w:tc>
          <w:tcPr>
            <w:tcW w:w="2376" w:type="dxa"/>
          </w:tcPr>
          <w:p w:rsidR="000104C1" w:rsidRPr="009E0DE1" w:rsidRDefault="009D11C7" w:rsidP="000104C1">
            <w:pPr>
              <w:pStyle w:val="TAL"/>
              <w:rPr>
                <w:lang w:val="en-GB"/>
              </w:rPr>
            </w:pPr>
            <w:r>
              <w:rPr>
                <w:lang w:val="en-GB"/>
              </w:rPr>
              <w:t>Information on AF subscription to corresponding SMF events</w:t>
            </w:r>
          </w:p>
        </w:tc>
        <w:tc>
          <w:tcPr>
            <w:tcW w:w="2835" w:type="dxa"/>
          </w:tcPr>
          <w:p w:rsidR="000104C1" w:rsidRPr="009E0DE1" w:rsidRDefault="000104C1" w:rsidP="009D11C7">
            <w:pPr>
              <w:pStyle w:val="TAL"/>
              <w:rPr>
                <w:lang w:val="en-GB"/>
              </w:rPr>
            </w:pPr>
            <w:r w:rsidRPr="009E0DE1">
              <w:rPr>
                <w:lang w:val="en-GB" w:eastAsia="zh-CN"/>
              </w:rPr>
              <w:t>Indicates whether</w:t>
            </w:r>
            <w:r w:rsidR="009D11C7">
              <w:rPr>
                <w:lang w:val="en-GB" w:eastAsia="zh-CN"/>
              </w:rPr>
              <w:t xml:space="preserve"> the AF subscribes to change of UP path of the PDU Session and the parameters of this subscription</w:t>
            </w:r>
            <w:r w:rsidRPr="009E0DE1">
              <w:rPr>
                <w:lang w:val="en-GB" w:eastAsia="zh-CN"/>
              </w:rPr>
              <w: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9E0DE1" w:rsidRDefault="000104C1" w:rsidP="00285231">
            <w:pPr>
              <w:rPr>
                <w:lang w:eastAsia="zh-CN"/>
              </w:rPr>
            </w:pPr>
            <w:r w:rsidRPr="009E0DE1">
              <w:rPr>
                <w:lang w:eastAsia="zh-CN"/>
              </w:rPr>
              <w:t>Optional</w:t>
            </w:r>
          </w:p>
        </w:tc>
      </w:tr>
      <w:tr w:rsidR="000104C1" w:rsidRPr="009E0DE1" w:rsidTr="000104C1">
        <w:tc>
          <w:tcPr>
            <w:tcW w:w="9857" w:type="dxa"/>
            <w:gridSpan w:val="4"/>
          </w:tcPr>
          <w:p w:rsidR="00107B06" w:rsidRDefault="00107B06" w:rsidP="000104C1">
            <w:pPr>
              <w:pStyle w:val="TAN"/>
              <w:rPr>
                <w:lang w:val="en-GB" w:eastAsia="zh-CN"/>
              </w:rPr>
            </w:pPr>
            <w:r>
              <w:rPr>
                <w:lang w:val="en-GB" w:eastAsia="zh-CN"/>
              </w:rPr>
              <w:t>NOTE 1:</w:t>
            </w:r>
            <w:r>
              <w:rPr>
                <w:lang w:val="en-GB" w:eastAsia="zh-CN"/>
              </w:rPr>
              <w:tab/>
              <w:t>When the AF request targets existing or future PDU Sessions of multiple UE(s) or of any UE and is sent via the NEF, as described in clause 6.3.7.2, the information is stored in the UDR by the NEF and notified to the PCF by the UDR.</w:t>
            </w:r>
          </w:p>
          <w:p w:rsidR="000104C1" w:rsidRPr="009E0DE1" w:rsidRDefault="000104C1" w:rsidP="00107B06">
            <w:pPr>
              <w:pStyle w:val="TAN"/>
              <w:rPr>
                <w:lang w:val="en-GB" w:eastAsia="zh-CN"/>
              </w:rPr>
            </w:pPr>
            <w:r w:rsidRPr="009E0DE1">
              <w:rPr>
                <w:lang w:val="en-GB" w:eastAsia="zh-CN"/>
              </w:rPr>
              <w:t>NOTE </w:t>
            </w:r>
            <w:r w:rsidR="00107B06">
              <w:rPr>
                <w:lang w:val="en-GB" w:eastAsia="zh-CN"/>
              </w:rPr>
              <w:t>2</w:t>
            </w:r>
            <w:r w:rsidRPr="009E0DE1">
              <w:rPr>
                <w:lang w:val="en-GB" w:eastAsia="zh-CN"/>
              </w:rPr>
              <w:t>:</w:t>
            </w:r>
            <w:r w:rsidRPr="009E0DE1">
              <w:rPr>
                <w:lang w:val="en-GB" w:eastAsia="zh-CN"/>
              </w:rPr>
              <w:tab/>
              <w:t>The potential locations of applications and traffic routing requirements may be absent only if the request is for subscription to notifications about UP path management events only.</w:t>
            </w:r>
          </w:p>
        </w:tc>
      </w:tr>
    </w:tbl>
    <w:p w:rsidR="000104C1" w:rsidRPr="009E0DE1" w:rsidRDefault="000104C1" w:rsidP="000104C1"/>
    <w:p w:rsidR="000104C1" w:rsidRPr="009E0DE1" w:rsidRDefault="000104C1" w:rsidP="000104C1">
      <w:r w:rsidRPr="009E0DE1">
        <w:t>For each information element mentioned above in the AF request, the detailed description is as follows:</w:t>
      </w:r>
    </w:p>
    <w:p w:rsidR="00867F7B" w:rsidRPr="009E0DE1" w:rsidRDefault="00B6630E" w:rsidP="00867F7B">
      <w:pPr>
        <w:pStyle w:val="B1"/>
        <w:rPr>
          <w:lang w:val="en-GB"/>
        </w:rPr>
      </w:pPr>
      <w:r w:rsidRPr="009E0DE1">
        <w:rPr>
          <w:lang w:val="en-GB"/>
        </w:rPr>
        <w:t>1)</w:t>
      </w:r>
      <w:r w:rsidR="00867F7B" w:rsidRPr="009E0DE1">
        <w:rPr>
          <w:lang w:val="en-GB"/>
        </w:rPr>
        <w:tab/>
        <w:t>Information to identify the traffic. The traffic can be identified in the AF request by</w:t>
      </w:r>
    </w:p>
    <w:p w:rsidR="00867F7B" w:rsidRPr="009E0DE1" w:rsidRDefault="00867F7B" w:rsidP="00867F7B">
      <w:pPr>
        <w:pStyle w:val="B2"/>
        <w:rPr>
          <w:lang w:val="en-GB"/>
        </w:rPr>
      </w:pPr>
      <w:r w:rsidRPr="009E0DE1">
        <w:rPr>
          <w:lang w:val="en-GB"/>
        </w:rPr>
        <w:t>-</w:t>
      </w:r>
      <w:r w:rsidRPr="009E0DE1">
        <w:rPr>
          <w:lang w:val="en-GB"/>
        </w:rPr>
        <w:tab/>
        <w:t>Either a DNN and possibly slicing information (S-NSSAI) or an AF-Service-Identifier</w:t>
      </w:r>
    </w:p>
    <w:p w:rsidR="00867F7B" w:rsidRPr="009E0DE1" w:rsidRDefault="009B4546" w:rsidP="007D4D48">
      <w:pPr>
        <w:pStyle w:val="B3"/>
      </w:pPr>
      <w:r w:rsidRPr="009E0DE1">
        <w:t>-</w:t>
      </w:r>
      <w:r w:rsidRPr="009E0DE1">
        <w:tab/>
      </w:r>
      <w:r w:rsidR="00867F7B" w:rsidRPr="009E0DE1">
        <w:t>When the AF provides an AF-Service-Identifier i.e. an identifier of the service on behalf of which the AF is issuing the request, the 5G Core maps this identifier into a target DNN and slicing information (S-NSSAI)</w:t>
      </w:r>
    </w:p>
    <w:p w:rsidR="00867F7B" w:rsidRPr="009E0DE1" w:rsidRDefault="002E07EF" w:rsidP="007D4D48">
      <w:pPr>
        <w:pStyle w:val="B3"/>
      </w:pPr>
      <w:r w:rsidRPr="009E0DE1">
        <w:t>-</w:t>
      </w:r>
      <w:r w:rsidR="007B32EF" w:rsidRPr="009E0DE1">
        <w:tab/>
      </w:r>
      <w:r w:rsidR="00867F7B" w:rsidRPr="009E0DE1">
        <w:t>When the NEF process</w:t>
      </w:r>
      <w:r w:rsidR="001F6976" w:rsidRPr="009E0DE1">
        <w:t>es</w:t>
      </w:r>
      <w:r w:rsidR="00867F7B" w:rsidRPr="009E0DE1">
        <w:t xml:space="preserve"> the AF request the AF-Service-Identifier may be used to authorize the AF request.</w:t>
      </w:r>
    </w:p>
    <w:p w:rsidR="00867F7B" w:rsidRPr="009E0DE1" w:rsidRDefault="00867F7B" w:rsidP="007D4D48">
      <w:pPr>
        <w:pStyle w:val="B2"/>
        <w:rPr>
          <w:lang w:val="en-GB"/>
        </w:rPr>
      </w:pPr>
      <w:r w:rsidRPr="009E0DE1">
        <w:rPr>
          <w:lang w:val="en-GB"/>
        </w:rPr>
        <w:t>-</w:t>
      </w:r>
      <w:r w:rsidRPr="009E0DE1">
        <w:rPr>
          <w:lang w:val="en-GB"/>
        </w:rPr>
        <w:tab/>
        <w:t>an application identifier or traffic filtering information (e.g. 5 Tuple). The application identifier refers to an application handling UP traffic and is used by the UPF to detect the traffic of the application</w:t>
      </w:r>
    </w:p>
    <w:p w:rsidR="00C80654" w:rsidRPr="009E0DE1" w:rsidRDefault="004E12E3" w:rsidP="004E12E3">
      <w:pPr>
        <w:pStyle w:val="B2"/>
      </w:pPr>
      <w:r>
        <w:tab/>
      </w:r>
      <w:r w:rsidR="00C80654" w:rsidRPr="009E0DE1">
        <w:t>When the AF request is for influencing SMF routing decisions, the information is to identify the traffic to be routed.</w:t>
      </w:r>
    </w:p>
    <w:p w:rsidR="00C80654" w:rsidRPr="009E0DE1" w:rsidRDefault="004E12E3" w:rsidP="004E12E3">
      <w:pPr>
        <w:pStyle w:val="B2"/>
      </w:pPr>
      <w:r>
        <w:tab/>
      </w:r>
      <w:r w:rsidR="00C80654" w:rsidRPr="009E0DE1">
        <w:t>When the AF request is for subscription to notifications about UP path management events, the information is to identify the traffic that the events relate to.</w:t>
      </w:r>
    </w:p>
    <w:p w:rsidR="00F41023" w:rsidRDefault="00867F7B" w:rsidP="00867F7B">
      <w:pPr>
        <w:pStyle w:val="B1"/>
        <w:rPr>
          <w:lang w:val="en-GB" w:eastAsia="zh-CN"/>
        </w:rPr>
      </w:pPr>
      <w:r w:rsidRPr="009E0DE1">
        <w:rPr>
          <w:lang w:val="en-GB"/>
        </w:rPr>
        <w:t>2)</w:t>
      </w:r>
      <w:r w:rsidRPr="009E0DE1">
        <w:rPr>
          <w:lang w:val="en-GB"/>
        </w:rPr>
        <w:tab/>
        <w:t xml:space="preserve">Information </w:t>
      </w:r>
      <w:r w:rsidRPr="009E0DE1">
        <w:rPr>
          <w:lang w:val="en-GB" w:eastAsia="zh-CN"/>
        </w:rPr>
        <w:t>about the N6 traffic routing requirements for traffic identified as defined in 1)</w:t>
      </w:r>
      <w:r w:rsidRPr="009E0DE1">
        <w:rPr>
          <w:lang w:val="en-GB"/>
        </w:rPr>
        <w:t xml:space="preserve">. </w:t>
      </w:r>
      <w:r w:rsidRPr="009E0DE1">
        <w:rPr>
          <w:lang w:val="en-GB" w:eastAsia="zh-CN"/>
        </w:rPr>
        <w:t xml:space="preserve">This </w:t>
      </w:r>
      <w:r w:rsidR="00F41023">
        <w:rPr>
          <w:lang w:val="en-GB" w:eastAsia="zh-CN"/>
        </w:rPr>
        <w:t>includes:</w:t>
      </w:r>
    </w:p>
    <w:p w:rsidR="00867F7B" w:rsidRPr="009E0DE1" w:rsidRDefault="00F41023" w:rsidP="00C34949">
      <w:pPr>
        <w:pStyle w:val="B2"/>
      </w:pPr>
      <w:r>
        <w:rPr>
          <w:lang w:eastAsia="zh-CN"/>
        </w:rPr>
        <w:t>-</w:t>
      </w:r>
      <w:r>
        <w:rPr>
          <w:lang w:eastAsia="zh-CN"/>
        </w:rPr>
        <w:tab/>
        <w:t>Information about the N6 traffic routing requirements that</w:t>
      </w:r>
      <w:r>
        <w:rPr>
          <w:lang w:val="en-GB" w:eastAsia="zh-CN"/>
        </w:rPr>
        <w:t xml:space="preserve"> </w:t>
      </w:r>
      <w:r w:rsidR="00867F7B" w:rsidRPr="009E0DE1">
        <w:rPr>
          <w:lang w:eastAsia="zh-CN"/>
        </w:rPr>
        <w:t xml:space="preserve">is provided </w:t>
      </w:r>
      <w:r w:rsidR="00131B31" w:rsidRPr="00F54552">
        <w:t>per DNAI:</w:t>
      </w:r>
      <w:r w:rsidR="00131B31" w:rsidRPr="00A80066">
        <w:t xml:space="preserve"> for</w:t>
      </w:r>
      <w:r w:rsidR="00867F7B" w:rsidRPr="009E0DE1">
        <w:rPr>
          <w:lang w:eastAsia="zh-CN"/>
        </w:rPr>
        <w:t xml:space="preserve"> each DNAI</w:t>
      </w:r>
      <w:r w:rsidR="00B75C13" w:rsidRPr="009E0DE1">
        <w:rPr>
          <w:lang w:eastAsia="zh-CN"/>
        </w:rPr>
        <w:t xml:space="preserve">, the N6 </w:t>
      </w:r>
      <w:r w:rsidR="00131B31" w:rsidRPr="00A80066">
        <w:t xml:space="preserve">traffic </w:t>
      </w:r>
      <w:r w:rsidR="00B75C13" w:rsidRPr="009E0DE1">
        <w:rPr>
          <w:lang w:eastAsia="zh-CN"/>
        </w:rPr>
        <w:t xml:space="preserve">routing requirements </w:t>
      </w:r>
      <w:r w:rsidR="00131B31" w:rsidRPr="00A80066">
        <w:t>may contain</w:t>
      </w:r>
      <w:r w:rsidR="00D43474">
        <w:t xml:space="preserve"> a</w:t>
      </w:r>
      <w:r w:rsidR="00131B31" w:rsidRPr="00A80066">
        <w:t xml:space="preserve"> </w:t>
      </w:r>
      <w:r w:rsidR="00131B31" w:rsidRPr="00F54552">
        <w:t>routing profile ID</w:t>
      </w:r>
      <w:r w:rsidR="00B75C13" w:rsidRPr="009E0DE1">
        <w:rPr>
          <w:lang w:eastAsia="zh-CN"/>
        </w:rPr>
        <w:t xml:space="preserve"> and</w:t>
      </w:r>
      <w:r w:rsidR="00131B31" w:rsidRPr="00F54552">
        <w:t>/or</w:t>
      </w:r>
      <w:r w:rsidR="00B75C13" w:rsidRPr="009E0DE1">
        <w:rPr>
          <w:lang w:eastAsia="zh-CN"/>
        </w:rPr>
        <w:t xml:space="preserve"> N6 traffic routing information</w:t>
      </w:r>
      <w:r w:rsidR="00867F7B" w:rsidRPr="009E0DE1">
        <w:rPr>
          <w:lang w:eastAsia="zh-CN"/>
        </w:rPr>
        <w:t>.</w:t>
      </w:r>
    </w:p>
    <w:p w:rsidR="00F41023" w:rsidRDefault="00F41023" w:rsidP="00C34949">
      <w:pPr>
        <w:pStyle w:val="B2"/>
      </w:pPr>
      <w:r>
        <w:t>-</w:t>
      </w:r>
      <w:r>
        <w:tab/>
        <w:t>an optional indication of traffic correlation, when the information in 4) identifies a group of UEs. This implies the targeted PDU Sessions should be correlated by a common DNAI</w:t>
      </w:r>
      <w:r w:rsidR="00BB04EB">
        <w:rPr>
          <w:lang w:val="en-GB"/>
        </w:rPr>
        <w:t xml:space="preserve"> in the user plane</w:t>
      </w:r>
      <w:r>
        <w:t xml:space="preserve"> for the traffic identified in 1). If this indication is provided by the AF, the 5GC should select a common DNAI for the target PDU Sessions from the list of DNAI(s) specified in 3).</w:t>
      </w:r>
    </w:p>
    <w:p w:rsidR="00A91FD8" w:rsidRPr="00A30201" w:rsidRDefault="00A91FD8" w:rsidP="00A30201">
      <w:pPr>
        <w:pStyle w:val="B2"/>
      </w:pPr>
      <w:r w:rsidRPr="00A30201">
        <w:t>-</w:t>
      </w:r>
      <w:r w:rsidRPr="00A30201">
        <w:tab/>
        <w:t>an optional indication for traffic with unknown destination address handling, when the information in 1) includes a "match all" Traffic descriptor and the information in 4) identifies a group of UEs. If this indication is provided by the AF, the 5GC should decide whether to discard the traffic with unknown destination address or route it to N6.</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1:</w:t>
      </w:r>
      <w:r w:rsidRPr="009E0DE1">
        <w:rPr>
          <w:lang w:val="en-GB"/>
        </w:rPr>
        <w:tab/>
        <w:t xml:space="preserve">The N6 traffic routing </w:t>
      </w:r>
      <w:r w:rsidRPr="009E0DE1">
        <w:rPr>
          <w:lang w:val="en-GB" w:eastAsia="zh-CN"/>
        </w:rPr>
        <w:t xml:space="preserve">requirements </w:t>
      </w:r>
      <w:r w:rsidRPr="009E0DE1">
        <w:rPr>
          <w:lang w:val="en-GB"/>
        </w:rPr>
        <w:t xml:space="preserve">are related to the mechanism enabling traffic steering in the local access to the DN. The </w:t>
      </w:r>
      <w:r w:rsidRPr="009E0DE1">
        <w:rPr>
          <w:lang w:val="en-GB" w:eastAsia="zh-CN"/>
        </w:rPr>
        <w:t>routing profile ID refer</w:t>
      </w:r>
      <w:r w:rsidR="00D43474">
        <w:rPr>
          <w:lang w:val="en-GB" w:eastAsia="zh-CN"/>
        </w:rPr>
        <w:t>s</w:t>
      </w:r>
      <w:r w:rsidRPr="009E0DE1">
        <w:rPr>
          <w:lang w:val="en-GB" w:eastAsia="zh-CN"/>
        </w:rPr>
        <w:t xml:space="preserve"> to a pre-agreed policy between the AF and the 5GC. This policy may refer to different steering policy ID(s) sent to SMF and e.g. based on time of the day etc.</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2:</w:t>
      </w:r>
      <w:r w:rsidRPr="009E0DE1">
        <w:rPr>
          <w:lang w:val="en-GB"/>
        </w:rPr>
        <w:tab/>
        <w:t>The mechanisms enabling traffic steering in the local access to the DN are not defined.</w:t>
      </w:r>
    </w:p>
    <w:p w:rsidR="00867F7B" w:rsidRPr="009E0DE1" w:rsidRDefault="00867F7B" w:rsidP="00867F7B">
      <w:pPr>
        <w:pStyle w:val="B1"/>
        <w:rPr>
          <w:lang w:val="en-GB"/>
        </w:rPr>
      </w:pPr>
      <w:r w:rsidRPr="009E0DE1">
        <w:rPr>
          <w:lang w:val="en-GB"/>
        </w:rPr>
        <w:t>3)</w:t>
      </w:r>
      <w:r w:rsidRPr="009E0DE1">
        <w:rPr>
          <w:lang w:val="en-GB"/>
        </w:rPr>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rsidR="00867F7B" w:rsidRPr="009E0DE1" w:rsidRDefault="00867F7B" w:rsidP="00867F7B">
      <w:pPr>
        <w:pStyle w:val="B1"/>
        <w:rPr>
          <w:lang w:val="en-GB"/>
        </w:rPr>
      </w:pPr>
      <w:r w:rsidRPr="009E0DE1">
        <w:rPr>
          <w:lang w:val="en-GB"/>
        </w:rPr>
        <w:t>4)</w:t>
      </w:r>
      <w:r w:rsidRPr="009E0DE1">
        <w:rPr>
          <w:lang w:val="en-GB"/>
        </w:rPr>
        <w:tab/>
        <w:t>Information on the UE(s). This may correspond to</w:t>
      </w:r>
      <w:r w:rsidR="007D4D48" w:rsidRPr="009E0DE1">
        <w:rPr>
          <w:lang w:val="en-GB"/>
        </w:rPr>
        <w:t>:</w:t>
      </w:r>
    </w:p>
    <w:p w:rsidR="00867F7B" w:rsidRPr="009E0DE1" w:rsidRDefault="00867F7B" w:rsidP="007D4D48">
      <w:pPr>
        <w:pStyle w:val="B2"/>
        <w:rPr>
          <w:lang w:val="en-GB"/>
        </w:rPr>
      </w:pPr>
      <w:r w:rsidRPr="009E0DE1">
        <w:rPr>
          <w:lang w:val="en-GB"/>
        </w:rPr>
        <w:t>-</w:t>
      </w:r>
      <w:r w:rsidRPr="009E0DE1">
        <w:rPr>
          <w:lang w:val="en-GB"/>
        </w:rPr>
        <w:tab/>
        <w:t xml:space="preserve">Individual UEs identified using </w:t>
      </w:r>
      <w:r w:rsidR="00FE479C" w:rsidRPr="009E0DE1">
        <w:rPr>
          <w:lang w:val="en-GB"/>
        </w:rPr>
        <w:t>GPSI</w:t>
      </w:r>
      <w:r w:rsidR="007B5296" w:rsidRPr="009E0DE1">
        <w:rPr>
          <w:lang w:val="en-GB"/>
        </w:rPr>
        <w:t xml:space="preserve">, </w:t>
      </w:r>
      <w:r w:rsidRPr="009E0DE1">
        <w:rPr>
          <w:lang w:val="en-GB"/>
        </w:rPr>
        <w:t>or an IP address/Prefix</w:t>
      </w:r>
      <w:r w:rsidR="003E1A86" w:rsidRPr="009E0DE1">
        <w:rPr>
          <w:lang w:val="en-GB"/>
        </w:rPr>
        <w:t xml:space="preserve"> or a MAC address</w:t>
      </w:r>
      <w:r w:rsidR="005217B7" w:rsidRPr="009E0DE1">
        <w:rPr>
          <w:lang w:val="en-GB"/>
        </w:rPr>
        <w:t>.</w:t>
      </w:r>
    </w:p>
    <w:p w:rsidR="00867F7B" w:rsidRPr="009E0DE1" w:rsidRDefault="00867F7B" w:rsidP="007D4D48">
      <w:pPr>
        <w:pStyle w:val="B2"/>
        <w:rPr>
          <w:lang w:val="en-GB" w:eastAsia="zh-CN"/>
        </w:rPr>
      </w:pPr>
      <w:r w:rsidRPr="009E0DE1">
        <w:rPr>
          <w:lang w:val="en-GB"/>
        </w:rPr>
        <w:t>-</w:t>
      </w:r>
      <w:r w:rsidRPr="009E0DE1">
        <w:rPr>
          <w:lang w:val="en-GB"/>
        </w:rPr>
        <w:tab/>
        <w:t>groups of UEs</w:t>
      </w:r>
      <w:r w:rsidRPr="009E0DE1">
        <w:rPr>
          <w:lang w:val="en-GB" w:eastAsia="zh-CN"/>
        </w:rPr>
        <w:t xml:space="preserve"> identified by a</w:t>
      </w:r>
      <w:r w:rsidR="007B5296" w:rsidRPr="009E0DE1">
        <w:rPr>
          <w:lang w:val="en-GB" w:eastAsia="zh-CN"/>
        </w:rPr>
        <w:t>n External</w:t>
      </w:r>
      <w:r w:rsidRPr="009E0DE1">
        <w:rPr>
          <w:lang w:val="en-GB" w:eastAsia="zh-CN"/>
        </w:rPr>
        <w:t xml:space="preserve"> Group Identifier</w:t>
      </w:r>
      <w:r w:rsidR="007B5296" w:rsidRPr="009E0DE1">
        <w:rPr>
          <w:lang w:val="en-GB" w:eastAsia="zh-CN"/>
        </w:rPr>
        <w:t xml:space="preserve"> as defined in </w:t>
      </w:r>
      <w:r w:rsidR="002369B3" w:rsidRPr="009E0DE1">
        <w:rPr>
          <w:lang w:val="en-GB" w:eastAsia="zh-CN"/>
        </w:rPr>
        <w:t>TS</w:t>
      </w:r>
      <w:r w:rsidR="002369B3">
        <w:rPr>
          <w:lang w:val="en-GB" w:eastAsia="zh-CN"/>
        </w:rPr>
        <w:t> </w:t>
      </w:r>
      <w:r w:rsidR="002369B3" w:rsidRPr="009E0DE1">
        <w:rPr>
          <w:lang w:val="en-GB" w:eastAsia="zh-CN"/>
        </w:rPr>
        <w:t>23.682</w:t>
      </w:r>
      <w:r w:rsidR="002369B3">
        <w:rPr>
          <w:lang w:val="en-GB" w:eastAsia="zh-CN"/>
        </w:rPr>
        <w:t> </w:t>
      </w:r>
      <w:r w:rsidR="002369B3" w:rsidRPr="009E0DE1">
        <w:rPr>
          <w:lang w:val="en-GB" w:eastAsia="zh-CN"/>
        </w:rPr>
        <w:t>[</w:t>
      </w:r>
      <w:r w:rsidR="007B5296" w:rsidRPr="009E0DE1">
        <w:rPr>
          <w:lang w:val="en-GB" w:eastAsia="zh-CN"/>
        </w:rPr>
        <w:t xml:space="preserve">36] when the AF interacts via the NEF, or Internal-Group Identifier (see </w:t>
      </w:r>
      <w:r w:rsidR="00E632F3" w:rsidRPr="009E0DE1">
        <w:rPr>
          <w:lang w:val="en-GB" w:eastAsia="zh-CN"/>
        </w:rPr>
        <w:t>clause </w:t>
      </w:r>
      <w:r w:rsidR="007B5296" w:rsidRPr="009E0DE1">
        <w:rPr>
          <w:lang w:val="en-GB" w:eastAsia="zh-CN"/>
        </w:rPr>
        <w:t>5.9.7) when the AF interacts directly with the PCF.</w:t>
      </w:r>
    </w:p>
    <w:p w:rsidR="00867F7B" w:rsidRPr="009E0DE1" w:rsidRDefault="00867F7B" w:rsidP="007D4D48">
      <w:pPr>
        <w:pStyle w:val="B2"/>
        <w:rPr>
          <w:lang w:val="en-GB"/>
        </w:rPr>
      </w:pPr>
      <w:r w:rsidRPr="009E0DE1">
        <w:rPr>
          <w:lang w:val="en-GB"/>
        </w:rPr>
        <w:t>-</w:t>
      </w:r>
      <w:r w:rsidRPr="009E0DE1">
        <w:rPr>
          <w:lang w:val="en-GB" w:eastAsia="zh-CN"/>
        </w:rPr>
        <w:tab/>
        <w:t>any UE accessing the combination of DNN, S-NSSAI and DNAI(s)</w:t>
      </w:r>
      <w:r w:rsidRPr="009E0DE1">
        <w:rPr>
          <w:lang w:val="en-GB"/>
        </w:rPr>
        <w:t>.</w:t>
      </w:r>
    </w:p>
    <w:p w:rsidR="00867F7B" w:rsidRPr="009E0DE1" w:rsidRDefault="00867F7B" w:rsidP="007D4D48">
      <w:pPr>
        <w:pStyle w:val="B2"/>
        <w:rPr>
          <w:lang w:val="en-GB"/>
        </w:rPr>
      </w:pPr>
      <w:r w:rsidRPr="009E0DE1">
        <w:rPr>
          <w:lang w:val="en-GB"/>
        </w:rPr>
        <w:tab/>
      </w:r>
      <w:r w:rsidR="003E1A86" w:rsidRPr="009E0DE1">
        <w:rPr>
          <w:lang w:val="en-GB"/>
        </w:rPr>
        <w:t xml:space="preserve">When </w:t>
      </w:r>
      <w:r w:rsidR="00D207A9" w:rsidRPr="009E0DE1">
        <w:rPr>
          <w:lang w:val="en-GB"/>
        </w:rPr>
        <w:t xml:space="preserve">the </w:t>
      </w:r>
      <w:r w:rsidR="00AB61E3" w:rsidRPr="009E0DE1">
        <w:rPr>
          <w:lang w:val="en-GB"/>
        </w:rPr>
        <w:t>PDU Session</w:t>
      </w:r>
      <w:r w:rsidR="002365D8" w:rsidRPr="009E0DE1">
        <w:rPr>
          <w:lang w:val="en-GB"/>
        </w:rPr>
        <w:t xml:space="preserve"> </w:t>
      </w:r>
      <w:r w:rsidRPr="009E0DE1">
        <w:rPr>
          <w:lang w:val="en-GB"/>
        </w:rPr>
        <w:t>type is IP</w:t>
      </w:r>
      <w:r w:rsidR="002365D8" w:rsidRPr="009E0DE1">
        <w:rPr>
          <w:lang w:val="en-GB"/>
        </w:rPr>
        <w:t>v4 or IPv6</w:t>
      </w:r>
      <w:r w:rsidR="00C4217F" w:rsidRPr="009E0DE1">
        <w:rPr>
          <w:lang w:val="en-GB"/>
        </w:rPr>
        <w:t xml:space="preserve"> or IPv4v6</w:t>
      </w:r>
      <w:r w:rsidRPr="009E0DE1">
        <w:rPr>
          <w:lang w:val="en-GB"/>
        </w:rPr>
        <w:t xml:space="preserve">, </w:t>
      </w:r>
      <w:r w:rsidR="003E1A86" w:rsidRPr="009E0DE1">
        <w:rPr>
          <w:lang w:val="en-GB"/>
        </w:rPr>
        <w:t xml:space="preserve">and </w:t>
      </w:r>
      <w:r w:rsidRPr="009E0DE1">
        <w:rPr>
          <w:lang w:val="en-GB"/>
        </w:rPr>
        <w:t>the AF provides an IP address</w:t>
      </w:r>
      <w:r w:rsidR="00C4217F" w:rsidRPr="009E0DE1">
        <w:rPr>
          <w:lang w:val="en-GB"/>
        </w:rPr>
        <w:t xml:space="preserve"> and</w:t>
      </w:r>
      <w:r w:rsidRPr="009E0DE1">
        <w:rPr>
          <w:lang w:val="en-GB"/>
        </w:rPr>
        <w:t>/</w:t>
      </w:r>
      <w:r w:rsidR="00C4217F" w:rsidRPr="009E0DE1">
        <w:rPr>
          <w:lang w:val="en-GB"/>
        </w:rPr>
        <w:t xml:space="preserve">or an IP </w:t>
      </w:r>
      <w:r w:rsidRPr="009E0DE1">
        <w:rPr>
          <w:lang w:val="en-GB"/>
        </w:rPr>
        <w:t>Prefix</w:t>
      </w:r>
      <w:r w:rsidR="003E1A86" w:rsidRPr="009E0DE1">
        <w:rPr>
          <w:lang w:val="en-GB"/>
        </w:rPr>
        <w:t>, or when the PDU Session type is Ethernet and the AF provides a MAC address,</w:t>
      </w:r>
      <w:r w:rsidRPr="009E0DE1">
        <w:rPr>
          <w:lang w:val="en-GB"/>
        </w:rPr>
        <w:t xml:space="preserve"> this allows the PCF to identify the </w:t>
      </w:r>
      <w:r w:rsidR="00AB61E3" w:rsidRPr="009E0DE1">
        <w:rPr>
          <w:lang w:val="en-GB"/>
        </w:rPr>
        <w:t>PDU Session</w:t>
      </w:r>
      <w:r w:rsidRPr="009E0DE1">
        <w:rPr>
          <w:lang w:val="en-GB"/>
        </w:rPr>
        <w:t xml:space="preserve"> for which this request applies and the AF request applies only to</w:t>
      </w:r>
      <w:r w:rsidR="00D207A9" w:rsidRPr="009E0DE1">
        <w:rPr>
          <w:lang w:val="en-GB"/>
        </w:rPr>
        <w:t xml:space="preserve"> that specific</w:t>
      </w:r>
      <w:r w:rsidRPr="009E0DE1">
        <w:rPr>
          <w:lang w:val="en-GB"/>
        </w:rPr>
        <w:t xml:space="preserve"> </w:t>
      </w:r>
      <w:r w:rsidR="00AB61E3" w:rsidRPr="009E0DE1">
        <w:rPr>
          <w:lang w:val="en-GB"/>
        </w:rPr>
        <w:t>PDU Session</w:t>
      </w:r>
      <w:r w:rsidRPr="009E0DE1">
        <w:rPr>
          <w:lang w:val="en-GB"/>
        </w:rPr>
        <w:t xml:space="preserve"> of </w:t>
      </w:r>
      <w:r w:rsidR="00D207A9" w:rsidRPr="009E0DE1">
        <w:rPr>
          <w:lang w:val="en-GB"/>
        </w:rPr>
        <w:t xml:space="preserve">the </w:t>
      </w:r>
      <w:r w:rsidRPr="009E0DE1">
        <w:rPr>
          <w:lang w:val="en-GB"/>
        </w:rPr>
        <w:t xml:space="preserve">UE. In this case, additional information such as the UE identity may also be provided to help the PCF to identify the correct </w:t>
      </w:r>
      <w:r w:rsidR="00AB61E3" w:rsidRPr="009E0DE1">
        <w:rPr>
          <w:lang w:val="en-GB"/>
        </w:rPr>
        <w:t>PDU Session</w:t>
      </w:r>
      <w:r w:rsidRPr="009E0DE1">
        <w:rPr>
          <w:lang w:val="en-GB"/>
        </w:rPr>
        <w:t>.</w:t>
      </w:r>
    </w:p>
    <w:p w:rsidR="00867F7B" w:rsidRPr="009E0DE1" w:rsidRDefault="00867F7B" w:rsidP="007D4D48">
      <w:pPr>
        <w:pStyle w:val="B2"/>
        <w:rPr>
          <w:lang w:val="en-GB"/>
        </w:rPr>
      </w:pPr>
      <w:r w:rsidRPr="009E0DE1">
        <w:rPr>
          <w:lang w:val="en-GB"/>
        </w:rPr>
        <w:tab/>
        <w:t>Otherwise the request</w:t>
      </w:r>
      <w:r w:rsidR="00D207A9" w:rsidRPr="009E0DE1">
        <w:rPr>
          <w:lang w:val="en-GB"/>
        </w:rPr>
        <w:t xml:space="preserve"> targets multiple UE(s) and</w:t>
      </w:r>
      <w:r w:rsidRPr="009E0DE1">
        <w:rPr>
          <w:lang w:val="en-GB"/>
        </w:rPr>
        <w:t xml:space="preserve"> shall apply to any </w:t>
      </w:r>
      <w:r w:rsidR="009917A1" w:rsidRPr="009E0DE1">
        <w:rPr>
          <w:lang w:val="en-GB"/>
        </w:rPr>
        <w:t xml:space="preserve">existing or </w:t>
      </w:r>
      <w:r w:rsidRPr="009E0DE1">
        <w:rPr>
          <w:lang w:val="en-GB"/>
        </w:rPr>
        <w:t xml:space="preserve">future </w:t>
      </w:r>
      <w:r w:rsidR="00AB61E3" w:rsidRPr="009E0DE1">
        <w:rPr>
          <w:lang w:val="en-GB"/>
        </w:rPr>
        <w:t>PDU Session</w:t>
      </w:r>
      <w:r w:rsidR="00D207A9" w:rsidRPr="009E0DE1">
        <w:rPr>
          <w:lang w:val="en-GB"/>
        </w:rPr>
        <w:t>s</w:t>
      </w:r>
      <w:r w:rsidRPr="009E0DE1">
        <w:rPr>
          <w:lang w:val="en-GB"/>
        </w:rPr>
        <w:t xml:space="preserve"> that match the parameters in the AF request.</w:t>
      </w:r>
    </w:p>
    <w:p w:rsidR="000104C1" w:rsidRPr="009E0DE1" w:rsidRDefault="000104C1" w:rsidP="007D4D48">
      <w:pPr>
        <w:pStyle w:val="B2"/>
        <w:rPr>
          <w:lang w:val="en-GB"/>
        </w:rPr>
      </w:pPr>
      <w:r w:rsidRPr="009E0DE1">
        <w:rPr>
          <w:lang w:val="en-GB"/>
        </w:rPr>
        <w:tab/>
        <w:t>When the AF request targets an individual UE and GPSI is provided within the AF request, the GPSI is mapped to SUPI according to the subscription information received from UDM.</w:t>
      </w:r>
    </w:p>
    <w:p w:rsidR="00867F7B" w:rsidRPr="009E0DE1" w:rsidRDefault="00867F7B" w:rsidP="007D4D48">
      <w:pPr>
        <w:pStyle w:val="B2"/>
        <w:rPr>
          <w:lang w:val="en-GB"/>
        </w:rPr>
      </w:pPr>
      <w:r w:rsidRPr="009E0DE1">
        <w:rPr>
          <w:lang w:val="en-GB"/>
        </w:rPr>
        <w:tab/>
        <w:t xml:space="preserve">When the AF request targets any UE or a group of UE, the AF request is likely to influence multiple </w:t>
      </w:r>
      <w:r w:rsidR="00AB61E3" w:rsidRPr="009E0DE1">
        <w:rPr>
          <w:lang w:val="en-GB"/>
        </w:rPr>
        <w:t>PDU Session</w:t>
      </w:r>
      <w:r w:rsidRPr="009E0DE1">
        <w:rPr>
          <w:lang w:val="en-GB"/>
        </w:rPr>
        <w:t>s possibly served by multiple SMFs and PCFs.</w:t>
      </w:r>
    </w:p>
    <w:p w:rsidR="00867F7B" w:rsidRPr="009E0DE1" w:rsidRDefault="00867F7B" w:rsidP="007D4D48">
      <w:pPr>
        <w:pStyle w:val="B2"/>
        <w:rPr>
          <w:lang w:val="en-GB"/>
        </w:rPr>
      </w:pPr>
      <w:r w:rsidRPr="009E0DE1">
        <w:rPr>
          <w:lang w:val="en-GB"/>
        </w:rPr>
        <w:tab/>
        <w:t xml:space="preserve">When the AF request targets a group of UE it provides one or several </w:t>
      </w:r>
      <w:r w:rsidR="007B5296" w:rsidRPr="009E0DE1">
        <w:rPr>
          <w:lang w:val="en-GB"/>
        </w:rPr>
        <w:t xml:space="preserve">group identifiers </w:t>
      </w:r>
      <w:r w:rsidRPr="009E0DE1">
        <w:rPr>
          <w:lang w:val="en-GB"/>
        </w:rPr>
        <w:t xml:space="preserve">in its request. </w:t>
      </w:r>
      <w:r w:rsidR="009917A1" w:rsidRPr="009E0DE1">
        <w:rPr>
          <w:lang w:val="en-GB"/>
        </w:rPr>
        <w:t xml:space="preserve">The group identifiers provided by the AF are mapped to </w:t>
      </w:r>
      <w:r w:rsidR="000158B4" w:rsidRPr="009E0DE1">
        <w:rPr>
          <w:lang w:val="en-GB"/>
        </w:rPr>
        <w:t>Internal</w:t>
      </w:r>
      <w:r w:rsidR="009917A1" w:rsidRPr="009E0DE1">
        <w:rPr>
          <w:lang w:val="en-GB"/>
        </w:rPr>
        <w:t xml:space="preserve">-Group identifiers. </w:t>
      </w:r>
      <w:r w:rsidRPr="009E0DE1">
        <w:rPr>
          <w:lang w:val="en-GB"/>
        </w:rPr>
        <w:t>Members of the group have this Group Identifier in their subscription.</w:t>
      </w:r>
      <w:r w:rsidR="009917A1" w:rsidRPr="009E0DE1">
        <w:rPr>
          <w:lang w:val="en-GB"/>
        </w:rPr>
        <w:t xml:space="preserve"> The Internal-Group Identifier is stored in UDM, retrieved by SMF from UDM and passed by SMF to PCF at </w:t>
      </w:r>
      <w:r w:rsidR="00AB61E3" w:rsidRPr="009E0DE1">
        <w:rPr>
          <w:lang w:val="en-GB"/>
        </w:rPr>
        <w:t>PDU Session</w:t>
      </w:r>
      <w:r w:rsidR="009917A1" w:rsidRPr="009E0DE1">
        <w:rPr>
          <w:lang w:val="en-GB"/>
        </w:rPr>
        <w:t xml:space="preserve"> set-up. The PCF can then map the AF requests with user subscription and determine whether an AF request targeting a Group of users applies to a </w:t>
      </w:r>
      <w:r w:rsidR="00AB61E3" w:rsidRPr="009E0DE1">
        <w:rPr>
          <w:lang w:val="en-GB"/>
        </w:rPr>
        <w:t>PDU Session</w:t>
      </w:r>
      <w:r w:rsidR="009917A1" w:rsidRPr="009E0DE1">
        <w:rPr>
          <w:lang w:val="en-GB"/>
        </w:rPr>
        <w:t>.</w:t>
      </w:r>
    </w:p>
    <w:p w:rsidR="008D2BEA" w:rsidRPr="009E0DE1" w:rsidRDefault="004E12E3" w:rsidP="004E12E3">
      <w:pPr>
        <w:pStyle w:val="B2"/>
      </w:pPr>
      <w:r>
        <w:tab/>
      </w:r>
      <w:r w:rsidR="008D2BEA" w:rsidRPr="009E0DE1">
        <w:t>When the AF request is for influencing SMF routing decisions, the information is to identify UE(s) whose traffic is to be routed.</w:t>
      </w:r>
    </w:p>
    <w:p w:rsidR="008D2BEA" w:rsidRPr="009E0DE1" w:rsidRDefault="004E12E3" w:rsidP="004E12E3">
      <w:pPr>
        <w:pStyle w:val="B2"/>
      </w:pPr>
      <w:r>
        <w:tab/>
      </w:r>
      <w:r w:rsidR="008D2BEA" w:rsidRPr="009E0DE1">
        <w:t>When the AF request is for subscription to notifications about UP path management events, the information is to identify UE(s) whose traffic the events relate to.</w:t>
      </w:r>
    </w:p>
    <w:p w:rsidR="00AA5DEF" w:rsidRDefault="00AA5DEF" w:rsidP="00C34949">
      <w:pPr>
        <w:pStyle w:val="B2"/>
      </w:pPr>
      <w:r>
        <w:tab/>
        <w:t xml:space="preserve">When the AF request is for traffic forwarding in a PDU Session serving for TSC, the MAC address used by the PDU Session is determined by the AF to identify UE whose traffic is to be routed according to the previously stored binding relationship of the 5GS Bridge and the port </w:t>
      </w:r>
      <w:r w:rsidR="00AA2E79">
        <w:t>number</w:t>
      </w:r>
      <w:r w:rsidR="00AA2E79">
        <w:rPr>
          <w:lang w:val="en-GB"/>
        </w:rPr>
        <w:t xml:space="preserve"> </w:t>
      </w:r>
      <w:r>
        <w:t>of the traffic forwarding information received from TSN network.</w:t>
      </w:r>
    </w:p>
    <w:p w:rsidR="00E10CFD" w:rsidRPr="009E0DE1" w:rsidRDefault="00E10CFD" w:rsidP="00867F7B">
      <w:pPr>
        <w:pStyle w:val="B1"/>
        <w:rPr>
          <w:lang w:val="en-GB"/>
        </w:rPr>
      </w:pPr>
      <w:r w:rsidRPr="009E0DE1">
        <w:rPr>
          <w:lang w:val="en-GB"/>
        </w:rPr>
        <w:t>5)</w:t>
      </w:r>
      <w:r w:rsidRPr="009E0DE1">
        <w:rPr>
          <w:lang w:val="en-GB"/>
        </w:rPr>
        <w:tab/>
        <w:t>Indication</w:t>
      </w:r>
      <w:r w:rsidR="00C83E77" w:rsidRPr="009E0DE1">
        <w:rPr>
          <w:lang w:val="en-GB"/>
        </w:rPr>
        <w:t xml:space="preserve"> of application relocation possibility. This indicates whether an application can be relocated once a location of the application is selected by the 5GC. If application relocation is not possible, the 5GC shall ensure</w:t>
      </w:r>
      <w:r w:rsidRPr="009E0DE1">
        <w:rPr>
          <w:lang w:val="en-GB"/>
        </w:rPr>
        <w:t xml:space="preserve"> that for the traffic related with an application, no DNAI change take</w:t>
      </w:r>
      <w:r w:rsidR="00C83E77" w:rsidRPr="009E0DE1">
        <w:rPr>
          <w:lang w:val="en-GB"/>
        </w:rPr>
        <w:t>s</w:t>
      </w:r>
      <w:r w:rsidRPr="009E0DE1">
        <w:rPr>
          <w:lang w:val="en-GB"/>
        </w:rPr>
        <w:t xml:space="preserve"> place once selected for this application</w:t>
      </w:r>
      <w:r w:rsidR="00C83E77" w:rsidRPr="009E0DE1">
        <w:rPr>
          <w:lang w:val="en-GB"/>
        </w:rPr>
        <w:t>.</w:t>
      </w:r>
    </w:p>
    <w:p w:rsidR="00867F7B" w:rsidRPr="009E0DE1" w:rsidRDefault="00537A6A" w:rsidP="00867F7B">
      <w:pPr>
        <w:pStyle w:val="B1"/>
        <w:rPr>
          <w:lang w:val="en-GB"/>
        </w:rPr>
      </w:pPr>
      <w:r w:rsidRPr="009E0DE1">
        <w:rPr>
          <w:lang w:val="en-GB"/>
        </w:rPr>
        <w:t>6</w:t>
      </w:r>
      <w:r w:rsidR="00867F7B" w:rsidRPr="009E0DE1">
        <w:rPr>
          <w:lang w:val="en-GB"/>
        </w:rPr>
        <w:t>)</w:t>
      </w:r>
      <w:r w:rsidR="00867F7B" w:rsidRPr="009E0DE1">
        <w:rPr>
          <w:lang w:val="en-GB"/>
        </w:rPr>
        <w:tab/>
      </w:r>
      <w:r w:rsidR="008D2BEA" w:rsidRPr="009E0DE1">
        <w:rPr>
          <w:lang w:val="en-GB"/>
        </w:rPr>
        <w:t>T</w:t>
      </w:r>
      <w:r w:rsidR="00867F7B" w:rsidRPr="009E0DE1">
        <w:rPr>
          <w:lang w:val="en-GB"/>
        </w:rPr>
        <w:t>emporal validity condition.</w:t>
      </w:r>
      <w:r w:rsidR="00C83E77" w:rsidRPr="009E0DE1">
        <w:rPr>
          <w:lang w:val="en-GB"/>
        </w:rPr>
        <w:t xml:space="preserve"> This</w:t>
      </w:r>
      <w:r w:rsidR="000104C1" w:rsidRPr="009E0DE1">
        <w:rPr>
          <w:lang w:val="en-GB"/>
        </w:rPr>
        <w:t xml:space="preserve"> is provided in the form of</w:t>
      </w:r>
      <w:r w:rsidR="00C83E77" w:rsidRPr="009E0DE1">
        <w:rPr>
          <w:lang w:val="en-GB"/>
        </w:rPr>
        <w:t xml:space="preserve"> time interval</w:t>
      </w:r>
      <w:r w:rsidR="000104C1" w:rsidRPr="009E0DE1">
        <w:rPr>
          <w:lang w:val="en-GB"/>
        </w:rPr>
        <w:t>(s)</w:t>
      </w:r>
      <w:r w:rsidR="00C83E77" w:rsidRPr="009E0DE1">
        <w:rPr>
          <w:lang w:val="en-GB"/>
        </w:rPr>
        <w:t xml:space="preserve"> or duration</w:t>
      </w:r>
      <w:r w:rsidR="000104C1" w:rsidRPr="009E0DE1">
        <w:rPr>
          <w:lang w:val="en-GB"/>
        </w:rPr>
        <w:t>(s)</w:t>
      </w:r>
      <w:r w:rsidR="00C83E77" w:rsidRPr="009E0DE1" w:rsidDel="008D2BEA">
        <w:rPr>
          <w:lang w:val="en-GB"/>
        </w:rPr>
        <w:t xml:space="preserve"> </w:t>
      </w:r>
      <w:r w:rsidR="00C83E77" w:rsidRPr="009E0DE1">
        <w:rPr>
          <w:lang w:val="en-GB"/>
        </w:rPr>
        <w:t>during which the AF request is</w:t>
      </w:r>
      <w:r w:rsidR="000104C1" w:rsidRPr="009E0DE1">
        <w:rPr>
          <w:lang w:val="en-GB"/>
        </w:rPr>
        <w:t xml:space="preserve"> to be applied</w:t>
      </w:r>
      <w:r w:rsidR="00C83E77"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temporal validity condition indicates when the traffic routing is to apply.</w:t>
      </w:r>
    </w:p>
    <w:p w:rsidR="008D2BEA" w:rsidRPr="009E0DE1" w:rsidRDefault="00C83E77" w:rsidP="00C83E77">
      <w:pPr>
        <w:pStyle w:val="B1"/>
        <w:rPr>
          <w:rFonts w:eastAsia="SimSun"/>
          <w:lang w:val="en-GB"/>
        </w:rPr>
      </w:pPr>
      <w:r w:rsidRPr="009E0DE1">
        <w:rPr>
          <w:lang w:val="en-GB"/>
        </w:rPr>
        <w:tab/>
      </w:r>
      <w:r w:rsidR="008D2BEA" w:rsidRPr="009E0DE1">
        <w:rPr>
          <w:lang w:val="en-GB"/>
        </w:rPr>
        <w:t>When the AF request is for subscription to notifications about UP path management events, the temporal validity condition indicates when the</w:t>
      </w:r>
      <w:r w:rsidRPr="009E0DE1">
        <w:rPr>
          <w:lang w:val="en-GB"/>
        </w:rPr>
        <w:t xml:space="preserve"> notifications are to be generated</w:t>
      </w:r>
      <w:r w:rsidR="008D2BEA" w:rsidRPr="009E0DE1">
        <w:rPr>
          <w:lang w:val="en-GB"/>
        </w:rPr>
        <w:t>.</w:t>
      </w:r>
    </w:p>
    <w:p w:rsidR="00867F7B" w:rsidRPr="009E0DE1" w:rsidRDefault="00537A6A" w:rsidP="00867F7B">
      <w:pPr>
        <w:pStyle w:val="B1"/>
        <w:rPr>
          <w:lang w:val="en-GB"/>
        </w:rPr>
      </w:pPr>
      <w:r w:rsidRPr="009E0DE1">
        <w:rPr>
          <w:lang w:val="en-GB"/>
        </w:rPr>
        <w:t>7</w:t>
      </w:r>
      <w:r w:rsidR="00867F7B" w:rsidRPr="009E0DE1">
        <w:rPr>
          <w:lang w:val="en-GB"/>
        </w:rPr>
        <w:t>)</w:t>
      </w:r>
      <w:r w:rsidR="00867F7B" w:rsidRPr="009E0DE1">
        <w:rPr>
          <w:lang w:val="en-GB"/>
        </w:rPr>
        <w:tab/>
      </w:r>
      <w:r w:rsidR="008D2BEA" w:rsidRPr="009E0DE1">
        <w:rPr>
          <w:lang w:val="en-GB"/>
        </w:rPr>
        <w:t>S</w:t>
      </w:r>
      <w:r w:rsidR="00867F7B" w:rsidRPr="009E0DE1">
        <w:rPr>
          <w:lang w:val="en-GB"/>
        </w:rPr>
        <w:t>patial validity condition</w:t>
      </w:r>
      <w:r w:rsidR="008D2BEA" w:rsidRPr="009E0DE1">
        <w:rPr>
          <w:lang w:val="en-GB"/>
        </w:rPr>
        <w:t xml:space="preserve"> on</w:t>
      </w:r>
      <w:r w:rsidR="00867F7B" w:rsidRPr="009E0DE1">
        <w:rPr>
          <w:lang w:val="en-GB"/>
        </w:rPr>
        <w:t xml:space="preserve"> the UE(s)</w:t>
      </w:r>
      <w:r w:rsidR="009D11C7">
        <w:rPr>
          <w:lang w:val="en-GB"/>
        </w:rPr>
        <w:t xml:space="preserve"> </w:t>
      </w:r>
      <w:r w:rsidR="008D2BEA" w:rsidRPr="009E0DE1">
        <w:rPr>
          <w:lang w:val="en-GB"/>
        </w:rPr>
        <w:t>location</w:t>
      </w:r>
      <w:r w:rsidR="00867F7B" w:rsidRPr="009E0DE1">
        <w:rPr>
          <w:lang w:val="en-GB"/>
        </w:rPr>
        <w:t>.</w:t>
      </w:r>
      <w:r w:rsidR="007B5296" w:rsidRPr="009E0DE1">
        <w:rPr>
          <w:lang w:val="en-GB"/>
        </w:rPr>
        <w:t xml:space="preserve"> This is provided in the form of </w:t>
      </w:r>
      <w:r w:rsidR="00C72F5C" w:rsidRPr="009E0DE1">
        <w:rPr>
          <w:lang w:val="en-GB"/>
        </w:rPr>
        <w:t>validity area(s)</w:t>
      </w:r>
      <w:r w:rsidR="007B5296" w:rsidRPr="009E0DE1">
        <w:rPr>
          <w:lang w:val="en-GB"/>
        </w:rPr>
        <w:t xml:space="preserve">. If the AF interacts with the PCF via the NEF, it may provide a list of geographic zone identifier(s) and the NEF maps the information to areas of </w:t>
      </w:r>
      <w:r w:rsidR="00C72F5C" w:rsidRPr="009E0DE1">
        <w:rPr>
          <w:lang w:val="en-GB"/>
        </w:rPr>
        <w:t>validity</w:t>
      </w:r>
      <w:r w:rsidR="007B5296" w:rsidRPr="009E0DE1">
        <w:rPr>
          <w:lang w:val="en-GB"/>
        </w:rPr>
        <w:t xml:space="preserve"> based on pre-configuration.</w:t>
      </w:r>
      <w:r w:rsidR="00C72F5C" w:rsidRPr="009E0DE1">
        <w:rPr>
          <w:lang w:val="en-GB"/>
        </w:rPr>
        <w:t xml:space="preserve"> The PCF in turn determines area(s) of interest based on validity area(s).</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spatial validity condition indicates</w:t>
      </w:r>
      <w:r w:rsidRPr="009E0DE1">
        <w:rPr>
          <w:lang w:val="en-GB"/>
        </w:rPr>
        <w:t xml:space="preserve"> that the request applies only to the traffic of UE(s) located in the specified location</w:t>
      </w:r>
      <w:r w:rsidR="008D2BEA"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subscription to notifications about UP path management events, the spatial validity condition indicates</w:t>
      </w:r>
      <w:r w:rsidRPr="009E0DE1">
        <w:rPr>
          <w:lang w:val="en-GB"/>
        </w:rPr>
        <w:t xml:space="preserve"> that the subscription applies only to the traffic of UE(s) located in the specified location</w:t>
      </w:r>
      <w:r w:rsidR="008D2BEA" w:rsidRPr="009E0DE1">
        <w:rPr>
          <w:lang w:val="en-GB"/>
        </w:rPr>
        <w:t>.</w:t>
      </w:r>
    </w:p>
    <w:p w:rsidR="00867F7B" w:rsidRPr="009E0DE1" w:rsidRDefault="00537A6A" w:rsidP="00867F7B">
      <w:pPr>
        <w:pStyle w:val="B1"/>
        <w:rPr>
          <w:lang w:val="en-GB"/>
        </w:rPr>
      </w:pPr>
      <w:r w:rsidRPr="009E0DE1">
        <w:rPr>
          <w:lang w:val="en-GB"/>
        </w:rPr>
        <w:t>8</w:t>
      </w:r>
      <w:r w:rsidR="00867F7B" w:rsidRPr="009E0DE1">
        <w:rPr>
          <w:lang w:val="en-GB"/>
        </w:rPr>
        <w:t>)</w:t>
      </w:r>
      <w:r w:rsidR="009D11C7">
        <w:rPr>
          <w:lang w:val="en-GB"/>
        </w:rPr>
        <w:tab/>
        <w:t>Information on AF subscription to corresponding SMF events.</w:t>
      </w:r>
    </w:p>
    <w:p w:rsidR="009D11C7" w:rsidRDefault="009D11C7" w:rsidP="00C83E77">
      <w:pPr>
        <w:pStyle w:val="B1"/>
        <w:rPr>
          <w:lang w:val="en-GB"/>
        </w:rPr>
      </w:pPr>
      <w:r>
        <w:rPr>
          <w:lang w:val="en-GB"/>
        </w:rPr>
        <w:tab/>
        <w:t>The AF may request to be subscribed to change of UP path associated with traffic identified in the bullet 1) above. The AF request contains:</w:t>
      </w:r>
    </w:p>
    <w:p w:rsidR="009D11C7" w:rsidRDefault="009D11C7" w:rsidP="009D11C7">
      <w:pPr>
        <w:pStyle w:val="B2"/>
      </w:pPr>
      <w:r>
        <w:t>-</w:t>
      </w:r>
      <w:r>
        <w:tab/>
        <w:t>A type of subscription (subscription for Early and/or Late notifications).</w:t>
      </w:r>
    </w:p>
    <w:p w:rsidR="009D11C7" w:rsidRDefault="009D11C7" w:rsidP="009D11C7">
      <w:pPr>
        <w:pStyle w:val="B2"/>
        <w:rPr>
          <w:lang w:val="en-GB"/>
        </w:rPr>
      </w:pPr>
      <w:r>
        <w:rPr>
          <w:lang w:val="en-GB"/>
        </w:rP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rsidR="005566F6" w:rsidRDefault="005566F6" w:rsidP="00C34949">
      <w:pPr>
        <w:pStyle w:val="B2"/>
      </w:pPr>
      <w:r>
        <w:t>-</w:t>
      </w:r>
      <w:r>
        <w:tab/>
        <w:t>Optionally, an indication of "AF acknowledgment to be expected".</w:t>
      </w:r>
    </w:p>
    <w:p w:rsidR="005566F6" w:rsidRDefault="005566F6" w:rsidP="00C34949">
      <w:pPr>
        <w:pStyle w:val="B2"/>
      </w:pPr>
      <w:r>
        <w:tab/>
        <w:t>The indication implies that the AF will provide a response to the notifications of UP path management events to the 5GC. The SMF may</w:t>
      </w:r>
      <w:r w:rsidR="008D6069">
        <w:rPr>
          <w:lang w:val="en-GB"/>
        </w:rPr>
        <w:t>,</w:t>
      </w:r>
      <w:r>
        <w:t xml:space="preserve"> according to this indication</w:t>
      </w:r>
      <w:r w:rsidR="008D6069">
        <w:rPr>
          <w:lang w:val="en-GB"/>
        </w:rPr>
        <w:t>,</w:t>
      </w:r>
      <w:r>
        <w:t xml:space="preserve"> determine to wait for a response from the AF before </w:t>
      </w:r>
      <w:r w:rsidR="008D6069">
        <w:t>the SMF configures in the case of early notification, or</w:t>
      </w:r>
      <w:r w:rsidR="008D6069">
        <w:rPr>
          <w:lang w:val="en-GB"/>
        </w:rPr>
        <w:t xml:space="preserve"> </w:t>
      </w:r>
      <w:r>
        <w:t>activates</w:t>
      </w:r>
      <w:r w:rsidR="008D6069">
        <w:rPr>
          <w:lang w:val="en-GB"/>
        </w:rPr>
        <w:t xml:space="preserve"> in the case of late notification,</w:t>
      </w:r>
      <w:r>
        <w:t xml:space="preserve"> the new UP path as described in clause 5.6.7.2.</w:t>
      </w:r>
    </w:p>
    <w:p w:rsidR="00823CDE" w:rsidRPr="009E0DE1" w:rsidRDefault="00823CDE" w:rsidP="0009778E">
      <w:pPr>
        <w:pStyle w:val="B1"/>
        <w:rPr>
          <w:lang w:val="en-GB"/>
        </w:rPr>
      </w:pPr>
      <w:r w:rsidRPr="009E0DE1">
        <w:rPr>
          <w:lang w:val="en-GB"/>
        </w:rPr>
        <w:tab/>
        <w:t>The AF subscription can</w:t>
      </w:r>
      <w:r w:rsidR="009D11C7">
        <w:rPr>
          <w:lang w:val="en-GB"/>
        </w:rPr>
        <w:t xml:space="preserve"> also</w:t>
      </w:r>
      <w:r w:rsidRPr="009E0DE1">
        <w:rPr>
          <w:lang w:val="en-GB"/>
        </w:rPr>
        <w:t xml:space="preserve"> request to receive information associating the GPSI</w:t>
      </w:r>
      <w:r w:rsidR="00107B06">
        <w:rPr>
          <w:lang w:val="en-GB"/>
        </w:rPr>
        <w:t xml:space="preserve"> of the UE</w:t>
      </w:r>
      <w:r w:rsidRPr="009E0DE1">
        <w:rPr>
          <w:lang w:val="en-GB"/>
        </w:rPr>
        <w:t xml:space="preserve"> with the IP address(es) of the UE and/or with actual N6 traffic routing to be used to reach the UE on the PDU Session; in this case the corresponding information is sent by</w:t>
      </w:r>
      <w:r w:rsidR="00107B06">
        <w:rPr>
          <w:lang w:val="en-GB"/>
        </w:rPr>
        <w:t xml:space="preserve"> the</w:t>
      </w:r>
      <w:r w:rsidRPr="009E0DE1">
        <w:rPr>
          <w:lang w:val="en-GB"/>
        </w:rPr>
        <w:t xml:space="preserve"> SMF regardless of whether a DNAI applies to the PDU Session.</w:t>
      </w:r>
    </w:p>
    <w:p w:rsidR="007B5296" w:rsidRPr="009E0DE1" w:rsidRDefault="00537A6A" w:rsidP="0009778E">
      <w:pPr>
        <w:pStyle w:val="B1"/>
        <w:rPr>
          <w:lang w:val="en-GB"/>
        </w:rPr>
      </w:pPr>
      <w:r w:rsidRPr="009E0DE1">
        <w:rPr>
          <w:lang w:val="en-GB"/>
        </w:rPr>
        <w:t>9</w:t>
      </w:r>
      <w:r w:rsidR="007B5296" w:rsidRPr="009E0DE1">
        <w:rPr>
          <w:lang w:val="en-GB"/>
        </w:rPr>
        <w:t>)</w:t>
      </w:r>
      <w:r w:rsidR="007B5296" w:rsidRPr="009E0DE1">
        <w:rPr>
          <w:lang w:val="en-GB"/>
        </w:rPr>
        <w:tab/>
        <w:t>An AF transaction identifier referring to the AF request. This allows the AF to update or remove the AF request</w:t>
      </w:r>
      <w:r w:rsidR="00C83E77" w:rsidRPr="009E0DE1">
        <w:rPr>
          <w:lang w:val="en-GB"/>
        </w:rPr>
        <w:t xml:space="preserve"> and to identify corresponding UP path management event notifications. The AF transaction identifier is generated by the AF</w:t>
      </w:r>
      <w:r w:rsidR="007B5296" w:rsidRPr="009E0DE1">
        <w:rPr>
          <w:lang w:val="en-GB"/>
        </w:rPr>
        <w:t>.</w:t>
      </w:r>
    </w:p>
    <w:p w:rsidR="00C83E77" w:rsidRPr="009E0DE1" w:rsidRDefault="00C83E77" w:rsidP="00C83E77">
      <w:pPr>
        <w:pStyle w:val="B1"/>
        <w:rPr>
          <w:lang w:val="en-GB"/>
        </w:rPr>
      </w:pPr>
      <w:r w:rsidRPr="009E0DE1">
        <w:rPr>
          <w:lang w:val="en-GB"/>
        </w:rPr>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rsidR="00C83E77" w:rsidRPr="009E0DE1" w:rsidRDefault="00C83E77" w:rsidP="00C83E77">
      <w:pPr>
        <w:pStyle w:val="B1"/>
        <w:rPr>
          <w:lang w:val="en-GB"/>
        </w:rPr>
      </w:pPr>
      <w:r w:rsidRPr="009E0DE1">
        <w:rPr>
          <w:lang w:val="en-GB"/>
        </w:rPr>
        <w:tab/>
        <w:t>When the AF interacts with the PCF directly, the AF transaction identifier provided by the AF is used as AF transaction internal identifier within the 5GC.</w:t>
      </w:r>
    </w:p>
    <w:p w:rsidR="00E63C73" w:rsidRDefault="00E63C73" w:rsidP="00E63C73">
      <w:pPr>
        <w:pStyle w:val="B1"/>
        <w:rPr>
          <w:lang w:val="en-GB"/>
        </w:rPr>
      </w:pPr>
      <w:r>
        <w:rPr>
          <w:lang w:val="en-GB"/>
        </w:rPr>
        <w:t>10)</w:t>
      </w:r>
      <w:r>
        <w:rPr>
          <w:lang w:val="en-GB"/>
        </w:rPr>
        <w:tab/>
        <w:t>Indication of UE IP address preservation. This indicates UE IP address related to the traffic identified in bullet 1) should be preserved. If this indication is provided by the AF, the 5GC should</w:t>
      </w:r>
      <w:r w:rsidR="00375F94">
        <w:rPr>
          <w:lang w:val="en-GB"/>
        </w:rPr>
        <w:t xml:space="preserve"> preserve the UE IP address by</w:t>
      </w:r>
      <w:r>
        <w:rPr>
          <w:lang w:val="en-GB"/>
        </w:rPr>
        <w:t xml:space="preserve"> prevent</w:t>
      </w:r>
      <w:r w:rsidR="00375F94">
        <w:rPr>
          <w:lang w:val="en-GB"/>
        </w:rPr>
        <w:t>ing</w:t>
      </w:r>
      <w:r>
        <w:rPr>
          <w:lang w:val="en-GB"/>
        </w:rPr>
        <w:t xml:space="preserve"> reselection of PSA UPF for the identified traffic once the PSA UPF is selected.</w:t>
      </w:r>
    </w:p>
    <w:p w:rsidR="00867F7B" w:rsidRPr="009E0DE1" w:rsidRDefault="00867F7B" w:rsidP="00867F7B">
      <w:r w:rsidRPr="009E0DE1">
        <w:t xml:space="preserve">An </w:t>
      </w:r>
      <w:r w:rsidR="00BB6832" w:rsidRPr="009E0DE1">
        <w:t xml:space="preserve">AF </w:t>
      </w:r>
      <w:r w:rsidRPr="009E0DE1">
        <w:t>may send requests to influence SMF routeing decisions, for event subscription or for both.</w:t>
      </w:r>
    </w:p>
    <w:p w:rsidR="00823CDE" w:rsidRPr="009E0DE1" w:rsidRDefault="0070001F" w:rsidP="0070001F">
      <w:r w:rsidRPr="009E0DE1">
        <w:t>The AF may</w:t>
      </w:r>
      <w:r w:rsidR="009D11C7">
        <w:t xml:space="preserve"> request to be</w:t>
      </w:r>
      <w:r w:rsidRPr="009E0DE1">
        <w:t xml:space="preserve"> subscribe</w:t>
      </w:r>
      <w:r w:rsidR="009D11C7">
        <w:t>d</w:t>
      </w:r>
      <w:r w:rsidRPr="009E0DE1">
        <w:t xml:space="preserve"> to notifications about UP path management events, </w:t>
      </w:r>
      <w:r w:rsidR="00107B06">
        <w:t xml:space="preserve">i.e. a UP path change </w:t>
      </w:r>
      <w:r w:rsidRPr="009E0DE1">
        <w:t>occurs for the PDU Session. The corresponding notification about a</w:t>
      </w:r>
      <w:r w:rsidR="00107B06">
        <w:t xml:space="preserve"> UP path change</w:t>
      </w:r>
      <w:r w:rsidRPr="009E0DE1">
        <w:t xml:space="preserve"> sent by the SMF to the AF</w:t>
      </w:r>
      <w:r w:rsidR="00107B06">
        <w:t xml:space="preserve"> may indicate the DNAI and /or the N6 traffic routing information that has changed</w:t>
      </w:r>
      <w:r w:rsidR="00A91FD8">
        <w:t xml:space="preserve"> as described in clause 4.3.6.3 of TS 23.502 [3]</w:t>
      </w:r>
      <w:r w:rsidR="00107B06">
        <w:t>. It may</w:t>
      </w:r>
      <w:r w:rsidRPr="009E0DE1">
        <w:t xml:space="preserve"> include</w:t>
      </w:r>
      <w:r w:rsidR="00C83E77" w:rsidRPr="009E0DE1">
        <w:t xml:space="preserve"> the AF transaction internal identifier, the</w:t>
      </w:r>
      <w:r w:rsidRPr="009E0DE1">
        <w:t xml:space="preserve"> type of notification (i.e. early notification or late notification), the Identity of the source and/or target DNAI, the IP address/prefix of the UE</w:t>
      </w:r>
      <w:r w:rsidR="003E1A86" w:rsidRPr="009E0DE1">
        <w:t xml:space="preserve"> or the MAC address used by the UE</w:t>
      </w:r>
      <w:r w:rsidRPr="009E0DE1">
        <w:t xml:space="preserve">, the </w:t>
      </w:r>
      <w:r w:rsidR="00823CDE" w:rsidRPr="009E0DE1">
        <w:t xml:space="preserve">GPSI </w:t>
      </w:r>
      <w:r w:rsidRPr="009E0DE1">
        <w:t>and the N6</w:t>
      </w:r>
      <w:r w:rsidR="00823CDE" w:rsidRPr="009E0DE1">
        <w:t xml:space="preserve"> traffic</w:t>
      </w:r>
      <w:r w:rsidRPr="009E0DE1">
        <w:t xml:space="preserve"> routing information related to the 5GC UP.</w:t>
      </w:r>
    </w:p>
    <w:p w:rsidR="009D11C7" w:rsidRDefault="009D11C7" w:rsidP="009D11C7">
      <w:pPr>
        <w:pStyle w:val="NO"/>
      </w:pPr>
      <w:r>
        <w:t>NOTE</w:t>
      </w:r>
      <w:r>
        <w:rPr>
          <w:lang w:val="en-GB"/>
        </w:rPr>
        <w:t> </w:t>
      </w:r>
      <w:r>
        <w:t>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rsidR="00823CDE" w:rsidRPr="009E0DE1" w:rsidRDefault="009D11C7" w:rsidP="009D11C7">
      <w:pPr>
        <w:pStyle w:val="B1"/>
      </w:pPr>
      <w:r>
        <w:tab/>
      </w:r>
      <w:r w:rsidR="00823CDE"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rsidR="00823CDE" w:rsidRPr="009E0DE1" w:rsidRDefault="00823CDE" w:rsidP="00823CDE">
      <w:pPr>
        <w:pStyle w:val="NO"/>
        <w:rPr>
          <w:lang w:val="en-GB"/>
        </w:rPr>
      </w:pPr>
      <w:r w:rsidRPr="009E0DE1">
        <w:rPr>
          <w:lang w:val="en-GB"/>
        </w:rPr>
        <w:t>NOTE </w:t>
      </w:r>
      <w:r w:rsidR="009D11C7">
        <w:rPr>
          <w:lang w:val="en-GB"/>
        </w:rPr>
        <w:t>4</w:t>
      </w:r>
      <w:r w:rsidRPr="009E0DE1">
        <w:rPr>
          <w:lang w:val="en-GB"/>
        </w:rPr>
        <w:t>:</w:t>
      </w:r>
      <w:r w:rsidRPr="009E0DE1">
        <w:rPr>
          <w:lang w:val="en-GB"/>
        </w:rPr>
        <w:tab/>
        <w:t>N6 traffic routing information can e.g. correspond to the identifier of a VPN or to explicit tunnelling information such as a tunnelling protocol identifier together with a Tunnel identifier.</w:t>
      </w:r>
    </w:p>
    <w:p w:rsidR="0070001F" w:rsidRPr="009E0DE1" w:rsidRDefault="00823CDE" w:rsidP="00823CDE">
      <w:pPr>
        <w:pStyle w:val="NO"/>
        <w:rPr>
          <w:lang w:val="en-GB"/>
        </w:rPr>
      </w:pPr>
      <w:r w:rsidRPr="009E0DE1">
        <w:rPr>
          <w:lang w:val="en-GB" w:eastAsia="zh-CN"/>
        </w:rPr>
        <w:t>NOTE </w:t>
      </w:r>
      <w:r w:rsidR="009D11C7">
        <w:rPr>
          <w:lang w:val="en-GB" w:eastAsia="zh-CN"/>
        </w:rPr>
        <w:t>5</w:t>
      </w:r>
      <w:r w:rsidRPr="009E0DE1">
        <w:rPr>
          <w:lang w:val="en-GB" w:eastAsia="zh-CN"/>
        </w:rPr>
        <w:t>:</w:t>
      </w:r>
      <w:r w:rsidRPr="009E0DE1">
        <w:rPr>
          <w:lang w:val="en-GB" w:eastAsia="zh-CN"/>
        </w:rPr>
        <w:tab/>
        <w:t xml:space="preserve">In case of Unstructured PDU Session type the </w:t>
      </w:r>
      <w:r w:rsidR="0070001F" w:rsidRPr="009E0DE1">
        <w:rPr>
          <w:lang w:val="en-GB" w:eastAsia="zh-CN"/>
        </w:rPr>
        <w:t>nature of the N6 traffic routing information related to the 5GC UP i</w:t>
      </w:r>
      <w:r w:rsidR="0070001F" w:rsidRPr="009E0DE1">
        <w:rPr>
          <w:lang w:val="en-GB"/>
        </w:rPr>
        <w:t xml:space="preserve">s </w:t>
      </w:r>
      <w:r w:rsidR="0070001F" w:rsidRPr="009E0DE1">
        <w:rPr>
          <w:lang w:val="en-GB" w:eastAsia="zh-CN"/>
        </w:rPr>
        <w:t>described in clause</w:t>
      </w:r>
      <w:r w:rsidR="0070001F" w:rsidRPr="009E0DE1">
        <w:rPr>
          <w:lang w:val="en-GB"/>
        </w:rPr>
        <w:t> </w:t>
      </w:r>
      <w:r w:rsidR="0070001F" w:rsidRPr="009E0DE1">
        <w:rPr>
          <w:lang w:val="en-GB" w:eastAsia="zh-CN"/>
        </w:rPr>
        <w:t>5.6.10</w:t>
      </w:r>
      <w:r w:rsidR="00C83E77" w:rsidRPr="009E0DE1">
        <w:rPr>
          <w:lang w:val="en-GB" w:eastAsia="zh-CN"/>
        </w:rPr>
        <w:t>.3</w:t>
      </w:r>
      <w:r w:rsidR="0070001F" w:rsidRPr="009E0DE1">
        <w:rPr>
          <w:lang w:val="en-GB"/>
        </w:rPr>
        <w:t>.</w:t>
      </w:r>
    </w:p>
    <w:p w:rsidR="003E1A86" w:rsidRPr="00A30201" w:rsidRDefault="009D11C7" w:rsidP="009D11C7">
      <w:pPr>
        <w:pStyle w:val="B1"/>
        <w:rPr>
          <w:lang w:val="en-GB"/>
        </w:rPr>
      </w:pPr>
      <w:r>
        <w:tab/>
      </w:r>
      <w:r w:rsidR="003E1A86" w:rsidRPr="009E0DE1">
        <w:t xml:space="preserve">In the case of </w:t>
      </w:r>
      <w:r w:rsidR="003E1A86" w:rsidRPr="009D11C7">
        <w:t>Ethern</w:t>
      </w:r>
      <w:r w:rsidRPr="009D11C7">
        <w:t>e</w:t>
      </w:r>
      <w:r w:rsidR="003E1A86" w:rsidRPr="009D11C7">
        <w:t>t</w:t>
      </w:r>
      <w:r w:rsidR="003E1A86" w:rsidRPr="009E0DE1">
        <w:t xml:space="preserve"> PDU Session Type, the MAC address of the UE together with N6 traffic routing information indicates to the AF how to reach over the User Plane the UE identified by its GPSI.</w:t>
      </w:r>
      <w:r w:rsidR="00A91FD8">
        <w:rPr>
          <w:lang w:val="en-GB"/>
        </w:rPr>
        <w:t xml:space="preserve"> The UE MAC address (es) is reported by the UPF as described in clause 5.8.2.12. The N6 traffic routing information can be, e.g. a VLAN ID or the identifier of a VPN or a tunnel identifier at the UPF.</w:t>
      </w:r>
    </w:p>
    <w:p w:rsidR="00AA5DEF" w:rsidRDefault="00AA5DEF" w:rsidP="00C34949">
      <w:pPr>
        <w:pStyle w:val="B1"/>
      </w:pPr>
      <w:r>
        <w:tab/>
        <w:t>In the case of PDU Session serving for TSC, the SMF informs AF of the 5GS Bridge user plane information as defined in clause 5.28.1, as well as the association between the MAC address used by the PDU Session, 5GS Bridge ID and port ID on DS-TT.</w:t>
      </w:r>
    </w:p>
    <w:p w:rsidR="0070001F" w:rsidRPr="009E0DE1" w:rsidRDefault="0070001F" w:rsidP="00867F7B">
      <w:r w:rsidRPr="009E0DE1">
        <w:t>When notifications about UP path management events are sent to the AF via the NEF, if required</w:t>
      </w:r>
      <w:r w:rsidR="00BB6832" w:rsidRPr="009E0DE1">
        <w:t>,</w:t>
      </w:r>
      <w:r w:rsidRPr="009E0DE1">
        <w:t xml:space="preserve"> the NEF maps the UE identify information, e.g. SUPI, to the GPSI</w:t>
      </w:r>
      <w:r w:rsidR="00C83E77" w:rsidRPr="009E0DE1">
        <w:t xml:space="preserve"> and the AF transaction internal identifier to the AF transaction identifier</w:t>
      </w:r>
      <w:r w:rsidRPr="009E0DE1">
        <w:t xml:space="preserve"> before sending the notifications to the AF.</w:t>
      </w:r>
    </w:p>
    <w:p w:rsidR="00867F7B" w:rsidRPr="009E0DE1" w:rsidRDefault="00867F7B" w:rsidP="00867F7B">
      <w:r w:rsidRPr="009E0DE1">
        <w:rPr>
          <w:lang w:eastAsia="zh-CN"/>
        </w:rPr>
        <w:t xml:space="preserve">The PCF authorizes the request received from the </w:t>
      </w:r>
      <w:r w:rsidR="00BB6832" w:rsidRPr="009E0DE1">
        <w:rPr>
          <w:lang w:eastAsia="zh-CN"/>
        </w:rPr>
        <w:t xml:space="preserve">AF based on information received from the AF, operator's policy, etc. </w:t>
      </w:r>
      <w:r w:rsidRPr="009E0DE1">
        <w:rPr>
          <w:lang w:eastAsia="zh-CN"/>
        </w:rPr>
        <w:t xml:space="preserve">and determines </w:t>
      </w:r>
      <w:r w:rsidR="00131B31" w:rsidRPr="00A80066">
        <w:rPr>
          <w:lang w:eastAsia="zh-CN"/>
        </w:rPr>
        <w:t>for each DNAI</w:t>
      </w:r>
      <w:r w:rsidR="00D43474">
        <w:rPr>
          <w:lang w:eastAsia="zh-CN"/>
        </w:rPr>
        <w:t>, a</w:t>
      </w:r>
      <w:r w:rsidRPr="009E0DE1">
        <w:rPr>
          <w:lang w:eastAsia="zh-CN"/>
        </w:rPr>
        <w:t xml:space="preserve"> traffic steering policy</w:t>
      </w:r>
      <w:r w:rsidR="00131B31" w:rsidRPr="00A80066">
        <w:rPr>
          <w:lang w:eastAsia="zh-CN"/>
        </w:rPr>
        <w:t xml:space="preserve"> ID</w:t>
      </w:r>
      <w:r w:rsidR="00D43474">
        <w:rPr>
          <w:lang w:eastAsia="zh-CN"/>
        </w:rPr>
        <w:t xml:space="preserve"> (derived from the routing profile ID provided by the AF)</w:t>
      </w:r>
      <w:r w:rsidR="00131B31" w:rsidRPr="00A80066">
        <w:rPr>
          <w:lang w:eastAsia="zh-CN"/>
        </w:rPr>
        <w:t xml:space="preserve"> and/or the N6 traffic routing information</w:t>
      </w:r>
      <w:r w:rsidR="00D43474">
        <w:rPr>
          <w:lang w:eastAsia="zh-CN"/>
        </w:rPr>
        <w:t xml:space="preserve"> (as provided by the AF)</w:t>
      </w:r>
      <w:r w:rsidR="00131B31" w:rsidRPr="00A80066">
        <w:rPr>
          <w:lang w:eastAsia="zh-CN"/>
        </w:rPr>
        <w:t xml:space="preserve"> to be sent to the SMF as part of the PCC rules.</w:t>
      </w:r>
      <w:r w:rsidRPr="009E0DE1">
        <w:rPr>
          <w:lang w:eastAsia="zh-CN"/>
        </w:rPr>
        <w:t xml:space="preserve"> The traffic steering policy IDs </w:t>
      </w:r>
      <w:r w:rsidR="00131B31" w:rsidRPr="00A80066">
        <w:rPr>
          <w:lang w:eastAsia="zh-CN"/>
        </w:rPr>
        <w:t xml:space="preserve">are </w:t>
      </w:r>
      <w:r w:rsidRPr="009E0DE1">
        <w:rPr>
          <w:lang w:eastAsia="zh-CN"/>
        </w:rPr>
        <w:t xml:space="preserve">configured in </w:t>
      </w:r>
      <w:r w:rsidR="007B5296" w:rsidRPr="009E0DE1">
        <w:rPr>
          <w:lang w:eastAsia="zh-CN"/>
        </w:rPr>
        <w:t xml:space="preserve">the </w:t>
      </w:r>
      <w:r w:rsidR="00131B31" w:rsidRPr="00A80066">
        <w:rPr>
          <w:lang w:eastAsia="zh-CN"/>
        </w:rPr>
        <w:t>SMF or in</w:t>
      </w:r>
      <w:r w:rsidR="007B5296" w:rsidRPr="009E0DE1">
        <w:rPr>
          <w:lang w:eastAsia="zh-CN"/>
        </w:rPr>
        <w:t xml:space="preserve"> the </w:t>
      </w:r>
      <w:r w:rsidR="00131B31" w:rsidRPr="00A80066">
        <w:rPr>
          <w:lang w:eastAsia="zh-CN"/>
        </w:rPr>
        <w:t>UPF</w:t>
      </w:r>
      <w:r w:rsidRPr="009E0DE1">
        <w:rPr>
          <w:lang w:eastAsia="zh-CN"/>
        </w:rPr>
        <w:t xml:space="preserve">. The </w:t>
      </w:r>
      <w:r w:rsidRPr="009E0DE1">
        <w:t>traffic steering policy IDs are related to the mechanism enabling traffic steering to the DN.</w:t>
      </w:r>
    </w:p>
    <w:p w:rsidR="00867F7B" w:rsidRPr="009E0DE1" w:rsidRDefault="00867F7B" w:rsidP="00867F7B">
      <w:pPr>
        <w:rPr>
          <w:lang w:eastAsia="zh-CN"/>
        </w:rPr>
      </w:pPr>
      <w:r w:rsidRPr="009E0DE1">
        <w:t>The DNAIs are related to the information considered by</w:t>
      </w:r>
      <w:r w:rsidR="00107B06">
        <w:t xml:space="preserve"> the</w:t>
      </w:r>
      <w:r w:rsidRPr="009E0DE1">
        <w:t xml:space="preserve"> SMF for UPF selection, e.g. for diverting (locally) some traffic matching traffic filters provided by the PCF.</w:t>
      </w:r>
    </w:p>
    <w:p w:rsidR="00867F7B" w:rsidRPr="009E0DE1" w:rsidRDefault="00867F7B" w:rsidP="00867F7B">
      <w:pPr>
        <w:rPr>
          <w:lang w:eastAsia="zh-CN"/>
        </w:rPr>
      </w:pPr>
      <w:r w:rsidRPr="009E0DE1">
        <w:rPr>
          <w:lang w:eastAsia="zh-CN"/>
        </w:rPr>
        <w:t xml:space="preserve">The PCF acknowledges </w:t>
      </w:r>
      <w:r w:rsidR="009D11C7">
        <w:rPr>
          <w:lang w:eastAsia="zh-CN"/>
        </w:rPr>
        <w:t xml:space="preserve">a </w:t>
      </w:r>
      <w:r w:rsidRPr="009E0DE1">
        <w:rPr>
          <w:lang w:eastAsia="zh-CN"/>
        </w:rPr>
        <w:t>request</w:t>
      </w:r>
      <w:r w:rsidR="009D11C7">
        <w:rPr>
          <w:lang w:eastAsia="zh-CN"/>
        </w:rPr>
        <w:t xml:space="preserve"> targeting an individual PDU Session</w:t>
      </w:r>
      <w:r w:rsidRPr="009E0DE1">
        <w:rPr>
          <w:lang w:eastAsia="zh-CN"/>
        </w:rPr>
        <w:t xml:space="preserve"> to the AF or to the NEF.</w:t>
      </w:r>
    </w:p>
    <w:p w:rsidR="00867F7B" w:rsidRPr="009E0DE1" w:rsidRDefault="00867F7B" w:rsidP="00867F7B">
      <w:r w:rsidRPr="009E0DE1">
        <w:rPr>
          <w:lang w:eastAsia="zh-CN"/>
        </w:rPr>
        <w:t xml:space="preserve">For </w:t>
      </w:r>
      <w:r w:rsidR="00AB61E3" w:rsidRPr="009E0DE1">
        <w:rPr>
          <w:lang w:eastAsia="zh-CN"/>
        </w:rPr>
        <w:t>PDU Session</w:t>
      </w:r>
      <w:r w:rsidRPr="009E0DE1">
        <w:rPr>
          <w:lang w:eastAsia="zh-CN"/>
        </w:rPr>
        <w:t xml:space="preserve"> that corresponds to the AF request, the PCF provides the SMF with</w:t>
      </w:r>
      <w:r w:rsidR="00D43474">
        <w:rPr>
          <w:lang w:eastAsia="zh-CN"/>
        </w:rPr>
        <w:t xml:space="preserve"> a</w:t>
      </w:r>
      <w:r w:rsidRPr="009E0DE1">
        <w:rPr>
          <w:lang w:eastAsia="zh-CN"/>
        </w:rPr>
        <w:t xml:space="preserve"> PCC rule that </w:t>
      </w:r>
      <w:r w:rsidR="00D43474">
        <w:t xml:space="preserve">is </w:t>
      </w:r>
      <w:r w:rsidR="001B5504" w:rsidRPr="009E0DE1">
        <w:t xml:space="preserve">generated </w:t>
      </w:r>
      <w:r w:rsidR="0070001F" w:rsidRPr="009E0DE1">
        <w:t>based</w:t>
      </w:r>
      <w:r w:rsidR="00860FF5" w:rsidRPr="009E0DE1">
        <w:t xml:space="preserve"> on the</w:t>
      </w:r>
      <w:r w:rsidR="0070001F" w:rsidRPr="009E0DE1">
        <w:t xml:space="preserve"> AF request</w:t>
      </w:r>
      <w:r w:rsidR="00B65BC4">
        <w:t>, Local routing indication from the PDU Session policy control subscription information</w:t>
      </w:r>
      <w:r w:rsidR="0070001F" w:rsidRPr="009E0DE1">
        <w:t xml:space="preserve"> and </w:t>
      </w:r>
      <w:r w:rsidR="001B5504" w:rsidRPr="009E0DE1">
        <w:t>taking into account UE location presence in area of interest</w:t>
      </w:r>
      <w:r w:rsidR="00D207A9" w:rsidRPr="009E0DE1">
        <w:t xml:space="preserve"> (i.e. Presence Reporting Area)</w:t>
      </w:r>
      <w:r w:rsidR="0070001F" w:rsidRPr="009E0DE1">
        <w:t>. The PCC rule</w:t>
      </w:r>
      <w:r w:rsidRPr="009E0DE1">
        <w:rPr>
          <w:lang w:eastAsia="zh-CN"/>
        </w:rPr>
        <w:t xml:space="preserve"> contain</w:t>
      </w:r>
      <w:r w:rsidR="00D43474">
        <w:rPr>
          <w:lang w:eastAsia="zh-CN"/>
        </w:rPr>
        <w:t>s</w:t>
      </w:r>
      <w:r w:rsidR="00C83E77" w:rsidRPr="009E0DE1">
        <w:rPr>
          <w:lang w:eastAsia="zh-CN"/>
        </w:rPr>
        <w:t xml:space="preserve"> the</w:t>
      </w:r>
      <w:r w:rsidRPr="009E0DE1">
        <w:rPr>
          <w:lang w:eastAsia="zh-CN"/>
        </w:rPr>
        <w:t xml:space="preserve"> </w:t>
      </w:r>
      <w:r w:rsidR="001B5504" w:rsidRPr="009E0DE1">
        <w:rPr>
          <w:lang w:eastAsia="zh-CN"/>
        </w:rPr>
        <w:t>information to identify the traffic</w:t>
      </w:r>
      <w:r w:rsidR="00131B31" w:rsidRPr="00A80066">
        <w:rPr>
          <w:lang w:eastAsia="zh-CN"/>
        </w:rPr>
        <w:t xml:space="preserve">, </w:t>
      </w:r>
      <w:r w:rsidRPr="009E0DE1">
        <w:rPr>
          <w:lang w:eastAsia="zh-CN"/>
        </w:rPr>
        <w:t xml:space="preserve">information about the DNAI(s) </w:t>
      </w:r>
      <w:r w:rsidRPr="009E0DE1">
        <w:t>towards which the traffic routing should apply</w:t>
      </w:r>
      <w:r w:rsidR="00C83E77" w:rsidRPr="009E0DE1">
        <w:t xml:space="preserve"> and</w:t>
      </w:r>
      <w:r w:rsidR="00131B31" w:rsidRPr="00A80066">
        <w:t xml:space="preserve"> optionally,</w:t>
      </w:r>
      <w:r w:rsidR="00A91FD8">
        <w:t xml:space="preserve"> an indication for handling traffic with unknown destination address and/or</w:t>
      </w:r>
      <w:r w:rsidR="00F41023">
        <w:t xml:space="preserve"> an indication of traffic correlation and/or</w:t>
      </w:r>
      <w:r w:rsidR="00131B31" w:rsidRPr="00A80066">
        <w:t xml:space="preserve"> an</w:t>
      </w:r>
      <w:r w:rsidR="00C83E77" w:rsidRPr="009E0DE1">
        <w:t xml:space="preserve"> indication of application relocation possibility</w:t>
      </w:r>
      <w:r w:rsidR="00E63C73">
        <w:t xml:space="preserve"> and/or indication of UE IP address preservation</w:t>
      </w:r>
      <w:r w:rsidR="00131B31" w:rsidRPr="00A80066">
        <w:rPr>
          <w:lang w:eastAsia="zh-CN"/>
        </w:rPr>
        <w:t>. The PCC rule also contain</w:t>
      </w:r>
      <w:r w:rsidR="00D43474">
        <w:rPr>
          <w:lang w:eastAsia="zh-CN"/>
        </w:rPr>
        <w:t>s</w:t>
      </w:r>
      <w:r w:rsidR="00131B31" w:rsidRPr="00A80066">
        <w:rPr>
          <w:lang w:eastAsia="zh-CN"/>
        </w:rPr>
        <w:t xml:space="preserve"> per DNAI</w:t>
      </w:r>
      <w:r w:rsidR="00D43474">
        <w:rPr>
          <w:lang w:eastAsia="zh-CN"/>
        </w:rPr>
        <w:t xml:space="preserve"> a</w:t>
      </w:r>
      <w:r w:rsidRPr="009E0DE1">
        <w:rPr>
          <w:lang w:eastAsia="zh-CN"/>
        </w:rPr>
        <w:t xml:space="preserve"> traffic steering policy </w:t>
      </w:r>
      <w:r w:rsidR="00131B31" w:rsidRPr="00A80066">
        <w:rPr>
          <w:lang w:eastAsia="zh-CN"/>
        </w:rPr>
        <w:t>ID and/or N6 traffic routing information, if the N6 traffic routing information is explicitly provided in the AF request</w:t>
      </w:r>
      <w:r w:rsidR="009D11C7">
        <w:rPr>
          <w:lang w:eastAsia="zh-CN"/>
        </w:rPr>
        <w:t>. The PCF may also provide in the PCC rule</w:t>
      </w:r>
      <w:r w:rsidRPr="009E0DE1">
        <w:rPr>
          <w:lang w:eastAsia="zh-CN"/>
        </w:rPr>
        <w:t xml:space="preserve"> information</w:t>
      </w:r>
      <w:r w:rsidR="009D11C7">
        <w:rPr>
          <w:lang w:eastAsia="zh-CN"/>
        </w:rPr>
        <w:t xml:space="preserve"> to subscribe the AF (or the NEF)</w:t>
      </w:r>
      <w:r w:rsidRPr="009E0DE1">
        <w:rPr>
          <w:lang w:eastAsia="zh-CN"/>
        </w:rPr>
        <w:t xml:space="preserve"> to SMF events</w:t>
      </w:r>
      <w:r w:rsidR="009D11C7">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w:t>
      </w:r>
      <w:r w:rsidR="00F53970" w:rsidRPr="009E0DE1">
        <w:rPr>
          <w:lang w:eastAsia="zh-CN"/>
        </w:rPr>
        <w:t>S</w:t>
      </w:r>
      <w:r w:rsidRPr="009E0DE1">
        <w:rPr>
          <w:lang w:eastAsia="zh-CN"/>
        </w:rPr>
        <w:t xml:space="preserve">ession set-up or by initiating a </w:t>
      </w:r>
      <w:r w:rsidRPr="009E0DE1">
        <w:t>PDU Session Modification procedure.</w:t>
      </w:r>
      <w:r w:rsidR="007B5296" w:rsidRPr="009E0DE1">
        <w:t xml:space="preserve"> </w:t>
      </w:r>
      <w:r w:rsidR="001B5504" w:rsidRPr="009E0DE1">
        <w:t xml:space="preserve">When initiating a </w:t>
      </w:r>
      <w:r w:rsidR="00AB61E3" w:rsidRPr="009E0DE1">
        <w:t>PDU Session</w:t>
      </w:r>
      <w:r w:rsidR="001B5504" w:rsidRPr="009E0DE1">
        <w:t xml:space="preserve"> set-up or </w:t>
      </w:r>
      <w:r w:rsidR="00AB61E3" w:rsidRPr="009E0DE1">
        <w:t>PDU Session</w:t>
      </w:r>
      <w:r w:rsidR="001B5504" w:rsidRPr="009E0DE1">
        <w:t xml:space="preserve"> Modification procedure, the PCF considers the latest known UE location to determine the PCC rules provided to the SMF. </w:t>
      </w:r>
      <w:r w:rsidR="007B5296" w:rsidRPr="009E0DE1">
        <w:t>The PCF evaluates the temporal validity condition of the AF request and informs the SMF to activate or deactivate the corresponding PCC rules according to the evaluation result.</w:t>
      </w:r>
      <w:r w:rsidR="00AC7E20" w:rsidRPr="009E0DE1">
        <w:t xml:space="preserve"> When policies specific to the </w:t>
      </w:r>
      <w:r w:rsidR="00AB61E3" w:rsidRPr="009E0DE1">
        <w:t>PDU Session</w:t>
      </w:r>
      <w:r w:rsidR="00AC7E20" w:rsidRPr="009E0DE1">
        <w:t xml:space="preserve"> and policies general to multiple </w:t>
      </w:r>
      <w:r w:rsidR="00AB61E3" w:rsidRPr="009E0DE1">
        <w:t>PDU Session</w:t>
      </w:r>
      <w:r w:rsidR="00AC7E20" w:rsidRPr="009E0DE1">
        <w:t xml:space="preserve">s exist, the PCF gives precedence to the </w:t>
      </w:r>
      <w:r w:rsidR="00AB61E3" w:rsidRPr="009E0DE1">
        <w:t>PDU Session</w:t>
      </w:r>
      <w:r w:rsidR="00AC7E20" w:rsidRPr="009E0DE1">
        <w:t xml:space="preserve"> specific policies over the general policies.</w:t>
      </w:r>
    </w:p>
    <w:p w:rsidR="001B5504" w:rsidRPr="009E0DE1" w:rsidRDefault="001B5504" w:rsidP="001B5504">
      <w:r w:rsidRPr="009E0DE1">
        <w:t>The spatial validity condition is resolved at the PCF. In order to do that, the PCF subscribes to the SMF to receive notifications about change of UE location in an area of interest</w:t>
      </w:r>
      <w:r w:rsidR="00D207A9" w:rsidRPr="009E0DE1">
        <w:t xml:space="preserve"> (i.e. Presence Reporting Area)</w:t>
      </w:r>
      <w:r w:rsidRPr="009E0DE1">
        <w:t xml:space="preserve">.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w:t>
      </w:r>
      <w:r w:rsidR="00AB61E3" w:rsidRPr="009E0DE1">
        <w:t>PDU Session</w:t>
      </w:r>
      <w:r w:rsidRPr="009E0DE1">
        <w:t xml:space="preserve"> </w:t>
      </w:r>
      <w:r w:rsidR="00860FF5" w:rsidRPr="009E0DE1">
        <w:t>M</w:t>
      </w:r>
      <w:r w:rsidRPr="009E0DE1">
        <w:t xml:space="preserve">odification. When the SMF becomes aware that the UE left the area subscribed by the PCF, the SMF notifies the PCF and the PCF provides updated PCC rules by triggering a </w:t>
      </w:r>
      <w:r w:rsidR="00AB61E3" w:rsidRPr="009E0DE1">
        <w:t>PDU Session</w:t>
      </w:r>
      <w:r w:rsidRPr="009E0DE1">
        <w:t xml:space="preserve"> </w:t>
      </w:r>
      <w:r w:rsidR="00860FF5" w:rsidRPr="009E0DE1">
        <w:t>M</w:t>
      </w:r>
      <w:r w:rsidRPr="009E0DE1">
        <w:t xml:space="preserve">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w:t>
      </w:r>
      <w:r w:rsidR="00860FF5" w:rsidRPr="009E0DE1">
        <w:t>H</w:t>
      </w:r>
      <w:r w:rsidRPr="009E0DE1">
        <w:t>andover procedure.</w:t>
      </w:r>
    </w:p>
    <w:p w:rsidR="00867F7B" w:rsidRPr="009E0DE1" w:rsidRDefault="007B5296" w:rsidP="00867F7B">
      <w:r w:rsidRPr="009E0DE1">
        <w:t>When the PCC rules are activated, the</w:t>
      </w:r>
      <w:r w:rsidR="00867F7B" w:rsidRPr="009E0DE1">
        <w:t xml:space="preserve"> SMF may, based on local policies, take </w:t>
      </w:r>
      <w:r w:rsidRPr="009E0DE1">
        <w:t xml:space="preserve">the </w:t>
      </w:r>
      <w:r w:rsidR="00867F7B" w:rsidRPr="009E0DE1">
        <w:t xml:space="preserve">information </w:t>
      </w:r>
      <w:r w:rsidRPr="009E0DE1">
        <w:t xml:space="preserve">in the PCC rules </w:t>
      </w:r>
      <w:r w:rsidR="00867F7B" w:rsidRPr="009E0DE1">
        <w:t>into account to:</w:t>
      </w:r>
    </w:p>
    <w:p w:rsidR="00867F7B" w:rsidRPr="009E0DE1" w:rsidRDefault="00867F7B" w:rsidP="00867F7B">
      <w:pPr>
        <w:pStyle w:val="B1"/>
        <w:rPr>
          <w:lang w:val="en-GB"/>
        </w:rPr>
      </w:pPr>
      <w:r w:rsidRPr="009E0DE1">
        <w:rPr>
          <w:lang w:val="en-GB"/>
        </w:rPr>
        <w:t>-</w:t>
      </w:r>
      <w:r w:rsidRPr="009E0DE1">
        <w:rPr>
          <w:lang w:val="en-GB"/>
        </w:rPr>
        <w:tab/>
        <w:t>(re)select</w:t>
      </w:r>
      <w:r w:rsidR="00107B06">
        <w:rPr>
          <w:lang w:val="en-GB"/>
        </w:rPr>
        <w:t xml:space="preserve"> UP paths (including DNAI(s))</w:t>
      </w:r>
      <w:r w:rsidRPr="009E0DE1">
        <w:rPr>
          <w:lang w:val="en-GB"/>
        </w:rPr>
        <w:t xml:space="preserve"> for </w:t>
      </w:r>
      <w:r w:rsidR="00AB61E3" w:rsidRPr="009E0DE1">
        <w:rPr>
          <w:lang w:val="en-GB"/>
        </w:rPr>
        <w:t>PDU Session</w:t>
      </w:r>
      <w:r w:rsidRPr="009E0DE1">
        <w:rPr>
          <w:lang w:val="en-GB"/>
        </w:rPr>
        <w:t xml:space="preserve">s. The SMF is responsible </w:t>
      </w:r>
      <w:r w:rsidR="000158B4" w:rsidRPr="009E0DE1">
        <w:rPr>
          <w:lang w:val="en-GB"/>
        </w:rPr>
        <w:t xml:space="preserve">for handling </w:t>
      </w:r>
      <w:r w:rsidRPr="009E0DE1">
        <w:rPr>
          <w:lang w:val="en-GB"/>
        </w:rPr>
        <w:t>the mapping between the UE location (TAI / Cell-Id) and DNAI(s) associated with UPF and applications</w:t>
      </w:r>
      <w:r w:rsidR="000158B4" w:rsidRPr="009E0DE1">
        <w:rPr>
          <w:lang w:val="en-GB"/>
        </w:rPr>
        <w:t xml:space="preserve"> and</w:t>
      </w:r>
      <w:r w:rsidRPr="009E0DE1">
        <w:rPr>
          <w:lang w:val="en-GB"/>
        </w:rPr>
        <w:t xml:space="preserve"> the selection of the UPF(s) that serve a </w:t>
      </w:r>
      <w:r w:rsidR="00AB61E3" w:rsidRPr="009E0DE1">
        <w:rPr>
          <w:lang w:val="en-GB"/>
        </w:rPr>
        <w:t>PDU Session</w:t>
      </w:r>
      <w:r w:rsidRPr="009E0DE1">
        <w:rPr>
          <w:lang w:val="en-GB"/>
        </w:rPr>
        <w:t xml:space="preserve">. This is described in </w:t>
      </w:r>
      <w:r w:rsidR="00B6630E" w:rsidRPr="009E0DE1">
        <w:rPr>
          <w:lang w:val="en-GB"/>
        </w:rPr>
        <w:t>clause </w:t>
      </w:r>
      <w:r w:rsidRPr="009E0DE1">
        <w:rPr>
          <w:lang w:val="en-GB"/>
        </w:rPr>
        <w:t>6.3.3.</w:t>
      </w:r>
      <w:r w:rsidR="00E63C73">
        <w:rPr>
          <w:lang w:val="en-GB"/>
        </w:rPr>
        <w:t xml:space="preserve"> If the PDU Session is of IP type and if Indication of UE IP address preservation is included in the PCC rules, the SMF should</w:t>
      </w:r>
      <w:r w:rsidR="00375F94">
        <w:rPr>
          <w:lang w:val="en-GB"/>
        </w:rPr>
        <w:t xml:space="preserve"> preserve the UE IP address, by</w:t>
      </w:r>
      <w:r w:rsidR="00E63C73">
        <w:rPr>
          <w:lang w:val="en-GB"/>
        </w:rPr>
        <w:t xml:space="preserve"> not reselect</w:t>
      </w:r>
      <w:r w:rsidR="00375F94">
        <w:rPr>
          <w:lang w:val="en-GB"/>
        </w:rPr>
        <w:t>ing</w:t>
      </w:r>
      <w:r w:rsidR="00E63C73">
        <w:rPr>
          <w:lang w:val="en-GB"/>
        </w:rPr>
        <w:t xml:space="preserve"> the related PSA UPF</w:t>
      </w:r>
      <w:r w:rsidR="00375F94">
        <w:rPr>
          <w:lang w:val="en-GB"/>
        </w:rPr>
        <w:t xml:space="preserve"> once the PSA UPF is selected,</w:t>
      </w:r>
      <w:r w:rsidR="00E63C73">
        <w:rPr>
          <w:lang w:val="en-GB"/>
        </w:rPr>
        <w:t xml:space="preserve"> for the traffic identified in the PCC rule.</w:t>
      </w:r>
      <w:r w:rsidR="00F41023">
        <w:rPr>
          <w:lang w:val="en-GB"/>
        </w:rPr>
        <w:t xml:space="preserve"> If the PCC rules are related to a 5G VN group served by the SMF and if the Information about the N6 traffic routing requirements includes an indication of traffic correlation, the SMF should select a common DNAI for the PDU Sessions of the 5G VN group.</w:t>
      </w:r>
      <w:r w:rsidR="00A91FD8">
        <w:rPr>
          <w:lang w:val="en-GB"/>
        </w:rPr>
        <w:t xml:space="preserve"> If the PCC rules are related to a 5G VN group served by the SMF and the Information about the N6 traffic routing requirements includes an indication for handling traffic with unk</w:t>
      </w:r>
      <w:r w:rsidR="00375F94">
        <w:rPr>
          <w:lang w:val="en-GB"/>
        </w:rPr>
        <w:t>n</w:t>
      </w:r>
      <w:r w:rsidR="00A91FD8">
        <w:rPr>
          <w:lang w:val="en-GB"/>
        </w:rPr>
        <w:t>own destination address, the SMF should decide to discard the traffic with unknown destination address or route it to N6 according to the indication.</w:t>
      </w:r>
    </w:p>
    <w:p w:rsidR="00867F7B" w:rsidRPr="009E0DE1" w:rsidRDefault="00131B31" w:rsidP="00867F7B">
      <w:pPr>
        <w:pStyle w:val="B1"/>
        <w:rPr>
          <w:lang w:val="en-GB"/>
        </w:rPr>
      </w:pPr>
      <w:r w:rsidRPr="00A80066">
        <w:t>-</w:t>
      </w:r>
      <w:r w:rsidRPr="00A80066">
        <w:tab/>
        <w:t>configure traffic steering at UPF, including activating</w:t>
      </w:r>
      <w:r w:rsidR="00867F7B" w:rsidRPr="009E0DE1">
        <w:rPr>
          <w:lang w:val="en-GB"/>
        </w:rPr>
        <w:t xml:space="preserve"> mechanisms for traffic multi-homing or enforcement of an UL Classifier (UL CL). Such mechanisms are defined in </w:t>
      </w:r>
      <w:r w:rsidR="00B6630E" w:rsidRPr="009E0DE1">
        <w:rPr>
          <w:lang w:val="en-GB"/>
        </w:rPr>
        <w:t>clause </w:t>
      </w:r>
      <w:r w:rsidR="00867F7B" w:rsidRPr="009E0DE1">
        <w:rPr>
          <w:lang w:val="en-GB"/>
        </w:rPr>
        <w:t>5.</w:t>
      </w:r>
      <w:r w:rsidR="00CA641A" w:rsidRPr="009E0DE1">
        <w:rPr>
          <w:lang w:val="en-GB"/>
        </w:rPr>
        <w:t>6</w:t>
      </w:r>
      <w:r w:rsidR="00867F7B" w:rsidRPr="009E0DE1">
        <w:rPr>
          <w:lang w:val="en-GB"/>
        </w:rPr>
        <w:t>.</w:t>
      </w:r>
      <w:r w:rsidR="00CA641A" w:rsidRPr="009E0DE1">
        <w:rPr>
          <w:lang w:val="en-GB"/>
        </w:rPr>
        <w:t>4</w:t>
      </w:r>
      <w:r w:rsidR="00867F7B" w:rsidRPr="009E0DE1">
        <w:rPr>
          <w:lang w:val="en-GB"/>
        </w:rPr>
        <w:t xml:space="preserve">. This may include </w:t>
      </w:r>
      <w:r w:rsidRPr="00A80066">
        <w:t xml:space="preserve">that the SMF is </w:t>
      </w:r>
      <w:r w:rsidR="00867F7B" w:rsidRPr="009E0DE1">
        <w:rPr>
          <w:lang w:val="en-GB"/>
        </w:rPr>
        <w:t xml:space="preserve">providing the UPF with </w:t>
      </w:r>
      <w:r w:rsidRPr="00A80066">
        <w:t xml:space="preserve">packet handling instructions </w:t>
      </w:r>
      <w:r w:rsidR="00D43474">
        <w:rPr>
          <w:lang w:val="en-GB"/>
        </w:rPr>
        <w:t>(</w:t>
      </w:r>
      <w:r w:rsidRPr="00A80066">
        <w:t xml:space="preserve">i.e. PDRs and FARs) for steering </w:t>
      </w:r>
      <w:r w:rsidR="00867F7B" w:rsidRPr="009E0DE1">
        <w:rPr>
          <w:lang w:val="en-GB"/>
        </w:rPr>
        <w:t xml:space="preserve">traffic </w:t>
      </w:r>
      <w:r w:rsidRPr="00A80066">
        <w:t>to the local access to the DN. The packet handling instructions are generated by the SMF using</w:t>
      </w:r>
      <w:r w:rsidR="00D43474">
        <w:rPr>
          <w:lang w:val="en-GB"/>
        </w:rPr>
        <w:t xml:space="preserve"> the</w:t>
      </w:r>
      <w:r w:rsidRPr="00A80066">
        <w:t xml:space="preserve"> traffic steering policy ID and/or the</w:t>
      </w:r>
      <w:r w:rsidR="007A06CD" w:rsidRPr="009E0DE1">
        <w:rPr>
          <w:lang w:val="en-GB"/>
        </w:rPr>
        <w:t xml:space="preserve"> N6 </w:t>
      </w:r>
      <w:r w:rsidRPr="00A80066">
        <w:t xml:space="preserve">traffic </w:t>
      </w:r>
      <w:r w:rsidR="007A06CD" w:rsidRPr="009E0DE1">
        <w:rPr>
          <w:lang w:val="en-GB"/>
        </w:rPr>
        <w:t xml:space="preserve">routing information </w:t>
      </w:r>
      <w:r w:rsidRPr="00A80066">
        <w:t>in</w:t>
      </w:r>
      <w:r w:rsidR="007A06CD" w:rsidRPr="009E0DE1">
        <w:rPr>
          <w:lang w:val="en-GB"/>
        </w:rPr>
        <w:t xml:space="preserve"> the PCC rules</w:t>
      </w:r>
      <w:r w:rsidRPr="00A80066">
        <w:t xml:space="preserve"> corresponding to the applied DNAI</w:t>
      </w:r>
      <w:r w:rsidR="00867F7B" w:rsidRPr="009E0DE1">
        <w:rPr>
          <w:lang w:val="en-GB"/>
        </w:rPr>
        <w:t>.</w:t>
      </w:r>
      <w:r w:rsidR="00C83E77" w:rsidRPr="009E0DE1">
        <w:rPr>
          <w:lang w:val="en-GB"/>
        </w:rPr>
        <w:t xml:space="preserve"> In the case of UP path reselection, the SMF may configure the source UPF to forward traffic to the UL CL/BP so that the traffic is steered towards the target UPF.</w:t>
      </w:r>
    </w:p>
    <w:p w:rsidR="00867F7B" w:rsidRPr="009E0DE1" w:rsidRDefault="00867F7B" w:rsidP="00867F7B">
      <w:pPr>
        <w:pStyle w:val="B1"/>
        <w:rPr>
          <w:lang w:val="en-GB"/>
        </w:rPr>
      </w:pPr>
      <w:r w:rsidRPr="009E0DE1">
        <w:rPr>
          <w:lang w:val="en-GB"/>
        </w:rPr>
        <w:t>-</w:t>
      </w:r>
      <w:r w:rsidRPr="009E0DE1">
        <w:rPr>
          <w:lang w:val="en-GB"/>
        </w:rPr>
        <w:tab/>
      </w:r>
      <w:r w:rsidR="009D11C7">
        <w:rPr>
          <w:lang w:val="en-GB"/>
        </w:rPr>
        <w:t xml:space="preserve">if Information on AF subscription to corresponding SMF events has been provided in the PCC rule, </w:t>
      </w:r>
      <w:r w:rsidRPr="009E0DE1">
        <w:rPr>
          <w:lang w:val="en-GB"/>
        </w:rPr>
        <w:t xml:space="preserve">inform the </w:t>
      </w:r>
      <w:r w:rsidR="00BB6832" w:rsidRPr="009E0DE1">
        <w:rPr>
          <w:lang w:val="en-GB"/>
        </w:rPr>
        <w:t xml:space="preserve">AF </w:t>
      </w:r>
      <w:r w:rsidRPr="009E0DE1">
        <w:rPr>
          <w:lang w:val="en-GB"/>
        </w:rPr>
        <w:t>of the (re)selection of the UP path (</w:t>
      </w:r>
      <w:r w:rsidR="00107B06">
        <w:rPr>
          <w:lang w:val="en-GB"/>
        </w:rPr>
        <w:t>UP path change</w:t>
      </w:r>
      <w:r w:rsidRPr="009E0DE1">
        <w:rPr>
          <w:lang w:val="en-GB"/>
        </w:rPr>
        <w:t>).</w:t>
      </w:r>
      <w:r w:rsidR="005566F6">
        <w:rPr>
          <w:lang w:val="en-GB"/>
        </w:rPr>
        <w:t xml:space="preserve"> If the information includes an indication of "AF acknowledgment to be expected", the SMF may decide to wait for a response from the AF before it activates the new UP path, as described in clause 5.6.7.2.</w:t>
      </w:r>
    </w:p>
    <w:p w:rsidR="0077795D" w:rsidRDefault="0077795D" w:rsidP="0077795D">
      <w:r>
        <w:t>When an I-SMF is inserted for a PDU Session, the I-SMF insertion, relocation or removal to a PDU session shall be transparent (i.e. not aware) to the PCF and to the AF. The processing of the AF influence on traffic routing is described in the clause 5.</w:t>
      </w:r>
      <w:r w:rsidR="00442382">
        <w:t>34</w:t>
      </w:r>
      <w:r>
        <w:t xml:space="preserve"> and detail procedure is described in clause 4.23.6 of </w:t>
      </w:r>
      <w:r w:rsidR="002369B3">
        <w:t>TS 23.502 [</w:t>
      </w:r>
      <w:r>
        <w:t>3].</w:t>
      </w:r>
    </w:p>
    <w:p w:rsidR="00E63C73" w:rsidRDefault="00E63C73" w:rsidP="00E63C73">
      <w:pPr>
        <w:pStyle w:val="Heading4"/>
      </w:pPr>
      <w:bookmarkStart w:id="337" w:name="_Toc20149773"/>
      <w:bookmarkStart w:id="338" w:name="_Toc27846565"/>
      <w:r>
        <w:t>5.6.7.2</w:t>
      </w:r>
      <w:r>
        <w:tab/>
        <w:t>Enhancement of UP path management based on the coordination with AFs</w:t>
      </w:r>
      <w:bookmarkEnd w:id="337"/>
      <w:bookmarkEnd w:id="338"/>
    </w:p>
    <w:p w:rsidR="00E63C73" w:rsidRDefault="00E63C73" w:rsidP="00E63C73">
      <w:pPr>
        <w:rPr>
          <w:lang w:eastAsia="x-none"/>
        </w:rPr>
      </w:pPr>
      <w:r>
        <w:rPr>
          <w:lang w:eastAsia="x-none"/>
        </w:rPr>
        <w:t>In order to avoid or minimize service interruption during PSA relocation for a PDU session of SSC mode 3, or a PDU session with UL CL or branch point, according to</w:t>
      </w:r>
      <w:r w:rsidR="005566F6">
        <w:rPr>
          <w:lang w:eastAsia="x-none"/>
        </w:rPr>
        <w:t xml:space="preserve"> the indication of "AF acknowledgment to be expected" on AF subscription to corresponding SMF events (DNAI change) in the PCC rules received from the PCF and</w:t>
      </w:r>
      <w:r>
        <w:rPr>
          <w:lang w:eastAsia="x-none"/>
        </w:rPr>
        <w:t xml:space="preserve"> local configuration (e.g. DN-related policies) the SMF may</w:t>
      </w:r>
      <w:r w:rsidR="008D6069">
        <w:rPr>
          <w:lang w:eastAsia="x-none"/>
        </w:rPr>
        <w:t xml:space="preserve">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w:t>
      </w:r>
      <w:r>
        <w:rPr>
          <w:lang w:eastAsia="x-none"/>
        </w:rPr>
        <w:t xml:space="preserve"> the UP path towards a new DNAI (possibly through a new PSA).</w:t>
      </w:r>
    </w:p>
    <w:p w:rsidR="00E63C73" w:rsidRDefault="00E63C73" w:rsidP="00B56148">
      <w:pPr>
        <w:pStyle w:val="NO"/>
      </w:pPr>
      <w:r>
        <w:t>NOTE 1:</w:t>
      </w:r>
      <w:r>
        <w:tab/>
        <w:t>Before the UP path toward the new DNAI is activated, application traffic data (if any exists) is still routed toward the old DNAI.</w:t>
      </w:r>
    </w:p>
    <w:p w:rsidR="00E63C73" w:rsidRDefault="00E63C73" w:rsidP="00E63C73">
      <w:pPr>
        <w:rPr>
          <w:lang w:eastAsia="x-none"/>
        </w:rPr>
      </w:pPr>
      <w:r>
        <w:rPr>
          <w:lang w:eastAsia="x-none"/>
        </w:rPr>
        <w:t>The notification sent from the SMF to the AF indicates UP path management events</w:t>
      </w:r>
      <w:r w:rsidR="00375F94">
        <w:rPr>
          <w:lang w:eastAsia="x-none"/>
        </w:rPr>
        <w:t xml:space="preserve"> (DNAI change)</w:t>
      </w:r>
      <w:r>
        <w:rPr>
          <w:lang w:eastAsia="x-none"/>
        </w:rPr>
        <w:t xml:space="preserve"> as described in clause 5.6.7.1</w:t>
      </w:r>
      <w:r w:rsidR="00375F94">
        <w:rPr>
          <w:lang w:eastAsia="x-none"/>
        </w:rPr>
        <w:t xml:space="preserve">. The </w:t>
      </w:r>
      <w:r>
        <w:rPr>
          <w:lang w:eastAsia="x-none"/>
        </w:rPr>
        <w:t>AF can</w:t>
      </w:r>
      <w:r w:rsidR="008D6069">
        <w:rPr>
          <w:lang w:eastAsia="x-none"/>
        </w:rPr>
        <w:t xml:space="preserve"> confirm the DNAI change</w:t>
      </w:r>
      <w:r w:rsidR="00375F94">
        <w:rPr>
          <w:lang w:eastAsia="x-none"/>
        </w:rPr>
        <w:t xml:space="preserve"> indicated in the notification</w:t>
      </w:r>
      <w:r w:rsidR="008D6069">
        <w:rPr>
          <w:lang w:eastAsia="x-none"/>
        </w:rPr>
        <w:t xml:space="preserve"> with the SMF by sending</w:t>
      </w:r>
      <w:r>
        <w:rPr>
          <w:lang w:eastAsia="x-none"/>
        </w:rPr>
        <w:t xml:space="preserve"> a positive response to the notification to the SMF</w:t>
      </w:r>
      <w:r w:rsidR="00375F94">
        <w:rPr>
          <w:lang w:eastAsia="x-none"/>
        </w:rPr>
        <w:t xml:space="preserve"> or reject the DNAI change by sending a negative response</w:t>
      </w:r>
      <w:r>
        <w:rPr>
          <w:lang w:eastAsia="x-none"/>
        </w:rPr>
        <w:t>.</w:t>
      </w:r>
    </w:p>
    <w:p w:rsidR="00E63C73" w:rsidRDefault="00E63C73" w:rsidP="00B56148">
      <w:pPr>
        <w:pStyle w:val="NO"/>
      </w:pPr>
      <w:r>
        <w:t>NOTE 2:</w:t>
      </w:r>
      <w:r>
        <w:tab/>
      </w:r>
      <w:r w:rsidR="00375F94">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w:t>
      </w:r>
      <w:r w:rsidR="00375F94">
        <w:rPr>
          <w:lang w:val="en-GB"/>
        </w:rPr>
        <w:t xml:space="preserve"> </w:t>
      </w:r>
      <w:r>
        <w:t>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rsidR="008D6069" w:rsidRDefault="00E63C73" w:rsidP="00E63C73">
      <w:pPr>
        <w:rPr>
          <w:lang w:eastAsia="x-none"/>
        </w:rPr>
      </w:pPr>
      <w:r>
        <w:rPr>
          <w:lang w:eastAsia="x-none"/>
        </w:rPr>
        <w:t xml:space="preserve">The AF can include N6 traffic routing information related to the </w:t>
      </w:r>
      <w:r w:rsidR="008D6069">
        <w:rPr>
          <w:lang w:eastAsia="x-none"/>
        </w:rPr>
        <w:t xml:space="preserve">target </w:t>
      </w:r>
      <w:r>
        <w:rPr>
          <w:lang w:eastAsia="x-none"/>
        </w:rPr>
        <w:t xml:space="preserve">DNAI in a positive response sent to the SMF. </w:t>
      </w:r>
      <w:r w:rsidR="008D6069">
        <w:rPr>
          <w:lang w:eastAsia="x-none"/>
        </w:rPr>
        <w:t>The SMF configures the N6 traffic routing information from the AF response to the PSA on the UP path.</w:t>
      </w:r>
    </w:p>
    <w:p w:rsidR="008D6069" w:rsidRDefault="008D6069" w:rsidP="00E63C73">
      <w:pPr>
        <w:rPr>
          <w:lang w:eastAsia="x-none"/>
        </w:rPr>
      </w:pPr>
      <w:r>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2369B3">
        <w:rPr>
          <w:lang w:eastAsia="x-none"/>
        </w:rPr>
        <w:t>TS 23.502 [</w:t>
      </w:r>
      <w:r>
        <w:rPr>
          <w:lang w:eastAsia="x-none"/>
        </w:rPr>
        <w:t>3].</w:t>
      </w:r>
    </w:p>
    <w:p w:rsidR="008D6069" w:rsidRDefault="008D6069" w:rsidP="00E63C73">
      <w:pPr>
        <w:rPr>
          <w:lang w:eastAsia="x-none"/>
        </w:rPr>
      </w:pPr>
      <w:r>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2369B3">
        <w:rPr>
          <w:lang w:eastAsia="x-none"/>
        </w:rPr>
        <w:t>TS 23.502 [</w:t>
      </w:r>
      <w:r>
        <w:rPr>
          <w:lang w:eastAsia="x-none"/>
        </w:rPr>
        <w:t>3].</w:t>
      </w:r>
    </w:p>
    <w:p w:rsidR="008D6069" w:rsidRDefault="008D6069" w:rsidP="002369B3">
      <w:pPr>
        <w:pStyle w:val="NO"/>
      </w:pPr>
      <w:r>
        <w:t>NOTE 3:</w:t>
      </w:r>
      <w:r>
        <w:tab/>
      </w:r>
      <w:r w:rsidR="00E63C73">
        <w:t>After the UP path toward the new DNAI is activated, data is routed toward the new DNAI.</w:t>
      </w:r>
    </w:p>
    <w:p w:rsidR="00E63C73" w:rsidRDefault="00E63C73" w:rsidP="00E63C73">
      <w:pPr>
        <w:rPr>
          <w:lang w:eastAsia="x-none"/>
        </w:rPr>
      </w:pPr>
      <w:r>
        <w:rPr>
          <w:lang w:eastAsia="x-none"/>
        </w:rPr>
        <w:t>If the SMF receives a negative response at any time, the SMF keeps using the original DNAI and may cancel related PSA relocation</w:t>
      </w:r>
      <w:r w:rsidR="008D6069">
        <w:rPr>
          <w:lang w:eastAsia="x-none"/>
        </w:rPr>
        <w:t xml:space="preserve"> or addition. The SMF may perform DNAI reselection afterwards if needed</w:t>
      </w:r>
      <w:r>
        <w:rPr>
          <w:lang w:eastAsia="x-none"/>
        </w:rPr>
        <w:t>.</w:t>
      </w:r>
    </w:p>
    <w:p w:rsidR="00E63C73" w:rsidRDefault="00E63C73" w:rsidP="00E63C73">
      <w:pPr>
        <w:rPr>
          <w:lang w:eastAsia="x-none"/>
        </w:rPr>
      </w:pPr>
      <w:r>
        <w:rPr>
          <w:lang w:eastAsia="x-none"/>
        </w:rPr>
        <w:t>The SMF can assume according to local policy a negative response if a response is expected and but not received from the AF within a certain time window.</w:t>
      </w:r>
    </w:p>
    <w:p w:rsidR="00867F7B" w:rsidRPr="009E0DE1" w:rsidRDefault="00867F7B" w:rsidP="00974FFC">
      <w:pPr>
        <w:pStyle w:val="Heading3"/>
        <w:rPr>
          <w:lang w:eastAsia="ko-KR"/>
        </w:rPr>
      </w:pPr>
      <w:bookmarkStart w:id="339" w:name="_Toc20149774"/>
      <w:bookmarkStart w:id="340" w:name="_Toc27846566"/>
      <w:r w:rsidRPr="009E0DE1">
        <w:rPr>
          <w:lang w:eastAsia="ko-KR"/>
        </w:rPr>
        <w:t>5.6.8</w:t>
      </w:r>
      <w:r w:rsidRPr="009E0DE1">
        <w:rPr>
          <w:lang w:eastAsia="ko-KR"/>
        </w:rPr>
        <w:tab/>
        <w:t xml:space="preserve">Selective activation </w:t>
      </w:r>
      <w:r w:rsidR="00536FAA" w:rsidRPr="009E0DE1">
        <w:rPr>
          <w:lang w:eastAsia="ko-KR"/>
        </w:rPr>
        <w:t xml:space="preserve">and deactivation </w:t>
      </w:r>
      <w:r w:rsidRPr="009E0DE1">
        <w:rPr>
          <w:lang w:eastAsia="ko-KR"/>
        </w:rPr>
        <w:t xml:space="preserve">of UP connection of existing </w:t>
      </w:r>
      <w:r w:rsidR="00AB61E3" w:rsidRPr="009E0DE1">
        <w:rPr>
          <w:lang w:eastAsia="ko-KR"/>
        </w:rPr>
        <w:t>PDU Session</w:t>
      </w:r>
      <w:bookmarkEnd w:id="339"/>
      <w:bookmarkEnd w:id="340"/>
    </w:p>
    <w:p w:rsidR="00867F7B" w:rsidRPr="009E0DE1" w:rsidRDefault="00867F7B" w:rsidP="00867F7B">
      <w:pPr>
        <w:rPr>
          <w:rFonts w:eastAsia="MS Mincho"/>
        </w:rPr>
      </w:pPr>
      <w:r w:rsidRPr="009E0DE1">
        <w:t xml:space="preserve">This </w:t>
      </w:r>
      <w:r w:rsidR="00E632F3" w:rsidRPr="009E0DE1">
        <w:t xml:space="preserve">clause </w:t>
      </w:r>
      <w:r w:rsidRPr="009E0DE1">
        <w:t xml:space="preserve">applies to the case when a UE has </w:t>
      </w:r>
      <w:r w:rsidR="00536FAA" w:rsidRPr="009E0DE1">
        <w:t xml:space="preserve">established </w:t>
      </w:r>
      <w:r w:rsidRPr="009E0DE1">
        <w:t xml:space="preserve">multiple </w:t>
      </w:r>
      <w:r w:rsidR="00AB61E3" w:rsidRPr="009E0DE1">
        <w:t>PDU Session</w:t>
      </w:r>
      <w:r w:rsidRPr="009E0DE1">
        <w:t xml:space="preserve">s. The activation of </w:t>
      </w:r>
      <w:r w:rsidR="00536FAA" w:rsidRPr="009E0DE1">
        <w:t xml:space="preserve">a </w:t>
      </w:r>
      <w:r w:rsidRPr="009E0DE1">
        <w:t xml:space="preserve">UP connection of </w:t>
      </w:r>
      <w:r w:rsidR="00536FAA" w:rsidRPr="009E0DE1">
        <w:t xml:space="preserve">an </w:t>
      </w:r>
      <w:r w:rsidRPr="009E0DE1">
        <w:t xml:space="preserve">existing </w:t>
      </w:r>
      <w:r w:rsidR="00AB61E3" w:rsidRPr="009E0DE1">
        <w:t>PDU Session</w:t>
      </w:r>
      <w:r w:rsidRPr="009E0DE1">
        <w:t xml:space="preserve"> causes </w:t>
      </w:r>
      <w:r w:rsidR="00536FAA" w:rsidRPr="009E0DE1">
        <w:t xml:space="preserve">the activation of its </w:t>
      </w:r>
      <w:r w:rsidRPr="009E0DE1">
        <w:t>UE-CN User Plane connection (i.e. data radio bearer and N3 tunnel).</w:t>
      </w:r>
    </w:p>
    <w:p w:rsidR="00867F7B" w:rsidRPr="009E0DE1" w:rsidRDefault="00867F7B" w:rsidP="00867F7B">
      <w:r w:rsidRPr="009E0DE1">
        <w:t xml:space="preserve">For the UE in the CM-IDLE state in 3GPP access, either UE or </w:t>
      </w:r>
      <w:r w:rsidR="00536FAA" w:rsidRPr="009E0DE1">
        <w:t>Network</w:t>
      </w:r>
      <w:r w:rsidRPr="009E0DE1">
        <w:t>-</w:t>
      </w:r>
      <w:r w:rsidR="00536FAA" w:rsidRPr="009E0DE1">
        <w:t xml:space="preserve">Triggered </w:t>
      </w:r>
      <w:r w:rsidRPr="009E0DE1">
        <w:t xml:space="preserve">Service Request procedure may support independent activation of UP connection of existing </w:t>
      </w:r>
      <w:r w:rsidR="00AB61E3" w:rsidRPr="009E0DE1">
        <w:t>PDU Session</w:t>
      </w:r>
      <w:r w:rsidRPr="009E0DE1">
        <w:t>. For the UE in the CM-IDLE state in non-3GPP access, UE-</w:t>
      </w:r>
      <w:r w:rsidR="00536FAA" w:rsidRPr="009E0DE1">
        <w:t xml:space="preserve">Triggered </w:t>
      </w:r>
      <w:r w:rsidRPr="009E0DE1">
        <w:t xml:space="preserve">Service Request procedure allows the re-activation of UP connection of existing </w:t>
      </w:r>
      <w:r w:rsidR="00AB61E3" w:rsidRPr="009E0DE1">
        <w:t>PDU Session</w:t>
      </w:r>
      <w:r w:rsidRPr="009E0DE1">
        <w:t xml:space="preserve">s, </w:t>
      </w:r>
      <w:r w:rsidR="00F83BD8" w:rsidRPr="009E0DE1">
        <w:rPr>
          <w:rFonts w:eastAsia="SimSun"/>
          <w:lang w:eastAsia="zh-CN"/>
        </w:rPr>
        <w:t xml:space="preserve">and </w:t>
      </w:r>
      <w:r w:rsidR="00F83BD8" w:rsidRPr="009E0DE1">
        <w:t xml:space="preserve">may support independent activation of UP connection of existing PDU </w:t>
      </w:r>
      <w:r w:rsidR="00F53970" w:rsidRPr="009E0DE1">
        <w:t>S</w:t>
      </w:r>
      <w:r w:rsidR="00F83BD8" w:rsidRPr="009E0DE1">
        <w:t>ession</w:t>
      </w:r>
      <w:r w:rsidRPr="009E0DE1">
        <w:t>.</w:t>
      </w:r>
    </w:p>
    <w:p w:rsidR="00867F7B" w:rsidRPr="009E0DE1" w:rsidRDefault="00867F7B" w:rsidP="00867F7B">
      <w:r w:rsidRPr="009E0DE1">
        <w:t xml:space="preserve">A UE in the CM-CONNECTED state invokes a </w:t>
      </w:r>
      <w:r w:rsidR="00A32E29" w:rsidRPr="009E0DE1">
        <w:rPr>
          <w:lang w:eastAsia="zh-CN"/>
        </w:rPr>
        <w:t xml:space="preserve">Service Request (see </w:t>
      </w:r>
      <w:r w:rsidR="002369B3" w:rsidRPr="009E0DE1">
        <w:rPr>
          <w:lang w:eastAsia="zh-CN"/>
        </w:rPr>
        <w:t>TS</w:t>
      </w:r>
      <w:r w:rsidR="002369B3">
        <w:rPr>
          <w:lang w:eastAsia="zh-CN"/>
        </w:rPr>
        <w:t> </w:t>
      </w:r>
      <w:r w:rsidR="002369B3" w:rsidRPr="009E0DE1">
        <w:t>23.502</w:t>
      </w:r>
      <w:r w:rsidR="002369B3">
        <w:rPr>
          <w:lang w:eastAsia="zh-CN"/>
        </w:rPr>
        <w:t> </w:t>
      </w:r>
      <w:r w:rsidR="002369B3" w:rsidRPr="009E0DE1">
        <w:t>[</w:t>
      </w:r>
      <w:r w:rsidR="00A32E29" w:rsidRPr="009E0DE1">
        <w:t>3] clause 4.2.3.</w:t>
      </w:r>
      <w:r w:rsidR="00BA7DD7" w:rsidRPr="009E0DE1">
        <w:t>2</w:t>
      </w:r>
      <w:r w:rsidR="00A32E29" w:rsidRPr="009E0DE1">
        <w:rPr>
          <w:lang w:eastAsia="zh-CN"/>
        </w:rPr>
        <w:t>)</w:t>
      </w:r>
      <w:r w:rsidRPr="009E0DE1">
        <w:t xml:space="preserve"> procedure to request the independent activation of the UP connection of existing </w:t>
      </w:r>
      <w:r w:rsidR="00AB61E3" w:rsidRPr="009E0DE1">
        <w:t>PDU Session</w:t>
      </w:r>
      <w:r w:rsidRPr="009E0DE1">
        <w:t>s.</w:t>
      </w:r>
    </w:p>
    <w:p w:rsidR="00867F7B" w:rsidRPr="009E0DE1" w:rsidRDefault="00867F7B" w:rsidP="00867F7B">
      <w:r w:rsidRPr="009E0DE1">
        <w:t>Network</w:t>
      </w:r>
      <w:r w:rsidR="00536FAA" w:rsidRPr="009E0DE1">
        <w:t xml:space="preserve"> Triggered </w:t>
      </w:r>
      <w:r w:rsidRPr="009E0DE1">
        <w:t xml:space="preserve">re-activation of UP connection of existing </w:t>
      </w:r>
      <w:r w:rsidR="00AB61E3" w:rsidRPr="009E0DE1">
        <w:t>PDU Session</w:t>
      </w:r>
      <w:r w:rsidRPr="009E0DE1">
        <w:t>s is handled as follows:</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w:t>
      </w:r>
      <w:r w:rsidR="00CC67C4" w:rsidRPr="009E0DE1">
        <w:rPr>
          <w:lang w:val="en-GB" w:eastAsia="ko-KR"/>
        </w:rPr>
        <w:t xml:space="preserve">CM state in the AMF </w:t>
      </w:r>
      <w:r w:rsidRPr="009E0DE1">
        <w:rPr>
          <w:lang w:val="en-GB" w:eastAsia="ko-KR"/>
        </w:rPr>
        <w:t xml:space="preserve">is already CM-CONNECTED on the access (3GPP, non-3GPP) associated to the </w:t>
      </w:r>
      <w:r w:rsidR="00AB61E3" w:rsidRPr="009E0DE1">
        <w:rPr>
          <w:lang w:val="en-GB" w:eastAsia="ko-KR"/>
        </w:rPr>
        <w:t>PDU Session</w:t>
      </w:r>
      <w:r w:rsidRPr="009E0DE1">
        <w:rPr>
          <w:lang w:val="en-GB" w:eastAsia="ko-KR"/>
        </w:rPr>
        <w:t xml:space="preserve"> in the SMF, the network may re-activate the </w:t>
      </w:r>
      <w:r w:rsidR="00904AEF" w:rsidRPr="009E0DE1">
        <w:rPr>
          <w:lang w:val="en-GB" w:eastAsia="ko-KR"/>
        </w:rPr>
        <w:t xml:space="preserve">UP connection of a </w:t>
      </w:r>
      <w:r w:rsidR="00AB61E3" w:rsidRPr="009E0DE1">
        <w:rPr>
          <w:lang w:val="en-GB" w:eastAsia="ko-KR"/>
        </w:rPr>
        <w:t>PDU Session</w:t>
      </w:r>
      <w:r w:rsidRPr="009E0DE1">
        <w:rPr>
          <w:lang w:val="en-GB" w:eastAsia="ko-KR"/>
        </w:rPr>
        <w:t xml:space="preserve"> using a Network Initiated Service Request procedure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Otherwise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is registered in both 3GPP and non-3GPP accesses and </w:t>
      </w:r>
      <w:r w:rsidR="00CC67C4" w:rsidRPr="009E0DE1">
        <w:rPr>
          <w:lang w:val="en-GB" w:eastAsia="ko-KR"/>
        </w:rPr>
        <w:t xml:space="preserve">the UE CM state in the AMF </w:t>
      </w:r>
      <w:r w:rsidRPr="009E0DE1">
        <w:rPr>
          <w:lang w:val="en-GB" w:eastAsia="ko-KR"/>
        </w:rPr>
        <w:t xml:space="preserve">is CM-IDLE in non-3GPP access, the UE can be paged or notified through the 3GPP access for a </w:t>
      </w:r>
      <w:r w:rsidR="00AB61E3" w:rsidRPr="009E0DE1">
        <w:rPr>
          <w:lang w:val="en-GB" w:eastAsia="ko-KR"/>
        </w:rPr>
        <w:t>PDU Session</w:t>
      </w:r>
      <w:r w:rsidRPr="009E0DE1">
        <w:rPr>
          <w:lang w:val="en-GB" w:eastAsia="ko-KR"/>
        </w:rPr>
        <w:t xml:space="preserve"> associated in the SMF (i.e. last routed) to the non-3GPP access</w:t>
      </w:r>
      <w:r w:rsidR="00B6630E" w:rsidRPr="009E0DE1">
        <w:rPr>
          <w:lang w:val="en-GB" w:eastAsia="ko-KR"/>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CM-IDLE in 3GPP access, the paging message may include the access </w:t>
      </w:r>
      <w:r w:rsidR="00536FAA" w:rsidRPr="009E0DE1">
        <w:rPr>
          <w:lang w:val="en-GB"/>
        </w:rPr>
        <w:t xml:space="preserve">type </w:t>
      </w:r>
      <w:r w:rsidRPr="009E0DE1">
        <w:rPr>
          <w:lang w:val="en-GB"/>
        </w:rPr>
        <w:t xml:space="preserve">associated </w:t>
      </w:r>
      <w:r w:rsidR="00536FAA" w:rsidRPr="009E0DE1">
        <w:rPr>
          <w:lang w:val="en-GB"/>
        </w:rPr>
        <w:t xml:space="preserve">with </w:t>
      </w:r>
      <w:r w:rsidRPr="009E0DE1">
        <w:rPr>
          <w:lang w:val="en-GB"/>
        </w:rPr>
        <w:t xml:space="preserve">the </w:t>
      </w:r>
      <w:r w:rsidR="00AB61E3" w:rsidRPr="009E0DE1">
        <w:rPr>
          <w:lang w:val="en-GB"/>
        </w:rPr>
        <w:t>PDU Session</w:t>
      </w:r>
      <w:r w:rsidRPr="009E0DE1">
        <w:rPr>
          <w:lang w:val="en-GB"/>
        </w:rPr>
        <w:t xml:space="preserve"> in the SMF. The UE, upon reception of the paging message</w:t>
      </w:r>
      <w:r w:rsidR="00536FAA" w:rsidRPr="009E0DE1">
        <w:rPr>
          <w:lang w:val="en-GB"/>
        </w:rPr>
        <w:t xml:space="preserve"> containing an access type</w:t>
      </w:r>
      <w:r w:rsidRPr="009E0DE1">
        <w:rPr>
          <w:lang w:val="en-GB"/>
        </w:rPr>
        <w:t xml:space="preserve">, shall reply to the 5GC via the 3GPP access using the NAS Service Request message, which shall contain the list of </w:t>
      </w:r>
      <w:r w:rsidR="00AB61E3" w:rsidRPr="009E0DE1">
        <w:rPr>
          <w:lang w:val="en-GB"/>
        </w:rPr>
        <w:t>PDU Session</w:t>
      </w:r>
      <w:r w:rsidRPr="009E0DE1">
        <w:rPr>
          <w:lang w:val="en-GB"/>
        </w:rPr>
        <w:t xml:space="preserve">s associated with the received access </w:t>
      </w:r>
      <w:r w:rsidR="00536FAA" w:rsidRPr="009E0DE1">
        <w:rPr>
          <w:lang w:val="en-GB"/>
        </w:rPr>
        <w:t xml:space="preserve">type and </w:t>
      </w:r>
      <w:r w:rsidR="00904AEF" w:rsidRPr="009E0DE1">
        <w:rPr>
          <w:lang w:val="en-GB"/>
        </w:rPr>
        <w:t xml:space="preserve">whose UP connections </w:t>
      </w:r>
      <w:r w:rsidRPr="009E0DE1">
        <w:rPr>
          <w:lang w:val="en-GB"/>
        </w:rPr>
        <w:t xml:space="preserve">can be re-activated over 3GPP (i.e. </w:t>
      </w:r>
      <w:r w:rsidR="00536FAA" w:rsidRPr="009E0DE1">
        <w:rPr>
          <w:lang w:val="en-GB"/>
        </w:rPr>
        <w:t xml:space="preserve">the list </w:t>
      </w:r>
      <w:r w:rsidRPr="009E0DE1">
        <w:rPr>
          <w:lang w:val="en-GB"/>
        </w:rPr>
        <w:t xml:space="preserve">does not contain the </w:t>
      </w:r>
      <w:r w:rsidR="00AB61E3" w:rsidRPr="009E0DE1">
        <w:rPr>
          <w:lang w:val="en-GB"/>
        </w:rPr>
        <w:t>PDU Session</w:t>
      </w:r>
      <w:r w:rsidRPr="009E0DE1">
        <w:rPr>
          <w:lang w:val="en-GB"/>
        </w:rPr>
        <w:t xml:space="preserve">s </w:t>
      </w:r>
      <w:r w:rsidR="00904AEF" w:rsidRPr="009E0DE1">
        <w:rPr>
          <w:lang w:val="en-GB"/>
        </w:rPr>
        <w:t xml:space="preserve">whose UP connections </w:t>
      </w:r>
      <w:r w:rsidRPr="009E0DE1">
        <w:rPr>
          <w:lang w:val="en-GB"/>
        </w:rPr>
        <w:t>cannot be re-activated on 3GPP based on UE policies</w:t>
      </w:r>
      <w:r w:rsidR="00966CB3" w:rsidRPr="009E0DE1">
        <w:rPr>
          <w:lang w:val="en-GB"/>
        </w:rPr>
        <w:t xml:space="preserve"> and whether the S-NSSAIs of these PDU Sessions are within the Allowed NSSAI for 3GPP access</w:t>
      </w:r>
      <w:r w:rsidRPr="009E0DE1">
        <w:rPr>
          <w:lang w:val="en-GB"/>
        </w:rPr>
        <w:t xml:space="preserve">). If the </w:t>
      </w:r>
      <w:r w:rsidR="00AB61E3" w:rsidRPr="009E0DE1">
        <w:rPr>
          <w:lang w:val="en-GB"/>
        </w:rPr>
        <w:t>PDU Session</w:t>
      </w:r>
      <w:r w:rsidRPr="009E0DE1">
        <w:rPr>
          <w:lang w:val="en-GB"/>
        </w:rPr>
        <w:t xml:space="preserve"> for which the UE has been paged is in the list of the </w:t>
      </w:r>
      <w:r w:rsidR="00AB61E3" w:rsidRPr="009E0DE1">
        <w:rPr>
          <w:lang w:val="en-GB"/>
        </w:rPr>
        <w:t>PDU Session</w:t>
      </w:r>
      <w:r w:rsidRPr="009E0DE1">
        <w:rPr>
          <w:lang w:val="en-GB"/>
        </w:rPr>
        <w:t>s provided in the NAS Service Request</w:t>
      </w:r>
      <w:r w:rsidR="00167A07">
        <w:rPr>
          <w:lang w:val="en-GB"/>
        </w:rPr>
        <w:t xml:space="preserve"> and the paging was triggered by pending DL data</w:t>
      </w:r>
      <w:r w:rsidRPr="009E0DE1">
        <w:rPr>
          <w:lang w:val="en-GB"/>
        </w:rPr>
        <w:t xml:space="preserve">, the 5GC shall re-activate the </w:t>
      </w:r>
      <w:r w:rsidR="00AB61E3" w:rsidRPr="009E0DE1">
        <w:rPr>
          <w:lang w:val="en-GB"/>
        </w:rPr>
        <w:t>PDU Session</w:t>
      </w:r>
      <w:r w:rsidRPr="009E0DE1">
        <w:rPr>
          <w:lang w:val="en-GB"/>
        </w:rPr>
        <w:t xml:space="preserve"> </w:t>
      </w:r>
      <w:r w:rsidR="00904AEF" w:rsidRPr="009E0DE1">
        <w:rPr>
          <w:lang w:val="en-GB"/>
        </w:rPr>
        <w:t xml:space="preserve">UP connection </w:t>
      </w:r>
      <w:r w:rsidRPr="009E0DE1">
        <w:rPr>
          <w:lang w:val="en-GB"/>
        </w:rPr>
        <w:t>over 3GPP access</w:t>
      </w:r>
      <w:r w:rsidR="00167A07">
        <w:rPr>
          <w:lang w:val="en-GB"/>
        </w:rPr>
        <w:t>. If the paging was triggered by pending DL signalling, the Service Request succeeds without re-activating the PDU session UP connection over the 3GPP access and the pending DL signalling is delivered to the UE over the 3GPP access</w:t>
      </w:r>
      <w:r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CM-CONNECTED in 3GPP access, the notification message </w:t>
      </w:r>
      <w:r w:rsidR="005217B7" w:rsidRPr="009E0DE1">
        <w:rPr>
          <w:lang w:val="en-GB"/>
        </w:rPr>
        <w:t xml:space="preserve">shall </w:t>
      </w:r>
      <w:r w:rsidRPr="009E0DE1">
        <w:rPr>
          <w:lang w:val="en-GB"/>
        </w:rPr>
        <w:t>include the</w:t>
      </w:r>
      <w:r w:rsidR="006549A7" w:rsidRPr="009E0DE1">
        <w:rPr>
          <w:lang w:val="en-GB"/>
        </w:rPr>
        <w:t xml:space="preserve"> non-3GPP Access Type</w:t>
      </w:r>
      <w:r w:rsidRPr="009E0DE1">
        <w:rPr>
          <w:lang w:val="en-GB"/>
        </w:rPr>
        <w:t>. The UE, upon reception of the notification message, shall reply to the 5GC via the 3GPP access using the NAS Service Request message, which shall contain</w:t>
      </w:r>
      <w:r w:rsidR="006549A7" w:rsidRPr="009E0DE1">
        <w:rPr>
          <w:lang w:val="en-GB"/>
        </w:rPr>
        <w:t xml:space="preserve"> the List of Allowed PDU Sessions that</w:t>
      </w:r>
      <w:r w:rsidR="00904AEF" w:rsidRPr="009E0DE1">
        <w:rPr>
          <w:lang w:val="en-GB"/>
        </w:rPr>
        <w:t xml:space="preserve"> </w:t>
      </w:r>
      <w:r w:rsidRPr="009E0DE1">
        <w:rPr>
          <w:lang w:val="en-GB"/>
        </w:rPr>
        <w:t>can be re-activated over 3GPP</w:t>
      </w:r>
      <w:r w:rsidR="006549A7" w:rsidRPr="009E0DE1">
        <w:rPr>
          <w:lang w:val="en-GB"/>
        </w:rPr>
        <w:t xml:space="preserve"> or an empty List of Allowed PDU Sessions if no PDU Sessions are allowed to be re-activated over 3GPP access</w:t>
      </w:r>
      <w:r w:rsidRPr="009E0DE1">
        <w:rPr>
          <w:lang w:val="en-GB"/>
        </w:rPr>
        <w:t>.</w:t>
      </w:r>
    </w:p>
    <w:p w:rsidR="00867F7B" w:rsidRPr="009E0DE1" w:rsidRDefault="00867F7B" w:rsidP="00867F7B">
      <w:pPr>
        <w:pStyle w:val="NO"/>
        <w:rPr>
          <w:lang w:val="en-GB"/>
        </w:rPr>
      </w:pPr>
      <w:r w:rsidRPr="009E0DE1">
        <w:rPr>
          <w:lang w:val="en-GB"/>
        </w:rPr>
        <w:t>NOTE:</w:t>
      </w:r>
      <w:r w:rsidRPr="009E0DE1">
        <w:rPr>
          <w:lang w:val="en-GB"/>
        </w:rPr>
        <w:tab/>
        <w:t xml:space="preserve">A UE that is in a coverage of a </w:t>
      </w:r>
      <w:r w:rsidR="00EE6428" w:rsidRPr="009E0DE1">
        <w:rPr>
          <w:lang w:val="en-GB"/>
        </w:rPr>
        <w:t xml:space="preserve">non-3GPP access and has </w:t>
      </w:r>
      <w:r w:rsidR="00AB61E3" w:rsidRPr="009E0DE1">
        <w:rPr>
          <w:lang w:val="en-GB"/>
        </w:rPr>
        <w:t>PDU Session</w:t>
      </w:r>
      <w:r w:rsidR="00EE6428" w:rsidRPr="009E0DE1">
        <w:rPr>
          <w:lang w:val="en-GB"/>
        </w:rPr>
        <w:t xml:space="preserve">(s) that are associated in the UE (i.e. last routed) to non-3GPP access, </w:t>
      </w:r>
      <w:r w:rsidRPr="009E0DE1">
        <w:rPr>
          <w:lang w:val="en-GB"/>
        </w:rPr>
        <w:t>is assumed to attempt to connect to it without the need to be paged.</w:t>
      </w:r>
    </w:p>
    <w:p w:rsidR="00E44616" w:rsidRPr="009E0DE1" w:rsidRDefault="00E44616" w:rsidP="00D67B0D">
      <w:pPr>
        <w:pStyle w:val="B1"/>
        <w:rPr>
          <w:lang w:val="en-GB"/>
        </w:rPr>
      </w:pPr>
      <w:r w:rsidRPr="009E0DE1">
        <w:rPr>
          <w:lang w:val="en-GB" w:eastAsia="ko-KR"/>
        </w:rPr>
        <w:t>-</w:t>
      </w:r>
      <w:r w:rsidRPr="009E0DE1">
        <w:rPr>
          <w:lang w:val="en-GB" w:eastAsia="ko-KR"/>
        </w:rPr>
        <w:tab/>
        <w:t xml:space="preserve">If the UE is registered in both 3GPP and non-3GPP accesses served by the same AMF and </w:t>
      </w:r>
      <w:r w:rsidR="00CC67C4" w:rsidRPr="009E0DE1">
        <w:rPr>
          <w:lang w:val="en-GB" w:eastAsia="ko-KR"/>
        </w:rPr>
        <w:t xml:space="preserve">the UE CM state in the AMF </w:t>
      </w:r>
      <w:r w:rsidRPr="009E0DE1">
        <w:rPr>
          <w:lang w:val="en-GB" w:eastAsia="ko-KR"/>
        </w:rPr>
        <w:t xml:space="preserve">is CM-IDLE in 3GPP access and is in CM-CONNECTED in non 3GPP access, the UE can be notified through the non-3GPP for a </w:t>
      </w:r>
      <w:r w:rsidR="00AB61E3" w:rsidRPr="009E0DE1">
        <w:rPr>
          <w:lang w:val="en-GB" w:eastAsia="ko-KR"/>
        </w:rPr>
        <w:t>PDU Session</w:t>
      </w:r>
      <w:r w:rsidRPr="009E0DE1">
        <w:rPr>
          <w:lang w:val="en-GB" w:eastAsia="ko-KR"/>
        </w:rPr>
        <w:t xml:space="preserve"> associated in the SMF (i.e. last routed) to the 3GPP access. The notification message</w:t>
      </w:r>
      <w:r w:rsidR="005217B7" w:rsidRPr="009E0DE1">
        <w:rPr>
          <w:lang w:val="en-GB" w:eastAsia="ko-KR"/>
        </w:rPr>
        <w:t xml:space="preserve"> shall</w:t>
      </w:r>
      <w:r w:rsidRPr="009E0DE1">
        <w:rPr>
          <w:lang w:val="en-GB" w:eastAsia="zh-CN"/>
        </w:rPr>
        <w:t xml:space="preserve"> include </w:t>
      </w:r>
      <w:r w:rsidRPr="009E0DE1">
        <w:rPr>
          <w:lang w:val="en-GB" w:eastAsia="ko-KR"/>
        </w:rPr>
        <w:t>the</w:t>
      </w:r>
      <w:r w:rsidR="006549A7" w:rsidRPr="009E0DE1">
        <w:rPr>
          <w:lang w:val="en-GB" w:eastAsia="ko-KR"/>
        </w:rPr>
        <w:t xml:space="preserve"> 3GPP Access Type</w:t>
      </w:r>
      <w:r w:rsidRPr="009E0DE1">
        <w:rPr>
          <w:lang w:val="en-GB" w:eastAsia="zh-CN"/>
        </w:rPr>
        <w:t>. U</w:t>
      </w:r>
      <w:r w:rsidRPr="009E0DE1">
        <w:rPr>
          <w:lang w:val="en-GB" w:eastAsia="ko-KR"/>
        </w:rPr>
        <w:t xml:space="preserve">pon reception of the notification message, </w:t>
      </w:r>
      <w:r w:rsidRPr="009E0DE1">
        <w:rPr>
          <w:lang w:val="en-GB" w:eastAsia="zh-CN"/>
        </w:rPr>
        <w:t xml:space="preserve">when </w:t>
      </w:r>
      <w:r w:rsidRPr="009E0DE1">
        <w:rPr>
          <w:lang w:val="en-GB" w:eastAsia="ko-KR"/>
        </w:rPr>
        <w:t xml:space="preserve">3GPP access is available, </w:t>
      </w:r>
      <w:r w:rsidRPr="009E0DE1">
        <w:rPr>
          <w:lang w:val="en-GB" w:eastAsia="zh-CN"/>
        </w:rPr>
        <w:t xml:space="preserve">the UE </w:t>
      </w:r>
      <w:r w:rsidRPr="009E0DE1">
        <w:rPr>
          <w:lang w:val="en-GB" w:eastAsia="ko-KR"/>
        </w:rPr>
        <w:t>shall reply to the 5GC via the 3GPP access using the NAS Service Request message.</w:t>
      </w:r>
    </w:p>
    <w:p w:rsidR="00DB4FD5" w:rsidRPr="002B35F7" w:rsidRDefault="00DB4FD5" w:rsidP="00DB4FD5">
      <w:pPr>
        <w:rPr>
          <w:lang w:eastAsia="zh-CN"/>
        </w:rPr>
      </w:pPr>
      <w:r w:rsidRPr="002B35F7">
        <w:rPr>
          <w:lang w:eastAsia="zh-CN"/>
        </w:rPr>
        <w:t>In addition to the above, a PDU Session may be established as an always-on PDU Session as described in clause</w:t>
      </w:r>
      <w:r w:rsidR="00131B31">
        <w:rPr>
          <w:lang w:eastAsia="zh-CN"/>
        </w:rPr>
        <w:t> </w:t>
      </w:r>
      <w:r w:rsidRPr="002B35F7">
        <w:rPr>
          <w:lang w:eastAsia="zh-CN"/>
        </w:rPr>
        <w:t>5.6.</w:t>
      </w:r>
      <w:r w:rsidR="0078472D">
        <w:rPr>
          <w:lang w:eastAsia="zh-CN"/>
        </w:rPr>
        <w:t>13</w:t>
      </w:r>
      <w:r w:rsidRPr="002B35F7">
        <w:rPr>
          <w:lang w:eastAsia="zh-CN"/>
        </w:rPr>
        <w:t>.</w:t>
      </w:r>
    </w:p>
    <w:p w:rsidR="00F0372E" w:rsidRPr="009E0DE1" w:rsidRDefault="00F0372E" w:rsidP="003044EF">
      <w:r w:rsidRPr="009E0DE1">
        <w:rPr>
          <w:lang w:eastAsia="zh-CN"/>
        </w:rPr>
        <w:t xml:space="preserve">The deactivation of </w:t>
      </w:r>
      <w:r w:rsidR="00F2448A" w:rsidRPr="009E0DE1">
        <w:rPr>
          <w:lang w:eastAsia="zh-CN"/>
        </w:rPr>
        <w:t xml:space="preserve">the </w:t>
      </w:r>
      <w:r w:rsidRPr="009E0DE1">
        <w:rPr>
          <w:lang w:eastAsia="zh-CN"/>
        </w:rPr>
        <w:t xml:space="preserve">UP connection of </w:t>
      </w:r>
      <w:r w:rsidR="00F2448A" w:rsidRPr="009E0DE1">
        <w:rPr>
          <w:lang w:eastAsia="zh-CN"/>
        </w:rPr>
        <w:t xml:space="preserve">an </w:t>
      </w:r>
      <w:r w:rsidRPr="009E0DE1">
        <w:rPr>
          <w:lang w:eastAsia="zh-CN"/>
        </w:rPr>
        <w:t xml:space="preserve">existing </w:t>
      </w:r>
      <w:r w:rsidR="00AB61E3" w:rsidRPr="009E0DE1">
        <w:rPr>
          <w:lang w:eastAsia="zh-CN"/>
        </w:rPr>
        <w:t>PDU Session</w:t>
      </w:r>
      <w:r w:rsidRPr="009E0DE1">
        <w:rPr>
          <w:lang w:eastAsia="zh-CN"/>
        </w:rPr>
        <w:t xml:space="preserve"> causes </w:t>
      </w:r>
      <w:r w:rsidR="00F2448A" w:rsidRPr="009E0DE1">
        <w:rPr>
          <w:lang w:eastAsia="zh-CN"/>
        </w:rPr>
        <w:t xml:space="preserve">the corresponding </w:t>
      </w:r>
      <w:r w:rsidRPr="009E0DE1">
        <w:rPr>
          <w:lang w:eastAsia="zh-CN"/>
        </w:rPr>
        <w:t xml:space="preserve">data radio bearer and N3 tunnel to be deactivated. The UP connection of different </w:t>
      </w:r>
      <w:r w:rsidR="00AB61E3" w:rsidRPr="009E0DE1">
        <w:rPr>
          <w:lang w:eastAsia="zh-CN"/>
        </w:rPr>
        <w:t>PDU Session</w:t>
      </w:r>
      <w:r w:rsidRPr="009E0DE1">
        <w:rPr>
          <w:lang w:eastAsia="zh-CN"/>
        </w:rPr>
        <w:t>s can be deactivated independently</w:t>
      </w:r>
      <w:r w:rsidR="00F74D44" w:rsidRPr="009E0DE1">
        <w:rPr>
          <w:lang w:eastAsia="zh-CN"/>
        </w:rPr>
        <w:t xml:space="preserve"> when a UE is in CM-CONNECTED state in 3GPP access</w:t>
      </w:r>
      <w:r w:rsidR="00F83BD8" w:rsidRPr="009E0DE1">
        <w:rPr>
          <w:lang w:eastAsia="zh-CN"/>
        </w:rPr>
        <w:t xml:space="preserve"> or non-3GPP access</w:t>
      </w:r>
      <w:r w:rsidRPr="009E0DE1">
        <w:rPr>
          <w:lang w:eastAsia="zh-CN"/>
        </w:rPr>
        <w:t>.</w:t>
      </w:r>
      <w:r w:rsidR="0077795D">
        <w:rPr>
          <w:lang w:eastAsia="zh-CN"/>
        </w:rPr>
        <w:t xml:space="preserve"> At the deactivation of the UP of a PDU Session using a N9 tunnel whose end-point is controlled by an I-SMF, the N9 tunnel is preserved.</w:t>
      </w:r>
      <w:r w:rsidR="00AE5C2D" w:rsidRPr="00B52D4C">
        <w:rPr>
          <w:lang w:eastAsia="zh-CN"/>
        </w:rPr>
        <w:t xml:space="preserve"> </w:t>
      </w:r>
      <w:bookmarkStart w:id="341" w:name="_Hlk529972657"/>
      <w:r w:rsidR="00AE5C2D" w:rsidRPr="00B52D4C">
        <w:rPr>
          <w:lang w:eastAsia="zh-CN"/>
        </w:rPr>
        <w:t>If a PDU Session is an always-on PDU Session, the SMF should not deactivate a UP connection of this PDU Session</w:t>
      </w:r>
      <w:bookmarkEnd w:id="341"/>
      <w:r w:rsidR="00AE5C2D" w:rsidRPr="00B52D4C">
        <w:rPr>
          <w:lang w:eastAsia="zh-CN"/>
        </w:rPr>
        <w:t xml:space="preserve"> due to inactivity.</w:t>
      </w:r>
    </w:p>
    <w:p w:rsidR="00867F7B" w:rsidRPr="009E0DE1" w:rsidRDefault="00867F7B" w:rsidP="00867F7B">
      <w:pPr>
        <w:pStyle w:val="Heading3"/>
      </w:pPr>
      <w:bookmarkStart w:id="342" w:name="_Toc20149775"/>
      <w:bookmarkStart w:id="343" w:name="_Toc27846567"/>
      <w:r w:rsidRPr="009E0DE1">
        <w:t>5.6.9</w:t>
      </w:r>
      <w:r w:rsidRPr="009E0DE1">
        <w:tab/>
        <w:t>Session and Service Continuity</w:t>
      </w:r>
      <w:bookmarkEnd w:id="342"/>
      <w:bookmarkEnd w:id="343"/>
    </w:p>
    <w:p w:rsidR="00867F7B" w:rsidRPr="009E0DE1" w:rsidRDefault="00867F7B" w:rsidP="00867F7B">
      <w:pPr>
        <w:pStyle w:val="Heading4"/>
      </w:pPr>
      <w:bookmarkStart w:id="344" w:name="_Toc20149776"/>
      <w:bookmarkStart w:id="345" w:name="_Toc27846568"/>
      <w:r w:rsidRPr="009E0DE1">
        <w:t>5.6.9.1</w:t>
      </w:r>
      <w:r w:rsidRPr="009E0DE1">
        <w:tab/>
        <w:t>General</w:t>
      </w:r>
      <w:bookmarkEnd w:id="344"/>
      <w:bookmarkEnd w:id="345"/>
    </w:p>
    <w:p w:rsidR="00867F7B" w:rsidRPr="009E0DE1" w:rsidRDefault="00867F7B" w:rsidP="00867F7B">
      <w:r w:rsidRPr="009E0DE1">
        <w:t xml:space="preserve">The support for session and service continuity in 5G </w:t>
      </w:r>
      <w:r w:rsidR="00CA641A" w:rsidRPr="009E0DE1">
        <w:t xml:space="preserve">System </w:t>
      </w:r>
      <w:r w:rsidRPr="009E0DE1">
        <w:t xml:space="preserve">architecture enables to address the various continuity requirements of different applications/services for the UE. </w:t>
      </w:r>
      <w:r w:rsidRPr="009E0DE1">
        <w:rPr>
          <w:rFonts w:eastAsia="MS Mincho"/>
        </w:rPr>
        <w:t xml:space="preserve">The 5G </w:t>
      </w:r>
      <w:r w:rsidR="00CA641A" w:rsidRPr="009E0DE1">
        <w:rPr>
          <w:rFonts w:eastAsia="MS Mincho"/>
        </w:rPr>
        <w:t xml:space="preserve">System </w:t>
      </w:r>
      <w:r w:rsidRPr="009E0DE1">
        <w:rPr>
          <w:rFonts w:eastAsia="MS Mincho"/>
        </w:rPr>
        <w:t xml:space="preserve">supports different </w:t>
      </w:r>
      <w:r w:rsidRPr="009E0DE1">
        <w:t>session and service continuity (SSC) modes</w:t>
      </w:r>
      <w:r w:rsidR="00B6630E" w:rsidRPr="009E0DE1">
        <w:t xml:space="preserve"> </w:t>
      </w:r>
      <w:r w:rsidRPr="009E0DE1">
        <w:rPr>
          <w:rFonts w:eastAsia="MS Mincho"/>
        </w:rPr>
        <w:t>defined in this clause.</w:t>
      </w:r>
      <w:r w:rsidRPr="009E0DE1">
        <w:t xml:space="preserve"> The SSC mode associated with a </w:t>
      </w:r>
      <w:r w:rsidR="00AB61E3" w:rsidRPr="009E0DE1">
        <w:t>PDU Session</w:t>
      </w:r>
      <w:r w:rsidRPr="009E0DE1">
        <w:t xml:space="preserve"> does not change during the lifetime of a </w:t>
      </w:r>
      <w:r w:rsidR="00AB61E3" w:rsidRPr="009E0DE1">
        <w:t>PDU Session</w:t>
      </w:r>
      <w:r w:rsidRPr="009E0DE1">
        <w:t>. The following three</w:t>
      </w:r>
      <w:r w:rsidR="00B6630E" w:rsidRPr="009E0DE1">
        <w:t xml:space="preserve"> modes </w:t>
      </w:r>
      <w:r w:rsidRPr="009E0DE1">
        <w:t xml:space="preserve">are specified with further details provided in the next </w:t>
      </w:r>
      <w:r w:rsidR="00B6630E" w:rsidRPr="009E0DE1">
        <w:t>clause</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With SSC mode 1, the network preserves the connectivity service provided to the UE. For the case of </w:t>
      </w:r>
      <w:r w:rsidR="00AB61E3" w:rsidRPr="009E0DE1">
        <w:rPr>
          <w:lang w:val="en-GB"/>
        </w:rPr>
        <w:t>PDU Session</w:t>
      </w:r>
      <w:r w:rsidRPr="009E0DE1">
        <w:rPr>
          <w:lang w:val="en-GB"/>
        </w:rPr>
        <w:t xml:space="preserve"> of IP</w:t>
      </w:r>
      <w:r w:rsidR="002365D8" w:rsidRPr="009E0DE1">
        <w:rPr>
          <w:lang w:val="en-GB"/>
        </w:rPr>
        <w:t>v4 or IPv6</w:t>
      </w:r>
      <w:r w:rsidR="00C4217F" w:rsidRPr="009E0DE1">
        <w:rPr>
          <w:lang w:val="en-GB"/>
        </w:rPr>
        <w:t xml:space="preserve"> or IPv4v6</w:t>
      </w:r>
      <w:r w:rsidRPr="009E0DE1">
        <w:rPr>
          <w:lang w:val="en-GB"/>
        </w:rPr>
        <w:t xml:space="preserve"> type, the IP address is preserved.</w:t>
      </w:r>
    </w:p>
    <w:p w:rsidR="00867F7B" w:rsidRPr="009E0DE1" w:rsidRDefault="00867F7B" w:rsidP="00867F7B">
      <w:pPr>
        <w:pStyle w:val="B1"/>
        <w:rPr>
          <w:lang w:val="en-GB"/>
        </w:rPr>
      </w:pPr>
      <w:r w:rsidRPr="009E0DE1">
        <w:rPr>
          <w:lang w:val="en-GB"/>
        </w:rPr>
        <w:t>-</w:t>
      </w:r>
      <w:r w:rsidRPr="009E0DE1">
        <w:rPr>
          <w:lang w:val="en-GB"/>
        </w:rPr>
        <w:tab/>
        <w:t xml:space="preserve">With SSC mode 2, the network may release the connectivity service delivered to the UE and release the corresponding </w:t>
      </w:r>
      <w:r w:rsidR="00AB61E3" w:rsidRPr="009E0DE1">
        <w:rPr>
          <w:lang w:val="en-GB"/>
        </w:rPr>
        <w:t>PDU Session</w:t>
      </w:r>
      <w:r w:rsidR="009D11C7">
        <w:rPr>
          <w:lang w:val="en-GB"/>
        </w:rPr>
        <w:t>(s)</w:t>
      </w:r>
      <w:r w:rsidRPr="009E0DE1">
        <w:rPr>
          <w:lang w:val="en-GB"/>
        </w:rPr>
        <w:t>. For the case of IP</w:t>
      </w:r>
      <w:r w:rsidR="002365D8" w:rsidRPr="009E0DE1">
        <w:rPr>
          <w:lang w:val="en-GB"/>
        </w:rPr>
        <w:t>v4 or IPv6</w:t>
      </w:r>
      <w:r w:rsidR="00C4217F" w:rsidRPr="009E0DE1">
        <w:rPr>
          <w:lang w:val="en-GB"/>
        </w:rPr>
        <w:t xml:space="preserve"> or IPv4v6</w:t>
      </w:r>
      <w:r w:rsidRPr="009E0DE1">
        <w:rPr>
          <w:lang w:val="en-GB"/>
        </w:rPr>
        <w:t xml:space="preserve"> type, the</w:t>
      </w:r>
      <w:r w:rsidR="009D11C7">
        <w:rPr>
          <w:lang w:val="en-GB"/>
        </w:rPr>
        <w:t xml:space="preserve"> release of the PDU Session induces the</w:t>
      </w:r>
      <w:r w:rsidRPr="009E0DE1">
        <w:rPr>
          <w:lang w:val="en-GB"/>
        </w:rPr>
        <w:t xml:space="preserve"> release</w:t>
      </w:r>
      <w:r w:rsidR="009D11C7">
        <w:rPr>
          <w:lang w:val="en-GB"/>
        </w:rPr>
        <w:t xml:space="preserve"> of</w:t>
      </w:r>
      <w:r w:rsidRPr="009E0DE1">
        <w:rPr>
          <w:lang w:val="en-GB"/>
        </w:rPr>
        <w:t xml:space="preserve"> IP address(es) that had been allocated to the UE.</w:t>
      </w:r>
    </w:p>
    <w:p w:rsidR="00867F7B" w:rsidRPr="009E0DE1" w:rsidRDefault="00867F7B" w:rsidP="00867F7B">
      <w:pPr>
        <w:pStyle w:val="B1"/>
        <w:rPr>
          <w:lang w:val="en-GB"/>
        </w:rPr>
      </w:pPr>
      <w:r w:rsidRPr="009E0DE1">
        <w:rPr>
          <w:lang w:val="en-GB"/>
        </w:rPr>
        <w:t>-</w:t>
      </w:r>
      <w:r w:rsidRPr="009E0DE1">
        <w:rPr>
          <w:lang w:val="en-GB"/>
        </w:rPr>
        <w:tab/>
        <w:t xml:space="preserve">With SSC mode 3, changes to the user plane can be visible to the UE, while the network ensures that the UE suffers no loss of connectivity. A connection through new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point is established before the previous connection is terminated in order to allow for better service continuity. For the case of IP</w:t>
      </w:r>
      <w:r w:rsidR="002365D8" w:rsidRPr="009E0DE1">
        <w:rPr>
          <w:lang w:val="en-GB"/>
        </w:rPr>
        <w:t>v4 or IPv6</w:t>
      </w:r>
      <w:r w:rsidR="00C4217F" w:rsidRPr="009E0DE1">
        <w:rPr>
          <w:lang w:val="en-GB"/>
        </w:rPr>
        <w:t xml:space="preserve"> or IPv4v6</w:t>
      </w:r>
      <w:r w:rsidRPr="009E0DE1">
        <w:rPr>
          <w:lang w:val="en-GB"/>
        </w:rPr>
        <w:t xml:space="preserve"> type, the IP address is not preserved in this mode </w:t>
      </w:r>
      <w:r w:rsidR="00910DA0" w:rsidRPr="009E0DE1">
        <w:rPr>
          <w:lang w:val="en-GB"/>
        </w:rPr>
        <w:t>when</w:t>
      </w:r>
      <w:r w:rsidRPr="009E0DE1">
        <w:rPr>
          <w:lang w:val="en-GB"/>
        </w:rPr>
        <w:t xml:space="preserve"> the </w:t>
      </w:r>
      <w:r w:rsidR="00AB61E3" w:rsidRPr="009E0DE1">
        <w:rPr>
          <w:lang w:val="en-GB"/>
        </w:rPr>
        <w:t>PDU Session</w:t>
      </w:r>
      <w:r w:rsidR="00910DA0" w:rsidRPr="009E0DE1">
        <w:rPr>
          <w:lang w:val="en-GB"/>
        </w:rPr>
        <w:t xml:space="preserve"> </w:t>
      </w:r>
      <w:r w:rsidR="00164136" w:rsidRPr="009E0DE1">
        <w:rPr>
          <w:lang w:val="en-GB"/>
        </w:rPr>
        <w:t xml:space="preserve">Anchor </w:t>
      </w:r>
      <w:r w:rsidR="00910DA0" w:rsidRPr="009E0DE1">
        <w:rPr>
          <w:lang w:val="en-GB"/>
        </w:rPr>
        <w:t>changes</w:t>
      </w:r>
      <w:r w:rsidRPr="009E0DE1">
        <w:rPr>
          <w:lang w:val="en-GB"/>
        </w:rPr>
        <w:t>.</w:t>
      </w:r>
    </w:p>
    <w:p w:rsidR="003116EA" w:rsidRPr="009E0DE1" w:rsidRDefault="00123F97" w:rsidP="00123F97">
      <w:pPr>
        <w:pStyle w:val="NO"/>
        <w:rPr>
          <w:lang w:val="en-GB"/>
        </w:rPr>
      </w:pPr>
      <w:r w:rsidRPr="009E0DE1">
        <w:rPr>
          <w:lang w:val="en-GB"/>
        </w:rPr>
        <w:t>NOTE</w:t>
      </w:r>
      <w:r w:rsidR="003116EA" w:rsidRPr="009E0DE1">
        <w:rPr>
          <w:lang w:val="en-GB"/>
        </w:rPr>
        <w:t>:</w:t>
      </w:r>
      <w:r w:rsidR="003116EA" w:rsidRPr="009E0DE1">
        <w:rPr>
          <w:lang w:val="en-GB"/>
        </w:rPr>
        <w:tab/>
        <w:t xml:space="preserve">In this </w:t>
      </w:r>
      <w:r w:rsidRPr="009E0DE1">
        <w:rPr>
          <w:lang w:val="en-GB"/>
        </w:rPr>
        <w:t>Release</w:t>
      </w:r>
      <w:r w:rsidR="00860FF5" w:rsidRPr="009E0DE1">
        <w:rPr>
          <w:lang w:val="en-GB"/>
        </w:rPr>
        <w:t xml:space="preserve"> of the specification</w:t>
      </w:r>
      <w:r w:rsidR="003116EA" w:rsidRPr="009E0DE1">
        <w:rPr>
          <w:lang w:val="en-GB"/>
        </w:rPr>
        <w:t xml:space="preserve">, the addition/removal procedure of additional </w:t>
      </w:r>
      <w:r w:rsidR="00AB61E3" w:rsidRPr="009E0DE1">
        <w:rPr>
          <w:lang w:val="en-GB"/>
        </w:rPr>
        <w:t>PDU Session</w:t>
      </w:r>
      <w:r w:rsidR="003116EA" w:rsidRPr="009E0DE1">
        <w:rPr>
          <w:lang w:val="en-GB"/>
        </w:rPr>
        <w:t xml:space="preserve"> </w:t>
      </w:r>
      <w:r w:rsidR="00164136" w:rsidRPr="009E0DE1">
        <w:rPr>
          <w:lang w:val="en-GB"/>
        </w:rPr>
        <w:t xml:space="preserve">Anchor </w:t>
      </w:r>
      <w:r w:rsidR="003116EA" w:rsidRPr="009E0DE1">
        <w:rPr>
          <w:lang w:val="en-GB"/>
        </w:rPr>
        <w:t xml:space="preserve">in a </w:t>
      </w:r>
      <w:r w:rsidR="00AB61E3" w:rsidRPr="009E0DE1">
        <w:rPr>
          <w:lang w:val="en-GB"/>
        </w:rPr>
        <w:t>PDU Session</w:t>
      </w:r>
      <w:r w:rsidR="003116EA" w:rsidRPr="009E0DE1">
        <w:rPr>
          <w:lang w:val="en-GB"/>
        </w:rPr>
        <w:t xml:space="preserve"> for local access to a DN is independent from the SSC mode of the </w:t>
      </w:r>
      <w:r w:rsidR="00AB61E3" w:rsidRPr="009E0DE1">
        <w:rPr>
          <w:lang w:val="en-GB"/>
        </w:rPr>
        <w:t>PDU Session</w:t>
      </w:r>
      <w:r w:rsidR="003116EA" w:rsidRPr="009E0DE1">
        <w:rPr>
          <w:lang w:val="en-GB"/>
        </w:rPr>
        <w:t>.</w:t>
      </w:r>
    </w:p>
    <w:p w:rsidR="00867F7B" w:rsidRPr="009E0DE1" w:rsidRDefault="00867F7B" w:rsidP="00867F7B">
      <w:pPr>
        <w:pStyle w:val="Heading4"/>
      </w:pPr>
      <w:bookmarkStart w:id="346" w:name="_Toc20149777"/>
      <w:bookmarkStart w:id="347" w:name="_Toc27846569"/>
      <w:r w:rsidRPr="009E0DE1">
        <w:t>5.6.9.2</w:t>
      </w:r>
      <w:r w:rsidRPr="009E0DE1">
        <w:tab/>
        <w:t>SSC mode</w:t>
      </w:r>
      <w:bookmarkEnd w:id="346"/>
      <w:bookmarkEnd w:id="347"/>
    </w:p>
    <w:p w:rsidR="00867F7B" w:rsidRPr="009E0DE1" w:rsidRDefault="00867F7B" w:rsidP="003044EF">
      <w:pPr>
        <w:pStyle w:val="Heading5"/>
      </w:pPr>
      <w:bookmarkStart w:id="348" w:name="_Toc20149778"/>
      <w:bookmarkStart w:id="349" w:name="_Toc27846570"/>
      <w:r w:rsidRPr="009E0DE1">
        <w:t>5.6.9.2.1</w:t>
      </w:r>
      <w:r w:rsidRPr="009E0DE1">
        <w:tab/>
        <w:t>SSC Mode 1</w:t>
      </w:r>
      <w:bookmarkEnd w:id="348"/>
      <w:bookmarkEnd w:id="349"/>
    </w:p>
    <w:p w:rsidR="00867F7B" w:rsidRPr="009E0DE1" w:rsidRDefault="00867F7B" w:rsidP="00867F7B">
      <w:r w:rsidRPr="009E0DE1">
        <w:t xml:space="preserve">For a </w:t>
      </w:r>
      <w:r w:rsidR="00AB61E3" w:rsidRPr="009E0DE1">
        <w:t>PDU Session</w:t>
      </w:r>
      <w:r w:rsidRPr="009E0DE1">
        <w:t xml:space="preserve"> of SSC mode 1, the UPF acting as </w:t>
      </w:r>
      <w:r w:rsidR="00AB61E3" w:rsidRPr="009E0DE1">
        <w:t>PDU Session</w:t>
      </w:r>
      <w:r w:rsidRPr="009E0DE1">
        <w:t xml:space="preserve"> </w:t>
      </w:r>
      <w:r w:rsidR="00164136" w:rsidRPr="009E0DE1">
        <w:t xml:space="preserve">Anchor </w:t>
      </w:r>
      <w:r w:rsidRPr="009E0DE1">
        <w:t xml:space="preserve">at the establishment of the </w:t>
      </w:r>
      <w:r w:rsidR="00AB61E3" w:rsidRPr="009E0DE1">
        <w:t>PDU Session</w:t>
      </w:r>
      <w:r w:rsidRPr="009E0DE1">
        <w:t xml:space="preserve"> is maintained regardless of the access technology (e.g. Access Type and cells) a UE is successively using to access the network.</w:t>
      </w:r>
    </w:p>
    <w:p w:rsidR="00867F7B" w:rsidRPr="009E0DE1" w:rsidRDefault="00867F7B" w:rsidP="00867F7B">
      <w:r w:rsidRPr="009E0DE1">
        <w:t xml:space="preserve">In </w:t>
      </w:r>
      <w:r w:rsidR="00C4217F" w:rsidRPr="009E0DE1">
        <w:t xml:space="preserve">the </w:t>
      </w:r>
      <w:r w:rsidRPr="009E0DE1">
        <w:t xml:space="preserve">case of a </w:t>
      </w:r>
      <w:r w:rsidR="00AB61E3" w:rsidRPr="009E0DE1">
        <w:t>PDU Session</w:t>
      </w:r>
      <w:r w:rsidRPr="009E0DE1">
        <w:t xml:space="preserve"> of IP</w:t>
      </w:r>
      <w:r w:rsidR="002365D8" w:rsidRPr="009E0DE1">
        <w:t>v4 or IPv6</w:t>
      </w:r>
      <w:r w:rsidR="00C4217F" w:rsidRPr="009E0DE1">
        <w:t xml:space="preserve"> or IPv4v6</w:t>
      </w:r>
      <w:r w:rsidRPr="009E0DE1">
        <w:t xml:space="preserve"> type, IP continuity is supported regardless of UE mobility events.</w:t>
      </w:r>
    </w:p>
    <w:p w:rsidR="00867F7B" w:rsidRPr="009E0DE1" w:rsidRDefault="00867F7B" w:rsidP="00867F7B">
      <w:r w:rsidRPr="009E0DE1">
        <w:t xml:space="preserve">In this </w:t>
      </w:r>
      <w:r w:rsidR="00860FF5" w:rsidRPr="009E0DE1">
        <w:t>R</w:t>
      </w:r>
      <w:r w:rsidRPr="009E0DE1">
        <w:t>elease</w:t>
      </w:r>
      <w:r w:rsidR="00860FF5" w:rsidRPr="009E0DE1">
        <w:t xml:space="preserve"> of the specification</w:t>
      </w:r>
      <w:r w:rsidRPr="009E0DE1">
        <w:t xml:space="preserve">, when </w:t>
      </w:r>
      <w:r w:rsidR="00AF5224" w:rsidRPr="009E0DE1">
        <w:t xml:space="preserve">IPv6 multihoming or </w:t>
      </w:r>
      <w:r w:rsidRPr="009E0DE1">
        <w:t xml:space="preserve">UL CL applies to a </w:t>
      </w:r>
      <w:r w:rsidR="00AB61E3" w:rsidRPr="009E0DE1">
        <w:t>PDU Session</w:t>
      </w:r>
      <w:r w:rsidRPr="009E0DE1">
        <w:t xml:space="preserve"> </w:t>
      </w:r>
      <w:r w:rsidR="00AF5224" w:rsidRPr="009E0DE1">
        <w:t>of</w:t>
      </w:r>
      <w:r w:rsidRPr="009E0DE1">
        <w:t xml:space="preserve"> in SSC mode 1, </w:t>
      </w:r>
      <w:r w:rsidR="00DB0A2A" w:rsidRPr="009E0DE1">
        <w:t xml:space="preserve">and </w:t>
      </w:r>
      <w:r w:rsidRPr="009E0DE1">
        <w:t xml:space="preserve">the network </w:t>
      </w:r>
      <w:r w:rsidR="00DB0A2A" w:rsidRPr="009E0DE1">
        <w:t xml:space="preserve">allocates </w:t>
      </w:r>
      <w:r w:rsidRPr="009E0DE1">
        <w:t xml:space="preserve">(based on local policies) additional </w:t>
      </w:r>
      <w:r w:rsidR="00AB61E3" w:rsidRPr="009E0DE1">
        <w:t>PDU Session</w:t>
      </w:r>
      <w:r w:rsidRPr="009E0DE1">
        <w:t xml:space="preserve"> </w:t>
      </w:r>
      <w:r w:rsidR="00164136" w:rsidRPr="009E0DE1">
        <w:t xml:space="preserve">Anchors </w:t>
      </w:r>
      <w:r w:rsidRPr="009E0DE1">
        <w:t xml:space="preserve">to such a </w:t>
      </w:r>
      <w:r w:rsidR="00AB61E3" w:rsidRPr="009E0DE1">
        <w:t>PDU Session</w:t>
      </w:r>
      <w:r w:rsidRPr="009E0DE1">
        <w:t xml:space="preserve">, these additional </w:t>
      </w:r>
      <w:r w:rsidR="00AB61E3" w:rsidRPr="009E0DE1">
        <w:t>PDU Session</w:t>
      </w:r>
      <w:r w:rsidRPr="009E0DE1">
        <w:t xml:space="preserve"> </w:t>
      </w:r>
      <w:r w:rsidR="00164136" w:rsidRPr="009E0DE1">
        <w:t xml:space="preserve">Anchors </w:t>
      </w:r>
      <w:r w:rsidR="00DB0A2A" w:rsidRPr="009E0DE1">
        <w:t xml:space="preserve">may be released or allocated, and the UE does not expect that the additional IPv6 prefix is maintained during the lifetime of </w:t>
      </w:r>
      <w:r w:rsidR="00AB61E3" w:rsidRPr="009E0DE1">
        <w:t>PDU Session</w:t>
      </w:r>
      <w:r w:rsidRPr="009E0DE1">
        <w:t>.</w:t>
      </w:r>
    </w:p>
    <w:p w:rsidR="00867F7B" w:rsidRPr="009E0DE1" w:rsidRDefault="00867F7B" w:rsidP="00867F7B">
      <w:r w:rsidRPr="009E0DE1">
        <w:t xml:space="preserve">SSC mode 1 may apply to any </w:t>
      </w:r>
      <w:r w:rsidR="00AB61E3" w:rsidRPr="009E0DE1">
        <w:t>PDU Session</w:t>
      </w:r>
      <w:r w:rsidRPr="009E0DE1">
        <w:t xml:space="preserve"> type and to any access type.</w:t>
      </w:r>
    </w:p>
    <w:p w:rsidR="00867F7B" w:rsidRPr="009E0DE1" w:rsidRDefault="00867F7B" w:rsidP="003044EF">
      <w:pPr>
        <w:pStyle w:val="Heading5"/>
      </w:pPr>
      <w:bookmarkStart w:id="350" w:name="_Toc20149779"/>
      <w:bookmarkStart w:id="351" w:name="_Toc27846571"/>
      <w:r w:rsidRPr="009E0DE1">
        <w:t>5.6.9.2</w:t>
      </w:r>
      <w:r w:rsidRPr="009E0DE1">
        <w:rPr>
          <w:lang w:eastAsia="zh-CN"/>
        </w:rPr>
        <w:t>.2</w:t>
      </w:r>
      <w:r w:rsidRPr="009E0DE1">
        <w:tab/>
        <w:t>SSC Mode 2</w:t>
      </w:r>
      <w:bookmarkEnd w:id="350"/>
      <w:bookmarkEnd w:id="351"/>
    </w:p>
    <w:p w:rsidR="00867F7B" w:rsidRPr="009E0DE1" w:rsidRDefault="00867F7B" w:rsidP="00867F7B">
      <w:r w:rsidRPr="009E0DE1">
        <w:t xml:space="preserve">If a </w:t>
      </w:r>
      <w:r w:rsidR="00AB61E3" w:rsidRPr="009E0DE1">
        <w:t>PDU Session</w:t>
      </w:r>
      <w:r w:rsidRPr="009E0DE1">
        <w:t xml:space="preserve"> </w:t>
      </w:r>
      <w:r w:rsidR="00DB0A2A" w:rsidRPr="009E0DE1">
        <w:t xml:space="preserve">of SSC mode 2 </w:t>
      </w:r>
      <w:r w:rsidRPr="009E0DE1">
        <w:t xml:space="preserve">has a single </w:t>
      </w:r>
      <w:r w:rsidR="00AB61E3" w:rsidRPr="009E0DE1">
        <w:t>PDU Session</w:t>
      </w:r>
      <w:r w:rsidRPr="009E0DE1">
        <w:t xml:space="preserve"> </w:t>
      </w:r>
      <w:r w:rsidR="00164136" w:rsidRPr="009E0DE1">
        <w:t>Anchor</w:t>
      </w:r>
      <w:r w:rsidRPr="009E0DE1">
        <w:t xml:space="preserve">, the network may trigger the release of the </w:t>
      </w:r>
      <w:r w:rsidR="00AB61E3" w:rsidRPr="009E0DE1">
        <w:t>PDU Session</w:t>
      </w:r>
      <w:r w:rsidRPr="009E0DE1">
        <w:t xml:space="preserve"> and instruct the UE to establish a new </w:t>
      </w:r>
      <w:r w:rsidR="00AB61E3" w:rsidRPr="009E0DE1">
        <w:t>PDU Session</w:t>
      </w:r>
      <w:r w:rsidRPr="009E0DE1">
        <w:t xml:space="preserve"> to the same data network immediately. The trigger condition depends on operator policy e.g. request from Application Function, based on load status, etc. At establishment of the new </w:t>
      </w:r>
      <w:r w:rsidR="00AB61E3" w:rsidRPr="009E0DE1">
        <w:t>PDU Session</w:t>
      </w:r>
      <w:r w:rsidRPr="009E0DE1">
        <w:t xml:space="preserve">, a new UPF acting as </w:t>
      </w:r>
      <w:r w:rsidR="00AB61E3" w:rsidRPr="009E0DE1">
        <w:t>PDU Session</w:t>
      </w:r>
      <w:r w:rsidRPr="009E0DE1">
        <w:t xml:space="preserve"> </w:t>
      </w:r>
      <w:r w:rsidR="00164136" w:rsidRPr="009E0DE1">
        <w:t xml:space="preserve">Anchor </w:t>
      </w:r>
      <w:r w:rsidRPr="009E0DE1">
        <w:t>can be selected.</w:t>
      </w:r>
    </w:p>
    <w:p w:rsidR="00867F7B" w:rsidRPr="009E0DE1" w:rsidRDefault="00867F7B" w:rsidP="00867F7B">
      <w:r w:rsidRPr="009E0DE1">
        <w:t xml:space="preserve">Otherwise, if a </w:t>
      </w:r>
      <w:r w:rsidR="00AB61E3" w:rsidRPr="009E0DE1">
        <w:t>PDU Session</w:t>
      </w:r>
      <w:r w:rsidRPr="009E0DE1">
        <w:t xml:space="preserve"> </w:t>
      </w:r>
      <w:r w:rsidR="00DB0A2A" w:rsidRPr="009E0DE1">
        <w:t xml:space="preserve">of SSC mode 2 </w:t>
      </w:r>
      <w:r w:rsidRPr="009E0DE1">
        <w:t xml:space="preserve">has multiple </w:t>
      </w:r>
      <w:r w:rsidR="00AB61E3" w:rsidRPr="009E0DE1">
        <w:t>PDU Session</w:t>
      </w:r>
      <w:r w:rsidRPr="009E0DE1">
        <w:t xml:space="preserve"> </w:t>
      </w:r>
      <w:r w:rsidR="00164136" w:rsidRPr="009E0DE1">
        <w:t xml:space="preserve">Anchors </w:t>
      </w:r>
      <w:r w:rsidRPr="009E0DE1">
        <w:t xml:space="preserve">(i.e. in </w:t>
      </w:r>
      <w:r w:rsidR="00460375" w:rsidRPr="009E0DE1">
        <w:t xml:space="preserve">the </w:t>
      </w:r>
      <w:r w:rsidRPr="009E0DE1">
        <w:t xml:space="preserve">case of multi-homed </w:t>
      </w:r>
      <w:r w:rsidR="00AB61E3" w:rsidRPr="009E0DE1">
        <w:t>PDU Session</w:t>
      </w:r>
      <w:r w:rsidRPr="009E0DE1">
        <w:t xml:space="preserve">s or in </w:t>
      </w:r>
      <w:r w:rsidR="00460375" w:rsidRPr="009E0DE1">
        <w:t xml:space="preserve">the </w:t>
      </w:r>
      <w:r w:rsidRPr="009E0DE1">
        <w:t>case</w:t>
      </w:r>
      <w:r w:rsidR="00460375" w:rsidRPr="009E0DE1">
        <w:t xml:space="preserve"> that</w:t>
      </w:r>
      <w:r w:rsidRPr="009E0DE1">
        <w:t xml:space="preserve"> UL CL applies to a </w:t>
      </w:r>
      <w:r w:rsidR="00AB61E3" w:rsidRPr="009E0DE1">
        <w:t>PDU Session</w:t>
      </w:r>
      <w:r w:rsidRPr="009E0DE1">
        <w:t xml:space="preserve"> </w:t>
      </w:r>
      <w:r w:rsidR="00DB0A2A" w:rsidRPr="009E0DE1">
        <w:t>of</w:t>
      </w:r>
      <w:r w:rsidR="00DB0A2A" w:rsidRPr="009E0DE1" w:rsidDel="00DB0A2A">
        <w:t xml:space="preserve"> </w:t>
      </w:r>
      <w:r w:rsidRPr="009E0DE1">
        <w:t xml:space="preserve">SSC mode 2), </w:t>
      </w:r>
      <w:r w:rsidR="00DB0A2A" w:rsidRPr="009E0DE1">
        <w:t xml:space="preserve">the additional </w:t>
      </w:r>
      <w:r w:rsidR="00AB61E3" w:rsidRPr="009E0DE1">
        <w:t>PDU Session</w:t>
      </w:r>
      <w:r w:rsidR="00DB0A2A" w:rsidRPr="009E0DE1">
        <w:t xml:space="preserve"> </w:t>
      </w:r>
      <w:r w:rsidR="00164136" w:rsidRPr="009E0DE1">
        <w:t xml:space="preserve">Anchors </w:t>
      </w:r>
      <w:r w:rsidR="00DB0A2A" w:rsidRPr="009E0DE1">
        <w:t>may be released or allocated</w:t>
      </w:r>
      <w:r w:rsidRPr="009E0DE1">
        <w:t>.</w:t>
      </w:r>
    </w:p>
    <w:p w:rsidR="00867F7B" w:rsidRPr="009E0DE1" w:rsidRDefault="00867F7B" w:rsidP="00867F7B">
      <w:r w:rsidRPr="009E0DE1">
        <w:t xml:space="preserve">SSC mode 2 may apply to any </w:t>
      </w:r>
      <w:r w:rsidR="00AB61E3" w:rsidRPr="009E0DE1">
        <w:t>PDU Session</w:t>
      </w:r>
      <w:r w:rsidRPr="009E0DE1">
        <w:t xml:space="preserve"> type and to any access type.</w:t>
      </w:r>
    </w:p>
    <w:p w:rsidR="00867F7B" w:rsidRPr="009E0DE1" w:rsidRDefault="00867F7B" w:rsidP="00867F7B">
      <w:pPr>
        <w:pStyle w:val="NO"/>
        <w:rPr>
          <w:lang w:val="en-GB"/>
        </w:rPr>
      </w:pPr>
      <w:r w:rsidRPr="009E0DE1">
        <w:rPr>
          <w:lang w:val="en-GB"/>
        </w:rPr>
        <w:t>NOTE:</w:t>
      </w:r>
      <w:r w:rsidRPr="009E0DE1">
        <w:rPr>
          <w:lang w:val="en-GB"/>
        </w:rPr>
        <w:tab/>
        <w:t xml:space="preserve">In UL CL mode, the UE is not involved in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re</w:t>
      </w:r>
      <w:r w:rsidR="00910DA0" w:rsidRPr="009E0DE1">
        <w:rPr>
          <w:lang w:val="en-GB"/>
        </w:rPr>
        <w:t>-al</w:t>
      </w:r>
      <w:r w:rsidRPr="009E0DE1">
        <w:rPr>
          <w:lang w:val="en-GB"/>
        </w:rPr>
        <w:t xml:space="preserve">location, so that the existence of multiple </w:t>
      </w:r>
      <w:r w:rsidR="00AB61E3" w:rsidRPr="009E0DE1">
        <w:rPr>
          <w:lang w:val="en-GB"/>
        </w:rPr>
        <w:t>PDU Session</w:t>
      </w:r>
      <w:r w:rsidRPr="009E0DE1">
        <w:rPr>
          <w:lang w:val="en-GB"/>
        </w:rPr>
        <w:t xml:space="preserve"> </w:t>
      </w:r>
      <w:r w:rsidR="00164136" w:rsidRPr="009E0DE1">
        <w:rPr>
          <w:lang w:val="en-GB"/>
        </w:rPr>
        <w:t xml:space="preserve">Anchors </w:t>
      </w:r>
      <w:r w:rsidRPr="009E0DE1">
        <w:rPr>
          <w:lang w:val="en-GB"/>
        </w:rPr>
        <w:t>is not visible to the UE.</w:t>
      </w:r>
    </w:p>
    <w:p w:rsidR="00867F7B" w:rsidRPr="009E0DE1" w:rsidRDefault="00867F7B" w:rsidP="003044EF">
      <w:pPr>
        <w:pStyle w:val="Heading5"/>
      </w:pPr>
      <w:bookmarkStart w:id="352" w:name="_Toc20149780"/>
      <w:bookmarkStart w:id="353" w:name="_Toc27846572"/>
      <w:r w:rsidRPr="009E0DE1">
        <w:t>5.6.9.</w:t>
      </w:r>
      <w:r w:rsidRPr="009E0DE1">
        <w:rPr>
          <w:lang w:eastAsia="zh-CN"/>
        </w:rPr>
        <w:t>2.</w:t>
      </w:r>
      <w:r w:rsidRPr="009E0DE1">
        <w:t>3</w:t>
      </w:r>
      <w:r w:rsidRPr="009E0DE1">
        <w:tab/>
        <w:t>SSC Mode 3</w:t>
      </w:r>
      <w:bookmarkEnd w:id="352"/>
      <w:bookmarkEnd w:id="353"/>
    </w:p>
    <w:p w:rsidR="00867F7B" w:rsidRPr="009E0DE1" w:rsidRDefault="00867F7B" w:rsidP="00867F7B">
      <w:r w:rsidRPr="009E0DE1">
        <w:t xml:space="preserve">For </w:t>
      </w:r>
      <w:r w:rsidR="00AB61E3" w:rsidRPr="009E0DE1">
        <w:t>PDU Session</w:t>
      </w:r>
      <w:r w:rsidRPr="009E0DE1">
        <w:t xml:space="preserve"> of SSC mode 3, the network allows the establishment of UE connectivity via a new </w:t>
      </w:r>
      <w:r w:rsidR="00AB61E3" w:rsidRPr="009E0DE1">
        <w:t>PDU Session</w:t>
      </w:r>
      <w:r w:rsidRPr="009E0DE1">
        <w:t xml:space="preserve"> </w:t>
      </w:r>
      <w:r w:rsidR="00164136" w:rsidRPr="009E0DE1">
        <w:t xml:space="preserve">Anchor </w:t>
      </w:r>
      <w:r w:rsidRPr="009E0DE1">
        <w:t xml:space="preserve">to the same data network before connectivity between the UE and the previous </w:t>
      </w:r>
      <w:r w:rsidR="00AB61E3" w:rsidRPr="009E0DE1">
        <w:t>PDU Session</w:t>
      </w:r>
      <w:r w:rsidRPr="009E0DE1">
        <w:t xml:space="preserve"> </w:t>
      </w:r>
      <w:r w:rsidR="00164136" w:rsidRPr="009E0DE1">
        <w:t xml:space="preserve">Anchor </w:t>
      </w:r>
      <w:r w:rsidRPr="009E0DE1">
        <w:t xml:space="preserve">is released. When trigger conditions apply, the network decides whether to select a </w:t>
      </w:r>
      <w:r w:rsidR="00AB61E3" w:rsidRPr="009E0DE1">
        <w:t>PDU Session</w:t>
      </w:r>
      <w:r w:rsidRPr="009E0DE1">
        <w:t xml:space="preserve"> </w:t>
      </w:r>
      <w:r w:rsidR="00164136" w:rsidRPr="009E0DE1">
        <w:t xml:space="preserve">Anchor </w:t>
      </w:r>
      <w:r w:rsidRPr="009E0DE1">
        <w:t>UPF suitable for the UE's new conditions (e.g. point of attachment to the network).</w:t>
      </w:r>
    </w:p>
    <w:p w:rsidR="00867F7B" w:rsidRPr="009E0DE1" w:rsidRDefault="005A1A98" w:rsidP="00867F7B">
      <w:r w:rsidRPr="009E0DE1">
        <w:t xml:space="preserve">In this Release of specification, </w:t>
      </w:r>
      <w:r w:rsidR="00867F7B" w:rsidRPr="009E0DE1">
        <w:t xml:space="preserve">SSC mode 3 </w:t>
      </w:r>
      <w:r w:rsidRPr="009E0DE1">
        <w:t xml:space="preserve">only </w:t>
      </w:r>
      <w:r w:rsidR="00867F7B" w:rsidRPr="009E0DE1">
        <w:t>appl</w:t>
      </w:r>
      <w:r w:rsidRPr="009E0DE1">
        <w:t>ies</w:t>
      </w:r>
      <w:r w:rsidR="00867F7B" w:rsidRPr="009E0DE1">
        <w:t xml:space="preserve"> to </w:t>
      </w:r>
      <w:r w:rsidRPr="009E0DE1">
        <w:t xml:space="preserve">IP </w:t>
      </w:r>
      <w:r w:rsidR="00AB61E3" w:rsidRPr="009E0DE1">
        <w:t>PDU Session</w:t>
      </w:r>
      <w:r w:rsidR="00867F7B" w:rsidRPr="009E0DE1">
        <w:t xml:space="preserve"> </w:t>
      </w:r>
      <w:r w:rsidR="002365D8" w:rsidRPr="009E0DE1">
        <w:t>type</w:t>
      </w:r>
      <w:r w:rsidR="00867F7B" w:rsidRPr="009E0DE1">
        <w:t xml:space="preserve"> and to any access type.</w:t>
      </w:r>
    </w:p>
    <w:p w:rsidR="003C1AD2" w:rsidRPr="009E0DE1" w:rsidRDefault="00867F7B" w:rsidP="003C1AD2">
      <w:r w:rsidRPr="009E0DE1">
        <w:t>In</w:t>
      </w:r>
      <w:r w:rsidR="00B6630E" w:rsidRPr="009E0DE1">
        <w:t xml:space="preserve"> the</w:t>
      </w:r>
      <w:r w:rsidRPr="009E0DE1">
        <w:t xml:space="preserve"> case of a </w:t>
      </w:r>
      <w:r w:rsidR="00AB61E3" w:rsidRPr="009E0DE1">
        <w:t>PDU Session</w:t>
      </w:r>
      <w:r w:rsidRPr="009E0DE1">
        <w:t xml:space="preserve"> of IP</w:t>
      </w:r>
      <w:r w:rsidR="002365D8" w:rsidRPr="009E0DE1">
        <w:t>v4 or IPv6</w:t>
      </w:r>
      <w:r w:rsidR="00C4217F" w:rsidRPr="009E0DE1">
        <w:t xml:space="preserve"> or IPv4v6</w:t>
      </w:r>
      <w:r w:rsidR="002365D8" w:rsidRPr="009E0DE1">
        <w:t xml:space="preserve"> type</w:t>
      </w:r>
      <w:r w:rsidRPr="009E0DE1">
        <w:t xml:space="preserve">, during the procedure </w:t>
      </w:r>
      <w:r w:rsidR="00B6630E" w:rsidRPr="009E0DE1">
        <w:t xml:space="preserve">of change of </w:t>
      </w:r>
      <w:r w:rsidR="00AB61E3" w:rsidRPr="009E0DE1">
        <w:t>PDU Session</w:t>
      </w:r>
      <w:r w:rsidR="00B6630E" w:rsidRPr="009E0DE1">
        <w:t xml:space="preserve"> </w:t>
      </w:r>
      <w:r w:rsidR="00164136" w:rsidRPr="009E0DE1">
        <w:t>Anchor</w:t>
      </w:r>
      <w:r w:rsidR="003C1AD2" w:rsidRPr="009E0DE1">
        <w:t xml:space="preserve">, </w:t>
      </w:r>
      <w:r w:rsidR="003C1AD2" w:rsidRPr="009E0DE1">
        <w:rPr>
          <w:lang w:eastAsia="ko-KR"/>
        </w:rPr>
        <w:t>the following applies:</w:t>
      </w:r>
    </w:p>
    <w:p w:rsidR="0041447E" w:rsidRPr="009E0DE1" w:rsidRDefault="0041447E" w:rsidP="0041447E">
      <w:pPr>
        <w:pStyle w:val="B1"/>
        <w:rPr>
          <w:lang w:val="en-GB"/>
        </w:rPr>
      </w:pPr>
      <w:r w:rsidRPr="009E0DE1">
        <w:rPr>
          <w:lang w:val="en-GB"/>
        </w:rPr>
        <w:t>a.</w:t>
      </w:r>
      <w:r w:rsidRPr="009E0DE1">
        <w:rPr>
          <w:lang w:val="en-GB"/>
        </w:rPr>
        <w:tab/>
      </w:r>
      <w:r w:rsidR="00C4217F" w:rsidRPr="009E0DE1">
        <w:rPr>
          <w:lang w:val="en-GB"/>
        </w:rPr>
        <w:t xml:space="preserve">For a PDU Session of IPv6 type, the </w:t>
      </w:r>
      <w:r w:rsidRPr="009E0DE1">
        <w:rPr>
          <w:lang w:val="en-GB"/>
        </w:rPr>
        <w:t>new IP prefix anchored on the new PDU Session Anchor may be allocated within the same PDU Session (relying on IPv6 multi-homing specified in clause 5.6.4.3), or</w:t>
      </w:r>
    </w:p>
    <w:p w:rsidR="0041447E" w:rsidRPr="009E0DE1" w:rsidRDefault="0041447E" w:rsidP="0041447E">
      <w:pPr>
        <w:pStyle w:val="B1"/>
        <w:rPr>
          <w:lang w:val="en-GB"/>
        </w:rPr>
      </w:pPr>
      <w:r w:rsidRPr="009E0DE1">
        <w:rPr>
          <w:lang w:val="en-GB"/>
        </w:rPr>
        <w:t>b.</w:t>
      </w:r>
      <w:r w:rsidRPr="009E0DE1">
        <w:rPr>
          <w:lang w:val="en-GB"/>
        </w:rPr>
        <w:tab/>
        <w:t>The new IP address</w:t>
      </w:r>
      <w:r w:rsidR="00460375" w:rsidRPr="009E0DE1">
        <w:rPr>
          <w:lang w:val="en-GB"/>
        </w:rPr>
        <w:t xml:space="preserve"> and</w:t>
      </w:r>
      <w:r w:rsidRPr="009E0DE1">
        <w:rPr>
          <w:lang w:val="en-GB"/>
        </w:rPr>
        <w:t>/</w:t>
      </w:r>
      <w:r w:rsidR="00460375" w:rsidRPr="009E0DE1">
        <w:rPr>
          <w:lang w:val="en-GB"/>
        </w:rPr>
        <w:t xml:space="preserve">or IP </w:t>
      </w:r>
      <w:r w:rsidRPr="009E0DE1">
        <w:rPr>
          <w:lang w:val="en-GB"/>
        </w:rPr>
        <w:t>prefix may be allocated within a new PDU Session that the UE is triggered to establish.</w:t>
      </w:r>
    </w:p>
    <w:p w:rsidR="00867F7B" w:rsidRPr="009E0DE1" w:rsidRDefault="00867F7B" w:rsidP="00867F7B">
      <w:r w:rsidRPr="009E0DE1">
        <w:t>After the new IP address/prefix has been allocated, the old IP address/prefix is maintained during some time indicated to the UE</w:t>
      </w:r>
      <w:r w:rsidR="001F7E87" w:rsidRPr="009E0DE1">
        <w:t xml:space="preserve"> via NAS signalling (as described in </w:t>
      </w:r>
      <w:r w:rsidR="002369B3" w:rsidRPr="009E0DE1">
        <w:t>TS</w:t>
      </w:r>
      <w:r w:rsidR="002369B3">
        <w:t> </w:t>
      </w:r>
      <w:r w:rsidR="002369B3" w:rsidRPr="009E0DE1">
        <w:t>23.502</w:t>
      </w:r>
      <w:r w:rsidR="002369B3">
        <w:t> </w:t>
      </w:r>
      <w:r w:rsidR="002369B3" w:rsidRPr="009E0DE1">
        <w:t>[</w:t>
      </w:r>
      <w:r w:rsidR="00DD5578" w:rsidRPr="009E0DE1">
        <w:t>3</w:t>
      </w:r>
      <w:r w:rsidR="001F7E87" w:rsidRPr="009E0DE1">
        <w:t xml:space="preserve">] clause 4.3.5.2) or via Router Advertisement (as described in </w:t>
      </w:r>
      <w:r w:rsidR="002369B3" w:rsidRPr="009E0DE1">
        <w:t>TS</w:t>
      </w:r>
      <w:r w:rsidR="002369B3">
        <w:t> </w:t>
      </w:r>
      <w:r w:rsidR="002369B3" w:rsidRPr="009E0DE1">
        <w:t>23.502</w:t>
      </w:r>
      <w:r w:rsidR="002369B3">
        <w:t> </w:t>
      </w:r>
      <w:r w:rsidR="002369B3" w:rsidRPr="009E0DE1">
        <w:t>[</w:t>
      </w:r>
      <w:r w:rsidR="00DD5578" w:rsidRPr="009E0DE1">
        <w:t>3</w:t>
      </w:r>
      <w:r w:rsidR="001F7E87" w:rsidRPr="009E0DE1">
        <w:t>] clause 4.3.5.3)</w:t>
      </w:r>
      <w:r w:rsidRPr="009E0DE1">
        <w:t xml:space="preserve"> and then released.</w:t>
      </w:r>
    </w:p>
    <w:p w:rsidR="00DB0A2A" w:rsidRPr="009E0DE1" w:rsidRDefault="00DB0A2A" w:rsidP="00867F7B">
      <w:r w:rsidRPr="009E0DE1">
        <w:rPr>
          <w:rFonts w:eastAsia="MS Mincho"/>
        </w:rPr>
        <w:t xml:space="preserve">If a </w:t>
      </w:r>
      <w:r w:rsidR="00AB61E3" w:rsidRPr="009E0DE1">
        <w:rPr>
          <w:rFonts w:eastAsia="MS Mincho"/>
        </w:rPr>
        <w:t>PDU Session</w:t>
      </w:r>
      <w:r w:rsidRPr="009E0DE1">
        <w:rPr>
          <w:rFonts w:eastAsia="MS Mincho"/>
        </w:rPr>
        <w:t xml:space="preserve"> of SSC mode 3 has multiple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 xml:space="preserve">(i.e., in </w:t>
      </w:r>
      <w:r w:rsidR="00460375" w:rsidRPr="009E0DE1">
        <w:rPr>
          <w:rFonts w:eastAsia="MS Mincho"/>
        </w:rPr>
        <w:t xml:space="preserve">the </w:t>
      </w:r>
      <w:r w:rsidRPr="009E0DE1">
        <w:rPr>
          <w:rFonts w:eastAsia="MS Mincho"/>
        </w:rPr>
        <w:t xml:space="preserve">case of multi-homed </w:t>
      </w:r>
      <w:r w:rsidR="00AB61E3" w:rsidRPr="009E0DE1">
        <w:rPr>
          <w:rFonts w:eastAsia="MS Mincho"/>
        </w:rPr>
        <w:t>PDU Session</w:t>
      </w:r>
      <w:r w:rsidRPr="009E0DE1">
        <w:rPr>
          <w:rFonts w:eastAsia="MS Mincho"/>
        </w:rPr>
        <w:t xml:space="preserve">s or in </w:t>
      </w:r>
      <w:r w:rsidR="00460375" w:rsidRPr="009E0DE1">
        <w:rPr>
          <w:rFonts w:eastAsia="MS Mincho"/>
        </w:rPr>
        <w:t xml:space="preserve">the </w:t>
      </w:r>
      <w:r w:rsidRPr="009E0DE1">
        <w:rPr>
          <w:rFonts w:eastAsia="MS Mincho"/>
        </w:rPr>
        <w:t>case</w:t>
      </w:r>
      <w:r w:rsidR="00460375" w:rsidRPr="009E0DE1">
        <w:rPr>
          <w:rFonts w:eastAsia="MS Mincho"/>
        </w:rPr>
        <w:t xml:space="preserve"> that</w:t>
      </w:r>
      <w:r w:rsidRPr="009E0DE1">
        <w:rPr>
          <w:rFonts w:eastAsia="MS Mincho"/>
        </w:rPr>
        <w:t xml:space="preserve"> UL CL applies to a </w:t>
      </w:r>
      <w:r w:rsidR="00AB61E3" w:rsidRPr="009E0DE1">
        <w:rPr>
          <w:rFonts w:eastAsia="MS Mincho"/>
        </w:rPr>
        <w:t>PDU Session</w:t>
      </w:r>
      <w:r w:rsidRPr="009E0DE1">
        <w:rPr>
          <w:rFonts w:eastAsia="MS Mincho"/>
        </w:rPr>
        <w:t xml:space="preserve"> of SSC mode 3), the additional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may be released or allocated.</w:t>
      </w:r>
    </w:p>
    <w:p w:rsidR="00867F7B" w:rsidRPr="009E0DE1" w:rsidRDefault="00867F7B" w:rsidP="00867F7B">
      <w:pPr>
        <w:pStyle w:val="Heading4"/>
      </w:pPr>
      <w:bookmarkStart w:id="354" w:name="_Toc20149781"/>
      <w:bookmarkStart w:id="355" w:name="_Toc27846573"/>
      <w:r w:rsidRPr="009E0DE1">
        <w:t>5.</w:t>
      </w:r>
      <w:r w:rsidRPr="009E0DE1">
        <w:rPr>
          <w:lang w:eastAsia="zh-CN"/>
        </w:rPr>
        <w:t>6.9.3</w:t>
      </w:r>
      <w:r w:rsidRPr="009E0DE1">
        <w:tab/>
        <w:t>SSC mode selection</w:t>
      </w:r>
      <w:bookmarkEnd w:id="354"/>
      <w:bookmarkEnd w:id="355"/>
    </w:p>
    <w:p w:rsidR="001E4E20" w:rsidRPr="00DD6144" w:rsidRDefault="001E4E20" w:rsidP="001E4E20">
      <w:r w:rsidRPr="00DD6144">
        <w:t>SSC mode selection is done by the SMF based on the allowed SSC modes -including the default SSC mode) in the user subscription as well as the PDU Session type and if present, the SSC mode requested by the UE.</w:t>
      </w:r>
    </w:p>
    <w:p w:rsidR="00867F7B" w:rsidRPr="009E0DE1" w:rsidRDefault="00867F7B" w:rsidP="00867F7B">
      <w:r w:rsidRPr="009E0DE1">
        <w:t xml:space="preserve">The </w:t>
      </w:r>
      <w:r w:rsidR="001E4E20" w:rsidRPr="000E7C8E">
        <w:t xml:space="preserve">operator may provision </w:t>
      </w:r>
      <w:r w:rsidR="001E4E20" w:rsidRPr="000E7C8E">
        <w:rPr>
          <w:rFonts w:hint="eastAsia"/>
          <w:lang w:eastAsia="zh-CN"/>
        </w:rPr>
        <w:t>a</w:t>
      </w:r>
      <w:r w:rsidR="001E4E20" w:rsidRPr="000E7C8E">
        <w:rPr>
          <w:lang w:eastAsia="zh-CN"/>
        </w:rPr>
        <w:t xml:space="preserve"> </w:t>
      </w:r>
      <w:r w:rsidRPr="009E0DE1">
        <w:t xml:space="preserve">SSC mode selection policy </w:t>
      </w:r>
      <w:r w:rsidR="001E4E20">
        <w:t>(</w:t>
      </w:r>
      <w:r w:rsidR="001E4E20" w:rsidRPr="000E7C8E">
        <w:t xml:space="preserve">SSCMSP) to the UE as part of the URSP rule </w:t>
      </w:r>
      <w:r w:rsidR="001E4E20">
        <w:rPr>
          <w:lang w:eastAsia="zh-CN"/>
        </w:rPr>
        <w:t>-</w:t>
      </w:r>
      <w:r w:rsidR="001E4E20" w:rsidRPr="000E7C8E">
        <w:rPr>
          <w:lang w:eastAsia="zh-CN"/>
        </w:rPr>
        <w:t xml:space="preserve">see </w:t>
      </w:r>
      <w:r w:rsidR="002369B3" w:rsidRPr="000E7C8E">
        <w:rPr>
          <w:lang w:eastAsia="zh-CN"/>
        </w:rPr>
        <w:t>TS</w:t>
      </w:r>
      <w:r w:rsidR="002369B3">
        <w:rPr>
          <w:lang w:eastAsia="zh-CN"/>
        </w:rPr>
        <w:t> </w:t>
      </w:r>
      <w:r w:rsidR="002369B3" w:rsidRPr="000E7C8E">
        <w:rPr>
          <w:lang w:eastAsia="zh-CN"/>
        </w:rPr>
        <w:t>23.503</w:t>
      </w:r>
      <w:r w:rsidR="002369B3">
        <w:rPr>
          <w:lang w:eastAsia="zh-CN"/>
        </w:rPr>
        <w:t> [</w:t>
      </w:r>
      <w:r w:rsidR="001E4E20" w:rsidRPr="000E7C8E">
        <w:rPr>
          <w:lang w:eastAsia="zh-CN"/>
        </w:rPr>
        <w:t xml:space="preserve">45] </w:t>
      </w:r>
      <w:r w:rsidR="001E4E20">
        <w:rPr>
          <w:lang w:eastAsia="zh-CN"/>
        </w:rPr>
        <w:t>clause </w:t>
      </w:r>
      <w:r w:rsidR="001E4E20" w:rsidRPr="000E7C8E">
        <w:rPr>
          <w:lang w:eastAsia="zh-CN"/>
        </w:rPr>
        <w:t>6.6.2). The UE</w:t>
      </w:r>
      <w:r w:rsidR="001E4E20" w:rsidRPr="000E7C8E">
        <w:t xml:space="preserve"> </w:t>
      </w:r>
      <w:r w:rsidRPr="009E0DE1">
        <w:t xml:space="preserve">shall </w:t>
      </w:r>
      <w:r w:rsidR="001E4E20" w:rsidRPr="000E7C8E">
        <w:t>use the SSCMSP</w:t>
      </w:r>
      <w:r w:rsidRPr="009E0DE1">
        <w:t xml:space="preserve"> to determine the type of session and service continuity mode associated with an application or group of applications for the UE</w:t>
      </w:r>
      <w:r w:rsidR="001E4E20" w:rsidRPr="000E7C8E">
        <w:t xml:space="preserve"> as described in </w:t>
      </w:r>
      <w:r w:rsidR="002369B3" w:rsidRPr="000E7C8E">
        <w:rPr>
          <w:lang w:eastAsia="zh-CN"/>
        </w:rPr>
        <w:t>TS</w:t>
      </w:r>
      <w:r w:rsidR="002369B3">
        <w:rPr>
          <w:lang w:eastAsia="zh-CN"/>
        </w:rPr>
        <w:t> </w:t>
      </w:r>
      <w:r w:rsidR="002369B3" w:rsidRPr="000E7C8E">
        <w:rPr>
          <w:lang w:eastAsia="zh-CN"/>
        </w:rPr>
        <w:t>23.503</w:t>
      </w:r>
      <w:r w:rsidR="002369B3">
        <w:rPr>
          <w:lang w:eastAsia="zh-CN"/>
        </w:rPr>
        <w:t> [</w:t>
      </w:r>
      <w:r w:rsidR="001E4E20" w:rsidRPr="000E7C8E">
        <w:rPr>
          <w:lang w:eastAsia="zh-CN"/>
        </w:rPr>
        <w:t xml:space="preserve">45] </w:t>
      </w:r>
      <w:r w:rsidR="001E4E20">
        <w:rPr>
          <w:lang w:eastAsia="zh-CN"/>
        </w:rPr>
        <w:t>clause </w:t>
      </w:r>
      <w:r w:rsidR="001E4E20" w:rsidRPr="000E7C8E">
        <w:t xml:space="preserve">6.6.2.3. If the UE does not have SSCMSP, the UE can select a SSC mode based on UE </w:t>
      </w:r>
      <w:r w:rsidR="00D43474">
        <w:t>L</w:t>
      </w:r>
      <w:r w:rsidR="001E4E20" w:rsidRPr="000E7C8E">
        <w:t xml:space="preserve">ocal </w:t>
      </w:r>
      <w:r w:rsidR="00D43474">
        <w:t>C</w:t>
      </w:r>
      <w:r w:rsidR="001E4E20" w:rsidRPr="000E7C8E">
        <w:t xml:space="preserve">onfiguration as described in </w:t>
      </w:r>
      <w:r w:rsidR="002369B3" w:rsidRPr="000E7C8E">
        <w:rPr>
          <w:lang w:eastAsia="zh-CN"/>
        </w:rPr>
        <w:t>TS</w:t>
      </w:r>
      <w:r w:rsidR="002369B3">
        <w:rPr>
          <w:lang w:eastAsia="zh-CN"/>
        </w:rPr>
        <w:t> </w:t>
      </w:r>
      <w:r w:rsidR="002369B3" w:rsidRPr="000E7C8E">
        <w:rPr>
          <w:lang w:eastAsia="zh-CN"/>
        </w:rPr>
        <w:t>23.503</w:t>
      </w:r>
      <w:r w:rsidR="002369B3">
        <w:rPr>
          <w:lang w:eastAsia="zh-CN"/>
        </w:rPr>
        <w:t> [</w:t>
      </w:r>
      <w:r w:rsidR="001E4E20" w:rsidRPr="000E7C8E">
        <w:rPr>
          <w:lang w:eastAsia="zh-CN"/>
        </w:rPr>
        <w:t xml:space="preserve">45], </w:t>
      </w:r>
      <w:r w:rsidR="001E4E20" w:rsidRPr="000E7C8E">
        <w:t>if applicable. If the UE cannot select a SSC mode, the UE requests the PDU Session without providing the SSC mode</w:t>
      </w:r>
      <w:r w:rsidR="009D11C7">
        <w:t>.</w:t>
      </w:r>
    </w:p>
    <w:p w:rsidR="001E4E20" w:rsidRPr="000E7C8E" w:rsidRDefault="001E4E20" w:rsidP="001E4E20">
      <w:pPr>
        <w:pStyle w:val="NO"/>
      </w:pPr>
      <w:r w:rsidRPr="000E7C8E">
        <w:t>NOTE:</w:t>
      </w:r>
      <w:r w:rsidRPr="000E7C8E">
        <w:tab/>
        <w:t>The UE can use the SSC Mode Selection component of the URSP rule with match-all traffic descriptor if there is no SSC mode in the UE local configuration.</w:t>
      </w:r>
    </w:p>
    <w:p w:rsidR="00867F7B" w:rsidRPr="009E0DE1" w:rsidRDefault="00867F7B" w:rsidP="00867F7B">
      <w:r w:rsidRPr="009E0DE1">
        <w:t>The SSC mode selection policy rules provided to the UE can be updated by the operator</w:t>
      </w:r>
      <w:r w:rsidR="001E4E20" w:rsidRPr="000E7C8E">
        <w:t xml:space="preserve"> by updating the URSP rule</w:t>
      </w:r>
      <w:r w:rsidRPr="009E0DE1">
        <w:t>.</w:t>
      </w:r>
    </w:p>
    <w:p w:rsidR="00867F7B" w:rsidRPr="009E0DE1" w:rsidRDefault="00867F7B" w:rsidP="00867F7B">
      <w:r w:rsidRPr="009E0DE1">
        <w:t xml:space="preserve">The SMF receives from the UDM the list of </w:t>
      </w:r>
      <w:r w:rsidR="001E4E20" w:rsidRPr="000E7C8E">
        <w:t>allowed</w:t>
      </w:r>
      <w:r w:rsidRPr="009E0DE1">
        <w:t xml:space="preserve"> SSC modes and the default SSC mode per DNN</w:t>
      </w:r>
      <w:r w:rsidR="00D91818" w:rsidRPr="009E0DE1">
        <w:rPr>
          <w:lang w:eastAsia="zh-CN"/>
        </w:rPr>
        <w:t xml:space="preserve"> per S-NSSAI</w:t>
      </w:r>
      <w:r w:rsidRPr="009E0DE1">
        <w:t xml:space="preserve"> as part of the subscription information.</w:t>
      </w:r>
    </w:p>
    <w:p w:rsidR="00867F7B" w:rsidRPr="009E0DE1" w:rsidRDefault="00867F7B" w:rsidP="00867F7B">
      <w:r w:rsidRPr="009E0DE1">
        <w:rPr>
          <w:lang w:eastAsia="zh-CN"/>
        </w:rPr>
        <w:t>If a UE provide</w:t>
      </w:r>
      <w:r w:rsidR="003E7F48" w:rsidRPr="009E0DE1">
        <w:rPr>
          <w:lang w:eastAsia="zh-CN"/>
        </w:rPr>
        <w:t>s</w:t>
      </w:r>
      <w:r w:rsidRPr="009E0DE1">
        <w:rPr>
          <w:lang w:eastAsia="zh-CN"/>
        </w:rPr>
        <w:t xml:space="preserve"> an SSC mode when requesting a new </w:t>
      </w:r>
      <w:r w:rsidR="00AB61E3" w:rsidRPr="009E0DE1">
        <w:rPr>
          <w:lang w:eastAsia="zh-CN"/>
        </w:rPr>
        <w:t>PDU Session</w:t>
      </w:r>
      <w:r w:rsidRPr="009E0DE1">
        <w:rPr>
          <w:lang w:eastAsia="zh-CN"/>
        </w:rPr>
        <w:t>, t</w:t>
      </w:r>
      <w:r w:rsidRPr="009E0DE1">
        <w:t>he SMF selects the SSC mode by either accepting the requested SSC mode or</w:t>
      </w:r>
      <w:r w:rsidR="00D91818" w:rsidRPr="009E0DE1">
        <w:rPr>
          <w:lang w:eastAsia="zh-CN"/>
        </w:rPr>
        <w:t xml:space="preserve"> rejecting the PDU </w:t>
      </w:r>
      <w:r w:rsidR="00860FF5" w:rsidRPr="009E0DE1">
        <w:rPr>
          <w:lang w:eastAsia="zh-CN"/>
        </w:rPr>
        <w:t>S</w:t>
      </w:r>
      <w:r w:rsidR="00D91818" w:rsidRPr="009E0DE1">
        <w:rPr>
          <w:lang w:eastAsia="zh-CN"/>
        </w:rPr>
        <w:t xml:space="preserve">ession </w:t>
      </w:r>
      <w:r w:rsidR="00860FF5" w:rsidRPr="009E0DE1">
        <w:rPr>
          <w:lang w:eastAsia="zh-CN"/>
        </w:rPr>
        <w:t>E</w:t>
      </w:r>
      <w:r w:rsidR="00D91818" w:rsidRPr="009E0DE1">
        <w:rPr>
          <w:lang w:eastAsia="zh-CN"/>
        </w:rPr>
        <w:t xml:space="preserve">stablishment </w:t>
      </w:r>
      <w:r w:rsidR="00860FF5" w:rsidRPr="009E0DE1">
        <w:rPr>
          <w:lang w:eastAsia="zh-CN"/>
        </w:rPr>
        <w:t>R</w:t>
      </w:r>
      <w:r w:rsidR="00D91818" w:rsidRPr="009E0DE1">
        <w:rPr>
          <w:lang w:eastAsia="zh-CN"/>
        </w:rPr>
        <w:t>equest</w:t>
      </w:r>
      <w:r w:rsidR="00860FF5" w:rsidRPr="009E0DE1">
        <w:rPr>
          <w:lang w:eastAsia="zh-CN"/>
        </w:rPr>
        <w:t xml:space="preserve"> message</w:t>
      </w:r>
      <w:r w:rsidR="00D91818" w:rsidRPr="009E0DE1">
        <w:rPr>
          <w:lang w:eastAsia="zh-CN"/>
        </w:rPr>
        <w:t xml:space="preserve"> with the cause value</w:t>
      </w:r>
      <w:r w:rsidR="003E7F48" w:rsidRPr="009E0DE1">
        <w:rPr>
          <w:lang w:eastAsia="zh-CN"/>
        </w:rPr>
        <w:t xml:space="preserve"> and the SSC mode(s) allowed to be used</w:t>
      </w:r>
      <w:r w:rsidR="00D91818" w:rsidRPr="009E0DE1">
        <w:rPr>
          <w:lang w:eastAsia="zh-CN"/>
        </w:rPr>
        <w:t xml:space="preserve"> back to UE</w:t>
      </w:r>
      <w:r w:rsidR="00D91818" w:rsidRPr="009E0DE1">
        <w:t xml:space="preserve"> </w:t>
      </w:r>
      <w:r w:rsidRPr="009E0DE1">
        <w:t>based on</w:t>
      </w:r>
      <w:r w:rsidR="003E1A86" w:rsidRPr="009E0DE1">
        <w:t xml:space="preserve"> the PDU Session type,</w:t>
      </w:r>
      <w:r w:rsidRPr="009E0DE1">
        <w:t xml:space="preserve"> subscription and/or local configuration.</w:t>
      </w:r>
      <w:r w:rsidR="003E7F48" w:rsidRPr="009E0DE1">
        <w:t xml:space="preserve"> Based on that cause value and the SSC mode(s) allowed to be used, the UE may re-attempt to request the establishment of that PDU Session with the SSC mode allowed to be used or using another URSP rule.</w:t>
      </w:r>
    </w:p>
    <w:p w:rsidR="00867F7B" w:rsidRPr="009E0DE1" w:rsidRDefault="00867F7B" w:rsidP="00867F7B">
      <w:r w:rsidRPr="009E0DE1">
        <w:t xml:space="preserve">If a UE does not provide an SSC mode when requesting a new </w:t>
      </w:r>
      <w:r w:rsidR="00AB61E3" w:rsidRPr="009E0DE1">
        <w:t>PDU Session</w:t>
      </w:r>
      <w:r w:rsidRPr="009E0DE1">
        <w:t xml:space="preserve">, then the SMF selects the default SSC mode </w:t>
      </w:r>
      <w:r w:rsidRPr="009E0DE1">
        <w:rPr>
          <w:lang w:eastAsia="zh-CN"/>
        </w:rPr>
        <w:t xml:space="preserve">for the data network </w:t>
      </w:r>
      <w:r w:rsidRPr="009E0DE1">
        <w:t>listed in the subscription or applies local configuration to select the SSC mode.</w:t>
      </w:r>
    </w:p>
    <w:p w:rsidR="00867F7B" w:rsidRPr="009E0DE1" w:rsidRDefault="00D10735" w:rsidP="00867F7B">
      <w:r w:rsidRPr="009E0DE1">
        <w:t xml:space="preserve">SSC mode 1 shall be assigned to the </w:t>
      </w:r>
      <w:r w:rsidR="00AB61E3" w:rsidRPr="009E0DE1">
        <w:t>PDU Session</w:t>
      </w:r>
      <w:r w:rsidRPr="009E0DE1">
        <w:t xml:space="preserve"> when static IP address/prefix is allocated to the </w:t>
      </w:r>
      <w:r w:rsidR="00AB61E3" w:rsidRPr="009E0DE1">
        <w:t>PDU Session</w:t>
      </w:r>
      <w:r w:rsidRPr="009E0DE1">
        <w:t xml:space="preserve"> based on the static IP address/prefix subscription for the DNN and S-NSSAI.</w:t>
      </w:r>
      <w:r w:rsidR="00223B5C" w:rsidRPr="009E0DE1">
        <w:t xml:space="preserve"> </w:t>
      </w:r>
      <w:r w:rsidR="00867F7B" w:rsidRPr="009E0DE1">
        <w:t xml:space="preserve">The SMF shall inform the UE of the selected SSC mode for a </w:t>
      </w:r>
      <w:r w:rsidR="00AB61E3" w:rsidRPr="009E0DE1">
        <w:t>PDU Session</w:t>
      </w:r>
      <w:r w:rsidR="00867F7B" w:rsidRPr="009E0DE1">
        <w:t>.</w:t>
      </w:r>
    </w:p>
    <w:p w:rsidR="005A1A98" w:rsidRPr="009E0DE1" w:rsidRDefault="003E1A86" w:rsidP="005A1A98">
      <w:r w:rsidRPr="009E0DE1">
        <w:t xml:space="preserve">The UE shall not request and the network shall not assign </w:t>
      </w:r>
      <w:r w:rsidR="005A1A98" w:rsidRPr="009E0DE1">
        <w:t>SSC mode 3</w:t>
      </w:r>
      <w:r w:rsidRPr="009E0DE1">
        <w:t xml:space="preserve"> for</w:t>
      </w:r>
      <w:r w:rsidR="005A1A98" w:rsidRPr="009E0DE1">
        <w:t xml:space="preserve"> the PDU Session</w:t>
      </w:r>
      <w:r w:rsidRPr="009E0DE1">
        <w:t xml:space="preserve"> of</w:t>
      </w:r>
      <w:r w:rsidR="005A1A98" w:rsidRPr="009E0DE1">
        <w:t xml:space="preserve"> Unstructured type or Ethernet type.</w:t>
      </w:r>
    </w:p>
    <w:p w:rsidR="003E7C60" w:rsidRPr="009E0DE1" w:rsidRDefault="003E7C60" w:rsidP="003E7C60">
      <w:pPr>
        <w:pStyle w:val="Heading3"/>
      </w:pPr>
      <w:bookmarkStart w:id="356" w:name="_Toc20149782"/>
      <w:bookmarkStart w:id="357" w:name="_Toc27846574"/>
      <w:r w:rsidRPr="009E0DE1">
        <w:t>5.6.10</w:t>
      </w:r>
      <w:r w:rsidRPr="009E0DE1">
        <w:tab/>
        <w:t xml:space="preserve">Specific aspects of different </w:t>
      </w:r>
      <w:r w:rsidR="00AB61E3" w:rsidRPr="009E0DE1">
        <w:t>PDU Session</w:t>
      </w:r>
      <w:r w:rsidRPr="009E0DE1">
        <w:t xml:space="preserve"> types</w:t>
      </w:r>
      <w:bookmarkEnd w:id="356"/>
      <w:bookmarkEnd w:id="357"/>
    </w:p>
    <w:p w:rsidR="003E7C60" w:rsidRPr="009E0DE1" w:rsidRDefault="003E7C60" w:rsidP="003E7C60">
      <w:pPr>
        <w:pStyle w:val="Heading4"/>
      </w:pPr>
      <w:bookmarkStart w:id="358" w:name="_Toc20149783"/>
      <w:bookmarkStart w:id="359" w:name="_Toc27846575"/>
      <w:r w:rsidRPr="009E0DE1">
        <w:t>5.6.10.1</w:t>
      </w:r>
      <w:r w:rsidRPr="009E0DE1">
        <w:tab/>
        <w:t xml:space="preserve">Support of IP </w:t>
      </w:r>
      <w:r w:rsidR="00AB61E3" w:rsidRPr="009E0DE1">
        <w:t>PDU Session</w:t>
      </w:r>
      <w:r w:rsidRPr="009E0DE1">
        <w:t xml:space="preserve"> type</w:t>
      </w:r>
      <w:bookmarkEnd w:id="358"/>
      <w:bookmarkEnd w:id="359"/>
    </w:p>
    <w:p w:rsidR="003E7C60" w:rsidRPr="009E0DE1" w:rsidRDefault="003E7C60" w:rsidP="003E7C60">
      <w:r w:rsidRPr="009E0DE1">
        <w:t xml:space="preserve">The IP address allocation is defined in </w:t>
      </w:r>
      <w:r w:rsidR="003D1CB5" w:rsidRPr="009E0DE1">
        <w:t>clause </w:t>
      </w:r>
      <w:r w:rsidRPr="009E0DE1">
        <w:t>5.8.1</w:t>
      </w:r>
    </w:p>
    <w:p w:rsidR="00F96D72" w:rsidRPr="009E0DE1" w:rsidRDefault="00F96D72" w:rsidP="00F96D72">
      <w:r w:rsidRPr="009E0DE1">
        <w:t>The UE may acquire following configuration information from the SMF</w:t>
      </w:r>
      <w:r w:rsidR="00A17DE5" w:rsidRPr="009E0DE1">
        <w:t>,</w:t>
      </w:r>
      <w:r w:rsidRPr="009E0DE1">
        <w:t xml:space="preserve">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Address(es) of P-CSCF(s).</w:t>
      </w:r>
    </w:p>
    <w:p w:rsidR="00F96D72" w:rsidRPr="009E0DE1" w:rsidRDefault="00F96D72" w:rsidP="00F96D72">
      <w:pPr>
        <w:pStyle w:val="B1"/>
        <w:rPr>
          <w:lang w:val="en-GB"/>
        </w:rPr>
      </w:pPr>
      <w:r w:rsidRPr="009E0DE1">
        <w:rPr>
          <w:lang w:val="en-GB"/>
        </w:rPr>
        <w:t>-</w:t>
      </w:r>
      <w:r w:rsidRPr="009E0DE1">
        <w:rPr>
          <w:lang w:val="en-GB"/>
        </w:rPr>
        <w:tab/>
        <w:t>Address(es) of DNS server(s).</w:t>
      </w:r>
    </w:p>
    <w:p w:rsidR="00F96D72" w:rsidRPr="009E0DE1" w:rsidRDefault="00F96D72" w:rsidP="00F96D72">
      <w:pPr>
        <w:pStyle w:val="B1"/>
        <w:rPr>
          <w:lang w:val="en-GB"/>
        </w:rPr>
      </w:pPr>
      <w:r w:rsidRPr="009E0DE1">
        <w:rPr>
          <w:lang w:val="en-GB"/>
        </w:rPr>
        <w:t>-</w:t>
      </w:r>
      <w:r w:rsidRPr="009E0DE1">
        <w:rPr>
          <w:lang w:val="en-GB"/>
        </w:rPr>
        <w:tab/>
        <w:t>the GPSI of the UE.</w:t>
      </w:r>
    </w:p>
    <w:p w:rsidR="00A17DE5" w:rsidRPr="009E0DE1" w:rsidRDefault="00A17DE5" w:rsidP="00F96D72">
      <w:r w:rsidRPr="009E0DE1">
        <w:t>The UE may acquire from the SMF, at PDU Session Establishment, the MTU that the UE shall consider.</w:t>
      </w:r>
    </w:p>
    <w:p w:rsidR="00F96D72" w:rsidRPr="009E0DE1" w:rsidRDefault="00F96D72" w:rsidP="00F96D72">
      <w:r w:rsidRPr="009E0DE1">
        <w:t xml:space="preserve">The UE may provide following information to the SMF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 xml:space="preserve">an indication of the support of P-CSCF re-selection based on procedures specified in </w:t>
      </w:r>
      <w:r w:rsidR="002369B3" w:rsidRPr="009E0DE1">
        <w:rPr>
          <w:lang w:val="en-GB"/>
        </w:rPr>
        <w:t>TS</w:t>
      </w:r>
      <w:r w:rsidR="002369B3">
        <w:rPr>
          <w:lang w:val="en-GB"/>
        </w:rPr>
        <w:t> </w:t>
      </w:r>
      <w:r w:rsidR="002369B3" w:rsidRPr="009E0DE1">
        <w:rPr>
          <w:lang w:val="en-GB"/>
        </w:rPr>
        <w:t>24.229</w:t>
      </w:r>
      <w:r w:rsidR="002369B3">
        <w:rPr>
          <w:lang w:val="en-GB"/>
        </w:rPr>
        <w:t> </w:t>
      </w:r>
      <w:r w:rsidR="002369B3" w:rsidRPr="009E0DE1">
        <w:rPr>
          <w:lang w:val="en-GB"/>
        </w:rPr>
        <w:t>[</w:t>
      </w:r>
      <w:r w:rsidRPr="009E0DE1">
        <w:rPr>
          <w:lang w:val="en-GB"/>
        </w:rPr>
        <w:t>62] (clauses B.2.2.1C and L.2.2.1C).</w:t>
      </w:r>
    </w:p>
    <w:p w:rsidR="00F96D72" w:rsidRPr="009E0DE1" w:rsidRDefault="00F96D72" w:rsidP="00F96D72">
      <w:pPr>
        <w:pStyle w:val="B1"/>
        <w:rPr>
          <w:lang w:val="en-GB"/>
        </w:rPr>
      </w:pPr>
      <w:r w:rsidRPr="009E0DE1">
        <w:rPr>
          <w:lang w:val="en-GB"/>
        </w:rPr>
        <w:t>-</w:t>
      </w:r>
      <w:r w:rsidRPr="009E0DE1">
        <w:rPr>
          <w:lang w:val="en-GB"/>
        </w:rPr>
        <w:tab/>
        <w:t>PS data off status of the UE.</w:t>
      </w:r>
    </w:p>
    <w:p w:rsidR="00375F94" w:rsidRDefault="00375F94" w:rsidP="00A30201">
      <w:pPr>
        <w:pStyle w:val="NO"/>
      </w:pPr>
      <w:bookmarkStart w:id="360" w:name="_Toc20149784"/>
      <w:r>
        <w:t>NOTE:</w:t>
      </w:r>
      <w:r>
        <w:tab/>
        <w:t>An operator can deploy NAT functionality in the network; the support of NAT is not specified in this release of the specification.</w:t>
      </w:r>
    </w:p>
    <w:p w:rsidR="003E7C60" w:rsidRPr="009E0DE1" w:rsidRDefault="003E7C60" w:rsidP="003E7C60">
      <w:pPr>
        <w:pStyle w:val="Heading4"/>
      </w:pPr>
      <w:bookmarkStart w:id="361" w:name="_Toc27846576"/>
      <w:r w:rsidRPr="009E0DE1">
        <w:t>5.6.10.2</w:t>
      </w:r>
      <w:r w:rsidRPr="009E0DE1">
        <w:tab/>
        <w:t xml:space="preserve">Support of Ethernet </w:t>
      </w:r>
      <w:r w:rsidR="00AB61E3" w:rsidRPr="009E0DE1">
        <w:t>PDU Session</w:t>
      </w:r>
      <w:r w:rsidRPr="009E0DE1">
        <w:t xml:space="preserve"> type</w:t>
      </w:r>
      <w:bookmarkEnd w:id="360"/>
      <w:bookmarkEnd w:id="361"/>
    </w:p>
    <w:p w:rsidR="00823CDE" w:rsidRPr="009E0DE1" w:rsidRDefault="003E7C60" w:rsidP="003E7C60">
      <w:r w:rsidRPr="009E0DE1">
        <w:t xml:space="preserve">For a </w:t>
      </w:r>
      <w:r w:rsidR="00AB61E3" w:rsidRPr="009E0DE1">
        <w:t>PDU Session</w:t>
      </w:r>
      <w:r w:rsidRPr="009E0DE1">
        <w:t xml:space="preserve"> set up with the Ethernet </w:t>
      </w:r>
      <w:r w:rsidR="00AB61E3" w:rsidRPr="009E0DE1">
        <w:t>PDU Session</w:t>
      </w:r>
      <w:r w:rsidRPr="009E0DE1">
        <w:t xml:space="preserve"> type, the SMF and the UPF acting as </w:t>
      </w:r>
      <w:r w:rsidR="00AB61E3" w:rsidRPr="009E0DE1">
        <w:t>PDU Session</w:t>
      </w:r>
      <w:r w:rsidRPr="009E0DE1">
        <w:t xml:space="preserve"> </w:t>
      </w:r>
      <w:r w:rsidR="00164136" w:rsidRPr="009E0DE1">
        <w:t>Anchor</w:t>
      </w:r>
      <w:r w:rsidR="00823CDE" w:rsidRPr="009E0DE1">
        <w:t xml:space="preserve"> (PSA)</w:t>
      </w:r>
      <w:r w:rsidR="00164136" w:rsidRPr="009E0DE1">
        <w:t xml:space="preserve"> </w:t>
      </w:r>
      <w:r w:rsidRPr="009E0DE1">
        <w:t xml:space="preserve">can support specific behaviours related with the fact the </w:t>
      </w:r>
      <w:r w:rsidR="00AB61E3" w:rsidRPr="009E0DE1">
        <w:t>PDU Session</w:t>
      </w:r>
      <w:r w:rsidRPr="009E0DE1">
        <w:t xml:space="preserve"> carries Ethernet frames.</w:t>
      </w:r>
    </w:p>
    <w:p w:rsidR="00823CDE" w:rsidRPr="009E0DE1" w:rsidRDefault="00823CDE" w:rsidP="003E7C60">
      <w:r w:rsidRPr="009E0DE1">
        <w:t>Depending on operator configuration related with the DNN, different configurations for how Ethernet traffic is handled on N6 may apply, for example:</w:t>
      </w:r>
    </w:p>
    <w:p w:rsidR="00823CDE" w:rsidRPr="009E0DE1" w:rsidRDefault="00823CDE" w:rsidP="00823CDE">
      <w:pPr>
        <w:pStyle w:val="B1"/>
        <w:rPr>
          <w:lang w:val="en-GB"/>
        </w:rPr>
      </w:pPr>
      <w:r w:rsidRPr="009E0DE1">
        <w:rPr>
          <w:lang w:val="en-GB"/>
        </w:rPr>
        <w:t>-</w:t>
      </w:r>
      <w:r w:rsidRPr="009E0DE1">
        <w:rPr>
          <w:lang w:val="en-GB"/>
        </w:rPr>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rsidR="00823CDE" w:rsidRPr="009E0DE1" w:rsidRDefault="00823CDE" w:rsidP="00823CDE">
      <w:pPr>
        <w:pStyle w:val="B1"/>
        <w:rPr>
          <w:lang w:val="en-GB"/>
        </w:rPr>
      </w:pPr>
      <w:r w:rsidRPr="009E0DE1">
        <w:rPr>
          <w:lang w:val="en-GB"/>
        </w:rPr>
        <w:t>-</w:t>
      </w:r>
      <w:r w:rsidRPr="009E0DE1">
        <w:rPr>
          <w:lang w:val="en-GB"/>
        </w:rPr>
        <w:tab/>
        <w:t>Configurations, where more than one PDU Session to the same DNN (e.g. for more than one UE) corresponds to the same N6 interface. In this case the</w:t>
      </w:r>
      <w:r w:rsidR="00AF035B">
        <w:rPr>
          <w:lang w:val="en-GB"/>
        </w:rPr>
        <w:t xml:space="preserve"> UPF acting as</w:t>
      </w:r>
      <w:r w:rsidRPr="009E0DE1">
        <w:rPr>
          <w:lang w:val="en-GB"/>
        </w:rPr>
        <w:t xml:space="preserve"> PSA needs to be aware of MAC addresses used by the UE in the PDU Session in order to map down-link Ethernet frames received over N6 to the appropriate PDU Session.</w:t>
      </w:r>
      <w:r w:rsidR="00AF035B">
        <w:rPr>
          <w:lang w:val="en-GB"/>
        </w:rPr>
        <w:t xml:space="preserve"> Forwarding behaviour of the UPF acting as PSA is managed by SMF as specified in clause 5.8.2.5.</w:t>
      </w:r>
    </w:p>
    <w:p w:rsidR="00823CDE" w:rsidRPr="009E0DE1" w:rsidRDefault="00823CDE" w:rsidP="00823CDE">
      <w:pPr>
        <w:pStyle w:val="NO"/>
        <w:rPr>
          <w:lang w:val="en-GB"/>
        </w:rPr>
      </w:pPr>
      <w:r w:rsidRPr="009E0DE1">
        <w:rPr>
          <w:lang w:val="en-GB"/>
        </w:rPr>
        <w:t>NOTE 1:</w:t>
      </w:r>
      <w:r w:rsidRPr="009E0DE1">
        <w:rPr>
          <w:lang w:val="en-GB"/>
        </w:rPr>
        <w:tab/>
        <w:t>The "MAC addresses used by the UE" correspond to any MAC address used by the UE or any device locally connected to the UE and using the PDU Session to communicate with the DN.</w:t>
      </w:r>
    </w:p>
    <w:p w:rsidR="003E7C60" w:rsidRPr="009E0DE1" w:rsidRDefault="000236CE" w:rsidP="003E7C60">
      <w:r w:rsidRPr="009E0DE1">
        <w:t xml:space="preserve">Based on operator configuration, the SMF may request the UPF acting as the </w:t>
      </w:r>
      <w:r w:rsidR="00AB61E3" w:rsidRPr="009E0DE1">
        <w:t>PDU Session</w:t>
      </w:r>
      <w:r w:rsidRPr="009E0DE1">
        <w:t xml:space="preserve"> </w:t>
      </w:r>
      <w:r w:rsidR="00164136" w:rsidRPr="009E0DE1">
        <w:t>A</w:t>
      </w:r>
      <w:r w:rsidRPr="009E0DE1">
        <w:t xml:space="preserve">nchor to </w:t>
      </w:r>
      <w:r w:rsidR="00186FCC">
        <w:t xml:space="preserve">respond to </w:t>
      </w:r>
      <w:r w:rsidRPr="009E0DE1">
        <w:t>ARP/IPv6 Neighbour Solicitation</w:t>
      </w:r>
      <w:r w:rsidR="00186FCC">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rsidR="00186FCC">
        <w:t xml:space="preserve"> Responding to ARP/IPv6 ND based on local cache information applies to ARP/IPv6 ND received in both UL and DL directions.</w:t>
      </w:r>
    </w:p>
    <w:p w:rsidR="00823CDE" w:rsidRPr="009E0DE1" w:rsidRDefault="00823CDE" w:rsidP="00823CDE">
      <w:pPr>
        <w:pStyle w:val="NO"/>
        <w:rPr>
          <w:lang w:val="en-GB"/>
        </w:rPr>
      </w:pPr>
      <w:r w:rsidRPr="009E0DE1">
        <w:rPr>
          <w:lang w:val="en-GB"/>
        </w:rPr>
        <w:t>NOTE 2:</w:t>
      </w:r>
      <w:r w:rsidRPr="009E0DE1">
        <w:rPr>
          <w:lang w:val="en-GB"/>
        </w:rPr>
        <w:tab/>
      </w:r>
      <w:r w:rsidR="00186FCC">
        <w:rPr>
          <w:lang w:val="en-GB"/>
        </w:rPr>
        <w:t xml:space="preserve">Responding to </w:t>
      </w:r>
      <w:r w:rsidRPr="009E0DE1">
        <w:rPr>
          <w:lang w:val="en-GB"/>
        </w:rPr>
        <w:t>ARP/ND</w:t>
      </w:r>
      <w:r w:rsidR="00186FCC">
        <w:rPr>
          <w:lang w:val="en-GB"/>
        </w:rPr>
        <w:t xml:space="preserve"> from a local cache</w:t>
      </w:r>
      <w:r w:rsidRPr="009E0DE1">
        <w:rPr>
          <w:lang w:val="en-GB"/>
        </w:rPr>
        <w:t xml:space="preserve"> assumes</w:t>
      </w:r>
      <w:r w:rsidR="009C6A8F">
        <w:rPr>
          <w:lang w:val="en-GB"/>
        </w:rPr>
        <w:t xml:space="preserve"> the UE or</w:t>
      </w:r>
      <w:r w:rsidRPr="009E0DE1">
        <w:rPr>
          <w:lang w:val="en-GB"/>
        </w:rPr>
        <w:t xml:space="preserve"> the devices behind the UE acquire their IP address via in</w:t>
      </w:r>
      <w:r w:rsidR="00186FCC">
        <w:rPr>
          <w:lang w:val="en-GB"/>
        </w:rPr>
        <w:t>-</w:t>
      </w:r>
      <w:r w:rsidRPr="009E0DE1">
        <w:rPr>
          <w:lang w:val="en-GB"/>
        </w:rPr>
        <w:t>band mechanisms that the SMF/UPF can detect</w:t>
      </w:r>
      <w:r w:rsidR="009C6A8F">
        <w:rPr>
          <w:lang w:val="en-GB"/>
        </w:rPr>
        <w:t xml:space="preserve"> and by this link the IP address to the MAC address</w:t>
      </w:r>
      <w:r w:rsidRPr="009E0DE1">
        <w:rPr>
          <w:lang w:val="en-GB"/>
        </w:rPr>
        <w:t>.</w:t>
      </w:r>
    </w:p>
    <w:p w:rsidR="00186FCC" w:rsidRDefault="00186FCC" w:rsidP="00B56148">
      <w:pPr>
        <w:pStyle w:val="NO"/>
      </w:pPr>
      <w:r>
        <w:t>NOTE</w:t>
      </w:r>
      <w:r>
        <w:rPr>
          <w:lang w:val="en-GB"/>
        </w:rPr>
        <w:t> </w:t>
      </w:r>
      <w:r>
        <w:t>3:</w:t>
      </w:r>
      <w:r>
        <w:tab/>
        <w:t>This mechanism is intended to avoid broadcasting or multicasting the ARP/IPv6 ND to every UE.</w:t>
      </w:r>
    </w:p>
    <w:p w:rsidR="00A06A35" w:rsidRPr="009E0DE1" w:rsidRDefault="00A06A35" w:rsidP="00A06A35">
      <w:r w:rsidRPr="009E0DE1">
        <w:t>Ethernet Preamble and Start of Frame d</w:t>
      </w:r>
      <w:r w:rsidR="00910E68" w:rsidRPr="009E0DE1">
        <w:t>elimiter are not sent over 5GS:</w:t>
      </w:r>
    </w:p>
    <w:p w:rsidR="00910E68" w:rsidRPr="009E0DE1" w:rsidRDefault="00910E68" w:rsidP="00910E68">
      <w:pPr>
        <w:pStyle w:val="B1"/>
        <w:rPr>
          <w:lang w:val="en-GB"/>
        </w:rPr>
      </w:pPr>
      <w:r w:rsidRPr="009E0DE1">
        <w:rPr>
          <w:lang w:val="en-GB"/>
        </w:rPr>
        <w:t>-</w:t>
      </w:r>
      <w:r w:rsidRPr="009E0DE1">
        <w:rPr>
          <w:lang w:val="en-GB"/>
        </w:rPr>
        <w:tab/>
        <w:t>For UL traffic the UE strips the preamble and frame check sequence (FCS) from the Ethernet frame.</w:t>
      </w:r>
    </w:p>
    <w:p w:rsidR="00910E68" w:rsidRPr="009E0DE1" w:rsidRDefault="00910E68" w:rsidP="00910E68">
      <w:pPr>
        <w:pStyle w:val="B1"/>
        <w:rPr>
          <w:lang w:val="en-GB"/>
        </w:rPr>
      </w:pPr>
      <w:r w:rsidRPr="009E0DE1">
        <w:rPr>
          <w:lang w:val="en-GB"/>
        </w:rPr>
        <w:t>-</w:t>
      </w:r>
      <w:r w:rsidRPr="009E0DE1">
        <w:rPr>
          <w:lang w:val="en-GB"/>
        </w:rPr>
        <w:tab/>
        <w:t>For DL traffic the PDU Session Anchor strips the preamble and frame check sequence (FCS) from the Ethernet frame.</w:t>
      </w:r>
    </w:p>
    <w:p w:rsidR="00823CDE" w:rsidRPr="009E0DE1" w:rsidRDefault="003E7C60" w:rsidP="003E7C60">
      <w:r w:rsidRPr="009E0DE1">
        <w:t xml:space="preserve">Neither a MAC nor an IP address is allocated by the 5GC to the UE for </w:t>
      </w:r>
      <w:r w:rsidR="00823CDE" w:rsidRPr="009E0DE1">
        <w:t xml:space="preserve">a </w:t>
      </w:r>
      <w:r w:rsidR="00AB61E3" w:rsidRPr="009E0DE1">
        <w:t>PDU Session</w:t>
      </w:r>
      <w:r w:rsidRPr="009E0DE1">
        <w:t>.</w:t>
      </w:r>
    </w:p>
    <w:p w:rsidR="003E7C60" w:rsidRPr="009E0DE1" w:rsidRDefault="00642EBD" w:rsidP="003E7C60">
      <w:r w:rsidRPr="009E0DE1">
        <w:t xml:space="preserve">The </w:t>
      </w:r>
      <w:r w:rsidR="00823CDE" w:rsidRPr="009E0DE1">
        <w:t xml:space="preserve">PSA </w:t>
      </w:r>
      <w:r w:rsidRPr="009E0DE1">
        <w:t>shall store the MAC addresses</w:t>
      </w:r>
      <w:r w:rsidR="00823CDE" w:rsidRPr="009E0DE1">
        <w:t xml:space="preserve"> </w:t>
      </w:r>
      <w:r w:rsidRPr="009E0DE1">
        <w:t xml:space="preserve">received from the UE, and associate those with the appropriate </w:t>
      </w:r>
      <w:r w:rsidR="00AB61E3" w:rsidRPr="009E0DE1">
        <w:t>PDU Session</w:t>
      </w:r>
      <w:r w:rsidRPr="009E0DE1">
        <w:t>.</w:t>
      </w:r>
    </w:p>
    <w:p w:rsidR="00190A3D" w:rsidRDefault="00190A3D" w:rsidP="00A17DE5">
      <w:r>
        <w:t>The UPF handles VLAN tags (addition/removal) as instructed by the SMF via PDR (Outer header removal) and FAR (UPF applying Outer header creation of a Forwarding policy). For example:</w:t>
      </w:r>
    </w:p>
    <w:p w:rsidR="00190A3D" w:rsidRPr="00C34949" w:rsidRDefault="00190A3D" w:rsidP="00C34949">
      <w:pPr>
        <w:pStyle w:val="B1"/>
        <w:rPr>
          <w:lang w:val="en-GB"/>
        </w:rPr>
      </w:pPr>
      <w:r>
        <w:t>-</w:t>
      </w:r>
      <w:r>
        <w:tab/>
        <w:t>The UPF may insert (for uplink traffic) and remove (for downlink traffic) a S-TAG on N6 interface on top of the C-TAG of the UE</w:t>
      </w:r>
      <w:r>
        <w:rPr>
          <w:lang w:val="en-GB"/>
        </w:rPr>
        <w:t>.</w:t>
      </w:r>
    </w:p>
    <w:p w:rsidR="00190A3D" w:rsidRPr="00C34949" w:rsidRDefault="00190A3D" w:rsidP="00C34949">
      <w:pPr>
        <w:pStyle w:val="B1"/>
        <w:rPr>
          <w:lang w:val="en-GB"/>
        </w:rPr>
      </w:pPr>
      <w:r>
        <w:t>-</w:t>
      </w:r>
      <w:r>
        <w:tab/>
        <w:t>The UPF may insert (for uplink traffic) and remove (for downlink traffic) a VLAN tag on the N6 interface while there is no VLAN in the traffic to and from the UE</w:t>
      </w:r>
      <w:r>
        <w:rPr>
          <w:lang w:val="en-GB"/>
        </w:rPr>
        <w:t>.</w:t>
      </w:r>
    </w:p>
    <w:p w:rsidR="00190A3D" w:rsidRDefault="00190A3D" w:rsidP="00C34949">
      <w:pPr>
        <w:pStyle w:val="NO"/>
      </w:pPr>
      <w:r>
        <w:t>NOTE  4:</w:t>
      </w:r>
      <w:r>
        <w:tab/>
        <w:t>This can be used for traffic steering to N6-LAN but also for N6-based traffic forwarding related with 5G-VN service described in clause 5.29.4</w:t>
      </w:r>
    </w:p>
    <w:p w:rsidR="00190A3D" w:rsidRDefault="00190A3D" w:rsidP="00A17DE5">
      <w:r>
        <w:t xml:space="preserve">Apart from specific conditions related to the support of PDU sessions over W-5GAN defined in </w:t>
      </w:r>
      <w:r w:rsidR="002369B3">
        <w:t>TS 23.316 [</w:t>
      </w:r>
      <w:r>
        <w:t>84], the UPF shall not remove VLAN tags sent by the UE and the UPF shall not insert VLAN tags for the traffic sent to the UE.</w:t>
      </w:r>
    </w:p>
    <w:p w:rsidR="00190A3D" w:rsidRDefault="00190A3D" w:rsidP="00A17DE5">
      <w:r>
        <w:t>PDU(s) containing a VLAN tag shall be switched only within the same VLAN by a PDU Session Anchor.</w:t>
      </w:r>
    </w:p>
    <w:p w:rsidR="00A17DE5" w:rsidRPr="009E0DE1" w:rsidRDefault="00A17DE5" w:rsidP="00A17DE5">
      <w:r w:rsidRPr="009E0DE1">
        <w:t>The UE may acquire from the SMF, at PDU Session Establishment, the MTU of the Ethernet frames' payload that the UE shall consider.</w:t>
      </w:r>
    </w:p>
    <w:p w:rsidR="003E7C60" w:rsidRPr="009E0DE1" w:rsidRDefault="003E7C60" w:rsidP="003E7C60">
      <w:pPr>
        <w:pStyle w:val="NO"/>
        <w:rPr>
          <w:lang w:val="en-GB"/>
        </w:rPr>
      </w:pPr>
      <w:r w:rsidRPr="009E0DE1">
        <w:rPr>
          <w:lang w:val="en-GB"/>
        </w:rPr>
        <w:t>NOTE</w:t>
      </w:r>
      <w:r w:rsidR="00123F97" w:rsidRPr="009E0DE1">
        <w:rPr>
          <w:lang w:val="en-GB"/>
        </w:rPr>
        <w:t> </w:t>
      </w:r>
      <w:r w:rsidR="00190A3D">
        <w:rPr>
          <w:lang w:val="en-GB"/>
        </w:rPr>
        <w:t>5</w:t>
      </w:r>
      <w:r w:rsidRPr="009E0DE1">
        <w:rPr>
          <w:lang w:val="en-GB"/>
        </w:rPr>
        <w:t>:</w:t>
      </w:r>
      <w:r w:rsidR="002431F6" w:rsidRPr="009E0DE1">
        <w:rPr>
          <w:lang w:val="en-GB"/>
        </w:rPr>
        <w:tab/>
      </w:r>
      <w:r w:rsidRPr="009E0DE1">
        <w:rPr>
          <w:lang w:val="en-GB"/>
        </w:rPr>
        <w:t xml:space="preserve">The UE may operate in bridge mode with regard to a LAN it is connecting to the 5GS, thus different MAC addresses may be used as source address of different frames sent UL over a single </w:t>
      </w:r>
      <w:r w:rsidR="00AB61E3" w:rsidRPr="009E0DE1">
        <w:rPr>
          <w:lang w:val="en-GB"/>
        </w:rPr>
        <w:t>PDU Session</w:t>
      </w:r>
      <w:r w:rsidRPr="009E0DE1">
        <w:rPr>
          <w:lang w:val="en-GB"/>
        </w:rPr>
        <w:t xml:space="preserve"> (and destination MAC address of different frames sent DL over the same </w:t>
      </w:r>
      <w:r w:rsidR="00AB61E3" w:rsidRPr="009E0DE1">
        <w:rPr>
          <w:lang w:val="en-GB"/>
        </w:rPr>
        <w:t>PDU Session</w:t>
      </w:r>
      <w:r w:rsidRPr="009E0DE1">
        <w:rPr>
          <w:lang w:val="en-GB"/>
        </w:rPr>
        <w:t>)</w:t>
      </w:r>
      <w:r w:rsidR="004E12E3">
        <w:rPr>
          <w:lang w:val="en-GB"/>
        </w:rPr>
        <w:t>.</w:t>
      </w:r>
    </w:p>
    <w:p w:rsidR="003E7C60" w:rsidRPr="009E0DE1" w:rsidRDefault="003E7C60" w:rsidP="003E7C60">
      <w:pPr>
        <w:pStyle w:val="NO"/>
        <w:rPr>
          <w:lang w:val="en-GB"/>
        </w:rPr>
      </w:pPr>
      <w:r w:rsidRPr="009E0DE1">
        <w:rPr>
          <w:lang w:val="en-GB"/>
        </w:rPr>
        <w:t>NOTE</w:t>
      </w:r>
      <w:r w:rsidR="00123F97" w:rsidRPr="009E0DE1">
        <w:rPr>
          <w:lang w:val="en-GB"/>
        </w:rPr>
        <w:t> </w:t>
      </w:r>
      <w:r w:rsidR="00190A3D">
        <w:rPr>
          <w:lang w:val="en-GB"/>
        </w:rPr>
        <w:t>6</w:t>
      </w:r>
      <w:r w:rsidRPr="009E0DE1">
        <w:rPr>
          <w:lang w:val="en-GB"/>
        </w:rPr>
        <w:t>:</w:t>
      </w:r>
      <w:r w:rsidRPr="009E0DE1">
        <w:rPr>
          <w:lang w:val="en-GB"/>
        </w:rPr>
        <w:tab/>
        <w:t xml:space="preserve">Entities on the LAN connected to the 5GS by the UE may </w:t>
      </w:r>
      <w:r w:rsidR="002B55BC" w:rsidRPr="009E0DE1">
        <w:rPr>
          <w:rFonts w:eastAsia="SimSun"/>
          <w:lang w:val="en-GB" w:eastAsia="zh-CN"/>
        </w:rPr>
        <w:t xml:space="preserve">have an IP address </w:t>
      </w:r>
      <w:r w:rsidRPr="009E0DE1">
        <w:rPr>
          <w:lang w:val="en-GB"/>
        </w:rPr>
        <w:t xml:space="preserve">allocated by the DN but </w:t>
      </w:r>
      <w:r w:rsidR="00CA05C6" w:rsidRPr="009E0DE1">
        <w:rPr>
          <w:rFonts w:eastAsia="SimSun"/>
          <w:lang w:val="en-GB" w:eastAsia="zh-CN"/>
        </w:rPr>
        <w:t xml:space="preserve">the IP layer is considered as an application layer which is not part of the Ethernet </w:t>
      </w:r>
      <w:r w:rsidR="00AB61E3" w:rsidRPr="009E0DE1">
        <w:rPr>
          <w:rFonts w:eastAsia="SimSun"/>
          <w:lang w:val="en-GB" w:eastAsia="zh-CN"/>
        </w:rPr>
        <w:t>PDU Session</w:t>
      </w:r>
      <w:r w:rsidR="00CA05C6" w:rsidRPr="009E0DE1">
        <w:rPr>
          <w:rFonts w:eastAsia="SimSun"/>
          <w:lang w:val="en-GB" w:eastAsia="zh-CN"/>
        </w:rPr>
        <w:t>.</w:t>
      </w:r>
    </w:p>
    <w:p w:rsidR="003E7C60" w:rsidRPr="009E0DE1" w:rsidRDefault="003E7C60" w:rsidP="003E7C60">
      <w:pPr>
        <w:pStyle w:val="NO"/>
        <w:rPr>
          <w:lang w:val="en-GB"/>
        </w:rPr>
      </w:pPr>
      <w:r w:rsidRPr="009E0DE1">
        <w:rPr>
          <w:lang w:val="en-GB"/>
        </w:rPr>
        <w:t>NOTE</w:t>
      </w:r>
      <w:r w:rsidR="00123F97" w:rsidRPr="009E0DE1">
        <w:rPr>
          <w:lang w:val="en-GB"/>
        </w:rPr>
        <w:t> </w:t>
      </w:r>
      <w:r w:rsidR="00190A3D">
        <w:rPr>
          <w:lang w:val="en-GB"/>
        </w:rPr>
        <w:t>7</w:t>
      </w:r>
      <w:r w:rsidRPr="009E0DE1">
        <w:rPr>
          <w:lang w:val="en-GB"/>
        </w:rPr>
        <w:t>:</w:t>
      </w:r>
      <w:r w:rsidRPr="009E0DE1">
        <w:rPr>
          <w:lang w:val="en-GB"/>
        </w:rPr>
        <w:tab/>
        <w:t>In this</w:t>
      </w:r>
      <w:r w:rsidR="00860FF5" w:rsidRPr="009E0DE1">
        <w:rPr>
          <w:lang w:val="en-GB"/>
        </w:rPr>
        <w:t xml:space="preserve"> Release of the specification</w:t>
      </w:r>
      <w:r w:rsidRPr="009E0DE1">
        <w:rPr>
          <w:lang w:val="en-GB"/>
        </w:rPr>
        <w:t>, only the UE connected to the 5GS is authenticated, not the devices behind such UE</w:t>
      </w:r>
      <w:r w:rsidR="004E12E3">
        <w:rPr>
          <w:lang w:val="en-GB"/>
        </w:rPr>
        <w:t>.</w:t>
      </w:r>
    </w:p>
    <w:p w:rsidR="003E1A86" w:rsidRPr="009E0DE1" w:rsidRDefault="003E1A86" w:rsidP="003E1A86">
      <w:pPr>
        <w:pStyle w:val="NO"/>
        <w:rPr>
          <w:lang w:val="en-GB"/>
        </w:rPr>
      </w:pPr>
      <w:r w:rsidRPr="009E0DE1">
        <w:rPr>
          <w:lang w:val="en-GB"/>
        </w:rPr>
        <w:t>NOTE </w:t>
      </w:r>
      <w:r w:rsidR="00190A3D">
        <w:rPr>
          <w:lang w:val="en-GB"/>
        </w:rPr>
        <w:t>8</w:t>
      </w:r>
      <w:r w:rsidRPr="009E0DE1">
        <w:rPr>
          <w:lang w:val="en-GB"/>
        </w:rPr>
        <w:t>:</w:t>
      </w:r>
      <w:r w:rsidRPr="009E0DE1">
        <w:rPr>
          <w:lang w:val="en-GB"/>
        </w:rPr>
        <w:tab/>
        <w:t>5GS does not support the scenario where a MAC address</w:t>
      </w:r>
      <w:r w:rsidR="0078144B">
        <w:rPr>
          <w:lang w:val="en-GB"/>
        </w:rPr>
        <w:t xml:space="preserve"> or if VLAN applies a (MAC address, VLAN) combination</w:t>
      </w:r>
      <w:r w:rsidRPr="009E0DE1">
        <w:rPr>
          <w:lang w:val="en-GB"/>
        </w:rPr>
        <w:t xml:space="preserve"> is used on more than one PDU Session for the same DNN and S-NSSAI.</w:t>
      </w:r>
    </w:p>
    <w:p w:rsidR="0078144B" w:rsidRDefault="0078144B" w:rsidP="0078144B">
      <w:pPr>
        <w:pStyle w:val="NO"/>
        <w:rPr>
          <w:lang w:val="en-GB"/>
        </w:rPr>
      </w:pPr>
      <w:r>
        <w:rPr>
          <w:lang w:val="en-GB"/>
        </w:rPr>
        <w:t>NOTE 9:</w:t>
      </w:r>
      <w:r>
        <w:rPr>
          <w:lang w:val="en-GB"/>
        </w:rPr>
        <w:tab/>
        <w:t>This Release of the specification does not guarantee that the Ethernet network remains loop-free. Deployments need to be verified on an individual basis that loops in the Ethernet network are avoided.</w:t>
      </w:r>
    </w:p>
    <w:p w:rsidR="0078144B" w:rsidRDefault="0078144B" w:rsidP="0078144B">
      <w:pPr>
        <w:pStyle w:val="NO"/>
        <w:rPr>
          <w:lang w:val="en-GB"/>
        </w:rPr>
      </w:pPr>
      <w:r>
        <w:rPr>
          <w:lang w:val="en-GB"/>
        </w:rPr>
        <w:t>NOTE 10:</w:t>
      </w:r>
      <w:r>
        <w:rPr>
          <w:lang w:val="en-GB"/>
        </w:rPr>
        <w:tab/>
        <w:t>This Release of the specification does not guarantee that the Ethernet network properly and quickly reacts to topology changes. Deployments need to be verified on an individual basis how they react to topology changes.</w:t>
      </w:r>
    </w:p>
    <w:p w:rsidR="003E7C60" w:rsidRPr="009E0DE1" w:rsidRDefault="003E7C60" w:rsidP="003E7C60">
      <w:r w:rsidRPr="009E0DE1">
        <w:t xml:space="preserve">Different Frames exchanged on a </w:t>
      </w:r>
      <w:r w:rsidR="00AB61E3" w:rsidRPr="009E0DE1">
        <w:t>PDU Session</w:t>
      </w:r>
      <w:r w:rsidRPr="009E0DE1">
        <w:t xml:space="preserve"> of Ethernet type may be served with different QoS over the 5GS. Thus</w:t>
      </w:r>
      <w:r w:rsidR="00E90975" w:rsidRPr="009E0DE1">
        <w:t>,</w:t>
      </w:r>
      <w:r w:rsidRPr="009E0DE1">
        <w:t xml:space="preserve"> the SMF may provide to the UPF </w:t>
      </w:r>
      <w:bookmarkStart w:id="362" w:name="OLE_LINK158"/>
      <w:bookmarkStart w:id="363" w:name="OLE_LINK159"/>
      <w:bookmarkStart w:id="364" w:name="OLE_LINK154"/>
      <w:bookmarkStart w:id="365" w:name="OLE_LINK155"/>
      <w:bookmarkStart w:id="366" w:name="OLE_LINK156"/>
      <w:bookmarkStart w:id="367" w:name="OLE_LINK157"/>
      <w:r w:rsidR="00CA05C6" w:rsidRPr="009E0DE1">
        <w:rPr>
          <w:rFonts w:eastAsia="SimSun"/>
          <w:lang w:eastAsia="zh-CN"/>
        </w:rPr>
        <w:t xml:space="preserve">Ethernet Packet Filter Set </w:t>
      </w:r>
      <w:bookmarkStart w:id="368" w:name="OLE_LINK148"/>
      <w:bookmarkStart w:id="369" w:name="OLE_LINK149"/>
      <w:r w:rsidR="00CA05C6" w:rsidRPr="009E0DE1">
        <w:rPr>
          <w:rFonts w:eastAsia="SimSun"/>
          <w:lang w:eastAsia="zh-CN"/>
        </w:rPr>
        <w:t xml:space="preserve">and </w:t>
      </w:r>
      <w:bookmarkStart w:id="370" w:name="OLE_LINK150"/>
      <w:bookmarkStart w:id="371" w:name="OLE_LINK151"/>
      <w:r w:rsidR="00CA05C6" w:rsidRPr="009E0DE1">
        <w:rPr>
          <w:rFonts w:eastAsia="SimSun"/>
          <w:lang w:eastAsia="zh-CN"/>
        </w:rPr>
        <w:t>forward</w:t>
      </w:r>
      <w:bookmarkEnd w:id="370"/>
      <w:bookmarkEnd w:id="371"/>
      <w:r w:rsidR="00CA05C6" w:rsidRPr="009E0DE1">
        <w:rPr>
          <w:rFonts w:eastAsia="SimSun"/>
          <w:lang w:eastAsia="zh-CN"/>
        </w:rPr>
        <w:t xml:space="preserve">ing </w:t>
      </w:r>
      <w:bookmarkEnd w:id="368"/>
      <w:bookmarkEnd w:id="369"/>
      <w:r w:rsidR="00CA05C6" w:rsidRPr="009E0DE1">
        <w:rPr>
          <w:rFonts w:eastAsia="SimSun"/>
          <w:lang w:eastAsia="zh-CN"/>
        </w:rPr>
        <w:t>rule(s)</w:t>
      </w:r>
      <w:bookmarkEnd w:id="362"/>
      <w:bookmarkEnd w:id="363"/>
      <w:bookmarkEnd w:id="364"/>
      <w:bookmarkEnd w:id="365"/>
      <w:bookmarkEnd w:id="366"/>
      <w:bookmarkEnd w:id="367"/>
      <w:r w:rsidRPr="009E0DE1">
        <w:t xml:space="preserve"> based on the Ethernet frame structure</w:t>
      </w:r>
      <w:r w:rsidR="00CA05C6" w:rsidRPr="009E0DE1">
        <w:rPr>
          <w:rFonts w:eastAsia="SimSun"/>
          <w:lang w:eastAsia="zh-CN"/>
        </w:rPr>
        <w:t xml:space="preserve"> and UE MAC address(es)</w:t>
      </w:r>
      <w:r w:rsidR="00CA05C6" w:rsidRPr="009E0DE1">
        <w:t xml:space="preserve">. </w:t>
      </w:r>
      <w:r w:rsidR="00CA05C6" w:rsidRPr="009E0DE1">
        <w:rPr>
          <w:rFonts w:eastAsia="SimSun"/>
          <w:lang w:eastAsia="zh-CN"/>
        </w:rPr>
        <w:t xml:space="preserve">The </w:t>
      </w:r>
      <w:r w:rsidR="00CA05C6" w:rsidRPr="009E0DE1">
        <w:t xml:space="preserve">UPF </w:t>
      </w:r>
      <w:bookmarkStart w:id="372" w:name="OLE_LINK100"/>
      <w:bookmarkStart w:id="373" w:name="OLE_LINK101"/>
      <w:r w:rsidR="00CA05C6" w:rsidRPr="009E0DE1">
        <w:rPr>
          <w:rFonts w:eastAsia="SimSun"/>
          <w:lang w:eastAsia="zh-CN"/>
        </w:rPr>
        <w:t>detects and forwards Ethernet frames based on the Ethernet Packet Filter Set and forwarding rule(s) received from the SMF</w:t>
      </w:r>
      <w:bookmarkEnd w:id="372"/>
      <w:bookmarkEnd w:id="373"/>
      <w:r w:rsidRPr="009E0DE1">
        <w:t xml:space="preserve">. This is further defined in </w:t>
      </w:r>
      <w:r w:rsidR="003D1CB5" w:rsidRPr="009E0DE1">
        <w:t>clauses </w:t>
      </w:r>
      <w:r w:rsidRPr="009E0DE1">
        <w:t>5.7 and 5.8.2.</w:t>
      </w:r>
    </w:p>
    <w:p w:rsidR="00A06A35" w:rsidRPr="009E0DE1" w:rsidRDefault="00A06A35" w:rsidP="003E7C60">
      <w:r w:rsidRPr="009E0DE1">
        <w:t xml:space="preserve">When a </w:t>
      </w:r>
      <w:r w:rsidR="00AB61E3" w:rsidRPr="009E0DE1">
        <w:t>PDU Session</w:t>
      </w:r>
      <w:r w:rsidRPr="009E0DE1">
        <w:t xml:space="preserve"> of Ethernet PDU type is authorized by a DN as described in </w:t>
      </w:r>
      <w:r w:rsidR="00D9732B" w:rsidRPr="009E0DE1">
        <w:t>clause 5</w:t>
      </w:r>
      <w:r w:rsidRPr="009E0DE1">
        <w:t>.6.6, the DN-AAA server may, as part of authorization data, provide the SMF with a list of allowed MAC addresses</w:t>
      </w:r>
      <w:r w:rsidR="00B51D1E" w:rsidRPr="009E0DE1">
        <w:t xml:space="preserve"> and/or a list of allowed VIDs</w:t>
      </w:r>
      <w:r w:rsidRPr="009E0DE1">
        <w:t xml:space="preserve"> for this </w:t>
      </w:r>
      <w:r w:rsidR="00AB61E3" w:rsidRPr="009E0DE1">
        <w:t>PDU Session</w:t>
      </w:r>
      <w:r w:rsidRPr="009E0DE1">
        <w:t xml:space="preserve">; </w:t>
      </w:r>
      <w:r w:rsidR="00B51D1E" w:rsidRPr="009E0DE1">
        <w:t xml:space="preserve">the </w:t>
      </w:r>
      <w:r w:rsidRPr="009E0DE1">
        <w:t>list is limited to a maximum of 16 MAC addresses</w:t>
      </w:r>
      <w:r w:rsidR="00B51D1E" w:rsidRPr="009E0DE1">
        <w:t xml:space="preserve"> and/or a maximum of 16 VIDs accordingly</w:t>
      </w:r>
      <w:r w:rsidRPr="009E0DE1">
        <w:t>. When such list</w:t>
      </w:r>
      <w:r w:rsidR="00B51D1E" w:rsidRPr="009E0DE1">
        <w:t>(s)</w:t>
      </w:r>
      <w:r w:rsidRPr="009E0DE1">
        <w:t xml:space="preserve"> ha</w:t>
      </w:r>
      <w:r w:rsidR="00B51D1E" w:rsidRPr="009E0DE1">
        <w:t>ve</w:t>
      </w:r>
      <w:r w:rsidRPr="009E0DE1">
        <w:t xml:space="preserve"> been provided for a </w:t>
      </w:r>
      <w:r w:rsidR="00AB61E3" w:rsidRPr="009E0DE1">
        <w:t>PDU Session</w:t>
      </w:r>
      <w:r w:rsidRPr="009E0DE1">
        <w:t xml:space="preserve">, the SMF sets corresponding filtering rules in the UPF(s) acting as </w:t>
      </w:r>
      <w:r w:rsidR="00AB61E3" w:rsidRPr="009E0DE1">
        <w:t>PDU Session</w:t>
      </w:r>
      <w:r w:rsidRPr="009E0DE1">
        <w:t xml:space="preserve"> Anchor for the </w:t>
      </w:r>
      <w:r w:rsidR="00AB61E3" w:rsidRPr="009E0DE1">
        <w:t>PDU Session</w:t>
      </w:r>
      <w:r w:rsidR="00B51D1E" w:rsidRPr="009E0DE1">
        <w:t>. T</w:t>
      </w:r>
      <w:r w:rsidRPr="009E0DE1">
        <w:t>he UPF discards any UL traffic that does not contain one of these MAC addresses as a source address</w:t>
      </w:r>
      <w:r w:rsidR="00B51D1E" w:rsidRPr="009E0DE1">
        <w:t xml:space="preserve"> if the list of allowed MAC addresses is provided. The UPF discards any UL traffic that does not contain one of these VIDs if the list of allowed VIDs is provided</w:t>
      </w:r>
      <w:r w:rsidRPr="009E0DE1">
        <w:t>.</w:t>
      </w:r>
    </w:p>
    <w:p w:rsidR="005A1A98" w:rsidRPr="009E0DE1" w:rsidRDefault="005A1A98" w:rsidP="005A1A98">
      <w:r w:rsidRPr="009E0DE1">
        <w:t>In this Release of specification, the PDU Session of Ethernet PDU Session type is restricted to SSC mode 1 and SSC mode 2.</w:t>
      </w:r>
    </w:p>
    <w:p w:rsidR="00BA7DD7" w:rsidRPr="009E0DE1" w:rsidRDefault="00BA7DD7" w:rsidP="00BA7DD7">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rsidR="00BA7DD7" w:rsidRPr="009E0DE1" w:rsidRDefault="00BA7DD7" w:rsidP="00BA7DD7">
      <w:pPr>
        <w:pStyle w:val="NO"/>
        <w:rPr>
          <w:lang w:val="en-GB"/>
        </w:rPr>
      </w:pPr>
      <w:r w:rsidRPr="009E0DE1">
        <w:rPr>
          <w:lang w:val="en-GB"/>
        </w:rPr>
        <w:t>NOTE </w:t>
      </w:r>
      <w:r w:rsidR="0078144B">
        <w:rPr>
          <w:lang w:val="en-GB"/>
        </w:rPr>
        <w:t>11</w:t>
      </w:r>
      <w:r w:rsidRPr="009E0DE1">
        <w:rPr>
          <w:lang w:val="en-GB"/>
        </w:rPr>
        <w:t>:</w:t>
      </w:r>
      <w:r w:rsidRPr="009E0DE1">
        <w:rPr>
          <w:lang w:val="en-GB"/>
        </w:rPr>
        <w:tab/>
        <w:t xml:space="preserve">This relates to whether AF control on a per MAC address is allowed on the PDU Session as defined in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Pr="009E0DE1">
        <w:rPr>
          <w:lang w:val="en-GB"/>
        </w:rPr>
        <w:t>45] clause 6.1.1.2</w:t>
      </w:r>
      <w:r w:rsidR="004E12E3">
        <w:rPr>
          <w:lang w:val="en-GB"/>
        </w:rPr>
        <w:t>.</w:t>
      </w:r>
    </w:p>
    <w:p w:rsidR="00BA7DD7" w:rsidRPr="009E0DE1" w:rsidRDefault="00BA7DD7" w:rsidP="00BA7DD7">
      <w:r w:rsidRPr="009E0DE1">
        <w:t xml:space="preserve">The PCF may activate or deactivate the reporting of the UE MAC address using the "UE MAC address change" Policy Control Request Trigger as defined in Table 6.1.3.5-1 of </w:t>
      </w:r>
      <w:r w:rsidR="002369B3" w:rsidRPr="009E0DE1">
        <w:t>TS</w:t>
      </w:r>
      <w:r w:rsidR="002369B3">
        <w:t> </w:t>
      </w:r>
      <w:r w:rsidR="002369B3" w:rsidRPr="009E0DE1">
        <w:t>23.503</w:t>
      </w:r>
      <w:r w:rsidR="002369B3">
        <w:t> </w:t>
      </w:r>
      <w:r w:rsidR="002369B3" w:rsidRPr="009E0DE1">
        <w:t>[</w:t>
      </w:r>
      <w:r w:rsidRPr="009E0DE1">
        <w:t>45].</w:t>
      </w:r>
    </w:p>
    <w:p w:rsidR="00FE37CC" w:rsidRDefault="00FE37CC" w:rsidP="00FE37CC">
      <w:r>
        <w:t xml:space="preserve">The SMF may relocate the UPF acting as the PDU Session Anchor for an Ethernet PDU Session as defined in clause 4.3.5.8 of </w:t>
      </w:r>
      <w:r w:rsidR="002369B3">
        <w:t>TS 23.502 [</w:t>
      </w:r>
      <w:r>
        <w:t>3]. The relocation may be triggered by a mobility event such as a handover, or may be triggered independent of UE mobility, e.g. due to load balancing reasons. In order to relocate the PSA UPF, the reporting of the UE MAC addresses needs to be activated by the SMF.</w:t>
      </w:r>
    </w:p>
    <w:p w:rsidR="003E7C60" w:rsidRPr="009E0DE1" w:rsidRDefault="003E7C60" w:rsidP="003E7C60">
      <w:pPr>
        <w:pStyle w:val="Heading4"/>
      </w:pPr>
      <w:bookmarkStart w:id="374" w:name="_Toc20149785"/>
      <w:bookmarkStart w:id="375" w:name="_Toc27846577"/>
      <w:r w:rsidRPr="009E0DE1">
        <w:t>5.6.10.3</w:t>
      </w:r>
      <w:r w:rsidRPr="009E0DE1">
        <w:tab/>
        <w:t xml:space="preserve">Support of Unstructured </w:t>
      </w:r>
      <w:r w:rsidR="00AB61E3" w:rsidRPr="009E0DE1">
        <w:t>PDU Session</w:t>
      </w:r>
      <w:r w:rsidR="00DF6682" w:rsidRPr="009E0DE1">
        <w:t xml:space="preserve"> </w:t>
      </w:r>
      <w:r w:rsidRPr="009E0DE1">
        <w:t>type</w:t>
      </w:r>
      <w:bookmarkEnd w:id="374"/>
      <w:bookmarkEnd w:id="375"/>
    </w:p>
    <w:p w:rsidR="00867F7B" w:rsidRPr="009E0DE1" w:rsidRDefault="00867F7B" w:rsidP="00910E68">
      <w:r w:rsidRPr="009E0DE1">
        <w:t xml:space="preserve">Different Point-to-Point (PtP) tunnelling techniques may be used to deliver Unstructured </w:t>
      </w:r>
      <w:r w:rsidR="00AB61E3" w:rsidRPr="009E0DE1">
        <w:t>PDU Session</w:t>
      </w:r>
      <w:r w:rsidR="002365D8" w:rsidRPr="009E0DE1">
        <w:t xml:space="preserve"> </w:t>
      </w:r>
      <w:r w:rsidRPr="009E0DE1">
        <w:t>type data to the destination (e.g. application server) in the Data Network via N6.</w:t>
      </w:r>
    </w:p>
    <w:p w:rsidR="00867F7B" w:rsidRPr="009E0DE1" w:rsidRDefault="00867F7B" w:rsidP="00910E68">
      <w:r w:rsidRPr="009E0DE1">
        <w:t>Point-to-point tunnelling based on UDP/IP encapsulation as described below may be used. Other techniques may be supported.</w:t>
      </w:r>
      <w:r w:rsidR="00642EBD" w:rsidRPr="009E0DE1">
        <w:t xml:space="preserve"> Regardless of addressing scheme used from the UPF to the DN, the UPF shall be able to map the address used between the UPF and the DN to the </w:t>
      </w:r>
      <w:r w:rsidR="00AB61E3" w:rsidRPr="009E0DE1">
        <w:t>PDU Session</w:t>
      </w:r>
      <w:r w:rsidR="00642EBD" w:rsidRPr="009E0DE1">
        <w:t>.</w:t>
      </w:r>
    </w:p>
    <w:p w:rsidR="00867F7B" w:rsidRPr="009E0DE1" w:rsidRDefault="00867F7B" w:rsidP="00910E68">
      <w:r w:rsidRPr="009E0DE1">
        <w:t>When Point-to-Point tunnelling based on UDP/IPv6 is used, the following considerations apply:</w:t>
      </w:r>
    </w:p>
    <w:p w:rsidR="00867F7B" w:rsidRPr="009E0DE1" w:rsidRDefault="00867F7B" w:rsidP="00867F7B">
      <w:pPr>
        <w:pStyle w:val="B1"/>
        <w:rPr>
          <w:lang w:val="en-GB"/>
        </w:rPr>
      </w:pPr>
      <w:r w:rsidRPr="009E0DE1">
        <w:rPr>
          <w:lang w:val="en-GB"/>
        </w:rPr>
        <w:t>-</w:t>
      </w:r>
      <w:r w:rsidRPr="009E0DE1">
        <w:rPr>
          <w:lang w:val="en-GB"/>
        </w:rPr>
        <w:tab/>
        <w:t xml:space="preserve">IPv6 prefix allocation for </w:t>
      </w:r>
      <w:r w:rsidR="00AB61E3" w:rsidRPr="009E0DE1">
        <w:rPr>
          <w:lang w:val="en-GB"/>
        </w:rPr>
        <w:t>PDU Session</w:t>
      </w:r>
      <w:r w:rsidRPr="009E0DE1">
        <w:rPr>
          <w:lang w:val="en-GB"/>
        </w:rPr>
        <w:t>s are performed locally by the (H-)SMF without involving the UE.</w:t>
      </w:r>
    </w:p>
    <w:p w:rsidR="00867F7B" w:rsidRPr="009E0DE1" w:rsidRDefault="00867F7B" w:rsidP="00867F7B">
      <w:pPr>
        <w:pStyle w:val="B1"/>
        <w:rPr>
          <w:lang w:val="en-GB"/>
        </w:rPr>
      </w:pPr>
      <w:r w:rsidRPr="009E0DE1">
        <w:rPr>
          <w:lang w:val="en-GB"/>
        </w:rPr>
        <w:t>-</w:t>
      </w:r>
      <w:r w:rsidRPr="009E0DE1">
        <w:rPr>
          <w:lang w:val="en-GB"/>
        </w:rPr>
        <w:tab/>
        <w:t>The UPF(s) acts as a transparent forwarding node for the payload between the UE and the destination in the DN.</w:t>
      </w:r>
    </w:p>
    <w:p w:rsidR="00867F7B" w:rsidRPr="009E0DE1" w:rsidRDefault="00867F7B" w:rsidP="00867F7B">
      <w:pPr>
        <w:pStyle w:val="B1"/>
        <w:rPr>
          <w:lang w:val="en-GB"/>
        </w:rPr>
      </w:pPr>
      <w:r w:rsidRPr="009E0DE1">
        <w:rPr>
          <w:lang w:val="en-GB"/>
        </w:rPr>
        <w:t>-</w:t>
      </w:r>
      <w:r w:rsidRPr="009E0DE1">
        <w:rPr>
          <w:lang w:val="en-GB"/>
        </w:rPr>
        <w:tab/>
        <w:t xml:space="preserve">For uplink, the UPF forwards the received Unstructured </w:t>
      </w:r>
      <w:r w:rsidR="00AB61E3" w:rsidRPr="009E0DE1">
        <w:rPr>
          <w:lang w:val="en-GB"/>
        </w:rPr>
        <w:t>PDU Session</w:t>
      </w:r>
      <w:r w:rsidR="004F4003" w:rsidRPr="009E0DE1">
        <w:rPr>
          <w:lang w:val="en-GB"/>
        </w:rPr>
        <w:t xml:space="preserve"> </w:t>
      </w:r>
      <w:r w:rsidRPr="009E0DE1">
        <w:rPr>
          <w:lang w:val="en-GB"/>
        </w:rPr>
        <w:t>type data to the destination in the data network over the N6 PtP tunnel using UDP/IPv6 encapsulation.</w:t>
      </w:r>
    </w:p>
    <w:p w:rsidR="00867F7B" w:rsidRPr="009E0DE1" w:rsidRDefault="00867F7B" w:rsidP="00867F7B">
      <w:pPr>
        <w:pStyle w:val="B1"/>
        <w:rPr>
          <w:lang w:val="en-GB"/>
        </w:rPr>
      </w:pPr>
      <w:r w:rsidRPr="009E0DE1">
        <w:rPr>
          <w:lang w:val="en-GB"/>
        </w:rPr>
        <w:t>-</w:t>
      </w:r>
      <w:r w:rsidRPr="009E0DE1">
        <w:rPr>
          <w:lang w:val="en-GB"/>
        </w:rPr>
        <w:tab/>
        <w:t xml:space="preserve">For downlink, the destination in the data network sends the Unstructured </w:t>
      </w:r>
      <w:r w:rsidR="00AB61E3" w:rsidRPr="009E0DE1">
        <w:rPr>
          <w:lang w:val="en-GB"/>
        </w:rPr>
        <w:t>PDU Session</w:t>
      </w:r>
      <w:r w:rsidR="004F4003" w:rsidRPr="009E0DE1">
        <w:rPr>
          <w:lang w:val="en-GB"/>
        </w:rPr>
        <w:t xml:space="preserve"> </w:t>
      </w:r>
      <w:r w:rsidRPr="009E0DE1">
        <w:rPr>
          <w:lang w:val="en-GB"/>
        </w:rPr>
        <w:t xml:space="preserve">type data using UDP/IPv6 encapsulation with the IPv6 address of the </w:t>
      </w:r>
      <w:r w:rsidR="00AB61E3" w:rsidRPr="009E0DE1">
        <w:rPr>
          <w:lang w:val="en-GB"/>
        </w:rPr>
        <w:t>PDU Session</w:t>
      </w:r>
      <w:r w:rsidRPr="009E0DE1">
        <w:rPr>
          <w:lang w:val="en-GB"/>
        </w:rPr>
        <w:t xml:space="preserve"> and the 3GPP defined UDP port for Unstructured </w:t>
      </w:r>
      <w:r w:rsidR="00AB61E3" w:rsidRPr="009E0DE1">
        <w:rPr>
          <w:lang w:val="en-GB"/>
        </w:rPr>
        <w:t>PDU Session</w:t>
      </w:r>
      <w:r w:rsidR="002365D8" w:rsidRPr="009E0DE1">
        <w:rPr>
          <w:lang w:val="en-GB"/>
        </w:rPr>
        <w:t xml:space="preserve"> </w:t>
      </w:r>
      <w:r w:rsidRPr="009E0DE1">
        <w:rPr>
          <w:lang w:val="en-GB"/>
        </w:rPr>
        <w:t xml:space="preserve">type data. The UPF acting as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 xml:space="preserve">decapsulates the received data (i.e. removes the UDP/IPv6 headers) and forwards the data identified by the IPv6 prefix of the </w:t>
      </w:r>
      <w:r w:rsidR="00AB61E3" w:rsidRPr="009E0DE1">
        <w:rPr>
          <w:lang w:val="en-GB"/>
        </w:rPr>
        <w:t>PDU Session</w:t>
      </w:r>
      <w:r w:rsidRPr="009E0DE1">
        <w:rPr>
          <w:lang w:val="en-GB"/>
        </w:rPr>
        <w:t xml:space="preserve"> for delivery to the UE.</w:t>
      </w:r>
    </w:p>
    <w:p w:rsidR="00867F7B" w:rsidRPr="009E0DE1" w:rsidRDefault="00867F7B" w:rsidP="00B6630E">
      <w:pPr>
        <w:pStyle w:val="B1"/>
        <w:rPr>
          <w:lang w:val="en-GB"/>
        </w:rPr>
      </w:pPr>
      <w:r w:rsidRPr="009E0DE1">
        <w:rPr>
          <w:lang w:val="en-GB"/>
        </w:rPr>
        <w:t>-</w:t>
      </w:r>
      <w:r w:rsidRPr="009E0DE1">
        <w:rPr>
          <w:lang w:val="en-GB"/>
        </w:rPr>
        <w:tab/>
        <w:t xml:space="preserve">The (H-)SMF performs the IPv6 related operations but the IPv6 prefix is not provided to the UE, i.e. Router Advertisements and DHCPv6 are not performed. The SMF assigns an IPv6 Interface Identifier for the </w:t>
      </w:r>
      <w:r w:rsidR="00AB61E3" w:rsidRPr="009E0DE1">
        <w:rPr>
          <w:lang w:val="en-GB"/>
        </w:rPr>
        <w:t>PDU Session</w:t>
      </w:r>
      <w:r w:rsidRPr="009E0DE1">
        <w:rPr>
          <w:lang w:val="en-GB"/>
        </w:rPr>
        <w:t xml:space="preserve">. The allocated IPv6 prefix identifies the </w:t>
      </w:r>
      <w:r w:rsidR="00AB61E3" w:rsidRPr="009E0DE1">
        <w:rPr>
          <w:lang w:val="en-GB"/>
        </w:rPr>
        <w:t>PDU Session</w:t>
      </w:r>
      <w:r w:rsidRPr="009E0DE1">
        <w:rPr>
          <w:lang w:val="en-GB"/>
        </w:rPr>
        <w:t xml:space="preserve"> of the UE.</w:t>
      </w:r>
    </w:p>
    <w:p w:rsidR="00C83E77" w:rsidRPr="009E0DE1" w:rsidRDefault="00C83E77" w:rsidP="00C83E77">
      <w:pPr>
        <w:pStyle w:val="B1"/>
        <w:rPr>
          <w:lang w:val="en-GB"/>
        </w:rPr>
      </w:pPr>
      <w:r w:rsidRPr="009E0DE1">
        <w:rPr>
          <w:lang w:val="en-GB"/>
        </w:rPr>
        <w:t>-</w:t>
      </w:r>
      <w:r w:rsidRPr="009E0DE1">
        <w:rPr>
          <w:lang w:val="en-GB"/>
        </w:rPr>
        <w:tab/>
        <w:t>For AF influence on traffic routing (described in clause 5.6.7), when the N6 PtP tunnelling is used over the DNAI and the AF provides, by value, information about N6 traffic routing requirements in the AF request, the AF provides N6 PtP tunnelling requirements (I</w:t>
      </w:r>
      <w:r w:rsidR="00A17DE5" w:rsidRPr="009E0DE1">
        <w:rPr>
          <w:lang w:val="en-GB"/>
        </w:rPr>
        <w:t>P</w:t>
      </w:r>
      <w:r w:rsidRPr="009E0DE1">
        <w:rPr>
          <w:lang w:val="en-GB"/>
        </w:rPr>
        <w:t>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rsidR="00D32292" w:rsidRPr="009E0DE1" w:rsidRDefault="00D32292" w:rsidP="0009778E">
      <w:r w:rsidRPr="009E0DE1">
        <w:t xml:space="preserve">In this </w:t>
      </w:r>
      <w:r w:rsidR="00860FF5" w:rsidRPr="009E0DE1">
        <w:t>R</w:t>
      </w:r>
      <w:r w:rsidRPr="009E0DE1">
        <w:t xml:space="preserve">elease of the specification there is support for maximum one 5G </w:t>
      </w:r>
      <w:r w:rsidR="00744469" w:rsidRPr="009E0DE1">
        <w:t>QoS Flow</w:t>
      </w:r>
      <w:r w:rsidRPr="009E0DE1">
        <w:t xml:space="preserve"> per </w:t>
      </w:r>
      <w:r w:rsidR="00AB61E3" w:rsidRPr="009E0DE1">
        <w:t>PDU Session</w:t>
      </w:r>
      <w:r w:rsidRPr="009E0DE1">
        <w:t xml:space="preserve"> of Type Unstructured.</w:t>
      </w:r>
    </w:p>
    <w:p w:rsidR="006549A7" w:rsidRPr="009E0DE1" w:rsidRDefault="006549A7" w:rsidP="006549A7">
      <w:r w:rsidRPr="009E0DE1">
        <w:t>In this Release of specification, the PDU Session of Unstructured PDU Session type is restricted to SSC mode 1 and SSC mode 2.</w:t>
      </w:r>
    </w:p>
    <w:p w:rsidR="00A17DE5" w:rsidRPr="009E0DE1" w:rsidRDefault="00A17DE5" w:rsidP="00A17DE5">
      <w:r w:rsidRPr="009E0DE1">
        <w:t>The UE may acquire from the SMF, at PDU Session Establishment, the MTU that the UE shall consider.</w:t>
      </w:r>
    </w:p>
    <w:p w:rsidR="00867F7B" w:rsidRPr="009E0DE1" w:rsidRDefault="00867F7B" w:rsidP="00867F7B">
      <w:pPr>
        <w:pStyle w:val="Heading3"/>
        <w:rPr>
          <w:lang w:eastAsia="zh-CN"/>
        </w:rPr>
      </w:pPr>
      <w:bookmarkStart w:id="376" w:name="_Toc20149786"/>
      <w:bookmarkStart w:id="377" w:name="_Toc27846578"/>
      <w:r w:rsidRPr="009E0DE1">
        <w:t>5.6.11</w:t>
      </w:r>
      <w:r w:rsidR="00EF6D0C" w:rsidRPr="009E0DE1">
        <w:tab/>
        <w:t>UE presence in Area of Interest reporting usage by SMF</w:t>
      </w:r>
      <w:bookmarkEnd w:id="376"/>
      <w:bookmarkEnd w:id="377"/>
    </w:p>
    <w:p w:rsidR="00867F7B" w:rsidRPr="009E0DE1" w:rsidRDefault="00867F7B" w:rsidP="00867F7B">
      <w:pPr>
        <w:tabs>
          <w:tab w:val="num" w:pos="1440"/>
        </w:tabs>
        <w:rPr>
          <w:lang w:eastAsia="zh-CN"/>
        </w:rPr>
      </w:pPr>
      <w:r w:rsidRPr="009E0DE1">
        <w:rPr>
          <w:lang w:eastAsia="zh-CN"/>
        </w:rPr>
        <w:t xml:space="preserve">When a </w:t>
      </w:r>
      <w:r w:rsidR="00AB61E3" w:rsidRPr="009E0DE1">
        <w:rPr>
          <w:lang w:eastAsia="zh-CN"/>
        </w:rPr>
        <w:t>PDU Session</w:t>
      </w:r>
      <w:r w:rsidRPr="009E0DE1">
        <w:rPr>
          <w:lang w:eastAsia="zh-CN"/>
        </w:rPr>
        <w:t xml:space="preserve"> is established</w:t>
      </w:r>
      <w:r w:rsidR="005D1E24" w:rsidRPr="009E0DE1">
        <w:rPr>
          <w:lang w:eastAsia="zh-CN"/>
        </w:rPr>
        <w:t xml:space="preserve"> or modified, or when the user plane path has been changed (e.g. UPF re</w:t>
      </w:r>
      <w:r w:rsidR="00910DA0" w:rsidRPr="009E0DE1">
        <w:rPr>
          <w:lang w:eastAsia="zh-CN"/>
        </w:rPr>
        <w:t>-al</w:t>
      </w:r>
      <w:r w:rsidR="005D1E24" w:rsidRPr="009E0DE1">
        <w:rPr>
          <w:lang w:eastAsia="zh-CN"/>
        </w:rPr>
        <w:t>location</w:t>
      </w:r>
      <w:r w:rsidR="00855C2D" w:rsidRPr="009E0DE1">
        <w:rPr>
          <w:lang w:eastAsia="zh-CN"/>
        </w:rPr>
        <w:t>/addition/removal</w:t>
      </w:r>
      <w:r w:rsidR="005D1E24" w:rsidRPr="009E0DE1">
        <w:rPr>
          <w:lang w:eastAsia="zh-CN"/>
        </w:rPr>
        <w:t>)</w:t>
      </w:r>
      <w:r w:rsidRPr="009E0DE1">
        <w:rPr>
          <w:lang w:eastAsia="zh-CN"/>
        </w:rPr>
        <w:t xml:space="preserve">, SMF may determine an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 xml:space="preserve">nterest, e.g. based on UPF </w:t>
      </w:r>
      <w:r w:rsidR="0060528C" w:rsidRPr="009E0DE1">
        <w:rPr>
          <w:lang w:eastAsia="zh-CN"/>
        </w:rPr>
        <w:t>Service Area</w:t>
      </w:r>
      <w:r w:rsidR="005D1E24" w:rsidRPr="009E0DE1">
        <w:rPr>
          <w:lang w:eastAsia="zh-CN"/>
        </w:rPr>
        <w:t>,</w:t>
      </w:r>
      <w:r w:rsidR="00D207A9" w:rsidRPr="009E0DE1">
        <w:rPr>
          <w:lang w:eastAsia="zh-CN"/>
        </w:rPr>
        <w:t xml:space="preserve"> subscription by PCF for reporting UE presence in Presence Reporting Area,</w:t>
      </w:r>
      <w:r w:rsidR="005D1E24" w:rsidRPr="009E0DE1">
        <w:rPr>
          <w:lang w:eastAsia="zh-CN"/>
        </w:rPr>
        <w:t xml:space="preserve"> etc.</w:t>
      </w:r>
    </w:p>
    <w:p w:rsidR="00D207A9" w:rsidRPr="009E0DE1" w:rsidRDefault="00D207A9" w:rsidP="00867F7B">
      <w:pPr>
        <w:tabs>
          <w:tab w:val="num" w:pos="1440"/>
        </w:tabs>
        <w:rPr>
          <w:lang w:eastAsia="zh-CN"/>
        </w:rPr>
      </w:pPr>
      <w:r w:rsidRPr="009E0DE1">
        <w:rPr>
          <w:lang w:eastAsia="zh-CN"/>
        </w:rPr>
        <w:t xml:space="preserve">For 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 constitutes:</w:t>
      </w:r>
    </w:p>
    <w:p w:rsidR="00D207A9" w:rsidRPr="009E0DE1" w:rsidRDefault="00D207A9" w:rsidP="00D207A9">
      <w:pPr>
        <w:pStyle w:val="B1"/>
        <w:rPr>
          <w:lang w:val="en-GB" w:eastAsia="zh-CN"/>
        </w:rPr>
      </w:pPr>
      <w:r w:rsidRPr="009E0DE1">
        <w:rPr>
          <w:lang w:val="en-GB" w:eastAsia="zh-CN"/>
        </w:rPr>
        <w:t>-</w:t>
      </w:r>
      <w:r w:rsidRPr="009E0DE1">
        <w:rPr>
          <w:lang w:val="en-GB" w:eastAsia="zh-CN"/>
        </w:rPr>
        <w:tab/>
        <w:t>a list of Tracking Areas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cell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NG-RAN node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Presence Reporting Area ID(s) and optionally the elements for one or more of the Presence Reporting Areas, i.e. TAs and/or NG-RAN nodes and/or cells identifiers and/or;</w:t>
      </w:r>
    </w:p>
    <w:p w:rsidR="00D207A9" w:rsidRPr="009E0DE1" w:rsidRDefault="00D207A9" w:rsidP="00D207A9">
      <w:pPr>
        <w:pStyle w:val="B1"/>
        <w:rPr>
          <w:lang w:val="en-GB" w:eastAsia="zh-CN"/>
        </w:rPr>
      </w:pPr>
      <w:r w:rsidRPr="009E0DE1">
        <w:rPr>
          <w:lang w:val="en-GB" w:eastAsia="zh-CN"/>
        </w:rPr>
        <w:t>-</w:t>
      </w:r>
      <w:r w:rsidRPr="009E0DE1">
        <w:rPr>
          <w:lang w:val="en-GB" w:eastAsia="zh-CN"/>
        </w:rPr>
        <w:tab/>
        <w:t>LADN DNN.</w:t>
      </w:r>
    </w:p>
    <w:p w:rsidR="00D207A9" w:rsidRPr="009E0DE1" w:rsidRDefault="00D207A9" w:rsidP="00867F7B">
      <w:pPr>
        <w:tabs>
          <w:tab w:val="num" w:pos="1440"/>
        </w:tabs>
        <w:rPr>
          <w:lang w:eastAsia="zh-CN"/>
        </w:rPr>
      </w:pPr>
      <w:r w:rsidRPr="009E0DE1">
        <w:rPr>
          <w:lang w:eastAsia="zh-CN"/>
        </w:rPr>
        <w:t xml:space="preserve">For Non-3GPP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 constitutes:</w:t>
      </w:r>
    </w:p>
    <w:p w:rsidR="00D207A9" w:rsidRPr="009E0DE1" w:rsidRDefault="00D207A9" w:rsidP="00D207A9">
      <w:pPr>
        <w:pStyle w:val="B1"/>
        <w:rPr>
          <w:lang w:val="en-GB" w:eastAsia="zh-CN"/>
        </w:rPr>
      </w:pPr>
      <w:r w:rsidRPr="009E0DE1">
        <w:rPr>
          <w:lang w:val="en-GB" w:eastAsia="zh-CN"/>
        </w:rPr>
        <w:t>-</w:t>
      </w:r>
      <w:r w:rsidRPr="009E0DE1">
        <w:rPr>
          <w:lang w:val="en-GB" w:eastAsia="zh-CN"/>
        </w:rPr>
        <w:tab/>
        <w:t>N3GPP TAI (see clause 5.3.2.3).</w:t>
      </w:r>
    </w:p>
    <w:p w:rsidR="00EF6D0C" w:rsidRPr="009E0DE1" w:rsidRDefault="00D207A9" w:rsidP="00867F7B">
      <w:pPr>
        <w:tabs>
          <w:tab w:val="num" w:pos="1440"/>
        </w:tabs>
        <w:rPr>
          <w:lang w:eastAsia="zh-CN"/>
        </w:rPr>
      </w:pPr>
      <w:r w:rsidRPr="009E0DE1">
        <w:rPr>
          <w:lang w:eastAsia="zh-CN"/>
        </w:rPr>
        <w:t xml:space="preserve">For UE location change into or out of an "area of interest", the </w:t>
      </w:r>
      <w:r w:rsidR="00EF6D0C" w:rsidRPr="009E0DE1">
        <w:rPr>
          <w:lang w:eastAsia="zh-CN"/>
        </w:rPr>
        <w:t>SMF subscribes to "UE mobility event notification" service provided by AMF for reporting of UE presence in Area of Interest as described in clause 5.3.4.4.</w:t>
      </w:r>
      <w:r w:rsidR="0072442B">
        <w:rPr>
          <w:lang w:eastAsia="zh-CN"/>
        </w:rPr>
        <w:t xml:space="preserve"> The AMF may send the UE location to the SMF along with the notification, e.g. for UPF selection.</w:t>
      </w:r>
      <w:r w:rsidR="00EF6D0C" w:rsidRPr="009E0DE1">
        <w:rPr>
          <w:lang w:eastAsia="zh-CN"/>
        </w:rPr>
        <w:t xml:space="preserve"> Upon reception of a notification from AMF, the SMF determines how to deal with the PDU Session, e.g. reallocate UPF.</w:t>
      </w:r>
    </w:p>
    <w:p w:rsidR="00EF6D0C" w:rsidRPr="009E0DE1" w:rsidRDefault="00EF6D0C" w:rsidP="00867F7B">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rsidR="00D207A9" w:rsidRPr="009E0DE1" w:rsidRDefault="00D207A9" w:rsidP="00861F98">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rsidR="00D207A9" w:rsidRPr="009E0DE1" w:rsidRDefault="00D207A9" w:rsidP="00861F98">
      <w:pPr>
        <w:tabs>
          <w:tab w:val="num" w:pos="1440"/>
        </w:tabs>
        <w:rPr>
          <w:lang w:eastAsia="ko-KR"/>
        </w:rPr>
      </w:pPr>
      <w:r w:rsidRPr="009E0DE1">
        <w:rPr>
          <w:lang w:eastAsia="ko-KR"/>
        </w:rPr>
        <w:t>A Presence Reporting Area can be:</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"Core Network predefined Presence Reporting Area", predefined in the AMF and composed of a short list of TAs and/or NG-RAN nodes and/or cells identifiers in a PLMN.</w:t>
      </w:r>
    </w:p>
    <w:p w:rsidR="00D207A9" w:rsidRPr="009E0DE1" w:rsidRDefault="00D207A9" w:rsidP="00861F98">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rsidR="004F7EC7" w:rsidRPr="009E0DE1" w:rsidRDefault="004F7EC7" w:rsidP="004F7EC7">
      <w:pPr>
        <w:pStyle w:val="NO"/>
        <w:rPr>
          <w:lang w:val="en-GB" w:eastAsia="ko-KR"/>
        </w:rPr>
      </w:pPr>
      <w:r>
        <w:rPr>
          <w:lang w:val="en-GB" w:eastAsia="ko-KR"/>
        </w:rPr>
        <w:t>NOTE 1:</w:t>
      </w:r>
      <w:r>
        <w:rPr>
          <w:lang w:val="en-GB" w:eastAsia="ko-KR"/>
        </w:rPr>
        <w:tab/>
        <w:t>In case the Presence Reporting Area (PRA) and RAN Notification Area (RNA) are partially overlapping, the PCF will not get notified for the change of PRA when UE enters or leaves the PRA but remains in the RNA in CM-CONNECTED with RRC Inactive state, because AMF is not informed.</w:t>
      </w:r>
    </w:p>
    <w:p w:rsidR="00D207A9" w:rsidRPr="009E0DE1" w:rsidRDefault="00D207A9" w:rsidP="00861F98">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rsidR="00D207A9" w:rsidRPr="009E0DE1" w:rsidRDefault="00D207A9" w:rsidP="00D207A9">
      <w:pPr>
        <w:pStyle w:val="NO"/>
        <w:rPr>
          <w:lang w:val="en-GB" w:eastAsia="ko-KR"/>
        </w:rPr>
      </w:pPr>
      <w:r w:rsidRPr="009E0DE1">
        <w:rPr>
          <w:lang w:val="en-GB" w:eastAsia="ko-KR"/>
        </w:rPr>
        <w:t>NOTE </w:t>
      </w:r>
      <w:r w:rsidR="004F7EC7">
        <w:rPr>
          <w:lang w:val="en-GB" w:eastAsia="ko-KR"/>
        </w:rPr>
        <w:t>2</w:t>
      </w:r>
      <w:r w:rsidRPr="009E0DE1">
        <w:rPr>
          <w:lang w:val="en-GB" w:eastAsia="ko-KR"/>
        </w:rPr>
        <w:t>:</w:t>
      </w:r>
      <w:r w:rsidRPr="009E0DE1">
        <w:rPr>
          <w:lang w:val="en-GB" w:eastAsia="ko-KR"/>
        </w:rPr>
        <w:tab/>
        <w:t>Change of UE presence in Presence Reporting Area reporting does not apply to home routed roaming.</w:t>
      </w:r>
    </w:p>
    <w:p w:rsidR="00D207A9" w:rsidRPr="009E0DE1" w:rsidRDefault="00D207A9" w:rsidP="00861F98">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rsidR="00D207A9" w:rsidRPr="009E0DE1" w:rsidRDefault="00D207A9" w:rsidP="00861F98">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rsidR="00D207A9" w:rsidRPr="009E0DE1" w:rsidRDefault="00D207A9" w:rsidP="00D207A9">
      <w:pPr>
        <w:pStyle w:val="NO"/>
        <w:rPr>
          <w:lang w:val="en-GB" w:eastAsia="ko-KR"/>
        </w:rPr>
      </w:pPr>
      <w:r w:rsidRPr="009E0DE1">
        <w:rPr>
          <w:lang w:val="en-GB" w:eastAsia="ko-KR"/>
        </w:rPr>
        <w:t>NOTE </w:t>
      </w:r>
      <w:r w:rsidR="004F7EC7">
        <w:rPr>
          <w:lang w:val="en-GB" w:eastAsia="ko-KR"/>
        </w:rPr>
        <w:t>3</w:t>
      </w:r>
      <w:r w:rsidRPr="009E0DE1">
        <w:rPr>
          <w:lang w:val="en-GB" w:eastAsia="ko-KR"/>
        </w:rPr>
        <w:t>:</w:t>
      </w:r>
      <w:r w:rsidRPr="009E0DE1">
        <w:rPr>
          <w:lang w:val="en-GB" w:eastAsia="ko-KR"/>
        </w:rPr>
        <w:tab/>
        <w:t>The target AMF cannot set the Presence Reporting Area(s) received from the source serving node to inactive.</w:t>
      </w:r>
    </w:p>
    <w:p w:rsidR="00861F98" w:rsidRPr="009E0DE1" w:rsidRDefault="00861F98" w:rsidP="00861F98">
      <w:pPr>
        <w:tabs>
          <w:tab w:val="num" w:pos="1440"/>
        </w:tabs>
        <w:rPr>
          <w:lang w:eastAsia="zh-CN"/>
        </w:rPr>
      </w:pPr>
      <w:r w:rsidRPr="009E0DE1">
        <w:rPr>
          <w:lang w:eastAsia="ko-KR"/>
        </w:rPr>
        <w:t xml:space="preserve">The subscription may be maintained during the life of </w:t>
      </w:r>
      <w:r w:rsidR="00AB61E3" w:rsidRPr="009E0DE1">
        <w:rPr>
          <w:lang w:eastAsia="ko-KR"/>
        </w:rPr>
        <w:t>PDU Session</w:t>
      </w:r>
      <w:r w:rsidRPr="009E0DE1">
        <w:rPr>
          <w:lang w:eastAsia="ko-KR"/>
        </w:rPr>
        <w:t xml:space="preserve">, </w:t>
      </w:r>
      <w:r w:rsidRPr="009E0DE1">
        <w:rPr>
          <w:lang w:eastAsia="zh-CN"/>
        </w:rPr>
        <w:t xml:space="preserve">regardless of the UP activation state of </w:t>
      </w:r>
      <w:r w:rsidR="00AB61E3" w:rsidRPr="009E0DE1">
        <w:rPr>
          <w:lang w:eastAsia="zh-CN"/>
        </w:rPr>
        <w:t>PDU Session</w:t>
      </w:r>
      <w:r w:rsidRPr="009E0DE1">
        <w:rPr>
          <w:lang w:eastAsia="zh-CN"/>
        </w:rPr>
        <w:t xml:space="preserve"> (</w:t>
      </w:r>
      <w:r w:rsidR="0060528C" w:rsidRPr="009E0DE1">
        <w:rPr>
          <w:lang w:eastAsia="zh-CN"/>
        </w:rPr>
        <w:t>i.e</w:t>
      </w:r>
      <w:r w:rsidRPr="009E0DE1">
        <w:rPr>
          <w:lang w:eastAsia="zh-CN"/>
        </w:rPr>
        <w:t xml:space="preserve">. </w:t>
      </w:r>
      <w:r w:rsidR="0060528C" w:rsidRPr="009E0DE1">
        <w:rPr>
          <w:lang w:eastAsia="zh-CN"/>
        </w:rPr>
        <w:t xml:space="preserve">whether </w:t>
      </w:r>
      <w:r w:rsidR="00904AEF" w:rsidRPr="009E0DE1">
        <w:rPr>
          <w:lang w:eastAsia="zh-CN"/>
        </w:rPr>
        <w:t xml:space="preserve">UP connection </w:t>
      </w:r>
      <w:r w:rsidR="0060528C" w:rsidRPr="009E0DE1">
        <w:rPr>
          <w:lang w:eastAsia="zh-CN"/>
        </w:rPr>
        <w:t xml:space="preserve">of the PDU Session is </w:t>
      </w:r>
      <w:r w:rsidRPr="009E0DE1">
        <w:rPr>
          <w:lang w:eastAsia="zh-CN"/>
        </w:rPr>
        <w:t>activated or not).</w:t>
      </w:r>
    </w:p>
    <w:p w:rsidR="00867F7B" w:rsidRPr="009E0DE1" w:rsidRDefault="00867F7B" w:rsidP="00867F7B">
      <w:pPr>
        <w:tabs>
          <w:tab w:val="num" w:pos="1440"/>
        </w:tabs>
        <w:rPr>
          <w:lang w:eastAsia="zh-CN"/>
        </w:rPr>
      </w:pPr>
      <w:r w:rsidRPr="009E0DE1">
        <w:rPr>
          <w:lang w:eastAsia="zh-CN"/>
        </w:rPr>
        <w:t>SMF may determine a new area of interest, and send a new subscription to the AMF with the new area of interest.</w:t>
      </w:r>
    </w:p>
    <w:p w:rsidR="00867F7B" w:rsidRPr="009E0DE1" w:rsidRDefault="00867F7B" w:rsidP="00867F7B">
      <w:pPr>
        <w:rPr>
          <w:lang w:eastAsia="zh-CN"/>
        </w:rPr>
      </w:pPr>
      <w:r w:rsidRPr="009E0DE1">
        <w:rPr>
          <w:lang w:eastAsia="zh-CN"/>
        </w:rPr>
        <w:t>SMF un</w:t>
      </w:r>
      <w:r w:rsidR="00823CDE" w:rsidRPr="009E0DE1">
        <w:rPr>
          <w:lang w:eastAsia="zh-CN"/>
        </w:rPr>
        <w:t>-</w:t>
      </w:r>
      <w:r w:rsidRPr="009E0DE1">
        <w:rPr>
          <w:lang w:eastAsia="zh-CN"/>
        </w:rPr>
        <w:t xml:space="preserve">subscribes to "UE mobility event </w:t>
      </w:r>
      <w:r w:rsidR="00EF6D0C" w:rsidRPr="009E0DE1">
        <w:rPr>
          <w:lang w:eastAsia="zh-CN"/>
        </w:rPr>
        <w:t>n</w:t>
      </w:r>
      <w:r w:rsidRPr="009E0DE1">
        <w:rPr>
          <w:lang w:eastAsia="zh-CN"/>
        </w:rPr>
        <w:t xml:space="preserve">otification" service when </w:t>
      </w:r>
      <w:r w:rsidR="00AB61E3" w:rsidRPr="009E0DE1">
        <w:rPr>
          <w:lang w:eastAsia="zh-CN"/>
        </w:rPr>
        <w:t>PDU Session</w:t>
      </w:r>
      <w:r w:rsidRPr="009E0DE1">
        <w:rPr>
          <w:lang w:eastAsia="zh-CN"/>
        </w:rPr>
        <w:t xml:space="preserve"> is released.</w:t>
      </w:r>
    </w:p>
    <w:p w:rsidR="000104C1" w:rsidRPr="009E0DE1" w:rsidRDefault="000104C1" w:rsidP="000104C1">
      <w:pPr>
        <w:pStyle w:val="Heading3"/>
      </w:pPr>
      <w:bookmarkStart w:id="378" w:name="_Toc20149787"/>
      <w:bookmarkStart w:id="379" w:name="_Toc27846579"/>
      <w:r w:rsidRPr="009E0DE1">
        <w:t>5.6.12</w:t>
      </w:r>
      <w:r w:rsidRPr="009E0DE1">
        <w:tab/>
        <w:t>Use of Network Instance</w:t>
      </w:r>
      <w:bookmarkEnd w:id="378"/>
      <w:bookmarkEnd w:id="379"/>
    </w:p>
    <w:p w:rsidR="000104C1" w:rsidRPr="009E0DE1" w:rsidRDefault="000104C1" w:rsidP="000104C1">
      <w:r w:rsidRPr="009E0DE1">
        <w:t>The SMF may provide a Network Instance to the UPF in FAR and/or PDR via N4 Session Establishment or Modification procedures.</w:t>
      </w:r>
    </w:p>
    <w:p w:rsidR="000104C1" w:rsidRPr="009E0DE1" w:rsidRDefault="000104C1" w:rsidP="000104C1">
      <w:pPr>
        <w:pStyle w:val="NO"/>
        <w:rPr>
          <w:lang w:val="en-GB"/>
        </w:rPr>
      </w:pPr>
      <w:r w:rsidRPr="009E0DE1">
        <w:rPr>
          <w:lang w:val="en-GB"/>
        </w:rPr>
        <w:t>NOTE 1:</w:t>
      </w:r>
      <w:r w:rsidRPr="009E0DE1">
        <w:rPr>
          <w:lang w:val="en-GB"/>
        </w:rPr>
        <w:tab/>
        <w:t>a Network Instance can be defined e.g. to separate IP domains, e.g. when a UPF is connected to 5G-ANs in different IP domains, overlapping UE IP addresses assigned by multiple Data Networks, transport network isolation in the same PLMN, etc.</w:t>
      </w:r>
    </w:p>
    <w:p w:rsidR="000104C1" w:rsidRPr="009E0DE1" w:rsidRDefault="000104C1" w:rsidP="000104C1">
      <w:r w:rsidRPr="009E0DE1">
        <w:t>The SMF may determine the Network Instance for N3, N9</w:t>
      </w:r>
      <w:r w:rsidR="008D6069">
        <w:t>,</w:t>
      </w:r>
      <w:r w:rsidRPr="009E0DE1">
        <w:t xml:space="preserve"> N6</w:t>
      </w:r>
      <w:r w:rsidR="008D6069">
        <w:t xml:space="preserve"> and N19</w:t>
      </w:r>
      <w:r w:rsidRPr="009E0DE1">
        <w:t xml:space="preserve"> interfaces, based on the e.g. UE location, registered PLMN ID of UE, S-NSSAI of the PDU Session, DNN, etc.</w:t>
      </w:r>
    </w:p>
    <w:p w:rsidR="000104C1" w:rsidRPr="009E0DE1" w:rsidRDefault="000104C1" w:rsidP="000104C1">
      <w:pPr>
        <w:pStyle w:val="NO"/>
        <w:rPr>
          <w:lang w:val="en-GB"/>
        </w:rPr>
      </w:pPr>
      <w:r w:rsidRPr="009E0DE1">
        <w:rPr>
          <w:lang w:val="en-GB"/>
        </w:rPr>
        <w:t>NOTE 2:</w:t>
      </w:r>
      <w:r w:rsidRPr="009E0DE1">
        <w:rPr>
          <w:lang w:val="en-GB"/>
        </w:rPr>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rsidR="0078472D" w:rsidRPr="002B35F7" w:rsidRDefault="0078472D" w:rsidP="0078472D">
      <w:pPr>
        <w:pStyle w:val="Heading3"/>
        <w:rPr>
          <w:lang w:eastAsia="zh-CN"/>
        </w:rPr>
      </w:pPr>
      <w:bookmarkStart w:id="380" w:name="_Toc20149788"/>
      <w:bookmarkStart w:id="381" w:name="_Toc27846580"/>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380"/>
      <w:bookmarkEnd w:id="381"/>
    </w:p>
    <w:p w:rsidR="0078472D" w:rsidRPr="002B35F7" w:rsidRDefault="0078472D" w:rsidP="0078472D">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rsidR="0078472D" w:rsidRPr="002B35F7" w:rsidRDefault="0078472D" w:rsidP="0078472D">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rsidR="0078472D" w:rsidRPr="002B35F7" w:rsidRDefault="0078472D" w:rsidP="0078472D">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rsidR="0078472D" w:rsidRPr="002B35F7" w:rsidRDefault="0078472D" w:rsidP="0078472D">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rsidR="0078472D" w:rsidRPr="002B35F7" w:rsidRDefault="0078472D" w:rsidP="0078472D">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rsidR="00957278" w:rsidRDefault="00957278" w:rsidP="00957278">
      <w:pPr>
        <w:pStyle w:val="Heading3"/>
        <w:rPr>
          <w:lang w:eastAsia="zh-CN"/>
        </w:rPr>
      </w:pPr>
      <w:bookmarkStart w:id="382" w:name="_Toc20149789"/>
      <w:bookmarkStart w:id="383" w:name="_Toc27846581"/>
      <w:r>
        <w:rPr>
          <w:lang w:eastAsia="zh-CN"/>
        </w:rPr>
        <w:t>5.6.14</w:t>
      </w:r>
      <w:r>
        <w:rPr>
          <w:lang w:eastAsia="zh-CN"/>
        </w:rPr>
        <w:tab/>
        <w:t>Support of Framed Routing</w:t>
      </w:r>
      <w:bookmarkEnd w:id="382"/>
      <w:bookmarkEnd w:id="383"/>
    </w:p>
    <w:p w:rsidR="00957278" w:rsidRDefault="00957278" w:rsidP="00957278">
      <w:pPr>
        <w:rPr>
          <w:lang w:eastAsia="zh-CN"/>
        </w:rPr>
      </w:pPr>
      <w:r>
        <w:rPr>
          <w:lang w:eastAsia="zh-CN"/>
        </w:rPr>
        <w:t>Framed Routing allows to support an IP network behind a UE, such that a range of IP addresses or IPv6 prefixes is reachable over a single PDU session, e.g. for enterprise connectivity. Frame Routes are IP routes behind the UE. The network does not send Framed Routing information to the UE: devices in the network(s) behind the UE get their IP address by mechanisms out of the scope of 3GPP specifications. See RFC 2865 [73], RFC 3162 [74].</w:t>
      </w:r>
    </w:p>
    <w:p w:rsidR="00957278" w:rsidRDefault="00957278" w:rsidP="00957278">
      <w:pPr>
        <w:rPr>
          <w:lang w:eastAsia="zh-CN"/>
        </w:rPr>
      </w:pPr>
      <w:r>
        <w:rPr>
          <w:lang w:eastAsia="zh-CN"/>
        </w:rPr>
        <w:t>A PDU Session may be associated with multiple Frame Routes. Framed Routing is defined only for PDU sessions of the IP type (IPv4, IPv6, IPv4v6).</w:t>
      </w:r>
    </w:p>
    <w:p w:rsidR="00957278" w:rsidRDefault="00957278" w:rsidP="00957278">
      <w:pPr>
        <w:rPr>
          <w:lang w:eastAsia="zh-CN"/>
        </w:rPr>
      </w:pPr>
      <w:r>
        <w:rPr>
          <w:lang w:eastAsia="zh-CN"/>
        </w:rPr>
        <w:t>Framed Routing information is provided by the SMF to the UPF (acting as PSA) as part of Packet Detection Rule (PDR, see clause 5.8.2.11.3) related with the network side (N6) of the UPF.</w:t>
      </w:r>
    </w:p>
    <w:p w:rsidR="00957278" w:rsidRDefault="00957278" w:rsidP="00957278">
      <w:pPr>
        <w:rPr>
          <w:lang w:eastAsia="zh-CN"/>
        </w:rPr>
      </w:pPr>
      <w:r>
        <w:rPr>
          <w:lang w:eastAsia="zh-CN"/>
        </w:rPr>
        <w:t>The actual ranges of IPv4 address / IPv6 Prefixes corresponding to a Framed Route may be provided to the SMF by the DN-AAA server as part of PDU Session Establishment authentication/authorization by a DN-AAA server (as defined in clause 5.6.6).</w:t>
      </w:r>
    </w:p>
    <w:p w:rsidR="00957278" w:rsidRDefault="00957278" w:rsidP="00957278">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rsidR="0077795D" w:rsidRDefault="0077795D" w:rsidP="0077795D">
      <w:pPr>
        <w:rPr>
          <w:lang w:eastAsia="zh-CN"/>
        </w:rPr>
      </w:pPr>
      <w:r>
        <w:rPr>
          <w:lang w:eastAsia="zh-CN"/>
        </w:rPr>
        <w:t xml:space="preserve">The actual ranges of IPv4 address / IPv6 Prefixes corresponding to a Framed Route may be defined in the subscription data associated with a (DNN, S-NSSAI) received by the SMF from the UDM (Session Management Subscription data defined in Table 5.2.3.3.1-1 of </w:t>
      </w:r>
      <w:r w:rsidR="002369B3">
        <w:rPr>
          <w:lang w:eastAsia="zh-CN"/>
        </w:rPr>
        <w:t>TS 23.502 [</w:t>
      </w:r>
      <w:r>
        <w:rPr>
          <w:lang w:eastAsia="zh-CN"/>
        </w:rPr>
        <w:t>3])</w:t>
      </w:r>
    </w:p>
    <w:p w:rsidR="0077795D" w:rsidRDefault="0077795D" w:rsidP="0077795D">
      <w:pPr>
        <w:rPr>
          <w:lang w:eastAsia="zh-CN"/>
        </w:rPr>
      </w:pPr>
      <w:r>
        <w:rPr>
          <w:lang w:eastAsia="zh-CN"/>
        </w:rPr>
        <w:t>If PCC applies to the PDU Session, at PDU Session establishment the SMF reports to the PCF the Framed Routes corresponding to the PDU Session. In this case, in order to support session binding, the PCF may further report to the BSF the Framed Routes corresponding to the PDU Session.</w:t>
      </w:r>
    </w:p>
    <w:p w:rsidR="00867F7B" w:rsidRPr="009E0DE1" w:rsidRDefault="00867F7B" w:rsidP="00867F7B">
      <w:pPr>
        <w:pStyle w:val="Heading2"/>
      </w:pPr>
      <w:bookmarkStart w:id="384" w:name="_Toc20149790"/>
      <w:bookmarkStart w:id="385" w:name="_Toc27846582"/>
      <w:r w:rsidRPr="009E0DE1">
        <w:t>5.7</w:t>
      </w:r>
      <w:r w:rsidRPr="009E0DE1">
        <w:tab/>
        <w:t>QoS model</w:t>
      </w:r>
      <w:bookmarkEnd w:id="384"/>
      <w:bookmarkEnd w:id="385"/>
    </w:p>
    <w:p w:rsidR="00867F7B" w:rsidRPr="009E0DE1" w:rsidRDefault="00867F7B" w:rsidP="00867F7B">
      <w:pPr>
        <w:pStyle w:val="Heading3"/>
      </w:pPr>
      <w:bookmarkStart w:id="386" w:name="_Toc20149791"/>
      <w:bookmarkStart w:id="387" w:name="_Toc27846583"/>
      <w:r w:rsidRPr="009E0DE1">
        <w:t>5.7.1</w:t>
      </w:r>
      <w:r w:rsidRPr="009E0DE1">
        <w:tab/>
        <w:t>General Overview</w:t>
      </w:r>
      <w:bookmarkEnd w:id="386"/>
      <w:bookmarkEnd w:id="387"/>
    </w:p>
    <w:p w:rsidR="00E44C73" w:rsidRPr="009E0DE1" w:rsidRDefault="00E44C73" w:rsidP="0009778E">
      <w:pPr>
        <w:pStyle w:val="Heading4"/>
      </w:pPr>
      <w:bookmarkStart w:id="388" w:name="_Toc20149792"/>
      <w:bookmarkStart w:id="389" w:name="_Toc27846584"/>
      <w:r w:rsidRPr="009E0DE1">
        <w:t>5.7.1.1</w:t>
      </w:r>
      <w:r w:rsidRPr="009E0DE1">
        <w:tab/>
      </w:r>
      <w:r w:rsidR="00744469" w:rsidRPr="009E0DE1">
        <w:t>QoS Flow</w:t>
      </w:r>
      <w:bookmarkEnd w:id="388"/>
      <w:bookmarkEnd w:id="389"/>
    </w:p>
    <w:p w:rsidR="00867F7B" w:rsidRPr="009E0DE1" w:rsidRDefault="00867F7B" w:rsidP="00867F7B">
      <w:r w:rsidRPr="009E0DE1">
        <w:t xml:space="preserve">The 5G QoS model </w:t>
      </w:r>
      <w:r w:rsidR="00130CE7" w:rsidRPr="009E0DE1">
        <w:t xml:space="preserve">is based on QoS </w:t>
      </w:r>
      <w:r w:rsidR="005D5DB3" w:rsidRPr="009E0DE1">
        <w:t>F</w:t>
      </w:r>
      <w:r w:rsidR="00130CE7" w:rsidRPr="009E0DE1">
        <w:t>lows</w:t>
      </w:r>
      <w:r w:rsidRPr="009E0DE1">
        <w:t>. The 5G QoS model supports both QoS</w:t>
      </w:r>
      <w:r w:rsidR="00744469" w:rsidRPr="009E0DE1">
        <w:t xml:space="preserve"> </w:t>
      </w:r>
      <w:r w:rsidR="005D5DB3" w:rsidRPr="009E0DE1">
        <w:t xml:space="preserve">Flows </w:t>
      </w:r>
      <w:r w:rsidRPr="009E0DE1">
        <w:t xml:space="preserve">that require guaranteed flow bit rate </w:t>
      </w:r>
      <w:r w:rsidR="00130CE7" w:rsidRPr="009E0DE1">
        <w:t xml:space="preserve">(GBR </w:t>
      </w:r>
      <w:r w:rsidR="00744469" w:rsidRPr="009E0DE1">
        <w:t>QoS Flow</w:t>
      </w:r>
      <w:r w:rsidR="00130CE7" w:rsidRPr="009E0DE1">
        <w:t xml:space="preserve">s) </w:t>
      </w:r>
      <w:r w:rsidRPr="009E0DE1">
        <w:t>and QoS</w:t>
      </w:r>
      <w:r w:rsidR="00744469" w:rsidRPr="009E0DE1">
        <w:t xml:space="preserve"> </w:t>
      </w:r>
      <w:r w:rsidR="005D5DB3" w:rsidRPr="009E0DE1">
        <w:t xml:space="preserve">Flows </w:t>
      </w:r>
      <w:r w:rsidRPr="009E0DE1">
        <w:t>that do not require guaranteed flow bit rate</w:t>
      </w:r>
      <w:r w:rsidR="00130CE7" w:rsidRPr="009E0DE1">
        <w:t xml:space="preserve"> (</w:t>
      </w:r>
      <w:r w:rsidR="00B801CF" w:rsidRPr="009E0DE1">
        <w:t>N</w:t>
      </w:r>
      <w:r w:rsidR="00130CE7" w:rsidRPr="009E0DE1">
        <w:t xml:space="preserve">on-GBR QoS </w:t>
      </w:r>
      <w:r w:rsidR="005D5DB3" w:rsidRPr="009E0DE1">
        <w:t>F</w:t>
      </w:r>
      <w:r w:rsidR="00130CE7" w:rsidRPr="009E0DE1">
        <w:t>lows)</w:t>
      </w:r>
      <w:r w:rsidRPr="009E0DE1">
        <w:t xml:space="preserve">. The 5G QoS model also supports </w:t>
      </w:r>
      <w:r w:rsidR="00B801CF" w:rsidRPr="009E0DE1">
        <w:t>R</w:t>
      </w:r>
      <w:r w:rsidRPr="009E0DE1">
        <w:t xml:space="preserve">eflective QoS (see </w:t>
      </w:r>
      <w:r w:rsidR="00B6630E" w:rsidRPr="009E0DE1">
        <w:t>clause </w:t>
      </w:r>
      <w:r w:rsidRPr="009E0DE1">
        <w:t>5.7.5).</w:t>
      </w:r>
    </w:p>
    <w:p w:rsidR="00867F7B" w:rsidRPr="009E0DE1" w:rsidRDefault="00867F7B" w:rsidP="00867F7B">
      <w:r w:rsidRPr="009E0DE1">
        <w:t xml:space="preserve">The </w:t>
      </w:r>
      <w:r w:rsidR="00744469" w:rsidRPr="009E0DE1">
        <w:t>QoS Flow</w:t>
      </w:r>
      <w:r w:rsidRPr="009E0DE1">
        <w:t xml:space="preserve"> is the finest granularity of QoS differentiation in the </w:t>
      </w:r>
      <w:r w:rsidR="00AB61E3" w:rsidRPr="009E0DE1">
        <w:t>PDU Session</w:t>
      </w:r>
      <w:r w:rsidRPr="009E0DE1">
        <w:t xml:space="preserve">. A </w:t>
      </w:r>
      <w:r w:rsidR="00744469" w:rsidRPr="009E0DE1">
        <w:t>QoS Flow</w:t>
      </w:r>
      <w:r w:rsidRPr="009E0DE1">
        <w:t xml:space="preserve"> ID (QFI) is used to identify a </w:t>
      </w:r>
      <w:r w:rsidR="00744469" w:rsidRPr="009E0DE1">
        <w:t>QoS Flow</w:t>
      </w:r>
      <w:r w:rsidRPr="009E0DE1">
        <w:t xml:space="preserve"> in the 5G </w:t>
      </w:r>
      <w:r w:rsidR="005D5DB3" w:rsidRPr="009E0DE1">
        <w:t>System</w:t>
      </w:r>
      <w:r w:rsidRPr="009E0DE1">
        <w:t xml:space="preserve">. User Plane traffic with the same QFI within a </w:t>
      </w:r>
      <w:r w:rsidR="00AB61E3" w:rsidRPr="009E0DE1">
        <w:t>PDU Session</w:t>
      </w:r>
      <w:r w:rsidRPr="009E0DE1">
        <w:t xml:space="preserve">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w:t>
      </w:r>
      <w:r w:rsidR="00130CE7" w:rsidRPr="009E0DE1">
        <w:t>QFI</w:t>
      </w:r>
      <w:r w:rsidRPr="009E0DE1">
        <w:t xml:space="preserve"> </w:t>
      </w:r>
      <w:r w:rsidR="00130CE7" w:rsidRPr="009E0DE1">
        <w:t>shall</w:t>
      </w:r>
      <w:r w:rsidRPr="009E0DE1">
        <w:t xml:space="preserve"> be </w:t>
      </w:r>
      <w:r w:rsidR="00130CE7" w:rsidRPr="009E0DE1">
        <w:t>used for all</w:t>
      </w:r>
      <w:r w:rsidRPr="009E0DE1">
        <w:t xml:space="preserve"> PDU </w:t>
      </w:r>
      <w:r w:rsidR="00130CE7" w:rsidRPr="009E0DE1">
        <w:t>Session Types</w:t>
      </w:r>
      <w:r w:rsidRPr="009E0DE1">
        <w:t xml:space="preserve">. The QFI shall be unique within a </w:t>
      </w:r>
      <w:r w:rsidR="00AB61E3" w:rsidRPr="009E0DE1">
        <w:t>PDU Session</w:t>
      </w:r>
      <w:r w:rsidRPr="009E0DE1">
        <w:t>.</w:t>
      </w:r>
      <w:r w:rsidR="00130CE7" w:rsidRPr="009E0DE1">
        <w:t xml:space="preserve"> The QFI may be dynamically assigned or may be equal to the 5QI (see clause 5.7.2.1).</w:t>
      </w:r>
    </w:p>
    <w:p w:rsidR="0097438C" w:rsidRPr="009E0DE1" w:rsidRDefault="0097438C" w:rsidP="0097438C">
      <w:r w:rsidRPr="009E0DE1">
        <w:t xml:space="preserve">Within the 5GS, </w:t>
      </w:r>
      <w:r w:rsidR="00130CE7" w:rsidRPr="009E0DE1">
        <w:t xml:space="preserve">a </w:t>
      </w:r>
      <w:r w:rsidRPr="009E0DE1">
        <w:t xml:space="preserve">QoS </w:t>
      </w:r>
      <w:r w:rsidR="005D5DB3" w:rsidRPr="009E0DE1">
        <w:t>F</w:t>
      </w:r>
      <w:r w:rsidRPr="009E0DE1">
        <w:t>low</w:t>
      </w:r>
      <w:r w:rsidR="00130CE7" w:rsidRPr="009E0DE1">
        <w:t xml:space="preserve"> is</w:t>
      </w:r>
      <w:r w:rsidRPr="009E0DE1">
        <w:t xml:space="preserve"> controlled by the SMF </w:t>
      </w:r>
      <w:r w:rsidR="00130CE7" w:rsidRPr="009E0DE1">
        <w:t>and may be preconfigured, or established via</w:t>
      </w:r>
      <w:r w:rsidRPr="009E0DE1">
        <w:t xml:space="preserve"> </w:t>
      </w:r>
      <w:r w:rsidR="00130CE7" w:rsidRPr="009E0DE1">
        <w:t xml:space="preserve">the </w:t>
      </w:r>
      <w:r w:rsidR="00AB61E3" w:rsidRPr="009E0DE1">
        <w:t>PDU Session</w:t>
      </w:r>
      <w:r w:rsidRPr="009E0DE1">
        <w:t xml:space="preserve"> </w:t>
      </w:r>
      <w:r w:rsidR="00B801CF" w:rsidRPr="009E0DE1">
        <w:t>E</w:t>
      </w:r>
      <w:r w:rsidRPr="009E0DE1">
        <w:t xml:space="preserve">stablishment </w:t>
      </w:r>
      <w:r w:rsidR="00130CE7" w:rsidRPr="009E0DE1">
        <w:t xml:space="preserve">procedure (see </w:t>
      </w:r>
      <w:r w:rsidR="002369B3" w:rsidRPr="009E0DE1">
        <w:t>TS</w:t>
      </w:r>
      <w:r w:rsidR="002369B3">
        <w:t> </w:t>
      </w:r>
      <w:r w:rsidR="002369B3" w:rsidRPr="009E0DE1">
        <w:t>23.502</w:t>
      </w:r>
      <w:r w:rsidR="002369B3">
        <w:t> </w:t>
      </w:r>
      <w:r w:rsidR="002369B3" w:rsidRPr="009E0DE1">
        <w:t>[</w:t>
      </w:r>
      <w:r w:rsidR="00130CE7" w:rsidRPr="009E0DE1">
        <w:t>3], clause 4.3.2),</w:t>
      </w:r>
      <w:r w:rsidRPr="009E0DE1">
        <w:t xml:space="preserve"> </w:t>
      </w:r>
      <w:r w:rsidR="00130CE7" w:rsidRPr="009E0DE1">
        <w:t xml:space="preserve">or the </w:t>
      </w:r>
      <w:r w:rsidR="00AB61E3" w:rsidRPr="009E0DE1">
        <w:t>PDU Session</w:t>
      </w:r>
      <w:r w:rsidR="00130CE7" w:rsidRPr="009E0DE1">
        <w:t xml:space="preserve"> Modification procedure (see </w:t>
      </w:r>
      <w:r w:rsidR="002369B3" w:rsidRPr="009E0DE1">
        <w:t>TS</w:t>
      </w:r>
      <w:r w:rsidR="002369B3">
        <w:t> </w:t>
      </w:r>
      <w:r w:rsidR="002369B3" w:rsidRPr="009E0DE1">
        <w:t>23.502</w:t>
      </w:r>
      <w:r w:rsidR="002369B3">
        <w:t> </w:t>
      </w:r>
      <w:r w:rsidR="002369B3" w:rsidRPr="009E0DE1">
        <w:t>[</w:t>
      </w:r>
      <w:r w:rsidR="00130CE7" w:rsidRPr="009E0DE1">
        <w:t>3]</w:t>
      </w:r>
      <w:r w:rsidR="00B801CF" w:rsidRPr="009E0DE1">
        <w:t xml:space="preserve"> clause 4.3.3</w:t>
      </w:r>
      <w:r w:rsidR="00130CE7" w:rsidRPr="009E0DE1">
        <w:t>.</w:t>
      </w:r>
    </w:p>
    <w:p w:rsidR="0097438C" w:rsidRPr="009E0DE1" w:rsidRDefault="00130CE7" w:rsidP="0097438C">
      <w:r w:rsidRPr="009E0DE1">
        <w:t>A</w:t>
      </w:r>
      <w:r w:rsidR="0082682A" w:rsidRPr="009E0DE1">
        <w:t>ny</w:t>
      </w:r>
      <w:r w:rsidR="0097438C" w:rsidRPr="009E0DE1">
        <w:t xml:space="preserve"> </w:t>
      </w:r>
      <w:r w:rsidR="00744469" w:rsidRPr="009E0DE1">
        <w:t>QoS Flow</w:t>
      </w:r>
      <w:r w:rsidR="0097438C" w:rsidRPr="009E0DE1">
        <w:t xml:space="preserve"> is characterised by:</w:t>
      </w:r>
    </w:p>
    <w:p w:rsidR="0097438C" w:rsidRPr="009E0DE1" w:rsidRDefault="0097438C" w:rsidP="0097438C">
      <w:pPr>
        <w:pStyle w:val="B1"/>
        <w:rPr>
          <w:lang w:val="en-GB"/>
        </w:rPr>
      </w:pPr>
      <w:r w:rsidRPr="009E0DE1">
        <w:rPr>
          <w:lang w:val="en-GB"/>
        </w:rPr>
        <w:t>-</w:t>
      </w:r>
      <w:r w:rsidRPr="009E0DE1">
        <w:rPr>
          <w:lang w:val="en-GB"/>
        </w:rPr>
        <w:tab/>
        <w:t>A QoS profile provided by the SMF to the AN via the AMF over the N2 reference point or preconfigured in the AN;</w:t>
      </w:r>
    </w:p>
    <w:p w:rsidR="0097438C" w:rsidRPr="009E0DE1" w:rsidRDefault="0097438C" w:rsidP="0097438C">
      <w:pPr>
        <w:pStyle w:val="B1"/>
        <w:rPr>
          <w:lang w:val="en-GB"/>
        </w:rPr>
      </w:pPr>
      <w:r w:rsidRPr="009E0DE1">
        <w:rPr>
          <w:lang w:val="en-GB"/>
        </w:rPr>
        <w:t>-</w:t>
      </w:r>
      <w:r w:rsidRPr="009E0DE1">
        <w:rPr>
          <w:lang w:val="en-GB"/>
        </w:rPr>
        <w:tab/>
        <w:t>One or more QoS rule(s)</w:t>
      </w:r>
      <w:r w:rsidR="009D11C7">
        <w:rPr>
          <w:lang w:val="en-GB"/>
        </w:rPr>
        <w:t xml:space="preserve"> and optionally QoS Flow level QoS parameters (as specified in </w:t>
      </w:r>
      <w:r w:rsidR="002369B3">
        <w:rPr>
          <w:lang w:val="en-GB"/>
        </w:rPr>
        <w:t>TS 24.501 [</w:t>
      </w:r>
      <w:r w:rsidR="009D11C7">
        <w:rPr>
          <w:lang w:val="en-GB"/>
        </w:rPr>
        <w:t>47]) associated with these QoS rule(s)</w:t>
      </w:r>
      <w:r w:rsidRPr="009E0DE1">
        <w:rPr>
          <w:lang w:val="en-GB"/>
        </w:rPr>
        <w:t xml:space="preserve"> </w:t>
      </w:r>
      <w:r w:rsidR="0082682A" w:rsidRPr="009E0DE1">
        <w:rPr>
          <w:lang w:val="en-GB"/>
        </w:rPr>
        <w:t xml:space="preserve">which can be </w:t>
      </w:r>
      <w:r w:rsidRPr="009E0DE1">
        <w:rPr>
          <w:lang w:val="en-GB"/>
        </w:rPr>
        <w:t xml:space="preserve">provided by the SMF to the UE via the AMF over the N1 reference point and/or </w:t>
      </w:r>
      <w:r w:rsidR="0082682A" w:rsidRPr="009E0DE1">
        <w:rPr>
          <w:lang w:val="en-GB"/>
        </w:rPr>
        <w:t xml:space="preserve">derived by the </w:t>
      </w:r>
      <w:r w:rsidRPr="009E0DE1">
        <w:rPr>
          <w:lang w:val="en-GB"/>
        </w:rPr>
        <w:t xml:space="preserve">UE </w:t>
      </w:r>
      <w:r w:rsidR="0082682A" w:rsidRPr="009E0DE1">
        <w:rPr>
          <w:lang w:val="en-GB"/>
        </w:rPr>
        <w:t xml:space="preserve">by applying </w:t>
      </w:r>
      <w:r w:rsidR="00B801CF" w:rsidRPr="009E0DE1">
        <w:rPr>
          <w:lang w:val="en-GB"/>
        </w:rPr>
        <w:t>R</w:t>
      </w:r>
      <w:r w:rsidR="0082682A" w:rsidRPr="009E0DE1">
        <w:rPr>
          <w:lang w:val="en-GB"/>
        </w:rPr>
        <w:t>eflective QoS control</w:t>
      </w:r>
      <w:r w:rsidRPr="009E0DE1">
        <w:rPr>
          <w:lang w:val="en-GB"/>
        </w:rPr>
        <w:t>; and</w:t>
      </w:r>
    </w:p>
    <w:p w:rsidR="0097438C" w:rsidRPr="009E0DE1" w:rsidRDefault="0097438C" w:rsidP="0097438C">
      <w:pPr>
        <w:pStyle w:val="B1"/>
        <w:rPr>
          <w:lang w:val="en-GB"/>
        </w:rPr>
      </w:pPr>
      <w:r w:rsidRPr="009E0DE1">
        <w:rPr>
          <w:lang w:val="en-GB"/>
        </w:rPr>
        <w:t>-</w:t>
      </w:r>
      <w:r w:rsidRPr="009E0DE1">
        <w:rPr>
          <w:lang w:val="en-GB"/>
        </w:rPr>
        <w:tab/>
      </w:r>
      <w:r w:rsidR="00130CE7" w:rsidRPr="009E0DE1">
        <w:rPr>
          <w:lang w:val="en-GB"/>
        </w:rPr>
        <w:t>One or more</w:t>
      </w:r>
      <w:r w:rsidR="006549A7" w:rsidRPr="009E0DE1">
        <w:rPr>
          <w:lang w:val="en-GB"/>
        </w:rPr>
        <w:t xml:space="preserve"> UL and DL PDR(s)</w:t>
      </w:r>
      <w:r w:rsidR="00130CE7" w:rsidRPr="009E0DE1">
        <w:rPr>
          <w:lang w:val="en-GB"/>
        </w:rPr>
        <w:t xml:space="preserve"> provided by the SMF to the UPF</w:t>
      </w:r>
      <w:r w:rsidRPr="009E0DE1">
        <w:rPr>
          <w:lang w:val="en-GB"/>
        </w:rPr>
        <w:t>.</w:t>
      </w:r>
    </w:p>
    <w:p w:rsidR="0082682A" w:rsidRPr="009E0DE1" w:rsidRDefault="0082682A" w:rsidP="0082682A">
      <w:r w:rsidRPr="009E0DE1">
        <w:t xml:space="preserve">Within the 5GS, </w:t>
      </w:r>
      <w:r w:rsidR="00396420" w:rsidRPr="009E0DE1">
        <w:t xml:space="preserve">a </w:t>
      </w:r>
      <w:r w:rsidR="00744469" w:rsidRPr="009E0DE1">
        <w:t>QoS Flow</w:t>
      </w:r>
      <w:r w:rsidRPr="009E0DE1">
        <w:t xml:space="preserve"> </w:t>
      </w:r>
      <w:r w:rsidR="00396420" w:rsidRPr="009E0DE1">
        <w:t>associated with</w:t>
      </w:r>
      <w:r w:rsidRPr="009E0DE1">
        <w:t xml:space="preserve"> the default QoS rule is required </w:t>
      </w:r>
      <w:r w:rsidRPr="009E0DE1">
        <w:rPr>
          <w:noProof/>
        </w:rPr>
        <w:t xml:space="preserve">to be established for a </w:t>
      </w:r>
      <w:r w:rsidR="00AB61E3" w:rsidRPr="009E0DE1">
        <w:rPr>
          <w:noProof/>
        </w:rPr>
        <w:t>PDU Session</w:t>
      </w:r>
      <w:r w:rsidRPr="009E0DE1">
        <w:t xml:space="preserve"> and remain</w:t>
      </w:r>
      <w:r w:rsidR="00396420" w:rsidRPr="009E0DE1">
        <w:t>s</w:t>
      </w:r>
      <w:r w:rsidRPr="009E0DE1">
        <w:t xml:space="preserve"> established throughout the lifetime of the </w:t>
      </w:r>
      <w:r w:rsidR="00AB61E3" w:rsidRPr="009E0DE1">
        <w:t>PDU Session</w:t>
      </w:r>
      <w:r w:rsidRPr="009E0DE1">
        <w:t xml:space="preserve">. </w:t>
      </w:r>
      <w:r w:rsidR="00396420" w:rsidRPr="009E0DE1">
        <w:t xml:space="preserve">This </w:t>
      </w:r>
      <w:r w:rsidR="00744469" w:rsidRPr="009E0DE1">
        <w:t>QoS Flow</w:t>
      </w:r>
      <w:r w:rsidRPr="009E0DE1">
        <w:t xml:space="preserve"> </w:t>
      </w:r>
      <w:r w:rsidR="00396420" w:rsidRPr="009E0DE1">
        <w:t xml:space="preserve">should </w:t>
      </w:r>
      <w:r w:rsidRPr="009E0DE1">
        <w:t xml:space="preserve">be a Non-GBR </w:t>
      </w:r>
      <w:r w:rsidR="00744469" w:rsidRPr="009E0DE1">
        <w:t>QoS Flow</w:t>
      </w:r>
      <w:r w:rsidR="00107B06">
        <w:t xml:space="preserve"> (further details are described in clause 5.7.2.7)</w:t>
      </w:r>
      <w:r w:rsidRPr="009E0DE1">
        <w:t>.</w:t>
      </w:r>
    </w:p>
    <w:p w:rsidR="0094413B" w:rsidRPr="001B2217" w:rsidRDefault="0094413B" w:rsidP="0094413B">
      <w:r w:rsidRPr="001B2217">
        <w:t>A QoS Flow is associated with QoS requirements as specified by QoS parameters and QoS characteristics.</w:t>
      </w:r>
    </w:p>
    <w:p w:rsidR="0082682A" w:rsidRPr="009E0DE1" w:rsidRDefault="0082682A" w:rsidP="0082682A">
      <w:pPr>
        <w:pStyle w:val="NO"/>
        <w:rPr>
          <w:lang w:val="en-GB"/>
        </w:rPr>
      </w:pPr>
      <w:r w:rsidRPr="009E0DE1">
        <w:rPr>
          <w:lang w:val="en-GB"/>
        </w:rPr>
        <w:t>NOTE:</w:t>
      </w:r>
      <w:r w:rsidRPr="009E0DE1">
        <w:rPr>
          <w:lang w:val="en-GB"/>
        </w:rPr>
        <w:tab/>
        <w:t xml:space="preserve">The </w:t>
      </w:r>
      <w:r w:rsidR="00396420" w:rsidRPr="009E0DE1">
        <w:rPr>
          <w:lang w:val="en-GB"/>
        </w:rPr>
        <w:t xml:space="preserve">above </w:t>
      </w:r>
      <w:r w:rsidR="00744469" w:rsidRPr="009E0DE1">
        <w:rPr>
          <w:lang w:val="en-GB"/>
        </w:rPr>
        <w:t>QoS Flow</w:t>
      </w:r>
      <w:r w:rsidRPr="009E0DE1">
        <w:rPr>
          <w:lang w:val="en-GB"/>
        </w:rPr>
        <w:t xml:space="preserve"> provides the UE with connectivity throughout the lifetime of the </w:t>
      </w:r>
      <w:r w:rsidR="00AB61E3" w:rsidRPr="009E0DE1">
        <w:rPr>
          <w:lang w:val="en-GB"/>
        </w:rPr>
        <w:t>PDU Session</w:t>
      </w:r>
      <w:r w:rsidRPr="009E0DE1">
        <w:rPr>
          <w:lang w:val="en-GB"/>
        </w:rPr>
        <w:t xml:space="preserve">. </w:t>
      </w:r>
      <w:r w:rsidR="00396420" w:rsidRPr="009E0DE1">
        <w:rPr>
          <w:lang w:val="en-GB"/>
        </w:rPr>
        <w:t>Possible interworking with EPS</w:t>
      </w:r>
      <w:r w:rsidRPr="009E0DE1">
        <w:rPr>
          <w:lang w:val="en-GB"/>
        </w:rPr>
        <w:t xml:space="preserve"> motivates the</w:t>
      </w:r>
      <w:r w:rsidR="00107B06">
        <w:rPr>
          <w:lang w:val="en-GB"/>
        </w:rPr>
        <w:t xml:space="preserve"> recommendation for</w:t>
      </w:r>
      <w:r w:rsidRPr="009E0DE1">
        <w:rPr>
          <w:lang w:val="en-GB"/>
        </w:rPr>
        <w:t xml:space="preserve"> this </w:t>
      </w:r>
      <w:r w:rsidR="00744469" w:rsidRPr="009E0DE1">
        <w:rPr>
          <w:lang w:val="en-GB"/>
        </w:rPr>
        <w:t>QoS Flow</w:t>
      </w:r>
      <w:r w:rsidRPr="009E0DE1">
        <w:rPr>
          <w:lang w:val="en-GB"/>
        </w:rPr>
        <w:t xml:space="preserve"> to be of type Non-GBR.</w:t>
      </w:r>
    </w:p>
    <w:p w:rsidR="00E44C73" w:rsidRPr="009E0DE1" w:rsidRDefault="00E44C73" w:rsidP="00E44C73">
      <w:pPr>
        <w:pStyle w:val="Heading4"/>
      </w:pPr>
      <w:bookmarkStart w:id="390" w:name="_Toc20149793"/>
      <w:bookmarkStart w:id="391" w:name="_Toc27846585"/>
      <w:r w:rsidRPr="009E0DE1">
        <w:t>5.7.1.2</w:t>
      </w:r>
      <w:r w:rsidRPr="009E0DE1">
        <w:tab/>
        <w:t>QoS Profile</w:t>
      </w:r>
      <w:bookmarkEnd w:id="390"/>
      <w:bookmarkEnd w:id="391"/>
    </w:p>
    <w:p w:rsidR="0097438C" w:rsidRPr="009E0DE1" w:rsidRDefault="0097438C" w:rsidP="0097438C">
      <w:pPr>
        <w:overflowPunct w:val="0"/>
        <w:autoSpaceDE w:val="0"/>
        <w:autoSpaceDN w:val="0"/>
        <w:adjustRightInd w:val="0"/>
        <w:textAlignment w:val="baseline"/>
      </w:pPr>
      <w:r w:rsidRPr="009E0DE1">
        <w:t xml:space="preserve">A </w:t>
      </w:r>
      <w:r w:rsidR="00744469" w:rsidRPr="009E0DE1">
        <w:t>QoS Flow</w:t>
      </w:r>
      <w:r w:rsidRPr="009E0DE1">
        <w:t xml:space="preserve"> may either be 'GBR' or 'Non-GBR' depending on its QoS profile. The QoS profile of a </w:t>
      </w:r>
      <w:r w:rsidR="00744469" w:rsidRPr="009E0DE1">
        <w:t>QoS Flow</w:t>
      </w:r>
      <w:r w:rsidR="009D11C7">
        <w:t xml:space="preserve"> is sent to the (R)AN and it</w:t>
      </w:r>
      <w:r w:rsidRPr="009E0DE1">
        <w:t xml:space="preserve"> contains QoS parameters as described below (details of QoS parameters are described in </w:t>
      </w:r>
      <w:r w:rsidR="003D1CB5" w:rsidRPr="009E0DE1">
        <w:t>clause </w:t>
      </w:r>
      <w:r w:rsidRPr="009E0DE1">
        <w:t>5.7.2):</w:t>
      </w:r>
    </w:p>
    <w:p w:rsidR="00867F7B" w:rsidRPr="009E0DE1" w:rsidRDefault="0097438C" w:rsidP="0009778E">
      <w:pPr>
        <w:pStyle w:val="B1"/>
        <w:rPr>
          <w:lang w:val="en-GB"/>
        </w:rPr>
      </w:pPr>
      <w:r w:rsidRPr="009E0DE1">
        <w:rPr>
          <w:lang w:val="en-GB"/>
        </w:rPr>
        <w:t>-</w:t>
      </w:r>
      <w:r w:rsidRPr="009E0DE1">
        <w:rPr>
          <w:lang w:val="en-GB"/>
        </w:rPr>
        <w:tab/>
        <w:t xml:space="preserve">For each </w:t>
      </w:r>
      <w:r w:rsidR="00744469" w:rsidRPr="009E0DE1">
        <w:rPr>
          <w:lang w:val="en-GB"/>
        </w:rPr>
        <w:t>QoS Flow</w:t>
      </w:r>
      <w:r w:rsidRPr="009E0DE1">
        <w:rPr>
          <w:lang w:val="en-GB"/>
        </w:rPr>
        <w:t xml:space="preserve">, the QoS </w:t>
      </w:r>
      <w:r w:rsidR="00E44C73" w:rsidRPr="009E0DE1">
        <w:rPr>
          <w:lang w:val="en-GB"/>
        </w:rPr>
        <w:t xml:space="preserve">profile </w:t>
      </w:r>
      <w:r w:rsidRPr="009E0DE1">
        <w:rPr>
          <w:lang w:val="en-GB"/>
        </w:rPr>
        <w:t>shall include</w:t>
      </w:r>
      <w:r w:rsidR="0016670F">
        <w:rPr>
          <w:lang w:val="en-GB"/>
        </w:rPr>
        <w:t xml:space="preserve"> the</w:t>
      </w:r>
      <w:r w:rsidR="00E44C73" w:rsidRPr="009E0DE1">
        <w:rPr>
          <w:lang w:val="en-GB"/>
        </w:rPr>
        <w:t xml:space="preserve"> QoS parameters:</w:t>
      </w:r>
    </w:p>
    <w:p w:rsidR="00867F7B" w:rsidRPr="009E0DE1" w:rsidRDefault="00AA6BBC" w:rsidP="0009778E">
      <w:pPr>
        <w:pStyle w:val="B2"/>
        <w:rPr>
          <w:lang w:val="en-GB"/>
        </w:rPr>
      </w:pPr>
      <w:r w:rsidRPr="009E0DE1">
        <w:rPr>
          <w:lang w:val="en-GB"/>
        </w:rPr>
        <w:t>-</w:t>
      </w:r>
      <w:r w:rsidRPr="009E0DE1">
        <w:rPr>
          <w:lang w:val="en-GB"/>
        </w:rPr>
        <w:tab/>
        <w:t xml:space="preserve">5G QoS </w:t>
      </w:r>
      <w:r w:rsidR="0097438C" w:rsidRPr="009E0DE1">
        <w:rPr>
          <w:lang w:val="en-GB"/>
        </w:rPr>
        <w:t xml:space="preserve">Identifier </w:t>
      </w:r>
      <w:r w:rsidRPr="009E0DE1">
        <w:rPr>
          <w:lang w:val="en-GB"/>
        </w:rPr>
        <w:t>(5QI)</w:t>
      </w:r>
      <w:r w:rsidR="0097438C" w:rsidRPr="009E0DE1">
        <w:rPr>
          <w:lang w:val="en-GB"/>
        </w:rPr>
        <w:t>; and</w:t>
      </w:r>
    </w:p>
    <w:p w:rsidR="00867F7B" w:rsidRPr="009E0DE1" w:rsidRDefault="00867F7B" w:rsidP="0009778E">
      <w:pPr>
        <w:pStyle w:val="B2"/>
        <w:rPr>
          <w:lang w:val="en-GB"/>
        </w:rPr>
      </w:pPr>
      <w:r w:rsidRPr="009E0DE1">
        <w:rPr>
          <w:lang w:val="en-GB"/>
        </w:rPr>
        <w:t>-</w:t>
      </w:r>
      <w:r w:rsidRPr="009E0DE1">
        <w:rPr>
          <w:lang w:val="en-GB"/>
        </w:rPr>
        <w:tab/>
        <w:t>Allocation and Retention Priority (ARP).</w:t>
      </w:r>
    </w:p>
    <w:p w:rsidR="002F68E0" w:rsidRPr="009E0DE1" w:rsidRDefault="002F68E0" w:rsidP="002F68E0">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Non-GBR </w:t>
      </w:r>
      <w:r w:rsidR="00744469" w:rsidRPr="009E0DE1">
        <w:rPr>
          <w:lang w:val="en-GB"/>
        </w:rPr>
        <w:t>QoS Flow</w:t>
      </w:r>
      <w:r w:rsidR="005217B7" w:rsidRPr="009E0DE1">
        <w:rPr>
          <w:lang w:val="en-GB"/>
        </w:rPr>
        <w:t xml:space="preserve"> only</w:t>
      </w:r>
      <w:r w:rsidRPr="009E0DE1">
        <w:rPr>
          <w:lang w:val="en-GB"/>
        </w:rPr>
        <w:t>, the QoS profile may also include the QoS parameter:</w:t>
      </w:r>
    </w:p>
    <w:p w:rsidR="002F68E0" w:rsidRPr="009E0DE1" w:rsidRDefault="002F68E0" w:rsidP="00660756">
      <w:pPr>
        <w:pStyle w:val="B2"/>
        <w:rPr>
          <w:lang w:val="en-GB"/>
        </w:rPr>
      </w:pPr>
      <w:r w:rsidRPr="009E0DE1">
        <w:rPr>
          <w:lang w:val="en-GB"/>
        </w:rPr>
        <w:t>-</w:t>
      </w:r>
      <w:r w:rsidRPr="009E0DE1">
        <w:rPr>
          <w:lang w:val="en-GB"/>
        </w:rPr>
        <w:tab/>
        <w:t>Reflective QoS Attribute (RQA).</w:t>
      </w:r>
    </w:p>
    <w:p w:rsidR="00867F7B" w:rsidRPr="009E0DE1" w:rsidRDefault="0097438C" w:rsidP="0009778E">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GBR </w:t>
      </w:r>
      <w:r w:rsidR="00744469" w:rsidRPr="009E0DE1">
        <w:rPr>
          <w:lang w:val="en-GB"/>
        </w:rPr>
        <w:t>QoS Flow</w:t>
      </w:r>
      <w:r w:rsidR="005217B7" w:rsidRPr="009E0DE1">
        <w:rPr>
          <w:lang w:val="en-GB"/>
        </w:rPr>
        <w:t xml:space="preserve"> only</w:t>
      </w:r>
      <w:r w:rsidRPr="009E0DE1">
        <w:rPr>
          <w:lang w:val="en-GB"/>
        </w:rPr>
        <w:t xml:space="preserve">, the QoS </w:t>
      </w:r>
      <w:r w:rsidR="002F68E0" w:rsidRPr="009E0DE1">
        <w:rPr>
          <w:lang w:val="en-GB"/>
        </w:rPr>
        <w:t xml:space="preserve">profile </w:t>
      </w:r>
      <w:r w:rsidRPr="009E0DE1">
        <w:rPr>
          <w:lang w:val="en-GB"/>
        </w:rPr>
        <w:t>shall also include</w:t>
      </w:r>
      <w:r w:rsidR="002F68E0" w:rsidRPr="009E0DE1">
        <w:rPr>
          <w:lang w:val="en-GB"/>
        </w:rPr>
        <w:t xml:space="preserve"> the QoS parameters</w:t>
      </w:r>
      <w:r w:rsidR="00867F7B" w:rsidRPr="009E0DE1">
        <w:rPr>
          <w:lang w:val="en-GB"/>
        </w:rPr>
        <w:t>:</w:t>
      </w:r>
    </w:p>
    <w:p w:rsidR="00867F7B" w:rsidRPr="009E0DE1" w:rsidRDefault="00867F7B" w:rsidP="0009778E">
      <w:pPr>
        <w:pStyle w:val="B2"/>
        <w:rPr>
          <w:lang w:val="en-GB"/>
        </w:rPr>
      </w:pPr>
      <w:r w:rsidRPr="009E0DE1">
        <w:rPr>
          <w:lang w:val="en-GB"/>
        </w:rPr>
        <w:t>-</w:t>
      </w:r>
      <w:r w:rsidRPr="009E0DE1">
        <w:rPr>
          <w:lang w:val="en-GB"/>
        </w:rPr>
        <w:tab/>
        <w:t>Guaranteed Flow Bit Rate (GFBR) - UL and DL;</w:t>
      </w:r>
      <w:r w:rsidR="002F68E0" w:rsidRPr="009E0DE1">
        <w:rPr>
          <w:lang w:val="en-GB"/>
        </w:rPr>
        <w:t xml:space="preserve"> and</w:t>
      </w:r>
    </w:p>
    <w:p w:rsidR="00867F7B" w:rsidRPr="009E0DE1" w:rsidRDefault="00867F7B" w:rsidP="0009778E">
      <w:pPr>
        <w:pStyle w:val="B2"/>
        <w:rPr>
          <w:lang w:val="en-GB"/>
        </w:rPr>
      </w:pPr>
      <w:r w:rsidRPr="009E0DE1">
        <w:rPr>
          <w:lang w:val="en-GB"/>
        </w:rPr>
        <w:t>-</w:t>
      </w:r>
      <w:r w:rsidRPr="009E0DE1">
        <w:rPr>
          <w:lang w:val="en-GB"/>
        </w:rPr>
        <w:tab/>
        <w:t>Maximum Flow Bit Rate (MFBR) - UL and DL;</w:t>
      </w:r>
      <w:r w:rsidR="0097438C" w:rsidRPr="009E0DE1">
        <w:rPr>
          <w:lang w:val="en-GB"/>
        </w:rPr>
        <w:t xml:space="preserve"> and</w:t>
      </w:r>
    </w:p>
    <w:p w:rsidR="0082682A" w:rsidRPr="009E0DE1" w:rsidRDefault="0082682A" w:rsidP="0082682A">
      <w:pPr>
        <w:pStyle w:val="B1"/>
        <w:rPr>
          <w:lang w:val="en-GB"/>
        </w:rPr>
      </w:pPr>
      <w:r w:rsidRPr="009E0DE1">
        <w:rPr>
          <w:lang w:val="en-GB"/>
        </w:rPr>
        <w:t>-</w:t>
      </w:r>
      <w:r w:rsidRPr="009E0DE1">
        <w:rPr>
          <w:lang w:val="en-GB"/>
        </w:rPr>
        <w:tab/>
        <w:t xml:space="preserve">In </w:t>
      </w:r>
      <w:r w:rsidR="00460375" w:rsidRPr="009E0DE1">
        <w:rPr>
          <w:lang w:val="en-GB"/>
        </w:rPr>
        <w:t xml:space="preserve">the </w:t>
      </w:r>
      <w:r w:rsidRPr="009E0DE1">
        <w:rPr>
          <w:lang w:val="en-GB"/>
        </w:rPr>
        <w:t xml:space="preserve">case of a GBR </w:t>
      </w:r>
      <w:r w:rsidR="00744469" w:rsidRPr="009E0DE1">
        <w:rPr>
          <w:lang w:val="en-GB"/>
        </w:rPr>
        <w:t>QoS Flow</w:t>
      </w:r>
      <w:r w:rsidRPr="009E0DE1">
        <w:rPr>
          <w:lang w:val="en-GB"/>
        </w:rPr>
        <w:t xml:space="preserve"> only,</w:t>
      </w:r>
      <w:r w:rsidR="0016670F">
        <w:rPr>
          <w:lang w:val="en-GB"/>
        </w:rPr>
        <w:t xml:space="preserve"> the QoS profile may also include one or more of</w:t>
      </w:r>
      <w:r w:rsidRPr="009E0DE1">
        <w:rPr>
          <w:lang w:val="en-GB"/>
        </w:rPr>
        <w:t xml:space="preserve"> the QoS parameters:</w:t>
      </w:r>
    </w:p>
    <w:p w:rsidR="00867F7B" w:rsidRPr="009E0DE1" w:rsidRDefault="00867F7B" w:rsidP="0009778E">
      <w:pPr>
        <w:pStyle w:val="B2"/>
        <w:rPr>
          <w:lang w:val="en-GB"/>
        </w:rPr>
      </w:pPr>
      <w:r w:rsidRPr="009E0DE1">
        <w:rPr>
          <w:lang w:val="en-GB"/>
        </w:rPr>
        <w:t>-</w:t>
      </w:r>
      <w:r w:rsidRPr="009E0DE1">
        <w:rPr>
          <w:lang w:val="en-GB"/>
        </w:rPr>
        <w:tab/>
        <w:t>Notification control</w:t>
      </w:r>
      <w:r w:rsidR="0016670F">
        <w:rPr>
          <w:lang w:val="en-GB"/>
        </w:rPr>
        <w:t>;</w:t>
      </w:r>
    </w:p>
    <w:p w:rsidR="007E05B8" w:rsidRPr="009E0DE1" w:rsidRDefault="007E05B8" w:rsidP="007E05B8">
      <w:pPr>
        <w:pStyle w:val="B2"/>
        <w:rPr>
          <w:lang w:val="en-GB" w:eastAsia="zh-CN"/>
        </w:rPr>
      </w:pPr>
      <w:r w:rsidRPr="009E0DE1">
        <w:rPr>
          <w:lang w:val="en-GB" w:eastAsia="zh-CN"/>
        </w:rPr>
        <w:t>-</w:t>
      </w:r>
      <w:r w:rsidR="0041447E" w:rsidRPr="009E0DE1">
        <w:rPr>
          <w:lang w:val="en-GB" w:eastAsia="zh-CN"/>
        </w:rPr>
        <w:tab/>
      </w:r>
      <w:r w:rsidRPr="009E0DE1">
        <w:rPr>
          <w:lang w:val="en-GB" w:eastAsia="zh-CN"/>
        </w:rPr>
        <w:t xml:space="preserve">Maximum Packet Loss Rate - </w:t>
      </w:r>
      <w:r w:rsidRPr="009E0DE1">
        <w:rPr>
          <w:lang w:val="en-GB"/>
        </w:rPr>
        <w:t>UL and DL</w:t>
      </w:r>
      <w:r w:rsidRPr="009E0DE1">
        <w:rPr>
          <w:lang w:val="en-GB" w:eastAsia="zh-CN"/>
        </w:rPr>
        <w:t>.</w:t>
      </w:r>
    </w:p>
    <w:p w:rsidR="007E05B8" w:rsidRPr="009E0DE1" w:rsidRDefault="007E05B8" w:rsidP="00B801CF">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is only provided for a GBR QoS flow belonging to voice media</w:t>
      </w:r>
      <w:r w:rsidRPr="009E0DE1">
        <w:rPr>
          <w:lang w:val="en-GB"/>
        </w:rPr>
        <w:t>.</w:t>
      </w:r>
    </w:p>
    <w:p w:rsidR="0092049A" w:rsidRPr="009E0DE1" w:rsidRDefault="0092049A" w:rsidP="0009778E">
      <w:pPr>
        <w:rPr>
          <w:rFonts w:eastAsia="SimSun"/>
          <w:lang w:eastAsia="zh-CN"/>
        </w:rPr>
      </w:pPr>
      <w:r w:rsidRPr="009E0DE1">
        <w:rPr>
          <w:rFonts w:eastAsia="SimSun"/>
          <w:lang w:eastAsia="zh-CN"/>
        </w:rPr>
        <w:t xml:space="preserve">Each QoS profile has one corresponding </w:t>
      </w:r>
      <w:r w:rsidR="00744469" w:rsidRPr="009E0DE1">
        <w:rPr>
          <w:rFonts w:eastAsia="SimSun"/>
          <w:lang w:eastAsia="zh-CN"/>
        </w:rPr>
        <w:t>QoS Flow</w:t>
      </w:r>
      <w:r w:rsidRPr="009E0DE1">
        <w:rPr>
          <w:rFonts w:eastAsia="SimSun"/>
          <w:lang w:eastAsia="zh-CN"/>
        </w:rPr>
        <w:t xml:space="preserve"> identifier (QFI) which is not included in the QoS profile itself.</w:t>
      </w:r>
    </w:p>
    <w:p w:rsidR="0016670F" w:rsidRDefault="002A0C86" w:rsidP="0009778E">
      <w:r w:rsidRPr="009E0DE1">
        <w:t>The usage of a</w:t>
      </w:r>
      <w:r w:rsidR="00E94096" w:rsidRPr="009E0DE1">
        <w:t xml:space="preserve"> dynamically as</w:t>
      </w:r>
      <w:r w:rsidR="0016670F">
        <w:t>s</w:t>
      </w:r>
      <w:r w:rsidR="00E94096" w:rsidRPr="009E0DE1">
        <w:t>igned</w:t>
      </w:r>
      <w:r w:rsidRPr="009E0DE1">
        <w:t xml:space="preserve"> 5QI for a QoS Flow requires</w:t>
      </w:r>
      <w:r w:rsidR="0016670F">
        <w:t xml:space="preserve"> in addition</w:t>
      </w:r>
      <w:r w:rsidRPr="009E0DE1">
        <w:t xml:space="preserve"> the signalling of</w:t>
      </w:r>
      <w:r w:rsidR="0016670F">
        <w:t xml:space="preserve"> the complete 5G</w:t>
      </w:r>
      <w:r w:rsidRPr="009E0DE1">
        <w:t xml:space="preserve"> QoS characteristics</w:t>
      </w:r>
      <w:r w:rsidR="0016670F">
        <w:t xml:space="preserve"> (</w:t>
      </w:r>
      <w:r w:rsidRPr="009E0DE1">
        <w:t>described in clause 5.7.3</w:t>
      </w:r>
      <w:r w:rsidR="0016670F">
        <w:t>) as part of the QoS profile</w:t>
      </w:r>
      <w:r w:rsidRPr="009E0DE1">
        <w:t>.</w:t>
      </w:r>
    </w:p>
    <w:p w:rsidR="002A0C86" w:rsidRPr="009E0DE1" w:rsidRDefault="002A0C86" w:rsidP="0009778E">
      <w:r w:rsidRPr="009E0DE1">
        <w:t>When a standardized</w:t>
      </w:r>
      <w:r w:rsidR="0016670F">
        <w:t xml:space="preserve"> or pre-configured</w:t>
      </w:r>
      <w:r w:rsidRPr="009E0DE1">
        <w:t xml:space="preserve"> 5QI is used for a QoS Flow, some of the</w:t>
      </w:r>
      <w:r w:rsidR="0016670F">
        <w:t xml:space="preserve"> 5G</w:t>
      </w:r>
      <w:r w:rsidRPr="009E0DE1">
        <w:t xml:space="preserve"> QoS characteristics may be signalled </w:t>
      </w:r>
      <w:r w:rsidR="0016670F">
        <w:t>as part of the QoS profile (</w:t>
      </w:r>
      <w:r w:rsidRPr="009E0DE1">
        <w:t>as described in clause 5.7.3</w:t>
      </w:r>
      <w:r w:rsidR="0016670F">
        <w:t>)</w:t>
      </w:r>
      <w:r w:rsidR="00E94096" w:rsidRPr="009E0DE1">
        <w:t>.</w:t>
      </w:r>
    </w:p>
    <w:p w:rsidR="00553FC8" w:rsidRDefault="00553FC8" w:rsidP="00E16219">
      <w:pPr>
        <w:pStyle w:val="Heading4"/>
      </w:pPr>
      <w:bookmarkStart w:id="392" w:name="_Toc20149794"/>
      <w:bookmarkStart w:id="393" w:name="_Toc27846586"/>
      <w:r>
        <w:t>5.7.1.2a</w:t>
      </w:r>
      <w:r>
        <w:tab/>
        <w:t>Alternative QoS Profile</w:t>
      </w:r>
      <w:bookmarkEnd w:id="392"/>
      <w:bookmarkEnd w:id="393"/>
    </w:p>
    <w:p w:rsidR="00553FC8" w:rsidRDefault="00553FC8" w:rsidP="00553FC8">
      <w:pPr>
        <w:rPr>
          <w:lang w:eastAsia="x-none"/>
        </w:rPr>
      </w:pPr>
      <w:r>
        <w:rPr>
          <w:lang w:eastAsia="x-none"/>
        </w:rPr>
        <w:t xml:space="preserve">The Alternative QoS Profile(s) can be optionally provided for a GBR QoS Flow with Notification control enabled. If the corresponding PCC rule contains the related information (as described in </w:t>
      </w:r>
      <w:r w:rsidR="002369B3">
        <w:rPr>
          <w:lang w:eastAsia="x-none"/>
        </w:rPr>
        <w:t>TS 23.503 [</w:t>
      </w:r>
      <w:r>
        <w:rPr>
          <w:lang w:eastAsia="x-none"/>
        </w:rPr>
        <w:t xml:space="preserve">45]), the SMF shall provide, in addition to the QoS profile, </w:t>
      </w:r>
      <w:r w:rsidR="00B65BC4">
        <w:rPr>
          <w:lang w:eastAsia="x-none"/>
        </w:rPr>
        <w:t xml:space="preserve">a prioritized list of </w:t>
      </w:r>
      <w:r>
        <w:rPr>
          <w:lang w:eastAsia="x-none"/>
        </w:rPr>
        <w:t>Alternative QoS Profile(s) to the NG-RAN.</w:t>
      </w:r>
    </w:p>
    <w:p w:rsidR="00553FC8" w:rsidRDefault="00553FC8" w:rsidP="00553FC8">
      <w:pPr>
        <w:rPr>
          <w:lang w:eastAsia="x-none"/>
        </w:rPr>
      </w:pPr>
      <w:r>
        <w:rPr>
          <w:lang w:eastAsia="x-none"/>
        </w:rPr>
        <w:t xml:space="preserve">An Alternative QoS </w:t>
      </w:r>
      <w:r w:rsidR="00B65BC4">
        <w:rPr>
          <w:lang w:eastAsia="x-none"/>
        </w:rPr>
        <w:t>P</w:t>
      </w:r>
      <w:r>
        <w:rPr>
          <w:lang w:eastAsia="x-none"/>
        </w:rPr>
        <w:t>rofile represents a combination of QoS parameters</w:t>
      </w:r>
      <w:r w:rsidR="00B65BC4">
        <w:rPr>
          <w:lang w:eastAsia="x-none"/>
        </w:rPr>
        <w:t xml:space="preserve"> to which the application traffic is able to adapt</w:t>
      </w:r>
      <w:r>
        <w:rPr>
          <w:lang w:eastAsia="x-none"/>
        </w:rPr>
        <w:t xml:space="preserve"> and has the same format as the QoS profile for that QoS Flow.</w:t>
      </w:r>
    </w:p>
    <w:p w:rsidR="00553FC8" w:rsidRDefault="00553FC8" w:rsidP="00553FC8">
      <w:pPr>
        <w:rPr>
          <w:lang w:eastAsia="x-none"/>
        </w:rPr>
      </w:pPr>
      <w:r>
        <w:rPr>
          <w:lang w:eastAsia="x-none"/>
        </w:rPr>
        <w:t>When the NG-RAN sends a notification to the SMF that the QoS profile</w:t>
      </w:r>
      <w:r w:rsidR="00B65BC4">
        <w:rPr>
          <w:lang w:eastAsia="x-none"/>
        </w:rPr>
        <w:t xml:space="preserve"> is not fulfilled</w:t>
      </w:r>
      <w:r>
        <w:rPr>
          <w:lang w:eastAsia="x-none"/>
        </w:rPr>
        <w:t>, the NG-RAN</w:t>
      </w:r>
      <w:r w:rsidR="00B65BC4">
        <w:rPr>
          <w:lang w:eastAsia="x-none"/>
        </w:rPr>
        <w:t xml:space="preserve"> shall, if the currently fulfilled values match an Alternative QoS Profile,</w:t>
      </w:r>
      <w:r>
        <w:rPr>
          <w:lang w:eastAsia="x-none"/>
        </w:rPr>
        <w:t xml:space="preserve"> include</w:t>
      </w:r>
      <w:r w:rsidR="00B65BC4">
        <w:rPr>
          <w:lang w:eastAsia="x-none"/>
        </w:rPr>
        <w:t xml:space="preserve"> also</w:t>
      </w:r>
      <w:r>
        <w:rPr>
          <w:lang w:eastAsia="x-none"/>
        </w:rPr>
        <w:t xml:space="preserve"> the reference to the Alternative QoS </w:t>
      </w:r>
      <w:r w:rsidR="00B65BC4">
        <w:rPr>
          <w:lang w:eastAsia="x-none"/>
        </w:rPr>
        <w:t>P</w:t>
      </w:r>
      <w:r>
        <w:rPr>
          <w:lang w:eastAsia="x-none"/>
        </w:rPr>
        <w:t>rofile to indicate the QoS that the NG-RAN</w:t>
      </w:r>
      <w:r w:rsidR="00B65BC4">
        <w:rPr>
          <w:lang w:eastAsia="x-none"/>
        </w:rPr>
        <w:t xml:space="preserve"> currently fulfils (see clause 5.7.2.4)</w:t>
      </w:r>
      <w:r>
        <w:rPr>
          <w:lang w:eastAsia="x-none"/>
        </w:rPr>
        <w:t>.</w:t>
      </w:r>
    </w:p>
    <w:p w:rsidR="00E44C73" w:rsidRPr="009E0DE1" w:rsidRDefault="00E44C73" w:rsidP="00E16219">
      <w:pPr>
        <w:pStyle w:val="Heading4"/>
      </w:pPr>
      <w:bookmarkStart w:id="394" w:name="_Toc20149795"/>
      <w:bookmarkStart w:id="395" w:name="_Toc27846587"/>
      <w:r w:rsidRPr="009E0DE1">
        <w:t>5.7.1.3</w:t>
      </w:r>
      <w:r w:rsidRPr="009E0DE1">
        <w:tab/>
        <w:t xml:space="preserve">Control of </w:t>
      </w:r>
      <w:r w:rsidR="00744469" w:rsidRPr="009E0DE1">
        <w:t>QoS Flow</w:t>
      </w:r>
      <w:r w:rsidRPr="009E0DE1">
        <w:t>s</w:t>
      </w:r>
      <w:bookmarkEnd w:id="394"/>
      <w:bookmarkEnd w:id="395"/>
    </w:p>
    <w:p w:rsidR="00867F7B" w:rsidRPr="009E0DE1" w:rsidRDefault="000F4B5D" w:rsidP="00867F7B">
      <w:r w:rsidRPr="009E0DE1">
        <w:t>The following</w:t>
      </w:r>
      <w:r w:rsidR="0097438C" w:rsidRPr="009E0DE1">
        <w:t xml:space="preserve"> options</w:t>
      </w:r>
      <w:r w:rsidR="00867F7B" w:rsidRPr="009E0DE1">
        <w:t xml:space="preserve"> </w:t>
      </w:r>
      <w:r w:rsidRPr="009E0DE1">
        <w:t xml:space="preserve">are supported </w:t>
      </w:r>
      <w:r w:rsidR="00867F7B" w:rsidRPr="009E0DE1">
        <w:t xml:space="preserve">to control </w:t>
      </w:r>
      <w:r w:rsidR="00744469" w:rsidRPr="009E0DE1">
        <w:t>QoS Flow</w:t>
      </w:r>
      <w:r w:rsidR="00867F7B" w:rsidRPr="009E0DE1">
        <w:t>s:</w:t>
      </w:r>
    </w:p>
    <w:p w:rsidR="000F4B5D" w:rsidRPr="009E0DE1" w:rsidRDefault="0097438C" w:rsidP="0097438C">
      <w:pPr>
        <w:pStyle w:val="B1"/>
        <w:rPr>
          <w:lang w:val="en-GB"/>
        </w:rPr>
      </w:pPr>
      <w:r w:rsidRPr="009E0DE1">
        <w:rPr>
          <w:lang w:val="en-GB"/>
        </w:rPr>
        <w:t>1)</w:t>
      </w:r>
      <w:r w:rsidRPr="009E0DE1">
        <w:rPr>
          <w:lang w:val="en-GB"/>
        </w:rPr>
        <w:tab/>
        <w:t xml:space="preserve">For </w:t>
      </w:r>
      <w:r w:rsidR="00B801CF" w:rsidRPr="009E0DE1">
        <w:rPr>
          <w:lang w:val="en-GB"/>
        </w:rPr>
        <w:t>N</w:t>
      </w:r>
      <w:r w:rsidRPr="009E0DE1">
        <w:rPr>
          <w:lang w:val="en-GB"/>
        </w:rPr>
        <w:t xml:space="preserve">on-GBR </w:t>
      </w:r>
      <w:r w:rsidR="00744469" w:rsidRPr="009E0DE1">
        <w:rPr>
          <w:lang w:val="en-GB"/>
        </w:rPr>
        <w:t>QoS Flow</w:t>
      </w:r>
      <w:r w:rsidRPr="009E0DE1">
        <w:rPr>
          <w:lang w:val="en-GB"/>
        </w:rPr>
        <w:t>s, and when standardized 5QIs or pre-configured 5QIs are used</w:t>
      </w:r>
      <w:r w:rsidR="00966CB3" w:rsidRPr="009E0DE1">
        <w:rPr>
          <w:lang w:val="en-GB"/>
        </w:rPr>
        <w:t xml:space="preserve"> and when the 5QI is within the range of the QFI (i.e. a value less than 64)</w:t>
      </w:r>
      <w:r w:rsidRPr="009E0DE1">
        <w:rPr>
          <w:lang w:val="en-GB"/>
        </w:rPr>
        <w:t xml:space="preserve">, the 5QI value </w:t>
      </w:r>
      <w:r w:rsidR="00966CB3" w:rsidRPr="009E0DE1">
        <w:rPr>
          <w:rFonts w:eastAsia="Malgun Gothic"/>
          <w:lang w:val="en-GB"/>
        </w:rPr>
        <w:t xml:space="preserve">may </w:t>
      </w:r>
      <w:r w:rsidRPr="009E0DE1">
        <w:rPr>
          <w:rFonts w:eastAsia="Malgun Gothic"/>
          <w:lang w:val="en-GB"/>
        </w:rPr>
        <w:t>be</w:t>
      </w:r>
      <w:r w:rsidRPr="009E0DE1">
        <w:rPr>
          <w:lang w:val="en-GB"/>
        </w:rPr>
        <w:t xml:space="preserve"> used as </w:t>
      </w:r>
      <w:r w:rsidRPr="009E0DE1">
        <w:rPr>
          <w:rFonts w:eastAsia="Malgun Gothic"/>
          <w:lang w:val="en-GB"/>
        </w:rPr>
        <w:t xml:space="preserve">the </w:t>
      </w:r>
      <w:r w:rsidRPr="009E0DE1">
        <w:rPr>
          <w:lang w:val="en-GB"/>
        </w:rPr>
        <w:t>QFI</w:t>
      </w:r>
      <w:r w:rsidRPr="009E0DE1">
        <w:rPr>
          <w:rFonts w:eastAsia="Malgun Gothic"/>
          <w:lang w:val="en-GB"/>
        </w:rPr>
        <w:t xml:space="preserve"> of the </w:t>
      </w:r>
      <w:r w:rsidR="00744469" w:rsidRPr="009E0DE1">
        <w:rPr>
          <w:rFonts w:eastAsia="Malgun Gothic"/>
          <w:lang w:val="en-GB"/>
        </w:rPr>
        <w:t>QoS Flow</w:t>
      </w:r>
      <w:r w:rsidRPr="009E0DE1">
        <w:rPr>
          <w:lang w:val="en-GB"/>
        </w:rPr>
        <w:t>.</w:t>
      </w:r>
    </w:p>
    <w:p w:rsidR="0097438C" w:rsidRPr="009E0DE1" w:rsidRDefault="000F4B5D" w:rsidP="00706E90">
      <w:pPr>
        <w:pStyle w:val="B2"/>
        <w:rPr>
          <w:lang w:val="en-GB"/>
        </w:rPr>
      </w:pPr>
      <w:r w:rsidRPr="009E0DE1">
        <w:rPr>
          <w:lang w:val="en-GB"/>
        </w:rPr>
        <w:t>(a)</w:t>
      </w:r>
      <w:r w:rsidRPr="009E0DE1">
        <w:rPr>
          <w:lang w:val="en-GB"/>
        </w:rPr>
        <w:tab/>
      </w:r>
      <w:r w:rsidR="00396420" w:rsidRPr="009E0DE1">
        <w:rPr>
          <w:lang w:val="en-GB"/>
        </w:rPr>
        <w:t xml:space="preserve">A </w:t>
      </w:r>
      <w:r w:rsidR="00E41439" w:rsidRPr="009E0DE1">
        <w:rPr>
          <w:lang w:val="en-GB"/>
        </w:rPr>
        <w:t xml:space="preserve">default ARP shall be </w:t>
      </w:r>
      <w:r w:rsidR="0097438C" w:rsidRPr="009E0DE1">
        <w:rPr>
          <w:lang w:val="en-GB"/>
        </w:rPr>
        <w:t>pre-configured in the AN;</w:t>
      </w:r>
      <w:r w:rsidRPr="009E0DE1">
        <w:rPr>
          <w:lang w:val="en-GB"/>
        </w:rPr>
        <w:t xml:space="preserve"> or</w:t>
      </w:r>
    </w:p>
    <w:p w:rsidR="0097438C" w:rsidRPr="009E0DE1" w:rsidRDefault="0097438C" w:rsidP="00910E68">
      <w:pPr>
        <w:pStyle w:val="NO"/>
        <w:rPr>
          <w:rFonts w:eastAsia="Malgun Gothic"/>
          <w:lang w:val="en-GB"/>
        </w:rPr>
      </w:pPr>
      <w:r w:rsidRPr="009E0DE1">
        <w:rPr>
          <w:lang w:val="en-GB"/>
        </w:rPr>
        <w:t>NOTE </w:t>
      </w:r>
      <w:r w:rsidR="00E44C73" w:rsidRPr="009E0DE1">
        <w:rPr>
          <w:lang w:val="en-GB"/>
        </w:rPr>
        <w:t>1</w:t>
      </w:r>
      <w:r w:rsidRPr="009E0DE1">
        <w:rPr>
          <w:lang w:val="en-GB"/>
        </w:rPr>
        <w:t>:</w:t>
      </w:r>
      <w:r w:rsidRPr="009E0DE1">
        <w:rPr>
          <w:lang w:val="en-GB"/>
        </w:rPr>
        <w:tab/>
        <w:t xml:space="preserve">The above </w:t>
      </w:r>
      <w:r w:rsidR="000F4B5D" w:rsidRPr="009E0DE1">
        <w:rPr>
          <w:lang w:val="en-GB"/>
        </w:rPr>
        <w:t xml:space="preserve">1a </w:t>
      </w:r>
      <w:r w:rsidRPr="009E0DE1">
        <w:rPr>
          <w:lang w:val="en-GB"/>
        </w:rPr>
        <w:t xml:space="preserve">option is intended to be used for non-3GPP ANs (e.g. Fixed AN) scenarios when there is no need for any N1 signalling including </w:t>
      </w:r>
      <w:r w:rsidR="00AB61E3" w:rsidRPr="009E0DE1">
        <w:rPr>
          <w:lang w:val="en-GB"/>
        </w:rPr>
        <w:t>PDU Session</w:t>
      </w:r>
      <w:r w:rsidR="00706E90" w:rsidRPr="009E0DE1">
        <w:rPr>
          <w:lang w:val="en-GB"/>
        </w:rPr>
        <w:t xml:space="preserve"> </w:t>
      </w:r>
      <w:r w:rsidR="000F4B5D" w:rsidRPr="009E0DE1">
        <w:rPr>
          <w:lang w:val="en-GB"/>
        </w:rPr>
        <w:t>Establishment</w:t>
      </w:r>
      <w:r w:rsidRPr="009E0DE1">
        <w:rPr>
          <w:lang w:val="en-GB"/>
        </w:rPr>
        <w:t>, nor any N2 signalling.</w:t>
      </w:r>
    </w:p>
    <w:p w:rsidR="0097438C" w:rsidRPr="009E0DE1" w:rsidRDefault="000F4B5D" w:rsidP="00C550FA">
      <w:pPr>
        <w:pStyle w:val="B2"/>
        <w:rPr>
          <w:lang w:val="en-GB"/>
        </w:rPr>
      </w:pPr>
      <w:r w:rsidRPr="009E0DE1">
        <w:rPr>
          <w:lang w:val="en-GB"/>
        </w:rPr>
        <w:t>(b)</w:t>
      </w:r>
      <w:r w:rsidRPr="009E0DE1">
        <w:rPr>
          <w:lang w:val="en-GB"/>
        </w:rPr>
        <w:tab/>
      </w:r>
      <w:r w:rsidR="00F853D1" w:rsidRPr="009E0DE1">
        <w:rPr>
          <w:lang w:val="en-GB"/>
        </w:rPr>
        <w:t xml:space="preserve">The ARP and </w:t>
      </w:r>
      <w:r w:rsidR="00DB321A" w:rsidRPr="009E0DE1">
        <w:rPr>
          <w:lang w:val="en-GB"/>
        </w:rPr>
        <w:t xml:space="preserve">the QFI </w:t>
      </w:r>
      <w:r w:rsidR="00AE1840" w:rsidRPr="009E0DE1">
        <w:rPr>
          <w:lang w:val="en-GB"/>
        </w:rPr>
        <w:t xml:space="preserve">shall be </w:t>
      </w:r>
      <w:r w:rsidR="0097438C" w:rsidRPr="009E0DE1">
        <w:rPr>
          <w:lang w:val="en-GB"/>
        </w:rPr>
        <w:t xml:space="preserve">sent to RAN </w:t>
      </w:r>
      <w:r w:rsidR="00DB321A" w:rsidRPr="009E0DE1">
        <w:rPr>
          <w:lang w:val="en-GB"/>
        </w:rPr>
        <w:t xml:space="preserve">over N2 </w:t>
      </w:r>
      <w:r w:rsidR="0097438C" w:rsidRPr="009E0DE1">
        <w:rPr>
          <w:lang w:val="en-GB"/>
        </w:rPr>
        <w:t xml:space="preserve">at </w:t>
      </w:r>
      <w:r w:rsidR="00AB61E3" w:rsidRPr="009E0DE1">
        <w:rPr>
          <w:lang w:val="en-GB"/>
        </w:rPr>
        <w:t>PDU Session</w:t>
      </w:r>
      <w:r w:rsidR="0097438C" w:rsidRPr="009E0DE1">
        <w:rPr>
          <w:lang w:val="en-GB"/>
        </w:rPr>
        <w:t xml:space="preserve"> </w:t>
      </w:r>
      <w:r w:rsidR="006A33F5" w:rsidRPr="009E0DE1">
        <w:rPr>
          <w:lang w:val="en-GB"/>
        </w:rPr>
        <w:t xml:space="preserve">Establishment or at </w:t>
      </w:r>
      <w:r w:rsidR="00AB61E3" w:rsidRPr="009E0DE1">
        <w:rPr>
          <w:lang w:val="en-GB"/>
        </w:rPr>
        <w:t>PDU Session</w:t>
      </w:r>
      <w:r w:rsidR="006A33F5" w:rsidRPr="009E0DE1">
        <w:rPr>
          <w:lang w:val="en-GB"/>
        </w:rPr>
        <w:t xml:space="preserve"> Modification </w:t>
      </w:r>
      <w:r w:rsidR="0097438C" w:rsidRPr="009E0DE1">
        <w:rPr>
          <w:lang w:val="en-GB"/>
        </w:rPr>
        <w:t xml:space="preserve">and when NG-RAN is used every time the User Plane of the </w:t>
      </w:r>
      <w:r w:rsidR="00AB61E3" w:rsidRPr="009E0DE1">
        <w:rPr>
          <w:lang w:val="en-GB"/>
        </w:rPr>
        <w:t>PDU Session</w:t>
      </w:r>
      <w:r w:rsidR="0097438C" w:rsidRPr="009E0DE1">
        <w:rPr>
          <w:lang w:val="en-GB"/>
        </w:rPr>
        <w:t xml:space="preserve"> is activated; and</w:t>
      </w:r>
    </w:p>
    <w:p w:rsidR="00867805" w:rsidRPr="009E0DE1" w:rsidRDefault="00706E90" w:rsidP="0009778E">
      <w:pPr>
        <w:pStyle w:val="B1"/>
        <w:rPr>
          <w:lang w:val="en-GB"/>
        </w:rPr>
      </w:pPr>
      <w:r w:rsidRPr="009E0DE1">
        <w:rPr>
          <w:lang w:val="en-GB"/>
        </w:rPr>
        <w:t>2</w:t>
      </w:r>
      <w:r w:rsidR="0097438C" w:rsidRPr="009E0DE1">
        <w:rPr>
          <w:lang w:val="en-GB"/>
        </w:rPr>
        <w:t>)</w:t>
      </w:r>
      <w:r w:rsidR="0097438C" w:rsidRPr="009E0DE1">
        <w:rPr>
          <w:lang w:val="en-GB"/>
        </w:rPr>
        <w:tab/>
        <w:t xml:space="preserve">For </w:t>
      </w:r>
      <w:r w:rsidR="00047E64" w:rsidRPr="009E0DE1">
        <w:rPr>
          <w:lang w:val="en-GB"/>
        </w:rPr>
        <w:t xml:space="preserve">all other cases (including </w:t>
      </w:r>
      <w:r w:rsidR="0097438C" w:rsidRPr="009E0DE1">
        <w:rPr>
          <w:lang w:val="en-GB"/>
        </w:rPr>
        <w:t xml:space="preserve">GBR and </w:t>
      </w:r>
      <w:r w:rsidR="00B801CF" w:rsidRPr="009E0DE1">
        <w:rPr>
          <w:lang w:val="en-GB"/>
        </w:rPr>
        <w:t>N</w:t>
      </w:r>
      <w:r w:rsidR="0097438C" w:rsidRPr="009E0DE1">
        <w:rPr>
          <w:lang w:val="en-GB"/>
        </w:rPr>
        <w:t xml:space="preserve">on-GBR </w:t>
      </w:r>
      <w:r w:rsidR="00744469" w:rsidRPr="009E0DE1">
        <w:rPr>
          <w:lang w:val="en-GB"/>
        </w:rPr>
        <w:t>QoS Flow</w:t>
      </w:r>
      <w:r w:rsidR="0097438C" w:rsidRPr="009E0DE1">
        <w:rPr>
          <w:lang w:val="en-GB"/>
        </w:rPr>
        <w:t>s</w:t>
      </w:r>
      <w:r w:rsidR="00047E64" w:rsidRPr="009E0DE1">
        <w:rPr>
          <w:lang w:val="en-GB"/>
        </w:rPr>
        <w:t>)</w:t>
      </w:r>
      <w:r w:rsidR="0097438C" w:rsidRPr="009E0DE1">
        <w:rPr>
          <w:lang w:val="en-GB"/>
        </w:rPr>
        <w:t xml:space="preserve">, a </w:t>
      </w:r>
      <w:r w:rsidR="00E44C73" w:rsidRPr="009E0DE1">
        <w:rPr>
          <w:lang w:val="en-GB"/>
        </w:rPr>
        <w:t xml:space="preserve">dynamically </w:t>
      </w:r>
      <w:r w:rsidR="0097438C" w:rsidRPr="009E0DE1">
        <w:rPr>
          <w:lang w:val="en-GB"/>
        </w:rPr>
        <w:t xml:space="preserve">assigned QFI </w:t>
      </w:r>
      <w:r w:rsidR="00047E64" w:rsidRPr="009E0DE1">
        <w:rPr>
          <w:lang w:val="en-GB"/>
        </w:rPr>
        <w:t xml:space="preserve">shall </w:t>
      </w:r>
      <w:r w:rsidR="0097438C" w:rsidRPr="009E0DE1">
        <w:rPr>
          <w:lang w:val="en-GB"/>
        </w:rPr>
        <w:t xml:space="preserve">be used. The 5QI value may be a standardized, pre-configured or </w:t>
      </w:r>
      <w:r w:rsidR="00E44C73" w:rsidRPr="009E0DE1">
        <w:rPr>
          <w:lang w:val="en-GB"/>
        </w:rPr>
        <w:t>dynamic</w:t>
      </w:r>
      <w:r w:rsidR="00047E64" w:rsidRPr="009E0DE1">
        <w:rPr>
          <w:lang w:val="en-GB"/>
        </w:rPr>
        <w:t>ally</w:t>
      </w:r>
      <w:r w:rsidR="00E44C73" w:rsidRPr="009E0DE1">
        <w:rPr>
          <w:lang w:val="en-GB"/>
        </w:rPr>
        <w:t xml:space="preserve"> assigned</w:t>
      </w:r>
      <w:r w:rsidR="0097438C" w:rsidRPr="009E0DE1">
        <w:rPr>
          <w:lang w:val="en-GB"/>
        </w:rPr>
        <w:t>.</w:t>
      </w:r>
      <w:r w:rsidR="00E44C73" w:rsidRPr="009E0DE1">
        <w:rPr>
          <w:lang w:val="en-GB"/>
        </w:rPr>
        <w:t xml:space="preserve"> </w:t>
      </w:r>
      <w:r w:rsidR="00867F7B" w:rsidRPr="009E0DE1">
        <w:rPr>
          <w:lang w:val="en-GB"/>
        </w:rPr>
        <w:t xml:space="preserve">The QoS </w:t>
      </w:r>
      <w:r w:rsidR="0097438C" w:rsidRPr="009E0DE1">
        <w:rPr>
          <w:lang w:val="en-GB"/>
        </w:rPr>
        <w:t xml:space="preserve">profile and the QFI </w:t>
      </w:r>
      <w:r w:rsidR="00867F7B" w:rsidRPr="009E0DE1">
        <w:rPr>
          <w:lang w:val="en-GB"/>
        </w:rPr>
        <w:t xml:space="preserve">of a </w:t>
      </w:r>
      <w:r w:rsidR="00744469" w:rsidRPr="009E0DE1">
        <w:rPr>
          <w:lang w:val="en-GB"/>
        </w:rPr>
        <w:t>QoS Flow</w:t>
      </w:r>
      <w:r w:rsidR="00867F7B" w:rsidRPr="009E0DE1">
        <w:rPr>
          <w:lang w:val="en-GB"/>
        </w:rPr>
        <w:t xml:space="preserve"> </w:t>
      </w:r>
      <w:r w:rsidR="00396420" w:rsidRPr="009E0DE1">
        <w:rPr>
          <w:lang w:val="en-GB"/>
        </w:rPr>
        <w:t>shall be</w:t>
      </w:r>
      <w:r w:rsidR="0097438C" w:rsidRPr="009E0DE1">
        <w:rPr>
          <w:lang w:val="en-GB"/>
        </w:rPr>
        <w:t xml:space="preserve"> </w:t>
      </w:r>
      <w:r w:rsidR="00867F7B" w:rsidRPr="009E0DE1">
        <w:rPr>
          <w:lang w:val="en-GB"/>
        </w:rPr>
        <w:t xml:space="preserve">provided to the (R)AN over N2 at </w:t>
      </w:r>
      <w:r w:rsidR="00AB61E3" w:rsidRPr="009E0DE1">
        <w:rPr>
          <w:lang w:val="en-GB"/>
        </w:rPr>
        <w:t>PDU Session</w:t>
      </w:r>
      <w:r w:rsidR="00867F7B" w:rsidRPr="009E0DE1">
        <w:rPr>
          <w:lang w:val="en-GB"/>
        </w:rPr>
        <w:t xml:space="preserve"> </w:t>
      </w:r>
      <w:r w:rsidR="00047E64" w:rsidRPr="009E0DE1">
        <w:rPr>
          <w:lang w:val="en-GB"/>
        </w:rPr>
        <w:t>Establishment/Modification</w:t>
      </w:r>
      <w:r w:rsidR="00867F7B" w:rsidRPr="009E0DE1">
        <w:rPr>
          <w:lang w:val="en-GB"/>
        </w:rPr>
        <w:t xml:space="preserve"> and when NG-RAN is used every time the User Plane </w:t>
      </w:r>
      <w:r w:rsidR="0097438C" w:rsidRPr="009E0DE1">
        <w:rPr>
          <w:lang w:val="en-GB"/>
        </w:rPr>
        <w:t xml:space="preserve">of the </w:t>
      </w:r>
      <w:r w:rsidR="00AB61E3" w:rsidRPr="009E0DE1">
        <w:rPr>
          <w:lang w:val="en-GB"/>
        </w:rPr>
        <w:t>PDU Session</w:t>
      </w:r>
      <w:r w:rsidR="0097438C" w:rsidRPr="009E0DE1">
        <w:rPr>
          <w:lang w:val="en-GB"/>
        </w:rPr>
        <w:t xml:space="preserve"> </w:t>
      </w:r>
      <w:r w:rsidR="00867F7B" w:rsidRPr="009E0DE1">
        <w:rPr>
          <w:lang w:val="en-GB"/>
        </w:rPr>
        <w:t>is activated.</w:t>
      </w:r>
    </w:p>
    <w:p w:rsidR="00D17D7E" w:rsidRPr="009E0DE1" w:rsidRDefault="00D17D7E" w:rsidP="00D17D7E">
      <w:pPr>
        <w:pStyle w:val="B1"/>
        <w:rPr>
          <w:lang w:val="en-GB"/>
        </w:rPr>
      </w:pPr>
      <w:r w:rsidRPr="009E0DE1">
        <w:rPr>
          <w:lang w:val="en-GB"/>
        </w:rPr>
        <w:t>NOTE </w:t>
      </w:r>
      <w:r w:rsidR="00E44C73" w:rsidRPr="009E0DE1">
        <w:rPr>
          <w:lang w:val="en-GB"/>
        </w:rPr>
        <w:t>2</w:t>
      </w:r>
      <w:r w:rsidRPr="009E0DE1">
        <w:rPr>
          <w:lang w:val="en-GB"/>
        </w:rPr>
        <w:t>:</w:t>
      </w:r>
      <w:r w:rsidRPr="009E0DE1">
        <w:rPr>
          <w:lang w:val="en-GB"/>
        </w:rPr>
        <w:tab/>
        <w:t xml:space="preserve">The options </w:t>
      </w:r>
      <w:r w:rsidR="00047E64" w:rsidRPr="009E0DE1">
        <w:rPr>
          <w:lang w:val="en-GB"/>
        </w:rPr>
        <w:t xml:space="preserve">1b </w:t>
      </w:r>
      <w:r w:rsidRPr="009E0DE1">
        <w:rPr>
          <w:lang w:val="en-GB"/>
        </w:rPr>
        <w:t xml:space="preserve">and </w:t>
      </w:r>
      <w:r w:rsidR="00047E64" w:rsidRPr="009E0DE1">
        <w:rPr>
          <w:lang w:val="en-GB"/>
        </w:rPr>
        <w:t xml:space="preserve">2 </w:t>
      </w:r>
      <w:r w:rsidRPr="009E0DE1">
        <w:rPr>
          <w:lang w:val="en-GB"/>
        </w:rPr>
        <w:t>are intended to be used for 3GPP ANs.</w:t>
      </w:r>
    </w:p>
    <w:p w:rsidR="00867805" w:rsidRPr="009E0DE1" w:rsidRDefault="00D17D7E" w:rsidP="003044EF">
      <w:pPr>
        <w:pStyle w:val="NO"/>
        <w:rPr>
          <w:lang w:val="en-GB"/>
        </w:rPr>
      </w:pPr>
      <w:r w:rsidRPr="009E0DE1">
        <w:rPr>
          <w:lang w:val="en-GB"/>
        </w:rPr>
        <w:t>NOTE </w:t>
      </w:r>
      <w:r w:rsidR="00E44C73" w:rsidRPr="009E0DE1">
        <w:rPr>
          <w:lang w:val="en-GB"/>
        </w:rPr>
        <w:t>3</w:t>
      </w:r>
      <w:r w:rsidRPr="009E0DE1">
        <w:rPr>
          <w:lang w:val="en-GB"/>
        </w:rPr>
        <w:t>:</w:t>
      </w:r>
      <w:r w:rsidRPr="009E0DE1">
        <w:rPr>
          <w:lang w:val="en-GB"/>
        </w:rPr>
        <w:tab/>
        <w:t>Pre-configured 5QI values cannot be used when the UE is roaming.</w:t>
      </w:r>
    </w:p>
    <w:p w:rsidR="00E44C73" w:rsidRPr="009E0DE1" w:rsidRDefault="00E44C73" w:rsidP="00E16219">
      <w:pPr>
        <w:pStyle w:val="Heading4"/>
      </w:pPr>
      <w:bookmarkStart w:id="396" w:name="_Toc20149796"/>
      <w:bookmarkStart w:id="397" w:name="_Toc27846588"/>
      <w:r w:rsidRPr="009E0DE1">
        <w:t>5.7.1.4</w:t>
      </w:r>
      <w:r w:rsidRPr="009E0DE1">
        <w:tab/>
        <w:t>QoS Rules</w:t>
      </w:r>
      <w:bookmarkEnd w:id="396"/>
      <w:bookmarkEnd w:id="397"/>
    </w:p>
    <w:p w:rsidR="0054391B" w:rsidRPr="009E0DE1" w:rsidRDefault="00867F7B" w:rsidP="00867F7B">
      <w:r w:rsidRPr="009E0DE1">
        <w:t xml:space="preserve">The UE performs the classification and marking of UL User plane traffic, i.e. the association of </w:t>
      </w:r>
      <w:r w:rsidR="00130CE7" w:rsidRPr="009E0DE1">
        <w:t xml:space="preserve">UL </w:t>
      </w:r>
      <w:r w:rsidRPr="009E0DE1">
        <w:t xml:space="preserve">traffic to </w:t>
      </w:r>
      <w:r w:rsidR="00744469" w:rsidRPr="009E0DE1">
        <w:t>QoS Flow</w:t>
      </w:r>
      <w:r w:rsidRPr="009E0DE1">
        <w:t xml:space="preserve">s, based on QoS rules. These </w:t>
      </w:r>
      <w:r w:rsidR="00130CE7" w:rsidRPr="009E0DE1">
        <w:t xml:space="preserve">QoS </w:t>
      </w:r>
      <w:r w:rsidRPr="009E0DE1">
        <w:t xml:space="preserve">rules may be explicitly </w:t>
      </w:r>
      <w:r w:rsidR="00D17D7E" w:rsidRPr="009E0DE1">
        <w:t>provided to the UE</w:t>
      </w:r>
      <w:r w:rsidR="00D17D7E" w:rsidRPr="009E0DE1" w:rsidDel="00D17D7E">
        <w:t xml:space="preserve"> </w:t>
      </w:r>
      <w:r w:rsidRPr="009E0DE1">
        <w:t>(</w:t>
      </w:r>
      <w:r w:rsidR="0054391B" w:rsidRPr="009E0DE1">
        <w:t xml:space="preserve">i.e. explicitly signalled QoS rules </w:t>
      </w:r>
      <w:r w:rsidR="00130CE7" w:rsidRPr="009E0DE1">
        <w:t xml:space="preserve">using the </w:t>
      </w:r>
      <w:r w:rsidR="00AB61E3" w:rsidRPr="009E0DE1">
        <w:t>PDU Session</w:t>
      </w:r>
      <w:r w:rsidRPr="009E0DE1">
        <w:t xml:space="preserve"> </w:t>
      </w:r>
      <w:r w:rsidR="00130CE7" w:rsidRPr="009E0DE1">
        <w:t>Establishment/Modification procedure</w:t>
      </w:r>
      <w:r w:rsidRPr="009E0DE1">
        <w:t>), pre-configured in the UE or implicitly derived by</w:t>
      </w:r>
      <w:r w:rsidR="00BD3EC0">
        <w:t xml:space="preserve"> the</w:t>
      </w:r>
      <w:r w:rsidRPr="009E0DE1">
        <w:t xml:space="preserve"> UE </w:t>
      </w:r>
      <w:r w:rsidR="00D17D7E" w:rsidRPr="009E0DE1">
        <w:t xml:space="preserve">by applying </w:t>
      </w:r>
      <w:r w:rsidR="00B801CF" w:rsidRPr="009E0DE1">
        <w:t>R</w:t>
      </w:r>
      <w:r w:rsidRPr="009E0DE1">
        <w:t>eflective QoS</w:t>
      </w:r>
      <w:r w:rsidR="00130CE7" w:rsidRPr="009E0DE1">
        <w:t xml:space="preserve"> (see clause 5.7.5)</w:t>
      </w:r>
      <w:r w:rsidRPr="009E0DE1">
        <w:t xml:space="preserve">. A QoS rule contains the QFI of the </w:t>
      </w:r>
      <w:r w:rsidR="00D17D7E" w:rsidRPr="009E0DE1">
        <w:t xml:space="preserve">associated </w:t>
      </w:r>
      <w:r w:rsidR="00744469" w:rsidRPr="009E0DE1">
        <w:t>QoS Flow</w:t>
      </w:r>
      <w:r w:rsidR="0054391B" w:rsidRPr="009E0DE1">
        <w:t>,</w:t>
      </w:r>
      <w:r w:rsidR="00130CE7" w:rsidRPr="009E0DE1">
        <w:t xml:space="preserve"> a</w:t>
      </w:r>
      <w:r w:rsidRPr="009E0DE1">
        <w:t xml:space="preserve"> </w:t>
      </w:r>
      <w:r w:rsidR="00130CE7" w:rsidRPr="009E0DE1">
        <w:t xml:space="preserve">Packet Filter Set (see clause 5.7.6) </w:t>
      </w:r>
      <w:r w:rsidRPr="009E0DE1">
        <w:t>and a precedence value</w:t>
      </w:r>
      <w:r w:rsidR="00130CE7" w:rsidRPr="009E0DE1">
        <w:t xml:space="preserve"> (see clause 5.7.1.</w:t>
      </w:r>
      <w:r w:rsidR="006D3987" w:rsidRPr="009E0DE1">
        <w:t>9</w:t>
      </w:r>
      <w:r w:rsidR="00130CE7" w:rsidRPr="009E0DE1">
        <w:t>)</w:t>
      </w:r>
      <w:r w:rsidRPr="009E0DE1">
        <w:t>.</w:t>
      </w:r>
      <w:r w:rsidR="00D17D7E" w:rsidRPr="009E0DE1">
        <w:t xml:space="preserve"> </w:t>
      </w:r>
      <w:r w:rsidR="0054391B" w:rsidRPr="009E0DE1">
        <w:t>An explicitly signalled QoS rule contains a QoS rule identifier which is unique within the PDU Session and is generated by SMF.</w:t>
      </w:r>
    </w:p>
    <w:p w:rsidR="00867F7B" w:rsidRPr="009E0DE1" w:rsidRDefault="00867F7B" w:rsidP="00867F7B">
      <w:r w:rsidRPr="009E0DE1">
        <w:t xml:space="preserve">There can be more than one QoS rule associated with the same </w:t>
      </w:r>
      <w:r w:rsidR="00744469" w:rsidRPr="009E0DE1">
        <w:t>QoS Flow</w:t>
      </w:r>
      <w:r w:rsidR="00D17D7E" w:rsidRPr="009E0DE1">
        <w:t xml:space="preserve"> </w:t>
      </w:r>
      <w:r w:rsidRPr="009E0DE1">
        <w:t xml:space="preserve">(i.e. with the same </w:t>
      </w:r>
      <w:r w:rsidR="00D17D7E" w:rsidRPr="009E0DE1">
        <w:t>QFI</w:t>
      </w:r>
      <w:r w:rsidRPr="009E0DE1">
        <w:t>).</w:t>
      </w:r>
    </w:p>
    <w:p w:rsidR="00BD3EC0" w:rsidRDefault="00BD3EC0" w:rsidP="00867F7B">
      <w:r>
        <w:t xml:space="preserve">When the UE informs the network about the number of supported </w:t>
      </w:r>
      <w:r w:rsidR="005602D5" w:rsidRPr="001E0058">
        <w:t>Packet Filters</w:t>
      </w:r>
      <w:r>
        <w:t xml:space="preserve"> for signalled QoS rules for the PDU Session (during the PDU Session Establishment procedure or using the PDU Session Modification procedure as described in clause 5.17.2.2.2 </w:t>
      </w:r>
      <w:r w:rsidR="00261B19" w:rsidRPr="00995482">
        <w:t xml:space="preserve">after the first inter-system change from EPS to 5GS </w:t>
      </w:r>
      <w:r>
        <w:t xml:space="preserve">for a PDU Session established in EPS and transferred from EPS with N26 interface), the SMF shall ensure that the sum of the </w:t>
      </w:r>
      <w:r w:rsidR="005602D5" w:rsidRPr="001E0058">
        <w:t>Packet Filters</w:t>
      </w:r>
      <w:r>
        <w:t xml:space="preserve"> used by all signalled QoS rules for a PDU Session does not exceed the number indicated by the UE.</w:t>
      </w:r>
    </w:p>
    <w:p w:rsidR="00867F7B" w:rsidRPr="009E0DE1" w:rsidRDefault="00867F7B" w:rsidP="00867F7B">
      <w:r w:rsidRPr="009E0DE1">
        <w:t>A default QoS rule is required</w:t>
      </w:r>
      <w:r w:rsidR="002A0C86" w:rsidRPr="009E0DE1">
        <w:t xml:space="preserve"> to be sent to the UE</w:t>
      </w:r>
      <w:r w:rsidRPr="009E0DE1">
        <w:t xml:space="preserve"> for every </w:t>
      </w:r>
      <w:r w:rsidR="00AB61E3" w:rsidRPr="009E0DE1">
        <w:t>PDU Session</w:t>
      </w:r>
      <w:r w:rsidR="002A0C86" w:rsidRPr="009E0DE1">
        <w:t xml:space="preserve"> establishment</w:t>
      </w:r>
      <w:r w:rsidR="0082682A" w:rsidRPr="009E0DE1">
        <w:t xml:space="preserve"> and</w:t>
      </w:r>
      <w:r w:rsidR="002A0C86" w:rsidRPr="009E0DE1">
        <w:t xml:space="preserve"> it is</w:t>
      </w:r>
      <w:r w:rsidR="0082682A" w:rsidRPr="009E0DE1">
        <w:t xml:space="preserve"> associated with </w:t>
      </w:r>
      <w:r w:rsidR="002A0C86" w:rsidRPr="009E0DE1">
        <w:t xml:space="preserve">a </w:t>
      </w:r>
      <w:r w:rsidR="00744469" w:rsidRPr="009E0DE1">
        <w:t>QoS Flow</w:t>
      </w:r>
      <w:r w:rsidRPr="009E0DE1">
        <w:t xml:space="preserve">. </w:t>
      </w:r>
      <w:r w:rsidR="002A0C86" w:rsidRPr="009E0DE1">
        <w:t xml:space="preserve">For IP type PDU Session or Ethernet type PDU Session, the </w:t>
      </w:r>
      <w:r w:rsidRPr="009E0DE1">
        <w:t xml:space="preserve">default QoS rule is the only QoS rule of a </w:t>
      </w:r>
      <w:r w:rsidR="00AB61E3" w:rsidRPr="009E0DE1">
        <w:t>PDU Session</w:t>
      </w:r>
      <w:r w:rsidR="002A0C86" w:rsidRPr="009E0DE1">
        <w:t xml:space="preserve"> </w:t>
      </w:r>
      <w:r w:rsidR="005602D5" w:rsidRPr="001E0058">
        <w:t xml:space="preserve">which may contain a </w:t>
      </w:r>
      <w:r w:rsidR="00AF2C33" w:rsidRPr="009E0DE1">
        <w:t>Packet Filter</w:t>
      </w:r>
      <w:r w:rsidR="00AF2C33" w:rsidRPr="009E0DE1" w:rsidDel="004662AA">
        <w:t xml:space="preserve"> </w:t>
      </w:r>
      <w:r w:rsidR="00AF2C33" w:rsidRPr="009E0DE1">
        <w:t>Set</w:t>
      </w:r>
      <w:r w:rsidR="002A0C86" w:rsidRPr="009E0DE1">
        <w:t xml:space="preserve"> that allows all UL packets, and</w:t>
      </w:r>
      <w:r w:rsidR="00AF2C33" w:rsidRPr="009E0DE1">
        <w:t xml:space="preserve"> </w:t>
      </w:r>
      <w:r w:rsidRPr="009E0DE1">
        <w:t xml:space="preserve">in </w:t>
      </w:r>
      <w:r w:rsidR="002A0C86" w:rsidRPr="009E0DE1">
        <w:t xml:space="preserve">this </w:t>
      </w:r>
      <w:r w:rsidRPr="009E0DE1">
        <w:t xml:space="preserve">case, the highest precedence value </w:t>
      </w:r>
      <w:r w:rsidR="00AF2C33" w:rsidRPr="009E0DE1">
        <w:t xml:space="preserve">shall </w:t>
      </w:r>
      <w:r w:rsidRPr="009E0DE1">
        <w:t>be used</w:t>
      </w:r>
      <w:r w:rsidR="002A0C86" w:rsidRPr="009E0DE1">
        <w:t xml:space="preserve"> for the QoS rule</w:t>
      </w:r>
      <w:r w:rsidRPr="009E0DE1">
        <w:t>.</w:t>
      </w:r>
    </w:p>
    <w:p w:rsidR="002A0C86" w:rsidRPr="009E0DE1" w:rsidRDefault="002A0C86" w:rsidP="002A0C86">
      <w:pPr>
        <w:pStyle w:val="NO"/>
        <w:rPr>
          <w:lang w:val="en-GB"/>
        </w:rPr>
      </w:pPr>
      <w:r w:rsidRPr="009E0DE1">
        <w:rPr>
          <w:lang w:val="en-GB"/>
        </w:rPr>
        <w:t>NOTE 2:</w:t>
      </w:r>
      <w:r w:rsidRPr="009E0DE1">
        <w:rPr>
          <w:lang w:val="en-GB"/>
        </w:rPr>
        <w:tab/>
        <w:t>How the UE evaluates UL packets against the Packet Filter Set in a QoS rule is described in clause 5.7.1.5.</w:t>
      </w:r>
    </w:p>
    <w:p w:rsidR="00F31B6A" w:rsidRDefault="00F31B6A" w:rsidP="00F31B6A">
      <w:pPr>
        <w:pStyle w:val="NO"/>
      </w:pPr>
      <w:r>
        <w:t>NOTE</w:t>
      </w:r>
      <w:r>
        <w:rPr>
          <w:lang w:val="en-GB"/>
        </w:rPr>
        <w:t> </w:t>
      </w:r>
      <w:r>
        <w:t>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rsidR="002A0C86" w:rsidRPr="009E0DE1" w:rsidRDefault="002A0C86" w:rsidP="00867F7B">
      <w:r w:rsidRPr="009E0DE1">
        <w:t>For Unstructured type PDU Session, the default QoS rule does not contain a Packet Filter Set, and in this case the default QoS rule defines the treatment of all packets in the PDU Session.</w:t>
      </w:r>
    </w:p>
    <w:p w:rsidR="00F765C1" w:rsidRPr="009E0DE1" w:rsidRDefault="00F765C1" w:rsidP="00867F7B">
      <w:r w:rsidRPr="009E0DE1">
        <w:t>As long as the default QoS rule does not</w:t>
      </w:r>
      <w:r w:rsidR="002A0C86" w:rsidRPr="009E0DE1">
        <w:t xml:space="preserve"> contain a Packet Filter Set or</w:t>
      </w:r>
      <w:r w:rsidRPr="009E0DE1">
        <w:t xml:space="preserve"> contain</w:t>
      </w:r>
      <w:r w:rsidR="002A0C86" w:rsidRPr="009E0DE1">
        <w:t>s a Packet Filter Set that allows all UL packets</w:t>
      </w:r>
      <w:r w:rsidRPr="009E0DE1">
        <w:t xml:space="preserve">, </w:t>
      </w:r>
      <w:r w:rsidR="00B801CF" w:rsidRPr="009E0DE1">
        <w:t>R</w:t>
      </w:r>
      <w:r w:rsidRPr="009E0DE1">
        <w:t xml:space="preserve">eflective QoS should not be applied for the </w:t>
      </w:r>
      <w:r w:rsidR="00744469" w:rsidRPr="009E0DE1">
        <w:t>QoS Flow</w:t>
      </w:r>
      <w:r w:rsidRPr="009E0DE1">
        <w:t xml:space="preserve"> </w:t>
      </w:r>
      <w:r w:rsidR="00127AFA" w:rsidRPr="009E0DE1">
        <w:t>which</w:t>
      </w:r>
      <w:r w:rsidRPr="009E0DE1">
        <w:t xml:space="preserve"> the default QoS rule </w:t>
      </w:r>
      <w:r w:rsidR="00127AFA" w:rsidRPr="009E0DE1">
        <w:t xml:space="preserve">is associated with </w:t>
      </w:r>
      <w:r w:rsidRPr="009E0DE1">
        <w:t xml:space="preserve">and the RQA </w:t>
      </w:r>
      <w:r w:rsidR="00127AFA" w:rsidRPr="009E0DE1">
        <w:t xml:space="preserve">should </w:t>
      </w:r>
      <w:r w:rsidRPr="009E0DE1">
        <w:t xml:space="preserve">not be sent for this </w:t>
      </w:r>
      <w:r w:rsidR="00744469" w:rsidRPr="009E0DE1">
        <w:t>QoS Flow</w:t>
      </w:r>
      <w:r w:rsidRPr="009E0DE1">
        <w:t>.</w:t>
      </w:r>
    </w:p>
    <w:p w:rsidR="00E44C73" w:rsidRPr="009E0DE1" w:rsidRDefault="00E44C73" w:rsidP="00E44C73">
      <w:pPr>
        <w:pStyle w:val="Heading4"/>
      </w:pPr>
      <w:bookmarkStart w:id="398" w:name="_Toc20149797"/>
      <w:bookmarkStart w:id="399" w:name="_Toc27846589"/>
      <w:r w:rsidRPr="009E0DE1">
        <w:t>5.7.1.5</w:t>
      </w:r>
      <w:r w:rsidRPr="009E0DE1">
        <w:tab/>
      </w:r>
      <w:r w:rsidR="00744469" w:rsidRPr="009E0DE1">
        <w:t>QoS Flow</w:t>
      </w:r>
      <w:r w:rsidRPr="009E0DE1">
        <w:t xml:space="preserve"> mapping</w:t>
      </w:r>
      <w:bookmarkEnd w:id="398"/>
      <w:bookmarkEnd w:id="399"/>
    </w:p>
    <w:p w:rsidR="006549A7" w:rsidRPr="009E0DE1" w:rsidRDefault="00D17D7E" w:rsidP="00867F7B">
      <w:pPr>
        <w:rPr>
          <w:lang w:eastAsia="zh-CN"/>
        </w:rPr>
      </w:pPr>
      <w:r w:rsidRPr="009E0DE1">
        <w:t xml:space="preserve">The SMF performs the binding of SDFs to </w:t>
      </w:r>
      <w:r w:rsidR="00744469" w:rsidRPr="009E0DE1">
        <w:t>QoS Flow</w:t>
      </w:r>
      <w:r w:rsidRPr="009E0DE1">
        <w:t>s based on the QoS and service requirements (</w:t>
      </w:r>
      <w:r w:rsidR="006549A7" w:rsidRPr="009E0DE1">
        <w:t xml:space="preserve">as defined in </w:t>
      </w:r>
      <w:r w:rsidR="002369B3" w:rsidRPr="009E0DE1">
        <w:t>TS</w:t>
      </w:r>
      <w:r w:rsidR="002369B3">
        <w:t> </w:t>
      </w:r>
      <w:r w:rsidR="002369B3" w:rsidRPr="009E0DE1">
        <w:t>23.503</w:t>
      </w:r>
      <w:r w:rsidR="002369B3">
        <w:t> </w:t>
      </w:r>
      <w:r w:rsidR="002369B3" w:rsidRPr="009E0DE1">
        <w:t>[</w:t>
      </w:r>
      <w:r w:rsidR="006549A7" w:rsidRPr="009E0DE1">
        <w:t>45]</w:t>
      </w:r>
      <w:r w:rsidRPr="009E0DE1">
        <w:t>)</w:t>
      </w:r>
      <w:r w:rsidRPr="009E0DE1">
        <w:rPr>
          <w:lang w:eastAsia="zh-CN"/>
        </w:rPr>
        <w:t xml:space="preserve">. </w:t>
      </w:r>
      <w:r w:rsidR="00867F7B" w:rsidRPr="009E0DE1">
        <w:rPr>
          <w:lang w:eastAsia="zh-CN"/>
        </w:rPr>
        <w:t xml:space="preserve">The SMF </w:t>
      </w:r>
      <w:r w:rsidRPr="009E0DE1">
        <w:rPr>
          <w:lang w:eastAsia="zh-CN"/>
        </w:rPr>
        <w:t xml:space="preserve">assigns </w:t>
      </w:r>
      <w:r w:rsidR="00867F7B" w:rsidRPr="009E0DE1">
        <w:rPr>
          <w:lang w:eastAsia="zh-CN"/>
        </w:rPr>
        <w:t xml:space="preserve">the QFI for </w:t>
      </w:r>
      <w:r w:rsidRPr="009E0DE1">
        <w:rPr>
          <w:lang w:eastAsia="zh-CN"/>
        </w:rPr>
        <w:t xml:space="preserve">a new </w:t>
      </w:r>
      <w:r w:rsidR="00744469" w:rsidRPr="009E0DE1">
        <w:rPr>
          <w:lang w:eastAsia="zh-CN"/>
        </w:rPr>
        <w:t>QoS Flow</w:t>
      </w:r>
      <w:r w:rsidR="00867F7B" w:rsidRPr="009E0DE1">
        <w:rPr>
          <w:lang w:eastAsia="zh-CN"/>
        </w:rPr>
        <w:t xml:space="preserve"> and derives its QoS </w:t>
      </w:r>
      <w:r w:rsidR="00E44C73" w:rsidRPr="009E0DE1">
        <w:rPr>
          <w:lang w:eastAsia="zh-CN"/>
        </w:rPr>
        <w:t>profile</w:t>
      </w:r>
      <w:r w:rsidR="006549A7" w:rsidRPr="009E0DE1">
        <w:rPr>
          <w:lang w:eastAsia="zh-CN"/>
        </w:rPr>
        <w:t>, corresponding UPF instructions and QoS Rule(s)</w:t>
      </w:r>
      <w:r w:rsidR="00E44C73" w:rsidRPr="009E0DE1">
        <w:rPr>
          <w:lang w:eastAsia="zh-CN"/>
        </w:rPr>
        <w:t xml:space="preserve"> </w:t>
      </w:r>
      <w:r w:rsidR="00867F7B" w:rsidRPr="009E0DE1">
        <w:rPr>
          <w:lang w:eastAsia="zh-CN"/>
        </w:rPr>
        <w:t>from the</w:t>
      </w:r>
      <w:r w:rsidR="006549A7" w:rsidRPr="009E0DE1">
        <w:rPr>
          <w:lang w:eastAsia="zh-CN"/>
        </w:rPr>
        <w:t xml:space="preserve"> PCC rules and other</w:t>
      </w:r>
      <w:r w:rsidR="00867F7B" w:rsidRPr="009E0DE1">
        <w:rPr>
          <w:lang w:eastAsia="zh-CN"/>
        </w:rPr>
        <w:t xml:space="preserve"> information provided by the PCF.</w:t>
      </w:r>
    </w:p>
    <w:p w:rsidR="006549A7" w:rsidRPr="009E0DE1" w:rsidRDefault="006549A7" w:rsidP="00867F7B">
      <w:r w:rsidRPr="009E0DE1">
        <w:t>When applicable, the SMF provides the following information to the (R)AN:</w:t>
      </w:r>
    </w:p>
    <w:p w:rsidR="006549A7" w:rsidRPr="009E0DE1" w:rsidRDefault="006549A7" w:rsidP="006549A7">
      <w:pPr>
        <w:pStyle w:val="B1"/>
        <w:rPr>
          <w:lang w:val="en-GB"/>
        </w:rPr>
      </w:pPr>
      <w:r w:rsidRPr="009E0DE1">
        <w:rPr>
          <w:lang w:val="en-GB"/>
        </w:rPr>
        <w:t>-</w:t>
      </w:r>
      <w:r w:rsidRPr="009E0DE1">
        <w:rPr>
          <w:lang w:val="en-GB"/>
        </w:rPr>
        <w:tab/>
        <w:t>QFI;</w:t>
      </w:r>
    </w:p>
    <w:p w:rsidR="006549A7" w:rsidRPr="009E0DE1" w:rsidRDefault="006549A7" w:rsidP="006549A7">
      <w:pPr>
        <w:pStyle w:val="B1"/>
        <w:rPr>
          <w:lang w:val="en-GB"/>
        </w:rPr>
      </w:pPr>
      <w:r w:rsidRPr="009E0DE1">
        <w:rPr>
          <w:lang w:val="en-GB"/>
        </w:rPr>
        <w:t>-</w:t>
      </w:r>
      <w:r w:rsidRPr="009E0DE1">
        <w:rPr>
          <w:lang w:val="en-GB"/>
        </w:rPr>
        <w:tab/>
        <w:t>QoS profile</w:t>
      </w:r>
      <w:r w:rsidR="00553FC8">
        <w:rPr>
          <w:lang w:val="en-GB"/>
        </w:rPr>
        <w:t xml:space="preserve"> as described in clause 5.7.1.2</w:t>
      </w:r>
      <w:r w:rsidR="00CC6BA5">
        <w:rPr>
          <w:lang w:val="en-GB"/>
        </w:rPr>
        <w:t>.</w:t>
      </w:r>
    </w:p>
    <w:p w:rsidR="00553FC8" w:rsidRDefault="00553FC8" w:rsidP="00553FC8">
      <w:pPr>
        <w:pStyle w:val="B1"/>
      </w:pPr>
      <w:r>
        <w:t>-</w:t>
      </w:r>
      <w:r>
        <w:tab/>
        <w:t>optionally, Alternative QoS</w:t>
      </w:r>
      <w:r w:rsidRPr="00B65BC4">
        <w:t xml:space="preserve"> </w:t>
      </w:r>
      <w:r w:rsidR="00B65BC4" w:rsidRPr="00B65BC4">
        <w:t>P</w:t>
      </w:r>
      <w:r w:rsidRPr="00B65BC4">
        <w:t>rofile</w:t>
      </w:r>
      <w:r w:rsidR="00B65BC4" w:rsidRPr="00B65BC4">
        <w:t>(s)</w:t>
      </w:r>
      <w:r w:rsidRPr="00B65BC4">
        <w:t xml:space="preserve"> as desc</w:t>
      </w:r>
      <w:r>
        <w:t>ribed in clause 5.7.1.2a;</w:t>
      </w:r>
    </w:p>
    <w:p w:rsidR="006549A7" w:rsidRPr="009E0DE1" w:rsidRDefault="006549A7" w:rsidP="00867F7B">
      <w:r w:rsidRPr="009E0DE1">
        <w:t>The SMF provides the following information to the UPF enabling classification, bandwidth enforcement and marking of User Plane traffic (the details are described in clause 5.8):</w:t>
      </w:r>
    </w:p>
    <w:p w:rsidR="006549A7" w:rsidRPr="009E0DE1" w:rsidRDefault="006549A7" w:rsidP="006549A7">
      <w:pPr>
        <w:pStyle w:val="B1"/>
        <w:rPr>
          <w:lang w:val="en-GB"/>
        </w:rPr>
      </w:pPr>
      <w:r w:rsidRPr="009E0DE1">
        <w:rPr>
          <w:lang w:val="en-GB"/>
        </w:rPr>
        <w:t>-</w:t>
      </w:r>
      <w:r w:rsidRPr="009E0DE1">
        <w:rPr>
          <w:lang w:val="en-GB"/>
        </w:rPr>
        <w:tab/>
        <w:t xml:space="preserve">a DL PDR containing the DL </w:t>
      </w:r>
      <w:r w:rsidR="005602D5" w:rsidRPr="001E0058">
        <w:t>part</w:t>
      </w:r>
      <w:r w:rsidRPr="009E0DE1">
        <w:rPr>
          <w:lang w:val="en-GB"/>
        </w:rPr>
        <w:t xml:space="preserve"> of the SDF template and an UL PDR containing the UL </w:t>
      </w:r>
      <w:r w:rsidR="005602D5" w:rsidRPr="001E0058">
        <w:t>part</w:t>
      </w:r>
      <w:r w:rsidRPr="009E0DE1">
        <w:rPr>
          <w:lang w:val="en-GB"/>
        </w:rPr>
        <w:t xml:space="preserve"> of the SDF template;</w:t>
      </w:r>
    </w:p>
    <w:p w:rsidR="006549A7" w:rsidRPr="009E0DE1" w:rsidRDefault="006549A7" w:rsidP="006549A7">
      <w:pPr>
        <w:pStyle w:val="B1"/>
        <w:rPr>
          <w:lang w:val="en-GB"/>
        </w:rPr>
      </w:pPr>
      <w:r w:rsidRPr="009E0DE1">
        <w:rPr>
          <w:lang w:val="en-GB"/>
        </w:rPr>
        <w:t>-</w:t>
      </w:r>
      <w:r w:rsidRPr="009E0DE1">
        <w:rPr>
          <w:lang w:val="en-GB"/>
        </w:rPr>
        <w:tab/>
        <w:t>the PDR precedence value (see clause 5.7.1.9) for both PDRs is set to the precedence value of the PCC rule;</w:t>
      </w:r>
    </w:p>
    <w:p w:rsidR="006549A7" w:rsidRPr="009E0DE1" w:rsidRDefault="006549A7" w:rsidP="006549A7">
      <w:pPr>
        <w:pStyle w:val="B1"/>
        <w:rPr>
          <w:lang w:val="en-GB"/>
        </w:rPr>
      </w:pPr>
      <w:r w:rsidRPr="009E0DE1">
        <w:rPr>
          <w:lang w:val="en-GB"/>
        </w:rPr>
        <w:t>-</w:t>
      </w:r>
      <w:r w:rsidRPr="009E0DE1">
        <w:rPr>
          <w:lang w:val="en-GB"/>
        </w:rPr>
        <w:tab/>
        <w:t>QoS related information</w:t>
      </w:r>
      <w:r w:rsidR="00BD3EC0">
        <w:rPr>
          <w:lang w:val="en-GB"/>
        </w:rPr>
        <w:t xml:space="preserve"> (e.g. MBR for an SDF, GFBR and MFBR for a GBR QoS Flow) as described in clause 5.8.2</w:t>
      </w:r>
      <w:r w:rsidRPr="009E0DE1">
        <w:rPr>
          <w:lang w:val="en-GB"/>
        </w:rPr>
        <w:t>;</w:t>
      </w:r>
    </w:p>
    <w:p w:rsidR="006549A7" w:rsidRPr="009E0DE1" w:rsidRDefault="006549A7" w:rsidP="006549A7">
      <w:pPr>
        <w:pStyle w:val="B1"/>
        <w:rPr>
          <w:lang w:val="en-GB"/>
        </w:rPr>
      </w:pPr>
      <w:r w:rsidRPr="009E0DE1">
        <w:rPr>
          <w:lang w:val="en-GB"/>
        </w:rPr>
        <w:t>-</w:t>
      </w:r>
      <w:r w:rsidRPr="009E0DE1">
        <w:rPr>
          <w:lang w:val="en-GB"/>
        </w:rPr>
        <w:tab/>
        <w:t>the corresponding packet marking information (e.g. the QFI, the transport level packet marking value (e.g. the DSCP value of the outer IP header);</w:t>
      </w:r>
    </w:p>
    <w:p w:rsidR="006549A7" w:rsidRPr="009E0DE1" w:rsidRDefault="006549A7" w:rsidP="006549A7">
      <w:pPr>
        <w:pStyle w:val="B1"/>
        <w:rPr>
          <w:lang w:val="en-GB"/>
        </w:rPr>
      </w:pPr>
      <w:r w:rsidRPr="009E0DE1">
        <w:rPr>
          <w:lang w:val="en-GB"/>
        </w:rPr>
        <w:t>-</w:t>
      </w:r>
      <w:r w:rsidRPr="009E0DE1">
        <w:rPr>
          <w:lang w:val="en-GB"/>
        </w:rPr>
        <w:tab/>
        <w:t>for the DL PDR, optionally, the Reflective QoS Indication.</w:t>
      </w:r>
    </w:p>
    <w:p w:rsidR="006549A7" w:rsidRPr="009E0DE1" w:rsidRDefault="006549A7" w:rsidP="00867F7B">
      <w:r w:rsidRPr="009E0DE1">
        <w:t>For each SDF, when applicable, the SMF generates a</w:t>
      </w:r>
      <w:r w:rsidR="0054391B" w:rsidRPr="009E0DE1">
        <w:t>n explicitly signalled</w:t>
      </w:r>
      <w:r w:rsidRPr="009E0DE1">
        <w:t xml:space="preserve"> QoS rule (see clause 5.7.1.4) according to the following principles and provides it to the UE</w:t>
      </w:r>
      <w:r w:rsidR="00BD3EC0">
        <w:t xml:space="preserve"> together with an add operation</w:t>
      </w:r>
      <w:r w:rsidRPr="009E0DE1">
        <w:t>:</w:t>
      </w:r>
    </w:p>
    <w:p w:rsidR="006549A7" w:rsidRPr="009E0DE1" w:rsidRDefault="006549A7" w:rsidP="006549A7">
      <w:pPr>
        <w:pStyle w:val="B1"/>
        <w:rPr>
          <w:lang w:val="en-GB"/>
        </w:rPr>
      </w:pPr>
      <w:r w:rsidRPr="009E0DE1">
        <w:rPr>
          <w:lang w:val="en-GB"/>
        </w:rPr>
        <w:t>-</w:t>
      </w:r>
      <w:r w:rsidRPr="009E0DE1">
        <w:rPr>
          <w:lang w:val="en-GB"/>
        </w:rPr>
        <w:tab/>
        <w:t>A unique (for the PDU Session) QoS rule identifier is assigned;</w:t>
      </w:r>
    </w:p>
    <w:p w:rsidR="006549A7" w:rsidRPr="009E0DE1" w:rsidRDefault="006549A7" w:rsidP="006549A7">
      <w:pPr>
        <w:pStyle w:val="B1"/>
        <w:rPr>
          <w:lang w:val="en-GB"/>
        </w:rPr>
      </w:pPr>
      <w:r w:rsidRPr="009E0DE1">
        <w:rPr>
          <w:lang w:val="en-GB"/>
        </w:rPr>
        <w:t>-</w:t>
      </w:r>
      <w:r w:rsidRPr="009E0DE1">
        <w:rPr>
          <w:lang w:val="en-GB"/>
        </w:rPr>
        <w:tab/>
        <w:t>The QFI in the QoS rule is set to the QFI of the QoS Flow to which the PCC rule is bound;</w:t>
      </w:r>
    </w:p>
    <w:p w:rsidR="006549A7" w:rsidRPr="009E0DE1" w:rsidRDefault="006549A7" w:rsidP="006549A7">
      <w:pPr>
        <w:pStyle w:val="B1"/>
        <w:rPr>
          <w:lang w:val="en-GB"/>
        </w:rPr>
      </w:pPr>
      <w:r w:rsidRPr="009E0DE1">
        <w:rPr>
          <w:lang w:val="en-GB"/>
        </w:rPr>
        <w:t>-</w:t>
      </w:r>
      <w:r w:rsidRPr="009E0DE1">
        <w:rPr>
          <w:lang w:val="en-GB"/>
        </w:rPr>
        <w:tab/>
        <w:t xml:space="preserve">The Packet Filter Set of the QoS rule </w:t>
      </w:r>
      <w:r w:rsidR="005602D5" w:rsidRPr="001E0058">
        <w:t>is generated from</w:t>
      </w:r>
      <w:r w:rsidRPr="009E0DE1">
        <w:rPr>
          <w:lang w:val="en-GB"/>
        </w:rPr>
        <w:t xml:space="preserve"> the UL SDF </w:t>
      </w:r>
      <w:r w:rsidR="005602D5" w:rsidRPr="001E0058">
        <w:t>filters</w:t>
      </w:r>
      <w:r w:rsidRPr="009E0DE1">
        <w:rPr>
          <w:lang w:val="en-GB"/>
        </w:rPr>
        <w:t xml:space="preserve"> and optionally the DL SDF </w:t>
      </w:r>
      <w:r w:rsidR="005602D5" w:rsidRPr="001E0058">
        <w:t xml:space="preserve">filters of the PCC rule (but only from those SDF filters that have an indication for being signaled to the UE, as defined in </w:t>
      </w:r>
      <w:r w:rsidR="002369B3" w:rsidRPr="001E0058">
        <w:t>TS</w:t>
      </w:r>
      <w:r w:rsidR="002369B3">
        <w:t> </w:t>
      </w:r>
      <w:r w:rsidR="002369B3" w:rsidRPr="001E0058">
        <w:t>23.503</w:t>
      </w:r>
      <w:r w:rsidR="002369B3">
        <w:t> </w:t>
      </w:r>
      <w:r w:rsidR="002369B3" w:rsidRPr="001E0058">
        <w:t>[</w:t>
      </w:r>
      <w:r w:rsidR="005602D5" w:rsidRPr="001E0058">
        <w:t>45]);</w:t>
      </w:r>
    </w:p>
    <w:p w:rsidR="006549A7" w:rsidRPr="009E0DE1" w:rsidRDefault="006549A7" w:rsidP="006549A7">
      <w:pPr>
        <w:pStyle w:val="B1"/>
        <w:rPr>
          <w:lang w:val="en-GB"/>
        </w:rPr>
      </w:pPr>
      <w:r w:rsidRPr="009E0DE1">
        <w:rPr>
          <w:lang w:val="en-GB"/>
        </w:rPr>
        <w:t>-</w:t>
      </w:r>
      <w:r w:rsidRPr="009E0DE1">
        <w:rPr>
          <w:lang w:val="en-GB"/>
        </w:rPr>
        <w:tab/>
        <w:t>The QoS rule precedence value is set to the precedence value of the PCC rule for which the QoS rule is generated;</w:t>
      </w:r>
    </w:p>
    <w:p w:rsidR="006549A7" w:rsidRPr="009E0DE1" w:rsidRDefault="006549A7" w:rsidP="006549A7">
      <w:pPr>
        <w:pStyle w:val="B1"/>
        <w:rPr>
          <w:lang w:val="en-GB"/>
        </w:rPr>
      </w:pPr>
      <w:r w:rsidRPr="009E0DE1">
        <w:rPr>
          <w:lang w:val="en-GB"/>
        </w:rPr>
        <w:t>-</w:t>
      </w:r>
      <w:r w:rsidRPr="009E0DE1">
        <w:rPr>
          <w:lang w:val="en-GB"/>
        </w:rPr>
        <w:tab/>
        <w:t>for a dynamically assigned QFI,</w:t>
      </w:r>
      <w:r w:rsidR="00E94096" w:rsidRPr="009E0DE1">
        <w:rPr>
          <w:lang w:val="en-GB"/>
        </w:rPr>
        <w:t xml:space="preserve"> the QoS Flow level QoS parameters</w:t>
      </w:r>
      <w:r w:rsidRPr="009E0DE1">
        <w:rPr>
          <w:lang w:val="en-GB"/>
        </w:rPr>
        <w:t xml:space="preserve"> (e.g. 5QI, G</w:t>
      </w:r>
      <w:r w:rsidR="00BD3EC0">
        <w:rPr>
          <w:lang w:val="en-GB"/>
        </w:rPr>
        <w:t>F</w:t>
      </w:r>
      <w:r w:rsidRPr="009E0DE1">
        <w:rPr>
          <w:lang w:val="en-GB"/>
        </w:rPr>
        <w:t>BR</w:t>
      </w:r>
      <w:r w:rsidR="00E94096" w:rsidRPr="009E0DE1">
        <w:rPr>
          <w:lang w:val="en-GB"/>
        </w:rPr>
        <w:t>,</w:t>
      </w:r>
      <w:r w:rsidRPr="009E0DE1">
        <w:rPr>
          <w:lang w:val="en-GB"/>
        </w:rPr>
        <w:t xml:space="preserve"> M</w:t>
      </w:r>
      <w:r w:rsidR="00BD3EC0">
        <w:rPr>
          <w:lang w:val="en-GB"/>
        </w:rPr>
        <w:t>F</w:t>
      </w:r>
      <w:r w:rsidRPr="009E0DE1">
        <w:rPr>
          <w:lang w:val="en-GB"/>
        </w:rPr>
        <w:t>BR</w:t>
      </w:r>
      <w:r w:rsidR="00E94096" w:rsidRPr="009E0DE1">
        <w:rPr>
          <w:lang w:val="en-GB"/>
        </w:rPr>
        <w:t>,</w:t>
      </w:r>
      <w:r w:rsidRPr="009E0DE1">
        <w:rPr>
          <w:lang w:val="en-GB"/>
        </w:rPr>
        <w:t xml:space="preserve"> Averaging Window</w:t>
      </w:r>
      <w:r w:rsidR="009D11C7">
        <w:rPr>
          <w:lang w:val="en-GB"/>
        </w:rPr>
        <w:t xml:space="preserve">, see </w:t>
      </w:r>
      <w:r w:rsidR="002369B3">
        <w:rPr>
          <w:lang w:val="en-GB"/>
        </w:rPr>
        <w:t>TS 24.501 [</w:t>
      </w:r>
      <w:r w:rsidR="009D11C7">
        <w:rPr>
          <w:lang w:val="en-GB"/>
        </w:rPr>
        <w:t>47]</w:t>
      </w:r>
      <w:r w:rsidRPr="009E0DE1">
        <w:rPr>
          <w:lang w:val="en-GB"/>
        </w:rPr>
        <w:t>)</w:t>
      </w:r>
      <w:r w:rsidR="00E94096" w:rsidRPr="009E0DE1">
        <w:rPr>
          <w:lang w:val="en-GB"/>
        </w:rPr>
        <w:t xml:space="preserve"> are signalled to UE</w:t>
      </w:r>
      <w:r w:rsidR="00BD3EC0">
        <w:rPr>
          <w:lang w:val="en-GB"/>
        </w:rPr>
        <w:t xml:space="preserve"> in addition to the QoS rule(s) associated to the</w:t>
      </w:r>
      <w:r w:rsidR="00E94096" w:rsidRPr="009E0DE1">
        <w:rPr>
          <w:lang w:val="en-GB"/>
        </w:rPr>
        <w:t xml:space="preserve"> QoS Flow. The QoS Flow level QoS parameters</w:t>
      </w:r>
      <w:r w:rsidR="00BD3EC0">
        <w:rPr>
          <w:lang w:val="en-GB"/>
        </w:rPr>
        <w:t xml:space="preserve"> (i.e. GFBR and MFBR) of an existing QoS Flow</w:t>
      </w:r>
      <w:r w:rsidR="00E94096" w:rsidRPr="009E0DE1">
        <w:rPr>
          <w:lang w:val="en-GB"/>
        </w:rPr>
        <w:t xml:space="preserve"> may be updated based on the</w:t>
      </w:r>
      <w:r w:rsidR="00BD3EC0">
        <w:rPr>
          <w:lang w:val="en-GB"/>
        </w:rPr>
        <w:t xml:space="preserve"> MBR and GBR</w:t>
      </w:r>
      <w:r w:rsidR="00E94096" w:rsidRPr="009E0DE1">
        <w:rPr>
          <w:lang w:val="en-GB"/>
        </w:rPr>
        <w:t xml:space="preserve"> information</w:t>
      </w:r>
      <w:r w:rsidRPr="009E0DE1">
        <w:rPr>
          <w:lang w:val="en-GB"/>
        </w:rPr>
        <w:t xml:space="preserve"> received in the PCC rule</w:t>
      </w:r>
      <w:r w:rsidR="00BD3EC0">
        <w:rPr>
          <w:lang w:val="en-GB"/>
        </w:rPr>
        <w:t xml:space="preserve"> (MBR and GBR per SDF are not provided to UE over N1)</w:t>
      </w:r>
      <w:r w:rsidR="00B65BC4">
        <w:rPr>
          <w:lang w:val="en-GB"/>
        </w:rPr>
        <w:t xml:space="preserve"> or upon receiving a notification from the NG-RAN that the GFBR can no longer be guaranteed (see clause 5.7.2.4)</w:t>
      </w:r>
      <w:r w:rsidRPr="009E0DE1">
        <w:rPr>
          <w:lang w:val="en-GB"/>
        </w:rPr>
        <w:t>.</w:t>
      </w:r>
    </w:p>
    <w:p w:rsidR="0054391B" w:rsidRPr="009E0DE1" w:rsidRDefault="00BD3EC0" w:rsidP="00867F7B">
      <w:r>
        <w:t xml:space="preserve">Changes in the binding of SDFs to QoS Flows as well as changes in the PCC rules or other information provided by the PCF can require QoS Flow changes which the SMF has to provide to (R)AN, UPF and/or UE. In case of changes in the explicitly signalled QoS rules associated to a QoS Flow, the </w:t>
      </w:r>
      <w:r w:rsidR="0054391B" w:rsidRPr="009E0DE1">
        <w:t>SMF provides the explicitly signalled QoS rules and their operation (i.e. add/modify/delete) to the UE.</w:t>
      </w:r>
    </w:p>
    <w:p w:rsidR="0054391B" w:rsidRPr="009E0DE1" w:rsidRDefault="0054391B" w:rsidP="0054391B">
      <w:pPr>
        <w:pStyle w:val="NO"/>
        <w:rPr>
          <w:lang w:val="en-GB"/>
        </w:rPr>
      </w:pPr>
      <w:r w:rsidRPr="009E0DE1">
        <w:rPr>
          <w:lang w:val="en-GB"/>
        </w:rPr>
        <w:t>NOTE 1:</w:t>
      </w:r>
      <w:r w:rsidRPr="009E0DE1">
        <w:rPr>
          <w:lang w:val="en-GB"/>
        </w:rPr>
        <w:tab/>
        <w:t>The SMF cannot provide</w:t>
      </w:r>
      <w:r w:rsidR="00BD3EC0">
        <w:rPr>
          <w:lang w:val="en-GB"/>
        </w:rPr>
        <w:t>,</w:t>
      </w:r>
      <w:r w:rsidRPr="009E0DE1">
        <w:rPr>
          <w:lang w:val="en-GB"/>
        </w:rPr>
        <w:t xml:space="preserve"> update</w:t>
      </w:r>
      <w:r w:rsidR="00BD3EC0">
        <w:rPr>
          <w:lang w:val="en-GB"/>
        </w:rPr>
        <w:t xml:space="preserve"> or remove</w:t>
      </w:r>
      <w:r w:rsidRPr="009E0DE1">
        <w:rPr>
          <w:lang w:val="en-GB"/>
        </w:rPr>
        <w:t xml:space="preserve"> pre-configured QoS rules or UE derived QoS rules.</w:t>
      </w:r>
    </w:p>
    <w:p w:rsidR="00867F7B" w:rsidRPr="009E0DE1" w:rsidRDefault="00867F7B" w:rsidP="00867F7B">
      <w:r w:rsidRPr="009E0DE1">
        <w:t xml:space="preserve">The principle for classification and marking of User Plane traffic and mapping of </w:t>
      </w:r>
      <w:r w:rsidR="00744469" w:rsidRPr="009E0DE1">
        <w:t>QoS Flow</w:t>
      </w:r>
      <w:r w:rsidRPr="009E0DE1">
        <w:t xml:space="preserve">s to AN resources is illustrated in </w:t>
      </w:r>
      <w:r w:rsidR="003D1CB5" w:rsidRPr="009E0DE1">
        <w:t>Figure </w:t>
      </w:r>
      <w:r w:rsidRPr="009E0DE1">
        <w:t>5.7.1</w:t>
      </w:r>
      <w:r w:rsidR="003D1CB5" w:rsidRPr="009E0DE1">
        <w:t>.5</w:t>
      </w:r>
      <w:r w:rsidRPr="009E0DE1">
        <w:t>-1.</w:t>
      </w:r>
    </w:p>
    <w:p w:rsidR="006549A7" w:rsidRPr="009E0DE1" w:rsidRDefault="006549A7" w:rsidP="006549A7">
      <w:pPr>
        <w:pStyle w:val="TH"/>
        <w:rPr>
          <w:lang w:val="en-GB"/>
        </w:rPr>
      </w:pPr>
      <w:r w:rsidRPr="009E0DE1">
        <w:rPr>
          <w:lang w:val="en-GB"/>
        </w:rPr>
        <w:object w:dxaOrig="9111" w:dyaOrig="4344">
          <v:shape id="_x0000_i1081" type="#_x0000_t75" style="width:455.8pt;height:217.25pt" o:ole="">
            <v:imagedata r:id="rId123" o:title=""/>
          </v:shape>
          <o:OLEObject Type="Embed" ProgID="Word.Picture.8" ShapeID="_x0000_i1081" DrawAspect="Content" ObjectID="_1638514850" r:id="rId124"/>
        </w:object>
      </w:r>
    </w:p>
    <w:p w:rsidR="00867F7B" w:rsidRPr="009E0DE1" w:rsidRDefault="00867F7B" w:rsidP="00867F7B">
      <w:pPr>
        <w:pStyle w:val="TF"/>
        <w:rPr>
          <w:lang w:val="en-GB"/>
        </w:rPr>
      </w:pPr>
      <w:r w:rsidRPr="009E0DE1">
        <w:rPr>
          <w:lang w:val="en-GB"/>
        </w:rPr>
        <w:t>Figure 5.7.1</w:t>
      </w:r>
      <w:r w:rsidR="003D1CB5" w:rsidRPr="009E0DE1">
        <w:rPr>
          <w:lang w:val="en-GB"/>
        </w:rPr>
        <w:t>.5</w:t>
      </w:r>
      <w:r w:rsidRPr="009E0DE1">
        <w:rPr>
          <w:lang w:val="en-GB"/>
        </w:rPr>
        <w:t xml:space="preserve">-1: The principle for classification and User Plane marking for </w:t>
      </w:r>
      <w:r w:rsidR="00744469" w:rsidRPr="009E0DE1">
        <w:rPr>
          <w:lang w:val="en-GB"/>
        </w:rPr>
        <w:t>QoS Flow</w:t>
      </w:r>
      <w:r w:rsidRPr="009E0DE1">
        <w:rPr>
          <w:lang w:val="en-GB"/>
        </w:rPr>
        <w:t>s and mapping to AN Resources</w:t>
      </w:r>
    </w:p>
    <w:p w:rsidR="00867F7B" w:rsidRPr="009E0DE1" w:rsidRDefault="00867F7B" w:rsidP="00867F7B">
      <w:r w:rsidRPr="009E0DE1">
        <w:t>In DL</w:t>
      </w:r>
      <w:r w:rsidR="00F5600A" w:rsidRPr="009E0DE1">
        <w:t>,</w:t>
      </w:r>
      <w:r w:rsidRPr="009E0DE1">
        <w:t xml:space="preserve"> incoming data packets are classified </w:t>
      </w:r>
      <w:r w:rsidR="00F5600A" w:rsidRPr="009E0DE1">
        <w:t xml:space="preserve">by the UPF </w:t>
      </w:r>
      <w:r w:rsidRPr="009E0DE1">
        <w:t>based on</w:t>
      </w:r>
      <w:r w:rsidR="006549A7" w:rsidRPr="009E0DE1">
        <w:t xml:space="preserve"> the Packet Filter Sets of the DL PDRs in the order of their precedence</w:t>
      </w:r>
      <w:r w:rsidRPr="009E0DE1">
        <w:t xml:space="preserve"> (without initiating additional N4 signalling). The </w:t>
      </w:r>
      <w:r w:rsidR="00F5600A" w:rsidRPr="009E0DE1">
        <w:t xml:space="preserve">UPF </w:t>
      </w:r>
      <w:r w:rsidRPr="009E0DE1">
        <w:t xml:space="preserve">conveys the classification of the User Plane traffic belonging to a </w:t>
      </w:r>
      <w:r w:rsidR="00744469" w:rsidRPr="009E0DE1">
        <w:t>QoS Flow</w:t>
      </w:r>
      <w:r w:rsidRPr="009E0DE1">
        <w:t xml:space="preserve"> through an N3 (and N9) User Plane marking using a QFI. The AN binds </w:t>
      </w:r>
      <w:r w:rsidR="00744469" w:rsidRPr="009E0DE1">
        <w:t>QoS Flow</w:t>
      </w:r>
      <w:r w:rsidRPr="009E0DE1">
        <w:t xml:space="preserve">s to AN resources (i.e. Data Radio Bearers of in </w:t>
      </w:r>
      <w:r w:rsidR="00460375" w:rsidRPr="009E0DE1">
        <w:t xml:space="preserve">the </w:t>
      </w:r>
      <w:r w:rsidRPr="009E0DE1">
        <w:t xml:space="preserve">case of 3GPP RAN). There is no strict 1:1 relation between </w:t>
      </w:r>
      <w:r w:rsidR="00744469" w:rsidRPr="009E0DE1">
        <w:t>QoS Flow</w:t>
      </w:r>
      <w:r w:rsidRPr="009E0DE1">
        <w:t xml:space="preserve">s and AN resources. It is up to the AN to establish the necessary AN resources </w:t>
      </w:r>
      <w:r w:rsidR="00AF2C33" w:rsidRPr="009E0DE1">
        <w:t xml:space="preserve">that </w:t>
      </w:r>
      <w:r w:rsidR="00744469" w:rsidRPr="009E0DE1">
        <w:t>QoS Flow</w:t>
      </w:r>
      <w:r w:rsidRPr="009E0DE1">
        <w:t xml:space="preserve">s </w:t>
      </w:r>
      <w:r w:rsidR="00AF2C33" w:rsidRPr="009E0DE1">
        <w:t xml:space="preserve">can be mapped </w:t>
      </w:r>
      <w:r w:rsidRPr="009E0DE1">
        <w:t>to</w:t>
      </w:r>
      <w:r w:rsidR="0026601B" w:rsidRPr="009E0DE1">
        <w:t>, and to release them</w:t>
      </w:r>
      <w:r w:rsidRPr="009E0DE1">
        <w:t>.</w:t>
      </w:r>
      <w:r w:rsidR="0026601B" w:rsidRPr="009E0DE1">
        <w:t xml:space="preserve"> The AN shall indicate to the SMF when the AN resources onto which a QoS </w:t>
      </w:r>
      <w:r w:rsidR="005602D5" w:rsidRPr="001E0058">
        <w:t>Flow</w:t>
      </w:r>
      <w:r w:rsidR="0026601B" w:rsidRPr="009E0DE1">
        <w:t xml:space="preserve"> is mapped are released.</w:t>
      </w:r>
    </w:p>
    <w:p w:rsidR="00497864" w:rsidRPr="009E0DE1" w:rsidRDefault="00497864" w:rsidP="00497864">
      <w:pPr>
        <w:rPr>
          <w:lang w:eastAsia="zh-CN"/>
        </w:rPr>
      </w:pPr>
      <w:r w:rsidRPr="009E0DE1">
        <w:t>If no match</w:t>
      </w:r>
      <w:r w:rsidR="006549A7" w:rsidRPr="009E0DE1">
        <w:t>ing DL PDR</w:t>
      </w:r>
      <w:r w:rsidRPr="009E0DE1">
        <w:t xml:space="preserve"> is found, the </w:t>
      </w:r>
      <w:r w:rsidRPr="009E0DE1">
        <w:rPr>
          <w:lang w:eastAsia="zh-CN"/>
        </w:rPr>
        <w:t>UPF</w:t>
      </w:r>
      <w:r w:rsidRPr="009E0DE1">
        <w:t xml:space="preserve"> shall discard the </w:t>
      </w:r>
      <w:r w:rsidR="00AF2C33" w:rsidRPr="009E0DE1">
        <w:rPr>
          <w:lang w:eastAsia="zh-CN"/>
        </w:rPr>
        <w:t>DL</w:t>
      </w:r>
      <w:r w:rsidR="00AF2C33" w:rsidRPr="009E0DE1">
        <w:t xml:space="preserve"> </w:t>
      </w:r>
      <w:r w:rsidRPr="009E0DE1">
        <w:t>data packet.</w:t>
      </w:r>
    </w:p>
    <w:p w:rsidR="002A0C86" w:rsidRPr="009E0DE1" w:rsidRDefault="00867F7B" w:rsidP="00867F7B">
      <w:r w:rsidRPr="009E0DE1">
        <w:t>In UL</w:t>
      </w:r>
      <w:r w:rsidR="002A0C86" w:rsidRPr="009E0DE1">
        <w:t>:</w:t>
      </w:r>
    </w:p>
    <w:p w:rsidR="00867F7B" w:rsidRPr="009E0DE1" w:rsidRDefault="002A0C86" w:rsidP="002A0C86">
      <w:pPr>
        <w:pStyle w:val="B1"/>
        <w:rPr>
          <w:lang w:val="en-GB"/>
        </w:rPr>
      </w:pPr>
      <w:r w:rsidRPr="009E0DE1">
        <w:rPr>
          <w:lang w:val="en-GB"/>
        </w:rPr>
        <w:t>-</w:t>
      </w:r>
      <w:r w:rsidRPr="009E0DE1">
        <w:rPr>
          <w:lang w:val="en-GB"/>
        </w:rPr>
        <w:tab/>
        <w:t>For a PDU Session of Type IP or Ethernet</w:t>
      </w:r>
      <w:r w:rsidR="00867F7B" w:rsidRPr="009E0DE1">
        <w:rPr>
          <w:lang w:val="en-GB"/>
        </w:rPr>
        <w:t>, the UE evaluates UL packets against the</w:t>
      </w:r>
      <w:r w:rsidRPr="009E0DE1">
        <w:rPr>
          <w:lang w:val="en-GB"/>
        </w:rPr>
        <w:t xml:space="preserve"> UL </w:t>
      </w:r>
      <w:r w:rsidR="005602D5" w:rsidRPr="001E0058">
        <w:t>Packet Filters</w:t>
      </w:r>
      <w:r w:rsidRPr="009E0DE1">
        <w:rPr>
          <w:lang w:val="en-GB"/>
        </w:rPr>
        <w:t xml:space="preserve"> in the</w:t>
      </w:r>
      <w:r w:rsidR="00867F7B" w:rsidRPr="009E0DE1">
        <w:rPr>
          <w:lang w:val="en-GB"/>
        </w:rPr>
        <w:t xml:space="preserve"> </w:t>
      </w:r>
      <w:r w:rsidR="00AF2C33" w:rsidRPr="009E0DE1">
        <w:rPr>
          <w:lang w:val="en-GB"/>
        </w:rPr>
        <w:t>Packet Filter</w:t>
      </w:r>
      <w:r w:rsidR="00AD1AD3" w:rsidRPr="009E0DE1">
        <w:rPr>
          <w:lang w:val="en-GB"/>
        </w:rPr>
        <w:t xml:space="preserve"> Set</w:t>
      </w:r>
      <w:r w:rsidR="00AF2C33" w:rsidRPr="009E0DE1">
        <w:rPr>
          <w:lang w:val="en-GB"/>
        </w:rPr>
        <w:t xml:space="preserve"> </w:t>
      </w:r>
      <w:r w:rsidR="00867F7B" w:rsidRPr="009E0DE1">
        <w:rPr>
          <w:lang w:val="en-GB"/>
        </w:rPr>
        <w:t xml:space="preserve">in the QoS rules based on the precedence value of QoS rules in increasing order until a matching QoS rule (i.e. whose </w:t>
      </w:r>
      <w:r w:rsidR="00F53970" w:rsidRPr="009E0DE1">
        <w:rPr>
          <w:lang w:val="en-GB"/>
        </w:rPr>
        <w:t>Packet Filter</w:t>
      </w:r>
      <w:r w:rsidR="00867F7B" w:rsidRPr="009E0DE1">
        <w:rPr>
          <w:lang w:val="en-GB"/>
        </w:rPr>
        <w:t xml:space="preserve"> matches the UL packet) is found.</w:t>
      </w:r>
    </w:p>
    <w:p w:rsidR="00867F7B" w:rsidRPr="009E0DE1" w:rsidRDefault="002A0C86" w:rsidP="002A0C86">
      <w:pPr>
        <w:pStyle w:val="B1"/>
        <w:rPr>
          <w:lang w:val="en-GB"/>
        </w:rPr>
      </w:pPr>
      <w:r w:rsidRPr="009E0DE1">
        <w:rPr>
          <w:lang w:val="en-GB"/>
        </w:rPr>
        <w:t>-</w:t>
      </w:r>
      <w:r w:rsidRPr="009E0DE1">
        <w:rPr>
          <w:lang w:val="en-GB"/>
        </w:rPr>
        <w:tab/>
      </w:r>
      <w:r w:rsidR="00867F7B" w:rsidRPr="009E0DE1">
        <w:rPr>
          <w:lang w:val="en-GB"/>
        </w:rPr>
        <w:t>If no match</w:t>
      </w:r>
      <w:r w:rsidRPr="009E0DE1">
        <w:rPr>
          <w:lang w:val="en-GB"/>
        </w:rPr>
        <w:t>ing QoS rule</w:t>
      </w:r>
      <w:r w:rsidR="00867F7B" w:rsidRPr="009E0DE1">
        <w:rPr>
          <w:lang w:val="en-GB"/>
        </w:rPr>
        <w:t xml:space="preserve"> is found, the UE shall discard the </w:t>
      </w:r>
      <w:r w:rsidR="006D3987" w:rsidRPr="009E0DE1">
        <w:rPr>
          <w:lang w:val="en-GB"/>
        </w:rPr>
        <w:t xml:space="preserve">UL </w:t>
      </w:r>
      <w:r w:rsidR="00867F7B" w:rsidRPr="009E0DE1">
        <w:rPr>
          <w:lang w:val="en-GB"/>
        </w:rPr>
        <w:t>data packet.</w:t>
      </w:r>
    </w:p>
    <w:p w:rsidR="002A0C86" w:rsidRPr="009E0DE1" w:rsidRDefault="002A0C86" w:rsidP="002A0C86">
      <w:pPr>
        <w:pStyle w:val="B1"/>
        <w:rPr>
          <w:lang w:val="en-GB"/>
        </w:rPr>
      </w:pPr>
      <w:r w:rsidRPr="009E0DE1">
        <w:rPr>
          <w:lang w:val="en-GB"/>
        </w:rPr>
        <w:t>-</w:t>
      </w:r>
      <w:r w:rsidRPr="009E0DE1">
        <w:rPr>
          <w:lang w:val="en-GB"/>
        </w:rPr>
        <w:tab/>
        <w:t>For a PDU Session of Type Unstructured, the default QoS rule does not contain a Packet Filter Set and allows all UL packets.</w:t>
      </w:r>
    </w:p>
    <w:p w:rsidR="002A0C86" w:rsidRPr="009E0DE1" w:rsidRDefault="002A0C86" w:rsidP="002A0C86">
      <w:pPr>
        <w:pStyle w:val="NO"/>
        <w:rPr>
          <w:lang w:val="en-GB"/>
        </w:rPr>
      </w:pPr>
      <w:r w:rsidRPr="009E0DE1">
        <w:rPr>
          <w:lang w:val="en-GB"/>
        </w:rPr>
        <w:t>NOTE</w:t>
      </w:r>
      <w:r w:rsidR="0054391B" w:rsidRPr="009E0DE1">
        <w:rPr>
          <w:lang w:val="en-GB"/>
        </w:rPr>
        <w:t> 2</w:t>
      </w:r>
      <w:r w:rsidRPr="009E0DE1">
        <w:rPr>
          <w:lang w:val="en-GB"/>
        </w:rPr>
        <w:t>:</w:t>
      </w:r>
      <w:r w:rsidRPr="009E0DE1">
        <w:rPr>
          <w:lang w:val="en-GB"/>
        </w:rPr>
        <w:tab/>
        <w:t>Only the default QoS rule exist for a PDU Session of Type Unstructured.</w:t>
      </w:r>
    </w:p>
    <w:p w:rsidR="002A0C86" w:rsidRPr="009E0DE1" w:rsidRDefault="002A0C86" w:rsidP="002A0C86">
      <w:pPr>
        <w:pStyle w:val="B1"/>
        <w:rPr>
          <w:lang w:val="en-GB"/>
        </w:rPr>
      </w:pPr>
      <w:r w:rsidRPr="009E0DE1">
        <w:rPr>
          <w:lang w:val="en-GB"/>
        </w:rPr>
        <w:tab/>
        <w:t>The UE uses the QFI in the corresponding matching QoS rule to bind the UL packet to a QoS Flow. The UE then binds QoS Flows to AN resources.</w:t>
      </w:r>
    </w:p>
    <w:p w:rsidR="003F7B9E" w:rsidRPr="009E0DE1" w:rsidRDefault="003F7B9E" w:rsidP="00E16219">
      <w:pPr>
        <w:pStyle w:val="Heading4"/>
      </w:pPr>
      <w:bookmarkStart w:id="400" w:name="_Toc20149798"/>
      <w:bookmarkStart w:id="401" w:name="_Toc27846590"/>
      <w:r w:rsidRPr="009E0DE1">
        <w:t>5.7.1.6</w:t>
      </w:r>
      <w:r w:rsidRPr="009E0DE1">
        <w:tab/>
        <w:t>DL traffic</w:t>
      </w:r>
      <w:bookmarkEnd w:id="400"/>
      <w:bookmarkEnd w:id="401"/>
    </w:p>
    <w:p w:rsidR="00867F7B" w:rsidRPr="009E0DE1" w:rsidRDefault="00867F7B" w:rsidP="00867F7B">
      <w:r w:rsidRPr="009E0DE1">
        <w:t xml:space="preserve">The following characteristics apply for processing of </w:t>
      </w:r>
      <w:r w:rsidR="006D3987" w:rsidRPr="009E0DE1">
        <w:t xml:space="preserve">DL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UPF maps User Plane traffic to </w:t>
      </w:r>
      <w:r w:rsidR="00744469" w:rsidRPr="009E0DE1">
        <w:rPr>
          <w:lang w:val="en-GB"/>
        </w:rPr>
        <w:t>QoS Flow</w:t>
      </w:r>
      <w:r w:rsidRPr="009E0DE1">
        <w:rPr>
          <w:lang w:val="en-GB"/>
        </w:rPr>
        <w:t>s based on the</w:t>
      </w:r>
      <w:r w:rsidR="006549A7" w:rsidRPr="009E0DE1">
        <w:rPr>
          <w:lang w:val="en-GB"/>
        </w:rPr>
        <w:t xml:space="preserve"> PDRs.</w:t>
      </w:r>
    </w:p>
    <w:p w:rsidR="00867F7B" w:rsidRPr="009E0DE1" w:rsidRDefault="00867F7B" w:rsidP="00867F7B">
      <w:pPr>
        <w:pStyle w:val="B1"/>
        <w:rPr>
          <w:lang w:val="en-GB"/>
        </w:rPr>
      </w:pPr>
      <w:r w:rsidRPr="009E0DE1">
        <w:rPr>
          <w:lang w:val="en-GB"/>
        </w:rPr>
        <w:t>-</w:t>
      </w:r>
      <w:r w:rsidRPr="009E0DE1">
        <w:rPr>
          <w:lang w:val="en-GB"/>
        </w:rPr>
        <w:tab/>
        <w:t>UPF performs Session-AMBR enforcement</w:t>
      </w:r>
      <w:r w:rsidR="00D43474">
        <w:rPr>
          <w:lang w:val="en-GB"/>
        </w:rPr>
        <w:t xml:space="preserve"> as specified in clause 5.7.1.8</w:t>
      </w:r>
      <w:r w:rsidRPr="009E0DE1">
        <w:rPr>
          <w:lang w:val="en-GB"/>
        </w:rPr>
        <w:t xml:space="preserve"> and </w:t>
      </w:r>
      <w:r w:rsidR="00D43474">
        <w:rPr>
          <w:lang w:val="en-GB"/>
        </w:rPr>
        <w:t xml:space="preserve">performs </w:t>
      </w:r>
      <w:r w:rsidRPr="009E0DE1">
        <w:rPr>
          <w:lang w:val="en-GB"/>
        </w:rPr>
        <w:t xml:space="preserve">counting </w:t>
      </w:r>
      <w:r w:rsidR="003F7B9E" w:rsidRPr="009E0DE1">
        <w:rPr>
          <w:lang w:val="en-GB"/>
        </w:rPr>
        <w:t xml:space="preserve">of packets </w:t>
      </w:r>
      <w:r w:rsidRPr="009E0DE1">
        <w:rPr>
          <w:lang w:val="en-GB"/>
        </w:rPr>
        <w:t>for charging.</w:t>
      </w:r>
    </w:p>
    <w:p w:rsidR="00867F7B" w:rsidRPr="009E0DE1" w:rsidRDefault="00867F7B" w:rsidP="00867F7B">
      <w:pPr>
        <w:pStyle w:val="B1"/>
        <w:rPr>
          <w:lang w:val="en-GB"/>
        </w:rPr>
      </w:pPr>
      <w:r w:rsidRPr="009E0DE1">
        <w:rPr>
          <w:lang w:val="en-GB"/>
        </w:rPr>
        <w:t>-</w:t>
      </w:r>
      <w:r w:rsidRPr="009E0DE1">
        <w:rPr>
          <w:lang w:val="en-GB"/>
        </w:rPr>
        <w:tab/>
        <w:t xml:space="preserve">UPF transmits the PDUs of the </w:t>
      </w:r>
      <w:r w:rsidR="00AB61E3" w:rsidRPr="009E0DE1">
        <w:rPr>
          <w:lang w:val="en-GB"/>
        </w:rPr>
        <w:t>PDU Session</w:t>
      </w:r>
      <w:r w:rsidRPr="009E0DE1">
        <w:rPr>
          <w:lang w:val="en-GB"/>
        </w:rPr>
        <w:t xml:space="preserve"> in a single tunnel between 5GC and (R)AN, the UPF includes the QFI in the encapsulation header. In addition, UPF may include an indication for </w:t>
      </w:r>
      <w:r w:rsidR="00B801CF" w:rsidRPr="009E0DE1">
        <w:rPr>
          <w:lang w:val="en-GB"/>
        </w:rPr>
        <w:t>R</w:t>
      </w:r>
      <w:r w:rsidRPr="009E0DE1">
        <w:rPr>
          <w:lang w:val="en-GB"/>
        </w:rPr>
        <w:t>eflective QoS activation in the encapsulation header.</w:t>
      </w:r>
    </w:p>
    <w:p w:rsidR="00867F7B" w:rsidRPr="009E0DE1" w:rsidRDefault="00867F7B" w:rsidP="00867F7B">
      <w:pPr>
        <w:pStyle w:val="B1"/>
        <w:rPr>
          <w:lang w:val="en-GB"/>
        </w:rPr>
      </w:pPr>
      <w:r w:rsidRPr="009E0DE1">
        <w:rPr>
          <w:lang w:val="en-GB"/>
        </w:rPr>
        <w:t>-</w:t>
      </w:r>
      <w:r w:rsidRPr="009E0DE1">
        <w:rPr>
          <w:lang w:val="en-GB"/>
        </w:rPr>
        <w:tab/>
        <w:t xml:space="preserve">UPF performs transport level packet marking in </w:t>
      </w:r>
      <w:r w:rsidR="006D3987" w:rsidRPr="009E0DE1">
        <w:rPr>
          <w:lang w:val="en-GB"/>
        </w:rPr>
        <w:t>DL</w:t>
      </w:r>
      <w:r w:rsidR="00186FCC">
        <w:rPr>
          <w:lang w:val="en-GB"/>
        </w:rPr>
        <w:t xml:space="preserve"> on a per QoS Flow basis</w:t>
      </w:r>
      <w:r w:rsidRPr="009E0DE1">
        <w:rPr>
          <w:lang w:val="en-GB"/>
        </w:rPr>
        <w:t>.</w:t>
      </w:r>
      <w:r w:rsidR="00186FCC">
        <w:rPr>
          <w:lang w:val="en-GB"/>
        </w:rPr>
        <w:t xml:space="preserve"> The UPF uses the transport level packet marking value provided by the SMF (as described in clause 5.8.2.7).</w:t>
      </w:r>
    </w:p>
    <w:p w:rsidR="00867F7B" w:rsidRPr="009E0DE1" w:rsidRDefault="00867F7B" w:rsidP="00867F7B">
      <w:pPr>
        <w:pStyle w:val="B1"/>
        <w:rPr>
          <w:lang w:val="en-GB"/>
        </w:rPr>
      </w:pPr>
      <w:r w:rsidRPr="009E0DE1">
        <w:rPr>
          <w:lang w:val="en-GB"/>
        </w:rPr>
        <w:t>-</w:t>
      </w:r>
      <w:r w:rsidRPr="009E0DE1">
        <w:rPr>
          <w:lang w:val="en-GB"/>
        </w:rPr>
        <w:tab/>
        <w:t xml:space="preserve">(R)AN maps PDUs from </w:t>
      </w:r>
      <w:r w:rsidR="00744469" w:rsidRPr="009E0DE1">
        <w:rPr>
          <w:lang w:val="en-GB"/>
        </w:rPr>
        <w:t>QoS Flow</w:t>
      </w:r>
      <w:r w:rsidRPr="009E0DE1">
        <w:rPr>
          <w:lang w:val="en-GB"/>
        </w:rPr>
        <w:t>s to access-specific resources based on the QFI</w:t>
      </w:r>
      <w:r w:rsidR="006454F2" w:rsidRPr="009E0DE1">
        <w:rPr>
          <w:lang w:val="en-GB"/>
        </w:rPr>
        <w:t xml:space="preserve"> </w:t>
      </w:r>
      <w:r w:rsidRPr="009E0DE1">
        <w:rPr>
          <w:lang w:val="en-GB"/>
        </w:rPr>
        <w:t xml:space="preserve">and the associated 5G QoS </w:t>
      </w:r>
      <w:r w:rsidR="006D3987" w:rsidRPr="009E0DE1">
        <w:rPr>
          <w:lang w:val="en-GB"/>
        </w:rPr>
        <w:t>profile</w:t>
      </w:r>
      <w:r w:rsidRPr="009E0DE1">
        <w:rPr>
          <w:lang w:val="en-GB"/>
        </w:rPr>
        <w:t xml:space="preserve">, also taking into account the N3 tunnel associated with the </w:t>
      </w:r>
      <w:r w:rsidR="006D3987" w:rsidRPr="009E0DE1">
        <w:rPr>
          <w:lang w:val="en-GB"/>
        </w:rPr>
        <w:t xml:space="preserve">DL </w:t>
      </w:r>
      <w:r w:rsidRPr="009E0DE1">
        <w:rPr>
          <w:lang w:val="en-GB"/>
        </w:rPr>
        <w:t>packet.</w:t>
      </w:r>
    </w:p>
    <w:p w:rsidR="00867F7B" w:rsidRPr="009E0DE1" w:rsidRDefault="00867F7B" w:rsidP="00867F7B">
      <w:pPr>
        <w:pStyle w:val="NO"/>
        <w:rPr>
          <w:lang w:val="en-GB"/>
        </w:rPr>
      </w:pPr>
      <w:r w:rsidRPr="009E0DE1">
        <w:rPr>
          <w:lang w:val="en-GB"/>
        </w:rPr>
        <w:t>NOTE:</w:t>
      </w:r>
      <w:r w:rsidRPr="009E0DE1">
        <w:rPr>
          <w:lang w:val="en-GB"/>
        </w:rPr>
        <w:tab/>
        <w:t xml:space="preserve">Packet </w:t>
      </w:r>
      <w:r w:rsidR="00F53970" w:rsidRPr="009E0DE1">
        <w:rPr>
          <w:lang w:val="en-GB"/>
        </w:rPr>
        <w:t xml:space="preserve">Filters </w:t>
      </w:r>
      <w:r w:rsidRPr="009E0DE1">
        <w:rPr>
          <w:lang w:val="en-GB"/>
        </w:rPr>
        <w:t xml:space="preserve">are not used for </w:t>
      </w:r>
      <w:r w:rsidR="00B67601" w:rsidRPr="009E0DE1">
        <w:rPr>
          <w:lang w:val="en-GB"/>
        </w:rPr>
        <w:t xml:space="preserve">the mapping </w:t>
      </w:r>
      <w:r w:rsidRPr="009E0DE1">
        <w:rPr>
          <w:lang w:val="en-GB"/>
        </w:rPr>
        <w:t xml:space="preserve">of </w:t>
      </w:r>
      <w:r w:rsidR="00744469" w:rsidRPr="009E0DE1">
        <w:rPr>
          <w:lang w:val="en-GB"/>
        </w:rPr>
        <w:t>QoS Flow</w:t>
      </w:r>
      <w:r w:rsidRPr="009E0DE1">
        <w:rPr>
          <w:lang w:val="en-GB"/>
        </w:rPr>
        <w:t>s onto access-specific resources in (R)AN.</w:t>
      </w:r>
    </w:p>
    <w:p w:rsidR="00867F7B" w:rsidRPr="009E0DE1" w:rsidRDefault="00867F7B" w:rsidP="00867F7B">
      <w:pPr>
        <w:pStyle w:val="B1"/>
        <w:rPr>
          <w:lang w:val="en-GB"/>
        </w:rPr>
      </w:pPr>
      <w:r w:rsidRPr="009E0DE1">
        <w:rPr>
          <w:lang w:val="en-GB"/>
        </w:rPr>
        <w:t>-</w:t>
      </w:r>
      <w:r w:rsidRPr="009E0DE1">
        <w:rPr>
          <w:lang w:val="en-GB"/>
        </w:rPr>
        <w:tab/>
        <w:t xml:space="preserve">If </w:t>
      </w:r>
      <w:r w:rsidR="00B801CF" w:rsidRPr="009E0DE1">
        <w:rPr>
          <w:lang w:val="en-GB"/>
        </w:rPr>
        <w:t>R</w:t>
      </w:r>
      <w:r w:rsidRPr="009E0DE1">
        <w:rPr>
          <w:lang w:val="en-GB"/>
        </w:rPr>
        <w:t>eflective QoS applies, the UE creates a new derived QoS rule</w:t>
      </w:r>
      <w:r w:rsidR="006549A7" w:rsidRPr="009E0DE1">
        <w:rPr>
          <w:lang w:val="en-GB"/>
        </w:rPr>
        <w:t xml:space="preserve"> as defined in clause 5.7.5.2</w:t>
      </w:r>
      <w:r w:rsidRPr="009E0DE1">
        <w:rPr>
          <w:lang w:val="en-GB"/>
        </w:rPr>
        <w:t>.</w:t>
      </w:r>
    </w:p>
    <w:p w:rsidR="003F7B9E" w:rsidRPr="009E0DE1" w:rsidRDefault="003F7B9E" w:rsidP="00E16219">
      <w:pPr>
        <w:pStyle w:val="Heading4"/>
      </w:pPr>
      <w:bookmarkStart w:id="402" w:name="_Toc20149799"/>
      <w:bookmarkStart w:id="403" w:name="_Toc27846591"/>
      <w:r w:rsidRPr="009E0DE1">
        <w:t>5.7.1.7</w:t>
      </w:r>
      <w:r w:rsidRPr="009E0DE1">
        <w:tab/>
        <w:t>UL Traffic</w:t>
      </w:r>
      <w:bookmarkEnd w:id="402"/>
      <w:bookmarkEnd w:id="403"/>
    </w:p>
    <w:p w:rsidR="00867F7B" w:rsidRPr="009E0DE1" w:rsidRDefault="00867F7B" w:rsidP="00867F7B">
      <w:r w:rsidRPr="009E0DE1">
        <w:t xml:space="preserve">Following characteristics apply for processing of </w:t>
      </w:r>
      <w:r w:rsidR="006D3987" w:rsidRPr="009E0DE1">
        <w:t xml:space="preserve">UL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UE uses the stored QoS rules to determine mapping between UL User Plane traffic and </w:t>
      </w:r>
      <w:r w:rsidR="00744469" w:rsidRPr="009E0DE1">
        <w:rPr>
          <w:lang w:val="en-GB"/>
        </w:rPr>
        <w:t>QoS Flow</w:t>
      </w:r>
      <w:r w:rsidRPr="009E0DE1">
        <w:rPr>
          <w:lang w:val="en-GB"/>
        </w:rPr>
        <w:t xml:space="preserve">s. UE </w:t>
      </w:r>
      <w:r w:rsidR="00B67601" w:rsidRPr="009E0DE1">
        <w:rPr>
          <w:lang w:val="en-GB"/>
        </w:rPr>
        <w:t xml:space="preserve">marks the UL PDU with the QFI of the QoS rule containing the matching </w:t>
      </w:r>
      <w:r w:rsidR="00F53970" w:rsidRPr="009E0DE1">
        <w:rPr>
          <w:lang w:val="en-GB"/>
        </w:rPr>
        <w:t>Packet Filter</w:t>
      </w:r>
      <w:r w:rsidR="00B67601" w:rsidRPr="009E0DE1">
        <w:rPr>
          <w:lang w:val="en-GB"/>
        </w:rPr>
        <w:t xml:space="preserve"> and </w:t>
      </w:r>
      <w:r w:rsidRPr="009E0DE1">
        <w:rPr>
          <w:lang w:val="en-GB"/>
        </w:rPr>
        <w:t xml:space="preserve">transmits the UL PDUs using the corresponding access specific resource for the </w:t>
      </w:r>
      <w:r w:rsidR="00744469" w:rsidRPr="009E0DE1">
        <w:rPr>
          <w:lang w:val="en-GB"/>
        </w:rPr>
        <w:t>QoS Flow</w:t>
      </w:r>
      <w:r w:rsidRPr="009E0DE1">
        <w:rPr>
          <w:lang w:val="en-GB"/>
        </w:rPr>
        <w:t xml:space="preserve"> based on the mapping provided by </w:t>
      </w:r>
      <w:r w:rsidR="005217B7" w:rsidRPr="009E0DE1">
        <w:rPr>
          <w:lang w:val="en-GB"/>
        </w:rPr>
        <w:t>(</w:t>
      </w:r>
      <w:r w:rsidRPr="009E0DE1">
        <w:rPr>
          <w:lang w:val="en-GB"/>
        </w:rPr>
        <w:t>R</w:t>
      </w:r>
      <w:r w:rsidR="005217B7" w:rsidRPr="009E0DE1">
        <w:rPr>
          <w:lang w:val="en-GB"/>
        </w:rPr>
        <w:t>)</w:t>
      </w:r>
      <w:r w:rsidRPr="009E0DE1">
        <w:rPr>
          <w:lang w:val="en-GB"/>
        </w:rPr>
        <w:t>AN.</w:t>
      </w:r>
      <w:r w:rsidR="005217B7" w:rsidRPr="009E0DE1">
        <w:rPr>
          <w:lang w:val="en-GB"/>
        </w:rPr>
        <w:t xml:space="preserve"> For NG-RAN, the UL behaviour is specified in </w:t>
      </w:r>
      <w:r w:rsidR="002369B3" w:rsidRPr="009E0DE1">
        <w:rPr>
          <w:lang w:val="en-GB"/>
        </w:rPr>
        <w:t>TS</w:t>
      </w:r>
      <w:r w:rsidR="002369B3">
        <w:rPr>
          <w:lang w:val="en-GB"/>
        </w:rPr>
        <w:t> </w:t>
      </w:r>
      <w:r w:rsidR="002369B3" w:rsidRPr="009E0DE1">
        <w:rPr>
          <w:lang w:val="en-GB"/>
        </w:rPr>
        <w:t>38.300</w:t>
      </w:r>
      <w:r w:rsidR="002369B3">
        <w:rPr>
          <w:lang w:val="en-GB"/>
        </w:rPr>
        <w:t> </w:t>
      </w:r>
      <w:r w:rsidR="002369B3" w:rsidRPr="009E0DE1">
        <w:rPr>
          <w:lang w:val="en-GB"/>
        </w:rPr>
        <w:t>[</w:t>
      </w:r>
      <w:r w:rsidR="005217B7" w:rsidRPr="009E0DE1">
        <w:rPr>
          <w:lang w:val="en-GB"/>
        </w:rPr>
        <w:t>27] clause 10.5.2.</w:t>
      </w:r>
    </w:p>
    <w:p w:rsidR="00867F7B" w:rsidRPr="009E0DE1" w:rsidRDefault="00867F7B" w:rsidP="00867F7B">
      <w:pPr>
        <w:pStyle w:val="B1"/>
        <w:rPr>
          <w:lang w:val="en-GB"/>
        </w:rPr>
      </w:pPr>
      <w:r w:rsidRPr="009E0DE1">
        <w:rPr>
          <w:lang w:val="en-GB"/>
        </w:rPr>
        <w:t>-</w:t>
      </w:r>
      <w:r w:rsidRPr="009E0DE1">
        <w:rPr>
          <w:lang w:val="en-GB"/>
        </w:rPr>
        <w:tab/>
        <w:t xml:space="preserve">(R)AN transmits the PDUs over N3 tunnel towards UPF. When passing an UL packet from (R)AN to CN, the (R)AN </w:t>
      </w:r>
      <w:r w:rsidR="00B67601" w:rsidRPr="009E0DE1">
        <w:rPr>
          <w:lang w:val="en-GB"/>
        </w:rPr>
        <w:t xml:space="preserve">includes </w:t>
      </w:r>
      <w:r w:rsidRPr="009E0DE1">
        <w:rPr>
          <w:lang w:val="en-GB"/>
        </w:rPr>
        <w:t>the QFI value, in the encapsulation header of the UL PDU, and selects the N3 tunnel.</w:t>
      </w:r>
    </w:p>
    <w:p w:rsidR="00867F7B" w:rsidRPr="009E0DE1" w:rsidRDefault="00867F7B" w:rsidP="00867F7B">
      <w:pPr>
        <w:pStyle w:val="B1"/>
        <w:rPr>
          <w:lang w:val="en-GB"/>
        </w:rPr>
      </w:pPr>
      <w:r w:rsidRPr="009E0DE1">
        <w:rPr>
          <w:lang w:val="en-GB"/>
        </w:rPr>
        <w:t>-</w:t>
      </w:r>
      <w:r w:rsidRPr="009E0DE1">
        <w:rPr>
          <w:lang w:val="en-GB"/>
        </w:rPr>
        <w:tab/>
        <w:t xml:space="preserve">(R)AN performs transport level packet marking in the </w:t>
      </w:r>
      <w:r w:rsidR="006D3987" w:rsidRPr="009E0DE1">
        <w:rPr>
          <w:lang w:val="en-GB"/>
        </w:rPr>
        <w:t>UL</w:t>
      </w:r>
      <w:r w:rsidR="00186FCC">
        <w:rPr>
          <w:lang w:val="en-GB"/>
        </w:rPr>
        <w:t xml:space="preserve"> on a per QoS Flow basis with a</w:t>
      </w:r>
      <w:r w:rsidRPr="009E0DE1">
        <w:rPr>
          <w:lang w:val="en-GB"/>
        </w:rPr>
        <w:t xml:space="preserve"> transport level packet marking</w:t>
      </w:r>
      <w:r w:rsidR="00186FCC">
        <w:rPr>
          <w:lang w:val="en-GB"/>
        </w:rPr>
        <w:t xml:space="preserve"> value that is determined</w:t>
      </w:r>
      <w:r w:rsidRPr="009E0DE1">
        <w:rPr>
          <w:lang w:val="en-GB"/>
        </w:rPr>
        <w:t xml:space="preserve"> based on the 5QI</w:t>
      </w:r>
      <w:r w:rsidR="00186FCC">
        <w:rPr>
          <w:lang w:val="en-GB"/>
        </w:rPr>
        <w:t>, the Priority Level (if explicitly signalled)</w:t>
      </w:r>
      <w:r w:rsidRPr="009E0DE1">
        <w:rPr>
          <w:lang w:val="en-GB"/>
        </w:rPr>
        <w:t xml:space="preserve"> and</w:t>
      </w:r>
      <w:r w:rsidR="00186FCC">
        <w:rPr>
          <w:lang w:val="en-GB"/>
        </w:rPr>
        <w:t xml:space="preserve"> the</w:t>
      </w:r>
      <w:r w:rsidRPr="009E0DE1">
        <w:rPr>
          <w:lang w:val="en-GB"/>
        </w:rPr>
        <w:t xml:space="preserve"> ARP</w:t>
      </w:r>
      <w:r w:rsidR="00957278">
        <w:rPr>
          <w:lang w:val="en-GB"/>
        </w:rPr>
        <w:t xml:space="preserve"> priority level</w:t>
      </w:r>
      <w:r w:rsidRPr="009E0DE1">
        <w:rPr>
          <w:lang w:val="en-GB"/>
        </w:rPr>
        <w:t xml:space="preserve"> of the associated </w:t>
      </w:r>
      <w:r w:rsidR="00744469" w:rsidRPr="009E0DE1">
        <w:rPr>
          <w:lang w:val="en-GB"/>
        </w:rPr>
        <w:t>QoS Flow</w:t>
      </w:r>
      <w:r w:rsidRPr="009E0DE1">
        <w:rPr>
          <w:lang w:val="en-GB"/>
        </w:rPr>
        <w:t>.</w:t>
      </w:r>
    </w:p>
    <w:p w:rsidR="00867F7B" w:rsidRPr="009E0DE1" w:rsidRDefault="00867F7B" w:rsidP="00867F7B">
      <w:pPr>
        <w:pStyle w:val="B1"/>
        <w:rPr>
          <w:lang w:val="en-GB"/>
        </w:rPr>
      </w:pPr>
      <w:r w:rsidRPr="009E0DE1">
        <w:rPr>
          <w:lang w:val="en-GB" w:eastAsia="zh-CN"/>
        </w:rPr>
        <w:t>-</w:t>
      </w:r>
      <w:r w:rsidRPr="009E0DE1">
        <w:rPr>
          <w:lang w:val="en-GB" w:eastAsia="zh-CN"/>
        </w:rPr>
        <w:tab/>
        <w:t xml:space="preserve">UPF verifies whether QFIs in the UL PDUs are aligned with the QoS Rules provided to the UE or implicitly derived by the UE in </w:t>
      </w:r>
      <w:r w:rsidR="00460375" w:rsidRPr="009E0DE1">
        <w:rPr>
          <w:lang w:val="en-GB" w:eastAsia="zh-CN"/>
        </w:rPr>
        <w:t xml:space="preserve">the </w:t>
      </w:r>
      <w:r w:rsidRPr="009E0DE1">
        <w:rPr>
          <w:lang w:val="en-GB" w:eastAsia="zh-CN"/>
        </w:rPr>
        <w:t xml:space="preserve">case of </w:t>
      </w:r>
      <w:r w:rsidR="00B801CF" w:rsidRPr="009E0DE1">
        <w:rPr>
          <w:lang w:val="en-GB" w:eastAsia="zh-CN"/>
        </w:rPr>
        <w:t>R</w:t>
      </w:r>
      <w:r w:rsidRPr="009E0DE1">
        <w:rPr>
          <w:lang w:val="en-GB" w:eastAsia="zh-CN"/>
        </w:rPr>
        <w:t>eflective QoS).</w:t>
      </w:r>
    </w:p>
    <w:p w:rsidR="00867F7B" w:rsidRPr="009E0DE1" w:rsidRDefault="00867F7B" w:rsidP="00867F7B">
      <w:pPr>
        <w:pStyle w:val="B1"/>
        <w:rPr>
          <w:lang w:val="en-GB"/>
        </w:rPr>
      </w:pPr>
      <w:r w:rsidRPr="009E0DE1">
        <w:rPr>
          <w:lang w:val="en-GB"/>
        </w:rPr>
        <w:t>-</w:t>
      </w:r>
      <w:r w:rsidRPr="009E0DE1">
        <w:rPr>
          <w:lang w:val="en-GB"/>
        </w:rPr>
        <w:tab/>
        <w:t>UPF</w:t>
      </w:r>
      <w:r w:rsidR="005217B7" w:rsidRPr="009E0DE1">
        <w:rPr>
          <w:lang w:val="en-GB"/>
        </w:rPr>
        <w:t xml:space="preserve"> and UE</w:t>
      </w:r>
      <w:r w:rsidRPr="009E0DE1">
        <w:rPr>
          <w:lang w:val="en-GB"/>
        </w:rPr>
        <w:t xml:space="preserve"> perform Session-AMBR enforcement</w:t>
      </w:r>
      <w:r w:rsidR="00D43474">
        <w:rPr>
          <w:lang w:val="en-GB"/>
        </w:rPr>
        <w:t xml:space="preserve"> as specified in clause 5.7.1.8</w:t>
      </w:r>
      <w:r w:rsidRPr="009E0DE1">
        <w:rPr>
          <w:lang w:val="en-GB"/>
        </w:rPr>
        <w:t xml:space="preserve"> and</w:t>
      </w:r>
      <w:r w:rsidR="005217B7" w:rsidRPr="009E0DE1">
        <w:rPr>
          <w:lang w:val="en-GB"/>
        </w:rPr>
        <w:t xml:space="preserve"> the UPF performs</w:t>
      </w:r>
      <w:r w:rsidRPr="009E0DE1">
        <w:rPr>
          <w:lang w:val="en-GB"/>
        </w:rPr>
        <w:t xml:space="preserve"> counting of packets for charging.</w:t>
      </w:r>
    </w:p>
    <w:p w:rsidR="003F7B9E" w:rsidRPr="009E0DE1" w:rsidRDefault="003F7B9E" w:rsidP="00E16219">
      <w:pPr>
        <w:pStyle w:val="Heading4"/>
      </w:pPr>
      <w:bookmarkStart w:id="404" w:name="_Toc20149800"/>
      <w:bookmarkStart w:id="405" w:name="_Toc27846592"/>
      <w:r w:rsidRPr="009E0DE1">
        <w:t>5.7.1.8</w:t>
      </w:r>
      <w:r w:rsidRPr="009E0DE1">
        <w:tab/>
      </w:r>
      <w:r w:rsidR="006D3987" w:rsidRPr="009E0DE1">
        <w:t>AMBR/MFBR enforcement and rate limitation</w:t>
      </w:r>
      <w:bookmarkEnd w:id="404"/>
      <w:bookmarkEnd w:id="405"/>
    </w:p>
    <w:p w:rsidR="00A404D3" w:rsidRDefault="00A404D3" w:rsidP="00867F7B">
      <w:r>
        <w:t>UL and DL Session-AMBR (see clause 5.7.2.6) shall be enforced by the UPF, if the UPF receives the Session-AMBR values from the SMF as described in clause 5.8.2.7 and clause 5.8.2.11.4.</w:t>
      </w:r>
    </w:p>
    <w:p w:rsidR="00867F7B" w:rsidRPr="009E0DE1" w:rsidRDefault="00867F7B" w:rsidP="00867F7B">
      <w:r w:rsidRPr="009E0DE1">
        <w:t xml:space="preserve">For UL Classifier </w:t>
      </w:r>
      <w:r w:rsidR="00AB61E3" w:rsidRPr="009E0DE1">
        <w:t>PDU Session</w:t>
      </w:r>
      <w:r w:rsidRPr="009E0DE1">
        <w:t>s, UL and DL Session-AMBR</w:t>
      </w:r>
      <w:r w:rsidR="00C04074" w:rsidRPr="009E0DE1">
        <w:t xml:space="preserve"> (see clause 5.7.2.6)</w:t>
      </w:r>
      <w:r w:rsidRPr="009E0DE1">
        <w:t xml:space="preserve"> shall be enforced in the </w:t>
      </w:r>
      <w:r w:rsidR="005737CA"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w:t>
      </w:r>
      <w:r w:rsidR="00B6630E" w:rsidRPr="009E0DE1">
        <w:t>clause </w:t>
      </w:r>
      <w:r w:rsidRPr="009E0DE1">
        <w:t>5.6.4).</w:t>
      </w:r>
    </w:p>
    <w:p w:rsidR="00867F7B" w:rsidRPr="009E0DE1" w:rsidRDefault="00867F7B" w:rsidP="00867F7B">
      <w:r w:rsidRPr="009E0DE1">
        <w:t xml:space="preserve">For multi-homed </w:t>
      </w:r>
      <w:r w:rsidR="00AB61E3" w:rsidRPr="009E0DE1">
        <w:t>PDU Session</w:t>
      </w:r>
      <w:r w:rsidRPr="009E0DE1">
        <w:t>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w:t>
      </w:r>
      <w:r w:rsidR="00B6630E" w:rsidRPr="009E0DE1">
        <w:t>clause </w:t>
      </w:r>
      <w:r w:rsidRPr="009E0DE1">
        <w:t>5.6.4).</w:t>
      </w:r>
    </w:p>
    <w:p w:rsidR="00867F7B" w:rsidRPr="009E0DE1" w:rsidRDefault="00867F7B" w:rsidP="00867F7B">
      <w:pPr>
        <w:pStyle w:val="NO"/>
        <w:rPr>
          <w:lang w:val="en-GB"/>
        </w:rPr>
      </w:pPr>
      <w:r w:rsidRPr="009E0DE1">
        <w:rPr>
          <w:lang w:val="en-GB"/>
        </w:rPr>
        <w:t>NOTE:</w:t>
      </w:r>
      <w:r w:rsidRPr="009E0DE1">
        <w:rPr>
          <w:lang w:val="en-GB"/>
        </w:rPr>
        <w:tab/>
        <w:t>The DL Session</w:t>
      </w:r>
      <w:r w:rsidRPr="009E0DE1">
        <w:rPr>
          <w:rFonts w:eastAsia="SimSun"/>
          <w:lang w:val="en-GB" w:eastAsia="zh-CN"/>
        </w:rPr>
        <w:t>-</w:t>
      </w:r>
      <w:r w:rsidRPr="009E0DE1">
        <w:rPr>
          <w:lang w:val="en-GB"/>
        </w:rPr>
        <w:t xml:space="preserve">AMBR is enforced in every UPF terminating the N6 interface to </w:t>
      </w:r>
      <w:r w:rsidRPr="009E0DE1">
        <w:rPr>
          <w:rFonts w:eastAsia="SimSun"/>
          <w:lang w:val="en-GB" w:eastAsia="zh-CN"/>
        </w:rPr>
        <w:t>reduce</w:t>
      </w:r>
      <w:r w:rsidRPr="009E0DE1">
        <w:rPr>
          <w:lang w:val="en-GB"/>
        </w:rPr>
        <w:t xml:space="preserve"> unnecessary transport of traffic which </w:t>
      </w:r>
      <w:r w:rsidRPr="009E0DE1">
        <w:rPr>
          <w:rFonts w:eastAsia="SimSun"/>
          <w:lang w:val="en-GB" w:eastAsia="zh-CN"/>
        </w:rPr>
        <w:t>may</w:t>
      </w:r>
      <w:r w:rsidRPr="009E0DE1">
        <w:rPr>
          <w:lang w:val="en-GB"/>
        </w:rPr>
        <w:t xml:space="preserve"> be discarded by the UPF performing the UL Classifier/Branching Point functionality</w:t>
      </w:r>
      <w:r w:rsidRPr="009E0DE1">
        <w:rPr>
          <w:rFonts w:eastAsia="SimSun"/>
          <w:lang w:val="en-GB" w:eastAsia="zh-CN"/>
        </w:rPr>
        <w:t xml:space="preserve"> due to the amount of the </w:t>
      </w:r>
      <w:r w:rsidR="006D3987" w:rsidRPr="009E0DE1">
        <w:rPr>
          <w:rFonts w:eastAsia="SimSun"/>
          <w:lang w:val="en-GB" w:eastAsia="zh-CN"/>
        </w:rPr>
        <w:t xml:space="preserve">DL </w:t>
      </w:r>
      <w:r w:rsidRPr="009E0DE1">
        <w:rPr>
          <w:rFonts w:eastAsia="SimSun"/>
          <w:lang w:val="en-GB" w:eastAsia="zh-CN"/>
        </w:rPr>
        <w:t xml:space="preserve">traffic for the </w:t>
      </w:r>
      <w:r w:rsidR="00AB61E3" w:rsidRPr="009E0DE1">
        <w:rPr>
          <w:rFonts w:eastAsia="SimSun"/>
          <w:lang w:val="en-GB" w:eastAsia="zh-CN"/>
        </w:rPr>
        <w:t>PDU Session</w:t>
      </w:r>
      <w:r w:rsidRPr="009E0DE1">
        <w:rPr>
          <w:rFonts w:eastAsia="SimSun"/>
          <w:lang w:val="en-GB" w:eastAsia="zh-CN"/>
        </w:rPr>
        <w:t xml:space="preserve"> exceeding the DL Session-AMBR</w:t>
      </w:r>
      <w:r w:rsidRPr="009E0DE1">
        <w:rPr>
          <w:lang w:val="en-GB"/>
        </w:rPr>
        <w:t>.</w:t>
      </w:r>
      <w:r w:rsidR="00B67601" w:rsidRPr="009E0DE1">
        <w:rPr>
          <w:lang w:val="en-GB"/>
        </w:rPr>
        <w:t xml:space="preserve"> Discarding DL packets in the UL Classifier/Branching Point could cause erroneous PDU counting for support of charging</w:t>
      </w:r>
    </w:p>
    <w:p w:rsidR="00C04074" w:rsidRPr="009E0DE1" w:rsidRDefault="00867F7B" w:rsidP="00867F7B">
      <w:r w:rsidRPr="009E0DE1">
        <w:t>The (R)AN shall enforce</w:t>
      </w:r>
      <w:r w:rsidR="00C04074" w:rsidRPr="009E0DE1">
        <w:t xml:space="preserve"> </w:t>
      </w:r>
      <w:r w:rsidRPr="009E0DE1">
        <w:t>UE-AMBR</w:t>
      </w:r>
      <w:r w:rsidR="00C04074" w:rsidRPr="009E0DE1">
        <w:t xml:space="preserve"> (see clause 5.7.2.6</w:t>
      </w:r>
      <w:r w:rsidRPr="009E0DE1">
        <w:t xml:space="preserve">) in UL and DL per UE for </w:t>
      </w:r>
      <w:r w:rsidR="00B801CF" w:rsidRPr="009E0DE1">
        <w:t>N</w:t>
      </w:r>
      <w:r w:rsidRPr="009E0DE1">
        <w:t xml:space="preserve">on-GBR </w:t>
      </w:r>
      <w:r w:rsidR="00744469" w:rsidRPr="009E0DE1">
        <w:t>QoS Flow</w:t>
      </w:r>
      <w:r w:rsidRPr="009E0DE1">
        <w:t>s.</w:t>
      </w:r>
    </w:p>
    <w:p w:rsidR="00867F7B" w:rsidRPr="009E0DE1" w:rsidRDefault="00867F7B" w:rsidP="00867F7B">
      <w:r w:rsidRPr="009E0DE1">
        <w:t xml:space="preserve">The UE shall perform UL rate limitation on </w:t>
      </w:r>
      <w:r w:rsidR="00AB61E3" w:rsidRPr="009E0DE1">
        <w:t>PDU Session</w:t>
      </w:r>
      <w:r w:rsidRPr="009E0DE1">
        <w:t xml:space="preserve"> basis for </w:t>
      </w:r>
      <w:r w:rsidR="00B801CF" w:rsidRPr="009E0DE1">
        <w:t>N</w:t>
      </w:r>
      <w:r w:rsidRPr="009E0DE1">
        <w:t xml:space="preserve">on-GBR traffic using Session-AMBR, if the UE receives a </w:t>
      </w:r>
      <w:r w:rsidR="00B801CF" w:rsidRPr="009E0DE1">
        <w:t>S</w:t>
      </w:r>
      <w:r w:rsidRPr="009E0DE1">
        <w:t>ession-AMBR.</w:t>
      </w:r>
    </w:p>
    <w:p w:rsidR="00867F7B" w:rsidRPr="009E0DE1" w:rsidRDefault="00867F7B" w:rsidP="00867F7B">
      <w:r w:rsidRPr="009E0DE1">
        <w:t xml:space="preserve">MBR per SDF is mandatory for GBR </w:t>
      </w:r>
      <w:r w:rsidR="00744469" w:rsidRPr="009E0DE1">
        <w:t>QoS Flow</w:t>
      </w:r>
      <w:r w:rsidRPr="009E0DE1">
        <w:t xml:space="preserve">s but optional for </w:t>
      </w:r>
      <w:r w:rsidR="00B801CF" w:rsidRPr="009E0DE1">
        <w:t>N</w:t>
      </w:r>
      <w:r w:rsidRPr="009E0DE1">
        <w:t xml:space="preserve">on-GBR </w:t>
      </w:r>
      <w:r w:rsidR="00744469" w:rsidRPr="009E0DE1">
        <w:t>QoS Flow</w:t>
      </w:r>
      <w:r w:rsidRPr="009E0DE1">
        <w:t>s. The MBR is enforced in the UPF.</w:t>
      </w:r>
    </w:p>
    <w:p w:rsidR="00443E54" w:rsidRPr="009E0DE1" w:rsidRDefault="00443E54" w:rsidP="00867F7B">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rsidR="00D32292" w:rsidRPr="009E0DE1" w:rsidRDefault="00867F7B" w:rsidP="00867F7B">
      <w:pPr>
        <w:rPr>
          <w:lang w:eastAsia="zh-CN"/>
        </w:rPr>
      </w:pPr>
      <w:r w:rsidRPr="009E0DE1">
        <w:rPr>
          <w:lang w:eastAsia="zh-CN"/>
        </w:rPr>
        <w:t xml:space="preserve">The QoS control for </w:t>
      </w:r>
      <w:r w:rsidRPr="009E0DE1">
        <w:t>Unstructured PDUs</w:t>
      </w:r>
      <w:r w:rsidRPr="009E0DE1">
        <w:rPr>
          <w:lang w:eastAsia="zh-CN"/>
        </w:rPr>
        <w:t xml:space="preserve"> is performed at the </w:t>
      </w:r>
      <w:r w:rsidR="00AB61E3" w:rsidRPr="009E0DE1">
        <w:rPr>
          <w:lang w:eastAsia="zh-CN"/>
        </w:rPr>
        <w:t>PDU Session</w:t>
      </w:r>
      <w:r w:rsidRPr="009E0DE1">
        <w:rPr>
          <w:lang w:eastAsia="zh-CN"/>
        </w:rPr>
        <w:t xml:space="preserve"> level</w:t>
      </w:r>
      <w:r w:rsidR="00D32292" w:rsidRPr="009E0DE1">
        <w:rPr>
          <w:lang w:eastAsia="zh-CN"/>
        </w:rPr>
        <w:t xml:space="preserve"> and in this </w:t>
      </w:r>
      <w:r w:rsidR="00B801CF" w:rsidRPr="009E0DE1">
        <w:rPr>
          <w:lang w:eastAsia="zh-CN"/>
        </w:rPr>
        <w:t>R</w:t>
      </w:r>
      <w:r w:rsidR="00D32292" w:rsidRPr="009E0DE1">
        <w:rPr>
          <w:lang w:eastAsia="zh-CN"/>
        </w:rPr>
        <w:t>elease of the specification t</w:t>
      </w:r>
      <w:r w:rsidR="00D32292" w:rsidRPr="009E0DE1">
        <w:t xml:space="preserve">here is only support for maximum of one 5G </w:t>
      </w:r>
      <w:r w:rsidR="00744469" w:rsidRPr="009E0DE1">
        <w:t>QoS Flow</w:t>
      </w:r>
      <w:r w:rsidR="00D32292" w:rsidRPr="009E0DE1">
        <w:t xml:space="preserve"> per </w:t>
      </w:r>
      <w:r w:rsidR="00AB61E3" w:rsidRPr="009E0DE1">
        <w:t>PDU Session</w:t>
      </w:r>
      <w:r w:rsidR="00D32292" w:rsidRPr="009E0DE1">
        <w:t xml:space="preserve"> of Type Unstructured.</w:t>
      </w:r>
    </w:p>
    <w:p w:rsidR="00867F7B" w:rsidRPr="009E0DE1" w:rsidRDefault="00867F7B" w:rsidP="00867F7B">
      <w:r w:rsidRPr="009E0DE1">
        <w:t xml:space="preserve">When a </w:t>
      </w:r>
      <w:r w:rsidR="00AB61E3" w:rsidRPr="009E0DE1">
        <w:t>PDU Session</w:t>
      </w:r>
      <w:r w:rsidRPr="009E0DE1">
        <w:t xml:space="preserve"> is set up for transferring unstructured PDUs, SMF provides the QFI which will be applied to any packet of the </w:t>
      </w:r>
      <w:r w:rsidR="00AB61E3" w:rsidRPr="009E0DE1">
        <w:t>PDU Session</w:t>
      </w:r>
      <w:r w:rsidRPr="009E0DE1">
        <w:t xml:space="preserve"> to the UPF and UE.</w:t>
      </w:r>
    </w:p>
    <w:p w:rsidR="006D3987" w:rsidRPr="009E0DE1" w:rsidRDefault="006D3987" w:rsidP="006D3987">
      <w:pPr>
        <w:pStyle w:val="Heading4"/>
      </w:pPr>
      <w:bookmarkStart w:id="406" w:name="_Toc20149801"/>
      <w:bookmarkStart w:id="407" w:name="_Toc27846593"/>
      <w:r w:rsidRPr="009E0DE1">
        <w:t>5.7.1.9</w:t>
      </w:r>
      <w:r w:rsidRPr="009E0DE1">
        <w:tab/>
        <w:t>Precedence Value</w:t>
      </w:r>
      <w:bookmarkEnd w:id="406"/>
      <w:bookmarkEnd w:id="407"/>
    </w:p>
    <w:p w:rsidR="006D3987" w:rsidRPr="009E0DE1" w:rsidRDefault="006D3987" w:rsidP="006D3987">
      <w:pPr>
        <w:rPr>
          <w:lang w:eastAsia="zh-CN"/>
        </w:rPr>
      </w:pPr>
      <w:r w:rsidRPr="009E0DE1">
        <w:t>The QoS rule precedence value and the</w:t>
      </w:r>
      <w:r w:rsidR="006549A7" w:rsidRPr="009E0DE1">
        <w:t xml:space="preserve"> PDR</w:t>
      </w:r>
      <w:r w:rsidRPr="009E0DE1">
        <w:t xml:space="preserve"> precedence value determine the order in which a QoS rule or a</w:t>
      </w:r>
      <w:r w:rsidR="006549A7" w:rsidRPr="009E0DE1">
        <w:t xml:space="preserve"> PDR</w:t>
      </w:r>
      <w:r w:rsidRPr="009E0DE1">
        <w:t>, respectively, shall be evaluated. The evaluation of the QoS rules or</w:t>
      </w:r>
      <w:r w:rsidR="006549A7" w:rsidRPr="009E0DE1">
        <w:t xml:space="preserve"> PDRs</w:t>
      </w:r>
      <w:r w:rsidRPr="009E0DE1">
        <w:t xml:space="preserve"> is performed in increasing order of their precedence value.</w:t>
      </w:r>
    </w:p>
    <w:p w:rsidR="00867F7B" w:rsidRPr="009E0DE1" w:rsidRDefault="00867F7B" w:rsidP="00867F7B">
      <w:pPr>
        <w:pStyle w:val="Heading3"/>
      </w:pPr>
      <w:bookmarkStart w:id="408" w:name="_Toc20149802"/>
      <w:bookmarkStart w:id="409" w:name="_Toc27846594"/>
      <w:r w:rsidRPr="009E0DE1">
        <w:t>5.7.2</w:t>
      </w:r>
      <w:r w:rsidRPr="009E0DE1">
        <w:tab/>
        <w:t>5G QoS Parameters</w:t>
      </w:r>
      <w:bookmarkEnd w:id="408"/>
      <w:bookmarkEnd w:id="409"/>
    </w:p>
    <w:p w:rsidR="003F7B9E" w:rsidRPr="009E0DE1" w:rsidRDefault="003F7B9E" w:rsidP="00E16219">
      <w:pPr>
        <w:pStyle w:val="Heading4"/>
      </w:pPr>
      <w:bookmarkStart w:id="410" w:name="_Toc20149803"/>
      <w:bookmarkStart w:id="411" w:name="_Toc27846595"/>
      <w:r w:rsidRPr="009E0DE1">
        <w:t>5.7.2.1</w:t>
      </w:r>
      <w:r w:rsidRPr="009E0DE1">
        <w:tab/>
        <w:t>5QI</w:t>
      </w:r>
      <w:bookmarkEnd w:id="410"/>
      <w:bookmarkEnd w:id="411"/>
    </w:p>
    <w:p w:rsidR="00867F7B" w:rsidRPr="009E0DE1" w:rsidRDefault="00867F7B" w:rsidP="00867F7B">
      <w:r w:rsidRPr="009E0DE1">
        <w:t xml:space="preserve">A 5QI is a scalar that is used as a reference to 5G QoS characteristics defined in </w:t>
      </w:r>
      <w:r w:rsidR="00B6630E" w:rsidRPr="009E0DE1">
        <w:t>clause </w:t>
      </w:r>
      <w:r w:rsidRPr="009E0DE1">
        <w:t xml:space="preserve">5.7.4, i.e. access node-specific parameters that control QoS forwarding treatment for the </w:t>
      </w:r>
      <w:r w:rsidR="00744469" w:rsidRPr="009E0DE1">
        <w:t>QoS Flow</w:t>
      </w:r>
      <w:r w:rsidRPr="009E0DE1">
        <w:t xml:space="preserve"> (e.g. scheduling weights, admission thresholds, queue management thresholds, link layer protocol configuration, etc.).</w:t>
      </w:r>
    </w:p>
    <w:p w:rsidR="00867F7B" w:rsidRPr="009E0DE1" w:rsidRDefault="003F7B9E" w:rsidP="00867F7B">
      <w:r w:rsidRPr="009E0DE1">
        <w:t>Standardized 5QI values</w:t>
      </w:r>
      <w:r w:rsidR="00867F7B" w:rsidRPr="009E0DE1">
        <w:t xml:space="preserve"> have one-to-one mapping to a standardized combination of 5G QoS characteristics as specified in </w:t>
      </w:r>
      <w:r w:rsidR="003D1CB5" w:rsidRPr="009E0DE1">
        <w:t>Table </w:t>
      </w:r>
      <w:r w:rsidR="00867F7B" w:rsidRPr="009E0DE1">
        <w:t>5.7.4-1.</w:t>
      </w:r>
    </w:p>
    <w:p w:rsidR="00167A07" w:rsidRDefault="003F7B9E" w:rsidP="00867F7B">
      <w:bookmarkStart w:id="412" w:name="_Hlk492308227"/>
      <w:r w:rsidRPr="009E0DE1">
        <w:t>The 5G QoS characteristics for pre-configured 5QI values are pre-configured in the AN.</w:t>
      </w:r>
    </w:p>
    <w:p w:rsidR="00167A07" w:rsidRDefault="00167A07" w:rsidP="00867F7B">
      <w:r>
        <w:t>Standardized or pre-configured 5G QoS characteristics, are indicated through the 5QI value, and are not signalled on any interface, unless certain 5G QoS characteristics are modified as specified in clauses 5.7.3.3,</w:t>
      </w:r>
      <w:r w:rsidR="00BB04EB">
        <w:t xml:space="preserve"> 5.7.3.4,</w:t>
      </w:r>
      <w:r>
        <w:t xml:space="preserve"> 5.7.3.6, and 5.7.3.7.</w:t>
      </w:r>
    </w:p>
    <w:p w:rsidR="003F7B9E" w:rsidRPr="009E0DE1" w:rsidRDefault="003F7B9E" w:rsidP="00867F7B">
      <w:r w:rsidRPr="009E0DE1">
        <w:t>The 5G QoS characteristics for</w:t>
      </w:r>
      <w:r w:rsidR="00E94096" w:rsidRPr="009E0DE1">
        <w:t xml:space="preserve"> QoS Flows with</w:t>
      </w:r>
      <w:r w:rsidRPr="009E0DE1">
        <w:t xml:space="preserve"> dynamically assigned 5QI are signalled as part of the QoS profile.</w:t>
      </w:r>
      <w:bookmarkEnd w:id="412"/>
    </w:p>
    <w:p w:rsidR="00867F7B" w:rsidRPr="009E0DE1" w:rsidRDefault="00867F7B" w:rsidP="00867F7B">
      <w:pPr>
        <w:pStyle w:val="NO"/>
        <w:rPr>
          <w:lang w:val="en-GB"/>
        </w:rPr>
      </w:pPr>
      <w:r w:rsidRPr="009E0DE1">
        <w:rPr>
          <w:lang w:val="en-GB"/>
        </w:rPr>
        <w:t>NOTE:</w:t>
      </w:r>
      <w:r w:rsidRPr="009E0DE1">
        <w:rPr>
          <w:lang w:val="en-GB"/>
        </w:rPr>
        <w:tab/>
        <w:t xml:space="preserve">On N3, each PDU (i.e. in the tunnel used for the </w:t>
      </w:r>
      <w:r w:rsidR="00AB61E3" w:rsidRPr="009E0DE1">
        <w:rPr>
          <w:lang w:val="en-GB"/>
        </w:rPr>
        <w:t>PDU Session</w:t>
      </w:r>
      <w:r w:rsidRPr="009E0DE1">
        <w:rPr>
          <w:lang w:val="en-GB"/>
        </w:rPr>
        <w:t>) is associated with one 5QI via the QFI carried in the encapsulation header.</w:t>
      </w:r>
    </w:p>
    <w:p w:rsidR="00367B04" w:rsidRPr="009E0DE1" w:rsidRDefault="00367B04" w:rsidP="00367B04">
      <w:pPr>
        <w:pStyle w:val="Heading4"/>
      </w:pPr>
      <w:bookmarkStart w:id="413" w:name="_Toc20149804"/>
      <w:bookmarkStart w:id="414" w:name="_Toc27846596"/>
      <w:r w:rsidRPr="009E0DE1">
        <w:t>5.7.2.2</w:t>
      </w:r>
      <w:r w:rsidRPr="009E0DE1">
        <w:tab/>
        <w:t>ARP</w:t>
      </w:r>
      <w:bookmarkEnd w:id="413"/>
      <w:bookmarkEnd w:id="414"/>
    </w:p>
    <w:p w:rsidR="00867F7B" w:rsidRPr="009E0DE1" w:rsidRDefault="00867F7B" w:rsidP="00867F7B">
      <w:r w:rsidRPr="009E0DE1">
        <w:t xml:space="preserve">The QoS parameter ARP contains information about the priority level, the pre-emption capability and the pre-emption vulnerability. The </w:t>
      </w:r>
      <w:r w:rsidR="00D43474">
        <w:t xml:space="preserve">ARP </w:t>
      </w:r>
      <w:r w:rsidRPr="009E0DE1">
        <w:t xml:space="preserve">priority level defines the relative importance of a resource request. This allows deciding whether a new </w:t>
      </w:r>
      <w:r w:rsidR="00744469" w:rsidRPr="009E0DE1">
        <w:t>QoS Flow</w:t>
      </w:r>
      <w:r w:rsidRPr="009E0DE1">
        <w:t xml:space="preserve"> may be accepted or needs to be rejected in </w:t>
      </w:r>
      <w:r w:rsidR="00460375" w:rsidRPr="009E0DE1">
        <w:t xml:space="preserve">the </w:t>
      </w:r>
      <w:r w:rsidRPr="009E0DE1">
        <w:t xml:space="preserve">case of resource limitations (typically used for admission control of GBR traffic). It may also be used to decide which existing </w:t>
      </w:r>
      <w:r w:rsidR="00744469" w:rsidRPr="009E0DE1">
        <w:t>QoS Flow</w:t>
      </w:r>
      <w:r w:rsidRPr="009E0DE1">
        <w:t xml:space="preserve"> to pre-empt during resource limitations.</w:t>
      </w:r>
    </w:p>
    <w:p w:rsidR="00867F7B" w:rsidRPr="009E0DE1" w:rsidRDefault="00867F7B" w:rsidP="00867F7B">
      <w:r w:rsidRPr="009E0DE1">
        <w:t>The range of the ARP priority level is 1 to 15 with 1 as the highest level of priority.</w:t>
      </w:r>
    </w:p>
    <w:p w:rsidR="00867F7B" w:rsidRPr="009E0DE1" w:rsidRDefault="00867F7B" w:rsidP="00867F7B">
      <w:r w:rsidRPr="009E0DE1">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rsidR="00867F7B" w:rsidRPr="009E0DE1" w:rsidRDefault="00867F7B" w:rsidP="00867F7B">
      <w:pPr>
        <w:pStyle w:val="NO"/>
        <w:rPr>
          <w:lang w:val="en-GB"/>
        </w:rPr>
      </w:pPr>
      <w:r w:rsidRPr="009E0DE1">
        <w:rPr>
          <w:lang w:val="en-GB"/>
        </w:rPr>
        <w:t>NOTE:</w:t>
      </w:r>
      <w:r w:rsidRPr="009E0DE1">
        <w:rPr>
          <w:lang w:val="en-GB"/>
        </w:rPr>
        <w:tab/>
        <w:t xml:space="preserve">This ensures that future releases may use ARP priority level 1-8 to indicate e.g. emergency and other priority services within an operator domain in a backward compatible manner. This does not prevent the use of ARP priority level 1-8 in roaming situation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appropriate roaming agreements exist that ensure a compatible use of these priority levels.</w:t>
      </w:r>
    </w:p>
    <w:p w:rsidR="00D43474" w:rsidRDefault="00D43474" w:rsidP="00D43474">
      <w:r>
        <w:t>The ARP pre-emption capability defines whether a service data flow may get resources that were already assigned to another service data flow with a lower ARP priority level. The ARP pre-emption vulnerability defines whether a service data flow may lose the resources assigned to it in order to admit a service data flow with higher ARP priority level. The ARP pre-emption capability and the ARP pre-emption vulnerability shall be either set to 'enabled' or 'disabled'.</w:t>
      </w:r>
    </w:p>
    <w:p w:rsidR="00D43474" w:rsidRDefault="00D43474" w:rsidP="00D43474">
      <w:r>
        <w:t>The ARP pre-emption vulnerability of the QoS Flow which the default QoS rule is associated with should be set appropriately to minimize the risk of unnecessary release of this QoS Flow.</w:t>
      </w:r>
    </w:p>
    <w:p w:rsidR="00D43474" w:rsidRDefault="00D43474" w:rsidP="00D43474">
      <w:r>
        <w:t>The details of how the SMF sets the ARP for a QoS Flow are further described in clause 5.7.2.7.</w:t>
      </w:r>
    </w:p>
    <w:p w:rsidR="00367B04" w:rsidRPr="009E0DE1" w:rsidRDefault="00367B04" w:rsidP="00367B04">
      <w:pPr>
        <w:pStyle w:val="Heading4"/>
      </w:pPr>
      <w:bookmarkStart w:id="415" w:name="_Toc20149805"/>
      <w:bookmarkStart w:id="416" w:name="_Toc27846597"/>
      <w:r w:rsidRPr="009E0DE1">
        <w:t>5.7.2.3</w:t>
      </w:r>
      <w:r w:rsidRPr="009E0DE1">
        <w:tab/>
        <w:t>RQA</w:t>
      </w:r>
      <w:bookmarkEnd w:id="415"/>
      <w:bookmarkEnd w:id="416"/>
    </w:p>
    <w:p w:rsidR="00867F7B" w:rsidRPr="009E0DE1" w:rsidRDefault="00867F7B" w:rsidP="00867F7B">
      <w:r w:rsidRPr="009E0DE1">
        <w:t xml:space="preserve">The Reflective QoS Attribute (RQA) is an optional parameter </w:t>
      </w:r>
      <w:r w:rsidR="00276C7B" w:rsidRPr="009E0DE1">
        <w:t>which</w:t>
      </w:r>
      <w:r w:rsidR="00651D6C" w:rsidRPr="009E0DE1">
        <w:t xml:space="preserve"> indicates that certain traffic </w:t>
      </w:r>
      <w:r w:rsidR="00276C7B" w:rsidRPr="009E0DE1">
        <w:t xml:space="preserve">(not necessarily all) carried </w:t>
      </w:r>
      <w:r w:rsidR="00651D6C" w:rsidRPr="009E0DE1">
        <w:t xml:space="preserve">on this </w:t>
      </w:r>
      <w:r w:rsidR="00744469" w:rsidRPr="009E0DE1">
        <w:t>QoS Flow</w:t>
      </w:r>
      <w:r w:rsidR="00651D6C" w:rsidRPr="009E0DE1">
        <w:t xml:space="preserve"> </w:t>
      </w:r>
      <w:r w:rsidR="006D3987" w:rsidRPr="009E0DE1">
        <w:t>is</w:t>
      </w:r>
      <w:r w:rsidR="00651D6C" w:rsidRPr="009E0DE1">
        <w:t xml:space="preserve"> subject to Reflective QoS.</w:t>
      </w:r>
      <w:r w:rsidR="005431EA" w:rsidRPr="009E0DE1">
        <w:t xml:space="preserve"> Only when the RQA is signalled for a </w:t>
      </w:r>
      <w:r w:rsidR="00744469" w:rsidRPr="009E0DE1">
        <w:t>QoS Flow</w:t>
      </w:r>
      <w:r w:rsidR="005431EA" w:rsidRPr="009E0DE1">
        <w:t xml:space="preserve">, the (R)AN enables the transfer of the RQI for AN resource corresponding to this </w:t>
      </w:r>
      <w:r w:rsidR="00744469" w:rsidRPr="009E0DE1">
        <w:t>QoS Flow</w:t>
      </w:r>
      <w:r w:rsidR="005431EA" w:rsidRPr="009E0DE1">
        <w:t>.</w:t>
      </w:r>
      <w:r w:rsidR="00276C7B" w:rsidRPr="009E0DE1">
        <w:t xml:space="preserve"> The RQA may be signalled to NG-RAN via the N2 reference point at UE context establishment in NG-RAN and at </w:t>
      </w:r>
      <w:r w:rsidR="00744469" w:rsidRPr="009E0DE1">
        <w:t>QoS Flow</w:t>
      </w:r>
      <w:r w:rsidR="00276C7B" w:rsidRPr="009E0DE1">
        <w:t xml:space="preserve"> establishment or modification.</w:t>
      </w:r>
    </w:p>
    <w:p w:rsidR="00367B04" w:rsidRPr="009E0DE1" w:rsidRDefault="00367B04" w:rsidP="00367B04">
      <w:pPr>
        <w:pStyle w:val="Heading4"/>
      </w:pPr>
      <w:bookmarkStart w:id="417" w:name="_Toc20149806"/>
      <w:bookmarkStart w:id="418" w:name="_Toc27846598"/>
      <w:r w:rsidRPr="009E0DE1">
        <w:t>5.7.2.4</w:t>
      </w:r>
      <w:r w:rsidRPr="009E0DE1">
        <w:tab/>
        <w:t>Notification control</w:t>
      </w:r>
      <w:bookmarkEnd w:id="417"/>
      <w:bookmarkEnd w:id="418"/>
    </w:p>
    <w:p w:rsidR="00527F05" w:rsidRPr="009E0DE1" w:rsidRDefault="00527F05" w:rsidP="00A30201">
      <w:pPr>
        <w:pStyle w:val="Heading5"/>
      </w:pPr>
      <w:bookmarkStart w:id="419" w:name="_Toc27846599"/>
      <w:r>
        <w:t>5.7.2.4.1</w:t>
      </w:r>
      <w:r>
        <w:tab/>
        <w:t>General</w:t>
      </w:r>
      <w:bookmarkEnd w:id="419"/>
    </w:p>
    <w:p w:rsidR="004E5136" w:rsidRDefault="004E5136" w:rsidP="004E5136">
      <w:r>
        <w:t xml:space="preserve">The QoS Parameter Notification control indicates whether notifications are requested from the </w:t>
      </w:r>
      <w:r w:rsidR="00095FF7" w:rsidRPr="00C7265C">
        <w:t>NG-</w:t>
      </w:r>
      <w:r>
        <w:t xml:space="preserve">RAN when the GFBR can no longer (or </w:t>
      </w:r>
      <w:r w:rsidR="00095FF7" w:rsidRPr="00C7265C">
        <w:t xml:space="preserve">can </w:t>
      </w:r>
      <w:r>
        <w:t xml:space="preserve">again) be </w:t>
      </w:r>
      <w:r w:rsidR="00095FF7" w:rsidRPr="00C7265C">
        <w:t>guaranteed</w:t>
      </w:r>
      <w:r>
        <w:t xml:space="preserve"> for a QoS Flow during the lifetime of the QoS Flow. Notification control may be used for a GBR QoS Flow if the application traffic is able to adapt to the change in the QoS (e.g. if the AF is capable to trigger rate adaptation).</w:t>
      </w:r>
    </w:p>
    <w:p w:rsidR="004E5136" w:rsidRDefault="004E5136" w:rsidP="004E5136">
      <w:r>
        <w:t>The SMF shall only enable Notification control when the QoS Notification Control parameter is set in the PCC rule (received from the PCF) that is bound to the QoS Flow.</w:t>
      </w:r>
      <w:r w:rsidR="00095FF7" w:rsidRPr="00C7265C">
        <w:t xml:space="preserve"> The Notification control parameter is signalled to the NG-RAN as part of the QoS profile.</w:t>
      </w:r>
    </w:p>
    <w:p w:rsidR="00E94096" w:rsidRPr="009E0DE1" w:rsidRDefault="00867F7B" w:rsidP="00867F7B">
      <w:r w:rsidRPr="009E0DE1">
        <w:t>If</w:t>
      </w:r>
      <w:r w:rsidR="006E2412" w:rsidRPr="009E0DE1">
        <w:t xml:space="preserve">, for a given GBR </w:t>
      </w:r>
      <w:r w:rsidR="00744469" w:rsidRPr="009E0DE1">
        <w:t>QoS Flow</w:t>
      </w:r>
      <w:r w:rsidR="006E2412" w:rsidRPr="009E0DE1">
        <w:t xml:space="preserve">, </w:t>
      </w:r>
      <w:r w:rsidR="00095FF7" w:rsidRPr="00C7265C">
        <w:t>Notification</w:t>
      </w:r>
      <w:r w:rsidR="006E2412" w:rsidRPr="009E0DE1">
        <w:t xml:space="preserve"> control</w:t>
      </w:r>
      <w:r w:rsidRPr="009E0DE1">
        <w:t xml:space="preserve"> is </w:t>
      </w:r>
      <w:r w:rsidR="006E2412" w:rsidRPr="009E0DE1">
        <w:t xml:space="preserve">enabled </w:t>
      </w:r>
      <w:r w:rsidRPr="009E0DE1">
        <w:t xml:space="preserve">and </w:t>
      </w:r>
      <w:r w:rsidR="006E2412" w:rsidRPr="009E0DE1">
        <w:t xml:space="preserve">the </w:t>
      </w:r>
      <w:r w:rsidR="006D3987" w:rsidRPr="009E0DE1">
        <w:t>NG-</w:t>
      </w:r>
      <w:r w:rsidR="006E2412" w:rsidRPr="009E0DE1">
        <w:t xml:space="preserve">RAN determines that </w:t>
      </w:r>
      <w:r w:rsidR="006E2412" w:rsidRPr="009E0DE1">
        <w:rPr>
          <w:lang w:eastAsia="zh-CN"/>
        </w:rPr>
        <w:t>the GFBR</w:t>
      </w:r>
      <w:r w:rsidR="00B65BC4">
        <w:rPr>
          <w:lang w:eastAsia="zh-CN"/>
        </w:rPr>
        <w:t>, the PDB or the PER of the QoS profile cannot be fulfilled</w:t>
      </w:r>
      <w:r w:rsidRPr="009E0DE1">
        <w:t xml:space="preserve">, </w:t>
      </w:r>
      <w:r w:rsidR="00095FF7" w:rsidRPr="00C7265C">
        <w:t>NG-</w:t>
      </w:r>
      <w:r w:rsidRPr="009E0DE1">
        <w:t xml:space="preserve">RAN </w:t>
      </w:r>
      <w:r w:rsidR="006E2412" w:rsidRPr="009E0DE1">
        <w:t xml:space="preserve">shall </w:t>
      </w:r>
      <w:r w:rsidRPr="009E0DE1">
        <w:t>send a notification towards SMF</w:t>
      </w:r>
      <w:r w:rsidR="00B65BC4">
        <w:t xml:space="preserve"> that the GFBR can no longer be guaranteed</w:t>
      </w:r>
      <w:r w:rsidR="00553FC8">
        <w:t>. Furthermore, the NG-RAN shall</w:t>
      </w:r>
      <w:r w:rsidR="00462606" w:rsidRPr="009E0DE1">
        <w:t xml:space="preserve"> keep the QoS Flow (i.e. while the NG-RAN is not delivering the requested GFBR for this QoS Flow), unless specific conditions at the NG-RAN require the release of the NG-RAN resources for this GBR QoS Flow, e.g. due to Radio link failure or RAN internal congestion</w:t>
      </w:r>
      <w:r w:rsidRPr="009E0DE1">
        <w:t>.</w:t>
      </w:r>
      <w:r w:rsidR="006E2412" w:rsidRPr="009E0DE1">
        <w:t xml:space="preserve"> The </w:t>
      </w:r>
      <w:r w:rsidR="00095FF7" w:rsidRPr="00C7265C">
        <w:t>NG-</w:t>
      </w:r>
      <w:r w:rsidR="006E2412" w:rsidRPr="009E0DE1">
        <w:t xml:space="preserve">RAN should try to </w:t>
      </w:r>
      <w:r w:rsidR="00B65BC4">
        <w:t xml:space="preserve">fulfil </w:t>
      </w:r>
      <w:r w:rsidR="006E2412" w:rsidRPr="009E0DE1">
        <w:t xml:space="preserve">the </w:t>
      </w:r>
      <w:r w:rsidR="006E2412" w:rsidRPr="009E0DE1">
        <w:rPr>
          <w:lang w:eastAsia="zh-CN"/>
        </w:rPr>
        <w:t>GFBR</w:t>
      </w:r>
      <w:r w:rsidR="00B65BC4">
        <w:rPr>
          <w:lang w:eastAsia="zh-CN"/>
        </w:rPr>
        <w:t>, the PDB and the PER of the QoS profile</w:t>
      </w:r>
      <w:r w:rsidR="00095FF7" w:rsidRPr="00C7265C">
        <w:rPr>
          <w:lang w:eastAsia="zh-CN"/>
        </w:rPr>
        <w:t xml:space="preserve"> again</w:t>
      </w:r>
      <w:r w:rsidR="006E2412" w:rsidRPr="009E0DE1">
        <w:t>.</w:t>
      </w:r>
    </w:p>
    <w:p w:rsidR="00167A07" w:rsidRDefault="00167A07" w:rsidP="00167A07">
      <w:pPr>
        <w:pStyle w:val="NO"/>
      </w:pPr>
      <w:r>
        <w:t>NOTE</w:t>
      </w:r>
      <w:r>
        <w:rPr>
          <w:lang w:val="en-GB"/>
        </w:rPr>
        <w:t> </w:t>
      </w:r>
      <w:r>
        <w:t>1:</w:t>
      </w:r>
      <w:r>
        <w:tab/>
        <w:t xml:space="preserve">NG-RAN can decide that the GFBR </w:t>
      </w:r>
      <w:r w:rsidR="00095FF7" w:rsidRPr="00C7265C">
        <w:t>can no longer</w:t>
      </w:r>
      <w:r>
        <w:t xml:space="preserve"> be guaranteed based on, e.g. measurements like queuing delay</w:t>
      </w:r>
      <w:r>
        <w:rPr>
          <w:lang w:val="en-GB"/>
        </w:rPr>
        <w:t xml:space="preserve"> </w:t>
      </w:r>
      <w:r>
        <w:t>or system load.</w:t>
      </w:r>
    </w:p>
    <w:p w:rsidR="00B65BC4" w:rsidRDefault="00553FC8" w:rsidP="00867F7B">
      <w:r>
        <w:t>If the NG-RAN has received</w:t>
      </w:r>
      <w:r w:rsidR="00B65BC4">
        <w:t xml:space="preserve"> the list of</w:t>
      </w:r>
      <w:r>
        <w:t xml:space="preserve"> Alternative QoS </w:t>
      </w:r>
      <w:r w:rsidR="00B65BC4">
        <w:t>P</w:t>
      </w:r>
      <w:r>
        <w:t xml:space="preserve">rofile(s) for this QoS Flow and supports the Alternative QoS </w:t>
      </w:r>
      <w:r w:rsidR="00B65BC4">
        <w:t>P</w:t>
      </w:r>
      <w:r>
        <w:t>rofile handling, the NG-RAN shall</w:t>
      </w:r>
      <w:r w:rsidR="00B65BC4">
        <w:t xml:space="preserve"> apply the following:</w:t>
      </w:r>
    </w:p>
    <w:p w:rsidR="00553FC8" w:rsidRDefault="00B65BC4" w:rsidP="00A30201">
      <w:pPr>
        <w:pStyle w:val="B1"/>
      </w:pPr>
      <w:r>
        <w:t>-</w:t>
      </w:r>
      <w:r>
        <w:tab/>
        <w:t xml:space="preserve">Before </w:t>
      </w:r>
      <w:r w:rsidR="00553FC8">
        <w:t>sending a notification that the GFBR can no longer be guaranteed towards the SMF,</w:t>
      </w:r>
      <w:r>
        <w:rPr>
          <w:lang w:val="en-GB"/>
        </w:rPr>
        <w:t xml:space="preserve"> the NG-RAN shall</w:t>
      </w:r>
      <w:r w:rsidR="00553FC8">
        <w:t xml:space="preserve"> check whether the values of the GFBR, the PDB and the PER parameters that the NG-RAN</w:t>
      </w:r>
      <w:r>
        <w:rPr>
          <w:lang w:val="en-GB"/>
        </w:rPr>
        <w:t xml:space="preserve"> currently fulfils</w:t>
      </w:r>
      <w:r w:rsidR="00553FC8">
        <w:t xml:space="preserve"> match any of the Alternative QoS </w:t>
      </w:r>
      <w:r>
        <w:rPr>
          <w:lang w:val="en-GB"/>
        </w:rPr>
        <w:t>P</w:t>
      </w:r>
      <w:r w:rsidR="00553FC8">
        <w:t>rofile(s)</w:t>
      </w:r>
      <w:r>
        <w:rPr>
          <w:lang w:val="en-GB"/>
        </w:rPr>
        <w:t xml:space="preserve"> in the indicated priority order. If</w:t>
      </w:r>
      <w:r w:rsidR="00553FC8">
        <w:t xml:space="preserve"> there is a match, the NG-RAN shall indicate the reference to the</w:t>
      </w:r>
      <w:r>
        <w:rPr>
          <w:lang w:val="en-GB"/>
        </w:rPr>
        <w:t xml:space="preserve"> matching</w:t>
      </w:r>
      <w:r w:rsidR="00553FC8">
        <w:t xml:space="preserve"> Alternative QoS </w:t>
      </w:r>
      <w:r>
        <w:rPr>
          <w:lang w:val="en-GB"/>
        </w:rPr>
        <w:t>P</w:t>
      </w:r>
      <w:r w:rsidR="00553FC8">
        <w:t>rofile</w:t>
      </w:r>
      <w:r>
        <w:rPr>
          <w:lang w:val="en-GB"/>
        </w:rPr>
        <w:t xml:space="preserve"> with the highest priority</w:t>
      </w:r>
      <w:r w:rsidR="00553FC8">
        <w:t xml:space="preserve"> together with the notification to the SMF.</w:t>
      </w:r>
    </w:p>
    <w:p w:rsidR="00B65BC4" w:rsidRDefault="00B65BC4" w:rsidP="00A30201">
      <w:pPr>
        <w:pStyle w:val="B1"/>
      </w:pPr>
      <w:r>
        <w:t>-</w:t>
      </w:r>
      <w:r>
        <w:tab/>
        <w:t>If there is no match, the NG-RAN shall indicate the values for the GFBR, the PDB and the PER parameters it currently fulfils.</w:t>
      </w:r>
    </w:p>
    <w:p w:rsidR="00B65BC4" w:rsidRDefault="00B65BC4" w:rsidP="00867F7B">
      <w:r>
        <w:t>If the NG-RAN has not received the list of Alternative QoS Profile(s) or does not support Alternative QoS Profile handling, the NG-RAN shall indicate in the notification the values for the GFBR, the PDB and the PER parameters it currently fulfils.</w:t>
      </w:r>
    </w:p>
    <w:p w:rsidR="00B65BC4" w:rsidRDefault="00B65BC4" w:rsidP="00867F7B">
      <w:r>
        <w:t>If a notification that the GFBR can no longer be guaranteed has been sent to the SMF and the NG-RAN determines that the currently fulfilled values of the GFBR, the PDB or the PER are different from the values indicated in the last notification (either directly or indirectly via a reference to an Alternative QoS Profile), the NG-RAN shall send a further notification towards the SMF according to the principles described above.</w:t>
      </w:r>
    </w:p>
    <w:p w:rsidR="00B65BC4" w:rsidRDefault="00B65BC4" w:rsidP="00A30201">
      <w:pPr>
        <w:pStyle w:val="NO"/>
      </w:pPr>
      <w:r>
        <w:t>NOTE 2:</w:t>
      </w:r>
      <w:r>
        <w:tab/>
        <w:t>In order to avoid a too frequent signalling to the SMF, it is assumed that NG-RAN implementation can apply some hysteresis before notifying the SMF that the currently fulfilled GFBR, PDB and PER have improved or that the currently fulfilled values match a different Alternative QoS Profile of higher priority.</w:t>
      </w:r>
    </w:p>
    <w:p w:rsidR="00E94096" w:rsidRPr="009E0DE1" w:rsidRDefault="006E2412" w:rsidP="00867F7B">
      <w:r w:rsidRPr="009E0DE1">
        <w:t xml:space="preserve">Upon receiving a notification from the </w:t>
      </w:r>
      <w:r w:rsidR="00095FF7" w:rsidRPr="00C7265C">
        <w:t>NG-</w:t>
      </w:r>
      <w:r w:rsidRPr="009E0DE1">
        <w:t xml:space="preserve">RAN that the GFBR </w:t>
      </w:r>
      <w:r w:rsidR="00095FF7" w:rsidRPr="00C7265C">
        <w:t>can no longer</w:t>
      </w:r>
      <w:r w:rsidRPr="009E0DE1">
        <w:t xml:space="preserve"> be</w:t>
      </w:r>
      <w:r w:rsidR="00167A07">
        <w:t xml:space="preserve"> guaranteed</w:t>
      </w:r>
      <w:r w:rsidRPr="009E0DE1">
        <w:t>, the</w:t>
      </w:r>
      <w:r w:rsidR="00E94096" w:rsidRPr="009E0DE1">
        <w:t xml:space="preserve"> SMF may forward the </w:t>
      </w:r>
      <w:r w:rsidR="00095FF7" w:rsidRPr="00C7265C">
        <w:t>notification</w:t>
      </w:r>
      <w:r w:rsidR="00E94096" w:rsidRPr="009E0DE1">
        <w:t xml:space="preserve"> to the PCF, see </w:t>
      </w:r>
      <w:r w:rsidR="002369B3" w:rsidRPr="009E0DE1">
        <w:t>TS</w:t>
      </w:r>
      <w:r w:rsidR="002369B3">
        <w:t> </w:t>
      </w:r>
      <w:r w:rsidR="002369B3" w:rsidRPr="009E0DE1">
        <w:t>23.503</w:t>
      </w:r>
      <w:r w:rsidR="002369B3">
        <w:t> </w:t>
      </w:r>
      <w:r w:rsidR="002369B3" w:rsidRPr="009E0DE1">
        <w:t>[</w:t>
      </w:r>
      <w:r w:rsidR="00E94096" w:rsidRPr="009E0DE1">
        <w:t>45].</w:t>
      </w:r>
      <w:r w:rsidR="00B65BC4">
        <w:t xml:space="preserve"> Unless the PCF indicates differently, the SMF uses NAS signalling (that is sent transparently through the RAN) to inform the UE about changes in the QoS parameters (i.e., 5QI, GFBR, MFBR) that the NG-RAN is currently fulfilling for the QoS Flow</w:t>
      </w:r>
      <w:r w:rsidRPr="009E0DE1">
        <w:t>.</w:t>
      </w:r>
    </w:p>
    <w:p w:rsidR="00867F7B" w:rsidRPr="009E0DE1" w:rsidRDefault="006D3987" w:rsidP="00867F7B">
      <w:r w:rsidRPr="009E0DE1">
        <w:t xml:space="preserve">When </w:t>
      </w:r>
      <w:r w:rsidR="00095FF7" w:rsidRPr="00C7265C">
        <w:t>the</w:t>
      </w:r>
      <w:r w:rsidR="006E2412" w:rsidRPr="009E0DE1">
        <w:t xml:space="preserve"> </w:t>
      </w:r>
      <w:r w:rsidRPr="009E0DE1">
        <w:t>NG-</w:t>
      </w:r>
      <w:r w:rsidR="006E2412" w:rsidRPr="009E0DE1">
        <w:t xml:space="preserve">RAN </w:t>
      </w:r>
      <w:r w:rsidR="00095FF7" w:rsidRPr="00C7265C">
        <w:t xml:space="preserve">determines that </w:t>
      </w:r>
      <w:r w:rsidR="00095FF7" w:rsidRPr="00C7265C">
        <w:rPr>
          <w:lang w:eastAsia="zh-CN"/>
        </w:rPr>
        <w:t>the GFBR</w:t>
      </w:r>
      <w:r w:rsidR="00B65BC4">
        <w:rPr>
          <w:lang w:eastAsia="zh-CN"/>
        </w:rPr>
        <w:t>, the PDB and the PER of the QoS profile</w:t>
      </w:r>
      <w:r w:rsidR="00095FF7" w:rsidRPr="00C7265C">
        <w:t xml:space="preserve"> can be </w:t>
      </w:r>
      <w:r w:rsidR="00B65BC4">
        <w:t xml:space="preserve">fulfilled </w:t>
      </w:r>
      <w:r w:rsidR="00095FF7" w:rsidRPr="00C7265C">
        <w:t>again for a QoS Flow</w:t>
      </w:r>
      <w:r w:rsidR="00DB50B4">
        <w:t xml:space="preserve"> </w:t>
      </w:r>
      <w:r w:rsidR="00957278">
        <w:t>(</w:t>
      </w:r>
      <w:r w:rsidR="00095FF7" w:rsidRPr="00C7265C">
        <w:t>for which a notification that the GFBR can no longer</w:t>
      </w:r>
      <w:r w:rsidR="00095FF7" w:rsidRPr="00C7265C" w:rsidDel="006D0ECC">
        <w:t xml:space="preserve"> </w:t>
      </w:r>
      <w:r w:rsidR="00095FF7" w:rsidRPr="00C7265C">
        <w:t>be guaranteed has been sent), the NG-RAN</w:t>
      </w:r>
      <w:r w:rsidR="00D43474">
        <w:t xml:space="preserve"> shall</w:t>
      </w:r>
      <w:r w:rsidR="00095FF7" w:rsidRPr="00C7265C">
        <w:t xml:space="preserve"> </w:t>
      </w:r>
      <w:r w:rsidR="006E2412" w:rsidRPr="009E0DE1">
        <w:t xml:space="preserve">send a notification, informing </w:t>
      </w:r>
      <w:r w:rsidR="00095FF7" w:rsidRPr="00C7265C">
        <w:t xml:space="preserve">the </w:t>
      </w:r>
      <w:r w:rsidR="006E2412" w:rsidRPr="009E0DE1">
        <w:t xml:space="preserve">SMF that the </w:t>
      </w:r>
      <w:r w:rsidR="006E2412" w:rsidRPr="009E0DE1">
        <w:rPr>
          <w:lang w:eastAsia="zh-CN"/>
        </w:rPr>
        <w:t>GFBR</w:t>
      </w:r>
      <w:r w:rsidR="006E2412" w:rsidRPr="009E0DE1">
        <w:t xml:space="preserve"> can be</w:t>
      </w:r>
      <w:r w:rsidR="00167A07">
        <w:t xml:space="preserve"> guaranteed</w:t>
      </w:r>
      <w:r w:rsidR="006E2412" w:rsidRPr="009E0DE1">
        <w:t xml:space="preserve"> again</w:t>
      </w:r>
      <w:r w:rsidR="00095FF7" w:rsidRPr="00C7265C">
        <w:t xml:space="preserve"> and the SMF may forward the notification to the PCF, see </w:t>
      </w:r>
      <w:r w:rsidR="002369B3" w:rsidRPr="00C7265C">
        <w:t>TS</w:t>
      </w:r>
      <w:r w:rsidR="002369B3">
        <w:t> </w:t>
      </w:r>
      <w:r w:rsidR="002369B3" w:rsidRPr="00C7265C">
        <w:t>23.503</w:t>
      </w:r>
      <w:r w:rsidR="002369B3">
        <w:t> [</w:t>
      </w:r>
      <w:r w:rsidR="00095FF7" w:rsidRPr="00C7265C">
        <w:t xml:space="preserve">45]. </w:t>
      </w:r>
      <w:r w:rsidR="00D43474">
        <w:t xml:space="preserve">The </w:t>
      </w:r>
      <w:r w:rsidRPr="009E0DE1">
        <w:t>NG-</w:t>
      </w:r>
      <w:r w:rsidR="006E2412" w:rsidRPr="009E0DE1">
        <w:t xml:space="preserve">RAN </w:t>
      </w:r>
      <w:r w:rsidR="00095FF7" w:rsidRPr="00C7265C">
        <w:t xml:space="preserve">shall </w:t>
      </w:r>
      <w:r w:rsidR="006E2412" w:rsidRPr="009E0DE1">
        <w:t xml:space="preserve">send a subsequent notification that the GFBR </w:t>
      </w:r>
      <w:r w:rsidR="00095FF7" w:rsidRPr="00C7265C">
        <w:t>can no longer</w:t>
      </w:r>
      <w:r w:rsidR="006E2412" w:rsidRPr="009E0DE1">
        <w:t xml:space="preserve"> be</w:t>
      </w:r>
      <w:r w:rsidR="00167A07">
        <w:t xml:space="preserve"> guaranteed</w:t>
      </w:r>
      <w:r w:rsidR="00D43474">
        <w:t xml:space="preserve"> whenever necessary</w:t>
      </w:r>
      <w:r w:rsidR="006E2412" w:rsidRPr="009E0DE1">
        <w:t>.</w:t>
      </w:r>
    </w:p>
    <w:p w:rsidR="00D43474" w:rsidRDefault="00D43474" w:rsidP="00B56148">
      <w:pPr>
        <w:pStyle w:val="NO"/>
      </w:pPr>
      <w:r>
        <w:t>NOTE</w:t>
      </w:r>
      <w:r>
        <w:rPr>
          <w:lang w:val="en-GB"/>
        </w:rPr>
        <w:t> </w:t>
      </w:r>
      <w:r w:rsidR="00B65BC4">
        <w:rPr>
          <w:lang w:val="en-GB"/>
        </w:rPr>
        <w:t>3</w:t>
      </w:r>
      <w:r>
        <w:t>:</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rsidR="00957278" w:rsidRDefault="00957278" w:rsidP="00B56148">
      <w:pPr>
        <w:pStyle w:val="NO"/>
      </w:pPr>
      <w:r>
        <w:t>NOTE</w:t>
      </w:r>
      <w:r>
        <w:rPr>
          <w:lang w:val="en-GB"/>
        </w:rPr>
        <w:t> </w:t>
      </w:r>
      <w:r w:rsidR="00B65BC4">
        <w:rPr>
          <w:lang w:val="en-GB"/>
        </w:rPr>
        <w:t>4</w:t>
      </w:r>
      <w:r>
        <w:t>:</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rsidR="00527F05" w:rsidRPr="009E0DE1" w:rsidRDefault="00527F05" w:rsidP="00527F05">
      <w:pPr>
        <w:pStyle w:val="Heading5"/>
      </w:pPr>
      <w:bookmarkStart w:id="420" w:name="_Toc27846600"/>
      <w:r>
        <w:t>5.7.2.4.2</w:t>
      </w:r>
      <w:r>
        <w:tab/>
        <w:t>Usage of Notification Control at handover</w:t>
      </w:r>
      <w:bookmarkEnd w:id="420"/>
    </w:p>
    <w:p w:rsidR="000104C1" w:rsidRPr="009E0DE1" w:rsidRDefault="000104C1" w:rsidP="000104C1">
      <w:r w:rsidRPr="009E0DE1">
        <w:t xml:space="preserve">During a handover, the Source NG-RAN </w:t>
      </w:r>
      <w:r w:rsidR="00D43474">
        <w:t xml:space="preserve">does not </w:t>
      </w:r>
      <w:r w:rsidRPr="009E0DE1">
        <w:t>inform the Target NG-RAN about</w:t>
      </w:r>
      <w:r w:rsidR="00B32801">
        <w:t xml:space="preserve"> whether the Source NG-RAN has sent</w:t>
      </w:r>
      <w:r w:rsidRPr="009E0DE1">
        <w:t xml:space="preserve"> a notification that the GFBR</w:t>
      </w:r>
      <w:r w:rsidR="00B32801">
        <w:t xml:space="preserve"> for a QoS Flow</w:t>
      </w:r>
      <w:r w:rsidRPr="009E0DE1">
        <w:t xml:space="preserve"> </w:t>
      </w:r>
      <w:r w:rsidR="00095FF7" w:rsidRPr="00C7265C">
        <w:t>can no longer</w:t>
      </w:r>
      <w:r w:rsidRPr="009E0DE1">
        <w:t xml:space="preserve"> be</w:t>
      </w:r>
      <w:r w:rsidR="00167A07">
        <w:t xml:space="preserve"> guaranteed</w:t>
      </w:r>
      <w:r w:rsidRPr="009E0DE1">
        <w:t>.</w:t>
      </w:r>
      <w:r w:rsidR="00D43474">
        <w:t xml:space="preserve"> The Target NG-RAN performs admission control rejecting any QoS Flows for which resources cannot be permanently allocated. The accepted QoS Flows are included in the N2 Path Switch Request</w:t>
      </w:r>
      <w:r w:rsidR="00B32801">
        <w:t xml:space="preserve"> or N2 Handover Request Acknowledge</w:t>
      </w:r>
      <w:r w:rsidR="00D43474">
        <w:t xml:space="preserve"> message from the NG-RAN to the AMF. The SMF shall interpret the fact that a QoS Flow is listed as transferred QoS Flow in the Nsmf_PDUSession_UpdateSMContext Request received from the AMF as a notification that GFBR can be guaranteed again for this QoS Flow</w:t>
      </w:r>
      <w:r w:rsidR="00527F05">
        <w:t xml:space="preserve"> unless the SMF is also receiving a reference to an Alternative QoS Profile for this QoS Flow (which is described below)</w:t>
      </w:r>
      <w:r w:rsidR="00D43474">
        <w:t>.</w:t>
      </w:r>
      <w:r w:rsidRPr="009E0DE1">
        <w:t xml:space="preserve"> After </w:t>
      </w:r>
      <w:r w:rsidR="00D43474">
        <w:t xml:space="preserve">the </w:t>
      </w:r>
      <w:r w:rsidRPr="009E0DE1">
        <w:t>handover</w:t>
      </w:r>
      <w:r w:rsidR="00D43474">
        <w:t xml:space="preserve"> is successfully completed</w:t>
      </w:r>
      <w:r w:rsidRPr="009E0DE1">
        <w:t xml:space="preserve">, the Target NG-RAN </w:t>
      </w:r>
      <w:r w:rsidR="00B32801">
        <w:t xml:space="preserve">shall </w:t>
      </w:r>
      <w:r w:rsidR="00095FF7" w:rsidRPr="00C7265C">
        <w:t>send</w:t>
      </w:r>
      <w:r w:rsidRPr="009E0DE1">
        <w:t xml:space="preserve"> a subsequent notification that the GFBR </w:t>
      </w:r>
      <w:r w:rsidR="00095FF7" w:rsidRPr="00C7265C">
        <w:t>can no longer</w:t>
      </w:r>
      <w:r w:rsidRPr="009E0DE1">
        <w:t xml:space="preserve"> be</w:t>
      </w:r>
      <w:r w:rsidR="00167A07">
        <w:t xml:space="preserve"> guaranteed</w:t>
      </w:r>
      <w:r w:rsidRPr="009E0DE1">
        <w:t xml:space="preserve"> </w:t>
      </w:r>
      <w:r w:rsidR="00095FF7" w:rsidRPr="00C7265C">
        <w:t xml:space="preserve">for such a QoS Flow </w:t>
      </w:r>
      <w:r w:rsidRPr="009E0DE1">
        <w:t>whenever necessary.</w:t>
      </w:r>
      <w:r w:rsidR="00D43474">
        <w:t xml:space="preserve">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rsidR="00527F05" w:rsidRDefault="00527F05" w:rsidP="00527F05">
      <w:bookmarkStart w:id="421"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rsidR="00527F05" w:rsidRDefault="00527F05" w:rsidP="00527F05">
      <w:r>
        <w:t>If no matching Alternative QoS Profile(s) is available, the Target NG-RAN rejects QoS Flows for which the Target NG-RAN is not able to guarantee the GFBR, the PDB and the PER included in the QoS profile.</w:t>
      </w:r>
    </w:p>
    <w:p w:rsidR="00527F05" w:rsidRDefault="00527F05" w:rsidP="00527F05">
      <w:r>
        <w:t>After the handover is completed and a QoS Flow has been accepted by the Target NG-RAN based on an Alternative QoS Profile, the Target NG-RAN shall treat this QoS Flow in the same way as if it had sent a notification that the GFBR can no longer be guaranteed to the SMF (as described in clause 5.7.2.4.1).</w:t>
      </w:r>
    </w:p>
    <w:p w:rsidR="00527F05" w:rsidRDefault="00527F05" w:rsidP="00527F05">
      <w:r>
        <w:t>If a QoS Flow has been accepted by the Target NG-RAN based on an Alternative QoS Profile, the reference to the matching Alternative QoS Profile is provided in the N2 Path Switch Request or N2 Handover Notify message from the Target NG-RAN to the AMF (which forwards the message to the SMF).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w:t>
      </w:r>
    </w:p>
    <w:p w:rsidR="00527F05" w:rsidRDefault="00527F05" w:rsidP="00A30201">
      <w:pPr>
        <w:pStyle w:val="NO"/>
      </w:pPr>
      <w:r>
        <w:t>NOTE:</w:t>
      </w:r>
      <w:r>
        <w:tab/>
        <w:t>A state change for the QoS Flow comprises a change from QoS profile fulfilled to Alternative QoS Profile fulfilled as well as the state change between fulfilled Alternative QoS Profiles.</w:t>
      </w:r>
    </w:p>
    <w:p w:rsidR="00367B04" w:rsidRPr="009E0DE1" w:rsidRDefault="00367B04" w:rsidP="00E16219">
      <w:pPr>
        <w:pStyle w:val="Heading4"/>
      </w:pPr>
      <w:bookmarkStart w:id="422" w:name="_Toc27846601"/>
      <w:r w:rsidRPr="009E0DE1">
        <w:t>5.7.2.5</w:t>
      </w:r>
      <w:r w:rsidRPr="009E0DE1">
        <w:tab/>
        <w:t>Flow Bit Rates</w:t>
      </w:r>
      <w:bookmarkEnd w:id="421"/>
      <w:bookmarkEnd w:id="422"/>
    </w:p>
    <w:p w:rsidR="00867F7B" w:rsidRPr="009E0DE1" w:rsidRDefault="00867F7B" w:rsidP="00867F7B">
      <w:r w:rsidRPr="009E0DE1">
        <w:t xml:space="preserve">For GBR </w:t>
      </w:r>
      <w:r w:rsidR="00744469" w:rsidRPr="009E0DE1">
        <w:t>QoS Flow</w:t>
      </w:r>
      <w:r w:rsidRPr="009E0DE1">
        <w:t>s</w:t>
      </w:r>
      <w:r w:rsidR="005217B7" w:rsidRPr="009E0DE1">
        <w:t xml:space="preserve"> only</w:t>
      </w:r>
      <w:r w:rsidRPr="009E0DE1">
        <w:t>, the</w:t>
      </w:r>
      <w:r w:rsidR="009D11C7">
        <w:t xml:space="preserve"> following additional</w:t>
      </w:r>
      <w:r w:rsidRPr="009E0DE1">
        <w:t xml:space="preserve"> QoS parameters</w:t>
      </w:r>
      <w:r w:rsidR="009D11C7">
        <w:t xml:space="preserve"> exist</w:t>
      </w:r>
      <w:r w:rsidRPr="009E0DE1">
        <w:t>:</w:t>
      </w:r>
    </w:p>
    <w:p w:rsidR="00867F7B" w:rsidRPr="009E0DE1" w:rsidRDefault="00867F7B" w:rsidP="00867F7B">
      <w:pPr>
        <w:pStyle w:val="B1"/>
        <w:rPr>
          <w:lang w:val="en-GB"/>
        </w:rPr>
      </w:pPr>
      <w:r w:rsidRPr="009E0DE1">
        <w:rPr>
          <w:lang w:val="en-GB"/>
        </w:rPr>
        <w:t>-</w:t>
      </w:r>
      <w:r w:rsidRPr="009E0DE1">
        <w:rPr>
          <w:lang w:val="en-GB"/>
        </w:rPr>
        <w:tab/>
        <w:t>Guaranteed Flow Bit Rate (GFBR) - UL and DL;</w:t>
      </w:r>
    </w:p>
    <w:p w:rsidR="00867F7B" w:rsidRPr="009E0DE1" w:rsidRDefault="00867F7B" w:rsidP="00867F7B">
      <w:pPr>
        <w:pStyle w:val="B1"/>
        <w:rPr>
          <w:lang w:val="en-GB"/>
        </w:rPr>
      </w:pPr>
      <w:r w:rsidRPr="009E0DE1">
        <w:rPr>
          <w:lang w:val="en-GB"/>
        </w:rPr>
        <w:t>-</w:t>
      </w:r>
      <w:r w:rsidRPr="009E0DE1">
        <w:rPr>
          <w:lang w:val="en-GB"/>
        </w:rPr>
        <w:tab/>
        <w:t xml:space="preserve">Maximum </w:t>
      </w:r>
      <w:r w:rsidR="00651D6C" w:rsidRPr="009E0DE1">
        <w:rPr>
          <w:lang w:val="en-GB"/>
        </w:rPr>
        <w:t xml:space="preserve">Flow </w:t>
      </w:r>
      <w:r w:rsidRPr="009E0DE1">
        <w:rPr>
          <w:lang w:val="en-GB"/>
        </w:rPr>
        <w:t>Bit Rate (MFBR) -- UL and DL.</w:t>
      </w:r>
    </w:p>
    <w:p w:rsidR="00867F7B" w:rsidRPr="009E0DE1" w:rsidRDefault="00867F7B" w:rsidP="00867F7B">
      <w:r w:rsidRPr="009E0DE1">
        <w:t>The GFBR denotes the bit rate that</w:t>
      </w:r>
      <w:r w:rsidR="00126BB7" w:rsidRPr="009E0DE1">
        <w:t xml:space="preserve"> is guaranteed</w:t>
      </w:r>
      <w:r w:rsidRPr="009E0DE1">
        <w:t xml:space="preserve"> to be provided by</w:t>
      </w:r>
      <w:r w:rsidR="00126BB7" w:rsidRPr="009E0DE1">
        <w:t xml:space="preserve"> the network to</w:t>
      </w:r>
      <w:r w:rsidR="005217B7" w:rsidRPr="009E0DE1">
        <w:t xml:space="preserve"> the</w:t>
      </w:r>
      <w:r w:rsidRPr="009E0DE1">
        <w:t xml:space="preserve"> </w:t>
      </w:r>
      <w:r w:rsidR="00744469" w:rsidRPr="009E0DE1">
        <w:t>QoS Flow</w:t>
      </w:r>
      <w:r w:rsidR="00126BB7" w:rsidRPr="009E0DE1">
        <w:t xml:space="preserve"> over the Averaging Time Window</w:t>
      </w:r>
      <w:r w:rsidRPr="009E0DE1">
        <w:t>. The MFBR limits the bit rate</w:t>
      </w:r>
      <w:r w:rsidR="00BA7DD7" w:rsidRPr="009E0DE1">
        <w:t xml:space="preserve"> to the highest bit rate</w:t>
      </w:r>
      <w:r w:rsidRPr="009E0DE1">
        <w:t xml:space="preserve"> that </w:t>
      </w:r>
      <w:r w:rsidR="00126BB7" w:rsidRPr="009E0DE1">
        <w:t xml:space="preserve">is </w:t>
      </w:r>
      <w:r w:rsidRPr="009E0DE1">
        <w:t>expected by</w:t>
      </w:r>
      <w:r w:rsidR="005217B7" w:rsidRPr="009E0DE1">
        <w:t xml:space="preserve"> the</w:t>
      </w:r>
      <w:r w:rsidRPr="009E0DE1">
        <w:t xml:space="preserve"> </w:t>
      </w:r>
      <w:r w:rsidR="00744469" w:rsidRPr="009E0DE1">
        <w:t>QoS Flow</w:t>
      </w:r>
      <w:r w:rsidRPr="009E0DE1">
        <w:t xml:space="preserve"> (e.g. excess traffic may get discarded</w:t>
      </w:r>
      <w:r w:rsidR="00126BB7" w:rsidRPr="009E0DE1">
        <w:t xml:space="preserve"> or delayed</w:t>
      </w:r>
      <w:r w:rsidRPr="009E0DE1">
        <w:t xml:space="preserve"> by a rate shaping</w:t>
      </w:r>
      <w:r w:rsidR="00126BB7" w:rsidRPr="009E0DE1">
        <w:t xml:space="preserve"> or policing</w:t>
      </w:r>
      <w:r w:rsidRPr="009E0DE1">
        <w:t xml:space="preserve"> function</w:t>
      </w:r>
      <w:r w:rsidR="00126BB7" w:rsidRPr="009E0DE1">
        <w:t xml:space="preserve"> at the UE, RAN, UPF</w:t>
      </w:r>
      <w:r w:rsidRPr="009E0DE1">
        <w:t>).</w:t>
      </w:r>
      <w:r w:rsidR="00BA7DD7" w:rsidRPr="009E0DE1">
        <w:t xml:space="preserve"> Bit rates above the GFBR value and up to the MFBR value, may be provided with relative priority determined by the Priority </w:t>
      </w:r>
      <w:r w:rsidR="0094413B" w:rsidRPr="002015C6">
        <w:t>Level</w:t>
      </w:r>
      <w:r w:rsidR="00BA7DD7" w:rsidRPr="009E0DE1">
        <w:t xml:space="preserve"> of the QoS Flows (see clause 5.7.3.3).</w:t>
      </w:r>
    </w:p>
    <w:p w:rsidR="00867F7B" w:rsidRPr="009E0DE1" w:rsidRDefault="00867F7B" w:rsidP="00867F7B">
      <w:r w:rsidRPr="009E0DE1">
        <w:t>GFBR and MFBR are signalled</w:t>
      </w:r>
      <w:r w:rsidR="009D11C7">
        <w:t xml:space="preserve"> to the (R)AN in the QoS Profile and signalled to the UE as QoS Flow level QoS parameter (as specified in </w:t>
      </w:r>
      <w:r w:rsidR="002369B3">
        <w:t>TS 24.501 [</w:t>
      </w:r>
      <w:r w:rsidR="009D11C7">
        <w:t>47])</w:t>
      </w:r>
      <w:r w:rsidRPr="009E0DE1">
        <w:t xml:space="preserve"> for each</w:t>
      </w:r>
      <w:r w:rsidR="005217B7" w:rsidRPr="009E0DE1">
        <w:t xml:space="preserve"> individual</w:t>
      </w:r>
      <w:r w:rsidRPr="009E0DE1">
        <w:t xml:space="preserve"> </w:t>
      </w:r>
      <w:r w:rsidR="00744469" w:rsidRPr="009E0DE1">
        <w:t>QoS Flow</w:t>
      </w:r>
      <w:r w:rsidR="006D3987" w:rsidRPr="009E0DE1">
        <w:t>.</w:t>
      </w:r>
    </w:p>
    <w:p w:rsidR="00BA7DD7" w:rsidRPr="009E0DE1" w:rsidRDefault="00BA7DD7" w:rsidP="00BA7DD7">
      <w:pPr>
        <w:pStyle w:val="NO"/>
        <w:rPr>
          <w:lang w:val="en-GB"/>
        </w:rPr>
      </w:pPr>
      <w:r w:rsidRPr="009E0DE1">
        <w:rPr>
          <w:lang w:val="en-GB"/>
        </w:rPr>
        <w:t>NOTE</w:t>
      </w:r>
      <w:r w:rsidR="003E1A86" w:rsidRPr="009E0DE1">
        <w:rPr>
          <w:lang w:val="en-GB"/>
        </w:rPr>
        <w:t> 1</w:t>
      </w:r>
      <w:r w:rsidRPr="009E0DE1">
        <w:rPr>
          <w:lang w:val="en-GB"/>
        </w:rPr>
        <w:t>:</w:t>
      </w:r>
      <w:r w:rsidRPr="009E0DE1">
        <w:rPr>
          <w:lang w:val="en-GB"/>
        </w:rPr>
        <w:tab/>
        <w:t>The GFBR is recommended as the lowest acceptable service bitrate where the service will survive.</w:t>
      </w:r>
    </w:p>
    <w:p w:rsidR="003E1A86" w:rsidRPr="009E0DE1" w:rsidRDefault="003E1A86" w:rsidP="003E1A86">
      <w:pPr>
        <w:pStyle w:val="NO"/>
        <w:rPr>
          <w:lang w:val="en-GB"/>
        </w:rPr>
      </w:pPr>
      <w:r w:rsidRPr="009E0DE1">
        <w:rPr>
          <w:lang w:val="en-GB"/>
        </w:rPr>
        <w:t>NOTE 2:</w:t>
      </w:r>
      <w:r w:rsidRPr="009E0DE1">
        <w:rPr>
          <w:lang w:val="en-GB"/>
        </w:rPr>
        <w:tab/>
        <w:t xml:space="preserve">For each QoS Flow of Delay Critical GBR resource type, the SMF can ensure that the GFBR of the QoS Flow can be achieved with the MDBV of the QoS Flow using the QoS Flow binding functionality described in clause 6.1.3.2.4 in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Pr="009E0DE1">
        <w:rPr>
          <w:lang w:val="en-GB"/>
        </w:rPr>
        <w:t>45].</w:t>
      </w:r>
    </w:p>
    <w:p w:rsidR="003E1A86" w:rsidRPr="009E0DE1" w:rsidRDefault="003E1A86" w:rsidP="003E1A86">
      <w:pPr>
        <w:pStyle w:val="NO"/>
        <w:rPr>
          <w:lang w:val="en-GB"/>
        </w:rPr>
      </w:pPr>
      <w:r w:rsidRPr="009E0DE1">
        <w:rPr>
          <w:lang w:val="en-GB"/>
        </w:rPr>
        <w:t>NOTE 3:</w:t>
      </w:r>
      <w:r w:rsidRPr="009E0DE1">
        <w:rPr>
          <w:lang w:val="en-GB"/>
        </w:rPr>
        <w:tab/>
        <w:t>The network can set MFBR larger than GFBR for a particular QoS Flow based on operator policy and the knowledge of the end point capability, i.e. support of rate adaptation at application / service level.</w:t>
      </w:r>
    </w:p>
    <w:p w:rsidR="00701221" w:rsidRPr="009E0DE1" w:rsidRDefault="00701221" w:rsidP="00E16219">
      <w:pPr>
        <w:pStyle w:val="Heading4"/>
      </w:pPr>
      <w:bookmarkStart w:id="423" w:name="_Toc20149808"/>
      <w:bookmarkStart w:id="424" w:name="_Toc27846602"/>
      <w:r w:rsidRPr="009E0DE1">
        <w:t>5.7.2.6</w:t>
      </w:r>
      <w:r w:rsidRPr="009E0DE1">
        <w:tab/>
        <w:t>Aggregate Bit Rates</w:t>
      </w:r>
      <w:bookmarkEnd w:id="423"/>
      <w:bookmarkEnd w:id="424"/>
    </w:p>
    <w:p w:rsidR="00867F7B" w:rsidRPr="009E0DE1" w:rsidRDefault="00867F7B" w:rsidP="00867F7B">
      <w:r w:rsidRPr="009E0DE1">
        <w:t xml:space="preserve">Each </w:t>
      </w:r>
      <w:r w:rsidR="00AB61E3" w:rsidRPr="009E0DE1">
        <w:rPr>
          <w:lang w:eastAsia="zh-CN"/>
        </w:rPr>
        <w:t>PDU Session</w:t>
      </w:r>
      <w:r w:rsidRPr="009E0DE1">
        <w:rPr>
          <w:lang w:eastAsia="zh-CN"/>
        </w:rPr>
        <w:t xml:space="preserve"> of </w:t>
      </w:r>
      <w:r w:rsidRPr="009E0DE1">
        <w:t xml:space="preserve">a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 xml:space="preserve">per </w:t>
      </w:r>
      <w:r w:rsidRPr="009E0DE1">
        <w:rPr>
          <w:lang w:val="en-GB" w:eastAsia="zh-CN"/>
        </w:rPr>
        <w:t>Session</w:t>
      </w:r>
      <w:r w:rsidRPr="009E0DE1">
        <w:rPr>
          <w:lang w:val="en-GB"/>
        </w:rPr>
        <w:t xml:space="preserve"> Aggregate Maximum Bit Rate (</w:t>
      </w:r>
      <w:r w:rsidRPr="009E0DE1">
        <w:rPr>
          <w:lang w:val="en-GB" w:eastAsia="zh-CN"/>
        </w:rPr>
        <w:t>Session</w:t>
      </w:r>
      <w:r w:rsidRPr="009E0DE1">
        <w:rPr>
          <w:lang w:val="en-GB"/>
        </w:rPr>
        <w:t>-AMBR).</w:t>
      </w:r>
    </w:p>
    <w:p w:rsidR="00867F7B" w:rsidRPr="009E0DE1" w:rsidRDefault="00867F7B" w:rsidP="00867F7B">
      <w:pPr>
        <w:rPr>
          <w:lang w:eastAsia="zh-CN"/>
        </w:rPr>
      </w:pPr>
      <w:r w:rsidRPr="009E0DE1">
        <w:t>The</w:t>
      </w:r>
      <w:r w:rsidRPr="009E0DE1">
        <w:rPr>
          <w:lang w:eastAsia="zh-CN"/>
        </w:rPr>
        <w:t xml:space="preserve"> Session-AMBR is signalled to the appropriate UPF entity/ies</w:t>
      </w:r>
      <w:r w:rsidR="00651D6C" w:rsidRPr="009E0DE1">
        <w:rPr>
          <w:lang w:eastAsia="zh-CN"/>
        </w:rPr>
        <w:t xml:space="preserve"> </w:t>
      </w:r>
      <w:r w:rsidR="0082682A" w:rsidRPr="009E0DE1">
        <w:rPr>
          <w:lang w:eastAsia="zh-CN"/>
        </w:rPr>
        <w:t xml:space="preserve">to the UE </w:t>
      </w:r>
      <w:r w:rsidR="00651D6C" w:rsidRPr="009E0DE1">
        <w:rPr>
          <w:lang w:eastAsia="zh-CN"/>
        </w:rPr>
        <w:t xml:space="preserve">and to the (R)AN </w:t>
      </w:r>
      <w:r w:rsidR="0082682A" w:rsidRPr="009E0DE1">
        <w:rPr>
          <w:lang w:eastAsia="zh-CN"/>
        </w:rPr>
        <w:t>(</w:t>
      </w:r>
      <w:r w:rsidR="00651D6C" w:rsidRPr="009E0DE1">
        <w:rPr>
          <w:lang w:eastAsia="zh-CN"/>
        </w:rPr>
        <w:t xml:space="preserve">to enable the calculation of the </w:t>
      </w:r>
      <w:r w:rsidR="00651D6C" w:rsidRPr="009E0DE1">
        <w:t>UE-AMBR)</w:t>
      </w:r>
      <w:r w:rsidRPr="009E0DE1">
        <w:rPr>
          <w:lang w:eastAsia="zh-CN"/>
        </w:rPr>
        <w:t xml:space="preserve">. The Session-AMBR </w:t>
      </w:r>
      <w:r w:rsidRPr="009E0DE1">
        <w:t xml:space="preserve">limits the aggregate bit rate that can be expected to be provided across all Non-GBR </w:t>
      </w:r>
      <w:r w:rsidR="00744469" w:rsidRPr="009E0DE1">
        <w:rPr>
          <w:lang w:eastAsia="zh-CN"/>
        </w:rPr>
        <w:t>QoS Flow</w:t>
      </w:r>
      <w:r w:rsidRPr="009E0DE1">
        <w:rPr>
          <w:lang w:eastAsia="zh-CN"/>
        </w:rPr>
        <w:t xml:space="preserve">s for a specific </w:t>
      </w:r>
      <w:r w:rsidR="00AB61E3" w:rsidRPr="009E0DE1">
        <w:rPr>
          <w:lang w:eastAsia="zh-CN"/>
        </w:rPr>
        <w:t>PDU Session</w:t>
      </w:r>
      <w:r w:rsidRPr="009E0DE1">
        <w:rPr>
          <w:lang w:eastAsia="zh-CN"/>
        </w:rPr>
        <w:t>.</w:t>
      </w:r>
      <w:r w:rsidR="00F5600A" w:rsidRPr="009E0DE1">
        <w:rPr>
          <w:lang w:eastAsia="zh-CN"/>
        </w:rPr>
        <w:t xml:space="preserve"> The Session-AMBR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rPr>
          <w:lang w:eastAsia="zh-CN"/>
        </w:rPr>
        <w:t xml:space="preserve"> </w:t>
      </w:r>
      <w:r w:rsidR="00687EA2" w:rsidRPr="009E0DE1">
        <w:t>The Session-AMBR is not applicable to GBR QoS Flows.</w:t>
      </w:r>
    </w:p>
    <w:p w:rsidR="00867F7B" w:rsidRPr="009E0DE1" w:rsidRDefault="00867F7B" w:rsidP="00867F7B">
      <w:r w:rsidRPr="009E0DE1">
        <w:t xml:space="preserve">Each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per UE Aggregate Maximum Bit Rate (UE-AMBR).</w:t>
      </w:r>
    </w:p>
    <w:p w:rsidR="00867F7B" w:rsidRPr="009E0DE1" w:rsidRDefault="00867F7B" w:rsidP="00867F7B">
      <w:pPr>
        <w:rPr>
          <w:lang w:eastAsia="zh-CN"/>
        </w:rPr>
      </w:pPr>
      <w:r w:rsidRPr="009E0DE1">
        <w:t xml:space="preserve">The UE-AMBR limits the aggregate bit rate that can be expected to be provided across all Non-GBR </w:t>
      </w:r>
      <w:r w:rsidR="00744469" w:rsidRPr="009E0DE1">
        <w:t>QoS Flow</w:t>
      </w:r>
      <w:r w:rsidRPr="009E0DE1">
        <w:t xml:space="preserve">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00AB61E3"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rsidR="00131FFD">
        <w:t xml:space="preserve">received </w:t>
      </w:r>
      <w:r w:rsidRPr="009E0DE1">
        <w:t>UE-AMBR</w:t>
      </w:r>
      <w:r w:rsidR="00131FFD">
        <w:t xml:space="preserve"> from AMF</w:t>
      </w:r>
      <w:r w:rsidRPr="009E0DE1">
        <w:t>.</w:t>
      </w:r>
      <w:r w:rsidR="002431F6" w:rsidRPr="009E0DE1">
        <w:t xml:space="preserve"> </w:t>
      </w:r>
      <w:r w:rsidRPr="009E0DE1">
        <w:t>The UE-AMBR is a parameter provided to the (R)AN by the AMF</w:t>
      </w:r>
      <w:r w:rsidR="00131FFD">
        <w:t xml:space="preserve"> based on the value of the subscribed UE-AMBR retrieved from UDM or the dynamic serving network UE-AMBR retrieved from PCF (e.g. for roaming subscriber). The AMF provides the UE-AMBR provided by PCF to (R)AN if available</w:t>
      </w:r>
      <w:r w:rsidRPr="009E0DE1">
        <w:t>.</w:t>
      </w:r>
      <w:r w:rsidR="00F5600A" w:rsidRPr="009E0DE1">
        <w:t xml:space="preserve"> </w:t>
      </w:r>
      <w:r w:rsidR="00F5600A" w:rsidRPr="009E0DE1">
        <w:rPr>
          <w:lang w:eastAsia="zh-CN"/>
        </w:rPr>
        <w:t xml:space="preserve">The UE-AMBR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t xml:space="preserve"> The UE-AMBR is not applicable to GBR QoS Flows.</w:t>
      </w:r>
    </w:p>
    <w:p w:rsidR="00712A6A" w:rsidRPr="009E0DE1" w:rsidRDefault="00712A6A" w:rsidP="009A5963">
      <w:pPr>
        <w:pStyle w:val="NO"/>
        <w:rPr>
          <w:lang w:val="en-GB"/>
        </w:rPr>
      </w:pPr>
      <w:r w:rsidRPr="009E0DE1">
        <w:rPr>
          <w:lang w:val="en-GB"/>
        </w:rPr>
        <w:t>NOTE:</w:t>
      </w:r>
      <w:r w:rsidRPr="009E0DE1">
        <w:rPr>
          <w:lang w:val="en-GB"/>
        </w:rPr>
        <w:tab/>
      </w:r>
      <w:r w:rsidRPr="009E0DE1">
        <w:rPr>
          <w:lang w:val="en-GB" w:eastAsia="zh-CN"/>
        </w:rPr>
        <w:t>The AMBR averaging window is only applied to Session-AMBR and UE-AMBR measurement and</w:t>
      </w:r>
      <w:r w:rsidRPr="009E0DE1">
        <w:rPr>
          <w:b/>
          <w:lang w:val="en-GB" w:eastAsia="zh-CN"/>
        </w:rPr>
        <w:t xml:space="preserve"> </w:t>
      </w:r>
      <w:r w:rsidRPr="009E0DE1">
        <w:rPr>
          <w:lang w:val="en-GB"/>
        </w:rPr>
        <w:t>the AMBR averaging windows for Session-AMBR and UE-AMBR are standardised to the same value.</w:t>
      </w:r>
    </w:p>
    <w:p w:rsidR="00701221" w:rsidRPr="009E0DE1" w:rsidRDefault="00701221" w:rsidP="00E16219">
      <w:pPr>
        <w:pStyle w:val="Heading4"/>
      </w:pPr>
      <w:bookmarkStart w:id="425" w:name="_Toc20149809"/>
      <w:bookmarkStart w:id="426" w:name="_Toc27846603"/>
      <w:r w:rsidRPr="009E0DE1">
        <w:t>5.7.2.7</w:t>
      </w:r>
      <w:r w:rsidRPr="009E0DE1">
        <w:tab/>
        <w:t>Default values</w:t>
      </w:r>
      <w:bookmarkEnd w:id="425"/>
      <w:bookmarkEnd w:id="426"/>
    </w:p>
    <w:p w:rsidR="0041248A" w:rsidRPr="002B7975" w:rsidRDefault="00497864" w:rsidP="0041248A">
      <w:r w:rsidRPr="009E0DE1">
        <w:t xml:space="preserve">For each </w:t>
      </w:r>
      <w:r w:rsidR="00AB61E3" w:rsidRPr="009E0DE1">
        <w:t>PDU Session</w:t>
      </w:r>
      <w:r w:rsidR="00396420" w:rsidRPr="009E0DE1">
        <w:t xml:space="preserve"> Setup</w:t>
      </w:r>
      <w:r w:rsidRPr="009E0DE1">
        <w:t xml:space="preserve">, </w:t>
      </w:r>
      <w:r w:rsidR="00167A07">
        <w:t xml:space="preserve">the </w:t>
      </w:r>
      <w:r w:rsidRPr="009E0DE1">
        <w:t>SMF retrieves</w:t>
      </w:r>
      <w:r w:rsidR="00A404D3">
        <w:t xml:space="preserve"> the subscribed Session-AMBR values as well as</w:t>
      </w:r>
      <w:r w:rsidRPr="009E0DE1">
        <w:t xml:space="preserve"> the </w:t>
      </w:r>
      <w:r w:rsidR="00396420" w:rsidRPr="009E0DE1">
        <w:rPr>
          <w:lang w:eastAsia="zh-CN"/>
        </w:rPr>
        <w:t xml:space="preserve">subscribed </w:t>
      </w:r>
      <w:r w:rsidRPr="009E0DE1">
        <w:t>default</w:t>
      </w:r>
      <w:r w:rsidR="00D43474">
        <w:t xml:space="preserve"> values for the</w:t>
      </w:r>
      <w:r w:rsidRPr="009E0DE1">
        <w:t xml:space="preserve"> 5QI</w:t>
      </w:r>
      <w:r w:rsidR="003B4A68" w:rsidRPr="009E0DE1">
        <w:t xml:space="preserve"> and</w:t>
      </w:r>
      <w:r w:rsidR="00D43474">
        <w:t xml:space="preserve"> the</w:t>
      </w:r>
      <w:r w:rsidR="003B4A68" w:rsidRPr="009E0DE1">
        <w:t xml:space="preserve"> </w:t>
      </w:r>
      <w:r w:rsidRPr="009E0DE1">
        <w:t xml:space="preserve">ARP </w:t>
      </w:r>
      <w:r w:rsidR="00D43474">
        <w:rPr>
          <w:lang w:eastAsia="zh-CN"/>
        </w:rPr>
        <w:t xml:space="preserve">priority level and optionally, the 5QI Priority Level, </w:t>
      </w:r>
      <w:r w:rsidRPr="009E0DE1">
        <w:t>from</w:t>
      </w:r>
      <w:r w:rsidR="00167A07">
        <w:t xml:space="preserve"> the</w:t>
      </w:r>
      <w:r w:rsidRPr="009E0DE1">
        <w:t xml:space="preserve"> UDM. </w:t>
      </w:r>
      <w:r w:rsidR="0041248A" w:rsidRPr="002B7975">
        <w:t>The subscribed default 5QI value shall be a Non-GBR 5QI from the standardized value range.</w:t>
      </w:r>
    </w:p>
    <w:p w:rsidR="00D43474" w:rsidRDefault="00D43474" w:rsidP="00B56148">
      <w:pPr>
        <w:pStyle w:val="NO"/>
      </w:pPr>
      <w:r>
        <w:t>NOTE</w:t>
      </w:r>
      <w:r>
        <w:rPr>
          <w:lang w:val="en-GB"/>
        </w:rPr>
        <w:t> </w:t>
      </w:r>
      <w:r>
        <w:t>1:</w:t>
      </w:r>
      <w:r>
        <w:tab/>
        <w:t>The 5QI Priority Level can be added to the subscription information to achieve an overwriting of the standardized or preconfigured 5QI Priority Level e.g. in scenarios where dynamic PCC is not deployed or the PCF is unavailable or unreachable.</w:t>
      </w:r>
    </w:p>
    <w:p w:rsidR="00497864" w:rsidRPr="009E0DE1" w:rsidRDefault="00497864" w:rsidP="00910E68">
      <w:r w:rsidRPr="009E0DE1">
        <w:t xml:space="preserve">The SMF may change the </w:t>
      </w:r>
      <w:r w:rsidR="00396420" w:rsidRPr="009E0DE1">
        <w:rPr>
          <w:lang w:eastAsia="zh-CN"/>
        </w:rPr>
        <w:t>subscribed</w:t>
      </w:r>
      <w:r w:rsidR="00D43474">
        <w:rPr>
          <w:lang w:eastAsia="zh-CN"/>
        </w:rPr>
        <w:t xml:space="preserve"> values for the</w:t>
      </w:r>
      <w:r w:rsidR="00396420" w:rsidRPr="009E0DE1">
        <w:rPr>
          <w:lang w:eastAsia="zh-CN"/>
        </w:rPr>
        <w:t xml:space="preserve"> </w:t>
      </w:r>
      <w:r w:rsidRPr="009E0DE1">
        <w:t>default 5QI</w:t>
      </w:r>
      <w:r w:rsidR="00167A07">
        <w:t xml:space="preserve"> and </w:t>
      </w:r>
      <w:r w:rsidR="00D43474">
        <w:t xml:space="preserve">the </w:t>
      </w:r>
      <w:r w:rsidRPr="009E0DE1">
        <w:t xml:space="preserve">ARP </w:t>
      </w:r>
      <w:r w:rsidR="00D43474">
        <w:rPr>
          <w:lang w:eastAsia="zh-CN"/>
        </w:rPr>
        <w:t xml:space="preserve">priority level and if received, the 5QI Priority Level, </w:t>
      </w:r>
      <w:r w:rsidRPr="009E0DE1">
        <w:t>based on local configuration or interaction with the PCF</w:t>
      </w:r>
      <w:r w:rsidR="00167A07">
        <w:t xml:space="preserve"> as described in </w:t>
      </w:r>
      <w:r w:rsidR="002369B3">
        <w:t>TS 23.503 [</w:t>
      </w:r>
      <w:r w:rsidR="00167A07">
        <w:t>45]</w:t>
      </w:r>
      <w:r w:rsidR="00FE33AC" w:rsidRPr="009E0DE1">
        <w:rPr>
          <w:lang w:eastAsia="zh-CN"/>
        </w:rPr>
        <w:t xml:space="preserve"> to set QoS parameters for the QoS Flow which the default QoS rule is associated with.</w:t>
      </w:r>
    </w:p>
    <w:p w:rsidR="00D43474" w:rsidRDefault="00D43474" w:rsidP="00107B06">
      <w:r>
        <w:t xml:space="preserve">The SMF shall set the ARP pre-emption capability and the ARP pre-emption vulnerability of the QoS Flow which the default QoS rule is associated with based on local configuration or interaction with the PCF as described in </w:t>
      </w:r>
      <w:r w:rsidR="002369B3">
        <w:t>TS 23.503 [</w:t>
      </w:r>
      <w:r>
        <w:t>45].</w:t>
      </w:r>
    </w:p>
    <w:p w:rsidR="00D43474" w:rsidRDefault="00D43474" w:rsidP="00107B06">
      <w:r>
        <w:t xml:space="preserve">The SMF shall apply the same values for the ARP priority level, the ARP pre-emption capability and the ARP pre-emption vulnerability for all QoS Flows of the PDU Session unless a different ARP setting is required for a QoS Flow (due to SMF configuration or interaction with the PCF as described in </w:t>
      </w:r>
      <w:r w:rsidR="002369B3">
        <w:t>TS 23.503 [</w:t>
      </w:r>
      <w:r>
        <w:t>45]).</w:t>
      </w:r>
    </w:p>
    <w:p w:rsidR="00107B06" w:rsidRDefault="00107B06" w:rsidP="00107B06">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rsidR="00107B06" w:rsidRDefault="00107B06" w:rsidP="00107B06">
      <w:pPr>
        <w:pStyle w:val="NO"/>
      </w:pPr>
      <w:r>
        <w:t>NOTE</w:t>
      </w:r>
      <w:r w:rsidR="00D43474">
        <w:rPr>
          <w:lang w:val="en-GB"/>
        </w:rPr>
        <w:t> 2</w:t>
      </w:r>
      <w:r>
        <w:t>:</w:t>
      </w:r>
      <w:r>
        <w:tab/>
        <w:t>Interworking with EPS is not possible for a PDU Session with a GBR QoS Flow as the QoS Flow that is associated with the default QoS rule.</w:t>
      </w:r>
    </w:p>
    <w:p w:rsidR="00A404D3" w:rsidRDefault="00A404D3" w:rsidP="00A404D3">
      <w:bookmarkStart w:id="427" w:name="_Toc20149810"/>
      <w:r>
        <w:t>The SMF may change the subscribed Session-AMBR values (for UL and/or DL), based on local configuration or interaction with the PCF as described in TS 23.503 [45], to set the Session-AMBR values for the PDU Session.</w:t>
      </w:r>
    </w:p>
    <w:p w:rsidR="007E05B8" w:rsidRPr="009E0DE1" w:rsidRDefault="007E05B8" w:rsidP="007E05B8">
      <w:pPr>
        <w:pStyle w:val="Heading4"/>
      </w:pPr>
      <w:bookmarkStart w:id="428" w:name="_Toc27846604"/>
      <w:r w:rsidRPr="009E0DE1">
        <w:t>5.7.2.8</w:t>
      </w:r>
      <w:r w:rsidRPr="009E0DE1">
        <w:tab/>
        <w:t>Maximum Packet Loss Rate</w:t>
      </w:r>
      <w:bookmarkEnd w:id="427"/>
      <w:bookmarkEnd w:id="428"/>
    </w:p>
    <w:p w:rsidR="007E05B8" w:rsidRPr="009E0DE1" w:rsidRDefault="007E05B8" w:rsidP="007E05B8">
      <w:r w:rsidRPr="009E0DE1">
        <w:t>The Maximum Packet Loss Rate (UL, DL) indicates the maximum rate for lost packets of the QoS flow that can be tolerated in the uplink and downlink direction.</w:t>
      </w:r>
      <w:r w:rsidR="00126BB7" w:rsidRPr="009E0DE1">
        <w:t xml:space="preserve"> . This is provided to the QoS flow if it is compliant to the GFBR</w:t>
      </w:r>
    </w:p>
    <w:p w:rsidR="007E05B8" w:rsidRPr="009E0DE1" w:rsidRDefault="007E05B8" w:rsidP="007E05B8">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can only be provided for a GBR QoS flow belonging to voice media</w:t>
      </w:r>
      <w:r w:rsidRPr="009E0DE1">
        <w:rPr>
          <w:lang w:val="en-GB"/>
        </w:rPr>
        <w:t>.</w:t>
      </w:r>
    </w:p>
    <w:p w:rsidR="00E63C73" w:rsidRDefault="00E63C73" w:rsidP="00E63C73">
      <w:pPr>
        <w:pStyle w:val="Heading4"/>
      </w:pPr>
      <w:bookmarkStart w:id="429" w:name="_Toc20149811"/>
      <w:bookmarkStart w:id="430" w:name="_Toc27846605"/>
      <w:r>
        <w:t>5.7.2.9</w:t>
      </w:r>
      <w:r>
        <w:tab/>
        <w:t>Wireline access network specific 5G QoS parameters</w:t>
      </w:r>
      <w:bookmarkEnd w:id="429"/>
      <w:bookmarkEnd w:id="430"/>
    </w:p>
    <w:p w:rsidR="00E63C73" w:rsidRPr="00B56148" w:rsidRDefault="00E63C73" w:rsidP="00B56148">
      <w:pPr>
        <w:rPr>
          <w:lang w:eastAsia="x-none"/>
        </w:rPr>
      </w:pPr>
      <w:r>
        <w:rPr>
          <w:lang w:eastAsia="x-none"/>
        </w:rPr>
        <w:t xml:space="preserve">QoS parameters that are applicable only for or wireline access networks (W-5GAN) are specified in </w:t>
      </w:r>
      <w:r w:rsidR="002369B3">
        <w:rPr>
          <w:lang w:eastAsia="x-none"/>
        </w:rPr>
        <w:t>TS 23.316 [</w:t>
      </w:r>
      <w:r>
        <w:rPr>
          <w:lang w:eastAsia="x-none"/>
        </w:rPr>
        <w:t>84].</w:t>
      </w:r>
    </w:p>
    <w:p w:rsidR="00867F7B" w:rsidRPr="009E0DE1" w:rsidRDefault="00867F7B" w:rsidP="00867F7B">
      <w:pPr>
        <w:pStyle w:val="Heading3"/>
      </w:pPr>
      <w:bookmarkStart w:id="431" w:name="_Toc20149812"/>
      <w:bookmarkStart w:id="432" w:name="_Toc27846606"/>
      <w:r w:rsidRPr="009E0DE1">
        <w:t>5.7.3</w:t>
      </w:r>
      <w:r w:rsidRPr="009E0DE1">
        <w:tab/>
        <w:t>5G QoS characteristics</w:t>
      </w:r>
      <w:bookmarkEnd w:id="431"/>
      <w:bookmarkEnd w:id="432"/>
    </w:p>
    <w:p w:rsidR="00701221" w:rsidRPr="009E0DE1" w:rsidRDefault="00701221" w:rsidP="00E16219">
      <w:pPr>
        <w:pStyle w:val="Heading4"/>
      </w:pPr>
      <w:bookmarkStart w:id="433" w:name="_Toc20149813"/>
      <w:bookmarkStart w:id="434" w:name="_Toc27846607"/>
      <w:r w:rsidRPr="009E0DE1">
        <w:t>5.7.3.1</w:t>
      </w:r>
      <w:r w:rsidRPr="009E0DE1">
        <w:tab/>
        <w:t>General</w:t>
      </w:r>
      <w:bookmarkEnd w:id="433"/>
      <w:bookmarkEnd w:id="434"/>
    </w:p>
    <w:p w:rsidR="00867F7B" w:rsidRPr="009E0DE1" w:rsidRDefault="00867F7B" w:rsidP="00867F7B">
      <w:r w:rsidRPr="009E0DE1">
        <w:t xml:space="preserve">This </w:t>
      </w:r>
      <w:r w:rsidR="00B6630E" w:rsidRPr="009E0DE1">
        <w:t>clause</w:t>
      </w:r>
      <w:r w:rsidR="00A4053B" w:rsidRPr="009E0DE1">
        <w:t xml:space="preserve"> </w:t>
      </w:r>
      <w:r w:rsidRPr="009E0DE1">
        <w:t xml:space="preserve">specifies the 5G QoS characteristics associated with 5QI. The characteristics describe the packet forwarding treatment that a </w:t>
      </w:r>
      <w:r w:rsidR="00744469" w:rsidRPr="009E0DE1">
        <w:t>QoS Flow</w:t>
      </w:r>
      <w:r w:rsidRPr="009E0DE1">
        <w:t xml:space="preserve"> receives edge-to-edge between the UE and the UPF in terms of the following performance characteristics:</w:t>
      </w:r>
    </w:p>
    <w:p w:rsidR="00867F7B" w:rsidRPr="009E0DE1" w:rsidRDefault="00867F7B" w:rsidP="00867F7B">
      <w:pPr>
        <w:pStyle w:val="B1"/>
        <w:rPr>
          <w:lang w:val="en-GB"/>
        </w:rPr>
      </w:pPr>
      <w:r w:rsidRPr="009E0DE1">
        <w:rPr>
          <w:lang w:val="en-GB"/>
        </w:rPr>
        <w:t>1</w:t>
      </w:r>
      <w:r w:rsidRPr="009E0DE1">
        <w:rPr>
          <w:lang w:val="en-GB"/>
        </w:rPr>
        <w:tab/>
        <w:t>Resource Type (GBR</w:t>
      </w:r>
      <w:r w:rsidR="00B01F36" w:rsidRPr="009E0DE1">
        <w:rPr>
          <w:lang w:val="en-GB"/>
        </w:rPr>
        <w:t xml:space="preserve">, </w:t>
      </w:r>
      <w:r w:rsidR="005217B7" w:rsidRPr="009E0DE1">
        <w:rPr>
          <w:lang w:val="en-GB"/>
        </w:rPr>
        <w:t>D</w:t>
      </w:r>
      <w:r w:rsidR="00B01F36" w:rsidRPr="009E0DE1">
        <w:rPr>
          <w:lang w:val="en-GB"/>
        </w:rPr>
        <w:t>elay critical GBR</w:t>
      </w:r>
      <w:r w:rsidRPr="009E0DE1">
        <w:rPr>
          <w:lang w:val="en-GB"/>
        </w:rPr>
        <w:t xml:space="preserve"> or Non-GBR);</w:t>
      </w:r>
    </w:p>
    <w:p w:rsidR="00867F7B" w:rsidRPr="009E0DE1" w:rsidRDefault="00867F7B" w:rsidP="00867F7B">
      <w:pPr>
        <w:pStyle w:val="B1"/>
        <w:rPr>
          <w:lang w:val="en-GB"/>
        </w:rPr>
      </w:pPr>
      <w:r w:rsidRPr="009E0DE1">
        <w:rPr>
          <w:lang w:val="en-GB"/>
        </w:rPr>
        <w:t>2</w:t>
      </w:r>
      <w:r w:rsidRPr="009E0DE1">
        <w:rPr>
          <w:lang w:val="en-GB"/>
        </w:rPr>
        <w:tab/>
        <w:t xml:space="preserve">Priority </w:t>
      </w:r>
      <w:r w:rsidR="0094413B" w:rsidRPr="002015C6">
        <w:t>Level</w:t>
      </w:r>
      <w:r w:rsidRPr="009E0DE1">
        <w:rPr>
          <w:lang w:val="en-GB"/>
        </w:rPr>
        <w:t>;</w:t>
      </w:r>
    </w:p>
    <w:p w:rsidR="00867F7B" w:rsidRPr="009E0DE1" w:rsidRDefault="00867F7B" w:rsidP="00867F7B">
      <w:pPr>
        <w:pStyle w:val="B1"/>
        <w:rPr>
          <w:lang w:val="en-GB"/>
        </w:rPr>
      </w:pPr>
      <w:r w:rsidRPr="009E0DE1">
        <w:rPr>
          <w:lang w:val="en-GB"/>
        </w:rPr>
        <w:t>3</w:t>
      </w:r>
      <w:r w:rsidRPr="009E0DE1">
        <w:rPr>
          <w:lang w:val="en-GB"/>
        </w:rPr>
        <w:tab/>
        <w:t>Packet Delay Budget</w:t>
      </w:r>
      <w:r w:rsidR="005566F6">
        <w:rPr>
          <w:lang w:val="en-GB"/>
        </w:rPr>
        <w:t xml:space="preserve"> (including Core Network Packet Delay Budget)</w:t>
      </w:r>
      <w:r w:rsidRPr="009E0DE1">
        <w:rPr>
          <w:lang w:val="en-GB"/>
        </w:rPr>
        <w:t>;</w:t>
      </w:r>
    </w:p>
    <w:p w:rsidR="00867F7B" w:rsidRPr="009E0DE1" w:rsidRDefault="00867F7B" w:rsidP="00867F7B">
      <w:pPr>
        <w:pStyle w:val="B1"/>
        <w:rPr>
          <w:lang w:val="en-GB"/>
        </w:rPr>
      </w:pPr>
      <w:r w:rsidRPr="009E0DE1">
        <w:rPr>
          <w:lang w:val="en-GB"/>
        </w:rPr>
        <w:t>4</w:t>
      </w:r>
      <w:r w:rsidRPr="009E0DE1">
        <w:rPr>
          <w:lang w:val="en-GB"/>
        </w:rPr>
        <w:tab/>
        <w:t>Packet Error Rate</w:t>
      </w:r>
      <w:r w:rsidR="00A4053B" w:rsidRPr="009E0DE1">
        <w:rPr>
          <w:lang w:val="en-GB"/>
        </w:rPr>
        <w:t>;</w:t>
      </w:r>
    </w:p>
    <w:p w:rsidR="00F5600A" w:rsidRPr="009E0DE1" w:rsidRDefault="00F5600A" w:rsidP="00867F7B">
      <w:pPr>
        <w:pStyle w:val="B1"/>
        <w:rPr>
          <w:lang w:val="en-GB"/>
        </w:rPr>
      </w:pPr>
      <w:r w:rsidRPr="009E0DE1">
        <w:rPr>
          <w:lang w:val="en-GB"/>
        </w:rPr>
        <w:t>5</w:t>
      </w:r>
      <w:r w:rsidRPr="009E0DE1">
        <w:rPr>
          <w:lang w:val="en-GB"/>
        </w:rPr>
        <w:tab/>
        <w:t>A</w:t>
      </w:r>
      <w:r w:rsidRPr="009E0DE1">
        <w:rPr>
          <w:lang w:val="en-GB" w:eastAsia="zh-CN"/>
        </w:rPr>
        <w:t>veraging window</w:t>
      </w:r>
      <w:r w:rsidR="0016670F">
        <w:rPr>
          <w:lang w:val="en-GB" w:eastAsia="zh-CN"/>
        </w:rPr>
        <w:t xml:space="preserve"> (for GBR and Delay-critical GBR resource type only);</w:t>
      </w:r>
    </w:p>
    <w:p w:rsidR="00B00A98" w:rsidRPr="009E0DE1" w:rsidRDefault="00B00A98" w:rsidP="00867F7B">
      <w:pPr>
        <w:pStyle w:val="B1"/>
        <w:rPr>
          <w:lang w:val="en-GB"/>
        </w:rPr>
      </w:pPr>
      <w:r w:rsidRPr="009E0DE1">
        <w:rPr>
          <w:lang w:val="en-GB"/>
        </w:rPr>
        <w:t>6</w:t>
      </w:r>
      <w:r w:rsidRPr="009E0DE1">
        <w:rPr>
          <w:lang w:val="en-GB"/>
        </w:rPr>
        <w:tab/>
        <w:t>Maximum Data Burst Volume (for</w:t>
      </w:r>
      <w:r w:rsidR="005217B7" w:rsidRPr="009E0DE1">
        <w:rPr>
          <w:lang w:val="en-GB"/>
        </w:rPr>
        <w:t xml:space="preserve"> Delay-critical GBR resource type only</w:t>
      </w:r>
      <w:r w:rsidRPr="009E0DE1">
        <w:rPr>
          <w:lang w:val="en-GB"/>
        </w:rPr>
        <w:t>).</w:t>
      </w:r>
    </w:p>
    <w:p w:rsidR="00867F7B" w:rsidRPr="009E0DE1" w:rsidRDefault="00867F7B" w:rsidP="00867F7B">
      <w:r w:rsidRPr="009E0DE1">
        <w:t xml:space="preserve">The 5G QoS characteristics should be understood as guidelines for setting node specific parameters for each </w:t>
      </w:r>
      <w:r w:rsidR="00744469" w:rsidRPr="009E0DE1">
        <w:t>QoS Flow</w:t>
      </w:r>
      <w:r w:rsidRPr="009E0DE1">
        <w:t xml:space="preserve"> e.g. for 3GPP radio access link layer protocol configurations.</w:t>
      </w:r>
    </w:p>
    <w:p w:rsidR="00867F7B" w:rsidRPr="009E0DE1" w:rsidRDefault="00701221" w:rsidP="00867F7B">
      <w:r w:rsidRPr="009E0DE1">
        <w:t>Standardized or pre-configured</w:t>
      </w:r>
      <w:r w:rsidR="00867F7B" w:rsidRPr="009E0DE1">
        <w:t xml:space="preserve"> 5G QoS characteristics</w:t>
      </w:r>
      <w:r w:rsidRPr="009E0DE1">
        <w:t>, are indicated through the 5QI value, and</w:t>
      </w:r>
      <w:r w:rsidR="00867F7B" w:rsidRPr="009E0DE1">
        <w:t xml:space="preserve"> are not signalled on any interface</w:t>
      </w:r>
      <w:r w:rsidR="00167A07">
        <w:t>, unless certain 5G QoS characteristics are modified as specified in clauses 5.7.3.3,</w:t>
      </w:r>
      <w:r w:rsidR="005566F6">
        <w:t xml:space="preserve"> 5.7.3.4,</w:t>
      </w:r>
      <w:r w:rsidR="00167A07">
        <w:t xml:space="preserve"> 5.7.3.6, and 5.7.3.7</w:t>
      </w:r>
      <w:r w:rsidR="00867F7B" w:rsidRPr="009E0DE1">
        <w:t>.</w:t>
      </w:r>
    </w:p>
    <w:p w:rsidR="0016670F" w:rsidRDefault="0016670F" w:rsidP="0016670F">
      <w:pPr>
        <w:pStyle w:val="NO"/>
      </w:pPr>
      <w:r>
        <w:t>NOTE:</w:t>
      </w:r>
      <w:r>
        <w:tab/>
        <w:t>As there are no default values specified, pre-configured 5G QoS characteristics have to include all of the characteristics listed above.</w:t>
      </w:r>
    </w:p>
    <w:p w:rsidR="00867F7B" w:rsidRPr="009E0DE1" w:rsidRDefault="00701221" w:rsidP="00867F7B">
      <w:r w:rsidRPr="009E0DE1">
        <w:t xml:space="preserve">Signalled </w:t>
      </w:r>
      <w:r w:rsidR="0016670F">
        <w:t xml:space="preserve">5G </w:t>
      </w:r>
      <w:r w:rsidRPr="009E0DE1">
        <w:t>QoS characteristics are</w:t>
      </w:r>
      <w:r w:rsidR="0016670F">
        <w:t xml:space="preserve"> provided</w:t>
      </w:r>
      <w:r w:rsidRPr="009E0DE1">
        <w:t xml:space="preserve"> as part of the QoS profile</w:t>
      </w:r>
      <w:r w:rsidR="0016670F">
        <w:t xml:space="preserve"> and shall include all of the characteristics listed above</w:t>
      </w:r>
      <w:r w:rsidRPr="009E0DE1">
        <w:t>.</w:t>
      </w:r>
    </w:p>
    <w:p w:rsidR="00701221" w:rsidRPr="009E0DE1" w:rsidRDefault="00701221" w:rsidP="00701221">
      <w:pPr>
        <w:pStyle w:val="Heading4"/>
      </w:pPr>
      <w:bookmarkStart w:id="435" w:name="_Toc20149814"/>
      <w:bookmarkStart w:id="436" w:name="_Toc27846608"/>
      <w:r w:rsidRPr="009E0DE1">
        <w:t>5.7.3.2</w:t>
      </w:r>
      <w:r w:rsidRPr="009E0DE1">
        <w:tab/>
        <w:t>Resource Type</w:t>
      </w:r>
      <w:bookmarkEnd w:id="435"/>
      <w:bookmarkEnd w:id="436"/>
    </w:p>
    <w:p w:rsidR="005217B7" w:rsidRPr="009E0DE1" w:rsidRDefault="00867F7B" w:rsidP="00867F7B">
      <w:r w:rsidRPr="009E0DE1">
        <w:t>The Resource Type determines if dedicated network resources related</w:t>
      </w:r>
      <w:r w:rsidR="00BD3EC0">
        <w:t xml:space="preserve"> to a</w:t>
      </w:r>
      <w:r w:rsidRPr="009E0DE1">
        <w:t xml:space="preserve"> </w:t>
      </w:r>
      <w:r w:rsidR="00744469" w:rsidRPr="009E0DE1">
        <w:t>QoS Flow</w:t>
      </w:r>
      <w:r w:rsidRPr="009E0DE1">
        <w:t>-level Guaranteed Flow Bit Rate (GFBR) value are permanently allocated (e.g. by an admission control function in a radio base station).</w:t>
      </w:r>
    </w:p>
    <w:p w:rsidR="00867F7B" w:rsidRPr="009E0DE1" w:rsidRDefault="00867F7B" w:rsidP="00867F7B">
      <w:r w:rsidRPr="009E0DE1">
        <w:t xml:space="preserve">GBR </w:t>
      </w:r>
      <w:r w:rsidR="00744469" w:rsidRPr="009E0DE1">
        <w:t>QoS Flow</w:t>
      </w:r>
      <w:r w:rsidR="005217B7" w:rsidRPr="009E0DE1">
        <w:t>s</w:t>
      </w:r>
      <w:r w:rsidRPr="009E0DE1">
        <w:t xml:space="preserve"> are therefore typically authorized "on demand" which requires dynamic policy and charging control</w:t>
      </w:r>
      <w:r w:rsidR="005217B7" w:rsidRPr="009E0DE1">
        <w:t xml:space="preserve">. A GBR QoS Flow uses either the GBR resource type or the Delay-critical GBR resource type. The </w:t>
      </w:r>
      <w:r w:rsidR="00947266" w:rsidRPr="009E0DE1">
        <w:t>definition of PDB and PER are different</w:t>
      </w:r>
      <w:r w:rsidR="005217B7" w:rsidRPr="009E0DE1">
        <w:t xml:space="preserve"> for GBR and Delay-critical GBR resource types, and the MDBV parameter applies only to the Delay-critical GBR resource type</w:t>
      </w:r>
      <w:r w:rsidR="00947266" w:rsidRPr="009E0DE1">
        <w:t>.</w:t>
      </w:r>
    </w:p>
    <w:p w:rsidR="005217B7" w:rsidRPr="009E0DE1" w:rsidRDefault="005217B7" w:rsidP="005217B7">
      <w:r w:rsidRPr="009E0DE1">
        <w:t>A Non-GBR QoS Flow may be pre-authorized through static policy and charging control. A Non-GBR QoS Flow uses only the Non-GBR resource type.</w:t>
      </w:r>
    </w:p>
    <w:p w:rsidR="003E3D2F" w:rsidRPr="009E0DE1" w:rsidRDefault="003B4A68" w:rsidP="009A5963">
      <w:pPr>
        <w:pStyle w:val="Heading4"/>
      </w:pPr>
      <w:bookmarkStart w:id="437" w:name="_Toc20149815"/>
      <w:bookmarkStart w:id="438" w:name="_Toc27846609"/>
      <w:r w:rsidRPr="009E0DE1">
        <w:t>5.7.3.3</w:t>
      </w:r>
      <w:r w:rsidRPr="009E0DE1">
        <w:tab/>
        <w:t>Priority Level</w:t>
      </w:r>
      <w:bookmarkEnd w:id="437"/>
      <w:bookmarkEnd w:id="438"/>
    </w:p>
    <w:p w:rsidR="0094413B" w:rsidRPr="002015C6" w:rsidRDefault="00947266" w:rsidP="0094413B">
      <w:pPr>
        <w:tabs>
          <w:tab w:val="left" w:pos="5529"/>
        </w:tabs>
      </w:pPr>
      <w:r w:rsidRPr="009E0DE1">
        <w:t xml:space="preserve">The Priority </w:t>
      </w:r>
      <w:r w:rsidR="0094413B" w:rsidRPr="002015C6">
        <w:t>Level</w:t>
      </w:r>
      <w:r w:rsidR="00BA7DD7" w:rsidRPr="009E0DE1">
        <w:t xml:space="preserve"> associated with 5G QoS characteristics</w:t>
      </w:r>
      <w:r w:rsidRPr="009E0DE1">
        <w:t xml:space="preserve"> indicate</w:t>
      </w:r>
      <w:r w:rsidR="00BA7DD7" w:rsidRPr="009E0DE1">
        <w:t>s</w:t>
      </w:r>
      <w:r w:rsidRPr="009E0DE1">
        <w:t xml:space="preserve"> a priority in scheduling resources among</w:t>
      </w:r>
      <w:r w:rsidR="003B4A68" w:rsidRPr="009E0DE1">
        <w:t xml:space="preserve"> </w:t>
      </w:r>
      <w:r w:rsidR="00744469" w:rsidRPr="009E0DE1">
        <w:t>QoS Flow</w:t>
      </w:r>
      <w:r w:rsidRPr="009E0DE1">
        <w:t>s. The</w:t>
      </w:r>
      <w:r w:rsidR="0094413B" w:rsidRPr="002015C6">
        <w:t xml:space="preserve"> lowest</w:t>
      </w:r>
      <w:r w:rsidRPr="009E0DE1">
        <w:t xml:space="preserve"> Priority </w:t>
      </w:r>
      <w:r w:rsidR="0094413B" w:rsidRPr="002015C6">
        <w:t>Level value corresponds to the highest priority.</w:t>
      </w:r>
    </w:p>
    <w:p w:rsidR="0094413B" w:rsidRDefault="0094413B" w:rsidP="0094413B">
      <w:pPr>
        <w:tabs>
          <w:tab w:val="left" w:pos="5529"/>
        </w:tabs>
      </w:pPr>
      <w:r w:rsidRPr="002015C6">
        <w:t xml:space="preserve">The </w:t>
      </w:r>
      <w:r w:rsidRPr="00754BC8">
        <w:t>P</w:t>
      </w:r>
      <w:r w:rsidRPr="002015C6">
        <w:t>riority Level</w:t>
      </w:r>
      <w:r w:rsidR="00947266" w:rsidRPr="009E0DE1">
        <w:t xml:space="preserve"> shall be used to differentiate between </w:t>
      </w:r>
      <w:r w:rsidR="00744469" w:rsidRPr="009E0DE1">
        <w:t>QoS Flow</w:t>
      </w:r>
      <w:r w:rsidR="00947266" w:rsidRPr="009E0DE1">
        <w:t xml:space="preserve">s of the same UE, and it shall also be used to differentiate between </w:t>
      </w:r>
      <w:r w:rsidR="00744469" w:rsidRPr="009E0DE1">
        <w:t>QoS Flow</w:t>
      </w:r>
      <w:r w:rsidR="00947266" w:rsidRPr="009E0DE1">
        <w:t>s from different UEs.</w:t>
      </w:r>
    </w:p>
    <w:p w:rsidR="0094413B" w:rsidRPr="002015C6" w:rsidRDefault="0094413B" w:rsidP="0094413B">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rsidR="0094413B" w:rsidRPr="002015C6" w:rsidRDefault="0094413B" w:rsidP="0094413B">
      <w:r w:rsidRPr="002015C6">
        <w:t xml:space="preserve">Every </w:t>
      </w:r>
      <w:r w:rsidR="006A33F5" w:rsidRPr="009E0DE1">
        <w:t xml:space="preserve">standardized </w:t>
      </w:r>
      <w:r w:rsidRPr="002015C6">
        <w:t xml:space="preserve">5QI is associated with a </w:t>
      </w:r>
      <w:r w:rsidR="006A33F5" w:rsidRPr="009E0DE1">
        <w:t xml:space="preserve">default value </w:t>
      </w:r>
      <w:r w:rsidRPr="002015C6">
        <w:t xml:space="preserve">for </w:t>
      </w:r>
      <w:r w:rsidRPr="00754BC8">
        <w:t>the Priority Level</w:t>
      </w:r>
      <w:r w:rsidRPr="002015C6">
        <w:t xml:space="preserve"> </w:t>
      </w:r>
      <w:r>
        <w:t>-</w:t>
      </w:r>
      <w:r w:rsidR="006A33F5"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rsidR="006A33F5" w:rsidRPr="009E0DE1" w:rsidRDefault="0094413B" w:rsidP="0094413B">
      <w:pPr>
        <w:tabs>
          <w:tab w:val="left" w:pos="5529"/>
        </w:tabs>
      </w:pPr>
      <w:r w:rsidRPr="002015C6">
        <w:t xml:space="preserve">Priority Level may also be signalled together with a pre-configured 5QI to the </w:t>
      </w:r>
      <w:r w:rsidR="00131B31">
        <w:t>(</w:t>
      </w:r>
      <w:r w:rsidRPr="002015C6">
        <w:t>R)AN, and if it is received, it shall be used instead of the pre-configured value</w:t>
      </w:r>
      <w:r w:rsidR="006A33F5" w:rsidRPr="009E0DE1">
        <w:t>.</w:t>
      </w:r>
    </w:p>
    <w:p w:rsidR="00701221" w:rsidRPr="009E0DE1" w:rsidRDefault="00701221" w:rsidP="00701221">
      <w:pPr>
        <w:pStyle w:val="Heading4"/>
      </w:pPr>
      <w:bookmarkStart w:id="439" w:name="_Toc20149816"/>
      <w:bookmarkStart w:id="440" w:name="_Toc27846610"/>
      <w:r w:rsidRPr="009E0DE1">
        <w:t>5.7.3.</w:t>
      </w:r>
      <w:r w:rsidR="003B4A68" w:rsidRPr="009E0DE1">
        <w:t>4</w:t>
      </w:r>
      <w:r w:rsidRPr="009E0DE1">
        <w:tab/>
        <w:t>Packet Delay Budget</w:t>
      </w:r>
      <w:bookmarkEnd w:id="439"/>
      <w:bookmarkEnd w:id="440"/>
    </w:p>
    <w:p w:rsidR="00867F7B" w:rsidRPr="009E0DE1" w:rsidRDefault="00867F7B" w:rsidP="00867F7B">
      <w:r w:rsidRPr="009E0DE1">
        <w:t xml:space="preserve">The Packet Delay Budget (PDB) defines an upper bound for the time that a packet may be delayed between the UE and the </w:t>
      </w:r>
      <w:r w:rsidRPr="009E0DE1">
        <w:rPr>
          <w:lang w:eastAsia="zh-CN"/>
        </w:rPr>
        <w:t>UPF that terminates the N6 interface</w:t>
      </w:r>
      <w:r w:rsidRPr="009E0DE1">
        <w:t xml:space="preserve">. For a certain 5QI the value of the PDB is the same in </w:t>
      </w:r>
      <w:r w:rsidR="003B4A68" w:rsidRPr="009E0DE1">
        <w:t xml:space="preserve">UL </w:t>
      </w:r>
      <w:r w:rsidRPr="009E0DE1">
        <w:t xml:space="preserve">and </w:t>
      </w:r>
      <w:r w:rsidR="003B4A68" w:rsidRPr="009E0DE1">
        <w:t>DL</w:t>
      </w:r>
      <w:r w:rsidRPr="009E0DE1">
        <w:t>. In the case of 3GPP access, the PDB is used to support the configuration of scheduling and link layer functions (e.g. the setting of scheduling priority weights and HARQ target operating points).</w:t>
      </w:r>
      <w:r w:rsidR="00947266" w:rsidRPr="009E0DE1">
        <w:t xml:space="preserve"> </w:t>
      </w:r>
      <w:r w:rsidR="006A33F5" w:rsidRPr="009E0DE1">
        <w:t xml:space="preserve">For GBR </w:t>
      </w:r>
      <w:r w:rsidR="003E3D2F" w:rsidRPr="009E0DE1">
        <w:t xml:space="preserve">QoS </w:t>
      </w:r>
      <w:r w:rsidR="005217B7" w:rsidRPr="009E0DE1">
        <w:t>F</w:t>
      </w:r>
      <w:r w:rsidR="006A33F5" w:rsidRPr="009E0DE1">
        <w:t>lows</w:t>
      </w:r>
      <w:r w:rsidR="005217B7" w:rsidRPr="009E0DE1">
        <w:t xml:space="preserve"> using the Delay-critical resource type</w:t>
      </w:r>
      <w:r w:rsidR="006A33F5" w:rsidRPr="009E0DE1">
        <w:t>, a packet delayed more than PDB is counted as lost</w:t>
      </w:r>
      <w:r w:rsidR="003E3D2F" w:rsidRPr="009E0DE1">
        <w:t xml:space="preserve"> if the data burst is</w:t>
      </w:r>
      <w:r w:rsidR="00BD3EC0">
        <w:t xml:space="preserve"> not exceeding the</w:t>
      </w:r>
      <w:r w:rsidR="00E94096" w:rsidRPr="009E0DE1">
        <w:t xml:space="preserve"> MDBV</w:t>
      </w:r>
      <w:r w:rsidR="003E3D2F" w:rsidRPr="009E0DE1">
        <w:t xml:space="preserve"> within the period of PDB</w:t>
      </w:r>
      <w:r w:rsidR="005217B7" w:rsidRPr="009E0DE1">
        <w:t xml:space="preserve"> and</w:t>
      </w:r>
      <w:r w:rsidR="00126BB7" w:rsidRPr="009E0DE1">
        <w:t xml:space="preserve"> the QoS </w:t>
      </w:r>
      <w:r w:rsidR="005217B7" w:rsidRPr="009E0DE1">
        <w:t>F</w:t>
      </w:r>
      <w:r w:rsidR="00126BB7" w:rsidRPr="009E0DE1">
        <w:t>low is not exceeding the GFBR</w:t>
      </w:r>
      <w:r w:rsidR="006A33F5" w:rsidRPr="009E0DE1">
        <w:t>. For</w:t>
      </w:r>
      <w:r w:rsidR="00126BB7" w:rsidRPr="009E0DE1">
        <w:t xml:space="preserve"> GBR</w:t>
      </w:r>
      <w:r w:rsidR="005217B7" w:rsidRPr="009E0DE1">
        <w:t xml:space="preserve"> QoS Flows with GBR resource type</w:t>
      </w:r>
      <w:r w:rsidR="00D43474">
        <w:t xml:space="preserve"> not exceeding GFBR, 98 percent of the packets shall not experience a delay exceeding the 5QI's PDB</w:t>
      </w:r>
      <w:r w:rsidR="00947266" w:rsidRPr="009E0DE1">
        <w:t>.</w:t>
      </w:r>
    </w:p>
    <w:p w:rsidR="005566F6" w:rsidRDefault="007C12B9" w:rsidP="007C12B9">
      <w:r>
        <w:t>The delay budget that applies to the radio interface is determined</w:t>
      </w:r>
      <w:r w:rsidR="005566F6">
        <w:t xml:space="preserve"> by subtracting a static value for the Core Network Packet Delay Budget (CN PDB), which represents</w:t>
      </w:r>
      <w:r>
        <w:t xml:space="preserve"> the delay between </w:t>
      </w:r>
      <w:r w:rsidR="005566F6">
        <w:t xml:space="preserve">any </w:t>
      </w:r>
      <w:r>
        <w:t>UPF terminating N6</w:t>
      </w:r>
      <w:r w:rsidR="005566F6">
        <w:t xml:space="preserve"> (that may possibly be selected for the PDU Session)</w:t>
      </w:r>
      <w:r>
        <w:t xml:space="preserve"> and the 5G-AN from a given PDB.</w:t>
      </w:r>
    </w:p>
    <w:p w:rsidR="005566F6" w:rsidRDefault="005566F6" w:rsidP="005566F6">
      <w:pPr>
        <w:pStyle w:val="NO"/>
      </w:pPr>
      <w:r>
        <w:t>NOTE</w:t>
      </w:r>
      <w:r>
        <w:rPr>
          <w:lang w:val="en-GB"/>
        </w:rPr>
        <w:t> </w:t>
      </w:r>
      <w:r>
        <w:t>1:</w:t>
      </w:r>
      <w:r>
        <w:tab/>
        <w:t>For a standardized 5QI, the static value for the CN PDB is specified in the QoS characteristics Table 5.7.4-1.</w:t>
      </w:r>
    </w:p>
    <w:p w:rsidR="005566F6" w:rsidRDefault="005566F6" w:rsidP="005566F6">
      <w:pPr>
        <w:pStyle w:val="NO"/>
      </w:pPr>
      <w:r>
        <w:t>NOTE</w:t>
      </w:r>
      <w:r>
        <w:rPr>
          <w:lang w:val="en-GB"/>
        </w:rPr>
        <w:t> </w:t>
      </w:r>
      <w:r>
        <w:t>2:</w:t>
      </w:r>
      <w:r>
        <w:tab/>
        <w:t>For a non-standardized 5QI, the static value for the CN PDB is homogeneously configured in the network.</w:t>
      </w:r>
    </w:p>
    <w:p w:rsidR="007C12B9" w:rsidRDefault="007C12B9" w:rsidP="007C12B9">
      <w:r>
        <w:t>For GBR QoS Flows</w:t>
      </w:r>
      <w:r w:rsidR="005566F6">
        <w:t xml:space="preserve"> using the Delay-critical resource type</w:t>
      </w:r>
      <w:r>
        <w:t>, in order to</w:t>
      </w:r>
      <w:r w:rsidR="005566F6">
        <w:t xml:space="preserve"> obtain a more accurate delay budget</w:t>
      </w:r>
      <w:r>
        <w:t xml:space="preserve"> PDB available for the NG-RAN, a dynamic</w:t>
      </w:r>
      <w:r w:rsidR="005566F6">
        <w:t xml:space="preserve"> value for the</w:t>
      </w:r>
      <w:r>
        <w:t xml:space="preserve"> CN PDB, which represents the delay between the UPF terminating N6</w:t>
      </w:r>
      <w:r w:rsidR="005566F6">
        <w:t xml:space="preserve"> for the QoS Flow</w:t>
      </w:r>
      <w:r>
        <w:t xml:space="preserve"> and the 5G-AN, can be used.</w:t>
      </w:r>
      <w:r w:rsidR="005566F6">
        <w:t xml:space="preserve"> If used for a QoS Flow, the NG-RAN shall apply the dynamic value for the CN PDB instead of the static value for the CN PDB (which is only related to the 5QI).</w:t>
      </w:r>
    </w:p>
    <w:p w:rsidR="005566F6" w:rsidRDefault="005566F6" w:rsidP="00C34949">
      <w:r>
        <w:t xml:space="preserve">The dynamic value for the CN PDB of a Delay-critical GBR 5QI may be configured in </w:t>
      </w:r>
      <w:r w:rsidRPr="00C34949">
        <w:t>the network in</w:t>
      </w:r>
      <w:r>
        <w:t xml:space="preserve"> two ways:</w:t>
      </w:r>
    </w:p>
    <w:p w:rsidR="005566F6" w:rsidRDefault="005566F6" w:rsidP="00B56148">
      <w:pPr>
        <w:pStyle w:val="B1"/>
      </w:pPr>
      <w:r>
        <w:t>-</w:t>
      </w:r>
      <w:r>
        <w:tab/>
        <w:t xml:space="preserve">Configured in each NG-RAN node, based on </w:t>
      </w:r>
      <w:r w:rsidR="002C5563">
        <w:rPr>
          <w:lang w:val="en-GB"/>
        </w:rPr>
        <w:t xml:space="preserve">a </w:t>
      </w:r>
      <w:r>
        <w:t>variety of inputs such as different IP address(es) or TEID range of UPF terminating the N3 tunnel and based on different combinations of PSA UPF to NG-RAN under consideration of any potential I-UPF, etc;</w:t>
      </w:r>
    </w:p>
    <w:p w:rsidR="005566F6" w:rsidRDefault="005566F6" w:rsidP="00B56148">
      <w:pPr>
        <w:pStyle w:val="B1"/>
      </w:pPr>
      <w:r>
        <w:t>-</w:t>
      </w:r>
      <w:r>
        <w:tab/>
        <w:t>Configured in the SMF, based on</w:t>
      </w:r>
      <w:r>
        <w:rPr>
          <w:lang w:val="en-GB"/>
        </w:rPr>
        <w:t xml:space="preserve"> </w:t>
      </w:r>
      <w:r>
        <w:t>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rsidR="007C12B9" w:rsidRDefault="007C12B9" w:rsidP="007C12B9">
      <w:r>
        <w:t>If the NG-RAN node is configured locally with a dynamic</w:t>
      </w:r>
      <w:r w:rsidR="005566F6">
        <w:t xml:space="preserve"> value for the</w:t>
      </w:r>
      <w:r>
        <w:t xml:space="preserve"> CN PDB for a </w:t>
      </w:r>
      <w:r w:rsidR="005566F6">
        <w:t>D</w:t>
      </w:r>
      <w:r>
        <w:t>elay</w:t>
      </w:r>
      <w:r w:rsidR="005566F6">
        <w:t>-</w:t>
      </w:r>
      <w:r>
        <w:t>critical GBR 5QI, and receives a different value via N2 signalling for a QoS Flow with the same 5QI, local configuration in RAN node determines which value takes precedence.</w:t>
      </w:r>
    </w:p>
    <w:p w:rsidR="00BD3EC0" w:rsidRDefault="00BD3EC0" w:rsidP="00867F7B">
      <w:r>
        <w:t>Services using a GBR QoS Flow and sending at a rate smaller than or equal to the GFBR can in general assume that congestion related packet drops will not occur.</w:t>
      </w:r>
    </w:p>
    <w:p w:rsidR="00BD3EC0" w:rsidRDefault="00BD3EC0" w:rsidP="00BD3EC0">
      <w:pPr>
        <w:pStyle w:val="NO"/>
      </w:pPr>
      <w:r>
        <w:t>NOTE:</w:t>
      </w:r>
      <w:r>
        <w:tab/>
        <w:t>Exceptions (e.g. transient link outages) can always occur in a radio access system which may then lead to congestion related packet drops. Packets surviving congestion related packet dropping may still be subject to non</w:t>
      </w:r>
      <w:r w:rsidR="00D43474">
        <w:rPr>
          <w:lang w:val="en-GB"/>
        </w:rPr>
        <w:t>-</w:t>
      </w:r>
      <w:r>
        <w:t>congestion related packet losses (see PER below).</w:t>
      </w:r>
    </w:p>
    <w:p w:rsidR="00126BB7" w:rsidRPr="009E0DE1" w:rsidRDefault="00BD3EC0" w:rsidP="00867F7B">
      <w:r>
        <w:t xml:space="preserve">Services using </w:t>
      </w:r>
      <w:r w:rsidR="005217B7" w:rsidRPr="009E0DE1">
        <w:t xml:space="preserve">Non-GBR </w:t>
      </w:r>
      <w:r w:rsidR="00126BB7" w:rsidRPr="009E0DE1">
        <w:t>QoS Flows should be prepared to experience congestion-related packet drops and delays. In uncongested scenarios, 98 percent of the packets should not experience a delay exceeding the 5QI's PDB.</w:t>
      </w:r>
    </w:p>
    <w:p w:rsidR="003E3D2F" w:rsidRPr="009E0DE1" w:rsidRDefault="003E3D2F" w:rsidP="00867F7B">
      <w:r w:rsidRPr="009E0DE1">
        <w:t>The PDB</w:t>
      </w:r>
      <w:r w:rsidR="00462606" w:rsidRPr="009E0DE1">
        <w:t xml:space="preserve"> for Non-GBR</w:t>
      </w:r>
      <w:r w:rsidR="005217B7" w:rsidRPr="009E0DE1">
        <w:t xml:space="preserve"> and</w:t>
      </w:r>
      <w:r w:rsidR="00462606" w:rsidRPr="009E0DE1">
        <w:t xml:space="preserve"> GBR resource type</w:t>
      </w:r>
      <w:r w:rsidR="005217B7" w:rsidRPr="009E0DE1">
        <w:t>s</w:t>
      </w:r>
      <w:r w:rsidRPr="009E0DE1">
        <w:t xml:space="preserve"> denotes a "soft upper bound" in the sense that an "expired" packet, e.g. a link layer SDU that has exceeded the PDB, does not need to be discarded and is not added to the PER. However, for a </w:t>
      </w:r>
      <w:r w:rsidR="005217B7" w:rsidRPr="009E0DE1">
        <w:t>D</w:t>
      </w:r>
      <w:r w:rsidRPr="009E0DE1">
        <w:t>elay critical GBR resource type, packets delayed more than the PDB are added to the PER</w:t>
      </w:r>
      <w:r w:rsidR="00126BB7" w:rsidRPr="009E0DE1">
        <w:t xml:space="preserve"> and can be discarded or delivered depending on local decision</w:t>
      </w:r>
      <w:r w:rsidRPr="009E0DE1">
        <w:t>.</w:t>
      </w:r>
    </w:p>
    <w:p w:rsidR="00701221" w:rsidRPr="009E0DE1" w:rsidRDefault="00701221" w:rsidP="00701221">
      <w:pPr>
        <w:pStyle w:val="Heading4"/>
      </w:pPr>
      <w:bookmarkStart w:id="441" w:name="_Toc20149817"/>
      <w:bookmarkStart w:id="442" w:name="_Toc27846611"/>
      <w:r w:rsidRPr="009E0DE1">
        <w:t>5.7.3.</w:t>
      </w:r>
      <w:r w:rsidR="003B4A68" w:rsidRPr="009E0DE1">
        <w:t>5</w:t>
      </w:r>
      <w:r w:rsidRPr="009E0DE1">
        <w:tab/>
        <w:t>Packet Error Rate</w:t>
      </w:r>
      <w:bookmarkEnd w:id="441"/>
      <w:bookmarkEnd w:id="442"/>
    </w:p>
    <w:p w:rsidR="00867F7B" w:rsidRPr="009E0DE1" w:rsidRDefault="00867F7B" w:rsidP="00867F7B">
      <w:r w:rsidRPr="009E0DE1">
        <w:t xml:space="preserve">The Packet Error Rate (PER) defines an upper bound for the rate of </w:t>
      </w:r>
      <w:r w:rsidR="003B4A68" w:rsidRPr="009E0DE1">
        <w:t xml:space="preserve">PDUs </w:t>
      </w:r>
      <w:r w:rsidRPr="009E0DE1">
        <w:t xml:space="preserve">(e.g.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rsidR="00BD3EC0">
        <w:t xml:space="preserve">every </w:t>
      </w:r>
      <w:r w:rsidRPr="009E0DE1">
        <w:t xml:space="preserve">5QI the value of the PER is the same in </w:t>
      </w:r>
      <w:r w:rsidR="003B4A68" w:rsidRPr="009E0DE1">
        <w:t xml:space="preserve">UL </w:t>
      </w:r>
      <w:r w:rsidRPr="009E0DE1">
        <w:t xml:space="preserve">and </w:t>
      </w:r>
      <w:r w:rsidR="003B4A68" w:rsidRPr="009E0DE1">
        <w:t>DL</w:t>
      </w:r>
      <w:r w:rsidRPr="009E0DE1">
        <w:t>.</w:t>
      </w:r>
      <w:r w:rsidR="00947266" w:rsidRPr="009E0DE1">
        <w:t xml:space="preserve"> For</w:t>
      </w:r>
      <w:r w:rsidR="005217B7" w:rsidRPr="009E0DE1">
        <w:t xml:space="preserve"> GBR</w:t>
      </w:r>
      <w:r w:rsidR="00947266" w:rsidRPr="009E0DE1">
        <w:t xml:space="preserve"> </w:t>
      </w:r>
      <w:r w:rsidR="00744469" w:rsidRPr="009E0DE1">
        <w:t>QoS Flow</w:t>
      </w:r>
      <w:r w:rsidR="00947266" w:rsidRPr="009E0DE1">
        <w:t xml:space="preserve">s with </w:t>
      </w:r>
      <w:r w:rsidR="005217B7" w:rsidRPr="009E0DE1">
        <w:t>D</w:t>
      </w:r>
      <w:r w:rsidR="00947266" w:rsidRPr="009E0DE1">
        <w:t>elay critical GBR resource type, a packet which is delayed more than PDB</w:t>
      </w:r>
      <w:r w:rsidR="003E3D2F" w:rsidRPr="009E0DE1">
        <w:t xml:space="preserve"> </w:t>
      </w:r>
      <w:r w:rsidR="00947266" w:rsidRPr="009E0DE1">
        <w:t>is counted as lost, and included in the PER</w:t>
      </w:r>
      <w:r w:rsidR="00BD3EC0">
        <w:t xml:space="preserve"> unless the data burst is exceeding the MDBV within the period of PDB or the QoS Flow is exceeding the GFBR</w:t>
      </w:r>
      <w:r w:rsidR="00947266" w:rsidRPr="009E0DE1">
        <w:t>.</w:t>
      </w:r>
    </w:p>
    <w:p w:rsidR="001E7C2F" w:rsidRPr="009E0DE1" w:rsidRDefault="001E7C2F" w:rsidP="001E7C2F">
      <w:pPr>
        <w:pStyle w:val="Heading4"/>
      </w:pPr>
      <w:bookmarkStart w:id="443" w:name="_Toc20149818"/>
      <w:bookmarkStart w:id="444" w:name="_Toc27846612"/>
      <w:r w:rsidRPr="009E0DE1">
        <w:t>5.7.3.</w:t>
      </w:r>
      <w:r w:rsidR="003B4A68" w:rsidRPr="009E0DE1">
        <w:t>6</w:t>
      </w:r>
      <w:r w:rsidRPr="009E0DE1">
        <w:tab/>
        <w:t>Averaging Window</w:t>
      </w:r>
      <w:bookmarkEnd w:id="443"/>
      <w:bookmarkEnd w:id="444"/>
    </w:p>
    <w:p w:rsidR="0016670F" w:rsidRDefault="0016670F" w:rsidP="0009778E">
      <w:r>
        <w:t xml:space="preserve">Each GBR QoS Flow shall be associated with an </w:t>
      </w:r>
      <w:r w:rsidR="00F5600A" w:rsidRPr="009E0DE1">
        <w:t>Averaging window. The Averaging window represents the duration over which the GFBR and MFBR shall be calculated (e.g.</w:t>
      </w:r>
      <w:r w:rsidR="005217B7" w:rsidRPr="009E0DE1">
        <w:t xml:space="preserve"> in the</w:t>
      </w:r>
      <w:r w:rsidR="00F5600A" w:rsidRPr="009E0DE1">
        <w:t xml:space="preserve"> (R)AN, UPF, UE).</w:t>
      </w:r>
    </w:p>
    <w:p w:rsidR="00F5600A" w:rsidRPr="009E0DE1" w:rsidRDefault="0016670F" w:rsidP="0009778E">
      <w:r>
        <w:t>Every standardized 5QI (of GBR and Delay-critical GBR resource type) is associated with a default value for the Averaging window (specified in QoS characteristics Table 5.7.4.1).</w:t>
      </w:r>
      <w:r w:rsidR="00F5600A" w:rsidRPr="009E0DE1">
        <w:t xml:space="preserve"> The averaging window </w:t>
      </w:r>
      <w:r w:rsidR="003B4A68" w:rsidRPr="009E0DE1">
        <w:t>may</w:t>
      </w:r>
      <w:r>
        <w:t xml:space="preserve"> also</w:t>
      </w:r>
      <w:r w:rsidR="003B4A68" w:rsidRPr="009E0DE1">
        <w:t xml:space="preserve"> be </w:t>
      </w:r>
      <w:r w:rsidR="00F5600A" w:rsidRPr="009E0DE1">
        <w:t>signalled</w:t>
      </w:r>
      <w:r>
        <w:t xml:space="preserve"> together</w:t>
      </w:r>
      <w:r w:rsidR="00F5600A" w:rsidRPr="009E0DE1">
        <w:t xml:space="preserve"> with</w:t>
      </w:r>
      <w:r>
        <w:t xml:space="preserve"> a standardized</w:t>
      </w:r>
      <w:r w:rsidR="00F5600A" w:rsidRPr="009E0DE1">
        <w:t xml:space="preserve"> 5QI</w:t>
      </w:r>
      <w:r w:rsidR="00717D90" w:rsidRPr="009E0DE1">
        <w:t xml:space="preserve"> to the (R)AN and UPF</w:t>
      </w:r>
      <w:r w:rsidR="00F5600A" w:rsidRPr="009E0DE1">
        <w:t>, and if it is received</w:t>
      </w:r>
      <w:r>
        <w:t>, it shall be used instead of the default value</w:t>
      </w:r>
      <w:r w:rsidR="00F5600A" w:rsidRPr="009E0DE1">
        <w:t>.</w:t>
      </w:r>
    </w:p>
    <w:p w:rsidR="0016670F" w:rsidRDefault="0016670F" w:rsidP="0016670F">
      <w:r>
        <w:t>The Averaging window may also be signalled together with a pre-configured 5QI to the (R)AN, and if it is received, it shall be used instead of the pre-configured value.</w:t>
      </w:r>
    </w:p>
    <w:p w:rsidR="00FE6512" w:rsidRPr="009E0DE1" w:rsidRDefault="00FE6512" w:rsidP="00FE6512">
      <w:pPr>
        <w:pStyle w:val="Heading4"/>
      </w:pPr>
      <w:bookmarkStart w:id="445" w:name="_Toc20149819"/>
      <w:bookmarkStart w:id="446" w:name="_Toc27846613"/>
      <w:r w:rsidRPr="009E0DE1">
        <w:t>5.7.3.7</w:t>
      </w:r>
      <w:r w:rsidRPr="009E0DE1">
        <w:tab/>
        <w:t>Maximum Data Burst Volume</w:t>
      </w:r>
      <w:bookmarkEnd w:id="445"/>
      <w:bookmarkEnd w:id="446"/>
    </w:p>
    <w:p w:rsidR="00FE6512" w:rsidRPr="009E0DE1" w:rsidRDefault="00FE6512" w:rsidP="00FE6512">
      <w:r w:rsidRPr="009E0DE1">
        <w:t>Each</w:t>
      </w:r>
      <w:r w:rsidR="00126BB7" w:rsidRPr="009E0DE1">
        <w:t xml:space="preserve"> GBR</w:t>
      </w:r>
      <w:r w:rsidRPr="009E0DE1">
        <w:t xml:space="preserve"> QoS </w:t>
      </w:r>
      <w:r w:rsidR="005217B7" w:rsidRPr="009E0DE1">
        <w:t xml:space="preserve">Flow with Delay-critical resource type </w:t>
      </w:r>
      <w:r w:rsidRPr="009E0DE1">
        <w:t>shall be associated with</w:t>
      </w:r>
      <w:r w:rsidR="00126BB7" w:rsidRPr="009E0DE1">
        <w:t xml:space="preserve"> a Maximum Data Burst Volume</w:t>
      </w:r>
      <w:r w:rsidR="00E94096" w:rsidRPr="009E0DE1">
        <w:t xml:space="preserve"> (MDBV)</w:t>
      </w:r>
      <w:r w:rsidR="00126BB7" w:rsidRPr="009E0DE1">
        <w:t>.</w:t>
      </w:r>
    </w:p>
    <w:p w:rsidR="0016670F" w:rsidRPr="004E12E3" w:rsidRDefault="00E94096" w:rsidP="00FE6512">
      <w:r w:rsidRPr="009E0DE1">
        <w:t xml:space="preserve">MDBV </w:t>
      </w:r>
      <w:r w:rsidR="00FE6512" w:rsidRPr="009E0DE1">
        <w:t>denotes the largest amount of data that the 5G-AN is required to serve within a period of 5G-AN PDB (i.e. 5G-AN part of the PDB)</w:t>
      </w:r>
      <w:r w:rsidR="00FE6512" w:rsidRPr="004E12E3">
        <w:t>.</w:t>
      </w:r>
    </w:p>
    <w:p w:rsidR="00FE6512" w:rsidRPr="00B56148" w:rsidRDefault="0016670F" w:rsidP="00FE6512">
      <w:r w:rsidRPr="00B56148">
        <w:t>Every standardized 5QI (of Delay-critical GBR resource type) is associated with a default value for the MDBV (specified in QoS characteristics Table 5.7.4.1).</w:t>
      </w:r>
      <w:r w:rsidR="00FE6512" w:rsidRPr="00B56148">
        <w:t xml:space="preserve"> The</w:t>
      </w:r>
      <w:r w:rsidR="00E94096" w:rsidRPr="00B56148">
        <w:t xml:space="preserve"> MDBV</w:t>
      </w:r>
      <w:r w:rsidR="00FE6512" w:rsidRPr="00B56148">
        <w:t xml:space="preserve"> may</w:t>
      </w:r>
      <w:r w:rsidRPr="00B56148">
        <w:t xml:space="preserve"> also</w:t>
      </w:r>
      <w:r w:rsidR="00FE6512" w:rsidRPr="00B56148">
        <w:t xml:space="preserve"> be signalled</w:t>
      </w:r>
      <w:r w:rsidRPr="00B56148">
        <w:t xml:space="preserve"> together</w:t>
      </w:r>
      <w:r w:rsidR="00FE6512" w:rsidRPr="00B56148">
        <w:t xml:space="preserve"> with</w:t>
      </w:r>
      <w:r w:rsidRPr="00B56148">
        <w:t xml:space="preserve"> a standardized</w:t>
      </w:r>
      <w:r w:rsidR="00FE6512" w:rsidRPr="00B56148">
        <w:t xml:space="preserve"> 5QI to the (R)AN, and if it is received,</w:t>
      </w:r>
      <w:r w:rsidRPr="00B56148">
        <w:t xml:space="preserve"> it shall be used instead of the default value</w:t>
      </w:r>
      <w:r w:rsidR="00FE6512" w:rsidRPr="00B56148">
        <w:t>.</w:t>
      </w:r>
    </w:p>
    <w:p w:rsidR="0016670F" w:rsidRDefault="0016670F" w:rsidP="0016670F">
      <w:r>
        <w:t>The MDBV may also be signalled together with a pre-configured 5QI to the (R)AN, and if it is received, it shall be used instead of the pre-configured value.</w:t>
      </w:r>
    </w:p>
    <w:p w:rsidR="00867F7B" w:rsidRPr="009E0DE1" w:rsidRDefault="00867F7B" w:rsidP="00867F7B">
      <w:pPr>
        <w:pStyle w:val="Heading3"/>
      </w:pPr>
      <w:bookmarkStart w:id="447" w:name="_Toc20149820"/>
      <w:bookmarkStart w:id="448" w:name="_Toc27846614"/>
      <w:r w:rsidRPr="009E0DE1">
        <w:t>5.7.4</w:t>
      </w:r>
      <w:r w:rsidRPr="009E0DE1">
        <w:tab/>
        <w:t>Standardized 5QI to QoS characteristics mapping</w:t>
      </w:r>
      <w:bookmarkEnd w:id="447"/>
      <w:bookmarkEnd w:id="448"/>
    </w:p>
    <w:p w:rsidR="00867F7B" w:rsidRPr="009E0DE1" w:rsidRDefault="00186FCC" w:rsidP="00867F7B">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00867F7B" w:rsidRPr="009E0DE1">
        <w:t>The one-to-one mapping of standardized 5QI values to 5G QoS characteristics is specified in table 5.7.4-1.</w:t>
      </w:r>
    </w:p>
    <w:p w:rsidR="00966CB3" w:rsidRPr="009E0DE1" w:rsidRDefault="00966CB3" w:rsidP="00966CB3">
      <w:pPr>
        <w:pStyle w:val="TH"/>
        <w:rPr>
          <w:lang w:val="en-GB"/>
        </w:rPr>
      </w:pPr>
      <w:r w:rsidRPr="009E0DE1">
        <w:rPr>
          <w:lang w:val="en-GB"/>
        </w:rPr>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5"/>
        <w:gridCol w:w="904"/>
        <w:gridCol w:w="1088"/>
        <w:gridCol w:w="797"/>
        <w:gridCol w:w="1270"/>
        <w:gridCol w:w="1557"/>
        <w:gridCol w:w="2029"/>
      </w:tblGrid>
      <w:tr w:rsidR="00966CB3" w:rsidRPr="009E0DE1" w:rsidTr="00EF08D0">
        <w:tc>
          <w:tcPr>
            <w:tcW w:w="1087"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5QI</w:t>
            </w:r>
          </w:p>
          <w:p w:rsidR="00966CB3" w:rsidRPr="009E0DE1" w:rsidRDefault="00966CB3" w:rsidP="00E94096">
            <w:pPr>
              <w:pStyle w:val="TAH"/>
              <w:rPr>
                <w:lang w:val="en-GB"/>
              </w:rPr>
            </w:pPr>
            <w:r w:rsidRPr="009E0DE1">
              <w:rPr>
                <w:lang w:val="en-GB"/>
              </w:rPr>
              <w:t>Value</w:t>
            </w:r>
          </w:p>
        </w:tc>
        <w:tc>
          <w:tcPr>
            <w:tcW w:w="1060"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Resource Type</w:t>
            </w:r>
          </w:p>
        </w:tc>
        <w:tc>
          <w:tcPr>
            <w:tcW w:w="915"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Priority Level</w:t>
            </w:r>
          </w:p>
        </w:tc>
        <w:tc>
          <w:tcPr>
            <w:tcW w:w="1088" w:type="dxa"/>
            <w:tcBorders>
              <w:top w:val="single" w:sz="12" w:space="0" w:color="auto"/>
              <w:left w:val="single" w:sz="12" w:space="0" w:color="auto"/>
              <w:bottom w:val="single" w:sz="12" w:space="0" w:color="auto"/>
              <w:right w:val="single" w:sz="12" w:space="0" w:color="auto"/>
            </w:tcBorders>
          </w:tcPr>
          <w:p w:rsidR="00966CB3" w:rsidRDefault="00966CB3" w:rsidP="00E94096">
            <w:pPr>
              <w:pStyle w:val="TAH"/>
              <w:rPr>
                <w:lang w:val="en-GB"/>
              </w:rPr>
            </w:pPr>
            <w:r w:rsidRPr="009E0DE1">
              <w:rPr>
                <w:lang w:val="en-GB"/>
              </w:rPr>
              <w:t>Packet Delay Budget</w:t>
            </w:r>
          </w:p>
          <w:p w:rsidR="00527F05" w:rsidRPr="009E0DE1" w:rsidRDefault="00527F05" w:rsidP="00E94096">
            <w:pPr>
              <w:pStyle w:val="TAH"/>
              <w:rPr>
                <w:lang w:val="en-GB"/>
              </w:rPr>
            </w:pPr>
            <w:r>
              <w:rPr>
                <w:lang w:val="en-GB"/>
              </w:rPr>
              <w:t>(NOTE 3)</w:t>
            </w:r>
          </w:p>
        </w:tc>
        <w:tc>
          <w:tcPr>
            <w:tcW w:w="797"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Packet Error</w:t>
            </w:r>
          </w:p>
          <w:p w:rsidR="00966CB3" w:rsidRPr="009E0DE1" w:rsidRDefault="00966CB3" w:rsidP="00E94096">
            <w:pPr>
              <w:pStyle w:val="TAH"/>
              <w:rPr>
                <w:lang w:val="en-GB"/>
              </w:rPr>
            </w:pPr>
            <w:r w:rsidRPr="009E0DE1">
              <w:rPr>
                <w:lang w:val="en-GB"/>
              </w:rPr>
              <w:t xml:space="preserve">Rate </w:t>
            </w:r>
          </w:p>
        </w:tc>
        <w:tc>
          <w:tcPr>
            <w:tcW w:w="1314"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Maximum Data Burst Volume</w:t>
            </w:r>
          </w:p>
          <w:p w:rsidR="00966CB3" w:rsidRPr="009E0DE1" w:rsidRDefault="00966CB3" w:rsidP="00E94096">
            <w:pPr>
              <w:pStyle w:val="TAH"/>
              <w:rPr>
                <w:lang w:val="en-GB"/>
              </w:rPr>
            </w:pPr>
            <w:r w:rsidRPr="009E0DE1">
              <w:rPr>
                <w:lang w:val="en-GB"/>
              </w:rPr>
              <w:t>(NOTE 2)</w:t>
            </w:r>
          </w:p>
        </w:tc>
        <w:tc>
          <w:tcPr>
            <w:tcW w:w="1649"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w:t>
            </w:r>
          </w:p>
          <w:p w:rsidR="00966CB3" w:rsidRPr="009E0DE1" w:rsidRDefault="00966CB3" w:rsidP="00E94096">
            <w:pPr>
              <w:pStyle w:val="TAH"/>
              <w:rPr>
                <w:lang w:val="en-GB"/>
              </w:rPr>
            </w:pPr>
            <w:r w:rsidRPr="009E0DE1">
              <w:rPr>
                <w:lang w:val="en-GB"/>
              </w:rPr>
              <w:t>Averaging Window</w:t>
            </w:r>
          </w:p>
        </w:tc>
        <w:tc>
          <w:tcPr>
            <w:tcW w:w="2123"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Example Services</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RDefault="009E0DE1" w:rsidP="004E12E3">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rsidR="009E0DE1" w:rsidRPr="009E0DE1" w:rsidRDefault="009E0DE1" w:rsidP="009E0DE1">
            <w:pPr>
              <w:pStyle w:val="TAC"/>
              <w:rPr>
                <w:lang w:val="en-GB"/>
              </w:rPr>
            </w:pPr>
            <w:r w:rsidRPr="009E0DE1">
              <w:rPr>
                <w:lang w:val="en-GB"/>
              </w:rPr>
              <w:br/>
              <w:t>GBR</w:t>
            </w: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100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Voice</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RDefault="009E0DE1" w:rsidP="004E12E3">
            <w:pPr>
              <w:pStyle w:val="TAC"/>
            </w:pPr>
            <w:r w:rsidRPr="004E12E3">
              <w:t>2</w:t>
            </w:r>
            <w:r w:rsidRPr="004E12E3">
              <w:br/>
            </w:r>
          </w:p>
        </w:tc>
        <w:tc>
          <w:tcPr>
            <w:tcW w:w="1060" w:type="dxa"/>
            <w:tcBorders>
              <w:top w:val="nil"/>
              <w:left w:val="single" w:sz="12" w:space="0" w:color="auto"/>
              <w:bottom w:val="nil"/>
              <w:right w:val="single" w:sz="12" w:space="0" w:color="auto"/>
            </w:tcBorders>
          </w:tcPr>
          <w:p w:rsidR="009E0DE1" w:rsidRPr="009E0DE1" w:rsidRDefault="00BD3EC0" w:rsidP="00E94096">
            <w:pPr>
              <w:pStyle w:val="TAC"/>
              <w:rPr>
                <w:lang w:val="en-GB"/>
              </w:rPr>
            </w:pPr>
            <w:r>
              <w:rPr>
                <w:lang w:val="en-GB"/>
              </w:rPr>
              <w:t>(</w:t>
            </w:r>
            <w:r w:rsidR="009E0DE1" w:rsidRPr="009E0DE1">
              <w:rPr>
                <w:lang w:val="en-GB"/>
              </w:rPr>
              <w:t>NOTE 1</w:t>
            </w:r>
            <w:r>
              <w:rPr>
                <w:lang w:val="en-GB"/>
              </w:rPr>
              <w:t>)</w:t>
            </w: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40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150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Video (Live Streaming)</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RDefault="009E0DE1" w:rsidP="004E12E3">
            <w:pPr>
              <w:pStyle w:val="TAC"/>
            </w:pPr>
            <w:r w:rsidRPr="004E12E3">
              <w:t>3</w:t>
            </w:r>
          </w:p>
          <w:p w:rsidR="009065FD" w:rsidRPr="004E12E3" w:rsidRDefault="00131B31" w:rsidP="004E12E3">
            <w:pPr>
              <w:pStyle w:val="TAC"/>
            </w:pPr>
            <w:r w:rsidRPr="004E12E3">
              <w:t>(</w:t>
            </w:r>
            <w:r w:rsidR="009065FD" w:rsidRPr="004E12E3">
              <w:t>NOTE 14)</w:t>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30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50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Real Time Gaming, V2X messages</w:t>
            </w:r>
          </w:p>
          <w:p w:rsidR="009E0DE1" w:rsidRPr="009E0DE1" w:rsidRDefault="009E0DE1" w:rsidP="00E94096">
            <w:pPr>
              <w:pStyle w:val="TAL"/>
              <w:rPr>
                <w:lang w:val="en-GB"/>
              </w:rPr>
            </w:pPr>
            <w:r w:rsidRPr="009E0DE1">
              <w:rPr>
                <w:lang w:val="en-GB"/>
              </w:rPr>
              <w:t>Electricity distribution – medium voltage, Process automation - monitoring</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RDefault="009E0DE1" w:rsidP="004E12E3">
            <w:pPr>
              <w:pStyle w:val="TAC"/>
            </w:pPr>
            <w:r w:rsidRPr="004E12E3">
              <w:t>4</w:t>
            </w:r>
            <w:r w:rsidRPr="004E12E3">
              <w:br/>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300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Non-Conversational Video (Buffered Streaming)</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9E0DE1" w:rsidP="004E12E3">
            <w:pPr>
              <w:pStyle w:val="TAC"/>
            </w:pPr>
            <w:r w:rsidRPr="004E12E3">
              <w:t>65</w:t>
            </w:r>
          </w:p>
          <w:p w:rsidR="009065FD" w:rsidRPr="004E12E3" w:rsidRDefault="00131B31" w:rsidP="004E12E3">
            <w:pPr>
              <w:pStyle w:val="TAC"/>
            </w:pPr>
            <w:r w:rsidRPr="004E12E3">
              <w:t>(</w:t>
            </w:r>
            <w:r w:rsidR="009065FD" w:rsidRPr="004E12E3">
              <w:t>NOTE 9,</w:t>
            </w:r>
          </w:p>
          <w:p w:rsidR="009E0DE1" w:rsidRPr="004E12E3" w:rsidRDefault="009065FD" w:rsidP="004E12E3">
            <w:pPr>
              <w:pStyle w:val="TAC"/>
            </w:pPr>
            <w:r w:rsidRPr="004E12E3">
              <w:t>NOTE 12)</w:t>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75 ms</w:t>
            </w:r>
          </w:p>
          <w:p w:rsidR="009E0DE1" w:rsidRPr="009E0DE1" w:rsidRDefault="00131B31" w:rsidP="004E12E3">
            <w:pPr>
              <w:pStyle w:val="TAC"/>
              <w:rPr>
                <w:lang w:val="en-GB"/>
              </w:rPr>
            </w:pPr>
            <w:r>
              <w:rPr>
                <w:lang w:val="en-GB"/>
              </w:rPr>
              <w:t>(</w:t>
            </w:r>
            <w:r w:rsidR="009065FD" w:rsidRPr="00BC727E">
              <w:t>NOTE</w:t>
            </w:r>
            <w:r w:rsidR="009065FD">
              <w:t> </w:t>
            </w:r>
            <w:r w:rsidR="009065FD" w:rsidRPr="00BC727E">
              <w:t>7, NOTE</w:t>
            </w:r>
            <w:r w:rsidR="009065FD">
              <w:t> </w:t>
            </w:r>
            <w:r w:rsidR="009065FD" w:rsidRPr="00BC727E">
              <w:t>8)</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Mission Critical user plane Push To Talk voice (e.g., MCPTT)</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9E0DE1" w:rsidP="004E12E3">
            <w:pPr>
              <w:pStyle w:val="TAC"/>
            </w:pPr>
            <w:r w:rsidRPr="004E12E3">
              <w:t>66</w:t>
            </w:r>
          </w:p>
          <w:p w:rsidR="009E0DE1" w:rsidRPr="004E12E3" w:rsidRDefault="00131B31" w:rsidP="004E12E3">
            <w:pPr>
              <w:pStyle w:val="TAC"/>
            </w:pPr>
            <w:r w:rsidRPr="004E12E3">
              <w:t>(</w:t>
            </w:r>
            <w:r w:rsidR="009065FD" w:rsidRPr="004E12E3">
              <w:t>NOTE 12)</w:t>
            </w:r>
            <w:r w:rsidR="009E0DE1" w:rsidRPr="004E12E3">
              <w:br/>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100 ms</w:t>
            </w:r>
          </w:p>
          <w:p w:rsidR="009065FD" w:rsidRPr="00BC727E" w:rsidRDefault="00131B31" w:rsidP="004E12E3">
            <w:pPr>
              <w:pStyle w:val="TAC"/>
            </w:pPr>
            <w:r>
              <w:t>(</w:t>
            </w:r>
            <w:r w:rsidR="009065FD" w:rsidRPr="00BC727E">
              <w:t>NOTE</w:t>
            </w:r>
            <w:r w:rsidR="009065FD">
              <w:t> </w:t>
            </w:r>
            <w:r w:rsidR="009065FD" w:rsidRPr="00BC727E">
              <w:t>10,</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Non-Mission-Critical user plane Push To Talk voice</w:t>
            </w:r>
          </w:p>
        </w:tc>
      </w:tr>
      <w:tr w:rsidR="00285231" w:rsidRPr="009E0DE1" w:rsidTr="00AA5DEF">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285231" w:rsidP="004E12E3">
            <w:pPr>
              <w:pStyle w:val="TAC"/>
            </w:pPr>
            <w:r w:rsidRPr="004E12E3">
              <w:t>67</w:t>
            </w:r>
          </w:p>
          <w:p w:rsidR="00285231" w:rsidRPr="004E12E3" w:rsidRDefault="00131B31" w:rsidP="004E12E3">
            <w:pPr>
              <w:pStyle w:val="TAC"/>
            </w:pPr>
            <w:r w:rsidRPr="004E12E3">
              <w:t>(</w:t>
            </w:r>
            <w:r w:rsidR="009065FD" w:rsidRPr="004E12E3">
              <w:t>NOTE 12)</w:t>
            </w:r>
            <w:r w:rsidR="00285231" w:rsidRPr="004E12E3">
              <w:br/>
            </w:r>
          </w:p>
        </w:tc>
        <w:tc>
          <w:tcPr>
            <w:tcW w:w="1060" w:type="dxa"/>
            <w:tcBorders>
              <w:top w:val="nil"/>
              <w:left w:val="single" w:sz="12" w:space="0" w:color="auto"/>
              <w:bottom w:val="nil"/>
              <w:right w:val="single" w:sz="12" w:space="0" w:color="auto"/>
            </w:tcBorders>
          </w:tcPr>
          <w:p w:rsidR="00285231" w:rsidRPr="009E0DE1" w:rsidRDefault="00285231" w:rsidP="00285231">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285231" w:rsidP="004E12E3">
            <w:pPr>
              <w:pStyle w:val="TAC"/>
            </w:pPr>
            <w:r w:rsidRPr="009E0DE1">
              <w:t>100 ms</w:t>
            </w:r>
          </w:p>
          <w:p w:rsidR="009065FD" w:rsidRPr="00BC727E" w:rsidRDefault="00131B31" w:rsidP="004E12E3">
            <w:pPr>
              <w:pStyle w:val="TAC"/>
            </w:pPr>
            <w:r>
              <w:t>(</w:t>
            </w:r>
            <w:r w:rsidR="009065FD" w:rsidRPr="00BC727E">
              <w:t>NOTE 10,</w:t>
            </w:r>
          </w:p>
          <w:p w:rsidR="0028523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Mission Critical Video user plane</w:t>
            </w:r>
          </w:p>
        </w:tc>
      </w:tr>
      <w:tr w:rsidR="00285231" w:rsidRPr="009E0DE1" w:rsidTr="00AA5DEF">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285231" w:rsidP="004E12E3">
            <w:pPr>
              <w:pStyle w:val="TAC"/>
            </w:pPr>
            <w:r w:rsidRPr="004E12E3">
              <w:t>75</w:t>
            </w:r>
          </w:p>
          <w:p w:rsidR="00285231" w:rsidRPr="004E12E3" w:rsidRDefault="00131B31" w:rsidP="004E12E3">
            <w:pPr>
              <w:pStyle w:val="TAC"/>
            </w:pPr>
            <w:r w:rsidRPr="004E12E3">
              <w:t>(</w:t>
            </w:r>
            <w:r w:rsidR="009065FD" w:rsidRPr="004E12E3">
              <w:t>NOTE 14)</w:t>
            </w:r>
          </w:p>
        </w:tc>
        <w:tc>
          <w:tcPr>
            <w:tcW w:w="1060" w:type="dxa"/>
            <w:tcBorders>
              <w:top w:val="nil"/>
              <w:left w:val="single" w:sz="12" w:space="0" w:color="auto"/>
              <w:bottom w:val="nil"/>
              <w:right w:val="single" w:sz="12" w:space="0" w:color="auto"/>
            </w:tcBorders>
          </w:tcPr>
          <w:p w:rsidR="00285231" w:rsidRPr="009E0DE1" w:rsidRDefault="0028523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088" w:type="dxa"/>
            <w:tcBorders>
              <w:top w:val="single" w:sz="12" w:space="0" w:color="auto"/>
              <w:left w:val="single" w:sz="12" w:space="0" w:color="auto"/>
              <w:bottom w:val="single" w:sz="12" w:space="0" w:color="auto"/>
              <w:right w:val="single" w:sz="12" w:space="0" w:color="auto"/>
            </w:tcBorders>
          </w:tcPr>
          <w:p w:rsidR="00285231" w:rsidRPr="009E0DE1" w:rsidRDefault="00285231" w:rsidP="004E12E3">
            <w:pPr>
              <w:pStyle w:val="TAC"/>
              <w:rPr>
                <w:lang w:val="en-GB"/>
              </w:rPr>
            </w:pP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314"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1649"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2123"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r>
      <w:tr w:rsidR="00EF08D0" w:rsidRPr="009E0DE1" w:rsidTr="00AA5DEF">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71</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150 ms</w:t>
            </w:r>
            <w:r>
              <w:rPr>
                <w:lang w:val="en-GB"/>
              </w:rPr>
              <w:t xml:space="preserve"> </w:t>
            </w:r>
            <w:r>
              <w:t>(NOTE 11,</w:t>
            </w:r>
            <w:r w:rsidR="00AA5DEF">
              <w:rPr>
                <w:lang w:val="en-GB"/>
              </w:rPr>
              <w:t xml:space="preserve"> NOTE 13,</w:t>
            </w:r>
            <w:r>
              <w:t xml:space="preserve">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72</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300 ms (NOTE 11</w:t>
            </w:r>
            <w:r w:rsidR="00AA5DEF">
              <w:rPr>
                <w:lang w:val="en-GB"/>
              </w:rPr>
              <w:t>, NOTE 13</w:t>
            </w:r>
            <w:r>
              <w:t>,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73</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300 ms (NOTE 11</w:t>
            </w:r>
            <w:r w:rsidR="00AA5DEF">
              <w:rPr>
                <w:lang w:val="en-GB"/>
              </w:rPr>
              <w:t>, NOTE 13</w:t>
            </w:r>
            <w:r>
              <w:t>,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B415AF">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74</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500 ms (NOTE 11,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w:t>
            </w:r>
            <w:r w:rsidR="00AA5DEF">
              <w:rPr>
                <w:lang w:val="en-GB"/>
              </w:rPr>
              <w:t>6</w:t>
            </w:r>
          </w:p>
        </w:tc>
        <w:tc>
          <w:tcPr>
            <w:tcW w:w="1060" w:type="dxa"/>
            <w:tcBorders>
              <w:top w:val="nil"/>
              <w:left w:val="single" w:sz="12" w:space="0" w:color="auto"/>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500 ms (NOTE 11</w:t>
            </w:r>
            <w:r w:rsidR="00AA5DEF">
              <w:rPr>
                <w:lang w:val="en-GB"/>
              </w:rPr>
              <w:t>, NOTE 13</w:t>
            </w:r>
            <w:r>
              <w:t>,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5</w:t>
            </w:r>
          </w:p>
        </w:tc>
        <w:tc>
          <w:tcPr>
            <w:tcW w:w="1060"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t>Non-GBR</w:t>
            </w: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t>100 ms</w:t>
            </w:r>
          </w:p>
          <w:p w:rsidR="00EF08D0" w:rsidRPr="00BC727E" w:rsidRDefault="00EF08D0" w:rsidP="004E12E3">
            <w:pPr>
              <w:pStyle w:val="TAC"/>
            </w:pPr>
            <w:r w:rsidRPr="00BC727E">
              <w:t>NOTE 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IMS Signalling</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6</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r>
              <w:rPr>
                <w:lang w:val="en-GB"/>
              </w:rPr>
              <w:t>(</w:t>
            </w:r>
            <w:r w:rsidRPr="009E0DE1">
              <w:rPr>
                <w:lang w:val="en-GB"/>
              </w:rPr>
              <w:t>NOTE 1</w:t>
            </w:r>
            <w:r>
              <w:rPr>
                <w:lang w:val="en-GB"/>
              </w:rPr>
              <w:t>)</w:t>
            </w: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60</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br/>
              <w:t>300 ms</w:t>
            </w:r>
          </w:p>
          <w:p w:rsidR="00EF08D0" w:rsidRPr="00BC727E" w:rsidRDefault="00EF08D0" w:rsidP="004E12E3">
            <w:pPr>
              <w:pStyle w:val="TAC"/>
            </w:pPr>
            <w:r>
              <w:t>(</w:t>
            </w:r>
            <w:r w:rsidRPr="00BC727E">
              <w:t>NOTE</w:t>
            </w:r>
            <w:r>
              <w:t> </w:t>
            </w:r>
            <w:r w:rsidRPr="00BC727E">
              <w:t>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Video (Buffered Streaming)</w:t>
            </w:r>
            <w:r w:rsidRPr="009E0DE1">
              <w:rPr>
                <w:lang w:val="en-GB"/>
              </w:rPr>
              <w:br/>
              <w:t>TCP-based (e.g., www, e-mail, chat, ftp, p2p file sharing, progressive video, etc.)</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70</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br/>
              <w:t>100 ms</w:t>
            </w:r>
          </w:p>
          <w:p w:rsidR="00EF08D0" w:rsidRPr="00BC727E" w:rsidRDefault="00EF08D0" w:rsidP="004E12E3">
            <w:pPr>
              <w:pStyle w:val="TAC"/>
            </w:pPr>
            <w:r>
              <w:t>(</w:t>
            </w:r>
            <w:r w:rsidRPr="00BC727E">
              <w:t>NOTE</w:t>
            </w:r>
            <w:r>
              <w:t> </w:t>
            </w:r>
            <w:r w:rsidRPr="00BC727E">
              <w:t>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Voice,</w:t>
            </w:r>
            <w:r w:rsidRPr="009E0DE1">
              <w:rPr>
                <w:lang w:val="en-GB"/>
              </w:rPr>
              <w:br/>
              <w:t>Video (Live Streaming)</w:t>
            </w:r>
            <w:r w:rsidRPr="009E0DE1">
              <w:rPr>
                <w:lang w:val="en-GB"/>
              </w:rPr>
              <w:br/>
              <w:t>Interactive Gaming</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80</w:t>
            </w:r>
          </w:p>
        </w:tc>
        <w:tc>
          <w:tcPr>
            <w:tcW w:w="1088" w:type="dxa"/>
            <w:tcBorders>
              <w:top w:val="single" w:sz="12" w:space="0" w:color="auto"/>
              <w:left w:val="single" w:sz="12" w:space="0" w:color="auto"/>
              <w:bottom w:val="nil"/>
              <w:right w:val="single" w:sz="12" w:space="0" w:color="auto"/>
            </w:tcBorders>
          </w:tcPr>
          <w:p w:rsidR="00EF08D0" w:rsidRPr="00BC727E" w:rsidRDefault="00EF08D0" w:rsidP="004E12E3">
            <w:pPr>
              <w:pStyle w:val="TAC"/>
            </w:pPr>
            <w:r w:rsidRPr="009E0DE1">
              <w:br/>
            </w:r>
            <w:r w:rsidRPr="009E0DE1">
              <w:br/>
            </w:r>
            <w:r w:rsidRPr="009E0DE1">
              <w:br/>
              <w:t>300 ms</w:t>
            </w:r>
          </w:p>
          <w:p w:rsidR="00EF08D0" w:rsidRPr="009E0DE1" w:rsidRDefault="00EF08D0" w:rsidP="004E12E3">
            <w:pPr>
              <w:pStyle w:val="TAC"/>
              <w:rPr>
                <w:lang w:val="en-GB"/>
              </w:rPr>
            </w:pPr>
            <w:r>
              <w:rPr>
                <w:lang w:val="en-GB"/>
              </w:rP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br/>
            </w:r>
            <w:r w:rsidRPr="009E0DE1">
              <w:rPr>
                <w:lang w:val="en-GB"/>
              </w:rPr>
              <w:br/>
            </w:r>
            <w:r w:rsidRPr="009E0DE1">
              <w:rPr>
                <w:lang w:val="en-GB"/>
              </w:rPr>
              <w:br/>
              <w:t>10</w:t>
            </w:r>
            <w:r w:rsidRPr="009E0DE1">
              <w:rPr>
                <w:sz w:val="22"/>
                <w:vertAlign w:val="superscript"/>
                <w:lang w:val="en-GB"/>
              </w:rPr>
              <w:t>-6</w:t>
            </w:r>
          </w:p>
        </w:tc>
        <w:tc>
          <w:tcPr>
            <w:tcW w:w="1314"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br/>
            </w:r>
            <w:r w:rsidRPr="009E0DE1">
              <w:rPr>
                <w:lang w:val="en-GB"/>
              </w:rPr>
              <w:br/>
            </w:r>
            <w:r w:rsidRPr="009E0DE1">
              <w:rPr>
                <w:lang w:val="en-GB"/>
              </w:rPr>
              <w:br/>
              <w:t>N/A</w:t>
            </w:r>
          </w:p>
        </w:tc>
        <w:tc>
          <w:tcPr>
            <w:tcW w:w="1649"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br/>
            </w:r>
            <w:r w:rsidRPr="009E0DE1">
              <w:rPr>
                <w:lang w:val="en-GB"/>
              </w:rPr>
              <w:br/>
            </w:r>
            <w:r w:rsidRPr="009E0DE1">
              <w:rPr>
                <w:lang w:val="en-GB"/>
              </w:rPr>
              <w:br/>
              <w:t>N/A</w:t>
            </w:r>
          </w:p>
        </w:tc>
        <w:tc>
          <w:tcPr>
            <w:tcW w:w="2123"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br/>
              <w:t>Video (Buffered Streaming)</w:t>
            </w:r>
            <w:r w:rsidRPr="009E0DE1">
              <w:rPr>
                <w:lang w:val="en-GB"/>
              </w:rPr>
              <w:br/>
              <w:t>TCP-based (e.g., www, e-mail, chat, ftp, p2p file sharing, progressive</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9</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90</w:t>
            </w:r>
          </w:p>
        </w:tc>
        <w:tc>
          <w:tcPr>
            <w:tcW w:w="1088" w:type="dxa"/>
            <w:tcBorders>
              <w:top w:val="nil"/>
              <w:left w:val="single" w:sz="12" w:space="0" w:color="auto"/>
              <w:bottom w:val="single" w:sz="12" w:space="0" w:color="auto"/>
              <w:right w:val="single" w:sz="12" w:space="0" w:color="auto"/>
            </w:tcBorders>
          </w:tcPr>
          <w:p w:rsidR="00EF08D0" w:rsidRPr="009E0DE1" w:rsidRDefault="00EF08D0" w:rsidP="004E12E3">
            <w:pPr>
              <w:pStyle w:val="TAC"/>
              <w:rPr>
                <w:lang w:val="en-GB"/>
              </w:rPr>
            </w:pPr>
          </w:p>
        </w:tc>
        <w:tc>
          <w:tcPr>
            <w:tcW w:w="797" w:type="dxa"/>
            <w:tcBorders>
              <w:top w:val="nil"/>
              <w:left w:val="single" w:sz="12" w:space="0" w:color="auto"/>
              <w:bottom w:val="single" w:sz="12" w:space="0" w:color="auto"/>
              <w:right w:val="single" w:sz="12" w:space="0" w:color="auto"/>
            </w:tcBorders>
          </w:tcPr>
          <w:p w:rsidR="00EF08D0" w:rsidRPr="009E0DE1" w:rsidRDefault="00EF08D0" w:rsidP="00EF08D0">
            <w:pPr>
              <w:pStyle w:val="TAC"/>
              <w:rPr>
                <w:lang w:val="en-GB"/>
              </w:rPr>
            </w:pPr>
          </w:p>
        </w:tc>
        <w:tc>
          <w:tcPr>
            <w:tcW w:w="1314"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p>
        </w:tc>
        <w:tc>
          <w:tcPr>
            <w:tcW w:w="1649"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p>
        </w:tc>
        <w:tc>
          <w:tcPr>
            <w:tcW w:w="2123"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video, etc.)</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69</w:t>
            </w:r>
          </w:p>
          <w:p w:rsidR="00EF08D0" w:rsidRPr="004E12E3" w:rsidDel="00CA5FEE" w:rsidRDefault="00EF08D0" w:rsidP="004E12E3">
            <w:pPr>
              <w:pStyle w:val="TAC"/>
            </w:pPr>
            <w:r w:rsidRPr="004E12E3">
              <w:t>(NOTE 9, NOTE 12)</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Del="00CA5FEE" w:rsidRDefault="00EF08D0" w:rsidP="00EF08D0">
            <w:pPr>
              <w:pStyle w:val="TAC"/>
              <w:rPr>
                <w:lang w:val="en-GB"/>
              </w:rPr>
            </w:pPr>
            <w:r w:rsidRPr="009E0DE1">
              <w:rPr>
                <w:lang w:val="en-GB"/>
              </w:rPr>
              <w:t>5</w:t>
            </w:r>
          </w:p>
        </w:tc>
        <w:tc>
          <w:tcPr>
            <w:tcW w:w="1088" w:type="dxa"/>
            <w:tcBorders>
              <w:top w:val="nil"/>
              <w:left w:val="single" w:sz="12" w:space="0" w:color="auto"/>
              <w:bottom w:val="single" w:sz="12" w:space="0" w:color="auto"/>
              <w:right w:val="single" w:sz="12" w:space="0" w:color="auto"/>
            </w:tcBorders>
          </w:tcPr>
          <w:p w:rsidR="00EF08D0" w:rsidRPr="00BC727E" w:rsidRDefault="00EF08D0" w:rsidP="004E12E3">
            <w:pPr>
              <w:pStyle w:val="TAC"/>
            </w:pPr>
            <w:r w:rsidRPr="009E0DE1">
              <w:t>60 ms</w:t>
            </w:r>
          </w:p>
          <w:p w:rsidR="00EF08D0" w:rsidRPr="009E0DE1" w:rsidDel="00CA5FEE" w:rsidRDefault="00EF08D0" w:rsidP="004E12E3">
            <w:pPr>
              <w:pStyle w:val="TAC"/>
              <w:rPr>
                <w:lang w:val="en-GB"/>
              </w:rPr>
            </w:pPr>
            <w:r>
              <w:rPr>
                <w:lang w:val="en-GB"/>
              </w:rP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rsidR="00EF08D0" w:rsidRPr="009E0DE1" w:rsidDel="00CA5FEE"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nil"/>
              <w:left w:val="single" w:sz="12" w:space="0" w:color="auto"/>
              <w:bottom w:val="single" w:sz="12" w:space="0" w:color="auto"/>
              <w:right w:val="single" w:sz="12" w:space="0" w:color="auto"/>
            </w:tcBorders>
          </w:tcPr>
          <w:p w:rsidR="00EF08D0" w:rsidRPr="009E0DE1" w:rsidDel="00CA5FEE" w:rsidRDefault="00EF08D0" w:rsidP="00EF08D0">
            <w:pPr>
              <w:pStyle w:val="TAL"/>
              <w:rPr>
                <w:lang w:val="en-GB"/>
              </w:rPr>
            </w:pPr>
            <w:r w:rsidRPr="009E0DE1">
              <w:rPr>
                <w:lang w:val="en-GB"/>
              </w:rPr>
              <w:t>Mission Critical delay sensitive signalling (e.g., MC-PTT signalling)</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70</w:t>
            </w:r>
          </w:p>
          <w:p w:rsidR="00EF08D0" w:rsidRPr="004E12E3" w:rsidRDefault="00EF08D0" w:rsidP="004E12E3">
            <w:pPr>
              <w:pStyle w:val="TAC"/>
            </w:pPr>
            <w:r w:rsidRPr="004E12E3">
              <w:t>(NOTE 12)</w:t>
            </w:r>
            <w:r w:rsidRPr="004E12E3">
              <w:br/>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55</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t>200 ms</w:t>
            </w:r>
          </w:p>
          <w:p w:rsidR="00EF08D0" w:rsidRPr="00BC727E" w:rsidRDefault="00EF08D0" w:rsidP="004E12E3">
            <w:pPr>
              <w:pStyle w:val="TAC"/>
            </w:pPr>
            <w:r>
              <w:t>(</w:t>
            </w:r>
            <w:r w:rsidRPr="00BC727E">
              <w:t>NOTE</w:t>
            </w:r>
            <w:r>
              <w:t> </w:t>
            </w:r>
            <w:r w:rsidRPr="00BC727E">
              <w:t>7,</w:t>
            </w:r>
          </w:p>
          <w:p w:rsidR="00EF08D0" w:rsidRPr="009E0DE1" w:rsidRDefault="00EF08D0" w:rsidP="004E12E3">
            <w:pPr>
              <w:pStyle w:val="TAC"/>
              <w:rPr>
                <w:lang w:val="en-GB"/>
              </w:rPr>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 xml:space="preserve">Mission Critical Data (e.g. example services are the same as </w:t>
            </w:r>
            <w:r w:rsidRPr="00BC727E">
              <w:t>5QI</w:t>
            </w:r>
            <w:r w:rsidRPr="009E0DE1">
              <w:rPr>
                <w:lang w:val="en-GB"/>
              </w:rPr>
              <w:t xml:space="preserve"> 6/8/9)</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79</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65</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t>50 ms</w:t>
            </w:r>
          </w:p>
          <w:p w:rsidR="00EF08D0" w:rsidRPr="00BC727E" w:rsidRDefault="00EF08D0" w:rsidP="004E12E3">
            <w:pPr>
              <w:pStyle w:val="TAC"/>
            </w:pPr>
            <w:r>
              <w:t>(</w:t>
            </w:r>
            <w:r w:rsidRPr="00BC727E">
              <w:t>NOTE</w:t>
            </w:r>
            <w:r>
              <w:t> </w:t>
            </w:r>
            <w:r w:rsidRPr="00BC727E">
              <w:t>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V2X messages</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80</w:t>
            </w:r>
          </w:p>
        </w:tc>
        <w:tc>
          <w:tcPr>
            <w:tcW w:w="1060" w:type="dxa"/>
            <w:tcBorders>
              <w:top w:val="nil"/>
              <w:left w:val="single" w:sz="12" w:space="0" w:color="auto"/>
              <w:bottom w:val="single" w:sz="12" w:space="0" w:color="auto"/>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68</w:t>
            </w:r>
          </w:p>
        </w:tc>
        <w:tc>
          <w:tcPr>
            <w:tcW w:w="1088" w:type="dxa"/>
            <w:tcBorders>
              <w:top w:val="single" w:sz="12" w:space="0" w:color="auto"/>
              <w:left w:val="single" w:sz="12" w:space="0" w:color="auto"/>
              <w:bottom w:val="nil"/>
              <w:right w:val="single" w:sz="12" w:space="0" w:color="auto"/>
            </w:tcBorders>
          </w:tcPr>
          <w:p w:rsidR="00EF08D0" w:rsidRPr="009E0DE1" w:rsidRDefault="00EF08D0" w:rsidP="004E12E3">
            <w:pPr>
              <w:pStyle w:val="TAC"/>
              <w:rPr>
                <w:lang w:val="en-GB"/>
              </w:rPr>
            </w:pPr>
            <w:r w:rsidRPr="009E0DE1">
              <w:rPr>
                <w:lang w:val="en-GB"/>
              </w:rPr>
              <w:t>10 ms</w:t>
            </w:r>
          </w:p>
          <w:p w:rsidR="00EF08D0" w:rsidRPr="00BC727E" w:rsidRDefault="00EF08D0" w:rsidP="004E12E3">
            <w:pPr>
              <w:pStyle w:val="TAC"/>
            </w:pPr>
            <w:r>
              <w:t>(</w:t>
            </w:r>
            <w:r w:rsidRPr="00BC727E">
              <w:t>NOTE</w:t>
            </w:r>
            <w:r>
              <w:t> </w:t>
            </w:r>
            <w:r w:rsidRPr="00BC727E">
              <w:t>5,</w:t>
            </w:r>
          </w:p>
          <w:p w:rsidR="00EF08D0" w:rsidRPr="009E0DE1" w:rsidRDefault="00EF08D0" w:rsidP="004E12E3">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t>Low Latency eMBB applications Augmented Reality</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82</w:t>
            </w:r>
          </w:p>
        </w:tc>
        <w:tc>
          <w:tcPr>
            <w:tcW w:w="1060"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t>Delay Critical GBR</w:t>
            </w: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19</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255</w:t>
            </w:r>
            <w:r>
              <w:rPr>
                <w:lang w:val="en-GB"/>
              </w:rPr>
              <w:t xml:space="preserve"> bytes</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Discrete Automation</w:t>
            </w:r>
            <w:r>
              <w:rPr>
                <w:lang w:val="en-GB"/>
              </w:rPr>
              <w:t xml:space="preserve"> (see TS 22.261 [2])</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83</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22</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BC727E">
              <w:t>1354</w:t>
            </w:r>
            <w:r>
              <w:rPr>
                <w:lang w:val="en-GB"/>
              </w:rPr>
              <w:t xml:space="preserve"> bytes</w:t>
            </w:r>
          </w:p>
          <w:p w:rsidR="00EF08D0" w:rsidRPr="009E0DE1" w:rsidRDefault="00EF08D0" w:rsidP="00EF08D0">
            <w:pPr>
              <w:pStyle w:val="TAL"/>
              <w:rPr>
                <w:lang w:val="en-GB"/>
              </w:rPr>
            </w:pPr>
            <w:r>
              <w:rPr>
                <w:lang w:val="en-GB"/>
              </w:rPr>
              <w:t>(</w:t>
            </w:r>
            <w:r w:rsidRPr="009E0DE1">
              <w:rPr>
                <w:lang w:val="en-GB"/>
              </w:rPr>
              <w:t>NOTE 3</w:t>
            </w:r>
            <w:r>
              <w:rPr>
                <w:lang w:val="en-GB"/>
              </w:rPr>
              <w:t>)</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A32EB" w:rsidRDefault="00EF08D0" w:rsidP="00EF08D0">
            <w:pPr>
              <w:pStyle w:val="TAL"/>
              <w:rPr>
                <w:lang w:val="en-GB"/>
              </w:rPr>
            </w:pPr>
            <w:r w:rsidRPr="009E0DE1">
              <w:rPr>
                <w:lang w:val="en-GB"/>
              </w:rPr>
              <w:t>Discrete Automation</w:t>
            </w:r>
            <w:r>
              <w:rPr>
                <w:lang w:val="en-GB"/>
              </w:rPr>
              <w:t xml:space="preserve"> (see TS 22.261 [2])</w:t>
            </w:r>
            <w:r w:rsidR="009A32EB">
              <w:rPr>
                <w:lang w:val="en-GB"/>
              </w:rPr>
              <w:t>;</w:t>
            </w:r>
          </w:p>
          <w:p w:rsidR="00EF08D0" w:rsidRPr="009E0DE1" w:rsidRDefault="009A32EB" w:rsidP="00EF08D0">
            <w:pPr>
              <w:pStyle w:val="TAL"/>
              <w:rPr>
                <w:lang w:val="en-GB"/>
              </w:rPr>
            </w:pPr>
            <w:r>
              <w:rPr>
                <w:lang w:val="en-GB"/>
              </w:rPr>
              <w:t>V2X messages (UE - RSU Platooning, Advanced Driving: Cooperative Lane Change with low LoA. See TS 22.186 [111])</w:t>
            </w:r>
          </w:p>
        </w:tc>
      </w:tr>
      <w:tr w:rsidR="00EF08D0" w:rsidRPr="009E0DE1" w:rsidTr="00A30201">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84</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pPr>
            <w:r>
              <w:t>3</w:t>
            </w:r>
            <w:r w:rsidRPr="009E0DE1">
              <w:t>0 ms</w:t>
            </w:r>
          </w:p>
          <w:p w:rsidR="00EF08D0" w:rsidRPr="009E0DE1" w:rsidRDefault="00EF08D0" w:rsidP="004E12E3">
            <w:pPr>
              <w:pStyle w:val="TAC"/>
              <w:rPr>
                <w:lang w:val="en-GB"/>
              </w:rPr>
            </w:pPr>
            <w:r>
              <w:t>(NOTE 6)</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L"/>
              <w:rPr>
                <w:lang w:val="de-DE"/>
              </w:rPr>
            </w:pPr>
            <w:r w:rsidRPr="009E0DE1">
              <w:t>135</w:t>
            </w:r>
            <w:r>
              <w:t>4 bytes</w:t>
            </w:r>
          </w:p>
          <w:p w:rsidR="00EF08D0" w:rsidRPr="009E0DE1" w:rsidRDefault="00EF08D0" w:rsidP="00EF08D0">
            <w:pPr>
              <w:pStyle w:val="TAL"/>
              <w:rPr>
                <w:lang w:val="en-GB"/>
              </w:rPr>
            </w:pPr>
            <w:r>
              <w:rPr>
                <w:lang w:val="en-GB"/>
              </w:rP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A30201" w:rsidRDefault="00EF08D0" w:rsidP="00A30201">
            <w:pPr>
              <w:pStyle w:val="TAL"/>
            </w:pPr>
            <w:r w:rsidRPr="009E0DE1">
              <w:t>Intelligent transport systems</w:t>
            </w:r>
            <w:r>
              <w:t xml:space="preserve"> </w:t>
            </w:r>
            <w:r w:rsidRPr="00640CAC">
              <w:t>(see TS 22.261 [2])</w:t>
            </w:r>
          </w:p>
        </w:tc>
      </w:tr>
      <w:tr w:rsidR="00EF08D0" w:rsidRPr="009E0DE1" w:rsidTr="00A30201">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85</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rsidR="00EF08D0" w:rsidRDefault="00EF08D0" w:rsidP="004E12E3">
            <w:pPr>
              <w:pStyle w:val="TAC"/>
            </w:pPr>
            <w:r w:rsidRPr="009E0DE1">
              <w:t>5 ms</w:t>
            </w:r>
          </w:p>
          <w:p w:rsidR="00EF08D0" w:rsidRPr="009E0DE1" w:rsidRDefault="00EF08D0" w:rsidP="004E12E3">
            <w:pPr>
              <w:pStyle w:val="TAC"/>
              <w:rPr>
                <w:lang w:val="en-GB"/>
              </w:rPr>
            </w:pPr>
            <w:r>
              <w:t>(NOTE 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rsidR="009A32EB" w:rsidRDefault="00EF08D0" w:rsidP="009A32EB">
            <w:pPr>
              <w:pStyle w:val="TAL"/>
            </w:pPr>
            <w:r w:rsidRPr="00640CAC">
              <w:t>Electricity Distribution- high voltage</w:t>
            </w:r>
            <w:r w:rsidRPr="00640CAC" w:rsidDel="00975135">
              <w:t xml:space="preserve"> </w:t>
            </w:r>
            <w:r w:rsidRPr="00640CAC">
              <w:t>(see TS 22.261 [2])</w:t>
            </w:r>
            <w:r w:rsidR="009A32EB">
              <w:t>.</w:t>
            </w:r>
          </w:p>
          <w:p w:rsidR="00EF08D0" w:rsidRPr="009E0DE1" w:rsidRDefault="009A32EB" w:rsidP="009A32EB">
            <w:pPr>
              <w:pStyle w:val="TAL"/>
              <w:rPr>
                <w:lang w:val="en-GB"/>
              </w:rPr>
            </w:pPr>
            <w:r>
              <w:t>V2X messages (Remote Driving. See TS 22.186 [111], NOTE</w:t>
            </w:r>
            <w:r>
              <w:rPr>
                <w:lang w:val="en-GB"/>
              </w:rPr>
              <w:t> 16</w:t>
            </w:r>
            <w:r>
              <w:t>)</w:t>
            </w:r>
          </w:p>
        </w:tc>
      </w:tr>
      <w:tr w:rsidR="009A32EB" w:rsidRPr="009E0DE1" w:rsidTr="00BC0D1F">
        <w:tc>
          <w:tcPr>
            <w:tcW w:w="1087" w:type="dxa"/>
            <w:tcBorders>
              <w:top w:val="single" w:sz="12" w:space="0" w:color="auto"/>
              <w:left w:val="single" w:sz="12" w:space="0" w:color="auto"/>
              <w:bottom w:val="single" w:sz="12" w:space="0" w:color="auto"/>
              <w:right w:val="single" w:sz="12" w:space="0" w:color="auto"/>
            </w:tcBorders>
          </w:tcPr>
          <w:p w:rsidR="009A32EB" w:rsidRPr="00A30201" w:rsidRDefault="009A32EB" w:rsidP="00BC0D1F">
            <w:pPr>
              <w:pStyle w:val="TAC"/>
              <w:rPr>
                <w:lang w:val="en-GB"/>
              </w:rPr>
            </w:pPr>
            <w:r w:rsidRPr="004E12E3">
              <w:t>8</w:t>
            </w:r>
            <w:r>
              <w:rPr>
                <w:lang w:val="en-GB"/>
              </w:rPr>
              <w:t>6</w:t>
            </w:r>
          </w:p>
        </w:tc>
        <w:tc>
          <w:tcPr>
            <w:tcW w:w="1060" w:type="dxa"/>
            <w:tcBorders>
              <w:top w:val="nil"/>
              <w:left w:val="single" w:sz="12" w:space="0" w:color="auto"/>
              <w:right w:val="single" w:sz="12" w:space="0" w:color="auto"/>
            </w:tcBorders>
          </w:tcPr>
          <w:p w:rsidR="009A32EB" w:rsidRPr="009E0DE1" w:rsidRDefault="009A32EB" w:rsidP="00BC0D1F">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A32EB" w:rsidRPr="00A30201" w:rsidRDefault="009A32EB" w:rsidP="00BC0D1F">
            <w:pPr>
              <w:pStyle w:val="TAC"/>
              <w:rPr>
                <w:lang w:val="en-GB"/>
              </w:rPr>
            </w:pPr>
            <w:r>
              <w:t>1</w:t>
            </w:r>
            <w:r>
              <w:rPr>
                <w:lang w:val="en-GB"/>
              </w:rPr>
              <w:t>8</w:t>
            </w:r>
          </w:p>
        </w:tc>
        <w:tc>
          <w:tcPr>
            <w:tcW w:w="1088" w:type="dxa"/>
            <w:tcBorders>
              <w:top w:val="single" w:sz="12" w:space="0" w:color="auto"/>
              <w:left w:val="single" w:sz="12" w:space="0" w:color="auto"/>
              <w:bottom w:val="single" w:sz="12" w:space="0" w:color="auto"/>
              <w:right w:val="single" w:sz="12" w:space="0" w:color="auto"/>
            </w:tcBorders>
          </w:tcPr>
          <w:p w:rsidR="009A32EB" w:rsidRDefault="009A32EB" w:rsidP="00BC0D1F">
            <w:pPr>
              <w:pStyle w:val="TAC"/>
            </w:pPr>
            <w:r w:rsidRPr="009E0DE1">
              <w:t>5 ms</w:t>
            </w:r>
          </w:p>
          <w:p w:rsidR="009A32EB" w:rsidRPr="009E0DE1" w:rsidRDefault="009A32EB" w:rsidP="00BC0D1F">
            <w:pPr>
              <w:pStyle w:val="TAC"/>
              <w:rPr>
                <w:lang w:val="en-GB"/>
              </w:rPr>
            </w:pPr>
            <w:r>
              <w:t>(NOTE 5)</w:t>
            </w:r>
          </w:p>
        </w:tc>
        <w:tc>
          <w:tcPr>
            <w:tcW w:w="797" w:type="dxa"/>
            <w:tcBorders>
              <w:top w:val="single" w:sz="12" w:space="0" w:color="auto"/>
              <w:left w:val="single" w:sz="12" w:space="0" w:color="auto"/>
              <w:bottom w:val="single" w:sz="12" w:space="0" w:color="auto"/>
              <w:right w:val="single" w:sz="12" w:space="0" w:color="auto"/>
            </w:tcBorders>
          </w:tcPr>
          <w:p w:rsidR="009A32EB" w:rsidRPr="00A30201" w:rsidRDefault="009A32EB" w:rsidP="00BC0D1F">
            <w:pPr>
              <w:pStyle w:val="TAC"/>
              <w:rPr>
                <w:lang w:val="en-GB"/>
              </w:rPr>
            </w:pPr>
            <w:r w:rsidRPr="009E0DE1">
              <w:t>10</w:t>
            </w:r>
            <w:r w:rsidRPr="009E0DE1">
              <w:rPr>
                <w:sz w:val="22"/>
                <w:vertAlign w:val="superscript"/>
              </w:rPr>
              <w:t>-</w:t>
            </w:r>
            <w:r>
              <w:rPr>
                <w:sz w:val="22"/>
                <w:vertAlign w:val="superscript"/>
                <w:lang w:val="en-GB"/>
              </w:rPr>
              <w:t>4</w:t>
            </w:r>
          </w:p>
        </w:tc>
        <w:tc>
          <w:tcPr>
            <w:tcW w:w="1314" w:type="dxa"/>
            <w:tcBorders>
              <w:top w:val="single" w:sz="12" w:space="0" w:color="auto"/>
              <w:left w:val="single" w:sz="12" w:space="0" w:color="auto"/>
              <w:bottom w:val="single" w:sz="12" w:space="0" w:color="auto"/>
              <w:right w:val="single" w:sz="12" w:space="0" w:color="auto"/>
            </w:tcBorders>
          </w:tcPr>
          <w:p w:rsidR="009A32EB" w:rsidRPr="009E0DE1" w:rsidRDefault="009A32EB" w:rsidP="00BC0D1F">
            <w:pPr>
              <w:pStyle w:val="TAL"/>
              <w:rPr>
                <w:lang w:val="en-GB"/>
              </w:rPr>
            </w:pPr>
            <w:r>
              <w:rPr>
                <w:lang w:val="en-GB"/>
              </w:rPr>
              <w:t>1354 bytes</w:t>
            </w:r>
          </w:p>
        </w:tc>
        <w:tc>
          <w:tcPr>
            <w:tcW w:w="1649" w:type="dxa"/>
            <w:tcBorders>
              <w:top w:val="single" w:sz="12" w:space="0" w:color="auto"/>
              <w:left w:val="single" w:sz="12" w:space="0" w:color="auto"/>
              <w:bottom w:val="single" w:sz="12" w:space="0" w:color="auto"/>
              <w:right w:val="single" w:sz="12" w:space="0" w:color="auto"/>
            </w:tcBorders>
          </w:tcPr>
          <w:p w:rsidR="009A32EB" w:rsidRPr="009E0DE1" w:rsidRDefault="009A32EB" w:rsidP="00BC0D1F">
            <w:pPr>
              <w:pStyle w:val="TAL"/>
              <w:rPr>
                <w:lang w:val="en-GB"/>
              </w:rPr>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rsidR="009A32EB" w:rsidRPr="009E0DE1" w:rsidRDefault="009A32EB" w:rsidP="00BC0D1F">
            <w:pPr>
              <w:pStyle w:val="TAL"/>
              <w:rPr>
                <w:lang w:val="en-GB"/>
              </w:rPr>
            </w:pPr>
            <w:r>
              <w:rPr>
                <w:lang w:val="en-GB"/>
              </w:rPr>
              <w:t>V2X messages (Advanced Driving: Collision Avoidance, Platooning with high LoA. See TS 22.186 [111])</w:t>
            </w:r>
          </w:p>
        </w:tc>
      </w:tr>
      <w:tr w:rsidR="00EF08D0" w:rsidRPr="009E0DE1" w:rsidTr="00E94096">
        <w:tc>
          <w:tcPr>
            <w:tcW w:w="10033" w:type="dxa"/>
            <w:gridSpan w:val="8"/>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N"/>
            </w:pPr>
            <w:r w:rsidRPr="009E0DE1">
              <w:t>NOTE 1:</w:t>
            </w:r>
            <w:r w:rsidRPr="009E0DE1">
              <w:tab/>
            </w:r>
            <w:r>
              <w:t xml:space="preserve">A </w:t>
            </w:r>
            <w:r w:rsidRPr="009E0DE1">
              <w:t>packet which is delayed more than PDB is not counted as lost, thus not included in the PER.</w:t>
            </w:r>
          </w:p>
          <w:p w:rsidR="00EF08D0" w:rsidRPr="009E0DE1" w:rsidRDefault="00EF08D0" w:rsidP="004E12E3">
            <w:pPr>
              <w:pStyle w:val="TAN"/>
            </w:pPr>
            <w:r w:rsidRPr="009E0DE1">
              <w:t>NOTE 2:</w:t>
            </w:r>
            <w:r w:rsidRPr="009E0DE1">
              <w:tab/>
            </w:r>
            <w:r>
              <w:t xml:space="preserve">It </w:t>
            </w:r>
            <w:r w:rsidRPr="009E0DE1">
              <w:t>is required that default MDBV is supported by a PLMN supporting the related 5QIs.</w:t>
            </w:r>
          </w:p>
          <w:p w:rsidR="00EF08D0" w:rsidRPr="009E0DE1" w:rsidRDefault="00EF08D0" w:rsidP="004E12E3">
            <w:pPr>
              <w:pStyle w:val="TAN"/>
            </w:pPr>
            <w:r w:rsidRPr="009E0DE1">
              <w:t>NOTE 3:</w:t>
            </w:r>
            <w:r w:rsidRPr="009E0DE1">
              <w:tab/>
            </w:r>
            <w:r w:rsidR="00527F05">
              <w:t>The Maximum Transfer Unit (MTU) size considerations in clause 9.3 and Annex C of TS 23.060 [7] are also applicable. IP fragmentation may have impacts to CN PDB, and details are provided in clause 5.6.10.</w:t>
            </w:r>
          </w:p>
          <w:p w:rsidR="00EF08D0" w:rsidRPr="00B56148" w:rsidRDefault="00EF08D0" w:rsidP="004E12E3">
            <w:pPr>
              <w:pStyle w:val="TAN"/>
              <w:rPr>
                <w:lang w:val="en-GB"/>
              </w:rPr>
            </w:pPr>
            <w:r w:rsidRPr="009E0DE1">
              <w:t>NOTE 4:</w:t>
            </w:r>
            <w:r w:rsidRPr="009E0DE1">
              <w:tab/>
              <w:t xml:space="preserve">A </w:t>
            </w:r>
            <w:r w:rsidR="00AA5DEF">
              <w:t>static value for the CN PDB</w:t>
            </w:r>
            <w:r w:rsidR="00AA5DEF">
              <w:rPr>
                <w:lang w:val="en-GB"/>
              </w:rPr>
              <w:t xml:space="preserve"> </w:t>
            </w:r>
            <w:r w:rsidRPr="009E0DE1">
              <w:t>of 1 ms for the delay between a UPF terminating N6 and a 5G-AN should be subtracted from a given PDB to derive the packet delay budget that applies to the radio interface.</w:t>
            </w:r>
            <w:r w:rsidR="007C12B9">
              <w:rPr>
                <w:lang w:val="en-GB"/>
              </w:rPr>
              <w:t xml:space="preserve"> When a dynamic CN PDB is used, see clause 5.7.3.4.</w:t>
            </w:r>
          </w:p>
          <w:p w:rsidR="00EF08D0" w:rsidRPr="00B56148" w:rsidRDefault="00EF08D0" w:rsidP="004E12E3">
            <w:pPr>
              <w:pStyle w:val="TAN"/>
              <w:rPr>
                <w:lang w:val="en-GB"/>
              </w:rPr>
            </w:pPr>
            <w:r w:rsidRPr="009E0DE1">
              <w:t>NOTE 5:</w:t>
            </w:r>
            <w:r w:rsidRPr="009E0DE1">
              <w:tab/>
            </w:r>
            <w:r>
              <w:t xml:space="preserve">A </w:t>
            </w:r>
            <w:r w:rsidR="00AA5DEF">
              <w:t>static value for the CN PDB</w:t>
            </w:r>
            <w:r w:rsidR="00AA5DEF">
              <w:rPr>
                <w:lang w:val="en-GB"/>
              </w:rPr>
              <w:t xml:space="preserve"> </w:t>
            </w:r>
            <w:r>
              <w:t>of 2 ms for the delay between a UPF terminating N6 and a 5G-AN should be subtracted from a given PDB to derive the packet delay budget that applies to the radio interface.</w:t>
            </w:r>
            <w:r w:rsidR="007C12B9">
              <w:rPr>
                <w:lang w:val="en-GB"/>
              </w:rPr>
              <w:t xml:space="preserve"> When a dynamic CN PDB is used, see clause 5.7.3.4.</w:t>
            </w:r>
          </w:p>
          <w:p w:rsidR="00EF08D0" w:rsidRPr="00B56148" w:rsidRDefault="00EF08D0" w:rsidP="004E12E3">
            <w:pPr>
              <w:pStyle w:val="TAN"/>
              <w:rPr>
                <w:lang w:val="en-GB"/>
              </w:rPr>
            </w:pPr>
            <w:r>
              <w:t>NOTE 6:</w:t>
            </w:r>
            <w:r>
              <w:tab/>
              <w:t xml:space="preserve">A </w:t>
            </w:r>
            <w:r w:rsidR="00AA5DEF">
              <w:t>static value for the CN PDB</w:t>
            </w:r>
            <w:r w:rsidR="00AA5DEF">
              <w:rPr>
                <w:lang w:val="en-GB"/>
              </w:rPr>
              <w:t xml:space="preserve"> </w:t>
            </w:r>
            <w:r>
              <w:t>of 5 ms for the delay between a UPF terminating N6 and a 5G-AN should be subtracted from a given PDB to derive the packet delay budget that applies to the radio interface.</w:t>
            </w:r>
            <w:r w:rsidR="007C12B9">
              <w:rPr>
                <w:lang w:val="en-GB"/>
              </w:rPr>
              <w:t xml:space="preserve"> When a dynamic CN PDB is used, see clause 5.7.3.4.</w:t>
            </w:r>
          </w:p>
          <w:p w:rsidR="00EF08D0" w:rsidRPr="00BC727E" w:rsidRDefault="00EF08D0" w:rsidP="004E12E3">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rsidR="00AA5DEF">
              <w:rPr>
                <w:lang w:val="en-GB"/>
              </w:rPr>
              <w:t>a static value for the CN PDB</w:t>
            </w:r>
            <w:r w:rsidRPr="00BC727E">
              <w:t>of 10 ms for the delay between a UPF terminating N6 and a 5G_AN should be subtracted from this PDB to derive the packet delay budget that applies to the radio interface.</w:t>
            </w:r>
          </w:p>
          <w:p w:rsidR="00EF08D0" w:rsidRPr="00BC727E" w:rsidRDefault="00EF08D0" w:rsidP="004E12E3">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rsidR="00EF08D0" w:rsidRPr="00BC727E" w:rsidRDefault="00EF08D0" w:rsidP="004E12E3">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rsidR="00EF08D0" w:rsidRPr="00BC727E" w:rsidRDefault="00EF08D0" w:rsidP="004E12E3">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rsidR="00EF08D0" w:rsidRPr="00BC727E" w:rsidRDefault="00EF08D0" w:rsidP="004E12E3">
            <w:pPr>
              <w:pStyle w:val="TAN"/>
            </w:pPr>
            <w:r w:rsidRPr="00BC727E">
              <w:t>NOTE 11:</w:t>
            </w:r>
            <w:r w:rsidRPr="00BC727E">
              <w:tab/>
              <w:t>In RRC Idle mode, the PDB requirement for these 5QIs can be relaxed for the first packet(s) in a downlink data or signalling burst in order to permit battery saving (DRX) techniques.</w:t>
            </w:r>
          </w:p>
          <w:p w:rsidR="00EF08D0" w:rsidRPr="00BC727E" w:rsidRDefault="00EF08D0" w:rsidP="004E12E3">
            <w:pPr>
              <w:pStyle w:val="TAN"/>
            </w:pPr>
            <w:r w:rsidRPr="00BC727E">
              <w:t>NOTE 12:</w:t>
            </w:r>
            <w:r w:rsidRPr="00BC727E">
              <w:tab/>
              <w:t>This 5QI value can only be assigned upon request from the network side. The UE and any application running on the UE is not allowed to request this 5QI value.</w:t>
            </w:r>
          </w:p>
          <w:p w:rsidR="00EF08D0" w:rsidRPr="00BC727E" w:rsidRDefault="00EF08D0" w:rsidP="004E12E3">
            <w:pPr>
              <w:pStyle w:val="TAN"/>
            </w:pPr>
            <w:r w:rsidRPr="00BC727E">
              <w:t>NOTE </w:t>
            </w:r>
            <w:r w:rsidRPr="00BC727E">
              <w:rPr>
                <w:lang w:val="en-US"/>
              </w:rPr>
              <w:t>13:</w:t>
            </w:r>
            <w:r w:rsidRPr="00BC727E">
              <w:tab/>
              <w:t xml:space="preserve">A </w:t>
            </w:r>
            <w:r w:rsidR="00AA5DEF">
              <w:t>static value for the CN PDB</w:t>
            </w:r>
            <w:r w:rsidR="00AA5DEF">
              <w:rPr>
                <w:lang w:val="en-GB"/>
              </w:rPr>
              <w:t xml:space="preserve">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rsidR="00EF08D0" w:rsidRDefault="00EF08D0" w:rsidP="004E12E3">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sidR="00AA5DEF">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rsidR="00AA5DEF">
              <w:rPr>
                <w:lang w:val="en-GB"/>
              </w:rPr>
              <w:t xml:space="preserve"> but the value is reserved for future use</w:t>
            </w:r>
            <w:r w:rsidRPr="00BC727E">
              <w:t>.</w:t>
            </w:r>
          </w:p>
          <w:p w:rsidR="00EF08D0" w:rsidRDefault="00EF08D0" w:rsidP="004E12E3">
            <w:pPr>
              <w:pStyle w:val="TAN"/>
            </w:pPr>
            <w:r>
              <w:t>NOTE</w:t>
            </w:r>
            <w:r>
              <w:rPr>
                <w:lang w:val="en-GB"/>
              </w:rPr>
              <w:t> </w:t>
            </w:r>
            <w:r>
              <w:t>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rsidR="009A32EB" w:rsidRPr="009E0DE1" w:rsidRDefault="009A32EB" w:rsidP="004E12E3">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rsidR="00966CB3" w:rsidRPr="009E0DE1" w:rsidRDefault="00966CB3" w:rsidP="00966CB3">
      <w:pPr>
        <w:pStyle w:val="FP"/>
      </w:pPr>
    </w:p>
    <w:p w:rsidR="00966CB3" w:rsidRPr="009E0DE1" w:rsidRDefault="00966CB3" w:rsidP="00966CB3">
      <w:pPr>
        <w:pStyle w:val="NO"/>
        <w:rPr>
          <w:lang w:val="en-GB"/>
        </w:rPr>
      </w:pPr>
      <w:r w:rsidRPr="009E0DE1">
        <w:rPr>
          <w:lang w:val="en-GB"/>
        </w:rPr>
        <w:t>NOTE:</w:t>
      </w:r>
      <w:r w:rsidRPr="009E0DE1">
        <w:rPr>
          <w:lang w:val="en-GB"/>
        </w:rPr>
        <w:tab/>
        <w:t>It is preferred that a value less than 64 is allocated for any new standardised 5QI of non-GBR Resource Type. This is to allow for option 1 to be used as described in clause 5.7.1.3 (as the QFI is limited to less than 64).</w:t>
      </w:r>
    </w:p>
    <w:p w:rsidR="00867F7B" w:rsidRPr="009E0DE1" w:rsidRDefault="00867F7B" w:rsidP="00867F7B">
      <w:pPr>
        <w:pStyle w:val="Heading3"/>
      </w:pPr>
      <w:bookmarkStart w:id="449" w:name="_Toc20149821"/>
      <w:bookmarkStart w:id="450" w:name="_Toc27846615"/>
      <w:r w:rsidRPr="009E0DE1">
        <w:t>5.7.5</w:t>
      </w:r>
      <w:r w:rsidRPr="009E0DE1">
        <w:tab/>
        <w:t>Reflective QoS</w:t>
      </w:r>
      <w:bookmarkEnd w:id="449"/>
      <w:bookmarkEnd w:id="450"/>
    </w:p>
    <w:p w:rsidR="00867F7B" w:rsidRPr="009E0DE1" w:rsidRDefault="00867F7B" w:rsidP="00867F7B">
      <w:pPr>
        <w:pStyle w:val="Heading4"/>
      </w:pPr>
      <w:bookmarkStart w:id="451" w:name="_Toc20149822"/>
      <w:bookmarkStart w:id="452" w:name="_Toc27846616"/>
      <w:r w:rsidRPr="009E0DE1">
        <w:t>5.7.5.1</w:t>
      </w:r>
      <w:r w:rsidRPr="009E0DE1">
        <w:tab/>
        <w:t>General</w:t>
      </w:r>
      <w:bookmarkEnd w:id="451"/>
      <w:bookmarkEnd w:id="452"/>
    </w:p>
    <w:p w:rsidR="00867F7B" w:rsidRPr="009E0DE1" w:rsidRDefault="000701F3" w:rsidP="00867F7B">
      <w:pPr>
        <w:rPr>
          <w:lang w:eastAsia="zh-CN"/>
        </w:rPr>
      </w:pPr>
      <w:r w:rsidRPr="009E0DE1">
        <w:rPr>
          <w:lang w:eastAsia="zh-CN"/>
        </w:rPr>
        <w:t>R</w:t>
      </w:r>
      <w:r w:rsidR="00867F7B" w:rsidRPr="009E0DE1">
        <w:rPr>
          <w:lang w:eastAsia="zh-CN"/>
        </w:rPr>
        <w:t xml:space="preserve">eflective QoS </w:t>
      </w:r>
      <w:r w:rsidRPr="009E0DE1">
        <w:rPr>
          <w:lang w:eastAsia="zh-CN"/>
        </w:rPr>
        <w:t xml:space="preserve">enables the UE to map </w:t>
      </w:r>
      <w:r w:rsidRPr="009E0DE1">
        <w:t xml:space="preserve">UL User Plane traffic to </w:t>
      </w:r>
      <w:r w:rsidR="00744469" w:rsidRPr="009E0DE1">
        <w:t>QoS Flow</w:t>
      </w:r>
      <w:r w:rsidRPr="009E0DE1">
        <w:t>s</w:t>
      </w:r>
      <w:r w:rsidRPr="009E0DE1">
        <w:rPr>
          <w:lang w:eastAsia="zh-CN"/>
        </w:rPr>
        <w:t xml:space="preserve"> without SMF provided QoS rules</w:t>
      </w:r>
      <w:r w:rsidR="00F5600A" w:rsidRPr="009E0DE1">
        <w:rPr>
          <w:lang w:eastAsia="zh-CN"/>
        </w:rPr>
        <w:t xml:space="preserve"> and it applies for IP </w:t>
      </w:r>
      <w:r w:rsidR="00AB61E3" w:rsidRPr="009E0DE1">
        <w:rPr>
          <w:lang w:eastAsia="zh-CN"/>
        </w:rPr>
        <w:t>PDU Session</w:t>
      </w:r>
      <w:r w:rsidR="00F5600A" w:rsidRPr="009E0DE1">
        <w:rPr>
          <w:lang w:eastAsia="zh-CN"/>
        </w:rPr>
        <w:t xml:space="preserve"> and Ethernet </w:t>
      </w:r>
      <w:r w:rsidR="00AB61E3" w:rsidRPr="009E0DE1">
        <w:rPr>
          <w:lang w:eastAsia="zh-CN"/>
        </w:rPr>
        <w:t>PDU Session</w:t>
      </w:r>
      <w:r w:rsidRPr="009E0DE1">
        <w:rPr>
          <w:lang w:eastAsia="zh-CN"/>
        </w:rPr>
        <w:t xml:space="preserve">. This </w:t>
      </w:r>
      <w:r w:rsidR="00867F7B" w:rsidRPr="009E0DE1">
        <w:rPr>
          <w:lang w:eastAsia="zh-CN"/>
        </w:rPr>
        <w:t xml:space="preserve">is achieved by creating </w:t>
      </w:r>
      <w:r w:rsidRPr="009E0DE1">
        <w:rPr>
          <w:lang w:eastAsia="zh-CN"/>
        </w:rPr>
        <w:t xml:space="preserve">UE </w:t>
      </w:r>
      <w:r w:rsidR="00867F7B" w:rsidRPr="009E0DE1">
        <w:rPr>
          <w:lang w:eastAsia="zh-CN"/>
        </w:rPr>
        <w:t>derived QoS rule</w:t>
      </w:r>
      <w:r w:rsidRPr="009E0DE1">
        <w:rPr>
          <w:lang w:eastAsia="zh-CN"/>
        </w:rPr>
        <w:t>s</w:t>
      </w:r>
      <w:r w:rsidR="00867F7B" w:rsidRPr="009E0DE1">
        <w:rPr>
          <w:lang w:eastAsia="zh-CN"/>
        </w:rPr>
        <w:t xml:space="preserve"> in the UE based on the received </w:t>
      </w:r>
      <w:bookmarkStart w:id="453" w:name="_Hlk497747948"/>
      <w:r w:rsidR="003B4A68" w:rsidRPr="009E0DE1">
        <w:rPr>
          <w:lang w:eastAsia="zh-CN"/>
        </w:rPr>
        <w:t>DL</w:t>
      </w:r>
      <w:bookmarkEnd w:id="453"/>
      <w:r w:rsidR="00CA5FEE" w:rsidRPr="009E0DE1">
        <w:rPr>
          <w:lang w:eastAsia="zh-CN"/>
        </w:rPr>
        <w:t xml:space="preserve"> </w:t>
      </w:r>
      <w:r w:rsidR="00867F7B" w:rsidRPr="009E0DE1">
        <w:rPr>
          <w:lang w:eastAsia="zh-CN"/>
        </w:rPr>
        <w:t xml:space="preserve">traffic. It shall be possible to apply </w:t>
      </w:r>
      <w:r w:rsidR="00B801CF" w:rsidRPr="009E0DE1">
        <w:rPr>
          <w:lang w:eastAsia="zh-CN"/>
        </w:rPr>
        <w:t>R</w:t>
      </w:r>
      <w:r w:rsidR="00867F7B" w:rsidRPr="009E0DE1">
        <w:rPr>
          <w:lang w:eastAsia="zh-CN"/>
        </w:rPr>
        <w:t>eflective QoS and non-</w:t>
      </w:r>
      <w:r w:rsidR="00F53970" w:rsidRPr="009E0DE1">
        <w:rPr>
          <w:lang w:eastAsia="zh-CN"/>
        </w:rPr>
        <w:t>R</w:t>
      </w:r>
      <w:r w:rsidR="00867F7B" w:rsidRPr="009E0DE1">
        <w:rPr>
          <w:lang w:eastAsia="zh-CN"/>
        </w:rPr>
        <w:t xml:space="preserve">eflective QoS concurrently within the same </w:t>
      </w:r>
      <w:r w:rsidR="00AB61E3" w:rsidRPr="009E0DE1">
        <w:rPr>
          <w:lang w:eastAsia="zh-CN"/>
        </w:rPr>
        <w:t>PDU Session</w:t>
      </w:r>
      <w:r w:rsidR="00867F7B" w:rsidRPr="009E0DE1">
        <w:rPr>
          <w:lang w:eastAsia="zh-CN"/>
        </w:rPr>
        <w:t>.</w:t>
      </w:r>
    </w:p>
    <w:p w:rsidR="00867F7B" w:rsidRPr="009E0DE1" w:rsidRDefault="00867F7B" w:rsidP="00867F7B">
      <w:pPr>
        <w:rPr>
          <w:lang w:eastAsia="zh-CN"/>
        </w:rPr>
      </w:pPr>
      <w:r w:rsidRPr="009E0DE1">
        <w:rPr>
          <w:lang w:eastAsia="zh-CN"/>
        </w:rPr>
        <w:t xml:space="preserve">For a UE supporting </w:t>
      </w:r>
      <w:r w:rsidR="00B801CF" w:rsidRPr="009E0DE1">
        <w:rPr>
          <w:lang w:eastAsia="zh-CN"/>
        </w:rPr>
        <w:t>R</w:t>
      </w:r>
      <w:r w:rsidRPr="009E0DE1">
        <w:rPr>
          <w:lang w:eastAsia="zh-CN"/>
        </w:rPr>
        <w:t>eflective QoS function</w:t>
      </w:r>
      <w:r w:rsidR="00070913" w:rsidRPr="009E0DE1">
        <w:rPr>
          <w:lang w:eastAsia="zh-CN"/>
        </w:rPr>
        <w:t>ality</w:t>
      </w:r>
      <w:r w:rsidRPr="009E0DE1">
        <w:rPr>
          <w:lang w:eastAsia="zh-CN"/>
        </w:rPr>
        <w:t xml:space="preserve">, </w:t>
      </w:r>
      <w:r w:rsidR="00070913" w:rsidRPr="009E0DE1">
        <w:rPr>
          <w:lang w:eastAsia="zh-CN"/>
        </w:rPr>
        <w:t>the UE shall create a</w:t>
      </w:r>
      <w:r w:rsidR="00B801CF" w:rsidRPr="009E0DE1">
        <w:rPr>
          <w:lang w:eastAsia="zh-CN"/>
        </w:rPr>
        <w:t xml:space="preserve"> UE</w:t>
      </w:r>
      <w:r w:rsidR="00070913" w:rsidRPr="009E0DE1">
        <w:rPr>
          <w:lang w:eastAsia="zh-CN"/>
        </w:rPr>
        <w:t xml:space="preserve"> derived QoS rule for the uplink traffic based on the received </w:t>
      </w:r>
      <w:r w:rsidR="003B4A68" w:rsidRPr="009E0DE1">
        <w:rPr>
          <w:lang w:eastAsia="zh-CN"/>
        </w:rPr>
        <w:t>DL</w:t>
      </w:r>
      <w:r w:rsidR="00070913" w:rsidRPr="009E0DE1">
        <w:rPr>
          <w:lang w:eastAsia="zh-CN"/>
        </w:rPr>
        <w:t xml:space="preserve"> traffic</w:t>
      </w:r>
      <w:r w:rsidRPr="009E0DE1">
        <w:rPr>
          <w:lang w:eastAsia="zh-CN"/>
        </w:rPr>
        <w:t xml:space="preserve"> if </w:t>
      </w:r>
      <w:r w:rsidR="00B801CF" w:rsidRPr="009E0DE1">
        <w:rPr>
          <w:lang w:eastAsia="zh-CN"/>
        </w:rPr>
        <w:t>R</w:t>
      </w:r>
      <w:r w:rsidRPr="009E0DE1">
        <w:rPr>
          <w:lang w:eastAsia="zh-CN"/>
        </w:rPr>
        <w:t xml:space="preserve">eflective QoS function is </w:t>
      </w:r>
      <w:r w:rsidR="000701F3" w:rsidRPr="009E0DE1">
        <w:rPr>
          <w:lang w:eastAsia="zh-CN"/>
        </w:rPr>
        <w:t xml:space="preserve">used </w:t>
      </w:r>
      <w:r w:rsidRPr="009E0DE1">
        <w:rPr>
          <w:lang w:eastAsia="zh-CN"/>
        </w:rPr>
        <w:t>by the 5GC for some traffic flows. The UE shall use the</w:t>
      </w:r>
      <w:r w:rsidR="00B801CF" w:rsidRPr="009E0DE1">
        <w:rPr>
          <w:lang w:eastAsia="zh-CN"/>
        </w:rPr>
        <w:t xml:space="preserve"> UE</w:t>
      </w:r>
      <w:r w:rsidRPr="009E0DE1">
        <w:rPr>
          <w:lang w:eastAsia="zh-CN"/>
        </w:rPr>
        <w:t xml:space="preserve"> derived QoS rules to determine mapping </w:t>
      </w:r>
      <w:r w:rsidR="003B4A68" w:rsidRPr="009E0DE1">
        <w:rPr>
          <w:lang w:eastAsia="zh-CN"/>
        </w:rPr>
        <w:t>of</w:t>
      </w:r>
      <w:r w:rsidRPr="009E0DE1">
        <w:rPr>
          <w:lang w:eastAsia="zh-CN"/>
        </w:rPr>
        <w:t xml:space="preserve"> </w:t>
      </w:r>
      <w:r w:rsidR="003B4A68" w:rsidRPr="009E0DE1">
        <w:rPr>
          <w:lang w:eastAsia="zh-CN"/>
        </w:rPr>
        <w:t>UL</w:t>
      </w:r>
      <w:r w:rsidRPr="009E0DE1">
        <w:rPr>
          <w:lang w:eastAsia="zh-CN"/>
        </w:rPr>
        <w:t xml:space="preserve"> traffic </w:t>
      </w:r>
      <w:r w:rsidR="003B4A68" w:rsidRPr="009E0DE1">
        <w:rPr>
          <w:lang w:eastAsia="zh-CN"/>
        </w:rPr>
        <w:t xml:space="preserve">to </w:t>
      </w:r>
      <w:r w:rsidR="00744469" w:rsidRPr="009E0DE1">
        <w:rPr>
          <w:lang w:eastAsia="zh-CN"/>
        </w:rPr>
        <w:t>QoS Flow</w:t>
      </w:r>
      <w:r w:rsidR="003B4A68" w:rsidRPr="009E0DE1">
        <w:rPr>
          <w:lang w:eastAsia="zh-CN"/>
        </w:rPr>
        <w:t>s</w:t>
      </w:r>
      <w:r w:rsidRPr="009E0DE1">
        <w:rPr>
          <w:lang w:eastAsia="zh-CN"/>
        </w:rPr>
        <w:t>.</w:t>
      </w:r>
    </w:p>
    <w:p w:rsidR="00070913" w:rsidRPr="009E0DE1" w:rsidRDefault="00070913" w:rsidP="00070913">
      <w:pPr>
        <w:rPr>
          <w:lang w:eastAsia="zh-CN"/>
        </w:rPr>
      </w:pPr>
      <w:r w:rsidRPr="009E0DE1">
        <w:t xml:space="preserve">If the 3GPP UE supports Reflective QoS functionality, the UE </w:t>
      </w:r>
      <w:r w:rsidR="00BA7DD7" w:rsidRPr="009E0DE1">
        <w:t xml:space="preserve">should </w:t>
      </w:r>
      <w:r w:rsidRPr="009E0DE1">
        <w:t xml:space="preserve">indicate support of </w:t>
      </w:r>
      <w:r w:rsidR="00B801CF" w:rsidRPr="009E0DE1">
        <w:t>R</w:t>
      </w:r>
      <w:r w:rsidRPr="009E0DE1">
        <w:t>eflective QoS to the network (i.e. SMF)</w:t>
      </w:r>
      <w:r w:rsidR="00BA7DD7" w:rsidRPr="009E0DE1">
        <w:t xml:space="preserve"> for every</w:t>
      </w:r>
      <w:r w:rsidRPr="009E0DE1">
        <w:t xml:space="preserve"> </w:t>
      </w:r>
      <w:r w:rsidR="00AB61E3" w:rsidRPr="009E0DE1">
        <w:t>PDU Session</w:t>
      </w:r>
      <w:r w:rsidRPr="009E0DE1">
        <w:t>.</w:t>
      </w:r>
      <w:r w:rsidR="00BA7DD7" w:rsidRPr="009E0DE1">
        <w:t xml:space="preserve"> For PDU Sessions established in </w:t>
      </w:r>
      <w:r w:rsidR="00261B19" w:rsidRPr="00995482">
        <w:rPr>
          <w:rFonts w:hint="eastAsia"/>
          <w:lang w:eastAsia="zh-CN"/>
        </w:rPr>
        <w:t>EPS</w:t>
      </w:r>
      <w:r w:rsidR="00BA7DD7" w:rsidRPr="009E0DE1">
        <w:t xml:space="preserve"> and PDU Sessions transferred from EPS without N26 interface, the UE indicates Reflective QoS support using the PDU Session Establishment procedure. </w:t>
      </w:r>
      <w:r w:rsidR="00261B19" w:rsidRPr="00995482">
        <w:t xml:space="preserve">After the first inter-system change from EPS to 5GS </w:t>
      </w:r>
      <w:r w:rsidR="00261B19" w:rsidRPr="00995482">
        <w:rPr>
          <w:rFonts w:hint="eastAsia"/>
          <w:lang w:eastAsia="zh-CN"/>
        </w:rPr>
        <w:t>f</w:t>
      </w:r>
      <w:r w:rsidR="00261B19" w:rsidRPr="00995482">
        <w:t>or</w:t>
      </w:r>
      <w:r w:rsidR="00BA7DD7"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rsidR="00BA7DD7" w:rsidRPr="009E0DE1" w:rsidRDefault="00BA7DD7" w:rsidP="00BA7DD7">
      <w:pPr>
        <w:pStyle w:val="NO"/>
        <w:rPr>
          <w:lang w:val="en-GB"/>
        </w:rPr>
      </w:pPr>
      <w:r w:rsidRPr="009E0DE1">
        <w:rPr>
          <w:lang w:val="en-GB"/>
        </w:rPr>
        <w:t>NOTE:</w:t>
      </w:r>
      <w:r w:rsidRPr="009E0DE1">
        <w:rPr>
          <w:lang w:val="en-GB"/>
        </w:rPr>
        <w:tab/>
        <w:t>The logic driving a supporting UE under exceptional circumstances to not indicate support of Reflective QoS for a PDU Session is implementation dependent.</w:t>
      </w:r>
    </w:p>
    <w:p w:rsidR="00BA7DD7" w:rsidRPr="009E0DE1" w:rsidRDefault="00BA7DD7" w:rsidP="00BA7DD7">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rsidR="00241DAC" w:rsidRDefault="00241DAC" w:rsidP="00C34949">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rsidR="00867F7B" w:rsidRPr="009E0DE1" w:rsidRDefault="00867F7B" w:rsidP="00867F7B">
      <w:pPr>
        <w:pStyle w:val="Heading5"/>
      </w:pPr>
      <w:bookmarkStart w:id="454" w:name="_Toc20149823"/>
      <w:bookmarkStart w:id="455" w:name="_Toc27846617"/>
      <w:r w:rsidRPr="009E0DE1">
        <w:t>5.7.5.2</w:t>
      </w:r>
      <w:r w:rsidRPr="009E0DE1">
        <w:tab/>
        <w:t xml:space="preserve">UE Derived QoS </w:t>
      </w:r>
      <w:r w:rsidRPr="009E0DE1">
        <w:rPr>
          <w:lang w:eastAsia="zh-CN"/>
        </w:rPr>
        <w:t>R</w:t>
      </w:r>
      <w:r w:rsidRPr="009E0DE1">
        <w:t>ule</w:t>
      </w:r>
      <w:bookmarkEnd w:id="454"/>
      <w:bookmarkEnd w:id="455"/>
    </w:p>
    <w:p w:rsidR="00867F7B" w:rsidRPr="009E0DE1" w:rsidRDefault="00867F7B" w:rsidP="00867F7B">
      <w:pPr>
        <w:rPr>
          <w:lang w:eastAsia="zh-CN"/>
        </w:rPr>
      </w:pPr>
      <w:r w:rsidRPr="009E0DE1">
        <w:rPr>
          <w:lang w:eastAsia="zh-CN"/>
        </w:rPr>
        <w:t>The UE derived QoS rule contains following parameters:</w:t>
      </w:r>
    </w:p>
    <w:p w:rsidR="00867F7B" w:rsidRPr="009E0DE1" w:rsidRDefault="00867F7B" w:rsidP="00867F7B">
      <w:pPr>
        <w:pStyle w:val="B1"/>
        <w:rPr>
          <w:lang w:val="en-GB"/>
        </w:rPr>
      </w:pPr>
      <w:r w:rsidRPr="009E0DE1">
        <w:rPr>
          <w:lang w:val="en-GB"/>
        </w:rPr>
        <w:t>-</w:t>
      </w:r>
      <w:r w:rsidRPr="009E0DE1">
        <w:rPr>
          <w:lang w:val="en-GB"/>
        </w:rPr>
        <w:tab/>
      </w:r>
      <w:r w:rsidR="003B4A68" w:rsidRPr="009E0DE1">
        <w:rPr>
          <w:lang w:val="en-GB"/>
        </w:rPr>
        <w:t xml:space="preserve">One </w:t>
      </w:r>
      <w:r w:rsidR="0054391B" w:rsidRPr="009E0DE1">
        <w:rPr>
          <w:lang w:val="en-GB"/>
        </w:rPr>
        <w:t xml:space="preserve">UL </w:t>
      </w:r>
      <w:r w:rsidRPr="009E0DE1">
        <w:rPr>
          <w:lang w:val="en-GB"/>
        </w:rPr>
        <w:t>Packet Filter</w:t>
      </w:r>
      <w:r w:rsidR="00576705" w:rsidRPr="009E0DE1">
        <w:rPr>
          <w:lang w:val="en-GB"/>
        </w:rPr>
        <w:t xml:space="preserve"> </w:t>
      </w:r>
      <w:r w:rsidR="003B4A68" w:rsidRPr="009E0DE1">
        <w:rPr>
          <w:lang w:val="en-GB"/>
        </w:rPr>
        <w:t xml:space="preserve">(in the Packet Filter </w:t>
      </w:r>
      <w:r w:rsidR="00576705" w:rsidRPr="009E0DE1">
        <w:rPr>
          <w:lang w:val="en-GB"/>
        </w:rPr>
        <w:t xml:space="preserve">Set as defined in </w:t>
      </w:r>
      <w:r w:rsidR="005F09CA" w:rsidRPr="009E0DE1">
        <w:rPr>
          <w:lang w:val="en-GB"/>
        </w:rPr>
        <w:t>clause </w:t>
      </w:r>
      <w:r w:rsidR="00576705" w:rsidRPr="009E0DE1">
        <w:rPr>
          <w:lang w:val="en-GB"/>
        </w:rPr>
        <w:t>5.7.6</w:t>
      </w:r>
      <w:r w:rsidR="00B801CF" w:rsidRPr="009E0DE1">
        <w:rPr>
          <w:lang w:val="en-GB"/>
        </w:rPr>
        <w:t>)</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QFI</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0701F3" w:rsidRPr="009E0DE1">
        <w:rPr>
          <w:lang w:val="en-GB"/>
        </w:rPr>
        <w:t xml:space="preserve">Precedence </w:t>
      </w:r>
      <w:r w:rsidRPr="009E0DE1">
        <w:rPr>
          <w:lang w:val="en-GB"/>
        </w:rPr>
        <w:t>value</w:t>
      </w:r>
      <w:r w:rsidR="0054391B" w:rsidRPr="009E0DE1">
        <w:rPr>
          <w:lang w:val="en-GB"/>
        </w:rPr>
        <w:t xml:space="preserve"> </w:t>
      </w:r>
      <w:r w:rsidR="003B4A68" w:rsidRPr="009E0DE1">
        <w:rPr>
          <w:lang w:val="en-GB"/>
        </w:rPr>
        <w:t>(see clause 5.7.1.9)</w:t>
      </w:r>
      <w:r w:rsidRPr="009E0DE1">
        <w:rPr>
          <w:lang w:val="en-GB"/>
        </w:rPr>
        <w:t>.</w:t>
      </w:r>
    </w:p>
    <w:p w:rsidR="0054391B" w:rsidRPr="009E0DE1" w:rsidRDefault="0054391B" w:rsidP="00867F7B">
      <w:pPr>
        <w:rPr>
          <w:lang w:eastAsia="zh-CN"/>
        </w:rPr>
      </w:pPr>
      <w:r w:rsidRPr="009E0DE1">
        <w:rPr>
          <w:lang w:eastAsia="zh-CN"/>
        </w:rPr>
        <w:t>Upon receiving DL packet, one UL Packet Filter derived from the received DL packet as described in this clause is used to identify a UE derived QoS rule within a PDU Session.</w:t>
      </w:r>
    </w:p>
    <w:p w:rsidR="007A454D" w:rsidRPr="009E0DE1" w:rsidRDefault="000C0C49" w:rsidP="00867F7B">
      <w:pPr>
        <w:rPr>
          <w:lang w:eastAsia="zh-CN"/>
        </w:rPr>
      </w:pPr>
      <w:r w:rsidRPr="009E0DE1">
        <w:rPr>
          <w:lang w:eastAsia="zh-CN"/>
        </w:rPr>
        <w:t xml:space="preserve">For PDU Session of IP type </w:t>
      </w:r>
      <w:r w:rsidR="007A454D" w:rsidRPr="009E0DE1">
        <w:rPr>
          <w:lang w:eastAsia="zh-CN"/>
        </w:rPr>
        <w:t xml:space="preserve">the </w:t>
      </w:r>
      <w:r w:rsidR="00867F7B" w:rsidRPr="009E0DE1">
        <w:rPr>
          <w:lang w:eastAsia="zh-CN"/>
        </w:rPr>
        <w:t xml:space="preserve">UL </w:t>
      </w:r>
      <w:r w:rsidR="00F53970" w:rsidRPr="009E0DE1">
        <w:rPr>
          <w:lang w:eastAsia="zh-CN"/>
        </w:rPr>
        <w:t>Packet Filter</w:t>
      </w:r>
      <w:r w:rsidR="00867F7B" w:rsidRPr="009E0DE1">
        <w:rPr>
          <w:lang w:eastAsia="zh-CN"/>
        </w:rPr>
        <w:t xml:space="preserve"> is derived based on the received </w:t>
      </w:r>
      <w:r w:rsidR="00867F7B" w:rsidRPr="009E0DE1">
        <w:t xml:space="preserve">DL </w:t>
      </w:r>
      <w:r w:rsidR="00867F7B" w:rsidRPr="009E0DE1">
        <w:rPr>
          <w:lang w:eastAsia="zh-CN"/>
        </w:rPr>
        <w:t>packet</w:t>
      </w:r>
      <w:r w:rsidR="000701F3" w:rsidRPr="009E0DE1">
        <w:rPr>
          <w:lang w:eastAsia="zh-CN"/>
        </w:rPr>
        <w:t xml:space="preserve"> </w:t>
      </w:r>
      <w:r w:rsidR="007A454D" w:rsidRPr="009E0DE1">
        <w:rPr>
          <w:lang w:eastAsia="zh-CN"/>
        </w:rPr>
        <w:t>as follows:</w:t>
      </w:r>
    </w:p>
    <w:p w:rsidR="00867F7B"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TCP or UDP, </w:t>
      </w:r>
      <w:r w:rsidR="000701F3" w:rsidRPr="009E0DE1">
        <w:rPr>
          <w:lang w:val="en-GB" w:eastAsia="zh-CN"/>
        </w:rPr>
        <w:t xml:space="preserve">by using the source </w:t>
      </w:r>
      <w:r w:rsidRPr="009E0DE1">
        <w:rPr>
          <w:lang w:val="en-GB" w:eastAsia="zh-CN"/>
        </w:rPr>
        <w:t xml:space="preserve">and destination </w:t>
      </w:r>
      <w:r w:rsidR="000701F3" w:rsidRPr="009E0DE1">
        <w:rPr>
          <w:lang w:val="en-GB" w:eastAsia="zh-CN"/>
        </w:rPr>
        <w:t>IP address</w:t>
      </w:r>
      <w:r w:rsidRPr="009E0DE1">
        <w:rPr>
          <w:lang w:val="en-GB" w:eastAsia="zh-CN"/>
        </w:rPr>
        <w:t>es, source</w:t>
      </w:r>
      <w:r w:rsidR="000701F3" w:rsidRPr="009E0DE1">
        <w:rPr>
          <w:lang w:val="en-GB" w:eastAsia="zh-CN"/>
        </w:rPr>
        <w:t xml:space="preserve"> and </w:t>
      </w:r>
      <w:r w:rsidRPr="009E0DE1">
        <w:rPr>
          <w:lang w:val="en-GB" w:eastAsia="zh-CN"/>
        </w:rPr>
        <w:t xml:space="preserve">destination </w:t>
      </w:r>
      <w:r w:rsidR="000701F3" w:rsidRPr="009E0DE1">
        <w:rPr>
          <w:lang w:val="en-GB" w:eastAsia="zh-CN"/>
        </w:rPr>
        <w:t>port number</w:t>
      </w:r>
      <w:r w:rsidRPr="009E0DE1">
        <w:rPr>
          <w:lang w:val="en-GB" w:eastAsia="zh-CN"/>
        </w:rPr>
        <w:t>s, and the Protocol ID / Next Header field itself</w:t>
      </w:r>
      <w:r w:rsidR="00867F7B" w:rsidRPr="009E0DE1">
        <w:rPr>
          <w:lang w:val="en-GB" w:eastAsia="zh-CN"/>
        </w:rPr>
        <w:t>.</w:t>
      </w:r>
    </w:p>
    <w:p w:rsidR="007A454D"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w:t>
      </w:r>
      <w:r w:rsidR="00F53970" w:rsidRPr="009E0DE1">
        <w:rPr>
          <w:lang w:val="en-GB" w:eastAsia="zh-CN"/>
        </w:rPr>
        <w:t>Packet Filter</w:t>
      </w:r>
      <w:r w:rsidRPr="009E0DE1">
        <w:rPr>
          <w:lang w:val="en-GB" w:eastAsia="zh-CN"/>
        </w:rPr>
        <w:t xml:space="preserve"> contains an SPI of the uplink IPSec SA.</w:t>
      </w:r>
    </w:p>
    <w:p w:rsidR="007A454D" w:rsidRPr="009E0DE1" w:rsidRDefault="007A454D" w:rsidP="007A454D">
      <w:pPr>
        <w:pStyle w:val="NO"/>
        <w:rPr>
          <w:lang w:val="en-GB" w:eastAsia="zh-CN"/>
        </w:rPr>
      </w:pPr>
      <w:r w:rsidRPr="009E0DE1">
        <w:rPr>
          <w:lang w:val="en-GB" w:eastAsia="zh-CN"/>
        </w:rPr>
        <w:t>NOTE 1:</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IP type the use of Reflective QoS is restricted to service data flows for which Protocol ID / Next Header is set to TCP, UDP or ESP.</w:t>
      </w:r>
    </w:p>
    <w:p w:rsidR="007A454D" w:rsidRPr="009E0DE1" w:rsidRDefault="007A454D" w:rsidP="007A454D">
      <w:pPr>
        <w:pStyle w:val="NO"/>
        <w:rPr>
          <w:lang w:val="en-GB" w:eastAsia="zh-CN"/>
        </w:rPr>
      </w:pPr>
      <w:r w:rsidRPr="009E0DE1">
        <w:rPr>
          <w:lang w:val="en-GB" w:eastAsia="zh-CN"/>
        </w:rPr>
        <w:t>NOTE 2:</w:t>
      </w:r>
      <w:r w:rsidRPr="009E0DE1">
        <w:rPr>
          <w:lang w:val="en-GB" w:eastAsia="zh-CN"/>
        </w:rPr>
        <w:tab/>
        <w:t>The UE does not verify whether the downlink packets with RQI indication match the restrictions on Reflective QoS.</w:t>
      </w:r>
    </w:p>
    <w:p w:rsidR="007A454D" w:rsidRPr="009E0DE1" w:rsidRDefault="007A454D" w:rsidP="007A454D">
      <w:pPr>
        <w:rPr>
          <w:lang w:eastAsia="zh-CN"/>
        </w:rPr>
      </w:pPr>
      <w:r w:rsidRPr="009E0DE1">
        <w:rPr>
          <w:lang w:eastAsia="zh-CN"/>
        </w:rPr>
        <w:t xml:space="preserve">For PDU Session of Ethernet type the UL </w:t>
      </w:r>
      <w:r w:rsidR="00F53970" w:rsidRPr="009E0DE1">
        <w:rPr>
          <w:lang w:eastAsia="zh-CN"/>
        </w:rPr>
        <w:t>Packet Filter</w:t>
      </w:r>
      <w:r w:rsidRPr="009E0DE1">
        <w:rPr>
          <w:lang w:eastAsia="zh-CN"/>
        </w:rPr>
        <w:t xml:space="preserve"> is derived based on the received DL packet by using the source and destination MAC addresses, the Ethertype on received DL packet is used as Ethertype for UL packet. In</w:t>
      </w:r>
      <w:r w:rsidR="00460375" w:rsidRPr="009E0DE1">
        <w:rPr>
          <w:lang w:eastAsia="zh-CN"/>
        </w:rPr>
        <w:t xml:space="preserve"> the</w:t>
      </w:r>
      <w:r w:rsidRPr="009E0DE1">
        <w:rPr>
          <w:lang w:eastAsia="zh-CN"/>
        </w:rPr>
        <w:t xml:space="preserve"> case of presence of 802.1Q</w:t>
      </w:r>
      <w:r w:rsidR="009C6A8F">
        <w:rPr>
          <w:lang w:eastAsia="zh-CN"/>
        </w:rPr>
        <w:t> [98]</w:t>
      </w:r>
      <w:r w:rsidRPr="009E0DE1">
        <w:rPr>
          <w:lang w:eastAsia="zh-CN"/>
        </w:rPr>
        <w:t>, the VID and PCP in IEEE 802.1Q</w:t>
      </w:r>
      <w:r w:rsidR="009C6A8F">
        <w:rPr>
          <w:lang w:eastAsia="zh-CN"/>
        </w:rPr>
        <w:t> [98]</w:t>
      </w:r>
      <w:r w:rsidRPr="009E0DE1">
        <w:rPr>
          <w:lang w:eastAsia="zh-CN"/>
        </w:rPr>
        <w:t xml:space="preserve"> header(s) of the received DL packet is also used as the VID and PCP field for the UL </w:t>
      </w:r>
      <w:r w:rsidR="00F53970" w:rsidRPr="009E0DE1">
        <w:rPr>
          <w:lang w:eastAsia="zh-CN"/>
        </w:rPr>
        <w:t>Packet Filter</w:t>
      </w:r>
      <w:r w:rsidRPr="009E0DE1">
        <w:rPr>
          <w:lang w:eastAsia="zh-CN"/>
        </w:rPr>
        <w:t>. When double 802.1Q</w:t>
      </w:r>
      <w:r w:rsidR="009C6A8F">
        <w:rPr>
          <w:lang w:eastAsia="zh-CN"/>
        </w:rPr>
        <w:t> [98]</w:t>
      </w:r>
      <w:r w:rsidRPr="009E0DE1">
        <w:rPr>
          <w:lang w:eastAsia="zh-CN"/>
        </w:rPr>
        <w:t xml:space="preserve"> tagging is used, only the outer (S-TAG) is taken into account for the UL </w:t>
      </w:r>
      <w:r w:rsidR="00F53970" w:rsidRPr="009E0DE1">
        <w:rPr>
          <w:lang w:eastAsia="zh-CN"/>
        </w:rPr>
        <w:t>Packet Filter</w:t>
      </w:r>
      <w:r w:rsidRPr="009E0DE1">
        <w:rPr>
          <w:lang w:eastAsia="zh-CN"/>
        </w:rPr>
        <w:t xml:space="preserve"> derivation.</w:t>
      </w:r>
    </w:p>
    <w:p w:rsidR="007A454D" w:rsidRPr="009E0DE1" w:rsidRDefault="007A454D" w:rsidP="009A5963">
      <w:pPr>
        <w:pStyle w:val="NO"/>
        <w:rPr>
          <w:lang w:val="en-GB" w:eastAsia="zh-CN"/>
        </w:rPr>
      </w:pPr>
      <w:r w:rsidRPr="009E0DE1">
        <w:rPr>
          <w:lang w:val="en-GB" w:eastAsia="zh-CN"/>
        </w:rPr>
        <w:t>NOTE 3:</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Ethernet type the use of Reflective QoS is restricted to service data flows for which 802.1Q</w:t>
      </w:r>
      <w:r w:rsidR="009C6A8F">
        <w:rPr>
          <w:lang w:val="en-GB" w:eastAsia="zh-CN"/>
        </w:rPr>
        <w:t> [98]</w:t>
      </w:r>
      <w:r w:rsidRPr="009E0DE1">
        <w:rPr>
          <w:lang w:val="en-GB" w:eastAsia="zh-CN"/>
        </w:rPr>
        <w:t xml:space="preserve"> tagging is used.</w:t>
      </w:r>
    </w:p>
    <w:p w:rsidR="000701F3" w:rsidRPr="009E0DE1" w:rsidRDefault="000701F3" w:rsidP="000701F3">
      <w:r w:rsidRPr="009E0DE1">
        <w:t>The QFI of the</w:t>
      </w:r>
      <w:r w:rsidR="00B801CF" w:rsidRPr="009E0DE1">
        <w:t xml:space="preserve"> UE</w:t>
      </w:r>
      <w:r w:rsidRPr="009E0DE1">
        <w:t xml:space="preserve"> derived QoS rule is set to the value received in the DL packet.</w:t>
      </w:r>
    </w:p>
    <w:p w:rsidR="00867F7B" w:rsidRPr="009E0DE1" w:rsidRDefault="00867F7B" w:rsidP="00867F7B">
      <w:r w:rsidRPr="009E0DE1">
        <w:t>When Reflective QoS is activated the precedence value for all</w:t>
      </w:r>
      <w:r w:rsidR="00B801CF" w:rsidRPr="009E0DE1">
        <w:t xml:space="preserve"> UE</w:t>
      </w:r>
      <w:r w:rsidRPr="009E0DE1">
        <w:t xml:space="preserve"> derived QoS rules is set to a standardised value.</w:t>
      </w:r>
    </w:p>
    <w:p w:rsidR="00867F7B" w:rsidRPr="009E0DE1" w:rsidRDefault="00867F7B" w:rsidP="00867F7B">
      <w:pPr>
        <w:pStyle w:val="Heading4"/>
      </w:pPr>
      <w:bookmarkStart w:id="456" w:name="_Toc20149824"/>
      <w:bookmarkStart w:id="457" w:name="_Toc27846618"/>
      <w:r w:rsidRPr="009E0DE1">
        <w:t>5.7.5.</w:t>
      </w:r>
      <w:r w:rsidR="000701F3" w:rsidRPr="009E0DE1">
        <w:t>3</w:t>
      </w:r>
      <w:r w:rsidRPr="009E0DE1">
        <w:tab/>
        <w:t>Reflective QoS Control</w:t>
      </w:r>
      <w:bookmarkEnd w:id="456"/>
      <w:bookmarkEnd w:id="457"/>
    </w:p>
    <w:p w:rsidR="00867F7B" w:rsidRPr="009E0DE1" w:rsidRDefault="00867F7B" w:rsidP="00867F7B">
      <w:pPr>
        <w:rPr>
          <w:lang w:eastAsia="zh-CN"/>
        </w:rPr>
      </w:pPr>
      <w:r w:rsidRPr="009E0DE1">
        <w:rPr>
          <w:lang w:eastAsia="zh-CN"/>
        </w:rPr>
        <w:t xml:space="preserve">Reflective QoS is controlled on per-packet basis by using the </w:t>
      </w:r>
      <w:r w:rsidR="000701F3" w:rsidRPr="009E0DE1">
        <w:rPr>
          <w:lang w:eastAsia="zh-CN"/>
        </w:rPr>
        <w:t>Reflective QoS Indication (</w:t>
      </w:r>
      <w:r w:rsidRPr="009E0DE1">
        <w:rPr>
          <w:lang w:eastAsia="zh-CN"/>
        </w:rPr>
        <w:t>RQI</w:t>
      </w:r>
      <w:r w:rsidR="000701F3" w:rsidRPr="009E0DE1">
        <w:rPr>
          <w:lang w:eastAsia="zh-CN"/>
        </w:rPr>
        <w:t>)</w:t>
      </w:r>
      <w:r w:rsidRPr="009E0DE1">
        <w:rPr>
          <w:lang w:eastAsia="zh-CN"/>
        </w:rPr>
        <w:t xml:space="preserve"> in the encapsulation header on N3</w:t>
      </w:r>
      <w:r w:rsidR="00EF6D0C" w:rsidRPr="009E0DE1">
        <w:rPr>
          <w:lang w:eastAsia="zh-CN"/>
        </w:rPr>
        <w:t xml:space="preserve"> (and N9)</w:t>
      </w:r>
      <w:r w:rsidRPr="009E0DE1">
        <w:rPr>
          <w:lang w:eastAsia="zh-CN"/>
        </w:rPr>
        <w:t xml:space="preserve"> reference point together with the QFI, together with a Reflective QoS Timer (RQ Timer) value that is either signa</w:t>
      </w:r>
      <w:r w:rsidR="0041447E" w:rsidRPr="009E0DE1">
        <w:rPr>
          <w:lang w:eastAsia="zh-CN"/>
        </w:rPr>
        <w:t>l</w:t>
      </w:r>
      <w:r w:rsidRPr="009E0DE1">
        <w:rPr>
          <w:lang w:eastAsia="zh-CN"/>
        </w:rPr>
        <w:t xml:space="preserve">led to the UE upon </w:t>
      </w:r>
      <w:r w:rsidR="00AB61E3" w:rsidRPr="009E0DE1">
        <w:rPr>
          <w:lang w:eastAsia="zh-CN"/>
        </w:rPr>
        <w:t>PDU Session</w:t>
      </w:r>
      <w:r w:rsidRPr="009E0DE1">
        <w:rPr>
          <w:lang w:eastAsia="zh-CN"/>
        </w:rPr>
        <w:t xml:space="preserve"> </w:t>
      </w:r>
      <w:r w:rsidR="00B801CF" w:rsidRPr="009E0DE1">
        <w:rPr>
          <w:lang w:eastAsia="zh-CN"/>
        </w:rPr>
        <w:t>E</w:t>
      </w:r>
      <w:r w:rsidRPr="009E0DE1">
        <w:rPr>
          <w:lang w:eastAsia="zh-CN"/>
        </w:rPr>
        <w:t>stablishment</w:t>
      </w:r>
      <w:r w:rsidR="000104C1" w:rsidRPr="009E0DE1">
        <w:rPr>
          <w:lang w:eastAsia="zh-CN"/>
        </w:rPr>
        <w:t xml:space="preserve"> (or upon PDU Session Modification as described in clause 5.17.2.2.2)</w:t>
      </w:r>
      <w:r w:rsidRPr="009E0DE1">
        <w:rPr>
          <w:lang w:eastAsia="zh-CN"/>
        </w:rPr>
        <w:t xml:space="preserve"> or set to a default value.</w:t>
      </w:r>
      <w:r w:rsidR="008F03B5">
        <w:rPr>
          <w:lang w:eastAsia="zh-CN"/>
        </w:rPr>
        <w:t xml:space="preserve"> </w:t>
      </w:r>
      <w:r w:rsidR="008F03B5" w:rsidRPr="001A7636">
        <w:rPr>
          <w:lang w:eastAsia="zh-CN"/>
        </w:rPr>
        <w:t>The RQ Timer value provided by the core network is at the granularity of PDU session</w:t>
      </w:r>
      <w:r w:rsidR="008F03B5" w:rsidRPr="001A7636">
        <w:t xml:space="preserve"> -the details are specified in </w:t>
      </w:r>
      <w:r w:rsidR="002369B3" w:rsidRPr="001A7636">
        <w:t>TS</w:t>
      </w:r>
      <w:r w:rsidR="002369B3">
        <w:t> </w:t>
      </w:r>
      <w:r w:rsidR="002369B3" w:rsidRPr="001A7636">
        <w:t>24.501</w:t>
      </w:r>
      <w:r w:rsidR="002369B3">
        <w:t> </w:t>
      </w:r>
      <w:r w:rsidR="002369B3" w:rsidRPr="001A7636">
        <w:t>[</w:t>
      </w:r>
      <w:r w:rsidR="008F03B5" w:rsidRPr="001A7636">
        <w:t>47]).</w:t>
      </w:r>
    </w:p>
    <w:p w:rsidR="006A3577" w:rsidRPr="009E0DE1" w:rsidRDefault="00276C7B" w:rsidP="006A3577">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w:t>
      </w:r>
      <w:r w:rsidR="00744469" w:rsidRPr="009E0DE1">
        <w:rPr>
          <w:lang w:eastAsia="zh-CN"/>
        </w:rPr>
        <w:t>QoS Flow</w:t>
      </w:r>
      <w:r w:rsidRPr="009E0DE1">
        <w:rPr>
          <w:lang w:eastAsia="zh-CN"/>
        </w:rPr>
        <w:t xml:space="preserve">, </w:t>
      </w:r>
      <w:r w:rsidRPr="009E0DE1">
        <w:t xml:space="preserve">the SMF shall provide the </w:t>
      </w:r>
      <w:r w:rsidR="006A3577" w:rsidRPr="009E0DE1">
        <w:t xml:space="preserve">RQA (Reflective QoS Attribute) within </w:t>
      </w:r>
      <w:r w:rsidRPr="009E0DE1">
        <w:t xml:space="preserve">the </w:t>
      </w:r>
      <w:r w:rsidR="00744469" w:rsidRPr="009E0DE1">
        <w:t>QoS Flow</w:t>
      </w:r>
      <w:r w:rsidR="00123F97" w:rsidRPr="009E0DE1">
        <w:t>'</w:t>
      </w:r>
      <w:r w:rsidR="006A3577" w:rsidRPr="009E0DE1">
        <w:t>s QoS profile to the NG-RAN on N2 reference point</w:t>
      </w:r>
      <w:r w:rsidR="00563724" w:rsidRPr="009E0DE1">
        <w:t xml:space="preserve"> unless it has been done so before</w:t>
      </w:r>
      <w:r w:rsidR="006A3577" w:rsidRPr="009E0DE1">
        <w:t>.</w:t>
      </w:r>
      <w:r w:rsidR="00563724" w:rsidRPr="009E0DE1">
        <w:t xml:space="preserve"> When the RQA has been provided to the NG-RAN for a </w:t>
      </w:r>
      <w:r w:rsidR="00744469" w:rsidRPr="009E0DE1">
        <w:t>QoS Flow</w:t>
      </w:r>
      <w:r w:rsidR="00563724" w:rsidRPr="009E0DE1">
        <w:t xml:space="preserve"> and the 5GC determines that the </w:t>
      </w:r>
      <w:r w:rsidR="00744469" w:rsidRPr="009E0DE1">
        <w:t>QoS Flow</w:t>
      </w:r>
      <w:r w:rsidR="00563724" w:rsidRPr="009E0DE1">
        <w:t xml:space="preserve"> carries no more SDF for which </w:t>
      </w:r>
      <w:r w:rsidR="00563724" w:rsidRPr="009E0DE1">
        <w:rPr>
          <w:lang w:eastAsia="zh-CN"/>
        </w:rPr>
        <w:t xml:space="preserve">Reflective QoS has to be used, the SMF should </w:t>
      </w:r>
      <w:r w:rsidR="00563724" w:rsidRPr="009E0DE1">
        <w:t xml:space="preserve">signal the removal of the RQA (Reflective QoS Attribute) from the </w:t>
      </w:r>
      <w:r w:rsidR="00744469" w:rsidRPr="009E0DE1">
        <w:t>QoS Flow</w:t>
      </w:r>
      <w:r w:rsidR="00563724" w:rsidRPr="009E0DE1">
        <w:t>'s QoS profile to the NG-RAN on N2 reference point.</w:t>
      </w:r>
    </w:p>
    <w:p w:rsidR="00563724" w:rsidRPr="009E0DE1" w:rsidRDefault="00563724" w:rsidP="00563724">
      <w:pPr>
        <w:pStyle w:val="NO"/>
        <w:rPr>
          <w:lang w:val="en-GB"/>
        </w:rPr>
      </w:pPr>
      <w:r w:rsidRPr="009E0DE1">
        <w:rPr>
          <w:lang w:val="en-GB" w:eastAsia="zh-CN"/>
        </w:rPr>
        <w:t>NOTE 1:</w:t>
      </w:r>
      <w:r w:rsidRPr="009E0DE1">
        <w:rPr>
          <w:lang w:val="en-GB" w:eastAsia="zh-CN"/>
        </w:rPr>
        <w:tab/>
        <w:t xml:space="preserve">The </w:t>
      </w:r>
      <w:r w:rsidRPr="009E0DE1">
        <w:rPr>
          <w:lang w:val="en-GB"/>
        </w:rPr>
        <w:t xml:space="preserve">SMF could have a timer to delay the sending of the removal of the RQA. This would avoid </w:t>
      </w:r>
      <w:r w:rsidR="0041447E" w:rsidRPr="009E0DE1">
        <w:rPr>
          <w:lang w:val="en-GB"/>
        </w:rPr>
        <w:t xml:space="preserve">signalling </w:t>
      </w:r>
      <w:r w:rsidRPr="009E0DE1">
        <w:rPr>
          <w:lang w:val="en-GB"/>
        </w:rPr>
        <w:t>to the RAN in</w:t>
      </w:r>
      <w:r w:rsidR="00460375" w:rsidRPr="009E0DE1">
        <w:rPr>
          <w:lang w:val="en-GB"/>
        </w:rPr>
        <w:t xml:space="preserve"> the</w:t>
      </w:r>
      <w:r w:rsidRPr="009E0DE1">
        <w:rPr>
          <w:lang w:val="en-GB"/>
        </w:rPr>
        <w:t xml:space="preserve"> case</w:t>
      </w:r>
      <w:r w:rsidR="00460375" w:rsidRPr="009E0DE1">
        <w:rPr>
          <w:lang w:val="en-GB"/>
        </w:rPr>
        <w:t xml:space="preserve"> of</w:t>
      </w:r>
      <w:r w:rsidRPr="009E0DE1">
        <w:rPr>
          <w:lang w:val="en-GB"/>
        </w:rPr>
        <w:t xml:space="preserve"> new SDFs subject to Reflective QoS are bound to this </w:t>
      </w:r>
      <w:r w:rsidR="00744469" w:rsidRPr="009E0DE1">
        <w:rPr>
          <w:lang w:val="en-GB"/>
        </w:rPr>
        <w:t>QoS Flow</w:t>
      </w:r>
      <w:r w:rsidRPr="009E0DE1">
        <w:rPr>
          <w:lang w:val="en-GB"/>
        </w:rPr>
        <w:t xml:space="preserve"> in the meantime</w:t>
      </w:r>
      <w:r w:rsidRPr="009E0DE1">
        <w:rPr>
          <w:lang w:val="en-GB" w:eastAsia="zh-CN"/>
        </w:rPr>
        <w:t>.</w:t>
      </w:r>
    </w:p>
    <w:p w:rsidR="008769E3" w:rsidRPr="009E0DE1" w:rsidRDefault="00867F7B" w:rsidP="00867F7B">
      <w:pPr>
        <w:rPr>
          <w:lang w:eastAsia="zh-CN"/>
        </w:rPr>
      </w:pPr>
      <w:r w:rsidRPr="009E0DE1">
        <w:rPr>
          <w:lang w:eastAsia="zh-CN"/>
        </w:rPr>
        <w:t xml:space="preserve">When the 5GC determines to </w:t>
      </w:r>
      <w:r w:rsidR="008769E3" w:rsidRPr="009E0DE1">
        <w:rPr>
          <w:lang w:eastAsia="zh-CN"/>
        </w:rPr>
        <w:t xml:space="preserve">use </w:t>
      </w:r>
      <w:r w:rsidR="00B801CF" w:rsidRPr="009E0DE1">
        <w:rPr>
          <w:lang w:eastAsia="zh-CN"/>
        </w:rPr>
        <w:t>R</w:t>
      </w:r>
      <w:r w:rsidRPr="009E0DE1">
        <w:rPr>
          <w:lang w:eastAsia="zh-CN"/>
        </w:rPr>
        <w:t xml:space="preserve">eflective QoS for </w:t>
      </w:r>
      <w:r w:rsidR="008769E3" w:rsidRPr="009E0DE1">
        <w:rPr>
          <w:lang w:eastAsia="zh-CN"/>
        </w:rPr>
        <w:t xml:space="preserve">a </w:t>
      </w:r>
      <w:r w:rsidRPr="009E0DE1">
        <w:rPr>
          <w:lang w:eastAsia="zh-CN"/>
        </w:rPr>
        <w:t>specific SDF, the SMF shall</w:t>
      </w:r>
      <w:r w:rsidR="006A3577" w:rsidRPr="009E0DE1">
        <w:rPr>
          <w:lang w:eastAsia="zh-CN"/>
        </w:rPr>
        <w:t xml:space="preserve"> include an indication </w:t>
      </w:r>
      <w:r w:rsidR="000701F3" w:rsidRPr="009E0DE1">
        <w:rPr>
          <w:lang w:eastAsia="zh-CN"/>
        </w:rPr>
        <w:t xml:space="preserve">to use </w:t>
      </w:r>
      <w:r w:rsidR="00B801CF" w:rsidRPr="009E0DE1">
        <w:rPr>
          <w:lang w:eastAsia="zh-CN"/>
        </w:rPr>
        <w:t>R</w:t>
      </w:r>
      <w:r w:rsidR="000701F3" w:rsidRPr="009E0DE1">
        <w:rPr>
          <w:lang w:eastAsia="zh-CN"/>
        </w:rPr>
        <w:t xml:space="preserve">eflective QoS </w:t>
      </w:r>
      <w:r w:rsidR="006A3577" w:rsidRPr="009E0DE1">
        <w:rPr>
          <w:lang w:eastAsia="zh-CN"/>
        </w:rPr>
        <w:t>for this SDF in the corresponding SDF information provided to the UPF via N4 interface.</w:t>
      </w:r>
    </w:p>
    <w:p w:rsidR="00867F7B" w:rsidRPr="009E0DE1" w:rsidRDefault="009D306B" w:rsidP="00803461">
      <w:pPr>
        <w:rPr>
          <w:lang w:eastAsia="zh-CN"/>
        </w:rPr>
      </w:pPr>
      <w:r w:rsidRPr="009E0DE1">
        <w:rPr>
          <w:lang w:eastAsia="zh-CN"/>
        </w:rPr>
        <w:t xml:space="preserve">When </w:t>
      </w:r>
      <w:bookmarkStart w:id="458" w:name="OLE_LINK8"/>
      <w:r w:rsidRPr="009E0DE1">
        <w:rPr>
          <w:lang w:eastAsia="zh-CN"/>
        </w:rPr>
        <w:t xml:space="preserve">the UPF receives this indication </w:t>
      </w:r>
      <w:bookmarkEnd w:id="458"/>
      <w:r w:rsidRPr="009E0DE1">
        <w:rPr>
          <w:lang w:eastAsia="zh-CN"/>
        </w:rPr>
        <w:t>for an</w:t>
      </w:r>
      <w:r w:rsidR="00867F7B" w:rsidRPr="009E0DE1">
        <w:rPr>
          <w:lang w:eastAsia="zh-CN"/>
        </w:rPr>
        <w:t xml:space="preserve"> SDF, the UPF </w:t>
      </w:r>
      <w:r w:rsidRPr="009E0DE1">
        <w:rPr>
          <w:lang w:eastAsia="zh-CN"/>
        </w:rPr>
        <w:t xml:space="preserve">shall </w:t>
      </w:r>
      <w:r w:rsidR="00867F7B" w:rsidRPr="009E0DE1">
        <w:rPr>
          <w:lang w:eastAsia="zh-CN"/>
        </w:rPr>
        <w:t>set the RQI in the encapsulation header on the N3 reference point</w:t>
      </w:r>
      <w:r w:rsidRPr="009E0DE1">
        <w:rPr>
          <w:lang w:eastAsia="zh-CN"/>
        </w:rPr>
        <w:t xml:space="preserve"> for every DL packet corresponding to this SDF</w:t>
      </w:r>
      <w:r w:rsidR="00867F7B" w:rsidRPr="009E0DE1">
        <w:rPr>
          <w:lang w:eastAsia="zh-CN"/>
        </w:rPr>
        <w:t>.</w:t>
      </w:r>
    </w:p>
    <w:p w:rsidR="008769E3" w:rsidRPr="009E0DE1" w:rsidRDefault="008769E3" w:rsidP="008769E3">
      <w:pPr>
        <w:rPr>
          <w:lang w:eastAsia="zh-CN"/>
        </w:rPr>
      </w:pPr>
      <w:r w:rsidRPr="009E0DE1">
        <w:rPr>
          <w:lang w:eastAsia="zh-CN"/>
        </w:rPr>
        <w:t xml:space="preserve">When an RQI is received by (R)AN in a DL packet on N3 reference point, the (R)AN shall indicate to the UE the QFI and </w:t>
      </w:r>
      <w:r w:rsidR="00563724" w:rsidRPr="009E0DE1">
        <w:rPr>
          <w:lang w:eastAsia="zh-CN"/>
        </w:rPr>
        <w:t xml:space="preserve">the RQI of </w:t>
      </w:r>
      <w:r w:rsidRPr="009E0DE1">
        <w:rPr>
          <w:lang w:eastAsia="zh-CN"/>
        </w:rPr>
        <w:t>that DL packet.</w:t>
      </w:r>
    </w:p>
    <w:p w:rsidR="00867F7B" w:rsidRPr="009E0DE1" w:rsidRDefault="00867F7B" w:rsidP="00867F7B">
      <w:pPr>
        <w:rPr>
          <w:lang w:eastAsia="zh-CN"/>
        </w:rPr>
      </w:pPr>
      <w:r w:rsidRPr="009E0DE1">
        <w:rPr>
          <w:lang w:eastAsia="zh-CN"/>
        </w:rPr>
        <w:t xml:space="preserve">Upon reception of a DL packet </w:t>
      </w:r>
      <w:r w:rsidR="00563724" w:rsidRPr="009E0DE1">
        <w:rPr>
          <w:lang w:eastAsia="zh-CN"/>
        </w:rPr>
        <w:t>with RQI</w:t>
      </w:r>
      <w:r w:rsidR="00020CB2" w:rsidRPr="009E0DE1">
        <w:rPr>
          <w:lang w:eastAsia="zh-CN"/>
        </w:rPr>
        <w:t>:</w:t>
      </w:r>
    </w:p>
    <w:p w:rsidR="008769E3" w:rsidRPr="009E0DE1" w:rsidRDefault="008769E3" w:rsidP="008769E3">
      <w:pPr>
        <w:pStyle w:val="B1"/>
        <w:rPr>
          <w:lang w:val="en-GB" w:eastAsia="zh-CN"/>
        </w:rPr>
      </w:pPr>
      <w:r w:rsidRPr="009E0DE1">
        <w:rPr>
          <w:lang w:val="en-GB" w:eastAsia="zh-CN"/>
        </w:rPr>
        <w:t>-</w:t>
      </w:r>
      <w:r w:rsidRPr="009E0DE1">
        <w:rPr>
          <w:lang w:val="en-GB" w:eastAsia="zh-CN"/>
        </w:rPr>
        <w:tab/>
        <w:t xml:space="preserve">if a UE derived QoS rule with a </w:t>
      </w:r>
      <w:r w:rsidR="00F53970" w:rsidRPr="009E0DE1">
        <w:rPr>
          <w:lang w:val="en-GB" w:eastAsia="zh-CN"/>
        </w:rPr>
        <w:t>Packet Filter</w:t>
      </w:r>
      <w:r w:rsidRPr="009E0DE1">
        <w:rPr>
          <w:lang w:val="en-GB" w:eastAsia="zh-CN"/>
        </w:rPr>
        <w:t xml:space="preserve"> corresponding to the DL packet does not already exist,</w:t>
      </w:r>
    </w:p>
    <w:p w:rsidR="008769E3" w:rsidRPr="009E0DE1" w:rsidRDefault="008769E3" w:rsidP="008769E3">
      <w:pPr>
        <w:pStyle w:val="B2"/>
        <w:rPr>
          <w:lang w:val="en-GB"/>
        </w:rPr>
      </w:pPr>
      <w:r w:rsidRPr="009E0DE1">
        <w:rPr>
          <w:lang w:val="en-GB"/>
        </w:rPr>
        <w:t>-</w:t>
      </w:r>
      <w:r w:rsidRPr="009E0DE1">
        <w:rPr>
          <w:lang w:val="en-GB"/>
        </w:rPr>
        <w:tab/>
        <w:t xml:space="preserve">the UE shall create a new UE derived QoS rule with a </w:t>
      </w:r>
      <w:r w:rsidR="00F53970" w:rsidRPr="009E0DE1">
        <w:rPr>
          <w:lang w:val="en-GB"/>
        </w:rPr>
        <w:t>Packet Filter</w:t>
      </w:r>
      <w:r w:rsidRPr="009E0DE1">
        <w:rPr>
          <w:lang w:val="en-GB"/>
        </w:rPr>
        <w:t xml:space="preserve"> corresponding to the DL packet</w:t>
      </w:r>
      <w:r w:rsidR="00020CB2" w:rsidRPr="009E0DE1">
        <w:rPr>
          <w:lang w:val="en-GB"/>
        </w:rPr>
        <w:t xml:space="preserve">; </w:t>
      </w:r>
      <w:r w:rsidRPr="009E0DE1">
        <w:rPr>
          <w:lang w:val="en-GB"/>
        </w:rPr>
        <w:t>and</w:t>
      </w:r>
    </w:p>
    <w:p w:rsidR="008769E3" w:rsidRPr="009E0DE1" w:rsidRDefault="008769E3" w:rsidP="008769E3">
      <w:pPr>
        <w:pStyle w:val="B2"/>
        <w:rPr>
          <w:lang w:val="en-GB"/>
        </w:rPr>
      </w:pPr>
      <w:r w:rsidRPr="009E0DE1">
        <w:rPr>
          <w:lang w:val="en-GB"/>
        </w:rPr>
        <w:t>-</w:t>
      </w:r>
      <w:r w:rsidRPr="009E0DE1">
        <w:rPr>
          <w:lang w:val="en-GB"/>
        </w:rPr>
        <w:tab/>
        <w:t>the UE shall start, for this UE derived QoS rule, a timer set to the RQ Timer value</w:t>
      </w:r>
      <w:r w:rsidR="00020CB2" w:rsidRPr="009E0DE1">
        <w:rPr>
          <w:lang w:val="en-GB"/>
        </w:rPr>
        <w:t>.</w:t>
      </w:r>
    </w:p>
    <w:p w:rsidR="00297555" w:rsidRPr="009E0DE1" w:rsidRDefault="008769E3" w:rsidP="003044EF">
      <w:pPr>
        <w:pStyle w:val="B1"/>
        <w:rPr>
          <w:lang w:val="en-GB"/>
        </w:rPr>
      </w:pPr>
      <w:r w:rsidRPr="009E0DE1">
        <w:rPr>
          <w:lang w:val="en-GB"/>
        </w:rPr>
        <w:t>-</w:t>
      </w:r>
      <w:r w:rsidRPr="009E0DE1">
        <w:rPr>
          <w:lang w:val="en-GB"/>
        </w:rPr>
        <w:tab/>
        <w:t>otherwise</w:t>
      </w:r>
      <w:r w:rsidR="00297555" w:rsidRPr="009E0DE1">
        <w:rPr>
          <w:lang w:val="en-GB"/>
        </w:rPr>
        <w:t>,</w:t>
      </w:r>
    </w:p>
    <w:p w:rsidR="00F53970" w:rsidRPr="009E0DE1" w:rsidRDefault="00F53970" w:rsidP="009A5963">
      <w:pPr>
        <w:pStyle w:val="B2"/>
        <w:rPr>
          <w:lang w:val="en-GB"/>
        </w:rPr>
      </w:pPr>
      <w:r w:rsidRPr="009E0DE1">
        <w:rPr>
          <w:lang w:val="en-GB"/>
        </w:rPr>
        <w:t>-</w:t>
      </w:r>
      <w:r w:rsidRPr="009E0DE1">
        <w:rPr>
          <w:lang w:val="en-GB"/>
        </w:rPr>
        <w:tab/>
        <w:t>the UE shall restart the timer associated to this UE derived QoS rule; and</w:t>
      </w:r>
    </w:p>
    <w:p w:rsidR="008769E3" w:rsidRPr="009E0DE1" w:rsidRDefault="00297555" w:rsidP="00F53970">
      <w:pPr>
        <w:pStyle w:val="B2"/>
        <w:rPr>
          <w:lang w:val="en-GB" w:eastAsia="zh-CN"/>
        </w:rPr>
      </w:pPr>
      <w:r w:rsidRPr="009E0DE1">
        <w:rPr>
          <w:lang w:val="en-GB"/>
        </w:rPr>
        <w:t>-</w:t>
      </w:r>
      <w:r w:rsidRPr="009E0DE1">
        <w:rPr>
          <w:lang w:val="en-GB"/>
        </w:rPr>
        <w:tab/>
        <w:t>if the QFI associated with the downlink packet is different from the QFI associated with</w:t>
      </w:r>
      <w:r w:rsidR="00B801CF" w:rsidRPr="009E0DE1">
        <w:rPr>
          <w:lang w:val="en-GB"/>
        </w:rPr>
        <w:t xml:space="preserve"> the UE</w:t>
      </w:r>
      <w:r w:rsidRPr="009E0DE1">
        <w:rPr>
          <w:lang w:val="en-GB"/>
        </w:rPr>
        <w:t xml:space="preserve"> derived QoS rule, the UE shall update the</w:t>
      </w:r>
      <w:r w:rsidR="00B801CF" w:rsidRPr="009E0DE1">
        <w:rPr>
          <w:lang w:val="en-GB"/>
        </w:rPr>
        <w:t xml:space="preserve"> UE</w:t>
      </w:r>
      <w:r w:rsidRPr="009E0DE1">
        <w:rPr>
          <w:lang w:val="en-GB"/>
        </w:rPr>
        <w:t xml:space="preserve"> derived QoS rule</w:t>
      </w:r>
      <w:r w:rsidR="0054391B" w:rsidRPr="009E0DE1">
        <w:rPr>
          <w:lang w:val="en-GB"/>
        </w:rPr>
        <w:t xml:space="preserve"> identified by the UL packet filter derived from the DL packet as described in clause 5.7.5.2</w:t>
      </w:r>
      <w:r w:rsidRPr="009E0DE1">
        <w:rPr>
          <w:lang w:val="en-GB"/>
        </w:rPr>
        <w:t xml:space="preserve"> with the new QFI</w:t>
      </w:r>
      <w:r w:rsidR="00EC3726" w:rsidRPr="009E0DE1">
        <w:rPr>
          <w:lang w:val="en-GB"/>
        </w:rPr>
        <w:t>.</w:t>
      </w:r>
    </w:p>
    <w:p w:rsidR="008769E3" w:rsidRPr="009E0DE1" w:rsidRDefault="008769E3" w:rsidP="003044EF">
      <w:pPr>
        <w:pStyle w:val="NO"/>
        <w:rPr>
          <w:lang w:val="en-GB" w:eastAsia="zh-CN"/>
        </w:rPr>
      </w:pPr>
      <w:r w:rsidRPr="009E0DE1">
        <w:rPr>
          <w:lang w:val="en-GB" w:eastAsia="zh-CN"/>
        </w:rPr>
        <w:t>NOTE</w:t>
      </w:r>
      <w:r w:rsidR="009D306B" w:rsidRPr="009E0DE1">
        <w:rPr>
          <w:lang w:val="en-GB" w:eastAsia="zh-CN"/>
        </w:rPr>
        <w:t> 2</w:t>
      </w:r>
      <w:r w:rsidRPr="009E0DE1">
        <w:rPr>
          <w:lang w:val="en-GB" w:eastAsia="zh-CN"/>
        </w:rPr>
        <w:t>:</w:t>
      </w:r>
      <w:r w:rsidRPr="009E0DE1">
        <w:rPr>
          <w:lang w:val="en-GB" w:eastAsia="zh-CN"/>
        </w:rPr>
        <w:tab/>
        <w:t xml:space="preserve">Non-3GPP ANs does not need N2 signalling to enable Reflective QoS. Non 3GPP accesses are expected to send </w:t>
      </w:r>
      <w:r w:rsidR="00CA5FEE" w:rsidRPr="009E0DE1">
        <w:rPr>
          <w:lang w:val="en-GB" w:eastAsia="zh-CN"/>
        </w:rPr>
        <w:t xml:space="preserve">transparently </w:t>
      </w:r>
      <w:r w:rsidRPr="009E0DE1">
        <w:rPr>
          <w:lang w:val="en-GB" w:eastAsia="zh-CN"/>
        </w:rPr>
        <w:t>the QFI and RQI to the UE. If the UPF does not include the RQI, no UE derived QoS rule will be generated. If RQI is included to assist the UE to trigger an update of the UE derived QoS rule, the reception of PDU for a QFI restarts the RQ Timer.</w:t>
      </w:r>
    </w:p>
    <w:p w:rsidR="00867F7B" w:rsidRPr="009E0DE1" w:rsidRDefault="00867F7B" w:rsidP="00867F7B">
      <w:pPr>
        <w:rPr>
          <w:lang w:eastAsia="zh-CN"/>
        </w:rPr>
      </w:pPr>
      <w:r w:rsidRPr="009E0DE1">
        <w:rPr>
          <w:lang w:eastAsia="zh-CN"/>
        </w:rPr>
        <w:t>Upon timer expiry associated with a UE derived QoS rule the UE deletes the corresponding UE derived QoS rule.</w:t>
      </w:r>
    </w:p>
    <w:p w:rsidR="009D306B" w:rsidRPr="009E0DE1" w:rsidRDefault="009D306B" w:rsidP="00563724">
      <w:r w:rsidRPr="009E0DE1">
        <w:t xml:space="preserve">When the 5GC determines to no longer use </w:t>
      </w:r>
      <w:r w:rsidR="00B801CF" w:rsidRPr="009E0DE1">
        <w:t>R</w:t>
      </w:r>
      <w:r w:rsidRPr="009E0DE1">
        <w:t>eflective QoS for a specific SDF, the SMF shall</w:t>
      </w:r>
      <w:r w:rsidR="00563724" w:rsidRPr="009E0DE1">
        <w:t xml:space="preserve"> remove </w:t>
      </w:r>
      <w:r w:rsidRPr="009E0DE1">
        <w:t xml:space="preserve">the indication to use </w:t>
      </w:r>
      <w:r w:rsidR="00B801CF" w:rsidRPr="009E0DE1">
        <w:t>R</w:t>
      </w:r>
      <w:r w:rsidRPr="009E0DE1">
        <w:t>eflective QoS in the corresponding SDF information provided to the UPF via N4 interface</w:t>
      </w:r>
      <w:r w:rsidR="0041447E" w:rsidRPr="009E0DE1">
        <w:t>.</w:t>
      </w:r>
    </w:p>
    <w:p w:rsidR="009D306B" w:rsidRPr="009E0DE1" w:rsidRDefault="009D306B" w:rsidP="009D306B">
      <w:pPr>
        <w:rPr>
          <w:lang w:eastAsia="zh-CN"/>
        </w:rPr>
      </w:pPr>
      <w:r w:rsidRPr="009E0DE1">
        <w:rPr>
          <w:lang w:eastAsia="zh-CN"/>
        </w:rPr>
        <w:t xml:space="preserve">When the UPF receives this instruction for this SDF, the UPF shall no longer set the RQI in the encapsulation header on the </w:t>
      </w:r>
      <w:r w:rsidR="0041447E" w:rsidRPr="009E0DE1">
        <w:rPr>
          <w:lang w:eastAsia="zh-CN"/>
        </w:rPr>
        <w:t>N3 reference point.</w:t>
      </w:r>
    </w:p>
    <w:p w:rsidR="009D306B" w:rsidRPr="009E0DE1" w:rsidRDefault="009D306B" w:rsidP="009D306B">
      <w:pPr>
        <w:rPr>
          <w:rFonts w:eastAsia="MS Mincho"/>
        </w:rPr>
      </w:pPr>
      <w:r w:rsidRPr="009E0DE1">
        <w:t xml:space="preserve">The UPF shall continue to accept the UL traffic of the SDF for the originally authorized </w:t>
      </w:r>
      <w:r w:rsidR="00744469" w:rsidRPr="009E0DE1">
        <w:t>QoS Flow</w:t>
      </w:r>
      <w:r w:rsidRPr="009E0DE1">
        <w:t xml:space="preserve"> for an operator configurable time</w:t>
      </w:r>
      <w:r w:rsidRPr="009E0DE1">
        <w:rPr>
          <w:rFonts w:eastAsia="MS Mincho"/>
        </w:rPr>
        <w:t>.</w:t>
      </w:r>
    </w:p>
    <w:p w:rsidR="009D306B" w:rsidRPr="009E0DE1" w:rsidRDefault="009D306B" w:rsidP="009D306B">
      <w:pPr>
        <w:pStyle w:val="NO"/>
        <w:rPr>
          <w:rFonts w:eastAsia="MS Mincho"/>
          <w:lang w:val="en-GB"/>
        </w:rPr>
      </w:pPr>
      <w:r w:rsidRPr="009E0DE1">
        <w:rPr>
          <w:lang w:val="en-GB" w:eastAsia="zh-CN"/>
        </w:rPr>
        <w:t>NOTE</w:t>
      </w:r>
      <w:r w:rsidR="00123F97" w:rsidRPr="009E0DE1">
        <w:rPr>
          <w:lang w:val="en-GB" w:eastAsia="zh-CN"/>
        </w:rPr>
        <w:t> </w:t>
      </w:r>
      <w:r w:rsidRPr="009E0DE1">
        <w:rPr>
          <w:lang w:val="en-GB" w:eastAsia="zh-CN"/>
        </w:rPr>
        <w:t>3:</w:t>
      </w:r>
      <w:r w:rsidRPr="009E0DE1">
        <w:rPr>
          <w:lang w:val="en-GB" w:eastAsia="zh-CN"/>
        </w:rPr>
        <w:tab/>
        <w:t xml:space="preserve">This means that the detection and QoS enforcement instructions which were applied before the SMF removed the indication to use </w:t>
      </w:r>
      <w:r w:rsidR="00B801CF" w:rsidRPr="009E0DE1">
        <w:rPr>
          <w:lang w:val="en-GB" w:eastAsia="zh-CN"/>
        </w:rPr>
        <w:t>R</w:t>
      </w:r>
      <w:r w:rsidRPr="009E0DE1">
        <w:rPr>
          <w:lang w:val="en-GB" w:eastAsia="zh-CN"/>
        </w:rPr>
        <w:t>eflective QoS remain active in UL direction while t</w:t>
      </w:r>
      <w:r w:rsidRPr="009E0DE1">
        <w:rPr>
          <w:rFonts w:eastAsia="MS Mincho"/>
          <w:lang w:val="en-GB"/>
        </w:rPr>
        <w:t>he accounting of the UL traffic is done acc</w:t>
      </w:r>
      <w:r w:rsidR="0041447E" w:rsidRPr="009E0DE1">
        <w:rPr>
          <w:rFonts w:eastAsia="MS Mincho"/>
          <w:lang w:val="en-GB"/>
        </w:rPr>
        <w:t>ording to the new instructions.</w:t>
      </w:r>
    </w:p>
    <w:p w:rsidR="009D306B" w:rsidRPr="009E0DE1" w:rsidRDefault="009D306B" w:rsidP="0009778E">
      <w:pPr>
        <w:pStyle w:val="NO"/>
        <w:rPr>
          <w:lang w:val="en-GB" w:eastAsia="zh-CN"/>
        </w:rPr>
      </w:pPr>
      <w:r w:rsidRPr="009E0DE1">
        <w:rPr>
          <w:lang w:val="en-GB" w:eastAsia="zh-CN"/>
        </w:rPr>
        <w:t>NOTE</w:t>
      </w:r>
      <w:r w:rsidR="00123F97" w:rsidRPr="009E0DE1">
        <w:rPr>
          <w:lang w:val="en-GB" w:eastAsia="zh-CN"/>
        </w:rPr>
        <w:t> </w:t>
      </w:r>
      <w:r w:rsidRPr="009E0DE1">
        <w:rPr>
          <w:lang w:val="en-GB" w:eastAsia="zh-CN"/>
        </w:rPr>
        <w:t>4:</w:t>
      </w:r>
      <w:r w:rsidRPr="009E0DE1">
        <w:rPr>
          <w:lang w:val="en-GB" w:eastAsia="zh-CN"/>
        </w:rPr>
        <w:tab/>
        <w:t xml:space="preserve">The </w:t>
      </w:r>
      <w:r w:rsidRPr="009E0DE1">
        <w:rPr>
          <w:lang w:val="en-GB"/>
        </w:rPr>
        <w:t>operator configurable time</w:t>
      </w:r>
      <w:r w:rsidRPr="009E0DE1">
        <w:rPr>
          <w:lang w:val="en-GB" w:eastAsia="zh-CN"/>
        </w:rPr>
        <w:t xml:space="preserve"> has to be at least as long as the RQ Timer value to ensure that no UL packet would be dropped until the UE derived QoS rule is deleted by the UE.</w:t>
      </w:r>
    </w:p>
    <w:p w:rsidR="00576705" w:rsidRPr="009E0DE1" w:rsidRDefault="00576705" w:rsidP="00576705">
      <w:pPr>
        <w:pStyle w:val="Heading3"/>
      </w:pPr>
      <w:bookmarkStart w:id="459" w:name="_Toc20149825"/>
      <w:bookmarkStart w:id="460" w:name="_Toc27846619"/>
      <w:r w:rsidRPr="009E0DE1">
        <w:t>5.7.6</w:t>
      </w:r>
      <w:r w:rsidRPr="009E0DE1">
        <w:tab/>
        <w:t>Packet Filter Set</w:t>
      </w:r>
      <w:bookmarkEnd w:id="459"/>
      <w:bookmarkEnd w:id="460"/>
    </w:p>
    <w:p w:rsidR="00576705" w:rsidRPr="009E0DE1" w:rsidRDefault="00576705" w:rsidP="00576705">
      <w:pPr>
        <w:pStyle w:val="Heading4"/>
      </w:pPr>
      <w:bookmarkStart w:id="461" w:name="_Toc20149826"/>
      <w:bookmarkStart w:id="462" w:name="_Toc27846620"/>
      <w:r w:rsidRPr="009E0DE1">
        <w:t>5.7.6.1</w:t>
      </w:r>
      <w:r w:rsidRPr="009E0DE1">
        <w:tab/>
        <w:t>General</w:t>
      </w:r>
      <w:bookmarkEnd w:id="461"/>
      <w:bookmarkEnd w:id="462"/>
    </w:p>
    <w:p w:rsidR="006549A7" w:rsidRPr="009E0DE1" w:rsidRDefault="006549A7" w:rsidP="00576705">
      <w:r w:rsidRPr="009E0DE1">
        <w:t xml:space="preserve">The </w:t>
      </w:r>
      <w:r w:rsidR="00576705" w:rsidRPr="009E0DE1">
        <w:t xml:space="preserve">Packet Filter Set is used in the QoS </w:t>
      </w:r>
      <w:r w:rsidR="005602D5" w:rsidRPr="001E0058">
        <w:t>rule and the PDR</w:t>
      </w:r>
      <w:r w:rsidR="00576705" w:rsidRPr="009E0DE1">
        <w:t xml:space="preserve"> to identify</w:t>
      </w:r>
      <w:r w:rsidRPr="009E0DE1">
        <w:t xml:space="preserve"> one or more packet (IP or Ethernet) flow(s).</w:t>
      </w:r>
    </w:p>
    <w:p w:rsidR="006549A7" w:rsidRPr="009E0DE1" w:rsidRDefault="006549A7" w:rsidP="006549A7">
      <w:pPr>
        <w:pStyle w:val="NO"/>
        <w:rPr>
          <w:lang w:val="en-GB"/>
        </w:rPr>
      </w:pPr>
      <w:r w:rsidRPr="009E0DE1">
        <w:rPr>
          <w:lang w:val="en-GB"/>
        </w:rPr>
        <w:t>NOTE</w:t>
      </w:r>
      <w:r w:rsidR="002A0C86" w:rsidRPr="009E0DE1">
        <w:rPr>
          <w:lang w:val="en-GB"/>
        </w:rPr>
        <w:t> 1</w:t>
      </w:r>
      <w:r w:rsidRPr="009E0DE1">
        <w:rPr>
          <w:lang w:val="en-GB"/>
        </w:rPr>
        <w:t>:</w:t>
      </w:r>
      <w:r w:rsidRPr="009E0DE1">
        <w:rPr>
          <w:lang w:val="en-GB"/>
        </w:rPr>
        <w:tab/>
        <w:t>A QoS Flow is characterised by PDR(s) and QoS rule(s) as described in clause 5.7.1.1.</w:t>
      </w:r>
    </w:p>
    <w:p w:rsidR="002A0C86" w:rsidRPr="009E0DE1" w:rsidRDefault="002A0C86" w:rsidP="002A0C86">
      <w:pPr>
        <w:pStyle w:val="NO"/>
        <w:rPr>
          <w:lang w:val="en-GB"/>
        </w:rPr>
      </w:pPr>
      <w:r w:rsidRPr="009E0DE1">
        <w:rPr>
          <w:lang w:val="en-GB"/>
        </w:rPr>
        <w:t>NOTE 2:</w:t>
      </w:r>
      <w:r w:rsidRPr="009E0DE1">
        <w:rPr>
          <w:lang w:val="en-GB"/>
        </w:rPr>
        <w:tab/>
        <w:t xml:space="preserve">DL </w:t>
      </w:r>
      <w:r w:rsidR="005602D5" w:rsidRPr="001E0058">
        <w:t>Packet Filter</w:t>
      </w:r>
      <w:r w:rsidRPr="009E0DE1">
        <w:rPr>
          <w:lang w:val="en-GB"/>
        </w:rPr>
        <w:t xml:space="preserve"> in a Packet Filter Set of a QoS rule may be needed by the UE e.g. for the purpose of IMS precondition.</w:t>
      </w:r>
    </w:p>
    <w:p w:rsidR="00576705" w:rsidRPr="009E0DE1" w:rsidRDefault="00576705" w:rsidP="00576705">
      <w:r w:rsidRPr="009E0DE1">
        <w:t>The Packet Filter Set may contain</w:t>
      </w:r>
      <w:r w:rsidR="006549A7" w:rsidRPr="009E0DE1">
        <w:t xml:space="preserve"> one or more</w:t>
      </w:r>
      <w:r w:rsidRPr="009E0DE1">
        <w:t xml:space="preserve"> </w:t>
      </w:r>
      <w:r w:rsidR="00F53970" w:rsidRPr="009E0DE1">
        <w:t>Packet Filter</w:t>
      </w:r>
      <w:r w:rsidR="006549A7" w:rsidRPr="009E0DE1">
        <w:t>(</w:t>
      </w:r>
      <w:r w:rsidRPr="009E0DE1">
        <w:t>s</w:t>
      </w:r>
      <w:r w:rsidR="006549A7" w:rsidRPr="009E0DE1">
        <w:t xml:space="preserve">). Every </w:t>
      </w:r>
      <w:r w:rsidR="005602D5" w:rsidRPr="001E0058">
        <w:t>Packet Filter</w:t>
      </w:r>
      <w:r w:rsidR="006549A7" w:rsidRPr="009E0DE1">
        <w:t xml:space="preserve"> is applicable</w:t>
      </w:r>
      <w:r w:rsidRPr="009E0DE1">
        <w:t xml:space="preserve"> for the DL direction, the UL direction or </w:t>
      </w:r>
      <w:r w:rsidR="0041447E" w:rsidRPr="009E0DE1">
        <w:t>both directions.</w:t>
      </w:r>
    </w:p>
    <w:p w:rsidR="005602D5" w:rsidRPr="004E12E3" w:rsidRDefault="005602D5" w:rsidP="004E12E3">
      <w:pPr>
        <w:pStyle w:val="NO"/>
      </w:pPr>
      <w:r w:rsidRPr="004E12E3">
        <w:t>NOTE 3:</w:t>
      </w:r>
      <w:r w:rsidRPr="004E12E3">
        <w:tab/>
        <w:t xml:space="preserve">The Packet Filter in the Packet Filter Set of the default QoS rule that allows all UL traffic (also known as match-all Packet Filter) is described in </w:t>
      </w:r>
      <w:r w:rsidR="002369B3" w:rsidRPr="004E12E3">
        <w:t>TS</w:t>
      </w:r>
      <w:r w:rsidR="002369B3">
        <w:t> </w:t>
      </w:r>
      <w:r w:rsidR="002369B3" w:rsidRPr="004E12E3">
        <w:t>24.501</w:t>
      </w:r>
      <w:r w:rsidR="002369B3">
        <w:t> </w:t>
      </w:r>
      <w:r w:rsidR="002369B3" w:rsidRPr="004E12E3">
        <w:t>[</w:t>
      </w:r>
      <w:r w:rsidRPr="004E12E3">
        <w:t>47].</w:t>
      </w:r>
    </w:p>
    <w:p w:rsidR="00576705" w:rsidRPr="009E0DE1" w:rsidRDefault="00576705" w:rsidP="00576705">
      <w:pPr>
        <w:rPr>
          <w:lang w:eastAsia="zh-CN"/>
        </w:rPr>
      </w:pPr>
      <w:r w:rsidRPr="009E0DE1">
        <w:rPr>
          <w:lang w:eastAsia="zh-CN"/>
        </w:rPr>
        <w:t xml:space="preserve">There are two types of Packet Filter Set, i.e. IP Packet Filter Set, and Ethernet Packet Filter Set, corresponding to those </w:t>
      </w:r>
      <w:r w:rsidR="00AB61E3" w:rsidRPr="009E0DE1">
        <w:rPr>
          <w:lang w:eastAsia="zh-CN"/>
        </w:rPr>
        <w:t>PDU Session</w:t>
      </w:r>
      <w:r w:rsidRPr="009E0DE1">
        <w:rPr>
          <w:lang w:eastAsia="zh-CN"/>
        </w:rPr>
        <w:t xml:space="preserve"> </w:t>
      </w:r>
      <w:r w:rsidR="00CA5FEE" w:rsidRPr="009E0DE1">
        <w:rPr>
          <w:lang w:eastAsia="zh-CN"/>
        </w:rPr>
        <w:t>Types</w:t>
      </w:r>
      <w:r w:rsidR="0041447E" w:rsidRPr="009E0DE1">
        <w:rPr>
          <w:lang w:eastAsia="zh-CN"/>
        </w:rPr>
        <w:t>.</w:t>
      </w:r>
    </w:p>
    <w:p w:rsidR="00576705" w:rsidRPr="009E0DE1" w:rsidRDefault="00576705" w:rsidP="00576705">
      <w:pPr>
        <w:pStyle w:val="Heading4"/>
      </w:pPr>
      <w:bookmarkStart w:id="463" w:name="_Toc20149827"/>
      <w:bookmarkStart w:id="464" w:name="_Toc27846621"/>
      <w:r w:rsidRPr="009E0DE1">
        <w:t>5.7.6.2</w:t>
      </w:r>
      <w:r w:rsidRPr="009E0DE1">
        <w:tab/>
        <w:t>IP Packet Filter Set</w:t>
      </w:r>
      <w:bookmarkEnd w:id="463"/>
      <w:bookmarkEnd w:id="464"/>
    </w:p>
    <w:p w:rsidR="00576705" w:rsidRPr="009E0DE1" w:rsidRDefault="00576705" w:rsidP="00576705">
      <w:r w:rsidRPr="009E0DE1">
        <w:t xml:space="preserve">For IP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Pr="009E0DE1">
        <w:rPr>
          <w:lang w:val="en-GB"/>
        </w:rPr>
        <w:tab/>
        <w:t>Source/destination IP address or IPv6 prefix.</w:t>
      </w:r>
    </w:p>
    <w:p w:rsidR="00576705" w:rsidRPr="009E0DE1" w:rsidRDefault="00576705" w:rsidP="00910E68">
      <w:pPr>
        <w:pStyle w:val="B1"/>
        <w:rPr>
          <w:lang w:val="en-GB"/>
        </w:rPr>
      </w:pPr>
      <w:r w:rsidRPr="009E0DE1">
        <w:rPr>
          <w:lang w:val="en-GB"/>
        </w:rPr>
        <w:t>-</w:t>
      </w:r>
      <w:r w:rsidRPr="009E0DE1">
        <w:rPr>
          <w:lang w:val="en-GB"/>
        </w:rPr>
        <w:tab/>
        <w:t>Source / destination port number.</w:t>
      </w:r>
    </w:p>
    <w:p w:rsidR="00576705" w:rsidRPr="009E0DE1" w:rsidRDefault="00576705" w:rsidP="00910E68">
      <w:pPr>
        <w:pStyle w:val="B1"/>
        <w:rPr>
          <w:lang w:val="en-GB"/>
        </w:rPr>
      </w:pPr>
      <w:r w:rsidRPr="009E0DE1">
        <w:rPr>
          <w:lang w:val="en-GB"/>
        </w:rPr>
        <w:t>-</w:t>
      </w:r>
      <w:r w:rsidRPr="009E0DE1">
        <w:rPr>
          <w:lang w:val="en-GB"/>
        </w:rPr>
        <w:tab/>
        <w:t>Protocol ID of the protocol above IP/Next header type.</w:t>
      </w:r>
    </w:p>
    <w:p w:rsidR="00576705" w:rsidRPr="009E0DE1" w:rsidRDefault="00576705" w:rsidP="00910E68">
      <w:pPr>
        <w:pStyle w:val="B1"/>
        <w:rPr>
          <w:lang w:val="en-GB"/>
        </w:rPr>
      </w:pPr>
      <w:r w:rsidRPr="009E0DE1">
        <w:rPr>
          <w:lang w:val="en-GB"/>
        </w:rPr>
        <w:t>-</w:t>
      </w:r>
      <w:r w:rsidRPr="009E0DE1">
        <w:rPr>
          <w:lang w:val="en-GB"/>
        </w:rPr>
        <w:tab/>
        <w:t>Type of Service (TOS) (IPv4) / Traffic class (IPv6) and Mask.</w:t>
      </w:r>
    </w:p>
    <w:p w:rsidR="00576705" w:rsidRPr="009E0DE1" w:rsidRDefault="00576705" w:rsidP="00910E68">
      <w:pPr>
        <w:pStyle w:val="B1"/>
        <w:rPr>
          <w:lang w:val="en-GB"/>
        </w:rPr>
      </w:pPr>
      <w:r w:rsidRPr="009E0DE1">
        <w:rPr>
          <w:lang w:val="en-GB"/>
        </w:rPr>
        <w:t>-</w:t>
      </w:r>
      <w:r w:rsidRPr="009E0DE1">
        <w:rPr>
          <w:lang w:val="en-GB"/>
        </w:rPr>
        <w:tab/>
        <w:t>Flow Label (IPv6).</w:t>
      </w:r>
    </w:p>
    <w:p w:rsidR="00576705" w:rsidRPr="009E0DE1" w:rsidRDefault="00576705" w:rsidP="00910E68">
      <w:pPr>
        <w:pStyle w:val="B1"/>
        <w:rPr>
          <w:lang w:val="en-GB"/>
        </w:rPr>
      </w:pPr>
      <w:r w:rsidRPr="009E0DE1">
        <w:rPr>
          <w:lang w:val="en-GB"/>
        </w:rPr>
        <w:t>-</w:t>
      </w:r>
      <w:r w:rsidRPr="009E0DE1">
        <w:rPr>
          <w:lang w:val="en-GB"/>
        </w:rPr>
        <w:tab/>
        <w:t>Security parameter index</w:t>
      </w:r>
      <w:r w:rsidR="003B4A68" w:rsidRPr="009E0DE1">
        <w:rPr>
          <w:lang w:val="en-GB"/>
        </w:rPr>
        <w:t>.</w:t>
      </w:r>
    </w:p>
    <w:p w:rsidR="003B4A68"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An IP address or Prefix may be combined with a prefix mask.</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3:</w:t>
      </w:r>
      <w:r w:rsidR="00123F97" w:rsidRPr="009E0DE1">
        <w:rPr>
          <w:lang w:val="en-GB"/>
        </w:rPr>
        <w:tab/>
      </w:r>
      <w:r w:rsidRPr="009E0DE1">
        <w:rPr>
          <w:lang w:val="en-GB"/>
        </w:rPr>
        <w:t>Port numbers may be specified as port ranges.</w:t>
      </w:r>
    </w:p>
    <w:p w:rsidR="00576705" w:rsidRPr="009E0DE1" w:rsidRDefault="00576705" w:rsidP="00576705">
      <w:pPr>
        <w:pStyle w:val="Heading4"/>
      </w:pPr>
      <w:bookmarkStart w:id="465" w:name="_Toc20149828"/>
      <w:bookmarkStart w:id="466" w:name="_Toc27846622"/>
      <w:r w:rsidRPr="009E0DE1">
        <w:t>5.7.6.3</w:t>
      </w:r>
      <w:r w:rsidRPr="009E0DE1">
        <w:tab/>
        <w:t>Ethernet Packet Filter Set</w:t>
      </w:r>
      <w:bookmarkEnd w:id="465"/>
      <w:bookmarkEnd w:id="466"/>
    </w:p>
    <w:p w:rsidR="00576705" w:rsidRPr="009E0DE1" w:rsidRDefault="00576705" w:rsidP="00576705">
      <w:r w:rsidRPr="009E0DE1">
        <w:t xml:space="preserve">For Ethernet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Source/destination MAC address</w:t>
      </w:r>
      <w:r w:rsidR="001F434E">
        <w:rPr>
          <w:lang w:val="en-GB"/>
        </w:rPr>
        <w:t>.</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Ethertype as defined in IEEE 802.3</w:t>
      </w:r>
      <w:r w:rsidR="001F434E">
        <w:rPr>
          <w:lang w:val="en-GB"/>
        </w:rPr>
        <w:t>.</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VID fields as defined in IEEE 802.1Q</w:t>
      </w:r>
      <w:r w:rsidR="009C6A8F">
        <w:rPr>
          <w:lang w:val="en-GB" w:eastAsia="zh-CN"/>
        </w:rPr>
        <w:t> [98]</w:t>
      </w:r>
      <w:r w:rsidR="001F434E">
        <w:rPr>
          <w:lang w:val="en-GB"/>
        </w:rPr>
        <w:t>.</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PCP/DEI fields as defined in IEEE 802.1Q</w:t>
      </w:r>
      <w:r w:rsidR="009C6A8F">
        <w:rPr>
          <w:lang w:val="en-GB" w:eastAsia="zh-CN"/>
        </w:rPr>
        <w:t> [98]</w:t>
      </w:r>
      <w:r w:rsidR="001F434E">
        <w:rPr>
          <w:lang w:val="en-GB"/>
        </w:rPr>
        <w:t>.</w:t>
      </w:r>
    </w:p>
    <w:p w:rsidR="003B4A68" w:rsidRPr="009E0DE1" w:rsidRDefault="00576705" w:rsidP="00910E68">
      <w:pPr>
        <w:pStyle w:val="B1"/>
        <w:rPr>
          <w:lang w:val="en-GB"/>
        </w:rPr>
      </w:pPr>
      <w:r w:rsidRPr="009E0DE1">
        <w:rPr>
          <w:lang w:val="en-GB"/>
        </w:rPr>
        <w:t>-</w:t>
      </w:r>
      <w:r w:rsidR="00123F97" w:rsidRPr="009E0DE1">
        <w:rPr>
          <w:lang w:val="en-GB"/>
        </w:rPr>
        <w:tab/>
      </w:r>
      <w:r w:rsidRPr="009E0DE1">
        <w:rPr>
          <w:lang w:val="en-GB"/>
        </w:rPr>
        <w:t xml:space="preserve">IP Packet Filter Set,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Ethertype indicates IPv4/IPv6 payload</w:t>
      </w:r>
      <w:r w:rsidR="003B4A68" w:rsidRPr="009E0DE1">
        <w:rPr>
          <w:lang w:val="en-GB"/>
        </w:rPr>
        <w:t>.</w:t>
      </w:r>
    </w:p>
    <w:p w:rsidR="00576705"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The MAC address may be specified as address ranges.</w:t>
      </w:r>
    </w:p>
    <w:p w:rsidR="00576705" w:rsidRPr="009E0DE1" w:rsidRDefault="00576705" w:rsidP="0009778E">
      <w:pPr>
        <w:pStyle w:val="NO"/>
        <w:rPr>
          <w:lang w:val="en-GB" w:eastAsia="zh-CN"/>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867F7B" w:rsidRPr="009E0DE1" w:rsidRDefault="00867F7B" w:rsidP="00867F7B">
      <w:pPr>
        <w:pStyle w:val="Heading2"/>
      </w:pPr>
      <w:bookmarkStart w:id="467" w:name="_Toc20149829"/>
      <w:bookmarkStart w:id="468" w:name="_Toc27846623"/>
      <w:r w:rsidRPr="009E0DE1">
        <w:t>5.8</w:t>
      </w:r>
      <w:r w:rsidRPr="009E0DE1">
        <w:tab/>
        <w:t xml:space="preserve">User </w:t>
      </w:r>
      <w:r w:rsidR="00E03307" w:rsidRPr="009E0DE1">
        <w:t xml:space="preserve">Plane </w:t>
      </w:r>
      <w:r w:rsidRPr="009E0DE1">
        <w:t>Management</w:t>
      </w:r>
      <w:bookmarkEnd w:id="467"/>
      <w:bookmarkEnd w:id="468"/>
    </w:p>
    <w:p w:rsidR="00E03307" w:rsidRPr="009E0DE1" w:rsidRDefault="00867F7B" w:rsidP="00E03307">
      <w:pPr>
        <w:pStyle w:val="Heading3"/>
        <w:rPr>
          <w:lang w:eastAsia="ko-KR"/>
        </w:rPr>
      </w:pPr>
      <w:bookmarkStart w:id="469" w:name="_Toc20149830"/>
      <w:bookmarkStart w:id="470" w:name="_Toc27846624"/>
      <w:r w:rsidRPr="009E0DE1">
        <w:rPr>
          <w:lang w:eastAsia="ko-KR"/>
        </w:rPr>
        <w:t>5.8.1</w:t>
      </w:r>
      <w:r w:rsidRPr="009E0DE1">
        <w:rPr>
          <w:lang w:eastAsia="ko-KR"/>
        </w:rPr>
        <w:tab/>
      </w:r>
      <w:r w:rsidR="00E03307" w:rsidRPr="009E0DE1">
        <w:rPr>
          <w:lang w:eastAsia="ko-KR"/>
        </w:rPr>
        <w:t>General</w:t>
      </w:r>
      <w:bookmarkEnd w:id="469"/>
      <w:bookmarkEnd w:id="470"/>
    </w:p>
    <w:p w:rsidR="00E03307" w:rsidRPr="009E0DE1" w:rsidRDefault="00E03307" w:rsidP="00E03307">
      <w:r w:rsidRPr="009E0DE1">
        <w:t xml:space="preserve">User Plane Function(s) handle the user plane path of </w:t>
      </w:r>
      <w:r w:rsidR="00AB61E3" w:rsidRPr="009E0DE1">
        <w:t>PDU Session</w:t>
      </w:r>
      <w:r w:rsidRPr="009E0DE1">
        <w:t xml:space="preserve">s. 3GPP specifications support deployments with a single UPF or multiple UPFs for a given </w:t>
      </w:r>
      <w:r w:rsidR="00AB61E3" w:rsidRPr="009E0DE1">
        <w:t>PDU Session</w:t>
      </w:r>
      <w:r w:rsidRPr="009E0DE1">
        <w:t>.</w:t>
      </w:r>
      <w:r w:rsidR="00DA5554" w:rsidRPr="009E0DE1">
        <w:t xml:space="preserve"> </w:t>
      </w:r>
      <w:r w:rsidR="00BE6554" w:rsidRPr="009E0DE1">
        <w:t xml:space="preserve">UPF selection is performed by SMF. The details of UPF selection is described in clause 6.3.3. </w:t>
      </w:r>
      <w:r w:rsidR="00B72CC9" w:rsidRPr="009E0DE1">
        <w:t xml:space="preserve">The number of UPFs supported for a </w:t>
      </w:r>
      <w:r w:rsidR="00AB61E3" w:rsidRPr="009E0DE1">
        <w:t>PDU Session</w:t>
      </w:r>
      <w:r w:rsidR="00B72CC9" w:rsidRPr="009E0DE1">
        <w:t xml:space="preserve"> is unrestricted</w:t>
      </w:r>
      <w:r w:rsidR="00DA5554" w:rsidRPr="009E0DE1">
        <w:t>.</w:t>
      </w:r>
    </w:p>
    <w:p w:rsidR="00E03307" w:rsidRPr="009E0DE1" w:rsidRDefault="00E03307" w:rsidP="00E03307">
      <w:r w:rsidRPr="009E0DE1">
        <w:t xml:space="preserve">For an IPv4 type </w:t>
      </w:r>
      <w:r w:rsidR="00AB61E3" w:rsidRPr="009E0DE1">
        <w:t>PDU Session</w:t>
      </w:r>
      <w:r w:rsidRPr="009E0DE1">
        <w:t xml:space="preserve"> or an IPv6 </w:t>
      </w:r>
      <w:r w:rsidR="003C3E4A" w:rsidRPr="009E0DE1">
        <w:t xml:space="preserve">type </w:t>
      </w:r>
      <w:r w:rsidR="00AB61E3" w:rsidRPr="009E0DE1">
        <w:t>PDU Session</w:t>
      </w:r>
      <w:r w:rsidR="003C3E4A" w:rsidRPr="009E0DE1">
        <w:t xml:space="preserve"> without multi-homing</w:t>
      </w:r>
      <w:r w:rsidR="00460375" w:rsidRPr="009E0DE1">
        <w:t xml:space="preserve"> or an IPv4v6 type PDU Session</w:t>
      </w:r>
      <w:r w:rsidRPr="009E0DE1">
        <w:t xml:space="preserve">, when multiple </w:t>
      </w:r>
      <w:r w:rsidR="00AB61E3" w:rsidRPr="009E0DE1">
        <w:t>PDU Session</w:t>
      </w:r>
      <w:r w:rsidRPr="009E0DE1">
        <w:t xml:space="preserve"> </w:t>
      </w:r>
      <w:r w:rsidR="00164136" w:rsidRPr="009E0DE1">
        <w:t>A</w:t>
      </w:r>
      <w:r w:rsidRPr="009E0DE1">
        <w:t>nchors are used (due to UL CL being inserted), only one</w:t>
      </w:r>
      <w:r w:rsidR="00527F05">
        <w:t xml:space="preserve"> IPv4 address and/or IPv6 prefix is allocated</w:t>
      </w:r>
      <w:r w:rsidRPr="009E0DE1">
        <w:t xml:space="preserve"> for the </w:t>
      </w:r>
      <w:r w:rsidR="00AB61E3" w:rsidRPr="009E0DE1">
        <w:t>PDU Session</w:t>
      </w:r>
      <w:r w:rsidRPr="009E0DE1">
        <w:t xml:space="preserve">. For an IPv6 multi-homed </w:t>
      </w:r>
      <w:r w:rsidR="00AB61E3" w:rsidRPr="009E0DE1">
        <w:t>PDU Session</w:t>
      </w:r>
      <w:r w:rsidRPr="009E0DE1">
        <w:t xml:space="preserve"> there are multiple</w:t>
      </w:r>
      <w:r w:rsidR="00527F05">
        <w:t xml:space="preserve"> IPv6 prefixes allocated for the PDU Session</w:t>
      </w:r>
      <w:r w:rsidRPr="009E0DE1">
        <w:t xml:space="preserve"> as described in clause 5.6.4.3.</w:t>
      </w:r>
    </w:p>
    <w:p w:rsidR="00505F44" w:rsidRPr="009E0DE1" w:rsidRDefault="00505F44" w:rsidP="00E03307">
      <w:r w:rsidRPr="009E0DE1">
        <w:t>If the SMF had requested the UPF to proxy ARP or IPv6 Neighbour Solicitation for an Ethernet DNN, the UPF should respond to the ARP or IPv6 Neighbour Solicitation Request, itself.</w:t>
      </w:r>
    </w:p>
    <w:p w:rsidR="00E03307" w:rsidRPr="009E0DE1" w:rsidRDefault="00E03307" w:rsidP="00E03307">
      <w:r w:rsidRPr="009E0DE1">
        <w:t xml:space="preserve">Deployments with one single UPF used to serve a </w:t>
      </w:r>
      <w:r w:rsidR="00AB61E3" w:rsidRPr="009E0DE1">
        <w:t>PDU Session</w:t>
      </w:r>
      <w:r w:rsidRPr="009E0DE1">
        <w:t xml:space="preserve"> do not apply to the Home Routed case and may not apply to the cases described in clause 5.6.4.</w:t>
      </w:r>
    </w:p>
    <w:p w:rsidR="00E03307" w:rsidRPr="009E0DE1" w:rsidRDefault="00E03307" w:rsidP="00E03307">
      <w:r w:rsidRPr="009E0DE1">
        <w:rPr>
          <w:lang w:eastAsia="fr-FR"/>
        </w:rPr>
        <w:t xml:space="preserve">Deployments where a UPF </w:t>
      </w:r>
      <w:r w:rsidR="00BE6554" w:rsidRPr="009E0DE1">
        <w:rPr>
          <w:lang w:eastAsia="fr-FR"/>
        </w:rPr>
        <w:t xml:space="preserve">is </w:t>
      </w:r>
      <w:r w:rsidRPr="009E0DE1">
        <w:rPr>
          <w:lang w:eastAsia="fr-FR"/>
        </w:rPr>
        <w:t xml:space="preserve">controlled </w:t>
      </w:r>
      <w:r w:rsidR="00BE6554" w:rsidRPr="009E0DE1">
        <w:rPr>
          <w:lang w:eastAsia="fr-FR"/>
        </w:rPr>
        <w:t xml:space="preserve">either </w:t>
      </w:r>
      <w:r w:rsidRPr="009E0DE1">
        <w:rPr>
          <w:lang w:eastAsia="fr-FR"/>
        </w:rPr>
        <w:t xml:space="preserve">by a single SMF </w:t>
      </w:r>
      <w:r w:rsidR="00BE6554" w:rsidRPr="009E0DE1">
        <w:rPr>
          <w:lang w:eastAsia="fr-FR"/>
        </w:rPr>
        <w:t>or</w:t>
      </w:r>
      <w:r w:rsidRPr="009E0DE1">
        <w:rPr>
          <w:lang w:eastAsia="fr-FR"/>
        </w:rPr>
        <w:t xml:space="preserve"> multiple SMFs (for different </w:t>
      </w:r>
      <w:r w:rsidR="00AB61E3" w:rsidRPr="009E0DE1">
        <w:rPr>
          <w:lang w:eastAsia="fr-FR"/>
        </w:rPr>
        <w:t>PDU Session</w:t>
      </w:r>
      <w:r w:rsidRPr="009E0DE1">
        <w:rPr>
          <w:lang w:eastAsia="fr-FR"/>
        </w:rPr>
        <w:t>s) are supported.</w:t>
      </w:r>
    </w:p>
    <w:p w:rsidR="00E03307" w:rsidRPr="009E0DE1" w:rsidRDefault="00E03307" w:rsidP="00E03307">
      <w:r w:rsidRPr="009E0DE1">
        <w:t>UPF traffic detection capabilities may be used by the SMF in order to control at least following features of the UPF:</w:t>
      </w:r>
    </w:p>
    <w:p w:rsidR="00E03307" w:rsidRPr="009E0DE1" w:rsidRDefault="00E03307" w:rsidP="00E03307">
      <w:pPr>
        <w:pStyle w:val="B1"/>
        <w:rPr>
          <w:lang w:val="en-GB" w:eastAsia="zh-CN"/>
        </w:rPr>
      </w:pPr>
      <w:r w:rsidRPr="009E0DE1">
        <w:rPr>
          <w:lang w:val="en-GB" w:eastAsia="zh-CN"/>
        </w:rPr>
        <w:t>-</w:t>
      </w:r>
      <w:r w:rsidRPr="009E0DE1">
        <w:rPr>
          <w:lang w:val="en-GB" w:eastAsia="zh-CN"/>
        </w:rPr>
        <w:tab/>
        <w:t>Traffic detection (e.g. classifying traffic of IP type, Ethernet type, or unstructured type)</w:t>
      </w:r>
    </w:p>
    <w:p w:rsidR="00E03307" w:rsidRPr="009E0DE1" w:rsidRDefault="00E03307" w:rsidP="00E03307">
      <w:pPr>
        <w:pStyle w:val="B1"/>
        <w:rPr>
          <w:lang w:val="en-GB"/>
        </w:rPr>
      </w:pPr>
      <w:r w:rsidRPr="009E0DE1">
        <w:rPr>
          <w:lang w:val="en-GB"/>
        </w:rPr>
        <w:t>-</w:t>
      </w:r>
      <w:r w:rsidRPr="009E0DE1">
        <w:rPr>
          <w:lang w:val="en-GB"/>
        </w:rPr>
        <w:tab/>
        <w:t>Traffic reporting (e.g. allowing SMF support for charging).</w:t>
      </w:r>
    </w:p>
    <w:p w:rsidR="00E03307" w:rsidRPr="009E0DE1" w:rsidRDefault="00E03307" w:rsidP="00E03307">
      <w:pPr>
        <w:pStyle w:val="B1"/>
        <w:rPr>
          <w:lang w:val="en-GB"/>
        </w:rPr>
      </w:pPr>
      <w:r w:rsidRPr="009E0DE1">
        <w:rPr>
          <w:lang w:val="en-GB"/>
        </w:rPr>
        <w:t>-</w:t>
      </w:r>
      <w:r w:rsidRPr="009E0DE1">
        <w:rPr>
          <w:lang w:val="en-GB"/>
        </w:rPr>
        <w:tab/>
        <w:t>QoS enforcement (The corresponding requirements are defined in clause 5.7).</w:t>
      </w:r>
    </w:p>
    <w:p w:rsidR="00E03307" w:rsidRPr="009E0DE1" w:rsidRDefault="00E03307" w:rsidP="00E03307">
      <w:pPr>
        <w:pStyle w:val="B1"/>
        <w:rPr>
          <w:lang w:val="en-GB"/>
        </w:rPr>
      </w:pPr>
      <w:r w:rsidRPr="009E0DE1">
        <w:rPr>
          <w:lang w:val="en-GB"/>
        </w:rPr>
        <w:t>-</w:t>
      </w:r>
      <w:r w:rsidRPr="009E0DE1">
        <w:rPr>
          <w:lang w:val="en-GB"/>
        </w:rPr>
        <w:tab/>
        <w:t>Traffic routing (e.g.</w:t>
      </w:r>
      <w:r w:rsidR="003C3E4A" w:rsidRPr="009E0DE1">
        <w:rPr>
          <w:lang w:val="en-GB"/>
        </w:rPr>
        <w:t xml:space="preserve"> </w:t>
      </w:r>
      <w:r w:rsidRPr="009E0DE1">
        <w:rPr>
          <w:lang w:val="en-GB"/>
        </w:rPr>
        <w:t>as defined in clause 5.6.4. for UL CL or IPv6 multi-homing).</w:t>
      </w:r>
    </w:p>
    <w:p w:rsidR="00E03307" w:rsidRPr="009E0DE1" w:rsidRDefault="00E03307" w:rsidP="00E03307">
      <w:pPr>
        <w:pStyle w:val="Heading3"/>
        <w:rPr>
          <w:lang w:eastAsia="ko-KR"/>
        </w:rPr>
      </w:pPr>
      <w:bookmarkStart w:id="471" w:name="_Toc20149831"/>
      <w:bookmarkStart w:id="472" w:name="_Toc27846625"/>
      <w:r w:rsidRPr="009E0DE1">
        <w:rPr>
          <w:lang w:eastAsia="ko-KR"/>
        </w:rPr>
        <w:t>5.8.2</w:t>
      </w:r>
      <w:r w:rsidRPr="009E0DE1">
        <w:rPr>
          <w:lang w:eastAsia="ko-KR"/>
        </w:rPr>
        <w:tab/>
        <w:t>Functional Description</w:t>
      </w:r>
      <w:bookmarkEnd w:id="471"/>
      <w:bookmarkEnd w:id="472"/>
    </w:p>
    <w:p w:rsidR="00E03307" w:rsidRPr="009E0DE1" w:rsidRDefault="00E03307" w:rsidP="00E03307">
      <w:pPr>
        <w:pStyle w:val="Heading4"/>
        <w:rPr>
          <w:lang w:eastAsia="ko-KR"/>
        </w:rPr>
      </w:pPr>
      <w:bookmarkStart w:id="473" w:name="_Toc20149832"/>
      <w:bookmarkStart w:id="474" w:name="_Toc27846626"/>
      <w:r w:rsidRPr="009E0DE1">
        <w:rPr>
          <w:lang w:eastAsia="ko-KR"/>
        </w:rPr>
        <w:t>5.8.2.1</w:t>
      </w:r>
      <w:r w:rsidRPr="009E0DE1">
        <w:rPr>
          <w:lang w:eastAsia="ko-KR"/>
        </w:rPr>
        <w:tab/>
        <w:t>General</w:t>
      </w:r>
      <w:bookmarkEnd w:id="473"/>
      <w:bookmarkEnd w:id="474"/>
    </w:p>
    <w:p w:rsidR="00E03307" w:rsidRPr="009E0DE1" w:rsidRDefault="00E03307" w:rsidP="00E03307">
      <w:r w:rsidRPr="009E0DE1">
        <w:t>This clause</w:t>
      </w:r>
      <w:r w:rsidR="00DA5554" w:rsidRPr="009E0DE1">
        <w:t xml:space="preserve"> </w:t>
      </w:r>
      <w:r w:rsidRPr="009E0DE1">
        <w:t xml:space="preserve">contains detailed functional descriptions for some of the functions provided by the UPF. It is </w:t>
      </w:r>
      <w:r w:rsidR="00A26ADE" w:rsidRPr="009E0DE1">
        <w:t>described</w:t>
      </w:r>
      <w:r w:rsidRPr="009E0DE1">
        <w:t xml:space="preserve"> how the SMF instructs it's corresponding UP function and which control parameters are used.</w:t>
      </w:r>
    </w:p>
    <w:p w:rsidR="00867F7B" w:rsidRPr="009E0DE1" w:rsidRDefault="00E03307" w:rsidP="00E03307">
      <w:pPr>
        <w:pStyle w:val="Heading4"/>
        <w:rPr>
          <w:lang w:eastAsia="ko-KR"/>
        </w:rPr>
      </w:pPr>
      <w:bookmarkStart w:id="475" w:name="_Toc20149833"/>
      <w:bookmarkStart w:id="476" w:name="_Toc27846627"/>
      <w:r w:rsidRPr="009E0DE1">
        <w:rPr>
          <w:lang w:eastAsia="ko-KR"/>
        </w:rPr>
        <w:t>5.8.2.2</w:t>
      </w:r>
      <w:r w:rsidRPr="009E0DE1">
        <w:rPr>
          <w:lang w:eastAsia="ko-KR"/>
        </w:rPr>
        <w:tab/>
        <w:t xml:space="preserve">UE </w:t>
      </w:r>
      <w:r w:rsidR="00867F7B" w:rsidRPr="009E0DE1">
        <w:rPr>
          <w:lang w:eastAsia="ko-KR"/>
        </w:rPr>
        <w:t xml:space="preserve">IP </w:t>
      </w:r>
      <w:r w:rsidRPr="009E0DE1">
        <w:rPr>
          <w:lang w:eastAsia="ko-KR"/>
        </w:rPr>
        <w:t>Address Management</w:t>
      </w:r>
      <w:bookmarkEnd w:id="475"/>
      <w:bookmarkEnd w:id="476"/>
    </w:p>
    <w:p w:rsidR="00867F7B" w:rsidRPr="009E0DE1" w:rsidRDefault="00867F7B" w:rsidP="00E03307">
      <w:pPr>
        <w:pStyle w:val="Heading5"/>
        <w:rPr>
          <w:lang w:eastAsia="ko-KR"/>
        </w:rPr>
      </w:pPr>
      <w:bookmarkStart w:id="477" w:name="_Toc20149834"/>
      <w:bookmarkStart w:id="478" w:name="_Toc27846628"/>
      <w:r w:rsidRPr="009E0DE1">
        <w:rPr>
          <w:lang w:eastAsia="ko-KR"/>
        </w:rPr>
        <w:t>5.8.</w:t>
      </w:r>
      <w:r w:rsidR="00E03307" w:rsidRPr="009E0DE1">
        <w:rPr>
          <w:lang w:eastAsia="ko-KR"/>
        </w:rPr>
        <w:t>2</w:t>
      </w:r>
      <w:r w:rsidRPr="009E0DE1">
        <w:rPr>
          <w:lang w:eastAsia="ko-KR"/>
        </w:rPr>
        <w:t>.</w:t>
      </w:r>
      <w:r w:rsidR="00E03307" w:rsidRPr="009E0DE1">
        <w:rPr>
          <w:lang w:eastAsia="ko-KR"/>
        </w:rPr>
        <w:t>2.</w:t>
      </w:r>
      <w:r w:rsidRPr="009E0DE1">
        <w:rPr>
          <w:lang w:eastAsia="ko-KR"/>
        </w:rPr>
        <w:t>1</w:t>
      </w:r>
      <w:r w:rsidRPr="009E0DE1">
        <w:rPr>
          <w:lang w:eastAsia="ko-KR"/>
        </w:rPr>
        <w:tab/>
        <w:t>General</w:t>
      </w:r>
      <w:bookmarkEnd w:id="477"/>
      <w:bookmarkEnd w:id="478"/>
    </w:p>
    <w:p w:rsidR="00867F7B" w:rsidRPr="009E0DE1" w:rsidRDefault="00867F7B" w:rsidP="00867F7B">
      <w:pPr>
        <w:rPr>
          <w:lang w:eastAsia="ko-KR"/>
        </w:rPr>
      </w:pPr>
      <w:r w:rsidRPr="009E0DE1">
        <w:t>The UE IP address management includes allocation and release of the UE IP address as well as renewal of the allocated IP address, where applicable</w:t>
      </w:r>
      <w:r w:rsidRPr="009E0DE1">
        <w:rPr>
          <w:lang w:eastAsia="ko-KR"/>
        </w:rPr>
        <w:t>.</w:t>
      </w:r>
    </w:p>
    <w:p w:rsidR="002C5563" w:rsidRDefault="002C5563" w:rsidP="002C5563">
      <w:pPr>
        <w:pStyle w:val="B1"/>
        <w:rPr>
          <w:lang w:val="en-GB"/>
        </w:rPr>
      </w:pPr>
      <w:r>
        <w:rPr>
          <w:lang w:val="en-GB"/>
        </w:rPr>
        <w:t>-</w:t>
      </w:r>
      <w:r>
        <w:rPr>
          <w:lang w:val="en-GB"/>
        </w:rP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rsidR="002C5563" w:rsidRDefault="002C5563" w:rsidP="002C5563">
      <w:pPr>
        <w:pStyle w:val="B1"/>
        <w:rPr>
          <w:lang w:val="en-GB"/>
        </w:rPr>
      </w:pPr>
      <w:r>
        <w:rPr>
          <w:lang w:val="en-GB"/>
        </w:rPr>
        <w:t>-</w:t>
      </w:r>
      <w:r>
        <w:rPr>
          <w:lang w:val="en-GB"/>
        </w:rPr>
        <w:tab/>
        <w:t>Otherwise, if there is no matching URSP rule and no matching UE Local Configuration, the UE shall set the requested PDU Session Type during the PDU Session Establishment procedure based on its IP stack capabilities as follows:</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IPv6 and IPv4 shall set the requested </w:t>
      </w:r>
      <w:r w:rsidR="00AB61E3" w:rsidRPr="009E0DE1">
        <w:rPr>
          <w:lang w:val="en-GB"/>
        </w:rPr>
        <w:t>PDU Session</w:t>
      </w:r>
      <w:r w:rsidR="002365D8" w:rsidRPr="009E0DE1">
        <w:rPr>
          <w:lang w:val="en-GB"/>
        </w:rPr>
        <w:t xml:space="preserve"> </w:t>
      </w:r>
      <w:r w:rsidR="004023AA" w:rsidRPr="009E0DE1">
        <w:rPr>
          <w:lang w:val="en-GB"/>
        </w:rPr>
        <w:t>Type</w:t>
      </w:r>
      <w:r w:rsidR="002C5563">
        <w:rPr>
          <w:lang w:val="en-GB"/>
        </w:rPr>
        <w:t xml:space="preserve"> "IPv4v6"</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IPv4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"IPv4".</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IPv6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"IPv6".</w:t>
      </w:r>
    </w:p>
    <w:p w:rsidR="00867F7B" w:rsidRPr="009E0DE1" w:rsidRDefault="00867F7B" w:rsidP="00867F7B">
      <w:pPr>
        <w:pStyle w:val="B1"/>
        <w:rPr>
          <w:lang w:val="en-GB"/>
        </w:rPr>
      </w:pPr>
      <w:r w:rsidRPr="009E0DE1">
        <w:rPr>
          <w:lang w:val="en-GB"/>
        </w:rPr>
        <w:t>-</w:t>
      </w:r>
      <w:r w:rsidRPr="009E0DE1">
        <w:rPr>
          <w:lang w:val="en-GB"/>
        </w:rPr>
        <w:tab/>
        <w:t xml:space="preserve">When the IP version capability of the UE is unknown in the UE (as in the case when the MT and TE are separated and the capability of the TE is not known in the MT), the UE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w:t>
      </w:r>
      <w:r w:rsidR="00460375" w:rsidRPr="009E0DE1">
        <w:rPr>
          <w:lang w:val="en-GB"/>
        </w:rPr>
        <w:t>v4v6</w:t>
      </w:r>
      <w:r w:rsidRPr="009E0DE1">
        <w:rPr>
          <w:lang w:val="en-GB"/>
        </w:rPr>
        <w:t>".</w:t>
      </w:r>
    </w:p>
    <w:p w:rsidR="00867F7B" w:rsidRPr="009E0DE1" w:rsidRDefault="00867F7B" w:rsidP="00867F7B">
      <w:r w:rsidRPr="009E0DE1">
        <w:t xml:space="preserve">The SMF selects </w:t>
      </w:r>
      <w:r w:rsidR="00AB61E3" w:rsidRPr="009E0DE1">
        <w:t>PDU Session</w:t>
      </w:r>
      <w:r w:rsidR="009B06D7" w:rsidRPr="009E0DE1">
        <w:t xml:space="preserve"> </w:t>
      </w:r>
      <w:r w:rsidR="004023AA" w:rsidRPr="009E0DE1">
        <w:t xml:space="preserve">Type </w:t>
      </w:r>
      <w:r w:rsidRPr="009E0DE1">
        <w:t xml:space="preserve">of the </w:t>
      </w:r>
      <w:r w:rsidR="00AB61E3" w:rsidRPr="009E0DE1">
        <w:t>PDU Session</w:t>
      </w:r>
      <w:r w:rsidRPr="009E0DE1">
        <w:t xml:space="preserve"> as follows: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with </w:t>
      </w:r>
      <w:r w:rsidR="00AB61E3" w:rsidRPr="009E0DE1">
        <w:rPr>
          <w:lang w:val="en-GB"/>
        </w:rPr>
        <w:t>PDU Session</w:t>
      </w:r>
      <w:r w:rsidR="009B06D7" w:rsidRPr="009E0DE1">
        <w:rPr>
          <w:lang w:val="en-GB"/>
        </w:rPr>
        <w:t xml:space="preserve"> </w:t>
      </w:r>
      <w:r w:rsidR="004023AA" w:rsidRPr="009E0DE1">
        <w:rPr>
          <w:lang w:val="en-GB"/>
        </w:rPr>
        <w:t xml:space="preserve">Type </w:t>
      </w:r>
      <w:r w:rsidRPr="009E0DE1">
        <w:rPr>
          <w:lang w:val="en-GB"/>
        </w:rPr>
        <w:t>set to "IP</w:t>
      </w:r>
      <w:r w:rsidR="00460375" w:rsidRPr="009E0DE1">
        <w:rPr>
          <w:lang w:val="en-GB"/>
        </w:rPr>
        <w:t>v4v6</w:t>
      </w:r>
      <w:r w:rsidRPr="009E0DE1">
        <w:rPr>
          <w:lang w:val="en-GB"/>
        </w:rPr>
        <w:t xml:space="preserve">", the SMF selects either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ype "IPv4" or "IPv6"</w:t>
      </w:r>
      <w:r w:rsidR="00460375" w:rsidRPr="009E0DE1">
        <w:rPr>
          <w:lang w:val="en-GB"/>
        </w:rPr>
        <w:t xml:space="preserve"> or "IPv4v6"</w:t>
      </w:r>
      <w:r w:rsidRPr="009E0DE1">
        <w:rPr>
          <w:lang w:val="en-GB"/>
        </w:rPr>
        <w:t xml:space="preserve"> based on DNN configuration</w:t>
      </w:r>
      <w:r w:rsidR="002C5563">
        <w:rPr>
          <w:lang w:val="en-GB"/>
        </w:rPr>
        <w:t>, subscription data</w:t>
      </w:r>
      <w:r w:rsidRPr="009E0DE1">
        <w:rPr>
          <w:lang w:val="en-GB"/>
        </w:rPr>
        <w:t xml:space="preserve"> and operator policies.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for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 xml:space="preserve">ype "IPv4" or "IPv6" and the requested IP version is supported by the DNN the SMF selects the requested </w:t>
      </w:r>
      <w:r w:rsidR="00AB61E3" w:rsidRPr="009E0DE1">
        <w:rPr>
          <w:lang w:val="en-GB"/>
        </w:rPr>
        <w:t>PDU Session</w:t>
      </w:r>
      <w:r w:rsidR="009B06D7" w:rsidRPr="009E0DE1">
        <w:rPr>
          <w:lang w:val="en-GB"/>
        </w:rPr>
        <w:t xml:space="preserve"> </w:t>
      </w:r>
      <w:r w:rsidRPr="009E0DE1">
        <w:rPr>
          <w:lang w:val="en-GB"/>
        </w:rPr>
        <w:t>type.</w:t>
      </w:r>
    </w:p>
    <w:p w:rsidR="00460375" w:rsidRPr="009E0DE1" w:rsidRDefault="00460375" w:rsidP="00867F7B">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rsidR="00E63C73" w:rsidRDefault="00867F7B" w:rsidP="00867F7B">
      <w:r w:rsidRPr="009E0DE1">
        <w:rPr>
          <w:lang w:eastAsia="ko-KR"/>
        </w:rPr>
        <w:t xml:space="preserve">An SMF shall </w:t>
      </w:r>
      <w:r w:rsidR="00E63C73">
        <w:rPr>
          <w:lang w:eastAsia="ko-KR"/>
        </w:rPr>
        <w:t xml:space="preserve">ensure that the </w:t>
      </w:r>
      <w:r w:rsidRPr="009E0DE1">
        <w:rPr>
          <w:lang w:eastAsia="ko-KR"/>
        </w:rPr>
        <w:t xml:space="preserve">IP address management procedure </w:t>
      </w:r>
      <w:r w:rsidR="00E63C73">
        <w:rPr>
          <w:lang w:eastAsia="ko-KR"/>
        </w:rPr>
        <w:t xml:space="preserve">is </w:t>
      </w:r>
      <w:r w:rsidRPr="009E0DE1">
        <w:rPr>
          <w:lang w:eastAsia="ko-KR"/>
        </w:rPr>
        <w:t xml:space="preserve">based on the selected </w:t>
      </w:r>
      <w:r w:rsidR="00AB61E3" w:rsidRPr="009E0DE1">
        <w:t>PDU Session</w:t>
      </w:r>
      <w:r w:rsidR="009B06D7" w:rsidRPr="009E0DE1">
        <w:t xml:space="preserve"> </w:t>
      </w:r>
      <w:r w:rsidR="004023AA" w:rsidRPr="009E0DE1">
        <w:t>T</w:t>
      </w:r>
      <w:r w:rsidRPr="009E0DE1">
        <w:rPr>
          <w:lang w:eastAsia="ko-KR"/>
        </w:rPr>
        <w:t xml:space="preserve">ype. If IPv4 </w:t>
      </w:r>
      <w:r w:rsidR="00AB61E3" w:rsidRPr="009E0DE1">
        <w:t>PDU Session</w:t>
      </w:r>
      <w:r w:rsidR="009B06D7" w:rsidRPr="009E0DE1">
        <w:t xml:space="preserve"> </w:t>
      </w:r>
      <w:r w:rsidR="004023AA" w:rsidRPr="009E0DE1">
        <w:t>T</w:t>
      </w:r>
      <w:r w:rsidRPr="009E0DE1">
        <w:rPr>
          <w:lang w:eastAsia="ko-KR"/>
        </w:rPr>
        <w:t xml:space="preserve">ype is selected, an IPv4 address is allocated to the UE. Similarly, if IPv6 </w:t>
      </w:r>
      <w:r w:rsidR="00AB61E3" w:rsidRPr="009E0DE1">
        <w:t>PDU Session</w:t>
      </w:r>
      <w:r w:rsidR="009B06D7" w:rsidRPr="009E0DE1">
        <w:t xml:space="preserve"> </w:t>
      </w:r>
      <w:r w:rsidRPr="009E0DE1">
        <w:rPr>
          <w:lang w:eastAsia="ko-KR"/>
        </w:rPr>
        <w:t>type is selected, an IPv6 prefix is allocated.</w:t>
      </w:r>
      <w:r w:rsidR="00460375" w:rsidRPr="009E0DE1">
        <w:rPr>
          <w:lang w:eastAsia="ko-KR"/>
        </w:rPr>
        <w:t xml:space="preserve"> If IPv4v6 PDU Session Type is selected, both an IPv4 address and an IPv6 prefix are allocated.</w:t>
      </w:r>
      <w:r w:rsidRPr="009E0DE1">
        <w:rPr>
          <w:lang w:eastAsia="zh-CN"/>
        </w:rPr>
        <w:t xml:space="preserve"> For Roaming case, the SMF in this </w:t>
      </w:r>
      <w:r w:rsidR="003C010D" w:rsidRPr="009E0DE1">
        <w:rPr>
          <w:lang w:eastAsia="zh-CN"/>
        </w:rPr>
        <w:t>clause</w:t>
      </w:r>
      <w:r w:rsidR="00CA05C6" w:rsidRPr="009E0DE1">
        <w:rPr>
          <w:lang w:eastAsia="zh-CN"/>
        </w:rPr>
        <w:t xml:space="preserve"> </w:t>
      </w:r>
      <w:r w:rsidRPr="009E0DE1">
        <w:rPr>
          <w:lang w:eastAsia="zh-CN"/>
        </w:rPr>
        <w:t>refers to the SMF controlling the UPF</w:t>
      </w:r>
      <w:r w:rsidR="00527F05">
        <w:rPr>
          <w:lang w:eastAsia="zh-CN"/>
        </w:rPr>
        <w:t>(s)</w:t>
      </w:r>
      <w:r w:rsidRPr="009E0DE1">
        <w:rPr>
          <w:lang w:eastAsia="zh-CN"/>
        </w:rPr>
        <w:t xml:space="preserve"> acting as</w:t>
      </w:r>
      <w:r w:rsidR="00527F05">
        <w:rPr>
          <w:lang w:eastAsia="zh-CN"/>
        </w:rPr>
        <w:t xml:space="preserve"> PDU Session Anchor</w:t>
      </w:r>
      <w:r w:rsidRPr="009E0DE1">
        <w:rPr>
          <w:lang w:eastAsia="zh-CN"/>
        </w:rPr>
        <w:t xml:space="preserve">. i.e. H-SMF in home routed case and V-SMF in local breakout case. </w:t>
      </w:r>
      <w:r w:rsidR="00460375" w:rsidRPr="009E0DE1">
        <w:rPr>
          <w:lang w:eastAsia="zh-CN"/>
        </w:rPr>
        <w:t>For home routed case, V-SMF forwards the PDU Session Type requested by UE to H-SMF without interpreting it. V-SMF sends back to UE the PDU Session Type selected by H-SMF</w:t>
      </w:r>
      <w:r w:rsidR="00164136" w:rsidRPr="009E0DE1">
        <w:rPr>
          <w:lang w:eastAsia="zh-CN"/>
        </w:rPr>
        <w:t xml:space="preserve">. </w:t>
      </w:r>
      <w:r w:rsidRPr="009E0DE1">
        <w:t>The SMF shall process the UE IP address management related messages, maintain the corresponding state information and provide the response messages to the UE.</w:t>
      </w:r>
    </w:p>
    <w:p w:rsidR="00867F7B" w:rsidRPr="009E0DE1" w:rsidRDefault="00867F7B" w:rsidP="00867F7B">
      <w:pPr>
        <w:rPr>
          <w:lang w:eastAsia="zh-CN"/>
        </w:rPr>
      </w:pPr>
      <w:r w:rsidRPr="009E0DE1">
        <w:rPr>
          <w:lang w:eastAsia="zh-CN"/>
        </w:rPr>
        <w:t>The 5GC and UE support the following mechanisms:</w:t>
      </w:r>
    </w:p>
    <w:p w:rsidR="00867F7B" w:rsidRPr="009E0DE1" w:rsidRDefault="00867F7B" w:rsidP="00867F7B">
      <w:pPr>
        <w:pStyle w:val="B1"/>
        <w:rPr>
          <w:lang w:val="en-GB" w:eastAsia="ko-KR"/>
        </w:rPr>
      </w:pPr>
      <w:r w:rsidRPr="009E0DE1">
        <w:rPr>
          <w:lang w:val="en-GB" w:eastAsia="ko-KR"/>
        </w:rPr>
        <w:t>a.</w:t>
      </w:r>
      <w:r w:rsidRPr="009E0DE1">
        <w:rPr>
          <w:lang w:val="en-GB" w:eastAsia="ko-KR"/>
        </w:rPr>
        <w:tab/>
        <w:t xml:space="preserve">During </w:t>
      </w:r>
      <w:r w:rsidR="00AB61E3" w:rsidRPr="009E0DE1">
        <w:rPr>
          <w:lang w:val="en-GB"/>
        </w:rPr>
        <w:t>PDU Session</w:t>
      </w:r>
      <w:r w:rsidRPr="009E0DE1">
        <w:rPr>
          <w:lang w:val="en-GB" w:eastAsia="ko-KR"/>
        </w:rPr>
        <w:t xml:space="preserve"> </w:t>
      </w:r>
      <w:r w:rsidR="004023AA" w:rsidRPr="009E0DE1">
        <w:rPr>
          <w:lang w:val="en-GB" w:eastAsia="ko-KR"/>
        </w:rPr>
        <w:t xml:space="preserve">Establishment </w:t>
      </w:r>
      <w:r w:rsidRPr="009E0DE1">
        <w:rPr>
          <w:lang w:val="en-GB" w:eastAsia="ko-KR"/>
        </w:rPr>
        <w:t>procedure, the SMF sends the IP address to the UE via SM NAS signalling. The IPv4 address allocation and/or IPv4 parameter configuration via DHCPv4</w:t>
      </w:r>
      <w:r w:rsidR="006C67B8" w:rsidRPr="009E0DE1">
        <w:rPr>
          <w:lang w:val="en-GB" w:eastAsia="ko-KR"/>
        </w:rPr>
        <w:t xml:space="preserve"> (according to RFC 213</w:t>
      </w:r>
      <w:r w:rsidR="00A2361D" w:rsidRPr="009E0DE1">
        <w:rPr>
          <w:lang w:val="en-GB" w:eastAsia="ko-KR"/>
        </w:rPr>
        <w:t>1 [</w:t>
      </w:r>
      <w:r w:rsidR="006C67B8" w:rsidRPr="009E0DE1">
        <w:rPr>
          <w:lang w:val="en-GB" w:eastAsia="ko-KR"/>
        </w:rPr>
        <w:t>9])</w:t>
      </w:r>
      <w:r w:rsidRPr="009E0DE1">
        <w:rPr>
          <w:lang w:val="en-GB" w:eastAsia="ko-KR"/>
        </w:rPr>
        <w:t xml:space="preserve"> can also be used once </w:t>
      </w:r>
      <w:r w:rsidR="00AB61E3" w:rsidRPr="009E0DE1">
        <w:rPr>
          <w:lang w:val="en-GB"/>
        </w:rPr>
        <w:t>PDU Session</w:t>
      </w:r>
      <w:r w:rsidRPr="009E0DE1">
        <w:rPr>
          <w:lang w:val="en-GB" w:eastAsia="ko-KR"/>
        </w:rPr>
        <w:t xml:space="preserve"> is established.</w:t>
      </w:r>
    </w:p>
    <w:p w:rsidR="00867F7B" w:rsidRPr="009E0DE1" w:rsidRDefault="00867F7B" w:rsidP="00867F7B">
      <w:pPr>
        <w:pStyle w:val="B1"/>
        <w:rPr>
          <w:lang w:val="en-GB" w:eastAsia="ko-KR"/>
        </w:rPr>
      </w:pPr>
      <w:r w:rsidRPr="009E0DE1">
        <w:rPr>
          <w:lang w:val="en-GB" w:eastAsia="ko-KR"/>
        </w:rPr>
        <w:t>b.</w:t>
      </w:r>
      <w:r w:rsidRPr="009E0DE1">
        <w:rPr>
          <w:lang w:val="en-GB" w:eastAsia="ko-KR"/>
        </w:rPr>
        <w:tab/>
        <w:t>/64 IPv6 prefix allocation shall be supported via IPv6 Stateless Auto</w:t>
      </w:r>
      <w:r w:rsidR="006C67B8" w:rsidRPr="009E0DE1">
        <w:rPr>
          <w:lang w:val="en-GB" w:eastAsia="ko-KR"/>
        </w:rPr>
        <w:t>-</w:t>
      </w:r>
      <w:r w:rsidRPr="009E0DE1">
        <w:rPr>
          <w:lang w:val="en-GB" w:eastAsia="ko-KR"/>
        </w:rPr>
        <w:t xml:space="preserve">configuration according to RFC 4862 [10], if IPv6 is supported. </w:t>
      </w:r>
      <w:r w:rsidR="00E76B3C" w:rsidRPr="009E0DE1">
        <w:rPr>
          <w:lang w:val="en-GB" w:eastAsia="ko-KR"/>
        </w:rPr>
        <w:t>The details of Stateless IPv6 Address Autoconfiguration are described in clause</w:t>
      </w:r>
      <w:r w:rsidR="007F13A3" w:rsidRPr="009E0DE1">
        <w:rPr>
          <w:lang w:val="en-GB" w:eastAsia="ko-KR"/>
        </w:rPr>
        <w:t> </w:t>
      </w:r>
      <w:r w:rsidR="00E76B3C" w:rsidRPr="009E0DE1">
        <w:rPr>
          <w:lang w:val="en-GB" w:eastAsia="ko-KR"/>
        </w:rPr>
        <w:t>5.8.</w:t>
      </w:r>
      <w:r w:rsidR="007F13A3" w:rsidRPr="009E0DE1">
        <w:rPr>
          <w:lang w:val="en-GB" w:eastAsia="ko-KR"/>
        </w:rPr>
        <w:t>2</w:t>
      </w:r>
      <w:r w:rsidR="00E76B3C" w:rsidRPr="009E0DE1">
        <w:rPr>
          <w:lang w:val="en-GB" w:eastAsia="ko-KR"/>
        </w:rPr>
        <w:t>.2</w:t>
      </w:r>
      <w:r w:rsidR="007F13A3" w:rsidRPr="009E0DE1">
        <w:rPr>
          <w:lang w:val="en-GB" w:eastAsia="ko-KR"/>
        </w:rPr>
        <w:t>.3</w:t>
      </w:r>
      <w:r w:rsidR="00E76B3C" w:rsidRPr="009E0DE1">
        <w:rPr>
          <w:lang w:val="en-GB" w:eastAsia="ko-KR"/>
        </w:rPr>
        <w:t xml:space="preserve">. </w:t>
      </w:r>
      <w:r w:rsidRPr="009E0DE1">
        <w:rPr>
          <w:lang w:val="en-GB" w:eastAsia="ko-KR"/>
        </w:rPr>
        <w:t>IPv6 parameter configuration via Stateless DHCPv6 (according to RFC 3736 [14]) may also be supported.</w:t>
      </w:r>
    </w:p>
    <w:p w:rsidR="00890503" w:rsidRDefault="00890503" w:rsidP="006C67B8">
      <w:pPr>
        <w:rPr>
          <w:lang w:eastAsia="zh-CN"/>
        </w:rPr>
      </w:pPr>
      <w:r>
        <w:rPr>
          <w:lang w:eastAsia="zh-CN"/>
        </w:rPr>
        <w:t xml:space="preserve">For scenarios with RG connecting to 5GC, additional features for IPv6 address allocation and IPv6 prefix delegation are supported, as described in </w:t>
      </w:r>
      <w:r w:rsidR="002369B3">
        <w:rPr>
          <w:lang w:eastAsia="zh-CN"/>
        </w:rPr>
        <w:t>TS 23.316 [</w:t>
      </w:r>
      <w:r>
        <w:rPr>
          <w:lang w:eastAsia="zh-CN"/>
        </w:rPr>
        <w:t>84].</w:t>
      </w:r>
    </w:p>
    <w:p w:rsidR="006C67B8" w:rsidRPr="009E0DE1" w:rsidRDefault="006C67B8" w:rsidP="006C67B8">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rsidR="006C67B8" w:rsidRPr="009E0DE1" w:rsidRDefault="006C67B8" w:rsidP="006C67B8">
      <w:pPr>
        <w:pStyle w:val="B1"/>
        <w:rPr>
          <w:rFonts w:eastAsia="SimSun"/>
          <w:lang w:val="en-GB" w:eastAsia="zh-CN"/>
        </w:rPr>
      </w:pPr>
      <w:r w:rsidRPr="009E0DE1">
        <w:rPr>
          <w:rFonts w:eastAsia="SimSun"/>
          <w:lang w:val="en-GB" w:eastAsia="zh-CN"/>
        </w:rPr>
        <w:t>-</w:t>
      </w:r>
      <w:r w:rsidRPr="009E0DE1">
        <w:rPr>
          <w:rFonts w:eastAsia="SimSun"/>
          <w:lang w:val="en-GB" w:eastAsia="zh-CN"/>
        </w:rPr>
        <w:tab/>
      </w:r>
      <w:r w:rsidRPr="009E0DE1">
        <w:rPr>
          <w:lang w:val="en-GB"/>
        </w:rPr>
        <w:t>The UE may indicate that it requests to obtain an IPv4 address as part of the PDU Session Establishment procedure. In such a case, the UE relies on the 5GC network to provide IPv4 address to the UE as part of the PDU Session Establishment procedure.</w:t>
      </w:r>
    </w:p>
    <w:p w:rsidR="006C67B8" w:rsidRPr="009E0DE1" w:rsidRDefault="006C67B8" w:rsidP="006C67B8">
      <w:pPr>
        <w:pStyle w:val="B1"/>
        <w:rPr>
          <w:lang w:val="en-GB"/>
        </w:rPr>
      </w:pPr>
      <w:r w:rsidRPr="009E0DE1">
        <w:rPr>
          <w:lang w:val="en-GB"/>
        </w:rPr>
        <w:t>-</w:t>
      </w:r>
      <w:r w:rsidRPr="009E0DE1">
        <w:rPr>
          <w:lang w:val="en-GB"/>
        </w:rPr>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rsidR="006C67B8" w:rsidRPr="009E0DE1" w:rsidRDefault="006C67B8" w:rsidP="006C67B8">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If the UE sends no IP Address Allocation request, the SMF determines whether DHCPv4 is used between the UE and the SMF or not, based on per DNN configuration</w:t>
      </w:r>
      <w:r w:rsidR="0041447E" w:rsidRPr="009E0DE1">
        <w:rPr>
          <w:lang w:val="en-GB"/>
        </w:rPr>
        <w:t>.</w:t>
      </w:r>
    </w:p>
    <w:p w:rsidR="006C67B8" w:rsidRPr="009E0DE1" w:rsidRDefault="006C67B8" w:rsidP="00867F7B">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rsidR="00A01DE6" w:rsidRPr="009E0DE1" w:rsidRDefault="00867F7B" w:rsidP="00867F7B">
      <w:pPr>
        <w:rPr>
          <w:lang w:eastAsia="ko-KR"/>
        </w:rPr>
      </w:pPr>
      <w:r w:rsidRPr="009E0DE1">
        <w:rPr>
          <w:lang w:eastAsia="ko-KR"/>
        </w:rPr>
        <w:t xml:space="preserve">In order to support DHCP based IP address configuration, the SMF shall act as the DHCP server towards the UE. </w:t>
      </w:r>
      <w:r w:rsidR="00A01DE6" w:rsidRPr="009E0DE1">
        <w:rPr>
          <w:lang w:eastAsia="ko-KR"/>
        </w:rPr>
        <w:t xml:space="preserve">The </w:t>
      </w:r>
      <w:r w:rsidR="00AB61E3" w:rsidRPr="009E0DE1">
        <w:t>PDU Session</w:t>
      </w:r>
      <w:r w:rsidR="00A01DE6" w:rsidRPr="009E0DE1">
        <w:rPr>
          <w:lang w:eastAsia="ko-KR"/>
        </w:rPr>
        <w:t xml:space="preserve"> </w:t>
      </w:r>
      <w:r w:rsidR="004023AA" w:rsidRPr="009E0DE1">
        <w:rPr>
          <w:lang w:eastAsia="ko-KR"/>
        </w:rPr>
        <w:t xml:space="preserve">Anchor </w:t>
      </w:r>
      <w:r w:rsidR="00A01DE6" w:rsidRPr="009E0DE1">
        <w:rPr>
          <w:lang w:eastAsia="ko-KR"/>
        </w:rPr>
        <w:t>UPF does not have any</w:t>
      </w:r>
      <w:r w:rsidR="00E63C73">
        <w:rPr>
          <w:lang w:eastAsia="ko-KR"/>
        </w:rPr>
        <w:t xml:space="preserve"> related</w:t>
      </w:r>
      <w:r w:rsidR="00A01DE6" w:rsidRPr="009E0DE1">
        <w:rPr>
          <w:lang w:eastAsia="ko-KR"/>
        </w:rPr>
        <w:t xml:space="preserve"> DHCP functionality. The SMF instructs the </w:t>
      </w:r>
      <w:r w:rsidR="00AB61E3" w:rsidRPr="009E0DE1">
        <w:rPr>
          <w:lang w:eastAsia="ko-KR"/>
        </w:rPr>
        <w:t>PDU Session</w:t>
      </w:r>
      <w:r w:rsidR="00A01DE6" w:rsidRPr="009E0DE1">
        <w:rPr>
          <w:lang w:eastAsia="ko-KR"/>
        </w:rPr>
        <w:t xml:space="preserve"> </w:t>
      </w:r>
      <w:r w:rsidR="004023AA" w:rsidRPr="009E0DE1">
        <w:rPr>
          <w:lang w:eastAsia="ko-KR"/>
        </w:rPr>
        <w:t xml:space="preserve">Anchor </w:t>
      </w:r>
      <w:r w:rsidR="00A01DE6" w:rsidRPr="009E0DE1">
        <w:rPr>
          <w:lang w:eastAsia="ko-KR"/>
        </w:rPr>
        <w:t xml:space="preserve">UPF serving the </w:t>
      </w:r>
      <w:r w:rsidR="00AB61E3" w:rsidRPr="009E0DE1">
        <w:rPr>
          <w:lang w:eastAsia="ko-KR"/>
        </w:rPr>
        <w:t>PDU Session</w:t>
      </w:r>
      <w:r w:rsidR="00A01DE6" w:rsidRPr="009E0DE1">
        <w:rPr>
          <w:lang w:eastAsia="ko-KR"/>
        </w:rPr>
        <w:t xml:space="preserve"> to forward DHCP packets between the UE and the SMF over the user plane.</w:t>
      </w:r>
    </w:p>
    <w:p w:rsidR="00867F7B" w:rsidRPr="009E0DE1" w:rsidRDefault="00867F7B" w:rsidP="00867F7B">
      <w:r w:rsidRPr="009E0DE1">
        <w:rPr>
          <w:lang w:eastAsia="ko-KR"/>
        </w:rPr>
        <w:t xml:space="preserve">When DHCP is used for external data network assigned addressing and parameter configuration, the SMF shall act as the DHCP client towards the external DHCP server. The </w:t>
      </w:r>
      <w:r w:rsidR="00A01DE6" w:rsidRPr="009E0DE1">
        <w:rPr>
          <w:lang w:eastAsia="ko-KR"/>
        </w:rPr>
        <w:t xml:space="preserve">UPF </w:t>
      </w:r>
      <w:r w:rsidRPr="009E0DE1">
        <w:rPr>
          <w:lang w:eastAsia="ko-KR"/>
        </w:rPr>
        <w:t>does not have any</w:t>
      </w:r>
      <w:r w:rsidR="00E63C73">
        <w:rPr>
          <w:lang w:eastAsia="ko-KR"/>
        </w:rPr>
        <w:t xml:space="preserve"> related</w:t>
      </w:r>
      <w:r w:rsidRPr="009E0DE1">
        <w:rPr>
          <w:lang w:eastAsia="ko-KR"/>
        </w:rPr>
        <w:t xml:space="preserve"> DHCP functionality. </w:t>
      </w:r>
      <w:r w:rsidR="00A01DE6" w:rsidRPr="009E0DE1">
        <w:rPr>
          <w:lang w:eastAsia="ko-KR"/>
        </w:rPr>
        <w:t xml:space="preserve">In </w:t>
      </w:r>
      <w:r w:rsidR="006659A9" w:rsidRPr="009E0DE1">
        <w:rPr>
          <w:lang w:eastAsia="ko-KR"/>
        </w:rPr>
        <w:t xml:space="preserve">the </w:t>
      </w:r>
      <w:r w:rsidR="00A01DE6" w:rsidRPr="009E0DE1">
        <w:rPr>
          <w:lang w:eastAsia="ko-KR"/>
        </w:rPr>
        <w:t xml:space="preserve">case of DHCP server on the external data network, the SMF instructs a UPF with N6 connectivity to </w:t>
      </w:r>
      <w:r w:rsidRPr="009E0DE1">
        <w:rPr>
          <w:lang w:eastAsia="ko-KR"/>
        </w:rPr>
        <w:t xml:space="preserve">forward DHCP packets between the UE and the SMF </w:t>
      </w:r>
      <w:r w:rsidR="00A01DE6" w:rsidRPr="009E0DE1">
        <w:rPr>
          <w:lang w:eastAsia="ko-KR"/>
        </w:rPr>
        <w:t xml:space="preserve">and the external DHCP server </w:t>
      </w:r>
      <w:r w:rsidRPr="009E0DE1">
        <w:rPr>
          <w:lang w:eastAsia="ko-KR"/>
        </w:rPr>
        <w:t>over the user plane.</w:t>
      </w:r>
    </w:p>
    <w:p w:rsidR="00867F7B" w:rsidRPr="009E0DE1" w:rsidRDefault="00867F7B" w:rsidP="00867F7B">
      <w:r w:rsidRPr="009E0DE1">
        <w:t>The 5GC may also support the allocation of a static IPv4 address and/or a static IPv6 prefix based on subscription information in the UDM or based on the configuration on a per-subscriber, per-DNN basis</w:t>
      </w:r>
      <w:r w:rsidR="00D10735" w:rsidRPr="009E0DE1">
        <w:t xml:space="preserve"> and per-S-NSSAI</w:t>
      </w:r>
      <w:r w:rsidRPr="009E0DE1">
        <w:t>.</w:t>
      </w:r>
    </w:p>
    <w:p w:rsidR="00867F7B" w:rsidRPr="009E0DE1" w:rsidRDefault="00867F7B" w:rsidP="00867F7B">
      <w:pPr>
        <w:rPr>
          <w:lang w:eastAsia="ko-KR"/>
        </w:rPr>
      </w:pPr>
      <w:r w:rsidRPr="009E0DE1">
        <w:t xml:space="preserve">If the static IP address/prefix is stored in the UDM, during </w:t>
      </w:r>
      <w:r w:rsidR="00AB61E3" w:rsidRPr="009E0DE1">
        <w:t>PDU Session</w:t>
      </w:r>
      <w:r w:rsidRPr="009E0DE1">
        <w:rPr>
          <w:lang w:eastAsia="ko-KR"/>
        </w:rPr>
        <w:t xml:space="preserve"> </w:t>
      </w:r>
      <w:r w:rsidR="004023AA" w:rsidRPr="009E0DE1">
        <w:rPr>
          <w:lang w:eastAsia="ko-KR"/>
        </w:rPr>
        <w:t xml:space="preserve">Establishment </w:t>
      </w:r>
      <w:r w:rsidRPr="009E0DE1">
        <w:rPr>
          <w:lang w:eastAsia="ko-KR"/>
        </w:rPr>
        <w:t xml:space="preserve">procedure, the SMF retrieves this static IP address/prefix from the UDM. </w:t>
      </w:r>
      <w:r w:rsidR="00A01DE6" w:rsidRPr="009E0DE1">
        <w:rPr>
          <w:rFonts w:cs="Arial"/>
        </w:rPr>
        <w:t xml:space="preserve">If the static IP address/prefix is not stored in the UDM subscription record, it may be configured on a per-subscriber, per-DNN </w:t>
      </w:r>
      <w:r w:rsidR="00D10735" w:rsidRPr="009E0DE1">
        <w:t>and per-S-NSSAI</w:t>
      </w:r>
      <w:r w:rsidR="00D10735" w:rsidRPr="009E0DE1">
        <w:rPr>
          <w:rFonts w:cs="Arial"/>
        </w:rPr>
        <w:t xml:space="preserve"> </w:t>
      </w:r>
      <w:r w:rsidR="00A01DE6" w:rsidRPr="009E0DE1">
        <w:rPr>
          <w:rFonts w:cs="Arial"/>
        </w:rPr>
        <w:t xml:space="preserve">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rsidR="00867F7B" w:rsidRPr="009E0DE1" w:rsidRDefault="00867F7B" w:rsidP="006E4BC5">
      <w:r w:rsidRPr="009E0DE1">
        <w:t>For IPv4 or IPv6</w:t>
      </w:r>
      <w:r w:rsidR="00460375" w:rsidRPr="009E0DE1">
        <w:t xml:space="preserve"> or IPv4v6</w:t>
      </w:r>
      <w:r w:rsidRPr="009E0DE1">
        <w:t xml:space="preserve"> </w:t>
      </w:r>
      <w:r w:rsidR="00AB61E3" w:rsidRPr="009E0DE1">
        <w:t>PDU Session</w:t>
      </w:r>
      <w:r w:rsidR="00186DAB" w:rsidRPr="009E0DE1">
        <w:t xml:space="preserve"> </w:t>
      </w:r>
      <w:r w:rsidR="004023AA" w:rsidRPr="009E0DE1">
        <w:t>Type</w:t>
      </w:r>
      <w:r w:rsidR="006E4BC5" w:rsidRPr="009E0DE1">
        <w:t>,</w:t>
      </w:r>
      <w:r w:rsidR="004023AA" w:rsidRPr="009E0DE1">
        <w:t xml:space="preserve"> </w:t>
      </w:r>
      <w:r w:rsidR="006E4BC5" w:rsidRPr="009E0DE1">
        <w:t>d</w:t>
      </w:r>
      <w:r w:rsidRPr="009E0DE1">
        <w:t xml:space="preserve">uring PDU </w:t>
      </w:r>
      <w:r w:rsidR="003338DD" w:rsidRPr="009E0DE1">
        <w:t>Session Establishment</w:t>
      </w:r>
      <w:r w:rsidR="00B801CF" w:rsidRPr="009E0DE1">
        <w:t xml:space="preserve"> procedure</w:t>
      </w:r>
      <w:r w:rsidRPr="009E0DE1">
        <w:t xml:space="preserve">, </w:t>
      </w:r>
      <w:r w:rsidR="005779EF" w:rsidRPr="00D0041C">
        <w:t xml:space="preserve">if UE IP address/prefix was not already allocated and provided to PCF, </w:t>
      </w:r>
      <w:r w:rsidRPr="009E0DE1">
        <w:t xml:space="preserve">the SMF may receive a </w:t>
      </w:r>
      <w:r w:rsidR="006E4BC5" w:rsidRPr="009E0DE1">
        <w:t xml:space="preserve">Subscribers </w:t>
      </w:r>
      <w:r w:rsidRPr="009E0DE1">
        <w:t>IP Index from the PCF, the SMF may use this to assist in selecting how the IP address is to be allocated when multiple allocation methods, or multiple instances of the same method are supported. In the case of</w:t>
      </w:r>
      <w:r w:rsidR="00527F05">
        <w:t xml:space="preserve"> Home Routed</w:t>
      </w:r>
      <w:r w:rsidRPr="009E0DE1">
        <w:t xml:space="preserve"> roaming, the </w:t>
      </w:r>
      <w:r w:rsidR="00527F05">
        <w:t>H-</w:t>
      </w:r>
      <w:r w:rsidRPr="009E0DE1">
        <w:t xml:space="preserve">SMF may receive the IP index from the </w:t>
      </w:r>
      <w:r w:rsidR="00527F05">
        <w:t>H-</w:t>
      </w:r>
      <w:r w:rsidRPr="009E0DE1">
        <w:t>PCF.</w:t>
      </w:r>
    </w:p>
    <w:p w:rsidR="00E63C73" w:rsidRDefault="00E63C73" w:rsidP="00E63C73">
      <w:r>
        <w:t>When Static IP addresses for a PDU session are not used, the actual allocation of the IP Address(es) for a PDU Session may use any of the following mechanisms:</w:t>
      </w:r>
    </w:p>
    <w:p w:rsidR="00E63C73" w:rsidRDefault="00E63C73" w:rsidP="00B56148">
      <w:pPr>
        <w:pStyle w:val="B1"/>
      </w:pPr>
      <w:r>
        <w:t>-</w:t>
      </w:r>
      <w:r>
        <w:tab/>
        <w:t>The SMF allocates the IP address from a pool that corresponds to the PDU Session Anchor (UPF) that has been selected</w:t>
      </w:r>
    </w:p>
    <w:p w:rsidR="00E63C73" w:rsidRDefault="00E63C73" w:rsidP="00E63C73">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rsidR="00E63C73" w:rsidRPr="00F6128C" w:rsidRDefault="00E63C73" w:rsidP="00B56148">
      <w:pPr>
        <w:pStyle w:val="B1"/>
        <w:rPr>
          <w:lang w:val="en-GB"/>
        </w:rPr>
      </w:pPr>
      <w:r>
        <w:rPr>
          <w:lang w:val="en-GB"/>
        </w:rPr>
        <w:t>-</w:t>
      </w:r>
      <w:r>
        <w:rPr>
          <w:lang w:val="en-GB"/>
        </w:rPr>
        <w:tab/>
      </w:r>
      <w:r>
        <w:t>In the case that the UE IP address is obtained from the external data network, additionally, the SMF shall also send the allocation, renewal and release related request messages to the external data network</w:t>
      </w:r>
      <w:r w:rsidR="00F6128C">
        <w:t>, i.e. DHCP/DN-AAA server,</w:t>
      </w:r>
      <w:r>
        <w:t xml:space="preserve"> and maintain the corresponding state information.</w:t>
      </w:r>
      <w:r w:rsidR="00F6128C">
        <w:rPr>
          <w:lang w:val="en-GB"/>
        </w:rPr>
        <w:t xml:space="preserve">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rsidR="00E63C73" w:rsidRDefault="00E63C73" w:rsidP="00E63C73">
      <w:r>
        <w:t>A given IP address pool is controlled by a unique entity (either the SMF or the UPF or an external server).</w:t>
      </w:r>
      <w:r w:rsidR="00F6128C">
        <w:t xml:space="preserve"> The IP address managed by the UPF can be partitioned into multiple IP address pool partition(s), i.e. associated with multiple IP address pool ID(s).</w:t>
      </w:r>
    </w:p>
    <w:p w:rsidR="00E63C73" w:rsidRDefault="00E63C73" w:rsidP="00E63C73">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rsidR="00E63C73" w:rsidRDefault="00E63C73" w:rsidP="00E63C73">
      <w:r>
        <w:t>The IP address/prefix is released by the SMF (e.g. upon release of the PDU Session), likewise the UPF considers that any IP address it has allocated within a N4 session are released when this N4 session is released.</w:t>
      </w:r>
    </w:p>
    <w:p w:rsidR="00867F7B" w:rsidRPr="009E0DE1" w:rsidRDefault="00867F7B" w:rsidP="00E03307">
      <w:pPr>
        <w:pStyle w:val="Heading5"/>
        <w:rPr>
          <w:lang w:eastAsia="ko-KR"/>
        </w:rPr>
      </w:pPr>
      <w:bookmarkStart w:id="479" w:name="_Toc20149835"/>
      <w:bookmarkStart w:id="480" w:name="_Toc27846629"/>
      <w:r w:rsidRPr="009E0DE1">
        <w:rPr>
          <w:lang w:eastAsia="ko-KR"/>
        </w:rPr>
        <w:t>5.8.</w:t>
      </w:r>
      <w:r w:rsidR="00E03307" w:rsidRPr="009E0DE1">
        <w:rPr>
          <w:lang w:eastAsia="ko-KR"/>
        </w:rPr>
        <w:t>2</w:t>
      </w:r>
      <w:r w:rsidRPr="009E0DE1">
        <w:rPr>
          <w:lang w:eastAsia="ko-KR"/>
        </w:rPr>
        <w:t>.2</w:t>
      </w:r>
      <w:r w:rsidR="00E03307" w:rsidRPr="009E0DE1">
        <w:rPr>
          <w:lang w:eastAsia="ko-KR"/>
        </w:rPr>
        <w:t>.2</w:t>
      </w:r>
      <w:r w:rsidRPr="009E0DE1">
        <w:rPr>
          <w:lang w:eastAsia="ko-KR"/>
        </w:rPr>
        <w:tab/>
        <w:t>Routing rules configuration</w:t>
      </w:r>
      <w:bookmarkEnd w:id="479"/>
      <w:bookmarkEnd w:id="480"/>
    </w:p>
    <w:p w:rsidR="00867F7B" w:rsidRPr="009E0DE1" w:rsidRDefault="00867F7B" w:rsidP="00867F7B">
      <w:pPr>
        <w:rPr>
          <w:lang w:eastAsia="ko-KR"/>
        </w:rPr>
      </w:pPr>
      <w:r w:rsidRPr="009E0DE1">
        <w:rPr>
          <w:lang w:eastAsia="ko-KR"/>
        </w:rPr>
        <w:t xml:space="preserve">When the UE has </w:t>
      </w:r>
      <w:r w:rsidR="00A01DE6" w:rsidRPr="009E0DE1">
        <w:rPr>
          <w:lang w:eastAsia="ko-KR"/>
        </w:rPr>
        <w:t xml:space="preserve">an IPv6 multi-homed </w:t>
      </w:r>
      <w:r w:rsidR="00AB61E3" w:rsidRPr="009E0DE1">
        <w:rPr>
          <w:lang w:eastAsia="ko-KR"/>
        </w:rPr>
        <w:t>PDU Session</w:t>
      </w:r>
      <w:r w:rsidRPr="009E0DE1">
        <w:rPr>
          <w:lang w:eastAsia="ko-KR"/>
        </w:rPr>
        <w:t xml:space="preserve"> </w:t>
      </w:r>
      <w:r w:rsidRPr="009E0DE1">
        <w:rPr>
          <w:lang w:eastAsia="zh-CN"/>
        </w:rPr>
        <w:t xml:space="preserve">the UE selects the </w:t>
      </w:r>
      <w:r w:rsidR="00A01DE6" w:rsidRPr="009E0DE1">
        <w:rPr>
          <w:lang w:eastAsia="zh-CN"/>
        </w:rPr>
        <w:t xml:space="preserve">source </w:t>
      </w:r>
      <w:r w:rsidRPr="009E0DE1">
        <w:rPr>
          <w:lang w:eastAsia="zh-CN"/>
        </w:rPr>
        <w:t>IP</w:t>
      </w:r>
      <w:r w:rsidR="00A01DE6" w:rsidRPr="009E0DE1">
        <w:rPr>
          <w:lang w:eastAsia="zh-CN"/>
        </w:rPr>
        <w:t>v6</w:t>
      </w:r>
      <w:r w:rsidRPr="009E0DE1">
        <w:rPr>
          <w:lang w:eastAsia="zh-CN"/>
        </w:rPr>
        <w:t xml:space="preserve"> prefix according to</w:t>
      </w:r>
      <w:r w:rsidR="0016670F">
        <w:rPr>
          <w:lang w:eastAsia="zh-CN"/>
        </w:rPr>
        <w:t xml:space="preserve"> IPv6 multi-homed</w:t>
      </w:r>
      <w:r w:rsidRPr="009E0DE1">
        <w:rPr>
          <w:lang w:eastAsia="zh-CN"/>
        </w:rPr>
        <w:t xml:space="preserve"> routing rules pre-configured in the UE or received from network</w:t>
      </w:r>
      <w:r w:rsidRPr="009E0DE1">
        <w:rPr>
          <w:lang w:eastAsia="ko-KR"/>
        </w:rPr>
        <w:t>.</w:t>
      </w:r>
      <w:r w:rsidR="00A01DE6" w:rsidRPr="009E0DE1">
        <w:rPr>
          <w:lang w:eastAsia="ko-KR"/>
        </w:rPr>
        <w:t xml:space="preserve"> </w:t>
      </w:r>
      <w:r w:rsidR="0016670F">
        <w:rPr>
          <w:lang w:eastAsia="ko-KR"/>
        </w:rPr>
        <w:t xml:space="preserve">IPv6 multi-homed </w:t>
      </w:r>
      <w:r w:rsidR="0016670F">
        <w:rPr>
          <w:lang w:eastAsia="zh-CN"/>
        </w:rPr>
        <w:t>r</w:t>
      </w:r>
      <w:r w:rsidR="00A01DE6" w:rsidRPr="009E0DE1">
        <w:rPr>
          <w:lang w:eastAsia="zh-CN"/>
        </w:rPr>
        <w:t>outing rules received from the network have a higher priority than</w:t>
      </w:r>
      <w:r w:rsidR="0016670F">
        <w:rPr>
          <w:lang w:eastAsia="zh-CN"/>
        </w:rPr>
        <w:t xml:space="preserve"> IPv6 multi-homed</w:t>
      </w:r>
      <w:r w:rsidR="00A01DE6" w:rsidRPr="009E0DE1">
        <w:rPr>
          <w:lang w:eastAsia="zh-CN"/>
        </w:rPr>
        <w:t xml:space="preserve"> routing rules pre-configured in the UE</w:t>
      </w:r>
    </w:p>
    <w:p w:rsidR="00867F7B" w:rsidRPr="009E0DE1" w:rsidRDefault="00867F7B" w:rsidP="00867F7B">
      <w:r w:rsidRPr="009E0DE1">
        <w:rPr>
          <w:rFonts w:eastAsia="SimSun"/>
          <w:lang w:eastAsia="ko-KR"/>
        </w:rPr>
        <w:t xml:space="preserve">The SMF can </w:t>
      </w:r>
      <w:r w:rsidR="00957278">
        <w:rPr>
          <w:rFonts w:eastAsia="SimSun"/>
          <w:lang w:eastAsia="ko-KR"/>
        </w:rPr>
        <w:t xml:space="preserve">generate </w:t>
      </w:r>
      <w:r w:rsidRPr="009E0DE1">
        <w:rPr>
          <w:rFonts w:eastAsia="SimSun"/>
          <w:lang w:eastAsia="ko-KR"/>
        </w:rPr>
        <w:t>the</w:t>
      </w:r>
      <w:r w:rsidR="0016670F">
        <w:rPr>
          <w:rFonts w:eastAsia="SimSun"/>
          <w:lang w:eastAsia="ko-KR"/>
        </w:rPr>
        <w:t xml:space="preserve"> IPv6 multi-homed</w:t>
      </w:r>
      <w:r w:rsidRPr="009E0DE1">
        <w:rPr>
          <w:rFonts w:eastAsia="SimSun"/>
          <w:lang w:eastAsia="ko-KR"/>
        </w:rPr>
        <w:t xml:space="preserve"> routing rules for a UE based on local configuration or dynamic </w:t>
      </w:r>
      <w:r w:rsidR="00957278">
        <w:rPr>
          <w:rFonts w:eastAsia="SimSun"/>
          <w:lang w:eastAsia="ko-KR"/>
        </w:rPr>
        <w:t xml:space="preserve">PCC rules </w:t>
      </w:r>
      <w:r w:rsidR="00E46F2C" w:rsidRPr="009E0DE1">
        <w:rPr>
          <w:rFonts w:eastAsia="SimSun"/>
          <w:lang w:eastAsia="ko-KR"/>
        </w:rPr>
        <w:t xml:space="preserve">received </w:t>
      </w:r>
      <w:r w:rsidRPr="009E0DE1">
        <w:rPr>
          <w:rFonts w:eastAsia="SimSun"/>
          <w:lang w:eastAsia="ko-KR"/>
        </w:rPr>
        <w:t>from the PCF</w:t>
      </w:r>
      <w:r w:rsidR="0016670F">
        <w:rPr>
          <w:rFonts w:eastAsia="SimSun"/>
          <w:lang w:eastAsia="ko-KR"/>
        </w:rPr>
        <w:t xml:space="preserve"> as defined in </w:t>
      </w:r>
      <w:r w:rsidR="002369B3">
        <w:rPr>
          <w:rFonts w:eastAsia="SimSun"/>
          <w:lang w:eastAsia="ko-KR"/>
        </w:rPr>
        <w:t>TS 23.503 [</w:t>
      </w:r>
      <w:r w:rsidR="0016670F">
        <w:rPr>
          <w:rFonts w:eastAsia="SimSun"/>
          <w:lang w:eastAsia="ko-KR"/>
        </w:rPr>
        <w:t>45]</w:t>
      </w:r>
      <w:r w:rsidR="00E46F2C" w:rsidRPr="009E0DE1">
        <w:rPr>
          <w:rFonts w:eastAsia="SimSun"/>
          <w:lang w:eastAsia="ko-KR"/>
        </w:rPr>
        <w:t>.</w:t>
      </w:r>
      <w:r w:rsidRPr="009E0DE1">
        <w:rPr>
          <w:rFonts w:eastAsia="SimSun"/>
          <w:lang w:eastAsia="ko-KR"/>
        </w:rPr>
        <w:t xml:space="preserve"> </w:t>
      </w:r>
      <w:r w:rsidR="00957278">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00E46F2C" w:rsidRPr="009E0DE1">
        <w:rPr>
          <w:rFonts w:eastAsia="SimSun"/>
          <w:lang w:eastAsia="ko-KR"/>
        </w:rPr>
        <w:t>T</w:t>
      </w:r>
      <w:r w:rsidRPr="009E0DE1">
        <w:t>he SMF can send</w:t>
      </w:r>
      <w:r w:rsidR="0016670F">
        <w:t xml:space="preserve"> IPv6 multi-homed</w:t>
      </w:r>
      <w:r w:rsidRPr="009E0DE1">
        <w:t xml:space="preserve"> routing rules to the UE </w:t>
      </w:r>
      <w:r w:rsidRPr="009E0DE1">
        <w:rPr>
          <w:lang w:eastAsia="zh-CN"/>
        </w:rPr>
        <w:t>to influence the source IP</w:t>
      </w:r>
      <w:r w:rsidR="00957278">
        <w:rPr>
          <w:lang w:eastAsia="zh-CN"/>
        </w:rPr>
        <w:t>v6</w:t>
      </w:r>
      <w:r w:rsidRPr="009E0DE1">
        <w:rPr>
          <w:lang w:eastAsia="zh-CN"/>
        </w:rPr>
        <w:t xml:space="preserve"> prefix selection</w:t>
      </w:r>
      <w:r w:rsidRPr="009E0DE1">
        <w:t xml:space="preserve"> in IPv6 Router Advertisement (RA) messages according to RFC 4191 [8]</w:t>
      </w:r>
      <w:r w:rsidR="00E46F2C" w:rsidRPr="009E0DE1">
        <w:t xml:space="preserve"> at any time during the lifetime of the </w:t>
      </w:r>
      <w:r w:rsidR="00E46F2C" w:rsidRPr="009E0DE1">
        <w:rPr>
          <w:lang w:eastAsia="ko-KR"/>
        </w:rPr>
        <w:t>IPv6 multi-homed</w:t>
      </w:r>
      <w:r w:rsidR="00E46F2C" w:rsidRPr="009E0DE1">
        <w:t xml:space="preserve"> </w:t>
      </w:r>
      <w:r w:rsidR="00AB61E3" w:rsidRPr="009E0DE1">
        <w:t>PDU Session</w:t>
      </w:r>
      <w:r w:rsidRPr="009E0DE1">
        <w:t>.</w:t>
      </w:r>
      <w:r w:rsidRPr="009E0DE1">
        <w:rPr>
          <w:lang w:eastAsia="ko-KR"/>
        </w:rPr>
        <w:t xml:space="preserve"> Such messages are sent via the UPF.</w:t>
      </w:r>
    </w:p>
    <w:p w:rsidR="00E46F2C" w:rsidRPr="009E0DE1" w:rsidRDefault="00E46F2C" w:rsidP="0009778E">
      <w:pPr>
        <w:pStyle w:val="NO"/>
        <w:rPr>
          <w:lang w:val="en-GB" w:eastAsia="ko-KR"/>
        </w:rPr>
      </w:pPr>
      <w:r w:rsidRPr="009E0DE1">
        <w:rPr>
          <w:lang w:val="en-GB" w:eastAsia="ko-KR"/>
        </w:rPr>
        <w:t>NOTE:</w:t>
      </w:r>
      <w:r w:rsidR="00123F97" w:rsidRPr="009E0DE1">
        <w:rPr>
          <w:lang w:val="en-GB" w:eastAsia="ko-KR"/>
        </w:rPr>
        <w:tab/>
      </w:r>
      <w:r w:rsidRPr="009E0DE1">
        <w:rPr>
          <w:lang w:val="en-GB" w:eastAsia="ko-KR"/>
        </w:rPr>
        <w:t xml:space="preserve">For multiple IPv4 </w:t>
      </w:r>
      <w:r w:rsidR="00AB61E3" w:rsidRPr="009E0DE1">
        <w:rPr>
          <w:lang w:val="en-GB" w:eastAsia="ko-KR"/>
        </w:rPr>
        <w:t>PDU Session</w:t>
      </w:r>
      <w:r w:rsidRPr="009E0DE1">
        <w:rPr>
          <w:lang w:val="en-GB" w:eastAsia="ko-KR"/>
        </w:rPr>
        <w:t xml:space="preserve"> and multiple IPv6 </w:t>
      </w:r>
      <w:r w:rsidR="00AB61E3" w:rsidRPr="009E0DE1">
        <w:rPr>
          <w:lang w:val="en-GB" w:eastAsia="ko-KR"/>
        </w:rPr>
        <w:t>PDU Session</w:t>
      </w:r>
      <w:r w:rsidRPr="009E0DE1">
        <w:rPr>
          <w:lang w:val="en-GB" w:eastAsia="ko-KR"/>
        </w:rPr>
        <w:t xml:space="preserve"> cases, routing rule based </w:t>
      </w:r>
      <w:r w:rsidR="00AB61E3" w:rsidRPr="009E0DE1">
        <w:rPr>
          <w:lang w:val="en-GB" w:eastAsia="ko-KR"/>
        </w:rPr>
        <w:t>PDU Session</w:t>
      </w:r>
      <w:r w:rsidRPr="009E0DE1">
        <w:rPr>
          <w:lang w:val="en-GB" w:eastAsia="ko-KR"/>
        </w:rPr>
        <w:t xml:space="preserve"> selection is not specified in this </w:t>
      </w:r>
      <w:r w:rsidR="00B801CF" w:rsidRPr="009E0DE1">
        <w:rPr>
          <w:lang w:val="en-GB" w:eastAsia="ko-KR"/>
        </w:rPr>
        <w:t>R</w:t>
      </w:r>
      <w:r w:rsidRPr="009E0DE1">
        <w:rPr>
          <w:lang w:val="en-GB" w:eastAsia="ko-KR"/>
        </w:rPr>
        <w:t>elease</w:t>
      </w:r>
      <w:r w:rsidR="00B801CF" w:rsidRPr="009E0DE1">
        <w:rPr>
          <w:lang w:val="en-GB" w:eastAsia="ko-KR"/>
        </w:rPr>
        <w:t xml:space="preserve"> of the specification</w:t>
      </w:r>
      <w:r w:rsidRPr="009E0DE1">
        <w:rPr>
          <w:lang w:val="en-GB" w:eastAsia="ko-KR"/>
        </w:rPr>
        <w:t>.</w:t>
      </w:r>
    </w:p>
    <w:p w:rsidR="00DA483D" w:rsidRPr="009E0DE1" w:rsidRDefault="00DA483D" w:rsidP="00C92DC8">
      <w:pPr>
        <w:pStyle w:val="Heading5"/>
        <w:rPr>
          <w:rFonts w:eastAsia="SimSun"/>
          <w:lang w:eastAsia="zh-CN"/>
        </w:rPr>
      </w:pPr>
      <w:bookmarkStart w:id="481" w:name="_Toc20149836"/>
      <w:bookmarkStart w:id="482" w:name="_Toc27846630"/>
      <w:r w:rsidRPr="009E0DE1">
        <w:rPr>
          <w:rFonts w:eastAsia="SimSun"/>
          <w:lang w:eastAsia="zh-CN"/>
        </w:rPr>
        <w:t>5.8.2.</w:t>
      </w:r>
      <w:r w:rsidR="00C92DC8" w:rsidRPr="009E0DE1">
        <w:rPr>
          <w:rFonts w:eastAsia="SimSun"/>
          <w:lang w:eastAsia="zh-CN"/>
        </w:rPr>
        <w:t>2.</w:t>
      </w:r>
      <w:r w:rsidRPr="009E0DE1">
        <w:rPr>
          <w:rFonts w:eastAsia="SimSun"/>
          <w:lang w:eastAsia="zh-CN"/>
        </w:rPr>
        <w:t>3</w:t>
      </w:r>
      <w:r w:rsidRPr="009E0DE1">
        <w:rPr>
          <w:rFonts w:eastAsia="SimSun"/>
          <w:lang w:eastAsia="zh-CN"/>
        </w:rPr>
        <w:tab/>
        <w:t xml:space="preserve">The procedure of </w:t>
      </w:r>
      <w:bookmarkStart w:id="483" w:name="_Hlk497937312"/>
      <w:r w:rsidRPr="009E0DE1">
        <w:rPr>
          <w:rFonts w:eastAsia="SimSun"/>
          <w:lang w:eastAsia="zh-CN"/>
        </w:rPr>
        <w:t>Stateless IPv6 Address Autoconfiguration</w:t>
      </w:r>
      <w:bookmarkEnd w:id="481"/>
      <w:bookmarkEnd w:id="483"/>
      <w:bookmarkEnd w:id="482"/>
    </w:p>
    <w:p w:rsidR="00DA483D" w:rsidRPr="009E0DE1" w:rsidRDefault="00DA483D" w:rsidP="00DA483D">
      <w:pPr>
        <w:rPr>
          <w:rFonts w:eastAsia="SimSun"/>
          <w:lang w:eastAsia="zh-CN"/>
        </w:rPr>
      </w:pPr>
      <w:r w:rsidRPr="009E0DE1">
        <w:t xml:space="preserve">If Stateless IPv6 Address Autoconfiguration is used for IPv6 address allocation to the UE, after </w:t>
      </w:r>
      <w:r w:rsidR="00AB61E3" w:rsidRPr="009E0DE1">
        <w:rPr>
          <w:rFonts w:eastAsia="SimSun"/>
          <w:lang w:eastAsia="zh-CN"/>
        </w:rPr>
        <w:t>PDU Session</w:t>
      </w:r>
      <w:r w:rsidRPr="009E0DE1">
        <w:rPr>
          <w:rFonts w:eastAsia="SimSun"/>
          <w:lang w:eastAsia="zh-CN"/>
        </w:rPr>
        <w:t xml:space="preserve"> </w:t>
      </w:r>
      <w:r w:rsidR="00B801CF" w:rsidRPr="009E0DE1">
        <w:t>E</w:t>
      </w:r>
      <w:r w:rsidRPr="009E0DE1">
        <w:t>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rsidR="00DA483D" w:rsidRPr="009E0DE1" w:rsidRDefault="00DA483D" w:rsidP="00DA483D">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369B3" w:rsidRPr="009E0DE1">
        <w:t>TS</w:t>
      </w:r>
      <w:r w:rsidR="002369B3">
        <w:t> </w:t>
      </w:r>
      <w:r w:rsidR="002369B3" w:rsidRPr="009E0DE1">
        <w:t>23.003</w:t>
      </w:r>
      <w:r w:rsidR="002369B3">
        <w:t> </w:t>
      </w:r>
      <w:r w:rsidR="002369B3" w:rsidRPr="009E0DE1">
        <w:t>[</w:t>
      </w:r>
      <w:r w:rsidRPr="009E0DE1">
        <w:rPr>
          <w:rFonts w:eastAsia="SimSun"/>
          <w:lang w:eastAsia="zh-CN"/>
        </w:rPr>
        <w:t>1</w:t>
      </w:r>
      <w:r w:rsidRPr="009E0DE1">
        <w:t xml:space="preserve">9] as the basis for generating the interface identifier. For privacy, the UE may change the interface identifier used to generate full IPv6 address, as defined in </w:t>
      </w:r>
      <w:r w:rsidR="002369B3" w:rsidRPr="009E0DE1">
        <w:t>TS</w:t>
      </w:r>
      <w:r w:rsidR="002369B3">
        <w:t> </w:t>
      </w:r>
      <w:r w:rsidR="002369B3" w:rsidRPr="009E0DE1">
        <w:t>23.221</w:t>
      </w:r>
      <w:r w:rsidR="002369B3">
        <w:t> </w:t>
      </w:r>
      <w:r w:rsidR="002369B3" w:rsidRPr="009E0DE1">
        <w:t>[</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00625676"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rsidR="00442382" w:rsidRDefault="00442382" w:rsidP="00DA483D">
      <w:r>
        <w:t>In IPv6 multi-homing PDU session, SMF shall not allocate an interface identifier when a new IPv6 prefix allocated corresponding to the new PDU Session Anchor.</w:t>
      </w:r>
    </w:p>
    <w:p w:rsidR="00DA483D" w:rsidRPr="009E0DE1" w:rsidRDefault="00DA483D" w:rsidP="00DA483D">
      <w:pPr>
        <w:rPr>
          <w:lang w:eastAsia="ko-KR"/>
        </w:rPr>
      </w:pPr>
      <w:r w:rsidRPr="009E0DE1">
        <w:t>The above IPv6 related messages (e.g. Router Solicitation, Router Advertisement, Neighbor Solicitation, Neighbor Advertisement) are transferred between the SMF and UE via the UPF(s).</w:t>
      </w:r>
      <w:r w:rsidR="00AA5DEF">
        <w:t xml:space="preserve"> If the Control Plane CIoT 5GS Optimisation is enabled for a PDU session, the above IPv6 related messages are transferred between the SMF and UE via the AMF after PDU Session Establishment, see </w:t>
      </w:r>
      <w:r w:rsidR="002369B3">
        <w:t>TS 23.502 [</w:t>
      </w:r>
      <w:r w:rsidR="00AA5DEF">
        <w:t>3] clause 4.3.2.2.1 and clause 4.3.2.2.2, using the Mobile Terminated Data Transport in Control Plane CIoT 5GS Optimisation procedures.</w:t>
      </w:r>
    </w:p>
    <w:p w:rsidR="00E03307" w:rsidRPr="009E0DE1" w:rsidRDefault="00E03307" w:rsidP="00E03307">
      <w:pPr>
        <w:pStyle w:val="Heading4"/>
        <w:rPr>
          <w:lang w:eastAsia="ko-KR"/>
        </w:rPr>
      </w:pPr>
      <w:bookmarkStart w:id="484" w:name="_Toc20149837"/>
      <w:bookmarkStart w:id="485" w:name="_Toc27846631"/>
      <w:r w:rsidRPr="009E0DE1">
        <w:rPr>
          <w:lang w:eastAsia="ko-KR"/>
        </w:rPr>
        <w:t>5.8.2.3</w:t>
      </w:r>
      <w:r w:rsidRPr="009E0DE1">
        <w:rPr>
          <w:lang w:eastAsia="ko-KR"/>
        </w:rPr>
        <w:tab/>
      </w:r>
      <w:r w:rsidR="00BB6832" w:rsidRPr="009E0DE1">
        <w:rPr>
          <w:lang w:eastAsia="ko-KR"/>
        </w:rPr>
        <w:t xml:space="preserve">Management of </w:t>
      </w:r>
      <w:r w:rsidRPr="009E0DE1">
        <w:rPr>
          <w:lang w:eastAsia="ko-KR"/>
        </w:rPr>
        <w:t>CN Tunnel Info</w:t>
      </w:r>
      <w:bookmarkEnd w:id="484"/>
      <w:bookmarkEnd w:id="485"/>
    </w:p>
    <w:p w:rsidR="00E03307" w:rsidRPr="009E0DE1" w:rsidRDefault="00E03307" w:rsidP="00E03307">
      <w:pPr>
        <w:pStyle w:val="Heading5"/>
      </w:pPr>
      <w:bookmarkStart w:id="486" w:name="_Toc20149838"/>
      <w:bookmarkStart w:id="487" w:name="_Toc27846632"/>
      <w:r w:rsidRPr="009E0DE1">
        <w:t>5.8.2.3.1</w:t>
      </w:r>
      <w:r w:rsidRPr="009E0DE1">
        <w:tab/>
        <w:t>General</w:t>
      </w:r>
      <w:bookmarkEnd w:id="486"/>
      <w:bookmarkEnd w:id="487"/>
    </w:p>
    <w:p w:rsidR="00E03307" w:rsidRPr="009E0DE1" w:rsidRDefault="00E03307" w:rsidP="00E03307">
      <w:r w:rsidRPr="009E0DE1">
        <w:t xml:space="preserve">CN Tunnel Info is the Core Network address of the N3/N9 tunnel corresponding to the </w:t>
      </w:r>
      <w:r w:rsidR="00AB61E3" w:rsidRPr="009E0DE1">
        <w:t>PDU Session</w:t>
      </w:r>
      <w:r w:rsidRPr="009E0DE1">
        <w:t xml:space="preserve">. It comprises the TEID and the IP address which is used by the UPF for the </w:t>
      </w:r>
      <w:r w:rsidR="00AB61E3" w:rsidRPr="009E0DE1">
        <w:t>PDU Session</w:t>
      </w:r>
      <w:r w:rsidRPr="009E0DE1">
        <w:t>.</w:t>
      </w:r>
    </w:p>
    <w:p w:rsidR="00E03307" w:rsidRPr="009E0DE1" w:rsidRDefault="00E03307" w:rsidP="00E03307">
      <w:r w:rsidRPr="009E0DE1">
        <w:t xml:space="preserve">Allocation and release of CN Tunnel Info is performed when a new </w:t>
      </w:r>
      <w:r w:rsidR="00AB61E3" w:rsidRPr="009E0DE1">
        <w:t>PDU Session</w:t>
      </w:r>
      <w:r w:rsidRPr="009E0DE1">
        <w:t xml:space="preserve"> is established or released. This functionality </w:t>
      </w:r>
      <w:r w:rsidR="00A26ADE" w:rsidRPr="009E0DE1">
        <w:t>is supported</w:t>
      </w:r>
      <w:r w:rsidRPr="009E0DE1">
        <w:t xml:space="preserve"> either by SMF or UPF, based on operator's configuration on the SMF. The SMF should indicate the UPF if the UPF </w:t>
      </w:r>
      <w:r w:rsidR="00A26ADE" w:rsidRPr="009E0DE1">
        <w:t xml:space="preserve">is required </w:t>
      </w:r>
      <w:r w:rsidRPr="009E0DE1">
        <w:t>to allocate/release CN Tunnel Info.</w:t>
      </w:r>
    </w:p>
    <w:p w:rsidR="00E03307" w:rsidRPr="009E0DE1" w:rsidRDefault="00E03307" w:rsidP="00E03307">
      <w:r w:rsidRPr="009E0DE1">
        <w:t>When both CN Tunnel Info allocation in SMF and CN Tunnel Info allocation in UPF coexist in the same network, the same CN Tunnel Info allocation option shall be used by all the SMF controlling a particular UPF.</w:t>
      </w:r>
    </w:p>
    <w:p w:rsidR="00E03307" w:rsidRPr="009E0DE1" w:rsidRDefault="00E03307" w:rsidP="00E03307">
      <w:pPr>
        <w:pStyle w:val="Heading5"/>
      </w:pPr>
      <w:bookmarkStart w:id="488" w:name="_Toc20149839"/>
      <w:bookmarkStart w:id="489" w:name="_Toc27846633"/>
      <w:r w:rsidRPr="009E0DE1">
        <w:t>5.8.2.3.2</w:t>
      </w:r>
      <w:r w:rsidRPr="009E0DE1">
        <w:tab/>
      </w:r>
      <w:r w:rsidR="00BB6832" w:rsidRPr="009E0DE1">
        <w:t xml:space="preserve">Management of </w:t>
      </w:r>
      <w:r w:rsidRPr="009E0DE1">
        <w:t>CN Tunnel Info in the SMF</w:t>
      </w:r>
      <w:bookmarkEnd w:id="488"/>
      <w:bookmarkEnd w:id="489"/>
    </w:p>
    <w:p w:rsidR="00E03307" w:rsidRPr="009E0DE1" w:rsidRDefault="00E03307" w:rsidP="00E03307">
      <w:r w:rsidRPr="009E0DE1">
        <w:t xml:space="preserve">If the network is configured to perform allocation/release of CN Tunnel Info in the SMF, the SMF shall manage the CN Tunnel Info space. The SMF shall allocate CN Tunnel Info for the applicable N4 reference points when a </w:t>
      </w:r>
      <w:r w:rsidR="00AB61E3" w:rsidRPr="009E0DE1">
        <w:t>PDU Session</w:t>
      </w:r>
      <w:r w:rsidRPr="009E0DE1">
        <w:t xml:space="preserve"> is established</w:t>
      </w:r>
      <w:r w:rsidR="007C568C" w:rsidRPr="009E0DE1">
        <w:t xml:space="preserve"> or a UPF is added to the user plane path of an existing PDU Session</w:t>
      </w:r>
      <w:r w:rsidRPr="009E0DE1">
        <w:t xml:space="preserve"> and release the CN Tunnel Info when a </w:t>
      </w:r>
      <w:r w:rsidR="00AB61E3" w:rsidRPr="009E0DE1">
        <w:t>PDU Session</w:t>
      </w:r>
      <w:r w:rsidRPr="009E0DE1">
        <w:t xml:space="preserve"> is released</w:t>
      </w:r>
      <w:r w:rsidR="007C568C" w:rsidRPr="009E0DE1">
        <w:t xml:space="preserve"> or a UPF is removed from the user plane path of an existing PDU Session</w:t>
      </w:r>
      <w:r w:rsidRPr="009E0DE1">
        <w:t xml:space="preserve">. In </w:t>
      </w:r>
      <w:r w:rsidR="007C568C" w:rsidRPr="009E0DE1">
        <w:t xml:space="preserve">the </w:t>
      </w:r>
      <w:r w:rsidRPr="009E0DE1">
        <w:t xml:space="preserve">case of </w:t>
      </w:r>
      <w:r w:rsidR="00AB61E3" w:rsidRPr="009E0DE1">
        <w:t>PDU Session</w:t>
      </w:r>
      <w:r w:rsidRPr="009E0DE1">
        <w:t xml:space="preserve"> </w:t>
      </w:r>
      <w:r w:rsidR="00B801CF" w:rsidRPr="009E0DE1">
        <w:t>E</w:t>
      </w:r>
      <w:r w:rsidRPr="009E0DE1">
        <w:t>stablishment</w:t>
      </w:r>
      <w:r w:rsidR="007C568C" w:rsidRPr="009E0DE1">
        <w:t xml:space="preserve"> or addition of a UPF to the user plane path of an existing PDU Session</w:t>
      </w:r>
      <w:r w:rsidRPr="009E0DE1">
        <w:t xml:space="preserve">, the SMF shall provide the allocated CN Tunnel Info to UPF. In </w:t>
      </w:r>
      <w:r w:rsidR="007C568C" w:rsidRPr="009E0DE1">
        <w:t xml:space="preserve">the </w:t>
      </w:r>
      <w:r w:rsidRPr="009E0DE1">
        <w:t xml:space="preserve">case of </w:t>
      </w:r>
      <w:r w:rsidR="00AB61E3" w:rsidRPr="009E0DE1">
        <w:t>PDU Session</w:t>
      </w:r>
      <w:r w:rsidRPr="009E0DE1">
        <w:t xml:space="preserve"> </w:t>
      </w:r>
      <w:r w:rsidR="00B801CF" w:rsidRPr="009E0DE1">
        <w:t>R</w:t>
      </w:r>
      <w:r w:rsidRPr="009E0DE1">
        <w:t>elease</w:t>
      </w:r>
      <w:r w:rsidR="007C568C" w:rsidRPr="009E0DE1">
        <w:t xml:space="preserve"> or a UPF is removed from the user plane path of an existing PDU Session</w:t>
      </w:r>
      <w:r w:rsidRPr="009E0DE1">
        <w:t>, the SMF shall notify the UPF about the release of the CN Tunnel Info.</w:t>
      </w:r>
    </w:p>
    <w:p w:rsidR="00E03307" w:rsidRPr="009E0DE1" w:rsidRDefault="00E03307" w:rsidP="00E03307">
      <w:pPr>
        <w:pStyle w:val="Heading5"/>
      </w:pPr>
      <w:bookmarkStart w:id="490" w:name="_Toc20149840"/>
      <w:bookmarkStart w:id="491" w:name="_Toc27846634"/>
      <w:r w:rsidRPr="009E0DE1">
        <w:t>5.8.2.3.3</w:t>
      </w:r>
      <w:r w:rsidRPr="009E0DE1">
        <w:tab/>
      </w:r>
      <w:r w:rsidR="007C568C" w:rsidRPr="009E0DE1">
        <w:t xml:space="preserve">Management of </w:t>
      </w:r>
      <w:r w:rsidRPr="009E0DE1">
        <w:t>CN Tunnel Info in the UPF</w:t>
      </w:r>
      <w:bookmarkEnd w:id="490"/>
      <w:bookmarkEnd w:id="491"/>
    </w:p>
    <w:p w:rsidR="00E03307" w:rsidRPr="009E0DE1" w:rsidRDefault="00E03307" w:rsidP="00E03307">
      <w:r w:rsidRPr="009E0DE1">
        <w:t xml:space="preserve">If the network is configured to perform allocation/release of CN Tunnel Info in the UPF, the UPF shall manage the CN Tunnel Info space. In </w:t>
      </w:r>
      <w:r w:rsidR="006659A9" w:rsidRPr="009E0DE1">
        <w:t xml:space="preserve">the </w:t>
      </w:r>
      <w:r w:rsidRPr="009E0DE1">
        <w:t xml:space="preserve">case of </w:t>
      </w:r>
      <w:r w:rsidR="00AB61E3" w:rsidRPr="009E0DE1">
        <w:t>PDU Session</w:t>
      </w:r>
      <w:r w:rsidRPr="009E0DE1">
        <w:t xml:space="preserve"> </w:t>
      </w:r>
      <w:r w:rsidR="00B801CF" w:rsidRPr="009E0DE1">
        <w:t>E</w:t>
      </w:r>
      <w:r w:rsidRPr="009E0DE1">
        <w:t>stablishment</w:t>
      </w:r>
      <w:r w:rsidR="007C568C" w:rsidRPr="009E0DE1">
        <w:t xml:space="preserve"> or a UPF is added to the user plane path of an existing PDU Session</w:t>
      </w:r>
      <w:r w:rsidRPr="009E0DE1">
        <w:t>, the SMF shall request UPF to allocate CN Tunnel Info for the applicable N4 reference points</w:t>
      </w:r>
      <w:r w:rsidR="00A26ADE" w:rsidRPr="009E0DE1">
        <w:t>.</w:t>
      </w:r>
      <w:r w:rsidRPr="009E0DE1">
        <w:t xml:space="preserve"> </w:t>
      </w:r>
      <w:r w:rsidR="00A26ADE" w:rsidRPr="009E0DE1">
        <w:t xml:space="preserve">In response, the UPF provides CN Tunnel Info </w:t>
      </w:r>
      <w:r w:rsidRPr="009E0DE1">
        <w:t xml:space="preserve">to the SMF. In </w:t>
      </w:r>
      <w:r w:rsidR="007C568C" w:rsidRPr="009E0DE1">
        <w:t xml:space="preserve">the </w:t>
      </w:r>
      <w:r w:rsidRPr="009E0DE1">
        <w:t xml:space="preserve">case of </w:t>
      </w:r>
      <w:r w:rsidR="00AB61E3" w:rsidRPr="009E0DE1">
        <w:t>PDU Session</w:t>
      </w:r>
      <w:r w:rsidRPr="009E0DE1">
        <w:t xml:space="preserve"> </w:t>
      </w:r>
      <w:r w:rsidR="00B801CF" w:rsidRPr="009E0DE1">
        <w:t>R</w:t>
      </w:r>
      <w:r w:rsidRPr="009E0DE1">
        <w:t>elease</w:t>
      </w:r>
      <w:r w:rsidR="007C568C" w:rsidRPr="009E0DE1">
        <w:t xml:space="preserve"> or a UPF is removed from the user plane path of an existing PDU Session</w:t>
      </w:r>
      <w:r w:rsidRPr="009E0DE1">
        <w:t xml:space="preserve">, the SMF shall request UPF to release CN Tunnel Info for the </w:t>
      </w:r>
      <w:r w:rsidR="00AB61E3" w:rsidRPr="009E0DE1">
        <w:t>PDU Session</w:t>
      </w:r>
      <w:r w:rsidRPr="009E0DE1">
        <w:t>.</w:t>
      </w:r>
    </w:p>
    <w:p w:rsidR="00E03307" w:rsidRPr="009E0DE1" w:rsidRDefault="00E03307" w:rsidP="00E03307">
      <w:pPr>
        <w:pStyle w:val="Heading4"/>
        <w:rPr>
          <w:lang w:eastAsia="ko-KR"/>
        </w:rPr>
      </w:pPr>
      <w:bookmarkStart w:id="492" w:name="_Toc20149841"/>
      <w:bookmarkStart w:id="493" w:name="_Toc27846635"/>
      <w:r w:rsidRPr="009E0DE1">
        <w:rPr>
          <w:lang w:eastAsia="ko-KR"/>
        </w:rPr>
        <w:t>5.8.2.4</w:t>
      </w:r>
      <w:r w:rsidRPr="009E0DE1">
        <w:rPr>
          <w:lang w:eastAsia="ko-KR"/>
        </w:rPr>
        <w:tab/>
        <w:t>Traffic Detection</w:t>
      </w:r>
      <w:bookmarkEnd w:id="492"/>
      <w:bookmarkEnd w:id="493"/>
    </w:p>
    <w:p w:rsidR="00E03307" w:rsidRPr="009E0DE1" w:rsidRDefault="00E03307" w:rsidP="00E03307">
      <w:pPr>
        <w:pStyle w:val="Heading5"/>
        <w:rPr>
          <w:lang w:eastAsia="zh-CN"/>
        </w:rPr>
      </w:pPr>
      <w:bookmarkStart w:id="494" w:name="_Toc20149842"/>
      <w:bookmarkStart w:id="495" w:name="_Toc27846636"/>
      <w:r w:rsidRPr="009E0DE1">
        <w:rPr>
          <w:lang w:eastAsia="zh-CN"/>
        </w:rPr>
        <w:t>5.8.2.4.1</w:t>
      </w:r>
      <w:r w:rsidRPr="009E0DE1">
        <w:rPr>
          <w:lang w:eastAsia="zh-CN"/>
        </w:rPr>
        <w:tab/>
        <w:t>General</w:t>
      </w:r>
      <w:bookmarkEnd w:id="494"/>
      <w:bookmarkEnd w:id="495"/>
    </w:p>
    <w:p w:rsidR="00E03307" w:rsidRPr="009E0DE1" w:rsidRDefault="00E03307" w:rsidP="00E03307">
      <w:r w:rsidRPr="009E0DE1">
        <w:t>This clause</w:t>
      </w:r>
      <w:r w:rsidR="00247FE5" w:rsidRPr="009E0DE1">
        <w:t xml:space="preserve"> </w:t>
      </w:r>
      <w:r w:rsidRPr="009E0DE1">
        <w:t>describes the detection process at the UPF that identifies the packets belonging to a session, or a service data flow.</w:t>
      </w:r>
    </w:p>
    <w:p w:rsidR="00E03307" w:rsidRPr="009E0DE1" w:rsidRDefault="00E03307" w:rsidP="00E03307">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rsidR="00E03307" w:rsidRPr="009E0DE1" w:rsidRDefault="00E03307" w:rsidP="00E03307">
      <w:pPr>
        <w:pStyle w:val="Heading5"/>
      </w:pPr>
      <w:bookmarkStart w:id="496" w:name="_Toc20149843"/>
      <w:bookmarkStart w:id="497" w:name="_Toc27846637"/>
      <w:r w:rsidRPr="009E0DE1">
        <w:t>5.8.2.4.2</w:t>
      </w:r>
      <w:r w:rsidRPr="009E0DE1">
        <w:tab/>
        <w:t>Traffic Detection Information</w:t>
      </w:r>
      <w:bookmarkEnd w:id="496"/>
      <w:bookmarkEnd w:id="497"/>
    </w:p>
    <w:p w:rsidR="00E03307" w:rsidRPr="009E0DE1" w:rsidRDefault="00E03307" w:rsidP="00E03307">
      <w:r w:rsidRPr="009E0DE1">
        <w:t>The SMF controls the traffic detection at the UP function by providing detection information for every PDR.</w:t>
      </w:r>
    </w:p>
    <w:p w:rsidR="00E03307" w:rsidRPr="009E0DE1" w:rsidRDefault="00E03307" w:rsidP="00E03307">
      <w:r w:rsidRPr="009E0DE1">
        <w:t>For IPv4 or IPv6</w:t>
      </w:r>
      <w:r w:rsidR="00460375" w:rsidRPr="009E0DE1">
        <w:t xml:space="preserve"> or IPv4v6</w:t>
      </w:r>
      <w:r w:rsidRPr="009E0DE1">
        <w:t xml:space="preserve"> </w:t>
      </w:r>
      <w:r w:rsidR="00AB61E3" w:rsidRPr="009E0DE1">
        <w:t>PDU Session</w:t>
      </w:r>
      <w:r w:rsidRPr="009E0DE1">
        <w:t xml:space="preserve"> type, detection information is a combination of:</w:t>
      </w:r>
    </w:p>
    <w:p w:rsidR="005A1A98" w:rsidRPr="009E0DE1" w:rsidRDefault="005A1A98" w:rsidP="00E03307">
      <w:pPr>
        <w:pStyle w:val="B1"/>
        <w:rPr>
          <w:lang w:val="en-GB"/>
        </w:rPr>
      </w:pPr>
      <w:r w:rsidRPr="009E0DE1">
        <w:rPr>
          <w:lang w:val="en-GB"/>
        </w:rPr>
        <w:t>-</w:t>
      </w:r>
      <w:r w:rsidRPr="009E0DE1">
        <w:rPr>
          <w:lang w:val="en-GB"/>
        </w:rPr>
        <w:tab/>
        <w:t>CN tunnel info.</w:t>
      </w:r>
    </w:p>
    <w:p w:rsidR="005A1A98" w:rsidRPr="009E0DE1" w:rsidRDefault="005A1A98" w:rsidP="00E03307">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p>
    <w:p w:rsidR="00E03307" w:rsidRPr="009E0DE1" w:rsidRDefault="00E03307" w:rsidP="00E03307">
      <w:pPr>
        <w:pStyle w:val="B1"/>
        <w:rPr>
          <w:lang w:val="en-GB"/>
        </w:rPr>
      </w:pPr>
      <w:r w:rsidRPr="009E0DE1">
        <w:rPr>
          <w:lang w:val="en-GB"/>
        </w:rPr>
        <w:t>-</w:t>
      </w:r>
      <w:r w:rsidRPr="009E0DE1">
        <w:rPr>
          <w:lang w:val="en-GB"/>
        </w:rPr>
        <w:tab/>
        <w:t>IP Packet Filter Set as defined in clause 5.7.6.2.</w:t>
      </w:r>
    </w:p>
    <w:p w:rsidR="00E03307" w:rsidRPr="009E0DE1" w:rsidRDefault="00E03307" w:rsidP="00E03307">
      <w:pPr>
        <w:pStyle w:val="B1"/>
        <w:rPr>
          <w:lang w:val="en-GB"/>
        </w:rPr>
      </w:pPr>
      <w:r w:rsidRPr="009E0DE1">
        <w:rPr>
          <w:lang w:val="en-GB"/>
        </w:rPr>
        <w:t>-</w:t>
      </w:r>
      <w:r w:rsidRPr="009E0DE1">
        <w:rPr>
          <w:lang w:val="en-GB"/>
        </w:rPr>
        <w:tab/>
        <w:t>Application Identifier: The Application ID is an index to a set of application detection rules configured in UPF.</w:t>
      </w:r>
    </w:p>
    <w:p w:rsidR="00E03307" w:rsidRPr="009E0DE1" w:rsidRDefault="00E03307" w:rsidP="00E03307">
      <w:r w:rsidRPr="009E0DE1">
        <w:t xml:space="preserve">For Ethernet </w:t>
      </w:r>
      <w:r w:rsidR="00AB61E3" w:rsidRPr="009E0DE1">
        <w:t>PDU Session</w:t>
      </w:r>
      <w:r w:rsidRPr="009E0DE1">
        <w:t xml:space="preserve"> type, detection information is a combination of:</w:t>
      </w:r>
    </w:p>
    <w:p w:rsidR="005A1A98" w:rsidRPr="009E0DE1" w:rsidRDefault="005A1A98" w:rsidP="005A1A98">
      <w:pPr>
        <w:pStyle w:val="B1"/>
        <w:rPr>
          <w:lang w:val="en-GB"/>
        </w:rPr>
      </w:pPr>
      <w:r w:rsidRPr="009E0DE1">
        <w:rPr>
          <w:lang w:val="en-GB"/>
        </w:rPr>
        <w:t>-</w:t>
      </w:r>
      <w:r w:rsidRPr="009E0DE1">
        <w:rPr>
          <w:lang w:val="en-GB"/>
        </w:rPr>
        <w:tab/>
        <w:t>CN tunnel info.</w:t>
      </w:r>
    </w:p>
    <w:p w:rsidR="005A1A98" w:rsidRPr="009E0DE1" w:rsidRDefault="005A1A98" w:rsidP="005A1A98">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r w:rsidR="005A1A98"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Ethernet Packet Filter Set as defined in clause 5.7.6.3.</w:t>
      </w:r>
    </w:p>
    <w:p w:rsidR="00E03307" w:rsidRPr="009E0DE1" w:rsidRDefault="00E03307" w:rsidP="00E03307">
      <w:pPr>
        <w:rPr>
          <w:rFonts w:eastAsia="MS Mincho"/>
        </w:rPr>
      </w:pPr>
      <w:r w:rsidRPr="009E0DE1">
        <w:t xml:space="preserve">In this </w:t>
      </w:r>
      <w:r w:rsidR="00B801CF" w:rsidRPr="009E0DE1">
        <w:t>R</w:t>
      </w:r>
      <w:r w:rsidRPr="009E0DE1">
        <w:t xml:space="preserve">elease of the specification for Unstructured </w:t>
      </w:r>
      <w:r w:rsidR="00AB61E3" w:rsidRPr="009E0DE1">
        <w:t>PDU Session</w:t>
      </w:r>
      <w:r w:rsidRPr="009E0DE1">
        <w:t xml:space="preserve"> Type, the UPF does not perform-</w:t>
      </w:r>
      <w:r w:rsidR="00744469" w:rsidRPr="009E0DE1">
        <w:t>QoS Flow</w:t>
      </w:r>
      <w:r w:rsidRPr="009E0DE1">
        <w:t xml:space="preserve"> level traffic detection for QoS enforcement.</w:t>
      </w:r>
    </w:p>
    <w:p w:rsidR="00E03307" w:rsidRPr="009E0DE1" w:rsidRDefault="00E03307" w:rsidP="00E03307">
      <w:r w:rsidRPr="009E0DE1">
        <w:t xml:space="preserve">Traffic detection information sent by the SMF to the UPF for a </w:t>
      </w:r>
      <w:r w:rsidR="00AB61E3" w:rsidRPr="009E0DE1">
        <w:t>PDU Session</w:t>
      </w:r>
      <w:r w:rsidRPr="009E0DE1">
        <w:t xml:space="preserve"> may be associated with Network instance for detection and routing of traffic over N6.</w:t>
      </w:r>
      <w:r w:rsidR="00823CDE" w:rsidRPr="009E0DE1">
        <w:t xml:space="preserve">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rsidR="00E03307" w:rsidRPr="009E0DE1" w:rsidRDefault="00E03307" w:rsidP="00E03307">
      <w:pPr>
        <w:pStyle w:val="Heading4"/>
        <w:rPr>
          <w:lang w:eastAsia="ko-KR"/>
        </w:rPr>
      </w:pPr>
      <w:bookmarkStart w:id="498" w:name="_Toc20149844"/>
      <w:bookmarkStart w:id="499" w:name="_Toc27846638"/>
      <w:r w:rsidRPr="009E0DE1">
        <w:rPr>
          <w:lang w:eastAsia="ko-KR"/>
        </w:rPr>
        <w:t>5.8.2.5</w:t>
      </w:r>
      <w:r w:rsidRPr="009E0DE1">
        <w:rPr>
          <w:lang w:eastAsia="ko-KR"/>
        </w:rPr>
        <w:tab/>
        <w:t>Control of User Plane Forwarding</w:t>
      </w:r>
      <w:bookmarkEnd w:id="498"/>
      <w:bookmarkEnd w:id="499"/>
    </w:p>
    <w:p w:rsidR="009A32EB" w:rsidRDefault="009A32EB" w:rsidP="00A30201">
      <w:pPr>
        <w:pStyle w:val="Heading5"/>
      </w:pPr>
      <w:bookmarkStart w:id="500" w:name="_Toc27846639"/>
      <w:r>
        <w:t>5.8.2.5.1</w:t>
      </w:r>
      <w:r>
        <w:tab/>
        <w:t>General</w:t>
      </w:r>
      <w:bookmarkEnd w:id="500"/>
    </w:p>
    <w:p w:rsidR="00E03307" w:rsidRPr="009E0DE1" w:rsidRDefault="00E03307" w:rsidP="00E03307">
      <w:r w:rsidRPr="009E0DE1">
        <w:t>The SMF controls user-plane packet forwarding for traffic detected by a PDR by providing a FAR with instructions to the UPF, including:</w:t>
      </w:r>
    </w:p>
    <w:p w:rsidR="00E03307" w:rsidRPr="009E0DE1" w:rsidRDefault="00E03307" w:rsidP="00E03307">
      <w:pPr>
        <w:pStyle w:val="B1"/>
        <w:rPr>
          <w:lang w:val="en-GB"/>
        </w:rPr>
      </w:pPr>
      <w:r w:rsidRPr="009E0DE1">
        <w:rPr>
          <w:lang w:val="en-GB"/>
        </w:rPr>
        <w:t>-</w:t>
      </w:r>
      <w:r w:rsidRPr="009E0DE1">
        <w:rPr>
          <w:lang w:val="en-GB"/>
        </w:rPr>
        <w:tab/>
        <w:t>Forwarding operation information;</w:t>
      </w:r>
    </w:p>
    <w:p w:rsidR="00E03307" w:rsidRPr="009E0DE1" w:rsidRDefault="00E03307" w:rsidP="00E03307">
      <w:pPr>
        <w:pStyle w:val="B1"/>
        <w:rPr>
          <w:lang w:val="en-GB"/>
        </w:rPr>
      </w:pPr>
      <w:r w:rsidRPr="009E0DE1">
        <w:rPr>
          <w:lang w:val="en-GB"/>
        </w:rPr>
        <w:t>-</w:t>
      </w:r>
      <w:r w:rsidRPr="009E0DE1">
        <w:rPr>
          <w:lang w:val="en-GB"/>
        </w:rPr>
        <w:tab/>
        <w:t>Forwarding target information.</w:t>
      </w:r>
    </w:p>
    <w:p w:rsidR="00E03307" w:rsidRPr="009E0DE1" w:rsidRDefault="00E03307" w:rsidP="00E03307">
      <w:r w:rsidRPr="009E0DE1">
        <w:t>The details of the forwarding target and operation will depend on the scenario and is described below. The following forwarding functionality is required by the UPF:</w:t>
      </w:r>
    </w:p>
    <w:p w:rsidR="00E03307" w:rsidRPr="009E0DE1" w:rsidRDefault="00E03307" w:rsidP="00E03307">
      <w:pPr>
        <w:pStyle w:val="B1"/>
        <w:rPr>
          <w:lang w:val="en-GB"/>
        </w:rPr>
      </w:pPr>
      <w:r w:rsidRPr="009E0DE1">
        <w:rPr>
          <w:lang w:val="en-GB"/>
        </w:rPr>
        <w:t>-</w:t>
      </w:r>
      <w:r w:rsidRPr="009E0DE1">
        <w:rPr>
          <w:lang w:val="en-GB"/>
        </w:rPr>
        <w:tab/>
        <w:t xml:space="preserve">Apply </w:t>
      </w:r>
      <w:r w:rsidR="00D207A9" w:rsidRPr="009E0DE1">
        <w:rPr>
          <w:lang w:val="en-GB"/>
        </w:rPr>
        <w:t xml:space="preserve">N3 /N9 </w:t>
      </w:r>
      <w:r w:rsidRPr="009E0DE1">
        <w:rPr>
          <w:lang w:val="en-GB"/>
        </w:rPr>
        <w:t>tunnel related handling, i.e. encapsulation.</w:t>
      </w:r>
    </w:p>
    <w:p w:rsidR="00E03307" w:rsidRPr="009E0DE1" w:rsidRDefault="00E03307" w:rsidP="00E03307">
      <w:pPr>
        <w:pStyle w:val="B1"/>
        <w:rPr>
          <w:lang w:val="en-GB"/>
        </w:rPr>
      </w:pPr>
      <w:r w:rsidRPr="009E0DE1">
        <w:rPr>
          <w:lang w:val="en-GB"/>
        </w:rPr>
        <w:t>-</w:t>
      </w:r>
      <w:r w:rsidRPr="009E0DE1">
        <w:rPr>
          <w:lang w:val="en-GB"/>
        </w:rPr>
        <w:tab/>
        <w:t>Forward the traffic to</w:t>
      </w:r>
      <w:r w:rsidR="00D207A9" w:rsidRPr="009E0DE1">
        <w:rPr>
          <w:lang w:val="en-GB"/>
        </w:rPr>
        <w:t>/from</w:t>
      </w:r>
      <w:r w:rsidRPr="009E0DE1">
        <w:rPr>
          <w:lang w:val="en-GB"/>
        </w:rPr>
        <w:t xml:space="preserve"> the SMF, e.g.</w:t>
      </w:r>
      <w:r w:rsidR="00D207A9" w:rsidRPr="009E0DE1">
        <w:rPr>
          <w:lang w:val="en-GB"/>
        </w:rPr>
        <w:t xml:space="preserve"> as described in Table 5.8.2.5</w:t>
      </w:r>
      <w:r w:rsidR="009A32EB">
        <w:rPr>
          <w:lang w:val="en-GB"/>
        </w:rPr>
        <w:t>.2</w:t>
      </w:r>
      <w:r w:rsidR="00D207A9" w:rsidRPr="009E0DE1">
        <w:rPr>
          <w:lang w:val="en-GB"/>
        </w:rPr>
        <w:t>-1</w:t>
      </w:r>
      <w:r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Forward the SM PDU DN Request Container from SMF to DN-AAA server</w:t>
      </w:r>
    </w:p>
    <w:p w:rsidR="00E03307" w:rsidRPr="009E0DE1" w:rsidRDefault="00E03307" w:rsidP="00E03307">
      <w:pPr>
        <w:pStyle w:val="B1"/>
        <w:rPr>
          <w:lang w:val="en-GB"/>
        </w:rPr>
      </w:pPr>
      <w:r w:rsidRPr="009E0DE1">
        <w:rPr>
          <w:lang w:val="en-GB"/>
        </w:rPr>
        <w:t>-</w:t>
      </w:r>
      <w:r w:rsidRPr="009E0DE1">
        <w:rPr>
          <w:lang w:val="en-GB"/>
        </w:rPr>
        <w:tab/>
        <w:t>Forward the traffic according to locally configured policy for traffic steering.</w:t>
      </w:r>
    </w:p>
    <w:p w:rsidR="00F41023" w:rsidRDefault="00F41023" w:rsidP="00C34949">
      <w:pPr>
        <w:pStyle w:val="B1"/>
        <w:rPr>
          <w:lang w:eastAsia="ko-KR"/>
        </w:rPr>
      </w:pPr>
      <w:r>
        <w:rPr>
          <w:lang w:eastAsia="ko-KR"/>
        </w:rPr>
        <w:t>-</w:t>
      </w:r>
      <w:r>
        <w:rPr>
          <w:lang w:eastAsia="ko-KR"/>
        </w:rPr>
        <w:tab/>
        <w:t>Forward the traffic according to N4 rules of a 5G VN group for 5G VN group communication.</w:t>
      </w:r>
    </w:p>
    <w:p w:rsidR="00D207A9" w:rsidRPr="009E0DE1" w:rsidRDefault="00D207A9" w:rsidP="00D207A9">
      <w:pPr>
        <w:rPr>
          <w:lang w:eastAsia="ko-KR"/>
        </w:rPr>
      </w:pPr>
      <w:r w:rsidRPr="009E0DE1">
        <w:rPr>
          <w:lang w:eastAsia="ko-KR"/>
        </w:rPr>
        <w:t xml:space="preserve">Data forwarding between the SMF and UPF is transmitted on the user plane tunnel established on N4 interface, defined in </w:t>
      </w:r>
      <w:r w:rsidR="002369B3" w:rsidRPr="009E0DE1">
        <w:rPr>
          <w:lang w:eastAsia="ko-KR"/>
        </w:rPr>
        <w:t>TS</w:t>
      </w:r>
      <w:r w:rsidR="002369B3">
        <w:rPr>
          <w:lang w:eastAsia="ko-KR"/>
        </w:rPr>
        <w:t> </w:t>
      </w:r>
      <w:r w:rsidR="002369B3" w:rsidRPr="009E0DE1">
        <w:rPr>
          <w:lang w:eastAsia="ko-KR"/>
        </w:rPr>
        <w:t>29.244</w:t>
      </w:r>
      <w:r w:rsidR="002369B3">
        <w:rPr>
          <w:lang w:eastAsia="ko-KR"/>
        </w:rPr>
        <w:t> </w:t>
      </w:r>
      <w:r w:rsidR="002369B3" w:rsidRPr="009E0DE1">
        <w:rPr>
          <w:lang w:eastAsia="ko-KR"/>
        </w:rPr>
        <w:t>[</w:t>
      </w:r>
      <w:r w:rsidRPr="009E0DE1">
        <w:rPr>
          <w:lang w:eastAsia="ko-KR"/>
        </w:rPr>
        <w:t>65].</w:t>
      </w:r>
    </w:p>
    <w:p w:rsidR="009A32EB" w:rsidRDefault="009A32EB" w:rsidP="009A32EB">
      <w:pPr>
        <w:pStyle w:val="Heading5"/>
      </w:pPr>
      <w:bookmarkStart w:id="501" w:name="_Toc27846640"/>
      <w:r>
        <w:t>5.8.2.5.2</w:t>
      </w:r>
      <w:r>
        <w:tab/>
        <w:t>Data forwarding between the SMF and UPF</w:t>
      </w:r>
      <w:bookmarkEnd w:id="501"/>
    </w:p>
    <w:p w:rsidR="00D207A9" w:rsidRPr="009E0DE1" w:rsidRDefault="00D207A9" w:rsidP="00D207A9">
      <w:pPr>
        <w:rPr>
          <w:lang w:eastAsia="ko-KR"/>
        </w:rPr>
      </w:pPr>
      <w:r w:rsidRPr="009E0DE1">
        <w:rPr>
          <w:lang w:eastAsia="ko-KR"/>
        </w:rPr>
        <w:t>Scenarios for data forwarding between the SMF and UPF are defined as below:</w:t>
      </w:r>
    </w:p>
    <w:p w:rsidR="00D207A9" w:rsidRPr="009E0DE1" w:rsidRDefault="003E7F48" w:rsidP="00D207A9">
      <w:pPr>
        <w:pStyle w:val="TH"/>
        <w:rPr>
          <w:lang w:val="en-GB" w:eastAsia="ko-KR"/>
        </w:rPr>
      </w:pPr>
      <w:r w:rsidRPr="009E0DE1">
        <w:rPr>
          <w:lang w:val="en-GB" w:eastAsia="ko-KR"/>
        </w:rPr>
        <w:t>Table 5.8.2.5</w:t>
      </w:r>
      <w:r w:rsidR="009A32EB">
        <w:rPr>
          <w:lang w:val="en-GB" w:eastAsia="ko-KR"/>
        </w:rPr>
        <w:t>.1</w:t>
      </w:r>
      <w:r w:rsidRPr="009E0DE1">
        <w:rPr>
          <w:lang w:val="en-GB"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3E7F48" w:rsidRPr="009E0DE1" w:rsidTr="0032233B">
        <w:tc>
          <w:tcPr>
            <w:tcW w:w="817" w:type="dxa"/>
          </w:tcPr>
          <w:p w:rsidR="003E7F48" w:rsidRPr="009E0DE1" w:rsidRDefault="003E7F48" w:rsidP="0032233B">
            <w:pPr>
              <w:pStyle w:val="TAH"/>
              <w:rPr>
                <w:lang w:val="en-GB" w:eastAsia="ko-KR"/>
              </w:rPr>
            </w:pPr>
          </w:p>
        </w:tc>
        <w:tc>
          <w:tcPr>
            <w:tcW w:w="4253" w:type="dxa"/>
          </w:tcPr>
          <w:p w:rsidR="003E7F48" w:rsidRPr="009E0DE1" w:rsidRDefault="003E7F48" w:rsidP="0032233B">
            <w:pPr>
              <w:pStyle w:val="TAH"/>
              <w:rPr>
                <w:lang w:val="en-GB" w:eastAsia="ko-KR"/>
              </w:rPr>
            </w:pPr>
            <w:r w:rsidRPr="009E0DE1">
              <w:rPr>
                <w:lang w:val="en-GB" w:eastAsia="ko-KR"/>
              </w:rPr>
              <w:t>Scenario description</w:t>
            </w:r>
          </w:p>
        </w:tc>
        <w:tc>
          <w:tcPr>
            <w:tcW w:w="4787" w:type="dxa"/>
          </w:tcPr>
          <w:p w:rsidR="003E7F48" w:rsidRPr="009E0DE1" w:rsidRDefault="003E7F48" w:rsidP="0032233B">
            <w:pPr>
              <w:pStyle w:val="TAH"/>
              <w:rPr>
                <w:lang w:val="en-GB" w:eastAsia="ko-KR"/>
              </w:rPr>
            </w:pPr>
            <w:r w:rsidRPr="009E0DE1">
              <w:rPr>
                <w:lang w:val="en-GB" w:eastAsia="ko-KR"/>
              </w:rPr>
              <w:t>Data forwarding direction</w:t>
            </w:r>
          </w:p>
        </w:tc>
      </w:tr>
      <w:tr w:rsidR="003E7F48" w:rsidRPr="009E0DE1" w:rsidTr="0032233B">
        <w:tc>
          <w:tcPr>
            <w:tcW w:w="817" w:type="dxa"/>
          </w:tcPr>
          <w:p w:rsidR="003E7F48" w:rsidRPr="009E0DE1" w:rsidRDefault="003E7F48" w:rsidP="0032233B">
            <w:pPr>
              <w:pStyle w:val="TAC"/>
              <w:rPr>
                <w:lang w:val="en-GB" w:eastAsia="ko-KR"/>
              </w:rPr>
            </w:pPr>
            <w:r w:rsidRPr="009E0DE1">
              <w:rPr>
                <w:lang w:val="en-GB" w:eastAsia="ko-KR"/>
              </w:rPr>
              <w:t>1</w:t>
            </w:r>
          </w:p>
        </w:tc>
        <w:tc>
          <w:tcPr>
            <w:tcW w:w="4253" w:type="dxa"/>
          </w:tcPr>
          <w:p w:rsidR="003E7F48" w:rsidRPr="009E0DE1" w:rsidRDefault="003E7F48" w:rsidP="0032233B">
            <w:pPr>
              <w:pStyle w:val="TAL"/>
              <w:rPr>
                <w:lang w:val="en-GB" w:eastAsia="ko-KR"/>
              </w:rPr>
            </w:pPr>
            <w:r w:rsidRPr="009E0DE1">
              <w:rPr>
                <w:lang w:val="en-GB" w:eastAsia="ko-KR"/>
              </w:rPr>
              <w:t>Forwarding of user-plane packets between the UE and the SMF e.g. DHCP signalling.</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2233B">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2</w:t>
            </w:r>
          </w:p>
        </w:tc>
        <w:tc>
          <w:tcPr>
            <w:tcW w:w="4253" w:type="dxa"/>
          </w:tcPr>
          <w:p w:rsidR="003E7F48" w:rsidRPr="009E0DE1" w:rsidRDefault="003E7F48" w:rsidP="003E7F48">
            <w:pPr>
              <w:pStyle w:val="TAL"/>
              <w:rPr>
                <w:lang w:val="en-GB" w:eastAsia="ko-KR"/>
              </w:rPr>
            </w:pPr>
            <w:r w:rsidRPr="009E0DE1">
              <w:rPr>
                <w:lang w:val="en-GB" w:eastAsia="ko-KR"/>
              </w:rPr>
              <w:t>Forwarding of packets between the SMF and the external DN e.g. with DN-AAA server</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3</w:t>
            </w:r>
          </w:p>
        </w:tc>
        <w:tc>
          <w:tcPr>
            <w:tcW w:w="4253" w:type="dxa"/>
          </w:tcPr>
          <w:p w:rsidR="003E7F48" w:rsidRPr="009E0DE1" w:rsidRDefault="003E7F48" w:rsidP="003E7F48">
            <w:pPr>
              <w:pStyle w:val="TAL"/>
              <w:rPr>
                <w:lang w:val="en-GB" w:eastAsia="ko-KR"/>
              </w:rPr>
            </w:pPr>
            <w:r w:rsidRPr="009E0DE1">
              <w:rPr>
                <w:lang w:val="en-GB" w:eastAsia="ko-KR"/>
              </w:rPr>
              <w:t>Forwarding of packets subject to buffering in the SMF.</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4</w:t>
            </w:r>
          </w:p>
        </w:tc>
        <w:tc>
          <w:tcPr>
            <w:tcW w:w="4253" w:type="dxa"/>
          </w:tcPr>
          <w:p w:rsidR="003E7F48" w:rsidRPr="009E0DE1" w:rsidRDefault="003E7F48" w:rsidP="003E7F48">
            <w:pPr>
              <w:pStyle w:val="TAL"/>
              <w:rPr>
                <w:lang w:val="en-GB" w:eastAsia="ko-KR"/>
              </w:rPr>
            </w:pPr>
            <w:r w:rsidRPr="009E0DE1">
              <w:rPr>
                <w:lang w:val="en-GB" w:eastAsia="ko-KR"/>
              </w:rPr>
              <w:t>Forwarding of End Marker Packets constructed by the SMF to a downstream node.</w:t>
            </w:r>
          </w:p>
        </w:tc>
        <w:tc>
          <w:tcPr>
            <w:tcW w:w="4787" w:type="dxa"/>
          </w:tcPr>
          <w:p w:rsidR="003E7F48" w:rsidRPr="009E0DE1" w:rsidRDefault="003E7F48" w:rsidP="003E7F48">
            <w:pPr>
              <w:pStyle w:val="TAC"/>
              <w:rPr>
                <w:lang w:val="en-GB" w:eastAsia="ko-KR"/>
              </w:rPr>
            </w:pPr>
            <w:r w:rsidRPr="009E0DE1">
              <w:rPr>
                <w:lang w:val="en-GB" w:eastAsia="ko-KR"/>
              </w:rPr>
              <w:t>SMF to UPF</w:t>
            </w:r>
          </w:p>
        </w:tc>
      </w:tr>
      <w:tr w:rsidR="00F909F1" w:rsidRPr="009E0DE1" w:rsidTr="0032233B">
        <w:tc>
          <w:tcPr>
            <w:tcW w:w="817" w:type="dxa"/>
          </w:tcPr>
          <w:p w:rsidR="00F909F1" w:rsidRPr="009E0DE1" w:rsidRDefault="00F909F1" w:rsidP="003E7F48">
            <w:pPr>
              <w:pStyle w:val="TAC"/>
              <w:rPr>
                <w:lang w:val="en-GB" w:eastAsia="ko-KR"/>
              </w:rPr>
            </w:pPr>
            <w:r>
              <w:rPr>
                <w:lang w:val="en-GB" w:eastAsia="ko-KR"/>
              </w:rPr>
              <w:t>5</w:t>
            </w:r>
          </w:p>
        </w:tc>
        <w:tc>
          <w:tcPr>
            <w:tcW w:w="4253" w:type="dxa"/>
          </w:tcPr>
          <w:p w:rsidR="00F909F1" w:rsidRPr="009E0DE1" w:rsidRDefault="00F909F1" w:rsidP="003E7F48">
            <w:pPr>
              <w:pStyle w:val="TAL"/>
              <w:rPr>
                <w:lang w:val="en-GB" w:eastAsia="ko-KR"/>
              </w:rPr>
            </w:pPr>
            <w:r>
              <w:rPr>
                <w:lang w:val="en-GB" w:eastAsia="ko-KR"/>
              </w:rPr>
              <w:t>Forwarding of user data using Control Plane CIoT 5GS Optimisation</w:t>
            </w:r>
          </w:p>
        </w:tc>
        <w:tc>
          <w:tcPr>
            <w:tcW w:w="4787" w:type="dxa"/>
          </w:tcPr>
          <w:p w:rsidR="00F909F1" w:rsidRDefault="00F909F1" w:rsidP="003E7F48">
            <w:pPr>
              <w:pStyle w:val="TAC"/>
              <w:rPr>
                <w:lang w:val="en-GB" w:eastAsia="ko-KR"/>
              </w:rPr>
            </w:pPr>
            <w:r>
              <w:rPr>
                <w:lang w:val="en-GB" w:eastAsia="ko-KR"/>
              </w:rPr>
              <w:t>UPF to SMF</w:t>
            </w:r>
          </w:p>
          <w:p w:rsidR="00F909F1" w:rsidRPr="009E0DE1" w:rsidRDefault="00F909F1" w:rsidP="003E7F48">
            <w:pPr>
              <w:pStyle w:val="TAC"/>
              <w:rPr>
                <w:lang w:val="en-GB" w:eastAsia="ko-KR"/>
              </w:rPr>
            </w:pPr>
            <w:r>
              <w:rPr>
                <w:lang w:val="en-GB" w:eastAsia="ko-KR"/>
              </w:rPr>
              <w:t>SMF to UPF</w:t>
            </w:r>
          </w:p>
        </w:tc>
      </w:tr>
    </w:tbl>
    <w:p w:rsidR="003E7F48" w:rsidRPr="009E0DE1" w:rsidRDefault="003E7F48" w:rsidP="003E7F48">
      <w:pPr>
        <w:pStyle w:val="FP"/>
        <w:rPr>
          <w:lang w:eastAsia="ko-KR"/>
        </w:rPr>
      </w:pPr>
    </w:p>
    <w:p w:rsidR="009A32EB" w:rsidRDefault="009A32EB" w:rsidP="009A32EB">
      <w:pPr>
        <w:pStyle w:val="Heading5"/>
      </w:pPr>
      <w:bookmarkStart w:id="502" w:name="_Toc27846641"/>
      <w:r>
        <w:t>5.8.2.5.3</w:t>
      </w:r>
      <w:r>
        <w:tab/>
        <w:t>Support of Ethernet PDU Session type</w:t>
      </w:r>
      <w:bookmarkEnd w:id="502"/>
    </w:p>
    <w:p w:rsidR="00AF035B" w:rsidRDefault="00823CDE" w:rsidP="00823CDE">
      <w:pPr>
        <w:rPr>
          <w:lang w:eastAsia="ko-KR"/>
        </w:rPr>
      </w:pPr>
      <w:r w:rsidRPr="009E0DE1">
        <w:rPr>
          <w:lang w:eastAsia="ko-KR"/>
        </w:rPr>
        <w:t xml:space="preserve">When configuring an UPF acting as PSA for an Ethernet PDU Session Type, the SMF may instruct the UPF to route the traffic based on </w:t>
      </w:r>
      <w:r w:rsidR="009A32EB">
        <w:rPr>
          <w:lang w:eastAsia="ko-KR"/>
        </w:rPr>
        <w:t xml:space="preserve">detected </w:t>
      </w:r>
      <w:r w:rsidRPr="009E0DE1">
        <w:rPr>
          <w:lang w:eastAsia="ko-KR"/>
        </w:rPr>
        <w:t>MAC addresses</w:t>
      </w:r>
      <w:r w:rsidR="009A32EB">
        <w:rPr>
          <w:lang w:eastAsia="ko-KR"/>
        </w:rPr>
        <w:t xml:space="preserve"> as follows</w:t>
      </w:r>
      <w:r w:rsidRPr="009E0DE1">
        <w:rPr>
          <w:lang w:eastAsia="ko-KR"/>
        </w:rPr>
        <w:t>.</w:t>
      </w:r>
    </w:p>
    <w:p w:rsidR="009A32EB" w:rsidRDefault="009A32EB" w:rsidP="00A30201">
      <w:pPr>
        <w:pStyle w:val="B1"/>
        <w:rPr>
          <w:lang w:eastAsia="ko-KR"/>
        </w:rPr>
      </w:pPr>
      <w:r>
        <w:rPr>
          <w:lang w:eastAsia="ko-KR"/>
        </w:rPr>
        <w:t>-</w:t>
      </w:r>
      <w:r>
        <w:rPr>
          <w:lang w:eastAsia="ko-KR"/>
        </w:rPr>
        <w:tab/>
        <w:t>The UPF learns the MAC address(es) connected via N6 based on the source MAC addresses of the DL traffic received on a N6 Network Instance .</w:t>
      </w:r>
    </w:p>
    <w:p w:rsidR="009A32EB" w:rsidRDefault="009A32EB" w:rsidP="00A30201">
      <w:pPr>
        <w:pStyle w:val="B1"/>
        <w:rPr>
          <w:lang w:eastAsia="ko-KR"/>
        </w:rPr>
      </w:pPr>
      <w:r>
        <w:rPr>
          <w:lang w:eastAsia="ko-KR"/>
        </w:rPr>
        <w:t>-</w:t>
      </w:r>
      <w:r>
        <w:rPr>
          <w:lang w:eastAsia="ko-KR"/>
        </w:rPr>
        <w:tab/>
        <w:t>The UPF learns the MAC address(es) of UE(s) and devices conncted behind, if any, based on the source MAC address contained within the UL traffic received on a PDU Session (N3/N9 interface).</w:t>
      </w:r>
    </w:p>
    <w:p w:rsidR="009A32EB" w:rsidRDefault="009A32EB" w:rsidP="00A3020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rsidR="009A32EB" w:rsidRDefault="009A32EB" w:rsidP="00A3020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rsidR="009A32EB" w:rsidRDefault="009A32EB" w:rsidP="00A30201">
      <w:pPr>
        <w:pStyle w:val="B2"/>
        <w:rPr>
          <w:lang w:eastAsia="ko-KR"/>
        </w:rPr>
      </w:pPr>
      <w:r>
        <w:rPr>
          <w:lang w:eastAsia="ko-KR"/>
        </w:rPr>
        <w:t>-</w:t>
      </w:r>
      <w:r>
        <w:rPr>
          <w:lang w:eastAsia="ko-KR"/>
        </w:rPr>
        <w:tab/>
        <w:t>In case of multicast and broadcast traffic (if the destination MAC address is a broadcast or multicast address):-</w:t>
      </w:r>
      <w:r>
        <w:rPr>
          <w:lang w:eastAsia="ko-KR"/>
        </w:rPr>
        <w:tab/>
        <w:t>for DL traffic received by UPF on a N6 Network Instance the UPF should forward the traffic to every DL PDU Session (corresponding to any N4 Session) associated with this Network Instance</w:t>
      </w:r>
    </w:p>
    <w:p w:rsidR="009A32EB" w:rsidRDefault="009A32EB" w:rsidP="00A3020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rsidR="009A32EB" w:rsidRDefault="009A32EB" w:rsidP="00A3020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rsidR="009A32EB" w:rsidRDefault="009A32EB" w:rsidP="00A3020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rsidR="009A32EB" w:rsidRPr="00A30201" w:rsidRDefault="009A32EB" w:rsidP="00A30201">
      <w:pPr>
        <w:pStyle w:val="NO"/>
        <w:rPr>
          <w:lang w:val="en-GB" w:eastAsia="ko-KR"/>
        </w:rPr>
      </w:pPr>
      <w:r>
        <w:rPr>
          <w:lang w:eastAsia="ko-KR"/>
        </w:rPr>
        <w:t>NOTE 2:</w:t>
      </w:r>
      <w:r>
        <w:rPr>
          <w:lang w:eastAsia="ko-KR"/>
        </w:rPr>
        <w:tab/>
        <w:t>This release of the specification supports only a single N6 interface in a UPF associated with the N6 Network Instance</w:t>
      </w:r>
      <w:r>
        <w:rPr>
          <w:lang w:val="en-GB" w:eastAsia="ko-KR"/>
        </w:rPr>
        <w:t>.</w:t>
      </w:r>
    </w:p>
    <w:p w:rsidR="009A32EB" w:rsidRDefault="009A32EB" w:rsidP="00A3020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rsidR="009A32EB" w:rsidRPr="00A30201" w:rsidRDefault="009A32EB" w:rsidP="00A30201">
      <w:pPr>
        <w:pStyle w:val="B1"/>
      </w:pPr>
      <w:r w:rsidRPr="00A30201">
        <w:t>-</w:t>
      </w:r>
      <w:r w:rsidRPr="00A30201">
        <w:tab/>
        <w:t>if the destination MAC address of traffic refers to the same N6 interface or PDU session on which the traffic has been received, the frame should be dropped.</w:t>
      </w:r>
    </w:p>
    <w:p w:rsidR="009A32EB" w:rsidRDefault="009A32EB" w:rsidP="00823CDE">
      <w:pPr>
        <w:rPr>
          <w:lang w:eastAsia="ko-KR"/>
        </w:rPr>
      </w:pPr>
    </w:p>
    <w:p w:rsidR="009A32EB" w:rsidRDefault="009A32EB" w:rsidP="00AF035B">
      <w:pPr>
        <w:rPr>
          <w:lang w:eastAsia="ko-KR"/>
        </w:rPr>
      </w:pPr>
      <w:r>
        <w:rPr>
          <w:lang w:eastAsia="ko-KR"/>
        </w:rPr>
        <w:t>In order to handle scenarios where a device behind a UE is moved from one UE to another UE, a MAC address is considered as no longer associated with a UPF interface when the MAC address has not been detected as Source MAC address in UL traffic for a pre-defined period of time or it has been detected under a different interface (PDU Session or N6).</w:t>
      </w:r>
    </w:p>
    <w:p w:rsidR="00AF035B" w:rsidRDefault="00AF035B" w:rsidP="00AF035B">
      <w:pPr>
        <w:rPr>
          <w:lang w:eastAsia="ko-KR"/>
        </w:rPr>
      </w:pPr>
      <w:r>
        <w:rPr>
          <w:lang w:eastAsia="ko-KR"/>
        </w:rPr>
        <w:t xml:space="preserve">For ARP/IPv6 Neighbour Solicitation traffic, a SMF's request to </w:t>
      </w:r>
      <w:r w:rsidR="00186FCC">
        <w:rPr>
          <w:lang w:eastAsia="ko-KR"/>
        </w:rPr>
        <w:t xml:space="preserve">respond to </w:t>
      </w:r>
      <w:r>
        <w:rPr>
          <w:lang w:eastAsia="ko-KR"/>
        </w:rPr>
        <w:t>ARP/IPv6 Neighbour Solicitation</w:t>
      </w:r>
      <w:r w:rsidR="00186FCC">
        <w:rPr>
          <w:lang w:eastAsia="ko-KR"/>
        </w:rPr>
        <w:t xml:space="preserve"> based on local cache information</w:t>
      </w:r>
      <w:r>
        <w:rPr>
          <w:lang w:eastAsia="ko-KR"/>
        </w:rPr>
        <w:t xml:space="preserve"> or to redirect such traffic from the UPF to the SMF overrules the traffic forwarding rules described above.</w:t>
      </w:r>
    </w:p>
    <w:p w:rsidR="00823CDE" w:rsidRPr="009E0DE1" w:rsidRDefault="00823CDE" w:rsidP="00823CDE">
      <w:pPr>
        <w:pStyle w:val="NO"/>
        <w:rPr>
          <w:lang w:val="en-GB" w:eastAsia="ko-KR"/>
        </w:rPr>
      </w:pPr>
      <w:r w:rsidRPr="009E0DE1">
        <w:rPr>
          <w:lang w:val="en-GB" w:eastAsia="ko-KR"/>
        </w:rPr>
        <w:t>NOTE</w:t>
      </w:r>
      <w:r w:rsidR="00382622">
        <w:rPr>
          <w:lang w:val="en-GB" w:eastAsia="ko-KR"/>
        </w:rPr>
        <w:t> 3</w:t>
      </w:r>
      <w:r w:rsidRPr="009E0DE1">
        <w:rPr>
          <w:lang w:val="en-GB" w:eastAsia="ko-KR"/>
        </w:rPr>
        <w:t>:</w:t>
      </w:r>
      <w:r w:rsidRPr="009E0DE1">
        <w:rPr>
          <w:lang w:val="en-GB"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sidR="00186FCC">
        <w:rPr>
          <w:lang w:val="en-GB" w:eastAsia="ko-KR"/>
        </w:rPr>
        <w:t xml:space="preserve"> responding to</w:t>
      </w:r>
      <w:r w:rsidRPr="009E0DE1">
        <w:rPr>
          <w:lang w:val="en-GB" w:eastAsia="ko-KR"/>
        </w:rPr>
        <w:t xml:space="preserve"> ARP/ND</w:t>
      </w:r>
      <w:r w:rsidR="00186FCC">
        <w:rPr>
          <w:lang w:val="en-GB" w:eastAsia="ko-KR"/>
        </w:rPr>
        <w:t xml:space="preserve"> based on local cache information</w:t>
      </w:r>
      <w:r w:rsidR="00AF035B">
        <w:rPr>
          <w:lang w:val="en-GB" w:eastAsia="ko-KR"/>
        </w:rPr>
        <w:t xml:space="preserve"> or local multicast group handling</w:t>
      </w:r>
      <w:r w:rsidRPr="009E0DE1">
        <w:rPr>
          <w:lang w:val="en-GB" w:eastAsia="ko-KR"/>
        </w:rPr>
        <w:t xml:space="preserve"> is needed to ensure that upper layer protocol can run on the Ethernet PDU sessions.</w:t>
      </w:r>
    </w:p>
    <w:p w:rsidR="00823CDE" w:rsidRPr="009E0DE1" w:rsidRDefault="00823CDE" w:rsidP="00823CDE">
      <w:pPr>
        <w:rPr>
          <w:lang w:eastAsia="ko-KR"/>
        </w:rPr>
      </w:pPr>
      <w:r w:rsidRPr="009E0DE1">
        <w:rPr>
          <w:lang w:eastAsia="ko-KR"/>
        </w:rPr>
        <w:t>The SMF may ask to get notified with the source MAC addresses used by the UE.</w:t>
      </w:r>
    </w:p>
    <w:p w:rsidR="009A32EB" w:rsidRDefault="009A32EB" w:rsidP="009A32EB">
      <w:pPr>
        <w:rPr>
          <w:lang w:eastAsia="ko-KR"/>
        </w:rPr>
      </w:pPr>
      <w:bookmarkStart w:id="503"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rsidR="00E03307" w:rsidRPr="009E0DE1" w:rsidRDefault="00E03307" w:rsidP="00E03307">
      <w:pPr>
        <w:pStyle w:val="Heading4"/>
        <w:rPr>
          <w:lang w:eastAsia="ko-KR"/>
        </w:rPr>
      </w:pPr>
      <w:bookmarkStart w:id="504" w:name="_Toc27846642"/>
      <w:r w:rsidRPr="009E0DE1">
        <w:rPr>
          <w:lang w:eastAsia="ko-KR"/>
        </w:rPr>
        <w:t>5.8.2.6</w:t>
      </w:r>
      <w:r w:rsidRPr="009E0DE1">
        <w:rPr>
          <w:lang w:eastAsia="ko-KR"/>
        </w:rPr>
        <w:tab/>
      </w:r>
      <w:r w:rsidRPr="009E0DE1">
        <w:t>Charging and Usage Monitoring Handling</w:t>
      </w:r>
      <w:bookmarkEnd w:id="503"/>
      <w:bookmarkEnd w:id="504"/>
    </w:p>
    <w:p w:rsidR="00E03307" w:rsidRPr="009E0DE1" w:rsidRDefault="00E03307" w:rsidP="00E03307">
      <w:pPr>
        <w:pStyle w:val="Heading5"/>
      </w:pPr>
      <w:bookmarkStart w:id="505" w:name="_Toc20149846"/>
      <w:bookmarkStart w:id="506" w:name="_Toc27846643"/>
      <w:r w:rsidRPr="009E0DE1">
        <w:t>5.8.2.6.1</w:t>
      </w:r>
      <w:r w:rsidRPr="009E0DE1">
        <w:tab/>
        <w:t>General</w:t>
      </w:r>
      <w:bookmarkEnd w:id="505"/>
      <w:bookmarkEnd w:id="506"/>
    </w:p>
    <w:p w:rsidR="00E03307" w:rsidRPr="009E0DE1" w:rsidRDefault="00613D49" w:rsidP="00E03307">
      <w:pPr>
        <w:rPr>
          <w:lang w:eastAsia="zh-CN"/>
        </w:rPr>
      </w:pPr>
      <w:r w:rsidRPr="009E0DE1">
        <w:rPr>
          <w:lang w:eastAsia="zh-CN"/>
        </w:rPr>
        <w:t xml:space="preserve">The </w:t>
      </w:r>
      <w:r w:rsidR="00E03307" w:rsidRPr="009E0DE1">
        <w:rPr>
          <w:lang w:eastAsia="zh-CN"/>
        </w:rPr>
        <w:t>SMF shall support interfaces towards</w:t>
      </w:r>
      <w:r w:rsidR="00186FCC">
        <w:rPr>
          <w:lang w:eastAsia="zh-CN"/>
        </w:rPr>
        <w:t xml:space="preserve"> CHF</w:t>
      </w:r>
      <w:r w:rsidR="00E03307" w:rsidRPr="009E0DE1">
        <w:rPr>
          <w:lang w:eastAsia="zh-CN"/>
        </w:rPr>
        <w:t xml:space="preserve"> and PCF. </w:t>
      </w:r>
      <w:r w:rsidRPr="009E0DE1">
        <w:rPr>
          <w:lang w:eastAsia="zh-CN"/>
        </w:rPr>
        <w:t xml:space="preserve">The </w:t>
      </w:r>
      <w:r w:rsidR="00E03307" w:rsidRPr="009E0DE1">
        <w:rPr>
          <w:lang w:eastAsia="zh-CN"/>
        </w:rPr>
        <w:t>SMF interacts with</w:t>
      </w:r>
      <w:r w:rsidR="00186FCC">
        <w:rPr>
          <w:lang w:eastAsia="zh-CN"/>
        </w:rPr>
        <w:t xml:space="preserve"> CHF</w:t>
      </w:r>
      <w:r w:rsidR="00E03307" w:rsidRPr="009E0DE1">
        <w:rPr>
          <w:lang w:eastAsia="zh-CN"/>
        </w:rPr>
        <w:t xml:space="preserve"> and PCF based on information received from other control plane NF</w:t>
      </w:r>
      <w:r w:rsidRPr="009E0DE1">
        <w:rPr>
          <w:lang w:eastAsia="zh-CN"/>
        </w:rPr>
        <w:t>s</w:t>
      </w:r>
      <w:r w:rsidR="00E03307" w:rsidRPr="009E0DE1">
        <w:rPr>
          <w:lang w:eastAsia="zh-CN"/>
        </w:rPr>
        <w:t xml:space="preserve"> </w:t>
      </w:r>
      <w:r w:rsidRPr="009E0DE1">
        <w:rPr>
          <w:lang w:eastAsia="zh-CN"/>
        </w:rPr>
        <w:t xml:space="preserve">and </w:t>
      </w:r>
      <w:r w:rsidR="00E03307" w:rsidRPr="009E0DE1">
        <w:rPr>
          <w:lang w:eastAsia="zh-CN"/>
        </w:rPr>
        <w:t>user plane related information received from the UPF.</w:t>
      </w:r>
    </w:p>
    <w:p w:rsidR="00E03307" w:rsidRPr="009E0DE1" w:rsidRDefault="00744469" w:rsidP="00E03307">
      <w:pPr>
        <w:rPr>
          <w:lang w:eastAsia="zh-CN"/>
        </w:rPr>
      </w:pPr>
      <w:r w:rsidRPr="009E0DE1">
        <w:rPr>
          <w:lang w:eastAsia="zh-CN"/>
        </w:rPr>
        <w:t>QoS Flow</w:t>
      </w:r>
      <w:r w:rsidR="00E03307" w:rsidRPr="009E0DE1">
        <w:rPr>
          <w:lang w:eastAsia="zh-CN"/>
        </w:rPr>
        <w:t xml:space="preserve"> level, </w:t>
      </w:r>
      <w:r w:rsidR="00AB61E3" w:rsidRPr="009E0DE1">
        <w:rPr>
          <w:lang w:eastAsia="zh-CN"/>
        </w:rPr>
        <w:t>PDU Session</w:t>
      </w:r>
      <w:r w:rsidR="00E03307" w:rsidRPr="009E0DE1">
        <w:rPr>
          <w:lang w:eastAsia="zh-CN"/>
        </w:rPr>
        <w:t xml:space="preserve"> level and subscriber related information remain at the </w:t>
      </w:r>
      <w:r w:rsidR="00613D49" w:rsidRPr="009E0DE1">
        <w:rPr>
          <w:lang w:eastAsia="zh-CN"/>
        </w:rPr>
        <w:t>SMF</w:t>
      </w:r>
      <w:r w:rsidR="00E03307" w:rsidRPr="009E0DE1">
        <w:rPr>
          <w:lang w:eastAsia="zh-CN"/>
        </w:rPr>
        <w:t xml:space="preserve">, and only usage information is requested from </w:t>
      </w:r>
      <w:r w:rsidR="00613D49" w:rsidRPr="009E0DE1">
        <w:rPr>
          <w:lang w:eastAsia="zh-CN"/>
        </w:rPr>
        <w:t xml:space="preserve">the </w:t>
      </w:r>
      <w:r w:rsidR="00E03307" w:rsidRPr="009E0DE1">
        <w:rPr>
          <w:lang w:eastAsia="zh-CN"/>
        </w:rPr>
        <w:t>UPF.</w:t>
      </w:r>
    </w:p>
    <w:p w:rsidR="00E03307" w:rsidRPr="009E0DE1" w:rsidRDefault="00E03307" w:rsidP="00E03307">
      <w:pPr>
        <w:pStyle w:val="Heading5"/>
      </w:pPr>
      <w:bookmarkStart w:id="507" w:name="_Toc20149847"/>
      <w:bookmarkStart w:id="508" w:name="_Toc27846644"/>
      <w:r w:rsidRPr="009E0DE1">
        <w:t>5.8.2.6.2</w:t>
      </w:r>
      <w:r w:rsidRPr="009E0DE1">
        <w:tab/>
        <w:t>Activation of Usage Reporting in UPF</w:t>
      </w:r>
      <w:bookmarkEnd w:id="507"/>
      <w:bookmarkEnd w:id="508"/>
    </w:p>
    <w:p w:rsidR="00E03307" w:rsidRPr="009E0DE1" w:rsidRDefault="00E03307" w:rsidP="00E03307">
      <w:r w:rsidRPr="009E0DE1">
        <w:t xml:space="preserve">Triggered by the PCC rules received from the PCF or preconfigured information available at SMF, as well as from the </w:t>
      </w:r>
      <w:r w:rsidR="00182DED" w:rsidRPr="00C91F91">
        <w:t>CHF</w:t>
      </w:r>
      <w:r w:rsidRPr="009E0DE1">
        <w:t xml:space="preserve"> for online charging via Credit-Control session mechanisms, the SMF shall provide Usage Reporting Rules to the UPF for controlling how usage reporting is performed.</w:t>
      </w:r>
    </w:p>
    <w:p w:rsidR="00E03307" w:rsidRPr="009E0DE1" w:rsidRDefault="00E03307" w:rsidP="00E03307">
      <w:r w:rsidRPr="009E0DE1">
        <w:t xml:space="preserve">The SMF shall request the report of the relevant usage information for Usage Monitoring, based on Monitoring Keys and triggers which are specified in </w:t>
      </w:r>
      <w:r w:rsidR="002369B3" w:rsidRPr="009E0DE1">
        <w:t>TS</w:t>
      </w:r>
      <w:r w:rsidR="002369B3">
        <w:t> </w:t>
      </w:r>
      <w:r w:rsidR="002369B3" w:rsidRPr="009E0DE1">
        <w:t>23.503</w:t>
      </w:r>
      <w:r w:rsidR="002369B3">
        <w:t> </w:t>
      </w:r>
      <w:r w:rsidR="002369B3" w:rsidRPr="009E0DE1">
        <w:t>[</w:t>
      </w:r>
      <w:r w:rsidRPr="009E0DE1">
        <w:t xml:space="preserve">45]. Each Usage Reporting Rule requested for usage monitoring control </w:t>
      </w:r>
      <w:r w:rsidR="005566F6">
        <w:t xml:space="preserve">is associated with the PDR(s) </w:t>
      </w:r>
      <w:r w:rsidRPr="009E0DE1">
        <w:t xml:space="preserve">whose traffic is to be accounted under this rule. The SMF shall </w:t>
      </w:r>
      <w:r w:rsidR="005566F6">
        <w:t xml:space="preserve">generate the Usage Reporting Rule for each </w:t>
      </w:r>
      <w:r w:rsidRPr="009E0DE1">
        <w:t xml:space="preserve">Monitoring-key </w:t>
      </w:r>
      <w:r w:rsidR="00182DED" w:rsidRPr="00C91F91">
        <w:t xml:space="preserve">within </w:t>
      </w:r>
      <w:r w:rsidR="005566F6">
        <w:t xml:space="preserve">the active </w:t>
      </w:r>
      <w:r w:rsidR="00182DED" w:rsidRPr="00C91F91">
        <w:t>PCC Rule</w:t>
      </w:r>
      <w:r w:rsidR="005566F6">
        <w:t>(s)</w:t>
      </w:r>
      <w:r w:rsidR="00182DED" w:rsidRPr="00C91F91">
        <w:t xml:space="preserve">, </w:t>
      </w:r>
      <w:r w:rsidRPr="009E0DE1">
        <w:t>either preconfigured or received from the PCF and also shall keep the mapping between them.</w:t>
      </w:r>
      <w:r w:rsidR="005566F6">
        <w:t xml:space="preserve"> M</w:t>
      </w:r>
      <w:r w:rsidRPr="009E0DE1">
        <w:t xml:space="preserve">ultiple Usage Reporting Rules may </w:t>
      </w:r>
      <w:r w:rsidR="005566F6">
        <w:t xml:space="preserve">be associated with </w:t>
      </w:r>
      <w:r w:rsidRPr="009E0DE1">
        <w:t>the same</w:t>
      </w:r>
      <w:r w:rsidR="005566F6">
        <w:t xml:space="preserve"> PDR</w:t>
      </w:r>
      <w:r w:rsidRPr="009E0DE1">
        <w:t>.</w:t>
      </w:r>
    </w:p>
    <w:p w:rsidR="005566F6" w:rsidRDefault="005566F6" w:rsidP="00E03307">
      <w:r>
        <w:t xml:space="preserve">The SMF shall request the report of the relevant usage information for offline and online charging, based on Charging keys and additional triggers which are specified in </w:t>
      </w:r>
      <w:r w:rsidR="002369B3">
        <w:t>TS 32.240 [</w:t>
      </w:r>
      <w:r>
        <w:t>41].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rsidR="00E03307" w:rsidRPr="009E0DE1" w:rsidRDefault="00E03307" w:rsidP="00E03307">
      <w:r w:rsidRPr="009E0DE1">
        <w:t xml:space="preserve">The SMF function shall also provide reporting trigger events to the UPF for when to report usage information. The reporting trigger events (e.g. triggers, threshold information etc.) shall be supported for the </w:t>
      </w:r>
      <w:r w:rsidR="00AB61E3" w:rsidRPr="009E0DE1">
        <w:t>PDU Session</w:t>
      </w:r>
      <w:r w:rsidRPr="009E0DE1">
        <w:t xml:space="preserve"> level reporting as well as on Rule level basis as determined by the SMF. The triggers may be provided as a volume, time or event to cater for the different charging/usage monitoring models supported by the </w:t>
      </w:r>
      <w:r w:rsidR="002369B3" w:rsidRPr="009E0DE1">
        <w:t>TS</w:t>
      </w:r>
      <w:r w:rsidR="002369B3">
        <w:t> </w:t>
      </w:r>
      <w:r w:rsidR="002369B3" w:rsidRPr="009E0DE1">
        <w:t>23.503</w:t>
      </w:r>
      <w:r w:rsidR="002369B3">
        <w:t> </w:t>
      </w:r>
      <w:r w:rsidR="002369B3" w:rsidRPr="009E0DE1">
        <w:t>[</w:t>
      </w:r>
      <w:r w:rsidRPr="009E0DE1">
        <w:t xml:space="preserve">45] for usage monitoring and by </w:t>
      </w:r>
      <w:r w:rsidR="002369B3" w:rsidRPr="009E0DE1">
        <w:t>TS</w:t>
      </w:r>
      <w:r w:rsidR="002369B3">
        <w:t> </w:t>
      </w:r>
      <w:r w:rsidR="002369B3" w:rsidRPr="009E0DE1">
        <w:t>32.240</w:t>
      </w:r>
      <w:r w:rsidR="002369B3">
        <w:t> </w:t>
      </w:r>
      <w:r w:rsidR="002369B3" w:rsidRPr="009E0DE1">
        <w:t>[</w:t>
      </w:r>
      <w:r w:rsidR="00BF0E38" w:rsidRPr="009E0DE1">
        <w:t>41</w:t>
      </w:r>
      <w:r w:rsidRPr="009E0DE1">
        <w:t xml:space="preserve">] for offline and online charging. The SMF shall decide on the thresholds value(s) based on allowance received from PCF, </w:t>
      </w:r>
      <w:r w:rsidR="00182DED" w:rsidRPr="00C91F91">
        <w:t>CHF</w:t>
      </w:r>
      <w:r w:rsidRPr="009E0DE1">
        <w:t xml:space="preserve"> or based on local configuration.</w:t>
      </w:r>
      <w:r w:rsidR="00285231" w:rsidRPr="009E0DE1">
        <w:t xml:space="preserve"> Other parameters for instructing the UPF to report usage information are defined in </w:t>
      </w:r>
      <w:r w:rsidR="002369B3" w:rsidRPr="009E0DE1">
        <w:t>TS</w:t>
      </w:r>
      <w:r w:rsidR="002369B3">
        <w:t> </w:t>
      </w:r>
      <w:r w:rsidR="002369B3" w:rsidRPr="009E0DE1">
        <w:t>29.244</w:t>
      </w:r>
      <w:r w:rsidR="002369B3">
        <w:t> </w:t>
      </w:r>
      <w:r w:rsidR="002369B3" w:rsidRPr="009E0DE1">
        <w:t>[</w:t>
      </w:r>
      <w:r w:rsidR="00285231" w:rsidRPr="009E0DE1">
        <w:t>65].</w:t>
      </w:r>
    </w:p>
    <w:p w:rsidR="005566F6" w:rsidRDefault="005566F6" w:rsidP="00E03307">
      <w:r>
        <w:t xml:space="preserve">When the PCC Rule attribute Service Data flow handling while requesting credit (specified in </w:t>
      </w:r>
      <w:r w:rsidR="002369B3">
        <w:t>TS 23.503 [</w:t>
      </w:r>
      <w:r>
        <w:t>45]) indicates "non-blocking", the SMF shall request the report of the relevant usage information for the Charging key and Sponsor Identity (if applicable) and provide a default threshold value to the UPF while waiting for the credit from the CHF.</w:t>
      </w:r>
    </w:p>
    <w:p w:rsidR="00E03307" w:rsidRPr="009E0DE1" w:rsidRDefault="00E03307" w:rsidP="00E03307">
      <w:r w:rsidRPr="009E0DE1">
        <w:t xml:space="preserve">In some cases, the same Usage Reporting Rule can be used for different purposes (for both usage monitoring and charging), e.g. in </w:t>
      </w:r>
      <w:r w:rsidR="006659A9" w:rsidRPr="009E0DE1">
        <w:t xml:space="preserve">the </w:t>
      </w:r>
      <w:r w:rsidRPr="009E0DE1">
        <w:t xml:space="preserve">case </w:t>
      </w:r>
      <w:r w:rsidR="006659A9" w:rsidRPr="009E0DE1">
        <w:t xml:space="preserve">that </w:t>
      </w:r>
      <w:r w:rsidRPr="009E0DE1">
        <w:t>the same set of</w:t>
      </w:r>
      <w:r w:rsidR="005566F6">
        <w:t xml:space="preserve"> PDR(s)</w:t>
      </w:r>
      <w:r w:rsidRPr="009E0DE1">
        <w:t>, measurement method, trigger event, threshold, etc. apply. Similarly a reported measurement can be used for different purposes by the SMF.</w:t>
      </w:r>
    </w:p>
    <w:p w:rsidR="00E03307" w:rsidRPr="009E0DE1" w:rsidRDefault="00E03307" w:rsidP="00E03307">
      <w:pPr>
        <w:pStyle w:val="Heading5"/>
      </w:pPr>
      <w:bookmarkStart w:id="509" w:name="_Toc20149848"/>
      <w:bookmarkStart w:id="510" w:name="_Toc27846645"/>
      <w:r w:rsidRPr="009E0DE1">
        <w:t>5.8.2.6.3</w:t>
      </w:r>
      <w:r w:rsidRPr="009E0DE1">
        <w:tab/>
        <w:t>Reporting of Usage Information towards SMF</w:t>
      </w:r>
      <w:bookmarkEnd w:id="509"/>
      <w:bookmarkEnd w:id="510"/>
    </w:p>
    <w:p w:rsidR="00E03307" w:rsidRPr="009E0DE1" w:rsidRDefault="00E03307" w:rsidP="00E03307">
      <w:r w:rsidRPr="009E0DE1">
        <w:t>The UPF shall support reporting of usage information to the SMF. The UPF shall be capable to support reporting based on different triggers, including:</w:t>
      </w:r>
    </w:p>
    <w:p w:rsidR="00E03307" w:rsidRPr="009E0DE1" w:rsidRDefault="00E03307" w:rsidP="00E03307">
      <w:pPr>
        <w:pStyle w:val="B1"/>
        <w:rPr>
          <w:lang w:val="en-GB"/>
        </w:rPr>
      </w:pPr>
      <w:r w:rsidRPr="009E0DE1">
        <w:rPr>
          <w:lang w:val="en-GB"/>
        </w:rPr>
        <w:t>-</w:t>
      </w:r>
      <w:r w:rsidRPr="009E0DE1">
        <w:rPr>
          <w:lang w:val="en-GB"/>
        </w:rPr>
        <w:tab/>
        <w:t>Periodic reporting with period defined by the SMF.</w:t>
      </w:r>
    </w:p>
    <w:p w:rsidR="00E03307" w:rsidRPr="009E0DE1" w:rsidRDefault="00E03307" w:rsidP="00E03307">
      <w:pPr>
        <w:pStyle w:val="B1"/>
        <w:rPr>
          <w:lang w:val="en-GB"/>
        </w:rPr>
      </w:pPr>
      <w:r w:rsidRPr="009E0DE1">
        <w:rPr>
          <w:lang w:val="en-GB"/>
        </w:rPr>
        <w:t>-</w:t>
      </w:r>
      <w:r w:rsidRPr="009E0DE1">
        <w:rPr>
          <w:lang w:val="en-GB"/>
        </w:rPr>
        <w:tab/>
        <w:t>Usage thresholds provided by the SMF.</w:t>
      </w:r>
    </w:p>
    <w:p w:rsidR="00E03307" w:rsidRPr="009E0DE1" w:rsidRDefault="00E03307" w:rsidP="00E03307">
      <w:pPr>
        <w:pStyle w:val="B1"/>
        <w:rPr>
          <w:lang w:val="en-GB"/>
        </w:rPr>
      </w:pPr>
      <w:r w:rsidRPr="009E0DE1">
        <w:rPr>
          <w:lang w:val="en-GB"/>
        </w:rPr>
        <w:t>-</w:t>
      </w:r>
      <w:r w:rsidRPr="009E0DE1">
        <w:rPr>
          <w:lang w:val="en-GB"/>
        </w:rPr>
        <w:tab/>
        <w:t>Report on demand received from the SMF.</w:t>
      </w:r>
    </w:p>
    <w:p w:rsidR="00E03307" w:rsidRPr="009E0DE1" w:rsidRDefault="00E03307" w:rsidP="00E03307">
      <w:r w:rsidRPr="009E0DE1">
        <w:t>The SMF shall make sure that the multiple granularity levels required by the reporting keys in the Usage Reporting rules satisfy the following aggregation levels without requiring a knowledge of the granularity levels by the UPF:</w:t>
      </w:r>
    </w:p>
    <w:p w:rsidR="00E03307" w:rsidRPr="009E0DE1" w:rsidRDefault="00E03307" w:rsidP="00E03307">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level reporting;</w:t>
      </w:r>
    </w:p>
    <w:p w:rsidR="00E03307" w:rsidRPr="009E0DE1" w:rsidRDefault="00E03307" w:rsidP="00E03307">
      <w:pPr>
        <w:pStyle w:val="B1"/>
        <w:rPr>
          <w:lang w:val="en-GB"/>
        </w:rPr>
      </w:pPr>
      <w:r w:rsidRPr="009E0DE1">
        <w:rPr>
          <w:lang w:val="en-GB"/>
        </w:rPr>
        <w:t>-</w:t>
      </w:r>
      <w:r w:rsidRPr="009E0DE1">
        <w:rPr>
          <w:lang w:val="en-GB"/>
        </w:rPr>
        <w:tab/>
        <w:t>Traffic flow (for both charging and usage monitoring) level reporting as defined by the reporting keys in the Usage Reporting Rule (see the description above).</w:t>
      </w:r>
    </w:p>
    <w:p w:rsidR="00E03307" w:rsidRPr="009E0DE1" w:rsidRDefault="00E03307" w:rsidP="00E03307">
      <w:r w:rsidRPr="009E0DE1">
        <w:t>Based on the mapping between Monitoring</w:t>
      </w:r>
      <w:r w:rsidR="005566F6">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rsidR="00E03307" w:rsidRPr="009E0DE1" w:rsidRDefault="00E03307" w:rsidP="00E03307">
      <w:r w:rsidRPr="009E0DE1">
        <w:t>Based on the mapping between</w:t>
      </w:r>
      <w:r w:rsidR="005566F6">
        <w:t xml:space="preserve"> Charging key and</w:t>
      </w:r>
      <w:r w:rsidRPr="009E0DE1">
        <w:t xml:space="preserve"> Sponsor Identity</w:t>
      </w:r>
      <w:r w:rsidR="005566F6">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rsidR="00E03307" w:rsidRPr="009E0DE1" w:rsidRDefault="00E03307" w:rsidP="00E03307">
      <w:r w:rsidRPr="009E0DE1">
        <w:t xml:space="preserve">This functionality is specified in </w:t>
      </w:r>
      <w:r w:rsidR="002369B3" w:rsidRPr="009E0DE1">
        <w:t>TS</w:t>
      </w:r>
      <w:r w:rsidR="002369B3">
        <w:t> </w:t>
      </w:r>
      <w:r w:rsidR="002369B3" w:rsidRPr="009E0DE1">
        <w:t>32.240</w:t>
      </w:r>
      <w:r w:rsidR="002369B3">
        <w:t> </w:t>
      </w:r>
      <w:r w:rsidR="002369B3" w:rsidRPr="009E0DE1">
        <w:t>[</w:t>
      </w:r>
      <w:r w:rsidR="00BF0E38" w:rsidRPr="009E0DE1">
        <w:t>41</w:t>
      </w:r>
      <w:r w:rsidRPr="009E0DE1">
        <w:t>].</w:t>
      </w:r>
    </w:p>
    <w:p w:rsidR="00E03307" w:rsidRPr="009E0DE1" w:rsidRDefault="00E03307" w:rsidP="00E03307">
      <w:r w:rsidRPr="009E0DE1">
        <w:t xml:space="preserve">The usage information shall be collected in the UPF and reported to the SMF as defined in 5.8.2.6, based on Monitoring Keys and triggers which are specified in </w:t>
      </w:r>
      <w:r w:rsidR="002369B3" w:rsidRPr="009E0DE1">
        <w:t>TS</w:t>
      </w:r>
      <w:r w:rsidR="002369B3">
        <w:t> </w:t>
      </w:r>
      <w:r w:rsidR="002369B3" w:rsidRPr="009E0DE1">
        <w:t>23.503</w:t>
      </w:r>
      <w:r w:rsidR="002369B3">
        <w:t> </w:t>
      </w:r>
      <w:r w:rsidR="002369B3" w:rsidRPr="009E0DE1">
        <w:t>[</w:t>
      </w:r>
      <w:r w:rsidR="00057C85" w:rsidRPr="009E0DE1">
        <w:t>45</w:t>
      </w:r>
      <w:r w:rsidRPr="009E0DE1">
        <w:t>].</w:t>
      </w:r>
    </w:p>
    <w:p w:rsidR="00E03307" w:rsidRPr="009E0DE1" w:rsidRDefault="00E03307" w:rsidP="00E03307">
      <w:pPr>
        <w:pStyle w:val="Heading4"/>
        <w:rPr>
          <w:lang w:eastAsia="ko-KR"/>
        </w:rPr>
      </w:pPr>
      <w:bookmarkStart w:id="511" w:name="_Toc20149849"/>
      <w:bookmarkStart w:id="512" w:name="_Toc27846646"/>
      <w:r w:rsidRPr="009E0DE1">
        <w:rPr>
          <w:lang w:eastAsia="ko-KR"/>
        </w:rPr>
        <w:t>5.8.2.7</w:t>
      </w:r>
      <w:r w:rsidRPr="009E0DE1">
        <w:rPr>
          <w:lang w:eastAsia="ko-KR"/>
        </w:rPr>
        <w:tab/>
      </w:r>
      <w:r w:rsidR="00AB61E3" w:rsidRPr="009E0DE1">
        <w:rPr>
          <w:lang w:eastAsia="ko-KR"/>
        </w:rPr>
        <w:t>PDU Session</w:t>
      </w:r>
      <w:r w:rsidRPr="009E0DE1">
        <w:rPr>
          <w:lang w:eastAsia="ko-KR"/>
        </w:rPr>
        <w:t xml:space="preserve"> and </w:t>
      </w:r>
      <w:r w:rsidR="00744469" w:rsidRPr="009E0DE1">
        <w:rPr>
          <w:lang w:eastAsia="ko-KR"/>
        </w:rPr>
        <w:t>QoS Flow</w:t>
      </w:r>
      <w:r w:rsidRPr="009E0DE1">
        <w:rPr>
          <w:lang w:eastAsia="ko-KR"/>
        </w:rPr>
        <w:t xml:space="preserve"> Policing</w:t>
      </w:r>
      <w:bookmarkEnd w:id="511"/>
      <w:bookmarkEnd w:id="512"/>
    </w:p>
    <w:p w:rsidR="00E03307" w:rsidRPr="009E0DE1" w:rsidRDefault="00E03307" w:rsidP="00E03307">
      <w:pPr>
        <w:rPr>
          <w:lang w:eastAsia="zh-CN"/>
        </w:rPr>
      </w:pPr>
      <w:r w:rsidRPr="009E0DE1">
        <w:rPr>
          <w:lang w:eastAsia="zh-CN"/>
        </w:rPr>
        <w:t xml:space="preserve">ARP is used for admission control (i.e. retention and pre-emption of the new </w:t>
      </w:r>
      <w:r w:rsidR="00744469" w:rsidRPr="009E0DE1">
        <w:rPr>
          <w:lang w:eastAsia="zh-CN"/>
        </w:rPr>
        <w:t>QoS Flow</w:t>
      </w:r>
      <w:r w:rsidRPr="009E0DE1">
        <w:rPr>
          <w:lang w:eastAsia="zh-CN"/>
        </w:rPr>
        <w:t>). The value of ARP is not required to be provided to the UPF.</w:t>
      </w:r>
    </w:p>
    <w:p w:rsidR="00E03307" w:rsidRPr="009E0DE1" w:rsidRDefault="00E03307" w:rsidP="00E03307">
      <w:pPr>
        <w:rPr>
          <w:lang w:eastAsia="zh-CN"/>
        </w:rPr>
      </w:pPr>
      <w:r w:rsidRPr="009E0DE1">
        <w:rPr>
          <w:lang w:eastAsia="zh-CN"/>
        </w:rPr>
        <w:t xml:space="preserve">For every </w:t>
      </w:r>
      <w:r w:rsidR="00744469" w:rsidRPr="009E0DE1">
        <w:rPr>
          <w:lang w:eastAsia="zh-CN"/>
        </w:rPr>
        <w:t>QoS Flow</w:t>
      </w:r>
      <w:r w:rsidRPr="009E0DE1">
        <w:rPr>
          <w:lang w:eastAsia="zh-CN"/>
        </w:rPr>
        <w:t xml:space="preserve">, the SMF shall </w:t>
      </w:r>
      <w:r w:rsidR="00957278">
        <w:rPr>
          <w:lang w:eastAsia="zh-CN"/>
        </w:rPr>
        <w:t xml:space="preserve">determine the transport level packet marking value (e.g. the DSCP in the outer IP header) based on </w:t>
      </w:r>
      <w:r w:rsidRPr="009E0DE1">
        <w:rPr>
          <w:lang w:eastAsia="zh-CN"/>
        </w:rPr>
        <w:t>the 5QI</w:t>
      </w:r>
      <w:r w:rsidR="00957278">
        <w:rPr>
          <w:lang w:eastAsia="zh-CN"/>
        </w:rPr>
        <w:t>, the Priority Level (if explicitly signalled)</w:t>
      </w:r>
      <w:r w:rsidRPr="009E0DE1">
        <w:rPr>
          <w:lang w:eastAsia="zh-CN"/>
        </w:rPr>
        <w:t xml:space="preserve"> and optionally, the ARP priority level and provide the transport level packet marking</w:t>
      </w:r>
      <w:r w:rsidR="00957278">
        <w:rPr>
          <w:lang w:eastAsia="zh-CN"/>
        </w:rPr>
        <w:t xml:space="preserve"> value</w:t>
      </w:r>
      <w:r w:rsidRPr="009E0DE1">
        <w:rPr>
          <w:lang w:eastAsia="zh-CN"/>
        </w:rPr>
        <w:t xml:space="preserve"> to the UPF.</w:t>
      </w:r>
    </w:p>
    <w:p w:rsidR="00E03307" w:rsidRPr="009E0DE1" w:rsidRDefault="00E03307" w:rsidP="00E03307">
      <w:pPr>
        <w:rPr>
          <w:lang w:eastAsia="zh-CN"/>
        </w:rPr>
      </w:pPr>
      <w:r w:rsidRPr="009E0DE1">
        <w:rPr>
          <w:lang w:eastAsia="zh-CN"/>
        </w:rPr>
        <w:t>The SMF shall provide the</w:t>
      </w:r>
      <w:r w:rsidR="00AB61E3" w:rsidRPr="009E0DE1">
        <w:rPr>
          <w:lang w:eastAsia="zh-CN"/>
        </w:rPr>
        <w:t xml:space="preserve"> Session</w:t>
      </w:r>
      <w:r w:rsidR="00B801CF" w:rsidRPr="009E0DE1">
        <w:rPr>
          <w:lang w:eastAsia="zh-CN"/>
        </w:rPr>
        <w:t>-</w:t>
      </w:r>
      <w:r w:rsidRPr="009E0DE1">
        <w:rPr>
          <w:lang w:eastAsia="zh-CN"/>
        </w:rPr>
        <w:t>AMBR value</w:t>
      </w:r>
      <w:r w:rsidR="00A404D3">
        <w:rPr>
          <w:lang w:eastAsia="zh-CN"/>
        </w:rPr>
        <w:t>s</w:t>
      </w:r>
      <w:r w:rsidR="00B801CF" w:rsidRPr="009E0DE1">
        <w:rPr>
          <w:lang w:eastAsia="zh-CN"/>
        </w:rPr>
        <w:t xml:space="preserve"> of the PDU Session</w:t>
      </w:r>
      <w:r w:rsidRPr="009E0DE1">
        <w:rPr>
          <w:lang w:eastAsia="zh-CN"/>
        </w:rPr>
        <w:t xml:space="preserve"> to the UPF so that the UPF</w:t>
      </w:r>
      <w:r w:rsidR="00B3467D" w:rsidRPr="009E0DE1">
        <w:rPr>
          <w:rFonts w:eastAsia="DengXian"/>
          <w:lang w:eastAsia="zh-CN"/>
        </w:rPr>
        <w:t xml:space="preserve"> </w:t>
      </w:r>
      <w:r w:rsidRPr="009E0DE1">
        <w:rPr>
          <w:lang w:eastAsia="zh-CN"/>
        </w:rPr>
        <w:t xml:space="preserve">can enforce the </w:t>
      </w:r>
      <w:r w:rsidR="00AB61E3" w:rsidRPr="009E0DE1">
        <w:rPr>
          <w:lang w:eastAsia="zh-CN"/>
        </w:rPr>
        <w:t>Session</w:t>
      </w:r>
      <w:r w:rsidR="00B801CF" w:rsidRPr="009E0DE1">
        <w:rPr>
          <w:lang w:eastAsia="zh-CN"/>
        </w:rPr>
        <w:t>-</w:t>
      </w:r>
      <w:r w:rsidRPr="009E0DE1">
        <w:rPr>
          <w:lang w:eastAsia="zh-CN"/>
        </w:rPr>
        <w:t>AMBR</w:t>
      </w:r>
      <w:r w:rsidR="00B801CF" w:rsidRPr="009E0DE1">
        <w:rPr>
          <w:lang w:eastAsia="zh-CN"/>
        </w:rPr>
        <w:t xml:space="preserve"> of the PDU Session</w:t>
      </w:r>
      <w:r w:rsidRPr="009E0DE1">
        <w:rPr>
          <w:lang w:eastAsia="zh-CN"/>
        </w:rPr>
        <w:t xml:space="preserve"> across all </w:t>
      </w:r>
      <w:r w:rsidR="00B801CF" w:rsidRPr="009E0DE1">
        <w:rPr>
          <w:lang w:eastAsia="zh-CN"/>
        </w:rPr>
        <w:t>N</w:t>
      </w:r>
      <w:r w:rsidRPr="009E0DE1">
        <w:rPr>
          <w:lang w:eastAsia="zh-CN"/>
        </w:rPr>
        <w:t>on</w:t>
      </w:r>
      <w:r w:rsidR="00B801CF" w:rsidRPr="009E0DE1">
        <w:rPr>
          <w:lang w:eastAsia="zh-CN"/>
        </w:rPr>
        <w:t>-</w:t>
      </w:r>
      <w:r w:rsidRPr="009E0DE1">
        <w:rPr>
          <w:lang w:eastAsia="zh-CN"/>
        </w:rPr>
        <w:t xml:space="preserve">GBR </w:t>
      </w:r>
      <w:r w:rsidR="00744469" w:rsidRPr="009E0DE1">
        <w:rPr>
          <w:lang w:eastAsia="zh-CN"/>
        </w:rPr>
        <w:t>QoS Flow</w:t>
      </w:r>
      <w:r w:rsidRPr="009E0DE1">
        <w:rPr>
          <w:lang w:eastAsia="zh-CN"/>
        </w:rPr>
        <w:t xml:space="preserve">s of the </w:t>
      </w:r>
      <w:r w:rsidR="00AB61E3" w:rsidRPr="009E0DE1">
        <w:rPr>
          <w:lang w:eastAsia="zh-CN"/>
        </w:rPr>
        <w:t>PDU Session</w:t>
      </w:r>
      <w:r w:rsidRPr="009E0DE1">
        <w:rPr>
          <w:lang w:eastAsia="zh-CN"/>
        </w:rPr>
        <w:t>.</w:t>
      </w:r>
    </w:p>
    <w:p w:rsidR="00E03307" w:rsidRPr="009E0DE1" w:rsidRDefault="00E03307" w:rsidP="00E03307">
      <w:pPr>
        <w:rPr>
          <w:lang w:eastAsia="zh-CN"/>
        </w:rPr>
      </w:pPr>
      <w:r w:rsidRPr="009E0DE1">
        <w:rPr>
          <w:lang w:eastAsia="zh-CN"/>
        </w:rPr>
        <w:t>SMF shall provide the GFBR and MFBR value for each</w:t>
      </w:r>
      <w:r w:rsidR="00545C05" w:rsidRPr="009E0DE1">
        <w:rPr>
          <w:lang w:eastAsia="zh-CN"/>
        </w:rPr>
        <w:t xml:space="preserve"> GBR</w:t>
      </w:r>
      <w:r w:rsidRPr="009E0DE1">
        <w:rPr>
          <w:lang w:eastAsia="zh-CN"/>
        </w:rPr>
        <w:t xml:space="preserve"> </w:t>
      </w:r>
      <w:r w:rsidR="00744469" w:rsidRPr="009E0DE1">
        <w:rPr>
          <w:lang w:eastAsia="zh-CN"/>
        </w:rPr>
        <w:t>QoS Flow</w:t>
      </w:r>
      <w:r w:rsidRPr="009E0DE1">
        <w:rPr>
          <w:lang w:eastAsia="zh-CN"/>
        </w:rPr>
        <w:t xml:space="preserve"> of the </w:t>
      </w:r>
      <w:r w:rsidR="00AB61E3" w:rsidRPr="009E0DE1">
        <w:rPr>
          <w:lang w:eastAsia="zh-CN"/>
        </w:rPr>
        <w:t>PDU Session</w:t>
      </w:r>
      <w:r w:rsidRPr="009E0DE1">
        <w:rPr>
          <w:lang w:eastAsia="zh-CN"/>
        </w:rPr>
        <w:t xml:space="preserve"> to the UPF.</w:t>
      </w:r>
      <w:r w:rsidR="0016670F">
        <w:rPr>
          <w:lang w:eastAsia="zh-CN"/>
        </w:rPr>
        <w:t xml:space="preserve"> SMF may also provide the Averaging window to the UPF, if Averaging window is not configured at the UPF or if it is different from the default value configured at the UPF.</w:t>
      </w:r>
    </w:p>
    <w:p w:rsidR="00E03307" w:rsidRPr="009E0DE1" w:rsidRDefault="00E03307" w:rsidP="00E03307">
      <w:pPr>
        <w:pStyle w:val="Heading4"/>
        <w:rPr>
          <w:lang w:eastAsia="ko-KR"/>
        </w:rPr>
      </w:pPr>
      <w:bookmarkStart w:id="513" w:name="_Toc20149850"/>
      <w:bookmarkStart w:id="514" w:name="_Toc27846647"/>
      <w:r w:rsidRPr="009E0DE1">
        <w:rPr>
          <w:lang w:eastAsia="ko-KR"/>
        </w:rPr>
        <w:t>5.8.2.8</w:t>
      </w:r>
      <w:r w:rsidRPr="009E0DE1">
        <w:rPr>
          <w:lang w:eastAsia="ko-KR"/>
        </w:rPr>
        <w:tab/>
      </w:r>
      <w:r w:rsidRPr="009E0DE1">
        <w:t>PCC Related Functions</w:t>
      </w:r>
      <w:bookmarkEnd w:id="513"/>
      <w:bookmarkEnd w:id="514"/>
    </w:p>
    <w:p w:rsidR="00E03307" w:rsidRPr="009E0DE1" w:rsidRDefault="00E03307" w:rsidP="00E03307">
      <w:pPr>
        <w:pStyle w:val="Heading5"/>
        <w:rPr>
          <w:lang w:eastAsia="zh-CN"/>
        </w:rPr>
      </w:pPr>
      <w:bookmarkStart w:id="515" w:name="_Toc20149851"/>
      <w:bookmarkStart w:id="516" w:name="_Toc27846648"/>
      <w:r w:rsidRPr="009E0DE1">
        <w:rPr>
          <w:lang w:eastAsia="zh-CN"/>
        </w:rPr>
        <w:t>5.8.2.8.1</w:t>
      </w:r>
      <w:r w:rsidRPr="009E0DE1">
        <w:rPr>
          <w:lang w:eastAsia="zh-CN"/>
        </w:rPr>
        <w:tab/>
        <w:t>Activation/Deactivation of predefined PCC rules</w:t>
      </w:r>
      <w:bookmarkEnd w:id="515"/>
      <w:bookmarkEnd w:id="516"/>
    </w:p>
    <w:p w:rsidR="00E03307" w:rsidRPr="009E0DE1" w:rsidRDefault="00E03307" w:rsidP="00E03307">
      <w:pPr>
        <w:rPr>
          <w:lang w:eastAsia="zh-CN"/>
        </w:rPr>
      </w:pPr>
      <w:r w:rsidRPr="009E0DE1">
        <w:rPr>
          <w:lang w:eastAsia="zh-CN"/>
        </w:rPr>
        <w:t>A predefined PCC rule is configured in the SMF.</w:t>
      </w:r>
    </w:p>
    <w:p w:rsidR="00E03307" w:rsidRPr="009E0DE1" w:rsidRDefault="00E03307" w:rsidP="00E03307">
      <w:pPr>
        <w:rPr>
          <w:lang w:eastAsia="zh-CN"/>
        </w:rPr>
      </w:pPr>
      <w:r w:rsidRPr="009E0DE1">
        <w:rPr>
          <w:lang w:eastAsia="zh-CN"/>
        </w:rPr>
        <w:t xml:space="preserve">The traffic detection filters, e.g. IP </w:t>
      </w:r>
      <w:r w:rsidR="00F53970" w:rsidRPr="009E0DE1">
        <w:rPr>
          <w:lang w:eastAsia="zh-CN"/>
        </w:rPr>
        <w:t>Packet Filter</w:t>
      </w:r>
      <w:r w:rsidRPr="009E0DE1">
        <w:rPr>
          <w:lang w:eastAsia="zh-CN"/>
        </w:rPr>
        <w:t>,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rsidR="00E03307" w:rsidRPr="009E0DE1" w:rsidRDefault="00E03307" w:rsidP="00E03307">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rsidR="00E03307" w:rsidRPr="009E0DE1" w:rsidRDefault="00E03307" w:rsidP="00E03307">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rsidR="00E03307" w:rsidRPr="009E0DE1" w:rsidRDefault="00E03307" w:rsidP="00E03307">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rsidR="00E03307" w:rsidRPr="009E0DE1" w:rsidRDefault="00E03307" w:rsidP="00E03307">
      <w:pPr>
        <w:pStyle w:val="B1"/>
        <w:rPr>
          <w:lang w:val="en-GB"/>
        </w:rPr>
      </w:pPr>
      <w:r w:rsidRPr="009E0DE1">
        <w:rPr>
          <w:lang w:val="en-GB"/>
        </w:rPr>
        <w:t>-</w:t>
      </w:r>
      <w:r w:rsidRPr="009E0DE1">
        <w:rPr>
          <w:lang w:val="en-GB"/>
        </w:rPr>
        <w:tab/>
        <w:t>If the predefined PCC rule contains an application identifier for which corresponding application detection filters are configured in the UPF, the SMF shall provide a corresponding application identifier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traffic steering policy identifier(s), the SMF shall provide a corresponding traffic steering policy identifier(s)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service data flow filter(s), the SMF shall provide them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some parameters for which corresponding policies for traffic handling in the UPF are configured in the UPF, the SMF shall activate those traffic handling policies via their rule ID(s).</w:t>
      </w:r>
    </w:p>
    <w:p w:rsidR="00E03307" w:rsidRPr="009E0DE1" w:rsidRDefault="00E03307" w:rsidP="00E03307">
      <w:r w:rsidRPr="009E0DE1">
        <w:t xml:space="preserve">The SMF shall maintain the mapping between a PCC rule received over Npcf and the </w:t>
      </w:r>
      <w:r w:rsidR="00F31B6A">
        <w:t>f</w:t>
      </w:r>
      <w:r w:rsidR="00744469" w:rsidRPr="009E0DE1">
        <w:t>low</w:t>
      </w:r>
      <w:r w:rsidRPr="009E0DE1">
        <w:t xml:space="preserve"> level PDR rule(s) used on N4 interface.</w:t>
      </w:r>
    </w:p>
    <w:p w:rsidR="00E03307" w:rsidRPr="009E0DE1" w:rsidRDefault="00E03307" w:rsidP="00E03307">
      <w:pPr>
        <w:pStyle w:val="Heading5"/>
        <w:rPr>
          <w:lang w:eastAsia="zh-CN"/>
        </w:rPr>
      </w:pPr>
      <w:bookmarkStart w:id="517" w:name="_Toc20149852"/>
      <w:bookmarkStart w:id="518" w:name="_Toc27846649"/>
      <w:r w:rsidRPr="009E0DE1">
        <w:rPr>
          <w:lang w:eastAsia="zh-CN"/>
        </w:rPr>
        <w:t>5.8.2.8.2</w:t>
      </w:r>
      <w:r w:rsidRPr="009E0DE1">
        <w:rPr>
          <w:lang w:eastAsia="zh-CN"/>
        </w:rPr>
        <w:tab/>
        <w:t>Enforcement of Dynamic PCC Rules</w:t>
      </w:r>
      <w:bookmarkEnd w:id="517"/>
      <w:bookmarkEnd w:id="518"/>
    </w:p>
    <w:p w:rsidR="00E03307" w:rsidRPr="009E0DE1" w:rsidRDefault="00E03307" w:rsidP="00E03307">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rsidR="00E03307" w:rsidRPr="009E0DE1" w:rsidRDefault="00E03307" w:rsidP="00E03307">
      <w:pPr>
        <w:rPr>
          <w:lang w:eastAsia="zh-CN"/>
        </w:rPr>
      </w:pPr>
      <w:r w:rsidRPr="009E0DE1">
        <w:rPr>
          <w:lang w:eastAsia="zh-CN"/>
        </w:rPr>
        <w:t>When receiving a dynamic PCC rule from the PCF which contains an application identifier and/or parameters for traffic handling in the UPF:</w:t>
      </w:r>
    </w:p>
    <w:p w:rsidR="00E03307" w:rsidRPr="009E0DE1" w:rsidRDefault="00E03307" w:rsidP="00E03307">
      <w:pPr>
        <w:pStyle w:val="B1"/>
        <w:rPr>
          <w:lang w:val="en-GB"/>
        </w:rPr>
      </w:pPr>
      <w:r w:rsidRPr="009E0DE1">
        <w:rPr>
          <w:lang w:val="en-GB"/>
        </w:rPr>
        <w:t>-</w:t>
      </w:r>
      <w:r w:rsidRPr="009E0DE1">
        <w:rPr>
          <w:lang w:val="en-GB"/>
        </w:rPr>
        <w:tab/>
        <w:t>if the application detection filter is configured in the SMF, the SMF shall provide it in the service data flow filter to the UPF, as well as parameters for traffic handling in the UPF received from the dynamic PCC rule;</w:t>
      </w:r>
    </w:p>
    <w:p w:rsidR="00E03307" w:rsidRPr="009E0DE1" w:rsidRDefault="00E03307" w:rsidP="00E03307">
      <w:pPr>
        <w:pStyle w:val="B1"/>
        <w:rPr>
          <w:lang w:val="en-GB"/>
        </w:rPr>
      </w:pPr>
      <w:r w:rsidRPr="009E0DE1">
        <w:rPr>
          <w:lang w:val="en-GB"/>
        </w:rPr>
        <w:t>-</w:t>
      </w:r>
      <w:r w:rsidRPr="009E0DE1">
        <w:rPr>
          <w:lang w:val="en-GB"/>
        </w:rPr>
        <w:tab/>
        <w:t>otherwise, the application detection filters is configured in UPF, the SMF shall provide to UPF with the application identifier and the parameters for traffic handling in the UPF as required based on the dynamic PCC rule.</w:t>
      </w:r>
    </w:p>
    <w:p w:rsidR="00E03307" w:rsidRPr="009E0DE1" w:rsidRDefault="00E03307" w:rsidP="00E03307">
      <w:pPr>
        <w:rPr>
          <w:lang w:eastAsia="zh-CN"/>
        </w:rPr>
      </w:pPr>
      <w:r w:rsidRPr="009E0DE1">
        <w:rPr>
          <w:lang w:eastAsia="zh-CN"/>
        </w:rPr>
        <w:t xml:space="preserve">The SMF shall maintain the mapping between a PCC rule received over Npcf and the </w:t>
      </w:r>
      <w:r w:rsidR="00F31B6A">
        <w:rPr>
          <w:lang w:eastAsia="zh-CN"/>
        </w:rPr>
        <w:t>f</w:t>
      </w:r>
      <w:r w:rsidR="00744469" w:rsidRPr="009E0DE1">
        <w:rPr>
          <w:lang w:eastAsia="zh-CN"/>
        </w:rPr>
        <w:t>low</w:t>
      </w:r>
      <w:r w:rsidRPr="009E0DE1">
        <w:rPr>
          <w:lang w:eastAsia="zh-CN"/>
        </w:rPr>
        <w:t xml:space="preserve"> level PDR(s) used on N4 interface.</w:t>
      </w:r>
    </w:p>
    <w:p w:rsidR="00E03307" w:rsidRPr="009E0DE1" w:rsidRDefault="00E03307" w:rsidP="00E03307">
      <w:pPr>
        <w:pStyle w:val="Heading5"/>
        <w:rPr>
          <w:lang w:eastAsia="zh-CN"/>
        </w:rPr>
      </w:pPr>
      <w:bookmarkStart w:id="519" w:name="_Toc20149853"/>
      <w:bookmarkStart w:id="520" w:name="_Toc27846650"/>
      <w:r w:rsidRPr="009E0DE1">
        <w:rPr>
          <w:lang w:eastAsia="zh-CN"/>
        </w:rPr>
        <w:t>5.8.2.8.3</w:t>
      </w:r>
      <w:r w:rsidRPr="009E0DE1">
        <w:rPr>
          <w:lang w:eastAsia="zh-CN"/>
        </w:rPr>
        <w:tab/>
        <w:t>Redirection</w:t>
      </w:r>
      <w:bookmarkEnd w:id="519"/>
      <w:bookmarkEnd w:id="520"/>
    </w:p>
    <w:p w:rsidR="00E03307" w:rsidRPr="009E0DE1" w:rsidRDefault="00E03307" w:rsidP="00E03307">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rsidR="00E03307" w:rsidRPr="009E0DE1" w:rsidRDefault="00E03307" w:rsidP="00E03307">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rsidR="00E03307" w:rsidRPr="009E0DE1" w:rsidRDefault="00E03307" w:rsidP="00E03307">
      <w:pPr>
        <w:pStyle w:val="Heading5"/>
      </w:pPr>
      <w:bookmarkStart w:id="521" w:name="_Toc20149854"/>
      <w:bookmarkStart w:id="522" w:name="_Toc27846651"/>
      <w:r w:rsidRPr="009E0DE1">
        <w:t>5.8.2.8.4</w:t>
      </w:r>
      <w:r w:rsidRPr="009E0DE1">
        <w:tab/>
        <w:t>Support of</w:t>
      </w:r>
      <w:r w:rsidR="00E03A8E" w:rsidRPr="009E0DE1">
        <w:t xml:space="preserve"> PFD Management</w:t>
      </w:r>
      <w:bookmarkEnd w:id="521"/>
      <w:bookmarkEnd w:id="522"/>
    </w:p>
    <w:p w:rsidR="00E03307" w:rsidRPr="009E0DE1" w:rsidRDefault="00E03A8E" w:rsidP="00E03307">
      <w:r w:rsidRPr="009E0DE1">
        <w:t>The NEF (</w:t>
      </w:r>
      <w:r w:rsidR="00E03307" w:rsidRPr="009E0DE1">
        <w:t>PFDF</w:t>
      </w:r>
      <w:r w:rsidRPr="009E0DE1">
        <w:t>)</w:t>
      </w:r>
      <w:r w:rsidR="00E03307" w:rsidRPr="009E0DE1">
        <w:t xml:space="preserve">shall provide PFD(s) to the SMF on the request of SMF (pull mode) or on the request of PFD management from NEF (push mode), as described in </w:t>
      </w:r>
      <w:r w:rsidR="002369B3" w:rsidRPr="009E0DE1">
        <w:t>TS</w:t>
      </w:r>
      <w:r w:rsidR="002369B3">
        <w:t> </w:t>
      </w:r>
      <w:r w:rsidR="002369B3" w:rsidRPr="009E0DE1">
        <w:t>23.503</w:t>
      </w:r>
      <w:r w:rsidR="002369B3">
        <w:t> </w:t>
      </w:r>
      <w:r w:rsidR="002369B3" w:rsidRPr="009E0DE1">
        <w:t>[</w:t>
      </w:r>
      <w:r w:rsidR="00E03307" w:rsidRPr="009E0DE1">
        <w:t>45]. The SMF shall provide the PFD(s) to the UPF, which</w:t>
      </w:r>
      <w:r w:rsidRPr="009E0DE1">
        <w:t xml:space="preserve"> have active PDR(s) with</w:t>
      </w:r>
      <w:r w:rsidR="00E03307" w:rsidRPr="009E0DE1">
        <w:t xml:space="preserve"> the Application</w:t>
      </w:r>
      <w:r w:rsidRPr="009E0DE1">
        <w:t xml:space="preserve"> identifier</w:t>
      </w:r>
      <w:r w:rsidR="00E03307" w:rsidRPr="009E0DE1">
        <w:t xml:space="preserve"> corresponding to the PFD(s).</w:t>
      </w:r>
    </w:p>
    <w:p w:rsidR="00E03307" w:rsidRPr="009E0DE1" w:rsidRDefault="00E03307" w:rsidP="00E03307">
      <w:r w:rsidRPr="009E0DE1">
        <w:t>The SMF supports the procedures in clause</w:t>
      </w:r>
      <w:r w:rsidR="005F0385" w:rsidRPr="009E0DE1">
        <w:t> 4</w:t>
      </w:r>
      <w:r w:rsidRPr="009E0DE1">
        <w:t>.</w:t>
      </w:r>
      <w:r w:rsidR="005F0385" w:rsidRPr="009E0DE1">
        <w:t>4</w:t>
      </w:r>
      <w:r w:rsidRPr="009E0DE1">
        <w:t>.</w:t>
      </w:r>
      <w:r w:rsidR="005F0385" w:rsidRPr="009E0DE1">
        <w:t>3.</w:t>
      </w:r>
      <w:r w:rsidR="00E03A8E" w:rsidRPr="009E0DE1">
        <w:t>5</w:t>
      </w:r>
      <w:r w:rsidR="005F0385" w:rsidRPr="009E0DE1">
        <w:t xml:space="preserve"> of TS 23.502</w:t>
      </w:r>
      <w:r w:rsidRPr="009E0DE1">
        <w:t xml:space="preserve">, for management of PFDs. PFD(s) is cached in the SMF, and the SMF maintains a caching timer associated to the PFD(s). When the caching timer expires and there's no active PCC rule that refers to the corresponding </w:t>
      </w:r>
      <w:r w:rsidR="00E03A8E" w:rsidRPr="009E0DE1">
        <w:t>A</w:t>
      </w:r>
      <w:r w:rsidRPr="009E0DE1">
        <w:t xml:space="preserve">pplication identifier, the SMF informs the UPF to remove the PFD(s) identified by the </w:t>
      </w:r>
      <w:r w:rsidR="00E03A8E" w:rsidRPr="009E0DE1">
        <w:t>A</w:t>
      </w:r>
      <w:r w:rsidRPr="009E0DE1">
        <w:t>pplication identifier using the PFD management message.</w:t>
      </w:r>
    </w:p>
    <w:p w:rsidR="00E03307" w:rsidRPr="009E0DE1" w:rsidRDefault="00E03307" w:rsidP="00E03307">
      <w:r w:rsidRPr="009E0DE1">
        <w:t>When a PDR is provided for an Application</w:t>
      </w:r>
      <w:r w:rsidR="00E03A8E" w:rsidRPr="009E0DE1">
        <w:t xml:space="preserve"> identifier</w:t>
      </w:r>
      <w:r w:rsidRPr="009E0DE1">
        <w:t xml:space="preserve"> corresponding to the PFD(s) that are not already provided to the UPF, the SMF shall provide the PFD(s) to the UPF (if there are no PFD(s) cached, the SMF retrieves them from the NEF</w:t>
      </w:r>
      <w:r w:rsidR="00E03A8E" w:rsidRPr="009E0DE1">
        <w:t xml:space="preserve"> (PFDF)</w:t>
      </w:r>
      <w:r w:rsidRPr="009E0DE1">
        <w:t xml:space="preserve"> as specified in </w:t>
      </w:r>
      <w:r w:rsidR="002369B3" w:rsidRPr="009E0DE1">
        <w:t>TS</w:t>
      </w:r>
      <w:r w:rsidR="002369B3">
        <w:t> </w:t>
      </w:r>
      <w:r w:rsidR="002369B3" w:rsidRPr="009E0DE1">
        <w:t>23.503</w:t>
      </w:r>
      <w:r w:rsidR="002369B3">
        <w:t> </w:t>
      </w:r>
      <w:r w:rsidR="002369B3" w:rsidRPr="009E0DE1">
        <w:t>[</w:t>
      </w:r>
      <w:r w:rsidR="00ED2D52" w:rsidRPr="009E0DE1">
        <w:t>45</w:t>
      </w:r>
      <w:r w:rsidRPr="009E0DE1">
        <w:t xml:space="preserve">]). When any update of the PFD(s) is received from </w:t>
      </w:r>
      <w:r w:rsidR="00E03A8E" w:rsidRPr="009E0DE1">
        <w:t>NEF (</w:t>
      </w:r>
      <w:r w:rsidRPr="009E0DE1">
        <w:t>PFDF</w:t>
      </w:r>
      <w:r w:rsidR="00E03A8E" w:rsidRPr="009E0DE1">
        <w:t>)</w:t>
      </w:r>
      <w:r w:rsidRPr="009E0DE1">
        <w:t xml:space="preserve"> by SMF (using "push" or "pull" mode), and there are still active PDRs in UPF for the Application ID, the SMF shall provision the updated PFD set corresponding to the Application</w:t>
      </w:r>
      <w:r w:rsidR="00E03A8E" w:rsidRPr="009E0DE1">
        <w:t xml:space="preserve"> identifier</w:t>
      </w:r>
      <w:r w:rsidRPr="009E0DE1">
        <w:t xml:space="preserve"> to the UPF using the PFD management message.</w:t>
      </w:r>
    </w:p>
    <w:p w:rsidR="00E03307" w:rsidRPr="009E0DE1" w:rsidRDefault="00E03307" w:rsidP="00E03307">
      <w:pPr>
        <w:pStyle w:val="NO"/>
        <w:rPr>
          <w:lang w:val="en-GB"/>
        </w:rPr>
      </w:pPr>
      <w:r w:rsidRPr="009E0DE1">
        <w:rPr>
          <w:lang w:val="en-GB"/>
        </w:rPr>
        <w:t>NOTE 1:</w:t>
      </w:r>
      <w:r w:rsidRPr="009E0DE1">
        <w:rPr>
          <w:lang w:val="en-GB"/>
        </w:rPr>
        <w:tab/>
        <w:t xml:space="preserve">SMF </w:t>
      </w:r>
      <w:r w:rsidR="00E03A8E" w:rsidRPr="009E0DE1">
        <w:rPr>
          <w:lang w:val="en-GB"/>
        </w:rPr>
        <w:t xml:space="preserve">can </w:t>
      </w:r>
      <w:r w:rsidRPr="009E0DE1">
        <w:rPr>
          <w:lang w:val="en-GB"/>
        </w:rPr>
        <w:t xml:space="preserve">assure not to overload </w:t>
      </w:r>
      <w:r w:rsidRPr="009E0DE1">
        <w:rPr>
          <w:rFonts w:eastAsia="SimSun"/>
          <w:lang w:val="en-GB"/>
        </w:rPr>
        <w:t>N4</w:t>
      </w:r>
      <w:r w:rsidRPr="009E0DE1">
        <w:rPr>
          <w:lang w:val="en-GB"/>
        </w:rPr>
        <w:t xml:space="preserve"> signalling while managing PFD(s) to the UPF, e.g. forwarding the PFD(s) to the right UPF where the PFD(s) is enforced.</w:t>
      </w:r>
    </w:p>
    <w:p w:rsidR="00E03307" w:rsidRPr="009E0DE1" w:rsidRDefault="00E03307" w:rsidP="00E03307">
      <w:r w:rsidRPr="009E0DE1">
        <w:t xml:space="preserve">When the UPF receives the updated PFD(s) from either the same or different SMF for the same </w:t>
      </w:r>
      <w:r w:rsidR="00E03A8E" w:rsidRPr="009E0DE1">
        <w:t>A</w:t>
      </w:r>
      <w:r w:rsidRPr="009E0DE1">
        <w:t>pplication identifier, the latest received PFD(s) shall overwrite any existing PFD(s) stored in the UPF.</w:t>
      </w:r>
    </w:p>
    <w:p w:rsidR="00E03307" w:rsidRPr="009E0DE1" w:rsidRDefault="00E03307" w:rsidP="00E03307">
      <w:pPr>
        <w:pStyle w:val="NO"/>
        <w:rPr>
          <w:lang w:val="en-GB"/>
        </w:rPr>
      </w:pPr>
      <w:r w:rsidRPr="009E0DE1">
        <w:rPr>
          <w:lang w:val="en-GB"/>
        </w:rPr>
        <w:t>NOTE 2:</w:t>
      </w:r>
      <w:r w:rsidRPr="009E0DE1">
        <w:rPr>
          <w:lang w:val="en-GB"/>
        </w:rPr>
        <w:tab/>
        <w:t>For the case a single UPF is controlled by multiple SMF</w:t>
      </w:r>
      <w:r w:rsidR="00E03A8E" w:rsidRPr="009E0DE1">
        <w:rPr>
          <w:lang w:val="en-GB"/>
        </w:rPr>
        <w:t>s</w:t>
      </w:r>
      <w:r w:rsidRPr="009E0DE1">
        <w:rPr>
          <w:lang w:val="en-GB"/>
        </w:rPr>
        <w:t xml:space="preserve">, the conflict of PFD(s) corresponding to the same application identifier provided by different SMF </w:t>
      </w:r>
      <w:r w:rsidR="00E03A8E" w:rsidRPr="009E0DE1">
        <w:rPr>
          <w:lang w:val="en-GB"/>
        </w:rPr>
        <w:t xml:space="preserve">can </w:t>
      </w:r>
      <w:r w:rsidRPr="009E0DE1">
        <w:rPr>
          <w:lang w:val="en-GB"/>
        </w:rPr>
        <w:t xml:space="preserve">be avoided by operator enforcing a well-planned </w:t>
      </w:r>
      <w:r w:rsidR="00E03A8E" w:rsidRPr="009E0DE1">
        <w:rPr>
          <w:lang w:val="en-GB"/>
        </w:rPr>
        <w:t>NEF (</w:t>
      </w:r>
      <w:r w:rsidRPr="009E0DE1">
        <w:rPr>
          <w:lang w:val="en-GB"/>
        </w:rPr>
        <w:t>PFDF</w:t>
      </w:r>
      <w:r w:rsidR="00E03A8E" w:rsidRPr="009E0DE1">
        <w:rPr>
          <w:lang w:val="en-GB"/>
        </w:rPr>
        <w:t>)</w:t>
      </w:r>
      <w:r w:rsidRPr="009E0DE1">
        <w:rPr>
          <w:lang w:val="en-GB"/>
        </w:rPr>
        <w:t xml:space="preserve"> and SMF/UPF deployment.</w:t>
      </w:r>
    </w:p>
    <w:p w:rsidR="00FC7556" w:rsidRDefault="00FC7556" w:rsidP="00FC7556">
      <w:pPr>
        <w:rPr>
          <w:lang w:eastAsia="ko-KR"/>
        </w:rPr>
      </w:pPr>
      <w:r>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2369B3">
        <w:rPr>
          <w:lang w:eastAsia="ko-KR"/>
        </w:rPr>
        <w:t>TS 23.502 [</w:t>
      </w:r>
      <w:r>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rsidR="00FC7556" w:rsidRDefault="00FC7556" w:rsidP="00FC7556">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rsidR="00E03307" w:rsidRPr="009E0DE1" w:rsidRDefault="00E03307" w:rsidP="00E03307">
      <w:pPr>
        <w:pStyle w:val="Heading4"/>
        <w:rPr>
          <w:lang w:eastAsia="ko-KR"/>
        </w:rPr>
      </w:pPr>
      <w:bookmarkStart w:id="523" w:name="_Toc20149855"/>
      <w:bookmarkStart w:id="524" w:name="_Toc27846652"/>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523"/>
      <w:bookmarkEnd w:id="524"/>
    </w:p>
    <w:p w:rsidR="008B2E36" w:rsidRPr="009E0DE1" w:rsidRDefault="008B2E36" w:rsidP="009A5963">
      <w:pPr>
        <w:pStyle w:val="Heading5"/>
        <w:rPr>
          <w:lang w:eastAsia="zh-CN"/>
        </w:rPr>
      </w:pPr>
      <w:bookmarkStart w:id="525" w:name="_Toc20149856"/>
      <w:bookmarkStart w:id="526" w:name="_Toc27846653"/>
      <w:r w:rsidRPr="009E0DE1">
        <w:rPr>
          <w:lang w:eastAsia="zh-CN"/>
        </w:rPr>
        <w:t>5.8.2.9.0</w:t>
      </w:r>
      <w:r w:rsidRPr="009E0DE1">
        <w:rPr>
          <w:lang w:eastAsia="zh-CN"/>
        </w:rPr>
        <w:tab/>
        <w:t>Introduction</w:t>
      </w:r>
      <w:bookmarkEnd w:id="525"/>
      <w:bookmarkEnd w:id="526"/>
    </w:p>
    <w:p w:rsidR="00E03307" w:rsidRPr="009E0DE1" w:rsidRDefault="00E03307" w:rsidP="00E03307">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rsidR="00E03307" w:rsidRPr="009E0DE1" w:rsidRDefault="00E03307" w:rsidP="00E03307">
      <w:pPr>
        <w:pStyle w:val="Heading5"/>
        <w:rPr>
          <w:lang w:eastAsia="zh-CN"/>
        </w:rPr>
      </w:pPr>
      <w:bookmarkStart w:id="527" w:name="_Toc20149857"/>
      <w:bookmarkStart w:id="528" w:name="_Toc27846654"/>
      <w:r w:rsidRPr="009E0DE1">
        <w:rPr>
          <w:lang w:eastAsia="zh-CN"/>
        </w:rPr>
        <w:t>5.8.2.9.1</w:t>
      </w:r>
      <w:r w:rsidRPr="009E0DE1">
        <w:rPr>
          <w:lang w:eastAsia="zh-CN"/>
        </w:rPr>
        <w:tab/>
        <w:t>UPF Constructing the "End marker" Packets</w:t>
      </w:r>
      <w:bookmarkEnd w:id="527"/>
      <w:bookmarkEnd w:id="528"/>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anchor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rsidR="00E03307" w:rsidRPr="009E0DE1" w:rsidRDefault="00E03307" w:rsidP="00E03307">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and in addition, provide an indication to the PSA UPF to send the end marker packet(s) on the old path.</w:t>
      </w:r>
    </w:p>
    <w:p w:rsidR="00E03307" w:rsidRPr="009E0DE1" w:rsidRDefault="00E03307" w:rsidP="00E03307">
      <w:pPr>
        <w:rPr>
          <w:lang w:eastAsia="zh-CN"/>
        </w:rPr>
      </w:pPr>
      <w:r w:rsidRPr="009E0DE1">
        <w:rPr>
          <w:lang w:eastAsia="zh-CN"/>
        </w:rPr>
        <w:t>On receiving this indication, the PSA UPF shall construct end marker packet(s) and send it for each N9 GTP-U tunnel towards the source UPF after sending the last PDU on the old path.</w:t>
      </w:r>
    </w:p>
    <w:p w:rsidR="00E03307" w:rsidRPr="009E0DE1" w:rsidRDefault="00E03307" w:rsidP="00E03307">
      <w:pPr>
        <w:rPr>
          <w:lang w:eastAsia="zh-CN"/>
        </w:rPr>
      </w:pPr>
      <w:r w:rsidRPr="009E0DE1">
        <w:rPr>
          <w:lang w:eastAsia="zh-CN"/>
        </w:rPr>
        <w:t>On receiving the end marker packet(s) on N9 GTP-U tunnel, source UPF shall forward the end marker packet(s) and send it for each N3 GTP-U tunnel towards the source NG RAN.</w:t>
      </w:r>
    </w:p>
    <w:p w:rsidR="00E03307" w:rsidRPr="009E0DE1" w:rsidRDefault="00E03307" w:rsidP="00E03307">
      <w:pPr>
        <w:pStyle w:val="Heading5"/>
        <w:rPr>
          <w:lang w:eastAsia="zh-CN"/>
        </w:rPr>
      </w:pPr>
      <w:bookmarkStart w:id="529" w:name="_Toc20149858"/>
      <w:bookmarkStart w:id="530" w:name="_Toc27846655"/>
      <w:r w:rsidRPr="009E0DE1">
        <w:rPr>
          <w:lang w:eastAsia="zh-CN"/>
        </w:rPr>
        <w:t>5.8.2.9.2</w:t>
      </w:r>
      <w:r w:rsidRPr="009E0DE1">
        <w:rPr>
          <w:lang w:eastAsia="zh-CN"/>
        </w:rPr>
        <w:tab/>
        <w:t>SMF Constructing the "End marker" Packets</w:t>
      </w:r>
      <w:bookmarkEnd w:id="529"/>
      <w:bookmarkEnd w:id="530"/>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w:t>
      </w:r>
      <w:r w:rsidR="00164136" w:rsidRPr="009E0DE1">
        <w:t>A</w:t>
      </w:r>
      <w:r w:rsidRPr="009E0DE1">
        <w:t>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the UPF. UPF then forwards the packet(s) to the source NG RAN.</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PSA UPF. PSA UPF then forwards the packet(s) to the source UPF.</w:t>
      </w:r>
    </w:p>
    <w:p w:rsidR="00E03307" w:rsidRPr="009E0DE1" w:rsidRDefault="00E03307" w:rsidP="00E03307">
      <w:pPr>
        <w:pStyle w:val="Heading4"/>
        <w:rPr>
          <w:lang w:eastAsia="ko-KR"/>
        </w:rPr>
      </w:pPr>
      <w:bookmarkStart w:id="531" w:name="_Toc20149859"/>
      <w:bookmarkStart w:id="532" w:name="_Toc27846656"/>
      <w:r w:rsidRPr="009E0DE1">
        <w:rPr>
          <w:lang w:eastAsia="ko-KR"/>
        </w:rPr>
        <w:t>5.8.2.10</w:t>
      </w:r>
      <w:r w:rsidR="00E35F70" w:rsidRPr="009E0DE1">
        <w:rPr>
          <w:lang w:eastAsia="ko-KR"/>
        </w:rPr>
        <w:tab/>
      </w:r>
      <w:r w:rsidRPr="009E0DE1">
        <w:rPr>
          <w:lang w:eastAsia="ko-KR"/>
        </w:rPr>
        <w:t>UP Tunnel Management</w:t>
      </w:r>
      <w:bookmarkEnd w:id="531"/>
      <w:bookmarkEnd w:id="532"/>
    </w:p>
    <w:p w:rsidR="00E03307" w:rsidRPr="009E0DE1" w:rsidRDefault="00E03307" w:rsidP="00E03307">
      <w:pPr>
        <w:rPr>
          <w:lang w:eastAsia="zh-CN"/>
        </w:rPr>
      </w:pPr>
      <w:r w:rsidRPr="009E0DE1">
        <w:rPr>
          <w:lang w:eastAsia="ko-KR"/>
        </w:rPr>
        <w:t xml:space="preserve">5GC shall support per </w:t>
      </w:r>
      <w:r w:rsidR="00AB61E3" w:rsidRPr="009E0DE1">
        <w:rPr>
          <w:lang w:eastAsia="ko-KR"/>
        </w:rPr>
        <w:t>PDU Session</w:t>
      </w:r>
      <w:r w:rsidRPr="009E0DE1">
        <w:rPr>
          <w:lang w:eastAsia="ko-KR"/>
        </w:rPr>
        <w:t xml:space="preserve"> tunnelling on N3 between (R)AN and UPF and N9 between UPFs. If there exist more than one UPF involved for the </w:t>
      </w:r>
      <w:r w:rsidR="00AB61E3" w:rsidRPr="009E0DE1">
        <w:rPr>
          <w:lang w:eastAsia="ko-KR"/>
        </w:rPr>
        <w:t>PDU Session</w:t>
      </w:r>
      <w:r w:rsidRPr="009E0DE1">
        <w:rPr>
          <w:lang w:eastAsia="ko-KR"/>
        </w:rPr>
        <w:t xml:space="preserve">, any tunnel(s) between UPFs (e.g. in </w:t>
      </w:r>
      <w:r w:rsidR="006659A9" w:rsidRPr="009E0DE1">
        <w:rPr>
          <w:lang w:eastAsia="ko-KR"/>
        </w:rPr>
        <w:t xml:space="preserve">the </w:t>
      </w:r>
      <w:r w:rsidRPr="009E0DE1">
        <w:rPr>
          <w:lang w:eastAsia="ko-KR"/>
        </w:rPr>
        <w:t xml:space="preserve">case of two UPFs, between the UPF that is an N3 terminating point and the UPF for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 xml:space="preserve">nchor) remains established when a UE enters CM-IDLE state. In the case of downlink data buffering by UPF, when mobile terminated (MT) traffic arrives at the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nchor UPF, it is forwarded to the UPF which buffer the data packet</w:t>
      </w:r>
      <w:r w:rsidR="003C3E4A" w:rsidRPr="009E0DE1">
        <w:rPr>
          <w:lang w:eastAsia="ko-KR"/>
        </w:rPr>
        <w:t xml:space="preserve"> via N9 tunnel</w:t>
      </w:r>
      <w:r w:rsidR="00062FFE" w:rsidRPr="009E0DE1">
        <w:rPr>
          <w:lang w:eastAsia="ko-KR"/>
        </w:rPr>
        <w:t>.</w:t>
      </w:r>
      <w:r w:rsidR="003C3E4A" w:rsidRPr="009E0DE1">
        <w:rPr>
          <w:lang w:eastAsia="ko-KR"/>
        </w:rPr>
        <w:t xml:space="preserve"> See </w:t>
      </w:r>
      <w:r w:rsidR="00D9732B" w:rsidRPr="009E0DE1">
        <w:rPr>
          <w:lang w:eastAsia="ko-KR"/>
        </w:rPr>
        <w:t>clause 5</w:t>
      </w:r>
      <w:r w:rsidR="003C3E4A" w:rsidRPr="009E0DE1">
        <w:rPr>
          <w:lang w:eastAsia="ko-KR"/>
        </w:rPr>
        <w:t xml:space="preserve">.8.3 for more details on UPF buffering. </w:t>
      </w:r>
      <w:r w:rsidR="0092254A" w:rsidRPr="009E0DE1">
        <w:rPr>
          <w:lang w:eastAsia="ko-KR"/>
        </w:rPr>
        <w:t xml:space="preserve">In </w:t>
      </w:r>
      <w:r w:rsidR="006659A9" w:rsidRPr="009E0DE1">
        <w:rPr>
          <w:lang w:eastAsia="ko-KR"/>
        </w:rPr>
        <w:t xml:space="preserve">the </w:t>
      </w:r>
      <w:r w:rsidR="0092254A" w:rsidRPr="009E0DE1">
        <w:rPr>
          <w:lang w:eastAsia="ko-KR"/>
        </w:rPr>
        <w:t>case of Home Routed roaming, t</w:t>
      </w:r>
      <w:r w:rsidRPr="009E0DE1">
        <w:rPr>
          <w:lang w:eastAsia="ko-KR"/>
        </w:rPr>
        <w:t xml:space="preserve">he SMF in HPLMN is not aware of the UP activation state of a </w:t>
      </w:r>
      <w:r w:rsidR="00AB61E3" w:rsidRPr="009E0DE1">
        <w:rPr>
          <w:lang w:eastAsia="ko-KR"/>
        </w:rPr>
        <w:t>PDU Session</w:t>
      </w:r>
      <w:r w:rsidRPr="009E0DE1">
        <w:rPr>
          <w:lang w:eastAsia="zh-CN"/>
        </w:rPr>
        <w:t>.</w:t>
      </w:r>
    </w:p>
    <w:p w:rsidR="00E03307" w:rsidRPr="009E0DE1" w:rsidRDefault="00E03307" w:rsidP="00E03307">
      <w:r w:rsidRPr="009E0DE1">
        <w:rPr>
          <w:lang w:eastAsia="zh-CN"/>
        </w:rPr>
        <w:t xml:space="preserve">When the UP connection of the </w:t>
      </w:r>
      <w:r w:rsidR="00AB61E3" w:rsidRPr="009E0DE1">
        <w:rPr>
          <w:lang w:eastAsia="ko-KR"/>
        </w:rPr>
        <w:t>PDU Session</w:t>
      </w:r>
      <w:r w:rsidRPr="009E0DE1">
        <w:rPr>
          <w:lang w:eastAsia="zh-CN"/>
        </w:rPr>
        <w:t xml:space="preserve"> is deactivated, the SMF may release the UPF of N3 terminating point. In that case the UPF (e.g. the Branching Point/UL CL or </w:t>
      </w:r>
      <w:r w:rsidR="00AB61E3" w:rsidRPr="009E0DE1">
        <w:rPr>
          <w:lang w:eastAsia="zh-CN"/>
        </w:rPr>
        <w:t>PDU Session</w:t>
      </w:r>
      <w:r w:rsidRPr="009E0DE1">
        <w:rPr>
          <w:lang w:eastAsia="zh-CN"/>
        </w:rPr>
        <w:t xml:space="preserve"> </w:t>
      </w:r>
      <w:r w:rsidR="00164136" w:rsidRPr="009E0DE1">
        <w:rPr>
          <w:lang w:eastAsia="zh-CN"/>
        </w:rPr>
        <w:t>A</w:t>
      </w:r>
      <w:r w:rsidRPr="009E0DE1">
        <w:rPr>
          <w:lang w:eastAsia="zh-CN"/>
        </w:rPr>
        <w:t>nchor) connecting to the released UPF of N3 terminating point will buffer the DL packets. Otherwise, when the UPF with the N3 connection is not released, this UPF will buffer the DL packets.</w:t>
      </w:r>
    </w:p>
    <w:p w:rsidR="00E03307" w:rsidRPr="009E0DE1" w:rsidRDefault="00E03307" w:rsidP="00E03307">
      <w:pPr>
        <w:rPr>
          <w:lang w:eastAsia="ko-KR"/>
        </w:rPr>
      </w:pPr>
      <w:r w:rsidRPr="009E0DE1">
        <w:rPr>
          <w:lang w:eastAsia="zh-CN"/>
        </w:rPr>
        <w:t xml:space="preserve">When the UP connection of the </w:t>
      </w:r>
      <w:r w:rsidR="00AB61E3" w:rsidRPr="009E0DE1">
        <w:rPr>
          <w:lang w:eastAsia="zh-CN"/>
        </w:rPr>
        <w:t>PDU Session</w:t>
      </w:r>
      <w:r w:rsidRPr="009E0DE1">
        <w:rPr>
          <w:lang w:eastAsia="zh-CN"/>
        </w:rPr>
        <w:t xml:space="preserve"> is activated</w:t>
      </w:r>
      <w:r w:rsidRPr="009E0DE1">
        <w:t xml:space="preserve"> </w:t>
      </w:r>
      <w:r w:rsidRPr="009E0DE1">
        <w:rPr>
          <w:lang w:eastAsia="zh-CN"/>
        </w:rPr>
        <w:t>due to a down-link data arrived and a new UPF is allocated to terminate the N3 connection, a data forwarding tunnel between the UPF that has buffered packets and the new</w:t>
      </w:r>
      <w:r w:rsidR="003C3E4A" w:rsidRPr="009E0DE1">
        <w:rPr>
          <w:lang w:eastAsia="zh-CN"/>
        </w:rPr>
        <w:t>ly</w:t>
      </w:r>
      <w:r w:rsidRPr="009E0DE1">
        <w:rPr>
          <w:lang w:eastAsia="zh-CN"/>
        </w:rPr>
        <w:t xml:space="preserve"> allocated UPF is established</w:t>
      </w:r>
      <w:r w:rsidR="003C3E4A" w:rsidRPr="009E0DE1">
        <w:rPr>
          <w:lang w:eastAsia="zh-CN"/>
        </w:rPr>
        <w:t xml:space="preserve">, so that </w:t>
      </w:r>
      <w:r w:rsidR="003C3E4A" w:rsidRPr="009E0DE1">
        <w:rPr>
          <w:szCs w:val="22"/>
        </w:rPr>
        <w:t>the buffered data packets are transferred from the old UPF that has buffered packets to the newly allocated UPF via the data forwarding tunnel</w:t>
      </w:r>
      <w:r w:rsidR="003C3E4A" w:rsidRPr="009E0DE1">
        <w:rPr>
          <w:lang w:eastAsia="zh-CN"/>
        </w:rPr>
        <w:t>.</w:t>
      </w:r>
      <w:r w:rsidRPr="009E0DE1">
        <w:rPr>
          <w:lang w:eastAsia="zh-CN"/>
        </w:rPr>
        <w:t>.</w:t>
      </w:r>
    </w:p>
    <w:p w:rsidR="00E03307" w:rsidRPr="009E0DE1" w:rsidRDefault="00E03307" w:rsidP="00910E68">
      <w:r w:rsidRPr="009E0DE1">
        <w:t xml:space="preserve">For a </w:t>
      </w:r>
      <w:r w:rsidR="00AB61E3" w:rsidRPr="009E0DE1">
        <w:t>PDU Session</w:t>
      </w:r>
      <w:r w:rsidRPr="009E0DE1">
        <w:t xml:space="preserve"> whose the UP connection is deactivate</w:t>
      </w:r>
      <w:r w:rsidR="0092254A" w:rsidRPr="009E0DE1">
        <w:t>d</w:t>
      </w:r>
      <w:r w:rsidRPr="009E0DE1">
        <w:t xml:space="preserve">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w:t>
      </w:r>
      <w:r w:rsidR="006659A9" w:rsidRPr="009E0DE1">
        <w:t xml:space="preserve">the </w:t>
      </w:r>
      <w:r w:rsidRPr="009E0DE1">
        <w:t>case of removal of the intermediate UPF) or re</w:t>
      </w:r>
      <w:r w:rsidR="00315F12" w:rsidRPr="009E0DE1">
        <w:t>al</w:t>
      </w:r>
      <w:r w:rsidRPr="009E0DE1">
        <w:t xml:space="preserve">locate the tunnel between UPFs (in </w:t>
      </w:r>
      <w:r w:rsidR="006659A9" w:rsidRPr="009E0DE1">
        <w:t xml:space="preserve">the </w:t>
      </w:r>
      <w:r w:rsidRPr="009E0DE1">
        <w:t>case of re</w:t>
      </w:r>
      <w:r w:rsidR="00315F12" w:rsidRPr="009E0DE1">
        <w:t>al</w:t>
      </w:r>
      <w:r w:rsidRPr="009E0DE1">
        <w:t>location of the intermediate UPF).</w:t>
      </w:r>
    </w:p>
    <w:p w:rsidR="00E03307" w:rsidRPr="009E0DE1" w:rsidRDefault="00BA7DD7" w:rsidP="00E03307">
      <w:pPr>
        <w:pStyle w:val="Heading4"/>
        <w:rPr>
          <w:lang w:eastAsia="ko-KR"/>
        </w:rPr>
      </w:pPr>
      <w:bookmarkStart w:id="533" w:name="_Toc20149860"/>
      <w:bookmarkStart w:id="534" w:name="_Toc27846657"/>
      <w:r w:rsidRPr="009E0DE1">
        <w:rPr>
          <w:lang w:eastAsia="ko-KR"/>
        </w:rPr>
        <w:t>5.8.2.11</w:t>
      </w:r>
      <w:r w:rsidRPr="009E0DE1">
        <w:rPr>
          <w:lang w:eastAsia="ko-KR"/>
        </w:rPr>
        <w:tab/>
      </w:r>
      <w:r w:rsidR="00E03307" w:rsidRPr="009E0DE1">
        <w:rPr>
          <w:lang w:eastAsia="ko-KR"/>
        </w:rPr>
        <w:t>Parameters for N4 session management</w:t>
      </w:r>
      <w:bookmarkEnd w:id="533"/>
      <w:bookmarkEnd w:id="534"/>
    </w:p>
    <w:p w:rsidR="005A1A98" w:rsidRPr="009E0DE1" w:rsidRDefault="005A1A98" w:rsidP="005A1A98">
      <w:pPr>
        <w:pStyle w:val="Heading5"/>
      </w:pPr>
      <w:bookmarkStart w:id="535" w:name="_Toc20149861"/>
      <w:bookmarkStart w:id="536" w:name="_Toc27846658"/>
      <w:r w:rsidRPr="009E0DE1">
        <w:t>5.8.2</w:t>
      </w:r>
      <w:r w:rsidR="00BA7DD7" w:rsidRPr="009E0DE1">
        <w:t>.1</w:t>
      </w:r>
      <w:r w:rsidRPr="009E0DE1">
        <w:t>1.1</w:t>
      </w:r>
      <w:r w:rsidRPr="009E0DE1">
        <w:tab/>
        <w:t>General</w:t>
      </w:r>
      <w:bookmarkEnd w:id="535"/>
      <w:bookmarkEnd w:id="536"/>
    </w:p>
    <w:p w:rsidR="00E03307" w:rsidRPr="009E0DE1" w:rsidRDefault="00E03307" w:rsidP="00E03307">
      <w:r w:rsidRPr="009E0DE1">
        <w:t>These parameters are used</w:t>
      </w:r>
      <w:r w:rsidR="000104C1" w:rsidRPr="009E0DE1">
        <w:t xml:space="preserve"> by SMF</w:t>
      </w:r>
      <w:r w:rsidRPr="009E0DE1">
        <w:t xml:space="preserve"> to control the functionality of the UPF as well as to inform</w:t>
      </w:r>
      <w:r w:rsidR="000104C1" w:rsidRPr="009E0DE1">
        <w:t xml:space="preserve"> SMF</w:t>
      </w:r>
      <w:r w:rsidRPr="009E0DE1">
        <w:t xml:space="preserve"> about events occurring at the UPF.</w:t>
      </w:r>
    </w:p>
    <w:p w:rsidR="00E03307" w:rsidRPr="009E0DE1" w:rsidRDefault="00E03307" w:rsidP="00E03307">
      <w:r w:rsidRPr="009E0DE1">
        <w:t>The N4 session management procedures defined in clause</w:t>
      </w:r>
      <w:r w:rsidR="00057C85" w:rsidRPr="009E0DE1">
        <w:t> </w:t>
      </w:r>
      <w:r w:rsidRPr="009E0DE1">
        <w:t>4.</w:t>
      </w:r>
      <w:r w:rsidR="005F0385" w:rsidRPr="009E0DE1">
        <w:t>4</w:t>
      </w:r>
      <w:r w:rsidRPr="009E0DE1">
        <w:t>.</w:t>
      </w:r>
      <w:r w:rsidR="005F0385" w:rsidRPr="009E0DE1">
        <w:t xml:space="preserve">1 </w:t>
      </w:r>
      <w:r w:rsidRPr="009E0DE1">
        <w:t xml:space="preserve">of </w:t>
      </w:r>
      <w:r w:rsidR="002369B3" w:rsidRPr="009E0DE1">
        <w:t>TS</w:t>
      </w:r>
      <w:r w:rsidR="002369B3">
        <w:t> </w:t>
      </w:r>
      <w:r w:rsidR="002369B3" w:rsidRPr="009E0DE1">
        <w:t>23.502</w:t>
      </w:r>
      <w:r w:rsidR="002369B3">
        <w:t> </w:t>
      </w:r>
      <w:r w:rsidR="002369B3" w:rsidRPr="009E0DE1">
        <w:t>[</w:t>
      </w:r>
      <w:r w:rsidRPr="009E0DE1">
        <w:t xml:space="preserve">3] will use the relevant parameters in the same way for all N4 reference points: the N4 </w:t>
      </w:r>
      <w:r w:rsidR="00B801CF" w:rsidRPr="009E0DE1">
        <w:t>S</w:t>
      </w:r>
      <w:r w:rsidRPr="009E0DE1">
        <w:t xml:space="preserve">ession </w:t>
      </w:r>
      <w:r w:rsidR="00B801CF" w:rsidRPr="009E0DE1">
        <w:t>E</w:t>
      </w:r>
      <w:r w:rsidRPr="009E0DE1">
        <w:t xml:space="preserve">stablishment procedure as well as the N4 </w:t>
      </w:r>
      <w:r w:rsidR="00B801CF" w:rsidRPr="009E0DE1">
        <w:t>S</w:t>
      </w:r>
      <w:r w:rsidRPr="009E0DE1">
        <w:t xml:space="preserve">ession </w:t>
      </w:r>
      <w:r w:rsidR="00B801CF" w:rsidRPr="009E0DE1">
        <w:t>M</w:t>
      </w:r>
      <w:r w:rsidRPr="009E0DE1">
        <w:t xml:space="preserve">odification procedure provide the control parameters to the UPF, the N4 </w:t>
      </w:r>
      <w:r w:rsidR="00B801CF" w:rsidRPr="009E0DE1">
        <w:t>S</w:t>
      </w:r>
      <w:r w:rsidRPr="009E0DE1">
        <w:t xml:space="preserve">ession </w:t>
      </w:r>
      <w:r w:rsidR="00B801CF" w:rsidRPr="009E0DE1">
        <w:t>R</w:t>
      </w:r>
      <w:r w:rsidRPr="009E0DE1">
        <w:t>elease procedure removes all control parameters related to an N4 session</w:t>
      </w:r>
      <w:r w:rsidR="000104C1" w:rsidRPr="009E0DE1">
        <w:t>,</w:t>
      </w:r>
      <w:r w:rsidRPr="009E0DE1">
        <w:t xml:space="preserve"> and the N4 </w:t>
      </w:r>
      <w:r w:rsidR="000104C1" w:rsidRPr="009E0DE1">
        <w:t>S</w:t>
      </w:r>
      <w:r w:rsidRPr="009E0DE1">
        <w:t xml:space="preserve">ession </w:t>
      </w:r>
      <w:r w:rsidR="000104C1" w:rsidRPr="009E0DE1">
        <w:t>L</w:t>
      </w:r>
      <w:r w:rsidRPr="009E0DE1">
        <w:t xml:space="preserve">evel </w:t>
      </w:r>
      <w:r w:rsidR="000104C1" w:rsidRPr="009E0DE1">
        <w:t>R</w:t>
      </w:r>
      <w:r w:rsidRPr="009E0DE1">
        <w:t xml:space="preserve">eporting procedure informs the SMF about events related to the </w:t>
      </w:r>
      <w:r w:rsidR="00AB61E3" w:rsidRPr="009E0DE1">
        <w:t>PDU Session</w:t>
      </w:r>
      <w:r w:rsidRPr="009E0DE1">
        <w:t xml:space="preserve"> that are detected by the UPF.</w:t>
      </w:r>
    </w:p>
    <w:p w:rsidR="00E03307" w:rsidRPr="009E0DE1" w:rsidRDefault="00E03307" w:rsidP="00E03307">
      <w:r w:rsidRPr="009E0DE1">
        <w:t>The parameters over N4</w:t>
      </w:r>
      <w:r w:rsidR="000104C1" w:rsidRPr="009E0DE1">
        <w:t xml:space="preserve"> reference point</w:t>
      </w:r>
      <w:r w:rsidRPr="009E0DE1">
        <w:t xml:space="preserve"> provided from SMF to UPF comprises</w:t>
      </w:r>
      <w:r w:rsidR="000104C1" w:rsidRPr="009E0DE1">
        <w:t xml:space="preserve"> an</w:t>
      </w:r>
      <w:r w:rsidRPr="009E0DE1">
        <w:t xml:space="preserve"> N4 Session ID and</w:t>
      </w:r>
      <w:r w:rsidR="00BD3EC0">
        <w:t xml:space="preserve"> may also contain</w:t>
      </w:r>
      <w:r w:rsidRPr="009E0DE1">
        <w:t>:</w:t>
      </w:r>
    </w:p>
    <w:p w:rsidR="00E03307" w:rsidRPr="009E0DE1" w:rsidRDefault="00E03307" w:rsidP="00E03307">
      <w:pPr>
        <w:pStyle w:val="B1"/>
        <w:rPr>
          <w:lang w:val="en-GB"/>
        </w:rPr>
      </w:pPr>
      <w:r w:rsidRPr="009E0DE1">
        <w:rPr>
          <w:lang w:val="en-GB"/>
        </w:rPr>
        <w:t>-</w:t>
      </w:r>
      <w:r w:rsidRPr="009E0DE1">
        <w:rPr>
          <w:lang w:val="en-GB"/>
        </w:rPr>
        <w:tab/>
        <w:t>Packet Detection Rule</w:t>
      </w:r>
      <w:r w:rsidR="00BD3EC0">
        <w:rPr>
          <w:lang w:val="en-GB"/>
        </w:rPr>
        <w:t>s</w:t>
      </w:r>
      <w:r w:rsidRPr="009E0DE1">
        <w:rPr>
          <w:lang w:val="en-GB"/>
        </w:rPr>
        <w:t xml:space="preserve"> (PDR)</w:t>
      </w:r>
      <w:r w:rsidR="00BD3EC0">
        <w:rPr>
          <w:lang w:val="en-GB"/>
        </w:rPr>
        <w:t xml:space="preserve"> that</w:t>
      </w:r>
      <w:r w:rsidRPr="009E0DE1">
        <w:rPr>
          <w:lang w:val="en-GB"/>
        </w:rPr>
        <w:t xml:space="preserve"> contain information to classify</w:t>
      </w:r>
      <w:r w:rsidR="00BD3EC0">
        <w:rPr>
          <w:lang w:val="en-GB"/>
        </w:rPr>
        <w:t xml:space="preserve"> traffic (PDU(s))</w:t>
      </w:r>
      <w:r w:rsidRPr="009E0DE1">
        <w:rPr>
          <w:lang w:val="en-GB"/>
        </w:rPr>
        <w:t xml:space="preserve"> arriving at the UPF</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Forwarding Action Rule</w:t>
      </w:r>
      <w:r w:rsidR="00BD3EC0">
        <w:rPr>
          <w:lang w:val="en-GB"/>
        </w:rPr>
        <w:t>s</w:t>
      </w:r>
      <w:r w:rsidRPr="009E0DE1">
        <w:rPr>
          <w:lang w:val="en-GB"/>
        </w:rPr>
        <w:t xml:space="preserve"> (FAR)</w:t>
      </w:r>
      <w:r w:rsidR="00BD3EC0">
        <w:rPr>
          <w:lang w:val="en-GB"/>
        </w:rPr>
        <w:t xml:space="preserve"> that</w:t>
      </w:r>
      <w:r w:rsidRPr="009E0DE1">
        <w:rPr>
          <w:lang w:val="en-GB"/>
        </w:rPr>
        <w:t xml:space="preserve"> contain information on whether forwarding, dropping or buffering is to be applied to a</w:t>
      </w:r>
      <w:r w:rsidR="00BD3EC0">
        <w:rPr>
          <w:lang w:val="en-GB"/>
        </w:rPr>
        <w:t xml:space="preserve"> traffic identified by PDR(s);</w:t>
      </w:r>
    </w:p>
    <w:p w:rsidR="00E75673" w:rsidRDefault="00E75673" w:rsidP="00E03307">
      <w:pPr>
        <w:pStyle w:val="B1"/>
        <w:rPr>
          <w:lang w:val="en-GB"/>
        </w:rPr>
      </w:pPr>
      <w:r>
        <w:rPr>
          <w:lang w:val="en-GB"/>
        </w:rPr>
        <w:t>-</w:t>
      </w:r>
      <w:r>
        <w:rPr>
          <w:lang w:val="en-GB"/>
        </w:rPr>
        <w:tab/>
        <w:t xml:space="preserve">Multi-Access Rules (MAR) that contain information on how to handle </w:t>
      </w:r>
      <w:r w:rsidR="00A07376">
        <w:rPr>
          <w:lang w:val="en-GB"/>
        </w:rPr>
        <w:t xml:space="preserve">traffic steering, switching and splitting </w:t>
      </w:r>
      <w:r>
        <w:rPr>
          <w:lang w:val="en-GB"/>
        </w:rPr>
        <w:t>for a MA PDU Session;</w:t>
      </w:r>
    </w:p>
    <w:p w:rsidR="00E03307" w:rsidRPr="009E0DE1" w:rsidRDefault="00E03307" w:rsidP="00E03307">
      <w:pPr>
        <w:pStyle w:val="B1"/>
        <w:rPr>
          <w:lang w:val="en-GB"/>
        </w:rPr>
      </w:pPr>
      <w:r w:rsidRPr="009E0DE1">
        <w:rPr>
          <w:lang w:val="en-GB"/>
        </w:rPr>
        <w:t>-</w:t>
      </w:r>
      <w:r w:rsidRPr="009E0DE1">
        <w:rPr>
          <w:lang w:val="en-GB"/>
        </w:rPr>
        <w:tab/>
        <w:t>Usage Reporting Rule</w:t>
      </w:r>
      <w:r w:rsidR="00BD3EC0">
        <w:rPr>
          <w:lang w:val="en-GB"/>
        </w:rPr>
        <w:t>s</w:t>
      </w:r>
      <w:r w:rsidRPr="009E0DE1">
        <w:rPr>
          <w:lang w:val="en-GB"/>
        </w:rPr>
        <w:t xml:space="preserve"> (URR) contains information that defines how</w:t>
      </w:r>
      <w:r w:rsidR="00BD3EC0">
        <w:rPr>
          <w:lang w:val="en-GB"/>
        </w:rPr>
        <w:t xml:space="preserve"> traffic identified by PDR(s)</w:t>
      </w:r>
      <w:r w:rsidRPr="009E0DE1">
        <w:rPr>
          <w:lang w:val="en-GB"/>
        </w:rPr>
        <w:t xml:space="preserve"> shall be accounted as well as how a certain measurement shall be reported</w:t>
      </w:r>
      <w:r w:rsidR="00A91FD8">
        <w:rPr>
          <w:lang w:val="en-GB"/>
        </w:rPr>
        <w:t>. If the QoS Monitoring is enabled for the traffic identified by PDR(s), the URR also contains information that defines how the packet delay of the traffic shall be measured as well as how the measurement result shall be reported</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QoS Enforcement Rule</w:t>
      </w:r>
      <w:r w:rsidR="00BD3EC0">
        <w:rPr>
          <w:lang w:val="en-GB"/>
        </w:rPr>
        <w:t>s</w:t>
      </w:r>
      <w:r w:rsidRPr="009E0DE1">
        <w:rPr>
          <w:lang w:val="en-GB"/>
        </w:rPr>
        <w:t xml:space="preserve"> (QER), </w:t>
      </w:r>
      <w:r w:rsidR="00BD3EC0">
        <w:rPr>
          <w:lang w:val="en-GB"/>
        </w:rPr>
        <w:t xml:space="preserve">that </w:t>
      </w:r>
      <w:r w:rsidRPr="009E0DE1">
        <w:rPr>
          <w:lang w:val="en-GB"/>
        </w:rPr>
        <w:t>contain information related to QoS enforcement of traffic</w:t>
      </w:r>
      <w:r w:rsidR="00BD3EC0">
        <w:rPr>
          <w:lang w:val="en-GB"/>
        </w:rPr>
        <w:t xml:space="preserve"> identified by PDR(s);</w:t>
      </w:r>
    </w:p>
    <w:p w:rsidR="00BD3EC0" w:rsidRPr="00BD3EC0" w:rsidRDefault="00BD3EC0" w:rsidP="00BD3EC0">
      <w:pPr>
        <w:pStyle w:val="B1"/>
        <w:rPr>
          <w:lang w:val="en-GB"/>
        </w:rPr>
      </w:pPr>
      <w:r>
        <w:t>-</w:t>
      </w:r>
      <w:r>
        <w:tab/>
        <w:t>Trace Requirements</w:t>
      </w:r>
      <w:r w:rsidR="003501B0">
        <w:rPr>
          <w:lang w:val="en-GB"/>
        </w:rPr>
        <w:t>;</w:t>
      </w:r>
    </w:p>
    <w:p w:rsidR="003501B0" w:rsidRPr="00A30201" w:rsidRDefault="003501B0" w:rsidP="003501B0">
      <w:pPr>
        <w:pStyle w:val="B1"/>
        <w:rPr>
          <w:lang w:val="en-GB"/>
        </w:rPr>
      </w:pPr>
      <w:r>
        <w:t>-</w:t>
      </w:r>
      <w:r>
        <w:tab/>
        <w:t>Port Management Information Container in 5GS</w:t>
      </w:r>
      <w:r>
        <w:rPr>
          <w:lang w:val="en-GB"/>
        </w:rPr>
        <w:t>;</w:t>
      </w:r>
    </w:p>
    <w:p w:rsidR="003501B0" w:rsidRPr="00A30201" w:rsidRDefault="003501B0" w:rsidP="003501B0">
      <w:pPr>
        <w:pStyle w:val="B1"/>
        <w:rPr>
          <w:lang w:val="en-GB"/>
        </w:rPr>
      </w:pPr>
      <w:r>
        <w:t>-</w:t>
      </w:r>
      <w:r>
        <w:tab/>
        <w:t>Bridge Information</w:t>
      </w:r>
      <w:r>
        <w:rPr>
          <w:lang w:val="en-GB"/>
        </w:rPr>
        <w:t>.</w:t>
      </w:r>
    </w:p>
    <w:p w:rsidR="00BD3EC0" w:rsidRDefault="00BD3EC0" w:rsidP="00BD3EC0">
      <w:r>
        <w:t>The N4 Session ID is assigned by the SMF and uniquely identifies an N4 session.</w:t>
      </w:r>
    </w:p>
    <w:p w:rsidR="00BD3EC0" w:rsidRDefault="00BD3EC0" w:rsidP="00BD3EC0">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rsidR="00D81B76" w:rsidRDefault="00D81B76" w:rsidP="00D81B76">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w:t>
      </w:r>
      <w:r w:rsidR="009A32EB">
        <w:t xml:space="preserve"> For the MA PDU Session, the SMF may request Access Availability report per N4 Session.</w:t>
      </w:r>
    </w:p>
    <w:p w:rsidR="003501B0" w:rsidRDefault="003501B0" w:rsidP="003501B0">
      <w:bookmarkStart w:id="537" w:name="_Toc20149862"/>
      <w:r>
        <w:t>A N4 Session may be used to control both UPF and NW-TT behaviour in the UPF. A N4 session support and enable exchange of TSN bridge configuration between the SMF and the UPF:</w:t>
      </w:r>
    </w:p>
    <w:p w:rsidR="003501B0" w:rsidRPr="00A30201" w:rsidRDefault="003501B0" w:rsidP="00A30201">
      <w:pPr>
        <w:pStyle w:val="B1"/>
        <w:rPr>
          <w:lang w:val="en-GB"/>
        </w:rPr>
      </w:pPr>
      <w:r>
        <w:t>-</w:t>
      </w:r>
      <w:r>
        <w:tab/>
        <w:t>Information that the SMF needs for bridge management (clause 5.8.2.11.9)</w:t>
      </w:r>
      <w:r>
        <w:rPr>
          <w:lang w:val="en-GB"/>
        </w:rPr>
        <w:t>;</w:t>
      </w:r>
    </w:p>
    <w:p w:rsidR="003501B0" w:rsidRDefault="003501B0" w:rsidP="00A30201">
      <w:pPr>
        <w:pStyle w:val="B1"/>
      </w:pPr>
      <w:r>
        <w:t>-</w:t>
      </w:r>
      <w:r>
        <w:tab/>
        <w:t>Information that 5GS transparently relays between the AF the NW-TT: transparent Port Management Information Container.</w:t>
      </w:r>
    </w:p>
    <w:p w:rsidR="003501B0" w:rsidRDefault="003501B0" w:rsidP="003501B0">
      <w:r>
        <w:t>When a N4 Session related with bridge management is established, the UPF allocates a dedicated port number for the DS-TT side of the PDU Session. The UPF then provides to the SMF following configuration parameters for the N4 Session:</w:t>
      </w:r>
    </w:p>
    <w:p w:rsidR="003501B0" w:rsidRPr="00A30201" w:rsidRDefault="003501B0" w:rsidP="00A30201">
      <w:pPr>
        <w:pStyle w:val="B1"/>
        <w:rPr>
          <w:lang w:val="en-GB"/>
        </w:rPr>
      </w:pPr>
      <w:r>
        <w:t>-</w:t>
      </w:r>
      <w:r>
        <w:tab/>
        <w:t>NW-TT port number</w:t>
      </w:r>
      <w:r>
        <w:rPr>
          <w:lang w:val="en-GB"/>
        </w:rPr>
        <w:t>;</w:t>
      </w:r>
    </w:p>
    <w:p w:rsidR="003501B0" w:rsidRPr="00A30201" w:rsidRDefault="003501B0" w:rsidP="00A30201">
      <w:pPr>
        <w:pStyle w:val="B1"/>
        <w:rPr>
          <w:lang w:val="en-GB"/>
        </w:rPr>
      </w:pPr>
      <w:r>
        <w:t>-</w:t>
      </w:r>
      <w:r>
        <w:tab/>
        <w:t>DS-TT port number</w:t>
      </w:r>
      <w:r>
        <w:rPr>
          <w:lang w:val="en-GB"/>
        </w:rPr>
        <w:t>.</w:t>
      </w:r>
    </w:p>
    <w:p w:rsidR="003501B0" w:rsidRDefault="003501B0" w:rsidP="003501B0">
      <w:r>
        <w:t>After the N4 session has been established, the SMF and UPF may at any time exchange transparent bridge Port Management Information Container over a N4 session.</w:t>
      </w:r>
    </w:p>
    <w:p w:rsidR="005A1A98" w:rsidRPr="009E0DE1" w:rsidRDefault="005A1A98" w:rsidP="005A1A98">
      <w:pPr>
        <w:pStyle w:val="Heading5"/>
      </w:pPr>
      <w:bookmarkStart w:id="538" w:name="_Toc27846659"/>
      <w:r w:rsidRPr="009E0DE1">
        <w:t>5.8.2</w:t>
      </w:r>
      <w:r w:rsidR="00BA7DD7" w:rsidRPr="009E0DE1">
        <w:t>.1</w:t>
      </w:r>
      <w:r w:rsidRPr="009E0DE1">
        <w:t>1.2</w:t>
      </w:r>
      <w:r w:rsidRPr="009E0DE1">
        <w:tab/>
      </w:r>
      <w:r w:rsidR="000104C1" w:rsidRPr="009E0DE1">
        <w:t xml:space="preserve">N4 </w:t>
      </w:r>
      <w:r w:rsidRPr="009E0DE1">
        <w:t>Session Context</w:t>
      </w:r>
      <w:bookmarkEnd w:id="537"/>
      <w:bookmarkEnd w:id="538"/>
    </w:p>
    <w:p w:rsidR="000104C1" w:rsidRPr="009E0DE1" w:rsidRDefault="000104C1" w:rsidP="005A1A98">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sidR="00E75673">
        <w:rPr>
          <w:lang w:eastAsia="x-none"/>
        </w:rPr>
        <w:t xml:space="preserve"> or MARs</w:t>
      </w:r>
      <w:r w:rsidRPr="009E0DE1">
        <w:rPr>
          <w:lang w:eastAsia="x-none"/>
        </w:rPr>
        <w:t xml:space="preserve"> used for this N4 session.</w:t>
      </w:r>
    </w:p>
    <w:p w:rsidR="005A1A98" w:rsidRPr="009E0DE1" w:rsidRDefault="005A1A98" w:rsidP="005A1A98">
      <w:pPr>
        <w:pStyle w:val="Heading5"/>
      </w:pPr>
      <w:bookmarkStart w:id="539" w:name="_Toc20149863"/>
      <w:bookmarkStart w:id="540" w:name="_Toc27846660"/>
      <w:r w:rsidRPr="009E0DE1">
        <w:t>5.8.2.11.3</w:t>
      </w:r>
      <w:r w:rsidRPr="009E0DE1">
        <w:tab/>
        <w:t>Packet Detection Rule</w:t>
      </w:r>
      <w:bookmarkEnd w:id="539"/>
      <w:bookmarkEnd w:id="540"/>
    </w:p>
    <w:p w:rsidR="005A1A98" w:rsidRPr="009E0DE1" w:rsidRDefault="005A1A98" w:rsidP="005A1A98">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rsidR="005A1A98" w:rsidRPr="009E0DE1" w:rsidRDefault="005A1A98" w:rsidP="005A1A98">
      <w:pPr>
        <w:pStyle w:val="TH"/>
        <w:rPr>
          <w:lang w:val="en-GB"/>
        </w:rPr>
      </w:pPr>
      <w:r w:rsidRPr="009E0DE1">
        <w:rPr>
          <w:lang w:val="en-GB"/>
        </w:rPr>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5A1A98" w:rsidRPr="009E0DE1" w:rsidTr="00B32801">
        <w:tc>
          <w:tcPr>
            <w:tcW w:w="2665" w:type="dxa"/>
            <w:gridSpan w:val="2"/>
          </w:tcPr>
          <w:p w:rsidR="005A1A98" w:rsidRPr="009E0DE1" w:rsidRDefault="005A1A98" w:rsidP="005A1A98">
            <w:pPr>
              <w:pStyle w:val="TAH"/>
              <w:rPr>
                <w:lang w:val="en-GB"/>
              </w:rPr>
            </w:pPr>
            <w:r w:rsidRPr="009E0DE1">
              <w:rPr>
                <w:lang w:val="en-GB"/>
              </w:rPr>
              <w:t>Attribute</w:t>
            </w:r>
          </w:p>
        </w:tc>
        <w:tc>
          <w:tcPr>
            <w:tcW w:w="4389" w:type="dxa"/>
          </w:tcPr>
          <w:p w:rsidR="005A1A98" w:rsidRPr="009E0DE1" w:rsidRDefault="005A1A98" w:rsidP="005A1A98">
            <w:pPr>
              <w:pStyle w:val="TAH"/>
              <w:rPr>
                <w:lang w:val="en-GB"/>
              </w:rPr>
            </w:pPr>
            <w:r w:rsidRPr="009E0DE1">
              <w:rPr>
                <w:lang w:val="en-GB"/>
              </w:rPr>
              <w:t>Description</w:t>
            </w:r>
          </w:p>
        </w:tc>
        <w:tc>
          <w:tcPr>
            <w:tcW w:w="2977" w:type="dxa"/>
          </w:tcPr>
          <w:p w:rsidR="005A1A98" w:rsidRPr="009E0DE1" w:rsidRDefault="005A1A98" w:rsidP="005A1A98">
            <w:pPr>
              <w:pStyle w:val="TAH"/>
              <w:rPr>
                <w:lang w:val="en-GB"/>
              </w:rPr>
            </w:pPr>
            <w:r w:rsidRPr="009E0DE1">
              <w:rPr>
                <w:lang w:val="en-GB"/>
              </w:rPr>
              <w:t>Comment</w:t>
            </w: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N4 Session ID</w:t>
            </w:r>
          </w:p>
        </w:tc>
        <w:tc>
          <w:tcPr>
            <w:tcW w:w="4389" w:type="dxa"/>
          </w:tcPr>
          <w:p w:rsidR="005A1A98" w:rsidRPr="009E0DE1" w:rsidRDefault="005A1A98" w:rsidP="005A1A98">
            <w:pPr>
              <w:pStyle w:val="TAL"/>
              <w:rPr>
                <w:lang w:val="en-GB"/>
              </w:rPr>
            </w:pPr>
            <w:r w:rsidRPr="009E0DE1">
              <w:rPr>
                <w:lang w:val="en-GB"/>
              </w:rPr>
              <w:t>Identifies the N4 session associated to this PDR</w:t>
            </w:r>
            <w:r w:rsidR="00B32801">
              <w:rPr>
                <w:lang w:val="en-GB"/>
              </w:rPr>
              <w:t>. NOTE 5.</w:t>
            </w:r>
          </w:p>
        </w:tc>
        <w:tc>
          <w:tcPr>
            <w:tcW w:w="2977" w:type="dxa"/>
          </w:tcPr>
          <w:p w:rsidR="005A1A98" w:rsidRPr="009E0DE1" w:rsidRDefault="005A1A98" w:rsidP="005A1A98">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Rule ID</w:t>
            </w:r>
          </w:p>
        </w:tc>
        <w:tc>
          <w:tcPr>
            <w:tcW w:w="4389" w:type="dxa"/>
          </w:tcPr>
          <w:p w:rsidR="005A1A98" w:rsidRPr="009E0DE1" w:rsidRDefault="005A1A98" w:rsidP="005A1A98">
            <w:pPr>
              <w:pStyle w:val="TAL"/>
              <w:rPr>
                <w:lang w:val="en-GB"/>
              </w:rPr>
            </w:pPr>
            <w:r w:rsidRPr="009E0DE1">
              <w:rPr>
                <w:lang w:val="en-GB"/>
              </w:rPr>
              <w:t>Unique identifier to identify this rule</w:t>
            </w:r>
            <w:r w:rsidR="00B32801">
              <w:rPr>
                <w:lang w:val="en-GB"/>
              </w:rPr>
              <w:t>.</w:t>
            </w:r>
          </w:p>
        </w:tc>
        <w:tc>
          <w:tcPr>
            <w:tcW w:w="2977" w:type="dxa"/>
          </w:tcPr>
          <w:p w:rsidR="005A1A98" w:rsidRPr="009E0DE1" w:rsidRDefault="005A1A98" w:rsidP="005A1A98">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Precedence</w:t>
            </w:r>
          </w:p>
        </w:tc>
        <w:tc>
          <w:tcPr>
            <w:tcW w:w="4389" w:type="dxa"/>
          </w:tcPr>
          <w:p w:rsidR="005A1A98" w:rsidRPr="009E0DE1" w:rsidRDefault="005A1A98" w:rsidP="005A1A98">
            <w:pPr>
              <w:pStyle w:val="TAL"/>
              <w:rPr>
                <w:lang w:val="en-GB"/>
              </w:rPr>
            </w:pPr>
            <w:r w:rsidRPr="009E0DE1">
              <w:rPr>
                <w:rFonts w:cs="Arial"/>
                <w:szCs w:val="18"/>
                <w:lang w:val="en-GB" w:eastAsia="zh-CN"/>
              </w:rPr>
              <w:t>Determines the order, in which the detection information of all rules is applied</w:t>
            </w:r>
            <w:r w:rsidR="00B32801">
              <w:rPr>
                <w:rFonts w:cs="Arial"/>
                <w:szCs w:val="18"/>
                <w:lang w:val="en-GB" w:eastAsia="zh-CN"/>
              </w:rPr>
              <w:t>.</w:t>
            </w:r>
          </w:p>
        </w:tc>
        <w:tc>
          <w:tcPr>
            <w:tcW w:w="2977" w:type="dxa"/>
            <w:tcBorders>
              <w:bottom w:val="single" w:sz="4" w:space="0" w:color="auto"/>
            </w:tcBorders>
          </w:tcPr>
          <w:p w:rsidR="005A1A98" w:rsidRPr="009E0DE1" w:rsidRDefault="005A1A98" w:rsidP="005A1A98">
            <w:pPr>
              <w:pStyle w:val="TAL"/>
              <w:rPr>
                <w:lang w:val="en-GB"/>
              </w:rPr>
            </w:pPr>
          </w:p>
        </w:tc>
      </w:tr>
      <w:tr w:rsidR="005A1A98" w:rsidRPr="009E0DE1" w:rsidTr="00B32801">
        <w:tc>
          <w:tcPr>
            <w:tcW w:w="1242" w:type="dxa"/>
            <w:tcBorders>
              <w:bottom w:val="nil"/>
            </w:tcBorders>
          </w:tcPr>
          <w:p w:rsidR="005A1A98" w:rsidRPr="009E0DE1" w:rsidRDefault="005A1A98" w:rsidP="005A1A98">
            <w:pPr>
              <w:pStyle w:val="TAL"/>
              <w:rPr>
                <w:lang w:val="en-GB"/>
              </w:rPr>
            </w:pPr>
            <w:r w:rsidRPr="009E0DE1">
              <w:rPr>
                <w:lang w:val="en-GB"/>
              </w:rPr>
              <w:t xml:space="preserve">Packet </w:t>
            </w:r>
          </w:p>
        </w:tc>
        <w:tc>
          <w:tcPr>
            <w:tcW w:w="1423" w:type="dxa"/>
          </w:tcPr>
          <w:p w:rsidR="005A1A98" w:rsidRPr="009E0DE1" w:rsidRDefault="005A1A98" w:rsidP="005A1A98">
            <w:pPr>
              <w:pStyle w:val="TAL"/>
              <w:rPr>
                <w:lang w:val="en-GB"/>
              </w:rPr>
            </w:pPr>
            <w:r w:rsidRPr="009E0DE1">
              <w:rPr>
                <w:lang w:val="en-GB"/>
              </w:rPr>
              <w:t>Source interface</w:t>
            </w:r>
          </w:p>
        </w:tc>
        <w:tc>
          <w:tcPr>
            <w:tcW w:w="4389" w:type="dxa"/>
          </w:tcPr>
          <w:p w:rsidR="005A1A98" w:rsidRPr="009E0DE1" w:rsidRDefault="005A1A98" w:rsidP="000104C1">
            <w:pPr>
              <w:pStyle w:val="TAL"/>
              <w:rPr>
                <w:lang w:val="en-GB"/>
              </w:rPr>
            </w:pPr>
            <w:r w:rsidRPr="009E0DE1">
              <w:rPr>
                <w:lang w:val="en-GB"/>
              </w:rPr>
              <w:t>Contains the values "</w:t>
            </w:r>
            <w:r w:rsidR="000104C1" w:rsidRPr="009E0DE1">
              <w:rPr>
                <w:lang w:val="en-GB"/>
              </w:rPr>
              <w:t>access</w:t>
            </w:r>
            <w:r w:rsidRPr="009E0DE1">
              <w:rPr>
                <w:lang w:val="en-GB"/>
              </w:rPr>
              <w:t xml:space="preserve"> side", "</w:t>
            </w:r>
            <w:r w:rsidR="000104C1" w:rsidRPr="009E0DE1">
              <w:rPr>
                <w:lang w:val="en-GB"/>
              </w:rPr>
              <w:t xml:space="preserve">core </w:t>
            </w:r>
            <w:r w:rsidRPr="009E0DE1">
              <w:rPr>
                <w:lang w:val="en-GB"/>
              </w:rPr>
              <w:t>side", "SMF"</w:t>
            </w:r>
            <w:r w:rsidR="000104C1" w:rsidRPr="009E0DE1">
              <w:rPr>
                <w:lang w:val="en-GB"/>
              </w:rPr>
              <w:t>, "N6-LAN"</w:t>
            </w:r>
            <w:r w:rsidR="00BF4DB9">
              <w:rPr>
                <w:lang w:val="en-GB"/>
              </w:rPr>
              <w:t xml:space="preserve"> , "5G</w:t>
            </w:r>
            <w:r w:rsidR="00B32801">
              <w:rPr>
                <w:lang w:val="en-GB"/>
              </w:rPr>
              <w:t xml:space="preserve"> VN</w:t>
            </w:r>
            <w:r w:rsidR="00BF4DB9">
              <w:rPr>
                <w:lang w:val="en-GB"/>
              </w:rPr>
              <w:t xml:space="preserve"> internal"</w:t>
            </w:r>
            <w:r w:rsidR="00B32801">
              <w:rPr>
                <w:lang w:val="en-GB"/>
              </w:rPr>
              <w:t>.</w:t>
            </w:r>
          </w:p>
        </w:tc>
        <w:tc>
          <w:tcPr>
            <w:tcW w:w="2977" w:type="dxa"/>
            <w:tcBorders>
              <w:bottom w:val="nil"/>
            </w:tcBorders>
          </w:tcPr>
          <w:p w:rsidR="005A1A98" w:rsidRPr="009E0DE1" w:rsidRDefault="005A1A98" w:rsidP="005A1A98">
            <w:pPr>
              <w:pStyle w:val="TAL"/>
              <w:rPr>
                <w:lang w:val="en-GB"/>
              </w:rPr>
            </w:pPr>
            <w:r w:rsidRPr="009E0DE1">
              <w:rPr>
                <w:lang w:val="en-GB"/>
              </w:rPr>
              <w:t>Combination of UE IP address (together with Network instance,</w:t>
            </w:r>
            <w:r w:rsidR="00BF4DB9" w:rsidRPr="009E0DE1">
              <w:rPr>
                <w:lang w:val="en-GB"/>
              </w:rPr>
              <w:t xml:space="preserve"> if necessary), CN tunnel info,</w:t>
            </w:r>
          </w:p>
        </w:tc>
      </w:tr>
      <w:tr w:rsidR="005A1A98" w:rsidRPr="009E0DE1" w:rsidTr="00B32801">
        <w:tc>
          <w:tcPr>
            <w:tcW w:w="1242" w:type="dxa"/>
            <w:tcBorders>
              <w:top w:val="nil"/>
              <w:bottom w:val="nil"/>
            </w:tcBorders>
          </w:tcPr>
          <w:p w:rsidR="005A1A98" w:rsidRPr="009E0DE1" w:rsidRDefault="00B32801" w:rsidP="005A1A98">
            <w:pPr>
              <w:pStyle w:val="TAL"/>
              <w:rPr>
                <w:lang w:val="en-GB"/>
              </w:rPr>
            </w:pPr>
            <w:r>
              <w:rPr>
                <w:lang w:val="en-GB"/>
              </w:rPr>
              <w:t>D</w:t>
            </w:r>
            <w:r w:rsidR="005A1A98" w:rsidRPr="009E0DE1">
              <w:rPr>
                <w:lang w:val="en-GB"/>
              </w:rPr>
              <w:t>etection</w:t>
            </w:r>
          </w:p>
        </w:tc>
        <w:tc>
          <w:tcPr>
            <w:tcW w:w="1423" w:type="dxa"/>
          </w:tcPr>
          <w:p w:rsidR="005A1A98" w:rsidRPr="009E0DE1" w:rsidRDefault="005A1A98" w:rsidP="005A1A98">
            <w:pPr>
              <w:pStyle w:val="TAL"/>
              <w:rPr>
                <w:lang w:val="en-GB"/>
              </w:rPr>
            </w:pPr>
            <w:r w:rsidRPr="009E0DE1">
              <w:rPr>
                <w:lang w:val="en-GB"/>
              </w:rPr>
              <w:t xml:space="preserve">UE IP address </w:t>
            </w:r>
          </w:p>
        </w:tc>
        <w:tc>
          <w:tcPr>
            <w:tcW w:w="4389" w:type="dxa"/>
          </w:tcPr>
          <w:p w:rsidR="005A1A98" w:rsidRPr="009E0DE1" w:rsidRDefault="005A1A98" w:rsidP="005A1A98">
            <w:pPr>
              <w:pStyle w:val="TAL"/>
              <w:rPr>
                <w:lang w:val="en-GB"/>
              </w:rPr>
            </w:pPr>
            <w:r w:rsidRPr="009E0DE1">
              <w:rPr>
                <w:lang w:val="en-GB"/>
              </w:rPr>
              <w:t>One IPv4 address and/or one IPv6 prefix with prefix length</w:t>
            </w:r>
            <w:r w:rsidR="0077795D">
              <w:rPr>
                <w:lang w:val="en-GB"/>
              </w:rPr>
              <w:t xml:space="preserve"> (NOTE 3)</w:t>
            </w:r>
            <w:r w:rsidR="00B32801">
              <w:rPr>
                <w:lang w:val="en-GB"/>
              </w:rPr>
              <w:t>.</w:t>
            </w:r>
          </w:p>
        </w:tc>
        <w:tc>
          <w:tcPr>
            <w:tcW w:w="2977" w:type="dxa"/>
            <w:tcBorders>
              <w:top w:val="nil"/>
              <w:bottom w:val="nil"/>
            </w:tcBorders>
          </w:tcPr>
          <w:p w:rsidR="005A1A98" w:rsidRPr="009E0DE1" w:rsidRDefault="005A1A98" w:rsidP="009D11C7">
            <w:pPr>
              <w:pStyle w:val="TAL"/>
              <w:rPr>
                <w:lang w:val="en-GB"/>
              </w:rPr>
            </w:pPr>
            <w:r w:rsidRPr="009E0DE1">
              <w:rPr>
                <w:lang w:val="en-GB"/>
              </w:rPr>
              <w:t>packet filter set, application ID,</w:t>
            </w:r>
            <w:r w:rsidR="00BF4DB9">
              <w:rPr>
                <w:lang w:val="en-GB"/>
              </w:rPr>
              <w:t xml:space="preserve"> Ethernet PDU Session</w:t>
            </w:r>
          </w:p>
        </w:tc>
      </w:tr>
      <w:tr w:rsidR="005A1A98" w:rsidRPr="009E0DE1" w:rsidTr="00B32801">
        <w:tc>
          <w:tcPr>
            <w:tcW w:w="1242" w:type="dxa"/>
            <w:tcBorders>
              <w:top w:val="nil"/>
              <w:bottom w:val="nil"/>
            </w:tcBorders>
          </w:tcPr>
          <w:p w:rsidR="00B32801" w:rsidRDefault="00B32801" w:rsidP="005A1A98">
            <w:pPr>
              <w:pStyle w:val="TAL"/>
              <w:rPr>
                <w:lang w:val="en-GB"/>
              </w:rPr>
            </w:pPr>
            <w:r>
              <w:rPr>
                <w:lang w:val="en-GB"/>
              </w:rPr>
              <w:t>I</w:t>
            </w:r>
            <w:r w:rsidR="005A1A98" w:rsidRPr="009E0DE1">
              <w:rPr>
                <w:lang w:val="en-GB"/>
              </w:rPr>
              <w:t>nformation</w:t>
            </w:r>
            <w:r>
              <w:rPr>
                <w:lang w:val="en-GB"/>
              </w:rPr>
              <w:t>.</w:t>
            </w:r>
          </w:p>
          <w:p w:rsidR="005A1A98" w:rsidRPr="009E0DE1" w:rsidRDefault="00B32801" w:rsidP="005A1A98">
            <w:pPr>
              <w:pStyle w:val="TAL"/>
              <w:rPr>
                <w:lang w:val="en-GB"/>
              </w:rPr>
            </w:pPr>
            <w:r>
              <w:rPr>
                <w:lang w:val="en-GB"/>
              </w:rPr>
              <w:t>NOTE 4.</w:t>
            </w:r>
          </w:p>
        </w:tc>
        <w:tc>
          <w:tcPr>
            <w:tcW w:w="1423" w:type="dxa"/>
          </w:tcPr>
          <w:p w:rsidR="005A1A98" w:rsidRPr="009E0DE1" w:rsidRDefault="005A1A98" w:rsidP="000104C1">
            <w:pPr>
              <w:pStyle w:val="TAL"/>
              <w:rPr>
                <w:lang w:val="en-GB"/>
              </w:rPr>
            </w:pPr>
            <w:r w:rsidRPr="009E0DE1">
              <w:rPr>
                <w:lang w:val="en-GB"/>
              </w:rPr>
              <w:t>Network instance</w:t>
            </w:r>
            <w:r w:rsidR="000104C1" w:rsidRPr="009E0DE1">
              <w:rPr>
                <w:lang w:val="en-GB"/>
              </w:rPr>
              <w:t xml:space="preserve"> (NOTE 1)</w:t>
            </w:r>
          </w:p>
        </w:tc>
        <w:tc>
          <w:tcPr>
            <w:tcW w:w="4389" w:type="dxa"/>
          </w:tcPr>
          <w:p w:rsidR="005A1A98" w:rsidRPr="009E0DE1" w:rsidRDefault="005A1A98" w:rsidP="005A1A98">
            <w:pPr>
              <w:pStyle w:val="TAL"/>
              <w:rPr>
                <w:lang w:val="en-GB"/>
              </w:rPr>
            </w:pPr>
            <w:r w:rsidRPr="009E0DE1">
              <w:rPr>
                <w:lang w:val="en-GB"/>
              </w:rPr>
              <w:t>Identifies the Network instance associated with the incoming packet</w:t>
            </w:r>
            <w:r w:rsidR="00B32801">
              <w:rPr>
                <w:lang w:val="en-GB"/>
              </w:rPr>
              <w:t>.</w:t>
            </w:r>
          </w:p>
        </w:tc>
        <w:tc>
          <w:tcPr>
            <w:tcW w:w="2977" w:type="dxa"/>
            <w:tcBorders>
              <w:top w:val="nil"/>
              <w:bottom w:val="nil"/>
            </w:tcBorders>
          </w:tcPr>
          <w:p w:rsidR="00BF4DB9" w:rsidRDefault="009D11C7" w:rsidP="005A1A98">
            <w:pPr>
              <w:pStyle w:val="TAL"/>
              <w:rPr>
                <w:lang w:val="en-GB"/>
              </w:rPr>
            </w:pPr>
            <w:r>
              <w:rPr>
                <w:lang w:val="en-GB"/>
              </w:rPr>
              <w:t>Information</w:t>
            </w:r>
            <w:r w:rsidR="005D5230">
              <w:rPr>
                <w:lang w:val="en-GB"/>
              </w:rPr>
              <w:t>, QoS Monitoring Packet indicator</w:t>
            </w:r>
            <w:r>
              <w:rPr>
                <w:lang w:val="en-GB"/>
              </w:rPr>
              <w:t xml:space="preserve"> </w:t>
            </w:r>
            <w:r w:rsidR="005A1A98" w:rsidRPr="009E0DE1">
              <w:rPr>
                <w:lang w:val="en-GB"/>
              </w:rPr>
              <w:t>and QFI are used for traffic detection.</w:t>
            </w:r>
          </w:p>
          <w:p w:rsidR="005A1A98" w:rsidRPr="009E0DE1" w:rsidRDefault="00BF4DB9" w:rsidP="005A1A98">
            <w:pPr>
              <w:pStyle w:val="TAL"/>
              <w:rPr>
                <w:lang w:val="en-GB"/>
              </w:rPr>
            </w:pPr>
            <w:r>
              <w:rPr>
                <w:lang w:val="en-GB"/>
              </w:rPr>
              <w:t>Source interface identifies the</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CN tunnel info</w:t>
            </w:r>
          </w:p>
        </w:tc>
        <w:tc>
          <w:tcPr>
            <w:tcW w:w="4389" w:type="dxa"/>
          </w:tcPr>
          <w:p w:rsidR="005A1A98" w:rsidRPr="009E0DE1" w:rsidRDefault="005A1A98" w:rsidP="000104C1">
            <w:pPr>
              <w:pStyle w:val="TAL"/>
              <w:rPr>
                <w:lang w:val="en-GB"/>
              </w:rPr>
            </w:pPr>
            <w:r w:rsidRPr="009E0DE1">
              <w:rPr>
                <w:lang w:val="en-GB"/>
              </w:rPr>
              <w:t xml:space="preserve">CN tunnel info on N3, N9 interfaces, </w:t>
            </w:r>
            <w:r w:rsidR="000104C1" w:rsidRPr="009E0DE1">
              <w:rPr>
                <w:lang w:val="en-GB"/>
              </w:rPr>
              <w:t xml:space="preserve">i.e. </w:t>
            </w:r>
            <w:r w:rsidRPr="009E0DE1">
              <w:rPr>
                <w:lang w:val="en-GB"/>
              </w:rPr>
              <w:t>F-TEID</w:t>
            </w:r>
            <w:r w:rsidR="00B32801">
              <w:rPr>
                <w:lang w:val="en-GB"/>
              </w:rPr>
              <w:t>.</w:t>
            </w:r>
          </w:p>
        </w:tc>
        <w:tc>
          <w:tcPr>
            <w:tcW w:w="2977" w:type="dxa"/>
            <w:tcBorders>
              <w:top w:val="nil"/>
              <w:bottom w:val="nil"/>
            </w:tcBorders>
          </w:tcPr>
          <w:p w:rsidR="005A1A98" w:rsidRPr="009E0DE1" w:rsidRDefault="00BF4DB9" w:rsidP="005A1A98">
            <w:pPr>
              <w:pStyle w:val="TAL"/>
              <w:rPr>
                <w:lang w:val="en-GB"/>
              </w:rPr>
            </w:pPr>
            <w:r>
              <w:rPr>
                <w:lang w:val="en-GB"/>
              </w:rPr>
              <w:t>interface for incoming packets</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Packet Filter Set</w:t>
            </w:r>
          </w:p>
        </w:tc>
        <w:tc>
          <w:tcPr>
            <w:tcW w:w="4389" w:type="dxa"/>
          </w:tcPr>
          <w:p w:rsidR="005A1A98" w:rsidRPr="009E0DE1" w:rsidRDefault="005A1A98" w:rsidP="005A1A98">
            <w:pPr>
              <w:pStyle w:val="TAL"/>
              <w:rPr>
                <w:lang w:val="en-GB"/>
              </w:rPr>
            </w:pPr>
            <w:r w:rsidRPr="009E0DE1">
              <w:rPr>
                <w:lang w:val="en-GB"/>
              </w:rPr>
              <w:t>Details see clause 5.7.6.</w:t>
            </w:r>
          </w:p>
        </w:tc>
        <w:tc>
          <w:tcPr>
            <w:tcW w:w="2977" w:type="dxa"/>
            <w:tcBorders>
              <w:top w:val="nil"/>
              <w:bottom w:val="nil"/>
            </w:tcBorders>
          </w:tcPr>
          <w:p w:rsidR="005A1A98" w:rsidRPr="009E0DE1" w:rsidRDefault="00BF4DB9" w:rsidP="00BF4DB9">
            <w:pPr>
              <w:pStyle w:val="TAL"/>
              <w:rPr>
                <w:lang w:val="en-GB"/>
              </w:rPr>
            </w:pPr>
            <w:r>
              <w:rPr>
                <w:lang w:val="en-GB"/>
              </w:rPr>
              <w:t>where the PDR applies, e.g. from access side (i.e. up-link),</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Application ID</w:t>
            </w:r>
          </w:p>
        </w:tc>
        <w:tc>
          <w:tcPr>
            <w:tcW w:w="4389" w:type="dxa"/>
          </w:tcPr>
          <w:p w:rsidR="005A1A98" w:rsidRPr="009E0DE1" w:rsidRDefault="005A1A98" w:rsidP="005A1A98">
            <w:pPr>
              <w:pStyle w:val="TAL"/>
              <w:rPr>
                <w:lang w:val="en-GB"/>
              </w:rPr>
            </w:pPr>
          </w:p>
        </w:tc>
        <w:tc>
          <w:tcPr>
            <w:tcW w:w="2977" w:type="dxa"/>
            <w:tcBorders>
              <w:top w:val="nil"/>
              <w:bottom w:val="nil"/>
            </w:tcBorders>
          </w:tcPr>
          <w:p w:rsidR="005A1A98" w:rsidRPr="009E0DE1" w:rsidRDefault="00BF4DB9" w:rsidP="005A1A98">
            <w:pPr>
              <w:pStyle w:val="TAL"/>
              <w:rPr>
                <w:lang w:val="en-GB"/>
              </w:rPr>
            </w:pPr>
            <w:r>
              <w:rPr>
                <w:lang w:val="en-GB"/>
              </w:rPr>
              <w:t>from core side (i.e. down-link),</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QoS Flow ID</w:t>
            </w:r>
          </w:p>
        </w:tc>
        <w:tc>
          <w:tcPr>
            <w:tcW w:w="4389" w:type="dxa"/>
          </w:tcPr>
          <w:p w:rsidR="005A1A98" w:rsidRPr="009E0DE1" w:rsidRDefault="005A1A98" w:rsidP="005A1A98">
            <w:pPr>
              <w:pStyle w:val="TAL"/>
              <w:rPr>
                <w:lang w:val="en-GB"/>
              </w:rPr>
            </w:pPr>
            <w:r w:rsidRPr="009E0DE1">
              <w:rPr>
                <w:lang w:val="en-GB"/>
              </w:rPr>
              <w:t>Contains the value of 5QI or non-standardized QFI</w:t>
            </w:r>
            <w:r w:rsidR="00B32801">
              <w:rPr>
                <w:lang w:val="en-GB"/>
              </w:rPr>
              <w:t>.</w:t>
            </w:r>
          </w:p>
        </w:tc>
        <w:tc>
          <w:tcPr>
            <w:tcW w:w="2977" w:type="dxa"/>
            <w:tcBorders>
              <w:top w:val="nil"/>
              <w:bottom w:val="nil"/>
            </w:tcBorders>
          </w:tcPr>
          <w:p w:rsidR="005A1A98" w:rsidRPr="009E0DE1" w:rsidRDefault="00BF4DB9" w:rsidP="005A1A98">
            <w:pPr>
              <w:pStyle w:val="TAL"/>
              <w:rPr>
                <w:lang w:val="en-GB"/>
              </w:rPr>
            </w:pPr>
            <w:r>
              <w:rPr>
                <w:lang w:val="en-GB"/>
              </w:rPr>
              <w:t>from SMF, from N6-LAN (i.e. the</w:t>
            </w:r>
          </w:p>
        </w:tc>
      </w:tr>
      <w:tr w:rsidR="009D11C7" w:rsidRPr="009E0DE1" w:rsidTr="005D5230">
        <w:tc>
          <w:tcPr>
            <w:tcW w:w="1242" w:type="dxa"/>
            <w:tcBorders>
              <w:top w:val="nil"/>
              <w:bottom w:val="nil"/>
            </w:tcBorders>
          </w:tcPr>
          <w:p w:rsidR="009D11C7" w:rsidRPr="009E0DE1" w:rsidRDefault="009D11C7" w:rsidP="009D11C7">
            <w:pPr>
              <w:pStyle w:val="TAL"/>
              <w:rPr>
                <w:lang w:val="en-GB"/>
              </w:rPr>
            </w:pPr>
          </w:p>
        </w:tc>
        <w:tc>
          <w:tcPr>
            <w:tcW w:w="1423" w:type="dxa"/>
          </w:tcPr>
          <w:p w:rsidR="009D11C7" w:rsidRPr="009E0DE1" w:rsidRDefault="009D11C7" w:rsidP="009D11C7">
            <w:pPr>
              <w:pStyle w:val="TAL"/>
              <w:rPr>
                <w:lang w:val="en-GB"/>
              </w:rPr>
            </w:pPr>
            <w:r>
              <w:rPr>
                <w:lang w:val="en-GB"/>
              </w:rPr>
              <w:t>Ethernet PDU Session Information</w:t>
            </w:r>
          </w:p>
        </w:tc>
        <w:tc>
          <w:tcPr>
            <w:tcW w:w="4389" w:type="dxa"/>
          </w:tcPr>
          <w:p w:rsidR="009D11C7" w:rsidRPr="009E0DE1" w:rsidRDefault="009D11C7" w:rsidP="009D11C7">
            <w:pPr>
              <w:pStyle w:val="TAL"/>
              <w:rPr>
                <w:lang w:val="en-GB"/>
              </w:rPr>
            </w:pPr>
            <w:r>
              <w:rPr>
                <w:lang w:val="en-GB"/>
              </w:rPr>
              <w:t>Refers to all the (DL) Ethernet packets matching an Ethernet PDU session, as further described in clause 5.6.10.2 and in TS 29.244 [65].</w:t>
            </w:r>
          </w:p>
        </w:tc>
        <w:tc>
          <w:tcPr>
            <w:tcW w:w="2977" w:type="dxa"/>
            <w:tcBorders>
              <w:top w:val="nil"/>
              <w:bottom w:val="nil"/>
            </w:tcBorders>
          </w:tcPr>
          <w:p w:rsidR="009D11C7" w:rsidRPr="009E0DE1" w:rsidRDefault="00BF4DB9" w:rsidP="009D11C7">
            <w:pPr>
              <w:pStyle w:val="TAL"/>
              <w:rPr>
                <w:lang w:val="en-GB"/>
              </w:rPr>
            </w:pPr>
            <w:r>
              <w:rPr>
                <w:lang w:val="en-GB"/>
              </w:rPr>
              <w:t>DN or the local DN),</w:t>
            </w:r>
            <w:r w:rsidR="00F41023">
              <w:rPr>
                <w:lang w:val="en-GB"/>
              </w:rPr>
              <w:t xml:space="preserve"> or</w:t>
            </w:r>
            <w:r>
              <w:rPr>
                <w:lang w:val="en-GB"/>
              </w:rPr>
              <w:t xml:space="preserve"> from "5G</w:t>
            </w:r>
            <w:r w:rsidR="00B32801">
              <w:rPr>
                <w:lang w:val="en-GB"/>
              </w:rPr>
              <w:t xml:space="preserve"> VN</w:t>
            </w:r>
            <w:r>
              <w:rPr>
                <w:lang w:val="en-GB"/>
              </w:rPr>
              <w:t xml:space="preserve"> internal" (i.e. local switch).</w:t>
            </w:r>
          </w:p>
        </w:tc>
      </w:tr>
      <w:tr w:rsidR="00957278" w:rsidRPr="009E0DE1" w:rsidTr="005D5230">
        <w:tc>
          <w:tcPr>
            <w:tcW w:w="1242" w:type="dxa"/>
            <w:tcBorders>
              <w:top w:val="nil"/>
              <w:bottom w:val="nil"/>
            </w:tcBorders>
          </w:tcPr>
          <w:p w:rsidR="00957278" w:rsidRPr="009E0DE1" w:rsidRDefault="00957278" w:rsidP="004B0CA9">
            <w:pPr>
              <w:pStyle w:val="TAL"/>
              <w:rPr>
                <w:lang w:val="en-GB"/>
              </w:rPr>
            </w:pPr>
          </w:p>
        </w:tc>
        <w:tc>
          <w:tcPr>
            <w:tcW w:w="1423" w:type="dxa"/>
          </w:tcPr>
          <w:p w:rsidR="00957278" w:rsidRPr="009E0DE1" w:rsidRDefault="00957278" w:rsidP="004B0CA9">
            <w:pPr>
              <w:pStyle w:val="TAL"/>
              <w:rPr>
                <w:lang w:val="en-GB"/>
              </w:rPr>
            </w:pPr>
            <w:r>
              <w:rPr>
                <w:lang w:val="en-GB"/>
              </w:rPr>
              <w:t>Framed Route Information</w:t>
            </w:r>
          </w:p>
        </w:tc>
        <w:tc>
          <w:tcPr>
            <w:tcW w:w="4389" w:type="dxa"/>
          </w:tcPr>
          <w:p w:rsidR="00957278" w:rsidRPr="009E0DE1" w:rsidRDefault="00957278" w:rsidP="004B0CA9">
            <w:pPr>
              <w:pStyle w:val="TAL"/>
              <w:rPr>
                <w:lang w:val="en-GB"/>
              </w:rPr>
            </w:pPr>
            <w:r>
              <w:rPr>
                <w:lang w:val="en-GB"/>
              </w:rPr>
              <w:t>Refers to Framed Routes defined in clause 5.6.14</w:t>
            </w:r>
            <w:r w:rsidR="00B32801">
              <w:rPr>
                <w:lang w:val="en-GB"/>
              </w:rPr>
              <w:t>.</w:t>
            </w:r>
          </w:p>
        </w:tc>
        <w:tc>
          <w:tcPr>
            <w:tcW w:w="2977" w:type="dxa"/>
            <w:tcBorders>
              <w:top w:val="nil"/>
              <w:bottom w:val="nil"/>
            </w:tcBorders>
          </w:tcPr>
          <w:p w:rsidR="00957278" w:rsidRPr="009E0DE1" w:rsidRDefault="00BF4DB9" w:rsidP="004B0CA9">
            <w:pPr>
              <w:pStyle w:val="TAL"/>
              <w:rPr>
                <w:lang w:val="en-GB"/>
              </w:rPr>
            </w:pPr>
            <w:r w:rsidRPr="009E0DE1">
              <w:rPr>
                <w:lang w:val="en-GB"/>
              </w:rPr>
              <w:t>Details like all the combination possibilities on N3, N9 interfaces are left for stage 3 decision.</w:t>
            </w:r>
          </w:p>
        </w:tc>
      </w:tr>
      <w:tr w:rsidR="005D5230" w:rsidRPr="009E0DE1" w:rsidTr="00BC0D1F">
        <w:tc>
          <w:tcPr>
            <w:tcW w:w="1242" w:type="dxa"/>
            <w:tcBorders>
              <w:top w:val="nil"/>
              <w:bottom w:val="nil"/>
            </w:tcBorders>
          </w:tcPr>
          <w:p w:rsidR="005D5230" w:rsidRPr="009E0DE1" w:rsidRDefault="005D5230" w:rsidP="00BC0D1F">
            <w:pPr>
              <w:pStyle w:val="TAL"/>
              <w:rPr>
                <w:lang w:val="en-GB"/>
              </w:rPr>
            </w:pPr>
          </w:p>
        </w:tc>
        <w:tc>
          <w:tcPr>
            <w:tcW w:w="1423" w:type="dxa"/>
          </w:tcPr>
          <w:p w:rsidR="005D5230" w:rsidRPr="009E0DE1" w:rsidRDefault="005D5230" w:rsidP="00BC0D1F">
            <w:pPr>
              <w:pStyle w:val="TAL"/>
              <w:rPr>
                <w:lang w:val="en-GB"/>
              </w:rPr>
            </w:pPr>
            <w:r>
              <w:rPr>
                <w:lang w:val="en-GB"/>
              </w:rPr>
              <w:t>QoS Monitoring Packet indicator (NOTE 8)</w:t>
            </w:r>
          </w:p>
        </w:tc>
        <w:tc>
          <w:tcPr>
            <w:tcW w:w="4389" w:type="dxa"/>
          </w:tcPr>
          <w:p w:rsidR="005D5230" w:rsidRPr="009E0DE1" w:rsidRDefault="005D5230" w:rsidP="00BC0D1F">
            <w:pPr>
              <w:pStyle w:val="TAL"/>
              <w:rPr>
                <w:lang w:val="en-GB"/>
              </w:rPr>
            </w:pPr>
            <w:r>
              <w:rPr>
                <w:lang w:val="en-GB"/>
              </w:rPr>
              <w:t>Identifies the packet is used for QoS Monitoring as defined in clause 5.33.3.</w:t>
            </w:r>
          </w:p>
        </w:tc>
        <w:tc>
          <w:tcPr>
            <w:tcW w:w="2977" w:type="dxa"/>
            <w:tcBorders>
              <w:top w:val="nil"/>
            </w:tcBorders>
          </w:tcPr>
          <w:p w:rsidR="005D5230" w:rsidRPr="009E0DE1" w:rsidRDefault="005D5230" w:rsidP="00BC0D1F">
            <w:pPr>
              <w:pStyle w:val="TAL"/>
              <w:rPr>
                <w:lang w:val="en-GB"/>
              </w:rPr>
            </w:pPr>
          </w:p>
        </w:tc>
      </w:tr>
      <w:tr w:rsidR="00AA2E79" w:rsidRPr="009E0DE1" w:rsidTr="00A324DB">
        <w:tc>
          <w:tcPr>
            <w:tcW w:w="1242" w:type="dxa"/>
            <w:tcBorders>
              <w:bottom w:val="nil"/>
            </w:tcBorders>
          </w:tcPr>
          <w:p w:rsidR="00AA2E79" w:rsidRPr="009E0DE1" w:rsidRDefault="00AA2E79" w:rsidP="00A324DB">
            <w:pPr>
              <w:pStyle w:val="TAL"/>
              <w:rPr>
                <w:lang w:val="en-GB"/>
              </w:rPr>
            </w:pPr>
            <w:r>
              <w:rPr>
                <w:lang w:val="en-GB"/>
              </w:rPr>
              <w:t>Packet replication and detection carry on information</w:t>
            </w:r>
          </w:p>
        </w:tc>
        <w:tc>
          <w:tcPr>
            <w:tcW w:w="1423" w:type="dxa"/>
          </w:tcPr>
          <w:p w:rsidR="00AA2E79" w:rsidRPr="009E0DE1" w:rsidRDefault="00AA2E79" w:rsidP="00A324DB">
            <w:pPr>
              <w:pStyle w:val="TAL"/>
              <w:rPr>
                <w:lang w:val="en-GB"/>
              </w:rPr>
            </w:pPr>
            <w:r>
              <w:rPr>
                <w:lang w:val="en-GB"/>
              </w:rPr>
              <w:t>Packet replication</w:t>
            </w:r>
            <w:r w:rsidR="00527F05">
              <w:rPr>
                <w:lang w:val="en-GB"/>
              </w:rPr>
              <w:t xml:space="preserve"> skip</w:t>
            </w:r>
            <w:r>
              <w:rPr>
                <w:lang w:val="en-GB"/>
              </w:rPr>
              <w:t xml:space="preserve"> information NOTE 7</w:t>
            </w:r>
          </w:p>
        </w:tc>
        <w:tc>
          <w:tcPr>
            <w:tcW w:w="4389" w:type="dxa"/>
          </w:tcPr>
          <w:p w:rsidR="00AA2E79" w:rsidRPr="009E0DE1" w:rsidRDefault="00AA2E79" w:rsidP="00A324DB">
            <w:pPr>
              <w:pStyle w:val="TAL"/>
              <w:rPr>
                <w:lang w:val="en-GB"/>
              </w:rPr>
            </w:pPr>
            <w:r>
              <w:rPr>
                <w:lang w:val="en-GB"/>
              </w:rPr>
              <w:t>Contains UE address</w:t>
            </w:r>
            <w:r w:rsidR="00527F05">
              <w:rPr>
                <w:lang w:val="en-GB"/>
              </w:rPr>
              <w:t xml:space="preserve"> indication</w:t>
            </w:r>
            <w:r>
              <w:rPr>
                <w:lang w:val="en-GB"/>
              </w:rPr>
              <w:t xml:space="preserve"> or N19/N6 indication. If the packet matches the packet replication</w:t>
            </w:r>
            <w:r w:rsidR="00527F05">
              <w:rPr>
                <w:lang w:val="en-GB"/>
              </w:rPr>
              <w:t xml:space="preserve"> skip</w:t>
            </w:r>
            <w:r>
              <w:rPr>
                <w:lang w:val="en-GB"/>
              </w:rPr>
              <w:t xml:space="preserve"> information, i.e., source address of the packet is the UE address or the packet has been received on the interface in the packet replication</w:t>
            </w:r>
            <w:r w:rsidR="00527F05">
              <w:rPr>
                <w:lang w:val="en-GB"/>
              </w:rPr>
              <w:t xml:space="preserve"> skip</w:t>
            </w:r>
            <w:r>
              <w:rPr>
                <w:lang w:val="en-GB"/>
              </w:rPr>
              <w:t xml:space="preserve"> information, the UP function neither creates a copy of the packet nor applies the corresponding processing (i.e., FAR, QER, URR). Otherwise the UPF performs a copy and applies the corresponding processing (i.e., FAR, QER, URR).</w:t>
            </w:r>
          </w:p>
        </w:tc>
        <w:tc>
          <w:tcPr>
            <w:tcW w:w="2977" w:type="dxa"/>
            <w:tcBorders>
              <w:bottom w:val="nil"/>
            </w:tcBorders>
          </w:tcPr>
          <w:p w:rsidR="00AA2E79" w:rsidRPr="009E0DE1" w:rsidRDefault="00AA2E79" w:rsidP="00A324DB">
            <w:pPr>
              <w:pStyle w:val="TAL"/>
              <w:rPr>
                <w:lang w:val="en-GB"/>
              </w:rPr>
            </w:pPr>
          </w:p>
        </w:tc>
      </w:tr>
      <w:tr w:rsidR="00AA2E79" w:rsidRPr="009E0DE1" w:rsidTr="00A324DB">
        <w:tc>
          <w:tcPr>
            <w:tcW w:w="1242" w:type="dxa"/>
            <w:tcBorders>
              <w:top w:val="nil"/>
              <w:bottom w:val="nil"/>
            </w:tcBorders>
          </w:tcPr>
          <w:p w:rsidR="00AA2E79" w:rsidRPr="009E0DE1" w:rsidRDefault="00AA2E79" w:rsidP="00A324DB">
            <w:pPr>
              <w:pStyle w:val="TAL"/>
              <w:rPr>
                <w:lang w:val="en-GB"/>
              </w:rPr>
            </w:pPr>
            <w:r>
              <w:rPr>
                <w:lang w:val="en-GB"/>
              </w:rPr>
              <w:t>NOTE 6</w:t>
            </w:r>
          </w:p>
        </w:tc>
        <w:tc>
          <w:tcPr>
            <w:tcW w:w="1423" w:type="dxa"/>
          </w:tcPr>
          <w:p w:rsidR="00AA2E79" w:rsidRPr="009E0DE1" w:rsidRDefault="00AA2E79" w:rsidP="00A324DB">
            <w:pPr>
              <w:pStyle w:val="TAL"/>
              <w:rPr>
                <w:lang w:val="en-GB"/>
              </w:rPr>
            </w:pPr>
            <w:r>
              <w:rPr>
                <w:lang w:val="en-GB"/>
              </w:rPr>
              <w:t>Carry on indication</w:t>
            </w:r>
          </w:p>
        </w:tc>
        <w:tc>
          <w:tcPr>
            <w:tcW w:w="4389" w:type="dxa"/>
          </w:tcPr>
          <w:p w:rsidR="00AA2E79" w:rsidRPr="009E0DE1" w:rsidRDefault="00AA2E79" w:rsidP="00A324DB">
            <w:pPr>
              <w:pStyle w:val="TAL"/>
              <w:rPr>
                <w:lang w:val="en-GB"/>
              </w:rPr>
            </w:pPr>
            <w:r>
              <w:rPr>
                <w:lang w:val="en-GB"/>
              </w:rPr>
              <w:t>Instructs the UP function to continue the packet detection process, i.e., lookup of the other PDRs without higher precedence.</w:t>
            </w:r>
          </w:p>
        </w:tc>
        <w:tc>
          <w:tcPr>
            <w:tcW w:w="2977" w:type="dxa"/>
            <w:tcBorders>
              <w:top w:val="nil"/>
            </w:tcBorders>
          </w:tcPr>
          <w:p w:rsidR="00AA2E79" w:rsidRPr="009E0DE1" w:rsidRDefault="00AA2E79" w:rsidP="00A324DB">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Outer header removal</w:t>
            </w:r>
          </w:p>
        </w:tc>
        <w:tc>
          <w:tcPr>
            <w:tcW w:w="4389" w:type="dxa"/>
          </w:tcPr>
          <w:p w:rsidR="005A1A98" w:rsidRPr="009E0DE1" w:rsidRDefault="005A1A98" w:rsidP="005A1A98">
            <w:pPr>
              <w:pStyle w:val="TAL"/>
              <w:rPr>
                <w:lang w:val="en-GB"/>
              </w:rPr>
            </w:pPr>
            <w:r w:rsidRPr="009E0DE1">
              <w:rPr>
                <w:lang w:val="en-GB"/>
              </w:rPr>
              <w:t>Instructs the UP function to remove one or more outer header(s) (e.g. IP+UDP+GTP</w:t>
            </w:r>
            <w:r w:rsidR="0016670F">
              <w:rPr>
                <w:lang w:val="en-GB"/>
              </w:rPr>
              <w:t xml:space="preserve">, </w:t>
            </w:r>
            <w:r w:rsidR="00131B31" w:rsidRPr="00A80066">
              <w:t xml:space="preserve">IP + possibly UDP, </w:t>
            </w:r>
            <w:r w:rsidR="0016670F">
              <w:rPr>
                <w:lang w:val="en-GB"/>
              </w:rPr>
              <w:t>VLAN tag</w:t>
            </w:r>
            <w:r w:rsidRPr="009E0DE1">
              <w:rPr>
                <w:lang w:val="en-GB"/>
              </w:rPr>
              <w:t>)</w:t>
            </w:r>
            <w:r w:rsidR="0016670F">
              <w:rPr>
                <w:lang w:val="en-GB"/>
              </w:rPr>
              <w:t>,</w:t>
            </w:r>
            <w:r w:rsidRPr="009E0DE1">
              <w:rPr>
                <w:lang w:val="en-GB"/>
              </w:rPr>
              <w:t xml:space="preserve"> from the incoming packet.</w:t>
            </w:r>
          </w:p>
        </w:tc>
        <w:tc>
          <w:tcPr>
            <w:tcW w:w="2977" w:type="dxa"/>
          </w:tcPr>
          <w:p w:rsidR="005A1A98" w:rsidRPr="009E0DE1" w:rsidRDefault="005A1A98" w:rsidP="005A1A98">
            <w:pPr>
              <w:pStyle w:val="TAL"/>
              <w:rPr>
                <w:lang w:val="en-GB"/>
              </w:rPr>
            </w:pPr>
            <w:r w:rsidRPr="009E0DE1">
              <w:rPr>
                <w:lang w:val="en-GB"/>
              </w:rPr>
              <w:t>Any extension header shall be stored for this packet.</w:t>
            </w:r>
            <w:r w:rsidR="00BF4DB9" w:rsidRPr="009E0DE1">
              <w:rPr>
                <w:lang w:val="en-GB"/>
              </w:rPr>
              <w:t xml:space="preserve"> </w:t>
            </w: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Forwarding Action Rule ID</w:t>
            </w:r>
            <w:r w:rsidR="00E75673">
              <w:rPr>
                <w:lang w:val="en-GB"/>
              </w:rPr>
              <w:t xml:space="preserve"> (NOTE 2)</w:t>
            </w:r>
          </w:p>
        </w:tc>
        <w:tc>
          <w:tcPr>
            <w:tcW w:w="4389" w:type="dxa"/>
          </w:tcPr>
          <w:p w:rsidR="005A1A98" w:rsidRPr="009E0DE1" w:rsidRDefault="005A1A98" w:rsidP="000104C1">
            <w:pPr>
              <w:pStyle w:val="TAL"/>
              <w:rPr>
                <w:lang w:val="en-GB"/>
              </w:rPr>
            </w:pPr>
            <w:r w:rsidRPr="009E0DE1">
              <w:rPr>
                <w:lang w:val="en-GB"/>
              </w:rPr>
              <w:t xml:space="preserve">The Forwarding </w:t>
            </w:r>
            <w:r w:rsidR="000104C1" w:rsidRPr="009E0DE1">
              <w:rPr>
                <w:lang w:val="en-GB"/>
              </w:rPr>
              <w:t>A</w:t>
            </w:r>
            <w:r w:rsidRPr="009E0DE1">
              <w:rPr>
                <w:lang w:val="en-GB"/>
              </w:rPr>
              <w:t>ction Rule ID identifies a forwarding action that has to be applied.</w:t>
            </w:r>
          </w:p>
        </w:tc>
        <w:tc>
          <w:tcPr>
            <w:tcW w:w="2977" w:type="dxa"/>
          </w:tcPr>
          <w:p w:rsidR="005A1A98" w:rsidRPr="009E0DE1" w:rsidRDefault="005A1A98" w:rsidP="005A1A98">
            <w:pPr>
              <w:pStyle w:val="TAL"/>
              <w:rPr>
                <w:lang w:val="en-GB"/>
              </w:rPr>
            </w:pPr>
          </w:p>
        </w:tc>
      </w:tr>
      <w:tr w:rsidR="00E75673" w:rsidRPr="009E0DE1" w:rsidTr="00B32801">
        <w:tc>
          <w:tcPr>
            <w:tcW w:w="2665" w:type="dxa"/>
            <w:gridSpan w:val="2"/>
          </w:tcPr>
          <w:p w:rsidR="00E75673" w:rsidRPr="009E0DE1" w:rsidRDefault="00E75673" w:rsidP="004F6480">
            <w:pPr>
              <w:pStyle w:val="TAL"/>
              <w:rPr>
                <w:lang w:val="en-GB"/>
              </w:rPr>
            </w:pPr>
            <w:r>
              <w:rPr>
                <w:lang w:val="en-GB"/>
              </w:rPr>
              <w:t>Multi-Access Rule ID (NOTE 2)</w:t>
            </w:r>
          </w:p>
        </w:tc>
        <w:tc>
          <w:tcPr>
            <w:tcW w:w="4389" w:type="dxa"/>
          </w:tcPr>
          <w:p w:rsidR="00E75673" w:rsidRPr="009E0DE1" w:rsidRDefault="00E75673" w:rsidP="004F6480">
            <w:pPr>
              <w:pStyle w:val="TAL"/>
              <w:rPr>
                <w:lang w:val="en-GB"/>
              </w:rPr>
            </w:pPr>
            <w:r>
              <w:rPr>
                <w:lang w:val="en-GB"/>
              </w:rPr>
              <w:t>The Multi-Access Rule ID identifies an action to be applied for handling forwarding for a MA PDU Session.</w:t>
            </w:r>
          </w:p>
        </w:tc>
        <w:tc>
          <w:tcPr>
            <w:tcW w:w="2977" w:type="dxa"/>
          </w:tcPr>
          <w:p w:rsidR="00E75673" w:rsidRPr="009E0DE1" w:rsidRDefault="00E75673" w:rsidP="004F6480">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 xml:space="preserve">List of </w:t>
            </w:r>
            <w:r w:rsidR="000104C1" w:rsidRPr="009E0DE1">
              <w:rPr>
                <w:lang w:val="en-GB"/>
              </w:rPr>
              <w:t xml:space="preserve">Usage </w:t>
            </w:r>
            <w:r w:rsidRPr="009E0DE1">
              <w:rPr>
                <w:lang w:val="en-GB"/>
              </w:rPr>
              <w:t>Reporting Rule ID(s)</w:t>
            </w:r>
          </w:p>
        </w:tc>
        <w:tc>
          <w:tcPr>
            <w:tcW w:w="4389" w:type="dxa"/>
          </w:tcPr>
          <w:p w:rsidR="005A1A98" w:rsidRPr="009E0DE1" w:rsidRDefault="005A1A98" w:rsidP="005A1A98">
            <w:pPr>
              <w:pStyle w:val="TAL"/>
              <w:rPr>
                <w:lang w:val="en-GB"/>
              </w:rPr>
            </w:pPr>
            <w:r w:rsidRPr="009E0DE1">
              <w:rPr>
                <w:lang w:val="en-GB"/>
              </w:rPr>
              <w:t xml:space="preserve">Every </w:t>
            </w:r>
            <w:r w:rsidR="000104C1" w:rsidRPr="009E0DE1">
              <w:rPr>
                <w:lang w:val="en-GB"/>
              </w:rPr>
              <w:t xml:space="preserve">Usage </w:t>
            </w:r>
            <w:r w:rsidRPr="009E0DE1">
              <w:rPr>
                <w:lang w:val="en-GB"/>
              </w:rPr>
              <w:t>Reporting Rule ID identifies a measurement action that has to be applied.</w:t>
            </w:r>
          </w:p>
        </w:tc>
        <w:tc>
          <w:tcPr>
            <w:tcW w:w="2977" w:type="dxa"/>
          </w:tcPr>
          <w:p w:rsidR="005A1A98" w:rsidRPr="009E0DE1" w:rsidRDefault="005A1A98" w:rsidP="005A1A98">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List of QoS Enforcement Rule ID(s)</w:t>
            </w:r>
          </w:p>
        </w:tc>
        <w:tc>
          <w:tcPr>
            <w:tcW w:w="4389" w:type="dxa"/>
          </w:tcPr>
          <w:p w:rsidR="005A1A98" w:rsidRPr="009E0DE1" w:rsidRDefault="005A1A98" w:rsidP="005A1A98">
            <w:pPr>
              <w:pStyle w:val="TAL"/>
              <w:rPr>
                <w:lang w:val="en-GB"/>
              </w:rPr>
            </w:pPr>
            <w:r w:rsidRPr="009E0DE1">
              <w:rPr>
                <w:lang w:val="en-GB"/>
              </w:rPr>
              <w:t>Every QoS Enforcement Rule ID identifies a QoS enforcement action that has to be applied.</w:t>
            </w:r>
          </w:p>
        </w:tc>
        <w:tc>
          <w:tcPr>
            <w:tcW w:w="2977" w:type="dxa"/>
          </w:tcPr>
          <w:p w:rsidR="005A1A98" w:rsidRPr="009E0DE1" w:rsidRDefault="005A1A98" w:rsidP="005A1A98">
            <w:pPr>
              <w:pStyle w:val="TAL"/>
              <w:rPr>
                <w:lang w:val="en-GB"/>
              </w:rPr>
            </w:pPr>
          </w:p>
        </w:tc>
      </w:tr>
      <w:tr w:rsidR="000104C1" w:rsidRPr="009E0DE1" w:rsidTr="00B32801">
        <w:tc>
          <w:tcPr>
            <w:tcW w:w="10031" w:type="dxa"/>
            <w:gridSpan w:val="4"/>
          </w:tcPr>
          <w:p w:rsidR="000104C1" w:rsidRPr="009E0DE1" w:rsidRDefault="000104C1" w:rsidP="00285231">
            <w:pPr>
              <w:pStyle w:val="TAN"/>
              <w:rPr>
                <w:lang w:val="en-GB"/>
              </w:rPr>
            </w:pPr>
            <w:r w:rsidRPr="009E0DE1">
              <w:rPr>
                <w:lang w:val="en-GB"/>
              </w:rPr>
              <w:t>NOTE</w:t>
            </w:r>
            <w:r w:rsidR="00E75673">
              <w:rPr>
                <w:lang w:val="en-GB"/>
              </w:rPr>
              <w:t> </w:t>
            </w:r>
            <w:r w:rsidRPr="009E0DE1">
              <w:rPr>
                <w:lang w:val="en-GB"/>
              </w:rPr>
              <w:t>1:</w:t>
            </w:r>
            <w:r w:rsidRPr="009E0DE1">
              <w:rPr>
                <w:lang w:val="en-GB"/>
              </w:rPr>
              <w:tab/>
              <w:t>Needed e.g. in case:</w:t>
            </w:r>
          </w:p>
          <w:p w:rsidR="000104C1" w:rsidRPr="009E0DE1" w:rsidRDefault="000104C1" w:rsidP="00285231">
            <w:pPr>
              <w:pStyle w:val="TAN"/>
              <w:rPr>
                <w:lang w:val="en-GB"/>
              </w:rPr>
            </w:pPr>
            <w:r w:rsidRPr="009E0DE1">
              <w:rPr>
                <w:lang w:val="en-GB"/>
              </w:rPr>
              <w:tab/>
              <w:t>-</w:t>
            </w:r>
            <w:r w:rsidRPr="009E0DE1">
              <w:rPr>
                <w:lang w:val="en-GB"/>
              </w:rPr>
              <w:tab/>
              <w:t>UPF supports multiple DNN with overlapping IP addresses;</w:t>
            </w:r>
          </w:p>
          <w:p w:rsidR="000104C1" w:rsidRDefault="000104C1" w:rsidP="000104C1">
            <w:pPr>
              <w:pStyle w:val="TAN"/>
              <w:rPr>
                <w:lang w:val="en-GB"/>
              </w:rPr>
            </w:pPr>
            <w:r w:rsidRPr="009E0DE1">
              <w:rPr>
                <w:lang w:val="en-GB"/>
              </w:rPr>
              <w:tab/>
              <w:t>-</w:t>
            </w:r>
            <w:r w:rsidRPr="009E0DE1">
              <w:rPr>
                <w:lang w:val="en-GB"/>
              </w:rPr>
              <w:tab/>
              <w:t>UPF is connected to other UPF or AN node in different IP domains.</w:t>
            </w:r>
          </w:p>
          <w:p w:rsidR="00BF4DB9" w:rsidRDefault="00BF4DB9" w:rsidP="000104C1">
            <w:pPr>
              <w:pStyle w:val="TAN"/>
              <w:rPr>
                <w:lang w:val="en-GB"/>
              </w:rPr>
            </w:pPr>
            <w:r>
              <w:rPr>
                <w:lang w:val="en-GB"/>
              </w:rPr>
              <w:tab/>
              <w:t>-</w:t>
            </w:r>
            <w:r>
              <w:rPr>
                <w:lang w:val="en-GB"/>
              </w:rPr>
              <w:tab/>
              <w:t>UPF "local switch"</w:t>
            </w:r>
            <w:r w:rsidR="00F41023">
              <w:rPr>
                <w:lang w:val="en-GB"/>
              </w:rPr>
              <w:t>, N6-based forwarding</w:t>
            </w:r>
            <w:r>
              <w:rPr>
                <w:lang w:val="en-GB"/>
              </w:rPr>
              <w:t xml:space="preserve"> and N</w:t>
            </w:r>
            <w:r w:rsidR="00D81B76">
              <w:rPr>
                <w:lang w:val="en-GB"/>
              </w:rPr>
              <w:t>19</w:t>
            </w:r>
            <w:r>
              <w:rPr>
                <w:lang w:val="en-GB"/>
              </w:rPr>
              <w:t xml:space="preserve"> forwarding is used for different 5G LAN groups.</w:t>
            </w:r>
          </w:p>
          <w:p w:rsidR="00B32801" w:rsidRDefault="00E75673" w:rsidP="00B32801">
            <w:pPr>
              <w:pStyle w:val="TAN"/>
              <w:rPr>
                <w:lang w:val="en-GB"/>
              </w:rPr>
            </w:pPr>
            <w:r>
              <w:t>NOTE</w:t>
            </w:r>
            <w:r>
              <w:rPr>
                <w:lang w:val="en-GB"/>
              </w:rPr>
              <w:t> </w:t>
            </w:r>
            <w:r>
              <w:t>2:</w:t>
            </w:r>
            <w:r>
              <w:tab/>
              <w:t>Either a FAR ID or a MAR ID is included, not both</w:t>
            </w:r>
            <w:r>
              <w:rPr>
                <w:lang w:val="en-GB"/>
              </w:rPr>
              <w:t>.</w:t>
            </w:r>
          </w:p>
          <w:p w:rsidR="00E75673" w:rsidRDefault="00B32801" w:rsidP="00B32801">
            <w:pPr>
              <w:pStyle w:val="TAN"/>
              <w:rPr>
                <w:lang w:val="en-GB"/>
              </w:rPr>
            </w:pPr>
            <w:r>
              <w:rPr>
                <w:lang w:val="en-GB"/>
              </w:rPr>
              <w:t>NOTE 3:</w:t>
            </w:r>
            <w:r>
              <w:rPr>
                <w:lang w:val="en-GB"/>
              </w:rPr>
              <w:tab/>
              <w:t>The SMF may provide an indication asking the UPF to allocate one IPv4 address and/or IPv6 prefix. When asking to provide an IPv6 Prefix the SMF provides also an IPv6 prefix length.</w:t>
            </w:r>
          </w:p>
          <w:p w:rsidR="00B32801" w:rsidRDefault="00B32801" w:rsidP="00E75673">
            <w:pPr>
              <w:pStyle w:val="TAN"/>
              <w:rPr>
                <w:lang w:val="en-GB"/>
              </w:rPr>
            </w:pPr>
            <w:r>
              <w:rPr>
                <w:lang w:val="en-GB"/>
              </w:rPr>
              <w:t>NOTE 4:</w:t>
            </w:r>
            <w:r>
              <w:rPr>
                <w:lang w:val="en-GB"/>
              </w:rPr>
              <w:tab/>
              <w:t>When in the architecture defined in clause 5.34, a PDR is sent over N16a from SMF to I-SMF, the Packet Detection Information may indicate that the I-SMF is to locally determine CN tunnel info in order to build the N4 PDR sent to the actual UPF controlled by the I-SMF. This is further defined in clause 5.34.6.</w:t>
            </w:r>
          </w:p>
          <w:p w:rsidR="0077795D" w:rsidRDefault="00B32801" w:rsidP="00B32801">
            <w:pPr>
              <w:pStyle w:val="TAN"/>
              <w:rPr>
                <w:lang w:val="en-GB"/>
              </w:rPr>
            </w:pPr>
            <w:r>
              <w:rPr>
                <w:lang w:val="en-GB"/>
              </w:rPr>
              <w:t>NOTE 5:</w:t>
            </w:r>
            <w:r>
              <w:rPr>
                <w:lang w:val="en-GB"/>
              </w:rPr>
              <w:tab/>
              <w:t>In the architecture defined in clause 5.34, the rules exchanged between I-SMF and SMF are not associated with a N4 Session ID but are associated with a N16a association.</w:t>
            </w:r>
          </w:p>
          <w:p w:rsidR="00AA2E79" w:rsidRDefault="00AA2E79" w:rsidP="00B32801">
            <w:pPr>
              <w:pStyle w:val="TAN"/>
              <w:rPr>
                <w:lang w:val="en-GB"/>
              </w:rPr>
            </w:pPr>
            <w:r>
              <w:rPr>
                <w:lang w:val="en-GB"/>
              </w:rPr>
              <w:t>NOTE 6:</w:t>
            </w:r>
            <w:r>
              <w:rPr>
                <w:lang w:val="en-GB"/>
              </w:rPr>
              <w:tab/>
              <w:t>Needed in case of support for broadcast</w:t>
            </w:r>
            <w:r w:rsidR="00527F05">
              <w:rPr>
                <w:lang w:val="en-GB"/>
              </w:rPr>
              <w:t>/multicast</w:t>
            </w:r>
            <w:r>
              <w:rPr>
                <w:lang w:val="en-GB"/>
              </w:rPr>
              <w:t xml:space="preserve"> traffic forwarding</w:t>
            </w:r>
            <w:r w:rsidR="00527F05">
              <w:rPr>
                <w:lang w:val="en-GB"/>
              </w:rPr>
              <w:t xml:space="preserve"> using packet replication with SMF-provided PDRs and FARs as described in clause 5.8.2.13.3.2</w:t>
            </w:r>
            <w:r>
              <w:rPr>
                <w:lang w:val="en-GB"/>
              </w:rPr>
              <w:t>.</w:t>
            </w:r>
          </w:p>
          <w:p w:rsidR="00AA2E79" w:rsidRDefault="00AA2E79" w:rsidP="00B32801">
            <w:pPr>
              <w:pStyle w:val="TAN"/>
              <w:rPr>
                <w:lang w:val="en-GB"/>
              </w:rPr>
            </w:pPr>
            <w:r>
              <w:rPr>
                <w:lang w:val="en-GB"/>
              </w:rPr>
              <w:t>NOTE 7:</w:t>
            </w:r>
            <w:r>
              <w:rPr>
                <w:lang w:val="en-GB"/>
              </w:rPr>
              <w:tab/>
              <w:t>Needed</w:t>
            </w:r>
            <w:r w:rsidR="00527F05">
              <w:rPr>
                <w:lang w:val="en-GB"/>
              </w:rPr>
              <w:t xml:space="preserve"> in the case of packet replication with SMF-provided PDRs and FARs as described in clause 5.8.2.13.3.2,</w:t>
            </w:r>
            <w:r>
              <w:rPr>
                <w:lang w:val="en-GB"/>
              </w:rPr>
              <w:t xml:space="preserve"> to prevent UPF from sending the broadcast</w:t>
            </w:r>
            <w:r w:rsidR="00527F05">
              <w:rPr>
                <w:lang w:val="en-GB"/>
              </w:rPr>
              <w:t>/multicast</w:t>
            </w:r>
            <w:r>
              <w:rPr>
                <w:lang w:val="en-GB"/>
              </w:rPr>
              <w:t xml:space="preserve"> packets back to the source UE or source N19/N6.</w:t>
            </w:r>
          </w:p>
          <w:p w:rsidR="005D5230" w:rsidRPr="00B56148" w:rsidRDefault="005D5230" w:rsidP="00B32801">
            <w:pPr>
              <w:pStyle w:val="TAN"/>
              <w:rPr>
                <w:lang w:val="en-GB"/>
              </w:rPr>
            </w:pPr>
            <w:r>
              <w:rPr>
                <w:lang w:val="en-GB"/>
              </w:rPr>
              <w:t>NOTE 8:</w:t>
            </w:r>
            <w:r>
              <w:rPr>
                <w:lang w:val="en-GB"/>
              </w:rPr>
              <w:tab/>
              <w:t>The UPF identifies the UL packet or dummy packet to be the QoS Monitoring packet based on the QoS Monitoring Packet indicator encapsulated in the GTP-U header by NG-RAN as defined in clause 5.33.3.</w:t>
            </w:r>
          </w:p>
        </w:tc>
      </w:tr>
    </w:tbl>
    <w:p w:rsidR="005A1A98" w:rsidRPr="009E0DE1" w:rsidRDefault="005A1A98" w:rsidP="005A1A98">
      <w:pPr>
        <w:pStyle w:val="FP"/>
      </w:pPr>
    </w:p>
    <w:p w:rsidR="003E7F48" w:rsidRPr="009E0DE1" w:rsidRDefault="003E7F48" w:rsidP="003E7F48">
      <w:pPr>
        <w:pStyle w:val="Heading5"/>
      </w:pPr>
      <w:bookmarkStart w:id="541" w:name="_Toc20149864"/>
      <w:bookmarkStart w:id="542" w:name="_Toc27846661"/>
      <w:r w:rsidRPr="009E0DE1">
        <w:t>5.8.2.11.4</w:t>
      </w:r>
      <w:r w:rsidRPr="009E0DE1">
        <w:tab/>
        <w:t>QoS Enforcement Rule</w:t>
      </w:r>
      <w:bookmarkEnd w:id="541"/>
      <w:bookmarkEnd w:id="542"/>
    </w:p>
    <w:p w:rsidR="003E7F48" w:rsidRPr="009E0DE1" w:rsidRDefault="003E7F48" w:rsidP="003E7F48">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rsidR="003E7F48" w:rsidRPr="009E0DE1" w:rsidRDefault="003E7F48" w:rsidP="003E7F48">
      <w:pPr>
        <w:pStyle w:val="TH"/>
        <w:rPr>
          <w:lang w:val="en-GB"/>
        </w:rPr>
      </w:pPr>
      <w:r w:rsidRPr="009E0DE1">
        <w:rPr>
          <w:lang w:val="en-GB"/>
        </w:rPr>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QER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QoS Enforcement Rule correlation ID (NOTE 1)</w:t>
            </w:r>
          </w:p>
        </w:tc>
        <w:tc>
          <w:tcPr>
            <w:tcW w:w="4249" w:type="dxa"/>
          </w:tcPr>
          <w:p w:rsidR="003E7F48" w:rsidRPr="009E0DE1" w:rsidRDefault="003E7F48" w:rsidP="003E7F48">
            <w:pPr>
              <w:pStyle w:val="TAL"/>
              <w:rPr>
                <w:lang w:val="en-GB"/>
              </w:rPr>
            </w:pPr>
            <w:r w:rsidRPr="009E0DE1">
              <w:rPr>
                <w:lang w:val="en-GB"/>
              </w:rPr>
              <w:t>An identity allowing the UP function to correlate multiple Sessions for the same UE and APN.</w:t>
            </w:r>
          </w:p>
        </w:tc>
        <w:tc>
          <w:tcPr>
            <w:tcW w:w="2943" w:type="dxa"/>
          </w:tcPr>
          <w:p w:rsidR="003E7F48" w:rsidRPr="009E0DE1" w:rsidRDefault="003E7F48" w:rsidP="003E7F48">
            <w:pPr>
              <w:pStyle w:val="TAL"/>
              <w:rPr>
                <w:lang w:val="en-GB"/>
              </w:rPr>
            </w:pPr>
            <w:r w:rsidRPr="009E0DE1">
              <w:rPr>
                <w:lang w:val="en-GB"/>
              </w:rPr>
              <w:t>Is used to correlate QoS Enforcement Rules for APN-AMBR enforcement.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Gate status UL/DL</w:t>
            </w:r>
          </w:p>
        </w:tc>
        <w:tc>
          <w:tcPr>
            <w:tcW w:w="4249" w:type="dxa"/>
          </w:tcPr>
          <w:p w:rsidR="003E7F48" w:rsidRPr="009E0DE1" w:rsidRDefault="003E7F48" w:rsidP="003E7F48">
            <w:pPr>
              <w:pStyle w:val="TAL"/>
              <w:rPr>
                <w:lang w:val="en-GB"/>
              </w:rPr>
            </w:pPr>
            <w:r w:rsidRPr="009E0DE1">
              <w:rPr>
                <w:lang w:val="en-GB"/>
              </w:rPr>
              <w:t>Instructs the UP function to let the flow pass or to block the flow.</w:t>
            </w:r>
          </w:p>
        </w:tc>
        <w:tc>
          <w:tcPr>
            <w:tcW w:w="2943" w:type="dxa"/>
          </w:tcPr>
          <w:p w:rsidR="003E7F48" w:rsidRPr="009E0DE1" w:rsidRDefault="003E7F48" w:rsidP="003E7F48">
            <w:pPr>
              <w:pStyle w:val="TAL"/>
              <w:rPr>
                <w:lang w:val="en-GB"/>
              </w:rPr>
            </w:pPr>
            <w:r w:rsidRPr="009E0DE1">
              <w:rPr>
                <w:lang w:val="en-GB"/>
              </w:rPr>
              <w:t>Values are: open, close, close after measurement report (for termination action "discard").</w:t>
            </w:r>
          </w:p>
        </w:tc>
      </w:tr>
      <w:tr w:rsidR="003E7F48" w:rsidRPr="009E0DE1" w:rsidTr="0032233B">
        <w:tc>
          <w:tcPr>
            <w:tcW w:w="2665" w:type="dxa"/>
          </w:tcPr>
          <w:p w:rsidR="003E7F48" w:rsidRPr="009E0DE1" w:rsidRDefault="003E7F48" w:rsidP="003E7F48">
            <w:pPr>
              <w:pStyle w:val="TAL"/>
              <w:rPr>
                <w:lang w:val="en-GB"/>
              </w:rPr>
            </w:pPr>
            <w:r w:rsidRPr="009E0DE1">
              <w:rPr>
                <w:lang w:val="en-GB"/>
              </w:rPr>
              <w:t>Maximum bitrate</w:t>
            </w:r>
          </w:p>
        </w:tc>
        <w:tc>
          <w:tcPr>
            <w:tcW w:w="4249" w:type="dxa"/>
          </w:tcPr>
          <w:p w:rsidR="003E7F48" w:rsidRPr="009E0DE1" w:rsidRDefault="003E7F48" w:rsidP="003E7F48">
            <w:pPr>
              <w:pStyle w:val="TAL"/>
              <w:rPr>
                <w:lang w:val="en-GB"/>
              </w:rPr>
            </w:pPr>
            <w:r w:rsidRPr="009E0DE1">
              <w:rPr>
                <w:lang w:val="en-GB"/>
              </w:rPr>
              <w:t>The uplink/downlink maximum bitrate to be enforced for the packets.</w:t>
            </w:r>
          </w:p>
        </w:tc>
        <w:tc>
          <w:tcPr>
            <w:tcW w:w="2943" w:type="dxa"/>
          </w:tcPr>
          <w:p w:rsidR="003E7F48" w:rsidRPr="009E0DE1" w:rsidRDefault="003E7F48" w:rsidP="003E7F48">
            <w:pPr>
              <w:pStyle w:val="TAL"/>
              <w:rPr>
                <w:lang w:val="en-GB"/>
              </w:rPr>
            </w:pPr>
            <w:r w:rsidRPr="009E0DE1">
              <w:rPr>
                <w:lang w:val="en-GB"/>
              </w:rPr>
              <w:t>This field may e.g. contain any one of:</w:t>
            </w:r>
          </w:p>
          <w:p w:rsidR="003E7F48" w:rsidRPr="009E0DE1" w:rsidRDefault="003E7F48" w:rsidP="003E7F48">
            <w:pPr>
              <w:pStyle w:val="TAL"/>
              <w:ind w:left="316" w:hanging="316"/>
              <w:rPr>
                <w:lang w:val="en-GB"/>
              </w:rPr>
            </w:pPr>
            <w:r w:rsidRPr="009E0DE1">
              <w:rPr>
                <w:lang w:val="en-GB"/>
              </w:rPr>
              <w:t>-</w:t>
            </w:r>
            <w:r w:rsidRPr="009E0DE1">
              <w:rPr>
                <w:lang w:val="en-GB"/>
              </w:rPr>
              <w:tab/>
              <w:t>APN-AMBR (for a QER that is referenced by all relevant Packet Detection Rules of all PDN Connections to an APN) (NOTE 1).</w:t>
            </w:r>
          </w:p>
          <w:p w:rsidR="003E7F48" w:rsidRPr="009E0DE1" w:rsidRDefault="003E7F48" w:rsidP="003E7F48">
            <w:pPr>
              <w:pStyle w:val="TAL"/>
              <w:ind w:left="316" w:hanging="316"/>
              <w:rPr>
                <w:lang w:val="en-GB"/>
              </w:rPr>
            </w:pPr>
            <w:r w:rsidRPr="009E0DE1">
              <w:rPr>
                <w:lang w:val="en-GB"/>
              </w:rPr>
              <w:t>-</w:t>
            </w:r>
            <w:r w:rsidRPr="009E0DE1">
              <w:rPr>
                <w:lang w:val="en-GB"/>
              </w:rPr>
              <w:tab/>
              <w:t>Session-AMBR (for a QER that is referenced by all relevant Packet Detection Rules of the PDU Session)</w:t>
            </w:r>
          </w:p>
          <w:p w:rsidR="003E7F48" w:rsidRPr="009E0DE1" w:rsidRDefault="003E7F48" w:rsidP="003E7F48">
            <w:pPr>
              <w:pStyle w:val="TAL"/>
              <w:ind w:left="316" w:hanging="316"/>
              <w:rPr>
                <w:lang w:val="en-GB"/>
              </w:rPr>
            </w:pPr>
            <w:r w:rsidRPr="009E0DE1">
              <w:rPr>
                <w:lang w:val="en-GB"/>
              </w:rPr>
              <w:t>-</w:t>
            </w:r>
            <w:r w:rsidRPr="009E0DE1">
              <w:rPr>
                <w:lang w:val="en-GB"/>
              </w:rPr>
              <w:tab/>
              <w:t>QoS Flow MBR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SDF MBR (for a QER that is referenced by the uplink/downlink Packet Detection Rule of a SDF)</w:t>
            </w:r>
          </w:p>
          <w:p w:rsidR="003E7F48" w:rsidRPr="009E0DE1" w:rsidRDefault="003E7F48" w:rsidP="003E7F48">
            <w:pPr>
              <w:pStyle w:val="TAL"/>
              <w:ind w:left="316" w:hanging="316"/>
              <w:rPr>
                <w:lang w:val="en-GB"/>
              </w:rPr>
            </w:pPr>
            <w:r w:rsidRPr="009E0DE1">
              <w:rPr>
                <w:lang w:val="en-GB"/>
              </w:rPr>
              <w:t>-</w:t>
            </w:r>
            <w:r w:rsidRPr="009E0DE1">
              <w:rPr>
                <w:lang w:val="en-GB"/>
              </w:rPr>
              <w:tab/>
              <w:t>Bearer MBR (for a QER that is referenced by all relevant Packet Detection Rules of a bearer) (NOTE 1).</w:t>
            </w:r>
          </w:p>
        </w:tc>
      </w:tr>
      <w:tr w:rsidR="003E7F48" w:rsidRPr="009E0DE1" w:rsidTr="0032233B">
        <w:tc>
          <w:tcPr>
            <w:tcW w:w="2665" w:type="dxa"/>
          </w:tcPr>
          <w:p w:rsidR="003E7F48" w:rsidRPr="009E0DE1" w:rsidRDefault="003E7F48" w:rsidP="003E7F48">
            <w:pPr>
              <w:pStyle w:val="TAL"/>
              <w:rPr>
                <w:lang w:val="en-GB"/>
              </w:rPr>
            </w:pPr>
            <w:r w:rsidRPr="009E0DE1">
              <w:rPr>
                <w:lang w:val="en-GB"/>
              </w:rPr>
              <w:t>Guaranteed bitrate</w:t>
            </w:r>
          </w:p>
        </w:tc>
        <w:tc>
          <w:tcPr>
            <w:tcW w:w="4249" w:type="dxa"/>
          </w:tcPr>
          <w:p w:rsidR="003E7F48" w:rsidRPr="009E0DE1" w:rsidRDefault="003E7F48" w:rsidP="003E7F48">
            <w:pPr>
              <w:pStyle w:val="TAL"/>
              <w:rPr>
                <w:lang w:val="en-GB"/>
              </w:rPr>
            </w:pPr>
            <w:r w:rsidRPr="009E0DE1">
              <w:rPr>
                <w:lang w:val="en-GB"/>
              </w:rPr>
              <w:t>The uplink/downlink guaranteed bitrate authorized for the packets.</w:t>
            </w:r>
          </w:p>
        </w:tc>
        <w:tc>
          <w:tcPr>
            <w:tcW w:w="2943" w:type="dxa"/>
          </w:tcPr>
          <w:p w:rsidR="003E7F48" w:rsidRPr="009E0DE1" w:rsidRDefault="003E7F48" w:rsidP="003E7F48">
            <w:pPr>
              <w:pStyle w:val="TAL"/>
              <w:rPr>
                <w:lang w:val="en-GB"/>
              </w:rPr>
            </w:pPr>
            <w:r w:rsidRPr="009E0DE1">
              <w:rPr>
                <w:lang w:val="en-GB"/>
              </w:rPr>
              <w:t>This field contains:</w:t>
            </w:r>
          </w:p>
          <w:p w:rsidR="003E7F48" w:rsidRPr="009E0DE1" w:rsidRDefault="003E7F48" w:rsidP="003E7F48">
            <w:pPr>
              <w:pStyle w:val="TAL"/>
              <w:ind w:left="316" w:hanging="316"/>
              <w:rPr>
                <w:lang w:val="en-GB"/>
              </w:rPr>
            </w:pPr>
            <w:r w:rsidRPr="009E0DE1">
              <w:rPr>
                <w:lang w:val="en-GB"/>
              </w:rPr>
              <w:t>-</w:t>
            </w:r>
            <w:r w:rsidRPr="009E0DE1">
              <w:rPr>
                <w:lang w:val="en-GB"/>
              </w:rPr>
              <w:tab/>
              <w:t>QoS Flow GBR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Bearer GBR (for a QER that is referenced by all relevant Packet Detection Rules of a bearer) (NOTE 1).</w:t>
            </w:r>
          </w:p>
        </w:tc>
      </w:tr>
      <w:tr w:rsidR="0016670F" w:rsidRPr="009E0DE1" w:rsidTr="00355507">
        <w:tc>
          <w:tcPr>
            <w:tcW w:w="2665" w:type="dxa"/>
          </w:tcPr>
          <w:p w:rsidR="0016670F" w:rsidRPr="009E0DE1" w:rsidRDefault="0016670F" w:rsidP="00355507">
            <w:pPr>
              <w:pStyle w:val="TAL"/>
              <w:rPr>
                <w:lang w:val="en-GB"/>
              </w:rPr>
            </w:pPr>
            <w:r>
              <w:rPr>
                <w:lang w:val="en-GB"/>
              </w:rPr>
              <w:t>Averaging window</w:t>
            </w:r>
          </w:p>
        </w:tc>
        <w:tc>
          <w:tcPr>
            <w:tcW w:w="4249" w:type="dxa"/>
          </w:tcPr>
          <w:p w:rsidR="0016670F" w:rsidRPr="009E0DE1" w:rsidRDefault="0016670F" w:rsidP="00355507">
            <w:pPr>
              <w:pStyle w:val="TAL"/>
              <w:rPr>
                <w:lang w:val="en-GB"/>
              </w:rPr>
            </w:pPr>
            <w:r>
              <w:rPr>
                <w:lang w:val="en-GB"/>
              </w:rPr>
              <w:t>The time duration over which the Maximum and Guaranteed bitrate shall be calculated.</w:t>
            </w:r>
          </w:p>
        </w:tc>
        <w:tc>
          <w:tcPr>
            <w:tcW w:w="2943" w:type="dxa"/>
          </w:tcPr>
          <w:p w:rsidR="0016670F" w:rsidRPr="009E0DE1" w:rsidRDefault="0016670F" w:rsidP="0016670F">
            <w:pPr>
              <w:pStyle w:val="TAL"/>
            </w:pPr>
            <w:r>
              <w:t>This is for counting the packets received during the time duration.</w:t>
            </w:r>
          </w:p>
        </w:tc>
      </w:tr>
      <w:tr w:rsidR="0016670F" w:rsidRPr="009E0DE1" w:rsidTr="0032233B">
        <w:tc>
          <w:tcPr>
            <w:tcW w:w="2665" w:type="dxa"/>
          </w:tcPr>
          <w:p w:rsidR="0016670F" w:rsidRPr="009E0DE1" w:rsidRDefault="0016670F" w:rsidP="003E7F48">
            <w:pPr>
              <w:pStyle w:val="TAL"/>
              <w:rPr>
                <w:lang w:val="en-GB"/>
              </w:rPr>
            </w:pPr>
            <w:r w:rsidRPr="009E0DE1">
              <w:rPr>
                <w:lang w:val="en-GB"/>
              </w:rPr>
              <w:t>Down-link flow level marking</w:t>
            </w:r>
          </w:p>
        </w:tc>
        <w:tc>
          <w:tcPr>
            <w:tcW w:w="4249" w:type="dxa"/>
          </w:tcPr>
          <w:p w:rsidR="0016670F" w:rsidRPr="009E0DE1" w:rsidRDefault="0016670F" w:rsidP="003E7F48">
            <w:pPr>
              <w:pStyle w:val="TAL"/>
              <w:rPr>
                <w:lang w:val="en-GB"/>
              </w:rPr>
            </w:pPr>
            <w:r w:rsidRPr="009E0DE1">
              <w:rPr>
                <w:lang w:val="en-GB"/>
              </w:rPr>
              <w:t>Flow level packet marking in the downlink.</w:t>
            </w:r>
          </w:p>
        </w:tc>
        <w:tc>
          <w:tcPr>
            <w:tcW w:w="2943" w:type="dxa"/>
          </w:tcPr>
          <w:p w:rsidR="0016670F" w:rsidRPr="009E0DE1" w:rsidRDefault="0016670F" w:rsidP="003E7F48">
            <w:pPr>
              <w:pStyle w:val="TAL"/>
              <w:rPr>
                <w:lang w:val="en-GB"/>
              </w:rPr>
            </w:pPr>
            <w:r w:rsidRPr="009E0DE1">
              <w:rPr>
                <w:lang w:val="en-GB"/>
              </w:rPr>
              <w:t>For UPF, this is for controlling the setting of the RQI in the encapsulation header as described in clause  5.7.5.3.</w:t>
            </w:r>
          </w:p>
        </w:tc>
      </w:tr>
      <w:tr w:rsidR="00527F05" w:rsidRPr="009E0DE1" w:rsidTr="00392FCC">
        <w:tc>
          <w:tcPr>
            <w:tcW w:w="2665" w:type="dxa"/>
          </w:tcPr>
          <w:p w:rsidR="00527F05" w:rsidRPr="009E0DE1" w:rsidRDefault="00527F05" w:rsidP="00392FCC">
            <w:pPr>
              <w:pStyle w:val="TAL"/>
              <w:rPr>
                <w:lang w:val="en-GB"/>
              </w:rPr>
            </w:pPr>
            <w:r>
              <w:rPr>
                <w:lang w:val="en-GB"/>
              </w:rPr>
              <w:t>QoS Flow ID</w:t>
            </w:r>
          </w:p>
        </w:tc>
        <w:tc>
          <w:tcPr>
            <w:tcW w:w="4249" w:type="dxa"/>
          </w:tcPr>
          <w:p w:rsidR="00527F05" w:rsidRPr="009E0DE1" w:rsidRDefault="00527F05" w:rsidP="00392FCC">
            <w:pPr>
              <w:pStyle w:val="TAL"/>
              <w:rPr>
                <w:lang w:val="en-GB"/>
              </w:rPr>
            </w:pPr>
            <w:r>
              <w:rPr>
                <w:lang w:val="en-GB"/>
              </w:rPr>
              <w:t>QoS Flow ID to be inserted by the UPF.</w:t>
            </w:r>
          </w:p>
        </w:tc>
        <w:tc>
          <w:tcPr>
            <w:tcW w:w="2943" w:type="dxa"/>
          </w:tcPr>
          <w:p w:rsidR="00527F05" w:rsidRPr="009E0DE1" w:rsidRDefault="00527F05" w:rsidP="00392FCC">
            <w:pPr>
              <w:pStyle w:val="TAL"/>
              <w:rPr>
                <w:lang w:val="en-GB"/>
              </w:rPr>
            </w:pPr>
            <w:r>
              <w:rPr>
                <w:lang w:val="en-GB"/>
              </w:rPr>
              <w:t>The UPF inserts the QFI value in the tunnel header of outgoing packets.</w:t>
            </w:r>
          </w:p>
        </w:tc>
      </w:tr>
      <w:tr w:rsidR="00A91FD8" w:rsidRPr="009E0DE1" w:rsidTr="00A91FD8">
        <w:tc>
          <w:tcPr>
            <w:tcW w:w="2665" w:type="dxa"/>
          </w:tcPr>
          <w:p w:rsidR="00A91FD8" w:rsidRPr="009E0DE1" w:rsidRDefault="00A91FD8" w:rsidP="00A91FD8">
            <w:pPr>
              <w:pStyle w:val="TAL"/>
              <w:rPr>
                <w:lang w:val="en-GB"/>
              </w:rPr>
            </w:pPr>
            <w:r>
              <w:rPr>
                <w:lang w:val="en-GB"/>
              </w:rPr>
              <w:t>Paging Policy Indicator</w:t>
            </w:r>
          </w:p>
        </w:tc>
        <w:tc>
          <w:tcPr>
            <w:tcW w:w="4249" w:type="dxa"/>
          </w:tcPr>
          <w:p w:rsidR="00A91FD8" w:rsidRPr="009E0DE1" w:rsidRDefault="00A91FD8" w:rsidP="00A91FD8">
            <w:pPr>
              <w:pStyle w:val="TAL"/>
              <w:rPr>
                <w:lang w:val="en-GB"/>
              </w:rPr>
            </w:pPr>
            <w:r>
              <w:rPr>
                <w:lang w:val="en-GB"/>
              </w:rPr>
              <w:t>Indicates the PPI value the UPF is required to insert in outgoing packets (see clause 5.4.3.2).</w:t>
            </w:r>
          </w:p>
        </w:tc>
        <w:tc>
          <w:tcPr>
            <w:tcW w:w="2943" w:type="dxa"/>
          </w:tcPr>
          <w:p w:rsidR="00A91FD8" w:rsidRPr="009E0DE1" w:rsidRDefault="00A91FD8" w:rsidP="00A91FD8">
            <w:pPr>
              <w:pStyle w:val="TAL"/>
              <w:rPr>
                <w:lang w:val="en-GB"/>
              </w:rPr>
            </w:pPr>
            <w:r>
              <w:rPr>
                <w:lang w:val="en-GB"/>
              </w:rPr>
              <w:t>PPI applies only for DL traffic. The UPF inserts the PPI in the outer header of outgoing PDU.</w:t>
            </w:r>
          </w:p>
        </w:tc>
      </w:tr>
      <w:tr w:rsidR="0016670F" w:rsidRPr="009E0DE1" w:rsidTr="0032233B">
        <w:tc>
          <w:tcPr>
            <w:tcW w:w="2665" w:type="dxa"/>
          </w:tcPr>
          <w:p w:rsidR="0016670F" w:rsidRPr="009E0DE1" w:rsidRDefault="0016670F" w:rsidP="003E7F48">
            <w:pPr>
              <w:pStyle w:val="TAL"/>
              <w:rPr>
                <w:lang w:val="en-GB"/>
              </w:rPr>
            </w:pPr>
            <w:r w:rsidRPr="009E0DE1">
              <w:rPr>
                <w:lang w:val="en-GB"/>
              </w:rPr>
              <w:t>Packet rate (NOTE 1)</w:t>
            </w:r>
          </w:p>
        </w:tc>
        <w:tc>
          <w:tcPr>
            <w:tcW w:w="4249" w:type="dxa"/>
          </w:tcPr>
          <w:p w:rsidR="0016670F" w:rsidRPr="009E0DE1" w:rsidRDefault="0016670F" w:rsidP="003E7F48">
            <w:pPr>
              <w:pStyle w:val="TAL"/>
              <w:rPr>
                <w:lang w:val="en-GB"/>
              </w:rPr>
            </w:pPr>
            <w:r w:rsidRPr="009E0DE1">
              <w:rPr>
                <w:lang w:val="en-GB"/>
              </w:rPr>
              <w:t>Number of packets per time interval to be enforced.</w:t>
            </w:r>
          </w:p>
        </w:tc>
        <w:tc>
          <w:tcPr>
            <w:tcW w:w="2943" w:type="dxa"/>
          </w:tcPr>
          <w:p w:rsidR="0016670F" w:rsidRPr="009E0DE1" w:rsidRDefault="0016670F" w:rsidP="0032233B">
            <w:pPr>
              <w:pStyle w:val="TAL"/>
              <w:rPr>
                <w:lang w:val="en-GB"/>
              </w:rPr>
            </w:pPr>
            <w:r w:rsidRPr="009E0DE1">
              <w:rPr>
                <w:lang w:val="en-GB"/>
              </w:rPr>
              <w:t>This field contains any one of:</w:t>
            </w:r>
          </w:p>
          <w:p w:rsidR="0016670F" w:rsidRPr="009E0DE1" w:rsidRDefault="0016670F" w:rsidP="003E7F48">
            <w:pPr>
              <w:pStyle w:val="TAL"/>
              <w:ind w:left="316" w:hanging="316"/>
              <w:rPr>
                <w:lang w:val="en-GB"/>
              </w:rPr>
            </w:pPr>
            <w:r w:rsidRPr="009E0DE1">
              <w:rPr>
                <w:lang w:val="en-GB"/>
              </w:rPr>
              <w:t>-</w:t>
            </w:r>
            <w:r w:rsidRPr="009E0DE1">
              <w:rPr>
                <w:lang w:val="en-GB"/>
              </w:rPr>
              <w:tab/>
              <w:t xml:space="preserve">downlink packet rate for Serving PLMN Rate Control (the QER is referenced by all PDRs of the UE belonging to PDN connections using CIoT EPS </w:t>
            </w:r>
            <w:r w:rsidR="007A22C3">
              <w:rPr>
                <w:lang w:val="en-GB"/>
              </w:rPr>
              <w:t xml:space="preserve">Optimisations </w:t>
            </w:r>
            <w:r w:rsidRPr="009E0DE1">
              <w:rPr>
                <w:lang w:val="en-GB"/>
              </w:rPr>
              <w:t>as described in TS 23.401 [26]).</w:t>
            </w:r>
          </w:p>
          <w:p w:rsidR="0016670F" w:rsidRPr="009E0DE1" w:rsidRDefault="0016670F" w:rsidP="003E7F48">
            <w:pPr>
              <w:pStyle w:val="TAL"/>
              <w:ind w:left="316" w:hanging="316"/>
              <w:rPr>
                <w:lang w:val="en-GB"/>
              </w:rPr>
            </w:pPr>
            <w:r w:rsidRPr="009E0DE1">
              <w:rPr>
                <w:lang w:val="en-GB"/>
              </w:rPr>
              <w:t>-</w:t>
            </w:r>
            <w:r w:rsidRPr="009E0DE1">
              <w:rPr>
                <w:lang w:val="en-GB"/>
              </w:rPr>
              <w:tab/>
              <w:t xml:space="preserve">uplink/downlink packet rate for APN Rate Control (the QER is referenced by all PDRs of the UE belonging to PDN connections to the same APN using CIoT EPS </w:t>
            </w:r>
            <w:r w:rsidR="007A22C3">
              <w:rPr>
                <w:lang w:val="en-GB"/>
              </w:rPr>
              <w:t xml:space="preserve">Optimisations </w:t>
            </w:r>
            <w:r w:rsidRPr="009E0DE1">
              <w:rPr>
                <w:lang w:val="en-GB"/>
              </w:rPr>
              <w:t>as described in TS 23.401 [26]).</w:t>
            </w:r>
          </w:p>
        </w:tc>
      </w:tr>
      <w:tr w:rsidR="0016670F" w:rsidRPr="009E0DE1" w:rsidTr="0032233B">
        <w:tc>
          <w:tcPr>
            <w:tcW w:w="9857" w:type="dxa"/>
            <w:gridSpan w:val="3"/>
          </w:tcPr>
          <w:p w:rsidR="0016670F" w:rsidRPr="009E0DE1" w:rsidRDefault="0016670F" w:rsidP="003E7F48">
            <w:pPr>
              <w:pStyle w:val="TAN"/>
              <w:rPr>
                <w:lang w:val="en-GB"/>
              </w:rPr>
            </w:pPr>
            <w:r w:rsidRPr="009E0DE1">
              <w:rPr>
                <w:lang w:val="en-GB"/>
              </w:rPr>
              <w:t>NOTE 1:</w:t>
            </w:r>
            <w:r w:rsidRPr="009E0DE1">
              <w:rPr>
                <w:lang w:val="en-GB"/>
              </w:rPr>
              <w:tab/>
              <w:t>This parameter is only used for interworking with EPC.</w:t>
            </w:r>
          </w:p>
        </w:tc>
      </w:tr>
    </w:tbl>
    <w:p w:rsidR="003E7F48" w:rsidRPr="009E0DE1" w:rsidRDefault="003E7F48" w:rsidP="003E7F48">
      <w:pPr>
        <w:pStyle w:val="FP"/>
      </w:pPr>
    </w:p>
    <w:p w:rsidR="003E7F48" w:rsidRPr="009E0DE1" w:rsidRDefault="003E7F48" w:rsidP="003E7F48">
      <w:pPr>
        <w:pStyle w:val="Heading5"/>
      </w:pPr>
      <w:bookmarkStart w:id="543" w:name="_Toc20149865"/>
      <w:bookmarkStart w:id="544" w:name="_Toc27846662"/>
      <w:r w:rsidRPr="009E0DE1">
        <w:t>5.8.2.11.5</w:t>
      </w:r>
      <w:r w:rsidRPr="009E0DE1">
        <w:tab/>
        <w:t>Usage Reporting Rule</w:t>
      </w:r>
      <w:bookmarkEnd w:id="543"/>
      <w:bookmarkEnd w:id="544"/>
    </w:p>
    <w:p w:rsidR="003E7F48" w:rsidRPr="009E0DE1" w:rsidRDefault="003E7F48" w:rsidP="003E7F48">
      <w:pPr>
        <w:rPr>
          <w:lang w:eastAsia="x-none"/>
        </w:rPr>
      </w:pPr>
      <w:r w:rsidRPr="009E0DE1">
        <w:rPr>
          <w:lang w:eastAsia="x-none"/>
        </w:rPr>
        <w:t>The following table describes the Usage Reporting Rule (URR) that defines how a packet shall be accounted as well as when and how to report the measurements.</w:t>
      </w:r>
    </w:p>
    <w:p w:rsidR="003E7F48" w:rsidRPr="009E0DE1" w:rsidRDefault="003E7F48" w:rsidP="003E7F48">
      <w:pPr>
        <w:pStyle w:val="TH"/>
        <w:rPr>
          <w:lang w:val="en-GB"/>
        </w:rPr>
      </w:pPr>
      <w:r w:rsidRPr="009E0DE1">
        <w:rPr>
          <w:lang w:val="en-GB"/>
        </w:rPr>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URR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r w:rsidRPr="009E0DE1">
              <w:rPr>
                <w:lang w:val="en-GB"/>
              </w:rPr>
              <w:t>Used by UPF when reporting usage.</w:t>
            </w:r>
          </w:p>
        </w:tc>
      </w:tr>
      <w:tr w:rsidR="003E7F48" w:rsidRPr="009E0DE1" w:rsidTr="0032233B">
        <w:tc>
          <w:tcPr>
            <w:tcW w:w="2665" w:type="dxa"/>
          </w:tcPr>
          <w:p w:rsidR="003E7F48" w:rsidRPr="009E0DE1" w:rsidRDefault="003E7F48" w:rsidP="003E7F48">
            <w:pPr>
              <w:pStyle w:val="TAL"/>
              <w:rPr>
                <w:lang w:val="en-GB"/>
              </w:rPr>
            </w:pPr>
            <w:r w:rsidRPr="009E0DE1">
              <w:rPr>
                <w:lang w:val="en-GB"/>
              </w:rPr>
              <w:t>Reporting triggers</w:t>
            </w:r>
          </w:p>
        </w:tc>
        <w:tc>
          <w:tcPr>
            <w:tcW w:w="4249" w:type="dxa"/>
          </w:tcPr>
          <w:p w:rsidR="003E7F48" w:rsidRPr="009E0DE1" w:rsidRDefault="003E7F48" w:rsidP="003E7F48">
            <w:pPr>
              <w:pStyle w:val="TAL"/>
              <w:rPr>
                <w:lang w:val="en-GB"/>
              </w:rPr>
            </w:pPr>
            <w:r w:rsidRPr="009E0DE1">
              <w:rPr>
                <w:lang w:val="en-GB"/>
              </w:rPr>
              <w:t>One or multiple of the events can be activated for the generation and reporting of the usage report.</w:t>
            </w:r>
          </w:p>
        </w:tc>
        <w:tc>
          <w:tcPr>
            <w:tcW w:w="2943" w:type="dxa"/>
          </w:tcPr>
          <w:p w:rsidR="003E7F48" w:rsidRPr="009E0DE1" w:rsidRDefault="003E7F48" w:rsidP="003E7F48">
            <w:pPr>
              <w:pStyle w:val="TAL"/>
              <w:rPr>
                <w:lang w:val="en-GB"/>
              </w:rPr>
            </w:pPr>
            <w:r w:rsidRPr="009E0DE1">
              <w:rPr>
                <w:lang w:val="en-GB"/>
              </w:rPr>
              <w:t>Applicable events include:</w:t>
            </w:r>
          </w:p>
          <w:p w:rsidR="003E7F48" w:rsidRPr="009E0DE1" w:rsidRDefault="003E7F48" w:rsidP="000104C1">
            <w:pPr>
              <w:pStyle w:val="TAL"/>
              <w:ind w:left="316" w:hanging="316"/>
              <w:rPr>
                <w:lang w:val="en-GB"/>
              </w:rPr>
            </w:pPr>
            <w:r w:rsidRPr="009E0DE1">
              <w:rPr>
                <w:lang w:val="en-GB"/>
              </w:rPr>
              <w:t>-</w:t>
            </w:r>
            <w:r w:rsidRPr="009E0DE1">
              <w:rPr>
                <w:lang w:val="en-GB"/>
              </w:rPr>
              <w:tab/>
              <w:t xml:space="preserve">Start/stop of traffic detection with/without application instance identifier and deduced SDF filter reporting; Deletion of last </w:t>
            </w:r>
            <w:r w:rsidR="000104C1" w:rsidRPr="009E0DE1">
              <w:rPr>
                <w:lang w:val="en-GB"/>
              </w:rPr>
              <w:t xml:space="preserve">PDR </w:t>
            </w:r>
            <w:r w:rsidRPr="009E0DE1">
              <w:rPr>
                <w:lang w:val="en-GB"/>
              </w:rPr>
              <w:t>for</w:t>
            </w:r>
            <w:r w:rsidR="000104C1" w:rsidRPr="009E0DE1">
              <w:rPr>
                <w:lang w:val="en-GB"/>
              </w:rPr>
              <w:t xml:space="preserve"> a URR</w:t>
            </w:r>
            <w:r w:rsidRPr="009E0DE1">
              <w:rPr>
                <w:lang w:val="en-GB"/>
              </w:rPr>
              <w:t>;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00BF4DB9">
              <w:rPr>
                <w:lang w:val="en-GB"/>
              </w:rPr>
              <w:t>; unknown destination MAC/IP address</w:t>
            </w:r>
            <w:r w:rsidR="005D5230">
              <w:rPr>
                <w:lang w:val="en-GB"/>
              </w:rPr>
              <w:t>; Measurement event(s) (e.g. PDU Session release) for URLLC QoS Monitoring reached</w:t>
            </w:r>
            <w:r w:rsidR="00B65BC4">
              <w:rPr>
                <w:lang w:val="en-GB"/>
              </w:rPr>
              <w:t>; access availability / unavailability (for ATSSS)</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 xml:space="preserve">Periodic measurement threshold </w:t>
            </w:r>
          </w:p>
        </w:tc>
        <w:tc>
          <w:tcPr>
            <w:tcW w:w="4249" w:type="dxa"/>
          </w:tcPr>
          <w:p w:rsidR="003E7F48" w:rsidRPr="009E0DE1" w:rsidRDefault="003E7F48" w:rsidP="000104C1">
            <w:pPr>
              <w:pStyle w:val="TAL"/>
              <w:rPr>
                <w:lang w:val="en-GB"/>
              </w:rPr>
            </w:pPr>
            <w:r w:rsidRPr="009E0DE1">
              <w:rPr>
                <w:lang w:val="en-GB"/>
              </w:rPr>
              <w:t xml:space="preserve">Defines the point in time for sending a periodic report for this </w:t>
            </w:r>
            <w:r w:rsidR="000104C1" w:rsidRPr="009E0DE1">
              <w:rPr>
                <w:lang w:val="en-GB"/>
              </w:rPr>
              <w:t xml:space="preserve">URR </w:t>
            </w:r>
            <w:r w:rsidRPr="009E0DE1">
              <w:rPr>
                <w:lang w:val="en-GB"/>
              </w:rPr>
              <w:t>(e.g. timeofday).</w:t>
            </w:r>
          </w:p>
        </w:tc>
        <w:tc>
          <w:tcPr>
            <w:tcW w:w="2943" w:type="dxa"/>
          </w:tcPr>
          <w:p w:rsidR="003E7F48" w:rsidRPr="009E0DE1" w:rsidRDefault="003E7F48" w:rsidP="003E7F48">
            <w:pPr>
              <w:pStyle w:val="TAL"/>
              <w:rPr>
                <w:lang w:val="en-GB"/>
              </w:rPr>
            </w:pPr>
            <w:r w:rsidRPr="009E0DE1">
              <w:rPr>
                <w:lang w:val="en-GB"/>
              </w:rPr>
              <w:t>This allows generation of periodic usage report for e.g. offline charging.</w:t>
            </w:r>
          </w:p>
          <w:p w:rsidR="003E7F48" w:rsidRPr="009E0DE1" w:rsidRDefault="003E7F48" w:rsidP="003E7F48">
            <w:pPr>
              <w:pStyle w:val="TAL"/>
              <w:rPr>
                <w:lang w:val="en-GB"/>
              </w:rPr>
            </w:pPr>
            <w:r w:rsidRPr="009E0DE1">
              <w:rPr>
                <w:lang w:val="en-GB"/>
              </w:rPr>
              <w:t>It can also be used for realizing the Monitoring time of the usage monitoring feature.</w:t>
            </w:r>
          </w:p>
          <w:p w:rsidR="005D5230" w:rsidRDefault="003E7F48" w:rsidP="003E7F48">
            <w:pPr>
              <w:pStyle w:val="TAL"/>
              <w:rPr>
                <w:lang w:val="en-GB"/>
              </w:rPr>
            </w:pPr>
            <w:r w:rsidRPr="009E0DE1">
              <w:rPr>
                <w:lang w:val="en-GB"/>
              </w:rPr>
              <w:t>It can also be used for realizing the Quota-Idle-Timeout, i.e. to enable the CP function to check whether any traffic has passed during this time.</w:t>
            </w:r>
          </w:p>
          <w:p w:rsidR="003E7F48" w:rsidRPr="009E0DE1" w:rsidRDefault="005D5230" w:rsidP="003E7F48">
            <w:pPr>
              <w:pStyle w:val="TAL"/>
              <w:rPr>
                <w:lang w:val="en-GB"/>
              </w:rPr>
            </w:pPr>
            <w:r>
              <w:rPr>
                <w:lang w:val="en-GB"/>
              </w:rPr>
              <w:t>It can also be used for realizing the reporting period of the QoS Monitoring. The PSA UPF utilizes this attribute to create the QoS Monitoring packets periodically, e.g. the PSA UPF samples the service packets as QoS Monitoring packets according to this period.</w:t>
            </w:r>
          </w:p>
        </w:tc>
      </w:tr>
      <w:tr w:rsidR="003E7F48" w:rsidRPr="009E0DE1" w:rsidTr="0032233B">
        <w:tc>
          <w:tcPr>
            <w:tcW w:w="2665" w:type="dxa"/>
          </w:tcPr>
          <w:p w:rsidR="003E7F48" w:rsidRPr="009E0DE1" w:rsidRDefault="003E7F48" w:rsidP="003E7F48">
            <w:pPr>
              <w:pStyle w:val="TAL"/>
              <w:rPr>
                <w:lang w:val="en-GB"/>
              </w:rPr>
            </w:pPr>
            <w:r w:rsidRPr="009E0DE1">
              <w:rPr>
                <w:lang w:val="en-GB"/>
              </w:rPr>
              <w:t>Volume measurement threshold</w:t>
            </w:r>
          </w:p>
        </w:tc>
        <w:tc>
          <w:tcPr>
            <w:tcW w:w="4249" w:type="dxa"/>
          </w:tcPr>
          <w:p w:rsidR="003E7F48" w:rsidRPr="009E0DE1" w:rsidRDefault="003E7F48" w:rsidP="003E7F48">
            <w:pPr>
              <w:pStyle w:val="TAL"/>
              <w:rPr>
                <w:lang w:val="en-GB"/>
              </w:rPr>
            </w:pPr>
            <w:r w:rsidRPr="009E0DE1">
              <w:rPr>
                <w:lang w:val="en-GB"/>
              </w:rPr>
              <w:t>Value in terms of uplink and/or downlink and/or total byte-count when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Time measurement threshold</w:t>
            </w:r>
          </w:p>
        </w:tc>
        <w:tc>
          <w:tcPr>
            <w:tcW w:w="4249" w:type="dxa"/>
          </w:tcPr>
          <w:p w:rsidR="003E7F48" w:rsidRPr="009E0DE1" w:rsidRDefault="003E7F48" w:rsidP="003E7F48">
            <w:pPr>
              <w:pStyle w:val="TAL"/>
              <w:rPr>
                <w:lang w:val="en-GB"/>
              </w:rPr>
            </w:pPr>
            <w:r w:rsidRPr="009E0DE1">
              <w:rPr>
                <w:lang w:val="en-GB"/>
              </w:rPr>
              <w:t>Value in terms of the time duration (e.g. in seconds) when the measurement report is to be generated.</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5D5230" w:rsidRDefault="003E7F48" w:rsidP="003E7F48">
            <w:pPr>
              <w:pStyle w:val="TAL"/>
              <w:rPr>
                <w:lang w:val="en-GB"/>
              </w:rPr>
            </w:pPr>
            <w:r w:rsidRPr="009E0DE1">
              <w:rPr>
                <w:lang w:val="en-GB"/>
              </w:rPr>
              <w:t>Event measurement threshold</w:t>
            </w:r>
          </w:p>
          <w:p w:rsidR="003E7F48" w:rsidRPr="009E0DE1" w:rsidRDefault="005D5230" w:rsidP="003E7F48">
            <w:pPr>
              <w:pStyle w:val="TAL"/>
              <w:rPr>
                <w:lang w:val="en-GB"/>
              </w:rPr>
            </w:pPr>
            <w:r>
              <w:rPr>
                <w:lang w:val="en-GB"/>
              </w:rPr>
              <w:t>(NOTE 1)</w:t>
            </w:r>
          </w:p>
        </w:tc>
        <w:tc>
          <w:tcPr>
            <w:tcW w:w="4249" w:type="dxa"/>
          </w:tcPr>
          <w:p w:rsidR="003E7F48" w:rsidRPr="009E0DE1" w:rsidRDefault="003E7F48" w:rsidP="003E7F48">
            <w:pPr>
              <w:pStyle w:val="TAL"/>
              <w:rPr>
                <w:lang w:val="en-GB"/>
              </w:rPr>
            </w:pPr>
            <w:r w:rsidRPr="009E0DE1">
              <w:rPr>
                <w:lang w:val="en-GB"/>
              </w:rPr>
              <w:t>Number of events (identified according to a locally configured policy) after which the measurement report is to be generated.</w:t>
            </w:r>
          </w:p>
        </w:tc>
        <w:tc>
          <w:tcPr>
            <w:tcW w:w="2943" w:type="dxa"/>
          </w:tcPr>
          <w:p w:rsidR="003E7F48" w:rsidRPr="009E0DE1" w:rsidRDefault="005D5230" w:rsidP="003E7F48">
            <w:pPr>
              <w:pStyle w:val="TAL"/>
              <w:rPr>
                <w:lang w:val="en-GB"/>
              </w:rPr>
            </w:pPr>
            <w:r>
              <w:rPr>
                <w:lang w:val="en-GB"/>
              </w:rPr>
              <w:t>It can also be used to define the UL/DL/Round trip packet delay reporting threshold of the QoS Monitoring.</w:t>
            </w:r>
          </w:p>
        </w:tc>
      </w:tr>
      <w:tr w:rsidR="005D5230" w:rsidRPr="009E0DE1" w:rsidTr="00BC0D1F">
        <w:tc>
          <w:tcPr>
            <w:tcW w:w="2665" w:type="dxa"/>
          </w:tcPr>
          <w:p w:rsidR="005D5230" w:rsidRPr="009E0DE1" w:rsidRDefault="005D5230" w:rsidP="00BC0D1F">
            <w:pPr>
              <w:pStyle w:val="TAL"/>
              <w:rPr>
                <w:lang w:val="en-GB"/>
              </w:rPr>
            </w:pPr>
            <w:r>
              <w:rPr>
                <w:lang w:val="en-GB"/>
              </w:rPr>
              <w:t>Minimum waiting time</w:t>
            </w:r>
          </w:p>
        </w:tc>
        <w:tc>
          <w:tcPr>
            <w:tcW w:w="4249" w:type="dxa"/>
          </w:tcPr>
          <w:p w:rsidR="005D5230" w:rsidRPr="009E0DE1" w:rsidRDefault="005D5230" w:rsidP="00BC0D1F">
            <w:pPr>
              <w:pStyle w:val="TAL"/>
              <w:rPr>
                <w:lang w:val="en-GB"/>
              </w:rPr>
            </w:pPr>
            <w:r>
              <w:rPr>
                <w:lang w:val="en-GB"/>
              </w:rPr>
              <w:t>The minimum waiting time is applied for the subsequent report (if the threshold is exceeded after the waiting time) of the QoS Monitoring.</w:t>
            </w:r>
          </w:p>
        </w:tc>
        <w:tc>
          <w:tcPr>
            <w:tcW w:w="2943" w:type="dxa"/>
          </w:tcPr>
          <w:p w:rsidR="005D5230" w:rsidRPr="009E0DE1" w:rsidRDefault="005D5230" w:rsidP="00BC0D1F">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Inactivity detection time</w:t>
            </w:r>
          </w:p>
          <w:p w:rsidR="003E7F48" w:rsidRPr="009E0DE1" w:rsidRDefault="003E7F48" w:rsidP="003E7F48">
            <w:pPr>
              <w:pStyle w:val="TAL"/>
              <w:rPr>
                <w:lang w:val="en-GB"/>
              </w:rPr>
            </w:pPr>
          </w:p>
        </w:tc>
        <w:tc>
          <w:tcPr>
            <w:tcW w:w="4249" w:type="dxa"/>
          </w:tcPr>
          <w:p w:rsidR="003E7F48" w:rsidRPr="009E0DE1" w:rsidRDefault="003E7F48" w:rsidP="003E7F48">
            <w:pPr>
              <w:pStyle w:val="TAL"/>
              <w:rPr>
                <w:lang w:val="en-GB"/>
              </w:rPr>
            </w:pPr>
            <w:r w:rsidRPr="009E0DE1">
              <w:rPr>
                <w:lang w:val="en-GB"/>
              </w:rPr>
              <w:t>Defines the period of time after which the time measurement shall stop, if no packets are received.</w:t>
            </w:r>
          </w:p>
        </w:tc>
        <w:tc>
          <w:tcPr>
            <w:tcW w:w="2943" w:type="dxa"/>
          </w:tcPr>
          <w:p w:rsidR="003E7F48" w:rsidRPr="009E0DE1" w:rsidRDefault="003E7F48" w:rsidP="003E7F48">
            <w:pPr>
              <w:pStyle w:val="TAL"/>
              <w:rPr>
                <w:lang w:val="en-GB"/>
              </w:rPr>
            </w:pPr>
            <w:r w:rsidRPr="009E0DE1">
              <w:rPr>
                <w:lang w:val="en-GB"/>
              </w:rPr>
              <w:t>Timer corresponding to this duration is restarted at the end of each transmitted packet.</w:t>
            </w:r>
          </w:p>
        </w:tc>
      </w:tr>
      <w:tr w:rsidR="003E7F48" w:rsidRPr="009E0DE1" w:rsidTr="0032233B">
        <w:tc>
          <w:tcPr>
            <w:tcW w:w="2665" w:type="dxa"/>
          </w:tcPr>
          <w:p w:rsidR="005D5230" w:rsidRDefault="003E7F48" w:rsidP="003E7F48">
            <w:pPr>
              <w:pStyle w:val="TAL"/>
              <w:rPr>
                <w:lang w:val="en-GB"/>
              </w:rPr>
            </w:pPr>
            <w:r w:rsidRPr="009E0DE1">
              <w:rPr>
                <w:lang w:val="en-GB"/>
              </w:rPr>
              <w:t>Event based reporting</w:t>
            </w:r>
          </w:p>
          <w:p w:rsidR="003E7F48" w:rsidRPr="009E0DE1" w:rsidRDefault="005D5230" w:rsidP="003E7F48">
            <w:pPr>
              <w:pStyle w:val="TAL"/>
              <w:rPr>
                <w:lang w:val="en-GB"/>
              </w:rPr>
            </w:pPr>
            <w:r>
              <w:rPr>
                <w:lang w:val="en-GB"/>
              </w:rPr>
              <w:t>(NOTE 2)</w:t>
            </w:r>
          </w:p>
        </w:tc>
        <w:tc>
          <w:tcPr>
            <w:tcW w:w="4249" w:type="dxa"/>
          </w:tcPr>
          <w:p w:rsidR="003E7F48" w:rsidRPr="009E0DE1" w:rsidRDefault="003E7F48" w:rsidP="003E7F48">
            <w:pPr>
              <w:pStyle w:val="TAL"/>
              <w:rPr>
                <w:lang w:val="en-GB"/>
              </w:rPr>
            </w:pPr>
            <w:r w:rsidRPr="009E0DE1">
              <w:rPr>
                <w:lang w:val="en-GB"/>
              </w:rPr>
              <w:t>Points to a locally configured policy which is identifies event(s) trigger for generating usage report.</w:t>
            </w:r>
          </w:p>
        </w:tc>
        <w:tc>
          <w:tcPr>
            <w:tcW w:w="2943" w:type="dxa"/>
          </w:tcPr>
          <w:p w:rsidR="003E7F48" w:rsidRPr="009E0DE1" w:rsidRDefault="005D5230" w:rsidP="003E7F48">
            <w:pPr>
              <w:pStyle w:val="TAL"/>
              <w:rPr>
                <w:lang w:val="en-GB"/>
              </w:rPr>
            </w:pPr>
            <w:r>
              <w:rPr>
                <w:lang w:val="en-GB"/>
              </w:rPr>
              <w:t>It can also be used to define the event(s) trigger (e.g. PDU Session release) for UL/DL/Round trip packet delay reporting of the QoS Monitoring.</w:t>
            </w:r>
          </w:p>
        </w:tc>
      </w:tr>
      <w:tr w:rsidR="000104C1" w:rsidRPr="009E0DE1" w:rsidTr="00285231">
        <w:tc>
          <w:tcPr>
            <w:tcW w:w="2665" w:type="dxa"/>
          </w:tcPr>
          <w:p w:rsidR="000104C1" w:rsidRPr="009E0DE1" w:rsidRDefault="000104C1" w:rsidP="000104C1">
            <w:pPr>
              <w:pStyle w:val="TAL"/>
              <w:rPr>
                <w:lang w:val="en-GB"/>
              </w:rPr>
            </w:pPr>
            <w:r w:rsidRPr="009E0DE1">
              <w:rPr>
                <w:lang w:val="en-GB"/>
              </w:rPr>
              <w:t>Linked URR ID(s)</w:t>
            </w:r>
          </w:p>
        </w:tc>
        <w:tc>
          <w:tcPr>
            <w:tcW w:w="4249" w:type="dxa"/>
          </w:tcPr>
          <w:p w:rsidR="000104C1" w:rsidRPr="009E0DE1" w:rsidRDefault="000104C1" w:rsidP="000104C1">
            <w:pPr>
              <w:pStyle w:val="TAL"/>
              <w:rPr>
                <w:lang w:val="en-GB"/>
              </w:rPr>
            </w:pPr>
            <w:r w:rsidRPr="009E0DE1">
              <w:rPr>
                <w:lang w:val="en-GB" w:eastAsia="zh-CN"/>
              </w:rPr>
              <w:t>Points to one or more other URR ID.</w:t>
            </w:r>
          </w:p>
        </w:tc>
        <w:tc>
          <w:tcPr>
            <w:tcW w:w="2943" w:type="dxa"/>
          </w:tcPr>
          <w:p w:rsidR="000104C1" w:rsidRPr="009E0DE1" w:rsidRDefault="000104C1" w:rsidP="00285231">
            <w:pPr>
              <w:pStyle w:val="TAL"/>
              <w:rPr>
                <w:lang w:val="en-GB"/>
              </w:rPr>
            </w:pPr>
            <w:r w:rsidRPr="009E0DE1">
              <w:rPr>
                <w:lang w:val="en-GB"/>
              </w:rPr>
              <w:t>This enables the generation of a combined Usage Report for this and other URRs by triggering</w:t>
            </w:r>
            <w:r w:rsidRPr="009E0DE1" w:rsidDel="001743D1">
              <w:rPr>
                <w:lang w:val="en-GB"/>
              </w:rPr>
              <w:t xml:space="preserve"> </w:t>
            </w:r>
            <w:r w:rsidRPr="009E0DE1">
              <w:rPr>
                <w:lang w:val="en-GB"/>
              </w:rPr>
              <w:t>their reporting. See clause</w:t>
            </w:r>
            <w:r w:rsidR="00285231" w:rsidRPr="009E0DE1">
              <w:rPr>
                <w:lang w:val="en-GB"/>
              </w:rPr>
              <w:t> </w:t>
            </w:r>
            <w:r w:rsidRPr="009E0DE1">
              <w:rPr>
                <w:lang w:val="en-GB"/>
              </w:rPr>
              <w:t>5.2.2.4, TS</w:t>
            </w:r>
            <w:r w:rsidR="00285231" w:rsidRPr="009E0DE1">
              <w:rPr>
                <w:lang w:val="en-GB"/>
              </w:rPr>
              <w:t> </w:t>
            </w:r>
            <w:r w:rsidRPr="009E0DE1">
              <w:rPr>
                <w:lang w:val="en-GB"/>
              </w:rPr>
              <w:t>29.244</w:t>
            </w:r>
            <w:r w:rsidR="00285231" w:rsidRPr="009E0DE1">
              <w:rPr>
                <w:lang w:val="en-GB"/>
              </w:rPr>
              <w:t> </w:t>
            </w:r>
            <w:r w:rsidRPr="009E0DE1">
              <w:rPr>
                <w:lang w:val="en-GB"/>
              </w:rPr>
              <w:t>[65].</w:t>
            </w:r>
          </w:p>
        </w:tc>
      </w:tr>
      <w:tr w:rsidR="000104C1" w:rsidRPr="009E0DE1" w:rsidTr="00285231">
        <w:tc>
          <w:tcPr>
            <w:tcW w:w="2665" w:type="dxa"/>
          </w:tcPr>
          <w:p w:rsidR="000104C1" w:rsidRPr="009E0DE1" w:rsidRDefault="000104C1" w:rsidP="000104C1">
            <w:pPr>
              <w:pStyle w:val="TAL"/>
              <w:rPr>
                <w:lang w:val="en-GB"/>
              </w:rPr>
            </w:pPr>
            <w:r w:rsidRPr="009E0DE1">
              <w:rPr>
                <w:lang w:val="en-GB"/>
              </w:rPr>
              <w:t>Measurement Method</w:t>
            </w:r>
          </w:p>
        </w:tc>
        <w:tc>
          <w:tcPr>
            <w:tcW w:w="4249" w:type="dxa"/>
          </w:tcPr>
          <w:p w:rsidR="000104C1" w:rsidRPr="009E0DE1" w:rsidRDefault="000104C1" w:rsidP="000104C1">
            <w:pPr>
              <w:pStyle w:val="TAL"/>
              <w:rPr>
                <w:lang w:val="en-GB"/>
              </w:rPr>
            </w:pPr>
            <w:r w:rsidRPr="009E0DE1">
              <w:rPr>
                <w:lang w:val="en-GB"/>
              </w:rPr>
              <w:t xml:space="preserve">Indicates the method for measuring the network resources usage, i.e. the </w:t>
            </w:r>
            <w:r w:rsidRPr="009E0DE1">
              <w:rPr>
                <w:szCs w:val="18"/>
                <w:lang w:val="en-GB"/>
              </w:rPr>
              <w:t>data volume, duration, combined volume/duration, or event.</w:t>
            </w:r>
          </w:p>
        </w:tc>
        <w:tc>
          <w:tcPr>
            <w:tcW w:w="2943" w:type="dxa"/>
          </w:tcPr>
          <w:p w:rsidR="000104C1" w:rsidRPr="009E0DE1" w:rsidRDefault="000104C1" w:rsidP="000104C1">
            <w:pPr>
              <w:pStyle w:val="TAL"/>
              <w:rPr>
                <w:lang w:val="en-GB"/>
              </w:rPr>
            </w:pPr>
          </w:p>
        </w:tc>
      </w:tr>
      <w:tr w:rsidR="000104C1" w:rsidRPr="009E0DE1" w:rsidTr="00285231">
        <w:tc>
          <w:tcPr>
            <w:tcW w:w="2665" w:type="dxa"/>
          </w:tcPr>
          <w:p w:rsidR="000104C1" w:rsidRPr="009E0DE1" w:rsidRDefault="000104C1" w:rsidP="000104C1">
            <w:pPr>
              <w:pStyle w:val="TAL"/>
              <w:rPr>
                <w:lang w:val="en-GB"/>
              </w:rPr>
            </w:pPr>
            <w:r w:rsidRPr="009E0DE1">
              <w:rPr>
                <w:lang w:val="en-GB"/>
              </w:rPr>
              <w:t>Measurement information</w:t>
            </w:r>
          </w:p>
        </w:tc>
        <w:tc>
          <w:tcPr>
            <w:tcW w:w="4249" w:type="dxa"/>
          </w:tcPr>
          <w:p w:rsidR="000104C1" w:rsidRPr="009E0DE1" w:rsidRDefault="000104C1" w:rsidP="000104C1">
            <w:pPr>
              <w:pStyle w:val="TAL"/>
              <w:rPr>
                <w:lang w:val="en-GB"/>
              </w:rPr>
            </w:pPr>
            <w:r w:rsidRPr="009E0DE1">
              <w:rPr>
                <w:lang w:val="en-GB"/>
              </w:rPr>
              <w:t>Indicates specific conditions to be applied for measurements</w:t>
            </w:r>
          </w:p>
        </w:tc>
        <w:tc>
          <w:tcPr>
            <w:tcW w:w="2943" w:type="dxa"/>
          </w:tcPr>
          <w:p w:rsidR="000104C1" w:rsidRPr="009E0DE1" w:rsidRDefault="000104C1" w:rsidP="000104C1">
            <w:pPr>
              <w:pStyle w:val="FP"/>
            </w:pPr>
            <w:r w:rsidRPr="009E0DE1">
              <w:t>It is used to request:</w:t>
            </w:r>
          </w:p>
          <w:p w:rsidR="000104C1" w:rsidRPr="009E0DE1" w:rsidRDefault="000104C1" w:rsidP="000104C1">
            <w:pPr>
              <w:pStyle w:val="FP"/>
              <w:ind w:left="316" w:hanging="316"/>
            </w:pPr>
            <w:r w:rsidRPr="009E0DE1">
              <w:t>-</w:t>
            </w:r>
            <w:r w:rsidRPr="009E0DE1">
              <w:tab/>
              <w:t>measurement before QoS enforcement, and/or</w:t>
            </w:r>
          </w:p>
          <w:p w:rsidR="000104C1" w:rsidRPr="009E0DE1" w:rsidRDefault="000104C1" w:rsidP="000104C1">
            <w:pPr>
              <w:pStyle w:val="FP"/>
              <w:ind w:left="316" w:hanging="316"/>
            </w:pPr>
            <w:r w:rsidRPr="009E0DE1">
              <w:t>-</w:t>
            </w:r>
            <w:r w:rsidRPr="009E0DE1">
              <w:tab/>
              <w:t xml:space="preserve">to pause or set to active a measurement as for the Pause of charging described in clause 4.4.4 of </w:t>
            </w:r>
            <w:r w:rsidR="002369B3" w:rsidRPr="009E0DE1">
              <w:t>TS</w:t>
            </w:r>
            <w:r w:rsidR="002369B3">
              <w:t> </w:t>
            </w:r>
            <w:r w:rsidR="002369B3" w:rsidRPr="009E0DE1">
              <w:t>23.502</w:t>
            </w:r>
            <w:r w:rsidR="002369B3">
              <w:t> </w:t>
            </w:r>
            <w:r w:rsidR="002369B3" w:rsidRPr="009E0DE1">
              <w:t>[</w:t>
            </w:r>
            <w:r w:rsidRPr="009E0DE1">
              <w:t>3], and/or</w:t>
            </w:r>
          </w:p>
          <w:p w:rsidR="000104C1" w:rsidRPr="009E0DE1" w:rsidRDefault="000104C1" w:rsidP="000104C1">
            <w:pPr>
              <w:pStyle w:val="FP"/>
              <w:ind w:left="316" w:hanging="316"/>
            </w:pPr>
            <w:r w:rsidRPr="009E0DE1">
              <w:t>-</w:t>
            </w:r>
            <w:r w:rsidRPr="009E0DE1">
              <w:tab/>
              <w:t>to request reduced reporting for application start/stop events.</w:t>
            </w:r>
          </w:p>
        </w:tc>
      </w:tr>
      <w:tr w:rsidR="005D5230" w:rsidRPr="009E0DE1" w:rsidTr="00BC0D1F">
        <w:tc>
          <w:tcPr>
            <w:tcW w:w="9857" w:type="dxa"/>
            <w:gridSpan w:val="3"/>
          </w:tcPr>
          <w:p w:rsidR="005D5230" w:rsidRDefault="005D5230" w:rsidP="005D5230">
            <w:pPr>
              <w:pStyle w:val="TAN"/>
            </w:pPr>
            <w:r>
              <w:t>NOTE</w:t>
            </w:r>
            <w:r>
              <w:rPr>
                <w:lang w:val="en-GB"/>
              </w:rPr>
              <w:t> </w:t>
            </w:r>
            <w:r>
              <w:t>1:</w:t>
            </w:r>
            <w:r>
              <w:tab/>
              <w:t xml:space="preserve">In </w:t>
            </w:r>
            <w:r>
              <w:rPr>
                <w:lang w:val="en-GB"/>
              </w:rPr>
              <w:t xml:space="preserve">the </w:t>
            </w:r>
            <w:r>
              <w:t>case of QoS Monitoring for URLLC, the Event measurement threshold is used to define the UL/DL/Round trip packet delay reporting threshold.</w:t>
            </w:r>
          </w:p>
          <w:p w:rsidR="005D5230" w:rsidRPr="009E0DE1" w:rsidRDefault="005D5230" w:rsidP="00A30201">
            <w:pPr>
              <w:pStyle w:val="TAN"/>
            </w:pPr>
            <w:r>
              <w:t>NOTE</w:t>
            </w:r>
            <w:r>
              <w:rPr>
                <w:lang w:val="en-GB"/>
              </w:rPr>
              <w:t> </w:t>
            </w:r>
            <w:r>
              <w:t>2:</w:t>
            </w:r>
            <w:r>
              <w:tab/>
              <w:t xml:space="preserve">In </w:t>
            </w:r>
            <w:r>
              <w:rPr>
                <w:lang w:val="en-GB"/>
              </w:rPr>
              <w:t xml:space="preserve">the </w:t>
            </w:r>
            <w:r>
              <w:t>case of QoS Monitoring for URLLC, the Event based reporting is used to define the event(s) trigger (e.g. PDU Session release) for UL/DL/Round trip packet delay reporting.</w:t>
            </w:r>
          </w:p>
        </w:tc>
      </w:tr>
    </w:tbl>
    <w:p w:rsidR="00285231" w:rsidRPr="009E0DE1" w:rsidRDefault="00285231" w:rsidP="00285231">
      <w:pPr>
        <w:pStyle w:val="FP"/>
      </w:pPr>
    </w:p>
    <w:p w:rsidR="003E7F48" w:rsidRPr="009E0DE1" w:rsidRDefault="003E7F48" w:rsidP="003E7F48">
      <w:pPr>
        <w:pStyle w:val="Heading5"/>
      </w:pPr>
      <w:bookmarkStart w:id="545" w:name="_Toc20149866"/>
      <w:bookmarkStart w:id="546" w:name="_Toc27846663"/>
      <w:r w:rsidRPr="009E0DE1">
        <w:t>5.8.2.11.6</w:t>
      </w:r>
      <w:r w:rsidRPr="009E0DE1">
        <w:tab/>
        <w:t>Forwarding Action Rule</w:t>
      </w:r>
      <w:bookmarkEnd w:id="545"/>
      <w:bookmarkEnd w:id="546"/>
    </w:p>
    <w:p w:rsidR="003E7F48" w:rsidRPr="009E0DE1" w:rsidRDefault="003E7F48" w:rsidP="003E7F48">
      <w:pPr>
        <w:rPr>
          <w:lang w:eastAsia="x-none"/>
        </w:rPr>
      </w:pPr>
      <w:r w:rsidRPr="009E0DE1">
        <w:rPr>
          <w:lang w:eastAsia="x-none"/>
        </w:rPr>
        <w:t>The following table describes the Forwarding Action Rule (</w:t>
      </w:r>
      <w:r w:rsidR="001474BF" w:rsidRPr="009E0DE1">
        <w:rPr>
          <w:lang w:eastAsia="x-none"/>
        </w:rPr>
        <w:t>FAR</w:t>
      </w:r>
      <w:r w:rsidRPr="009E0DE1">
        <w:rPr>
          <w:lang w:eastAsia="x-none"/>
        </w:rPr>
        <w:t>) that defines how a packet shall be</w:t>
      </w:r>
      <w:r w:rsidR="001474BF" w:rsidRPr="009E0DE1">
        <w:rPr>
          <w:lang w:eastAsia="x-none"/>
        </w:rPr>
        <w:t xml:space="preserve"> buffered, dropped or forwarded, including packet encapsulation/decapsulation and forwarding destination</w:t>
      </w:r>
      <w:r w:rsidRPr="009E0DE1">
        <w:rPr>
          <w:lang w:eastAsia="x-none"/>
        </w:rPr>
        <w:t>.</w:t>
      </w:r>
    </w:p>
    <w:p w:rsidR="003E7F48" w:rsidRPr="009E0DE1" w:rsidRDefault="003E7F48" w:rsidP="003E7F48">
      <w:pPr>
        <w:pStyle w:val="TH"/>
        <w:rPr>
          <w:lang w:val="en-GB"/>
        </w:rPr>
      </w:pPr>
      <w:r w:rsidRPr="009E0DE1">
        <w:rPr>
          <w:lang w:val="en-GB"/>
        </w:rPr>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3E7F48" w:rsidRPr="009E0DE1" w:rsidTr="0032233B">
        <w:tc>
          <w:tcPr>
            <w:tcW w:w="2665" w:type="dxa"/>
          </w:tcPr>
          <w:p w:rsidR="003E7F48" w:rsidRPr="009E0DE1" w:rsidRDefault="003E7F48" w:rsidP="0032233B">
            <w:pPr>
              <w:pStyle w:val="TAH"/>
              <w:rPr>
                <w:lang w:val="en-GB"/>
              </w:rPr>
            </w:pPr>
            <w:r w:rsidRPr="009E0DE1">
              <w:rPr>
                <w:lang w:val="en-GB"/>
              </w:rPr>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FAR.</w:t>
            </w:r>
          </w:p>
        </w:tc>
        <w:tc>
          <w:tcPr>
            <w:tcW w:w="2943" w:type="dxa"/>
          </w:tcPr>
          <w:p w:rsidR="003E7F48" w:rsidRPr="009E0DE1" w:rsidRDefault="00B32801" w:rsidP="003E7F48">
            <w:pPr>
              <w:pStyle w:val="TAL"/>
              <w:rPr>
                <w:lang w:val="en-GB"/>
              </w:rPr>
            </w:pPr>
            <w:r>
              <w:rPr>
                <w:lang w:val="en-GB"/>
              </w:rPr>
              <w:t>NOTE 9.</w:t>
            </w: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1474BF" w:rsidRPr="009E0DE1" w:rsidTr="003E1A86">
        <w:tc>
          <w:tcPr>
            <w:tcW w:w="2665" w:type="dxa"/>
          </w:tcPr>
          <w:p w:rsidR="001474BF" w:rsidRPr="009E0DE1" w:rsidRDefault="001474BF" w:rsidP="003E1A86">
            <w:pPr>
              <w:pStyle w:val="TAL"/>
              <w:rPr>
                <w:lang w:val="en-GB"/>
              </w:rPr>
            </w:pPr>
            <w:r w:rsidRPr="009E0DE1">
              <w:rPr>
                <w:lang w:val="en-GB"/>
              </w:rPr>
              <w:t>Action</w:t>
            </w:r>
          </w:p>
        </w:tc>
        <w:tc>
          <w:tcPr>
            <w:tcW w:w="4249" w:type="dxa"/>
          </w:tcPr>
          <w:p w:rsidR="001474BF" w:rsidRPr="009E0DE1" w:rsidRDefault="001474BF" w:rsidP="003E1A86">
            <w:pPr>
              <w:pStyle w:val="TAL"/>
              <w:rPr>
                <w:lang w:val="en-GB"/>
              </w:rPr>
            </w:pPr>
            <w:r w:rsidRPr="009E0DE1">
              <w:rPr>
                <w:lang w:val="en-GB"/>
              </w:rPr>
              <w:t>Identifies the action to apply to the packet</w:t>
            </w:r>
          </w:p>
        </w:tc>
        <w:tc>
          <w:tcPr>
            <w:tcW w:w="2943" w:type="dxa"/>
          </w:tcPr>
          <w:p w:rsidR="001474BF" w:rsidRPr="009E0DE1" w:rsidRDefault="001474BF" w:rsidP="003E1A86">
            <w:pPr>
              <w:pStyle w:val="TAL"/>
              <w:rPr>
                <w:lang w:val="en-GB"/>
              </w:rPr>
            </w:pPr>
            <w:r w:rsidRPr="009E0DE1">
              <w:rPr>
                <w:lang w:val="en-GB"/>
              </w:rPr>
              <w:t>Indicates whether the packet is to be forwarded, duplicated, dropped or buffered.</w:t>
            </w:r>
          </w:p>
          <w:p w:rsidR="001474BF" w:rsidRPr="009E0DE1" w:rsidRDefault="001474BF" w:rsidP="003E1A86">
            <w:pPr>
              <w:pStyle w:val="TAL"/>
              <w:rPr>
                <w:lang w:val="en-GB"/>
              </w:rPr>
            </w:pPr>
            <w:r w:rsidRPr="009E0DE1">
              <w:rPr>
                <w:lang w:val="en-GB"/>
              </w:rPr>
              <w:t>When action indicates forwarding or duplicating, a number of additional attributes are included in the FAR.</w:t>
            </w:r>
          </w:p>
          <w:p w:rsidR="001474BF" w:rsidRPr="009E0DE1" w:rsidRDefault="001474BF" w:rsidP="003E1A86">
            <w:pPr>
              <w:pStyle w:val="TAL"/>
              <w:rPr>
                <w:lang w:val="en-GB"/>
              </w:rPr>
            </w:pPr>
            <w:r w:rsidRPr="009E0DE1">
              <w:rPr>
                <w:lang w:val="en-GB"/>
              </w:rPr>
              <w:t>For buffering action, a Buffer Action Rule is also included</w:t>
            </w:r>
            <w:r w:rsidR="00734995">
              <w:rPr>
                <w:lang w:val="en-GB"/>
              </w:rPr>
              <w:t xml:space="preserve"> and the action can also indicate that a notification of the first buffered and/or a notification of first discarded packet is requested (see clause 5.8.3.2)</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Network instance</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Identifies the Network instance associated with the outgoing packet</w:t>
            </w:r>
            <w:r w:rsidR="001474BF" w:rsidRPr="009E0DE1">
              <w:rPr>
                <w:lang w:val="en-GB"/>
              </w:rPr>
              <w:t xml:space="preserve"> (NOTE 1).</w:t>
            </w:r>
          </w:p>
        </w:tc>
        <w:tc>
          <w:tcPr>
            <w:tcW w:w="2943" w:type="dxa"/>
          </w:tcPr>
          <w:p w:rsidR="003E7F48" w:rsidRPr="009E0DE1" w:rsidRDefault="00B32801" w:rsidP="003E7F48">
            <w:pPr>
              <w:pStyle w:val="TAL"/>
              <w:rPr>
                <w:lang w:val="en-GB"/>
              </w:rPr>
            </w:pPr>
            <w:r>
              <w:rPr>
                <w:lang w:val="en-GB"/>
              </w:rPr>
              <w:t>NOTE 8.</w:t>
            </w:r>
          </w:p>
        </w:tc>
      </w:tr>
      <w:tr w:rsidR="003E7F48" w:rsidRPr="009E0DE1" w:rsidTr="0032233B">
        <w:tc>
          <w:tcPr>
            <w:tcW w:w="2665" w:type="dxa"/>
          </w:tcPr>
          <w:p w:rsidR="003E7F48" w:rsidRPr="009E0DE1" w:rsidRDefault="003E7F48" w:rsidP="003E7F48">
            <w:pPr>
              <w:pStyle w:val="TAL"/>
              <w:rPr>
                <w:lang w:val="en-GB"/>
              </w:rPr>
            </w:pPr>
            <w:r w:rsidRPr="009E0DE1">
              <w:rPr>
                <w:lang w:val="en-GB"/>
              </w:rPr>
              <w:t>Destination interface</w:t>
            </w:r>
          </w:p>
          <w:p w:rsidR="00BF4DB9" w:rsidRDefault="001474BF" w:rsidP="003E7F48">
            <w:pPr>
              <w:pStyle w:val="TAL"/>
              <w:rPr>
                <w:lang w:val="en-GB"/>
              </w:rPr>
            </w:pPr>
            <w:r w:rsidRPr="009E0DE1">
              <w:rPr>
                <w:lang w:val="en-GB"/>
              </w:rPr>
              <w:t>(NOTE 3)</w:t>
            </w:r>
          </w:p>
          <w:p w:rsidR="001474BF" w:rsidRPr="009E0DE1" w:rsidRDefault="00BF4DB9" w:rsidP="003E7F48">
            <w:pPr>
              <w:pStyle w:val="TAL"/>
              <w:rPr>
                <w:lang w:val="en-GB"/>
              </w:rPr>
            </w:pPr>
            <w:r>
              <w:rPr>
                <w:lang w:val="en-GB"/>
              </w:rPr>
              <w:t>(NOTE 7)</w:t>
            </w:r>
          </w:p>
        </w:tc>
        <w:tc>
          <w:tcPr>
            <w:tcW w:w="4249" w:type="dxa"/>
          </w:tcPr>
          <w:p w:rsidR="003E7F48" w:rsidRPr="009E0DE1" w:rsidRDefault="003E7F48" w:rsidP="001474BF">
            <w:pPr>
              <w:pStyle w:val="TAL"/>
              <w:rPr>
                <w:lang w:val="en-GB"/>
              </w:rPr>
            </w:pPr>
            <w:r w:rsidRPr="009E0DE1">
              <w:rPr>
                <w:lang w:val="en-GB"/>
              </w:rPr>
              <w:t>Contains the values "access side", "core side", "SMF"</w:t>
            </w:r>
            <w:r w:rsidR="00BF4DB9">
              <w:rPr>
                <w:lang w:val="en-GB"/>
              </w:rPr>
              <w:t>,</w:t>
            </w:r>
            <w:r w:rsidRPr="009E0DE1">
              <w:rPr>
                <w:lang w:val="en-GB"/>
              </w:rPr>
              <w:t xml:space="preserve"> "N6</w:t>
            </w:r>
            <w:r w:rsidR="001474BF" w:rsidRPr="009E0DE1">
              <w:rPr>
                <w:lang w:val="en-GB"/>
              </w:rPr>
              <w:t>-LAN</w:t>
            </w:r>
            <w:r w:rsidRPr="009E0DE1">
              <w:rPr>
                <w:lang w:val="en-GB"/>
              </w:rPr>
              <w:t>"</w:t>
            </w:r>
            <w:r w:rsidR="00BF4DB9">
              <w:rPr>
                <w:lang w:val="en-GB"/>
              </w:rPr>
              <w:t>, "5G</w:t>
            </w:r>
            <w:r w:rsidR="00B32801">
              <w:rPr>
                <w:lang w:val="en-GB"/>
              </w:rPr>
              <w:t xml:space="preserve"> VN</w:t>
            </w:r>
            <w:r w:rsidR="00BF4DB9">
              <w:rPr>
                <w:lang w:val="en-GB"/>
              </w:rPr>
              <w:t xml:space="preserve"> internal" or "5G</w:t>
            </w:r>
            <w:r w:rsidR="00B32801">
              <w:rPr>
                <w:lang w:val="en-GB"/>
              </w:rPr>
              <w:t xml:space="preserve"> VN</w:t>
            </w:r>
            <w:r w:rsidR="00BF4DB9">
              <w:rPr>
                <w:lang w:val="en-GB"/>
              </w:rPr>
              <w:t xml:space="preserve"> N</w:t>
            </w:r>
            <w:r w:rsidR="00D81B76">
              <w:rPr>
                <w:lang w:val="en-GB"/>
              </w:rPr>
              <w:t>19</w:t>
            </w:r>
            <w:r w:rsidR="00BF4DB9">
              <w:rPr>
                <w:lang w:val="en-GB"/>
              </w:rPr>
              <w:t>"</w:t>
            </w:r>
            <w:r w:rsidRPr="009E0DE1">
              <w:rPr>
                <w:lang w:val="en-GB"/>
              </w:rPr>
              <w:t>.</w:t>
            </w:r>
          </w:p>
        </w:tc>
        <w:tc>
          <w:tcPr>
            <w:tcW w:w="2943" w:type="dxa"/>
          </w:tcPr>
          <w:p w:rsidR="003E7F48" w:rsidRPr="009E0DE1" w:rsidRDefault="003E7F48" w:rsidP="003E7F48">
            <w:pPr>
              <w:pStyle w:val="TAL"/>
              <w:rPr>
                <w:lang w:val="en-GB"/>
              </w:rPr>
            </w:pPr>
            <w:r w:rsidRPr="009E0DE1">
              <w:rPr>
                <w:lang w:val="en-GB"/>
              </w:rPr>
              <w:t>Identifies the interface for outgoing packets</w:t>
            </w:r>
            <w:r w:rsidR="001474BF" w:rsidRPr="009E0DE1">
              <w:rPr>
                <w:lang w:val="en-GB"/>
              </w:rPr>
              <w:t xml:space="preserve"> towards the access side (i.e. down-link), the core side (i.e. up-link), the SMF, the N6-LAN (i.e. the DN or the local DN)</w:t>
            </w:r>
            <w:r w:rsidR="00BF4DB9">
              <w:rPr>
                <w:lang w:val="en-GB"/>
              </w:rPr>
              <w:t>, to 5G</w:t>
            </w:r>
            <w:r w:rsidR="00B32801">
              <w:rPr>
                <w:lang w:val="en-GB"/>
              </w:rPr>
              <w:t xml:space="preserve"> VN</w:t>
            </w:r>
            <w:r w:rsidR="00BF4DB9">
              <w:rPr>
                <w:lang w:val="en-GB"/>
              </w:rPr>
              <w:t xml:space="preserve"> internal (i.e. local switch), or to 5G</w:t>
            </w:r>
            <w:r w:rsidR="00B32801">
              <w:rPr>
                <w:lang w:val="en-GB"/>
              </w:rPr>
              <w:t xml:space="preserve"> VN</w:t>
            </w:r>
            <w:r w:rsidR="00BF4DB9">
              <w:rPr>
                <w:lang w:val="en-GB"/>
              </w:rPr>
              <w:t xml:space="preserve"> N</w:t>
            </w:r>
            <w:r w:rsidR="00D81B76">
              <w:rPr>
                <w:lang w:val="en-GB"/>
              </w:rPr>
              <w:t>19</w:t>
            </w:r>
            <w:r w:rsidR="00BF4DB9">
              <w:rPr>
                <w:lang w:val="en-GB"/>
              </w:rPr>
              <w:t xml:space="preserve"> (i.e. N</w:t>
            </w:r>
            <w:r w:rsidR="00D81B76">
              <w:rPr>
                <w:lang w:val="en-GB"/>
              </w:rPr>
              <w:t>19</w:t>
            </w:r>
            <w:r w:rsidR="00BF4DB9">
              <w:rPr>
                <w:lang w:val="en-GB"/>
              </w:rPr>
              <w:t xml:space="preserve"> interface)</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Outer header creation</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Instructs the UP function to add an outer header (</w:t>
            </w:r>
            <w:r w:rsidR="001474BF" w:rsidRPr="009E0DE1">
              <w:rPr>
                <w:lang w:val="en-GB"/>
              </w:rPr>
              <w:t xml:space="preserve">e.g. </w:t>
            </w:r>
            <w:r w:rsidRPr="009E0DE1">
              <w:rPr>
                <w:lang w:val="en-GB"/>
              </w:rPr>
              <w:t>IP+UDP+GTP</w:t>
            </w:r>
            <w:r w:rsidR="0016670F">
              <w:rPr>
                <w:lang w:val="en-GB"/>
              </w:rPr>
              <w:t>, VLAN tag</w:t>
            </w:r>
            <w:r w:rsidRPr="009E0DE1">
              <w:rPr>
                <w:lang w:val="en-GB"/>
              </w:rPr>
              <w:t>)</w:t>
            </w:r>
            <w:r w:rsidR="00131B31" w:rsidRPr="00A80066">
              <w:t>, IP + possibly UDP</w:t>
            </w:r>
            <w:r w:rsidRPr="009E0DE1">
              <w:rPr>
                <w:lang w:val="en-GB"/>
              </w:rPr>
              <w:t xml:space="preserve"> to the outgoing packet.</w:t>
            </w:r>
          </w:p>
        </w:tc>
        <w:tc>
          <w:tcPr>
            <w:tcW w:w="2943" w:type="dxa"/>
          </w:tcPr>
          <w:p w:rsidR="003E7F48" w:rsidRPr="009E0DE1" w:rsidRDefault="003E7F48" w:rsidP="003E7F48">
            <w:pPr>
              <w:pStyle w:val="TAL"/>
              <w:rPr>
                <w:lang w:val="en-GB"/>
              </w:rPr>
            </w:pPr>
            <w:r w:rsidRPr="009E0DE1">
              <w:rPr>
                <w:lang w:val="en-GB"/>
              </w:rPr>
              <w:t>Contains the CN tunnel info</w:t>
            </w:r>
            <w:r w:rsidR="00131B31" w:rsidRPr="00A80066">
              <w:t>, N6 tunnel info</w:t>
            </w:r>
            <w:r w:rsidRPr="009E0DE1">
              <w:rPr>
                <w:lang w:val="en-GB"/>
              </w:rPr>
              <w:t xml:space="preserve"> or AN tunnel info of peer entity (e.g. NG-RAN, another UPF, SMF</w:t>
            </w:r>
            <w:r w:rsidR="00131B31" w:rsidRPr="00A80066">
              <w:t>,</w:t>
            </w:r>
            <w:r w:rsidR="00D43474">
              <w:rPr>
                <w:lang w:val="en-GB"/>
              </w:rPr>
              <w:t xml:space="preserve"> local access to a DN represented by a</w:t>
            </w:r>
            <w:r w:rsidR="00131B31" w:rsidRPr="00A80066">
              <w:t xml:space="preserve"> DNAI</w:t>
            </w:r>
            <w:r w:rsidRPr="009E0DE1">
              <w:rPr>
                <w:lang w:val="en-GB"/>
              </w:rPr>
              <w:t>)</w:t>
            </w:r>
            <w:r w:rsidR="00B32801">
              <w:rPr>
                <w:lang w:val="en-GB"/>
              </w:rPr>
              <w:t xml:space="preserve"> (NOTE 8)</w:t>
            </w:r>
            <w:r w:rsidRPr="009E0DE1">
              <w:rPr>
                <w:lang w:val="en-GB"/>
              </w:rPr>
              <w:t>.</w:t>
            </w:r>
          </w:p>
          <w:p w:rsidR="005D5230" w:rsidRDefault="003E7F48" w:rsidP="00AA2E79">
            <w:pPr>
              <w:pStyle w:val="TAL"/>
              <w:rPr>
                <w:lang w:val="en-GB"/>
              </w:rPr>
            </w:pPr>
            <w:r w:rsidRPr="009E0DE1">
              <w:rPr>
                <w:lang w:val="en-GB"/>
              </w:rPr>
              <w:t>Any extension header stored for this packet shall be added.</w:t>
            </w:r>
          </w:p>
          <w:p w:rsidR="00131FFD" w:rsidRPr="009E0DE1" w:rsidRDefault="005D5230" w:rsidP="00AA2E79">
            <w:pPr>
              <w:pStyle w:val="TAL"/>
              <w:rPr>
                <w:lang w:val="en-GB"/>
              </w:rPr>
            </w:pPr>
            <w:r>
              <w:rPr>
                <w:lang w:val="en-GB"/>
              </w:rPr>
              <w:t>The time stamps should be added in the GTP-U header if QoS Monitoring is enabled for the traffic corresponding to the PDR(s).</w:t>
            </w:r>
          </w:p>
        </w:tc>
      </w:tr>
      <w:tr w:rsidR="003E7F48" w:rsidRPr="009E0DE1" w:rsidTr="0032233B">
        <w:tc>
          <w:tcPr>
            <w:tcW w:w="2665" w:type="dxa"/>
          </w:tcPr>
          <w:p w:rsidR="003E7F48" w:rsidRPr="009E0DE1" w:rsidRDefault="003E7F48" w:rsidP="003E7F48">
            <w:pPr>
              <w:pStyle w:val="TAL"/>
              <w:rPr>
                <w:lang w:val="en-GB"/>
              </w:rPr>
            </w:pPr>
            <w:r w:rsidRPr="009E0DE1">
              <w:rPr>
                <w:lang w:val="en-GB"/>
              </w:rPr>
              <w:t>Send end marker packet(s)</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Instructs the UPF to construct end marker packet(s) and send them out as described in clause 5.8.1.</w:t>
            </w:r>
          </w:p>
        </w:tc>
        <w:tc>
          <w:tcPr>
            <w:tcW w:w="2943" w:type="dxa"/>
          </w:tcPr>
          <w:p w:rsidR="003E7F48" w:rsidRPr="009E0DE1" w:rsidRDefault="003E7F48" w:rsidP="003E7F48">
            <w:pPr>
              <w:pStyle w:val="TAL"/>
              <w:rPr>
                <w:lang w:val="en-GB"/>
              </w:rPr>
            </w:pPr>
            <w:r w:rsidRPr="009E0DE1">
              <w:rPr>
                <w:lang w:val="en-GB"/>
              </w:rPr>
              <w:t>This parameter should be sent together with the "out</w:t>
            </w:r>
            <w:r w:rsidR="001474BF" w:rsidRPr="009E0DE1">
              <w:rPr>
                <w:lang w:val="en-GB"/>
              </w:rPr>
              <w:t>er</w:t>
            </w:r>
            <w:r w:rsidRPr="009E0DE1">
              <w:rPr>
                <w:lang w:val="en-GB"/>
              </w:rPr>
              <w:t xml:space="preserve"> header creation" parameter of the new CN tunnel info.</w:t>
            </w:r>
          </w:p>
        </w:tc>
      </w:tr>
      <w:tr w:rsidR="003E7F48" w:rsidRPr="009E0DE1" w:rsidTr="0032233B">
        <w:tc>
          <w:tcPr>
            <w:tcW w:w="2665" w:type="dxa"/>
          </w:tcPr>
          <w:p w:rsidR="003E7F48" w:rsidRPr="009E0DE1" w:rsidRDefault="003E7F48" w:rsidP="003E7F48">
            <w:pPr>
              <w:pStyle w:val="TAL"/>
              <w:rPr>
                <w:lang w:val="en-GB"/>
              </w:rPr>
            </w:pPr>
            <w:r w:rsidRPr="009E0DE1">
              <w:rPr>
                <w:lang w:val="en-GB"/>
              </w:rPr>
              <w:t>Transport level marking</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Transport level packet marking in the uplink and downlink, e.g. setting the DiffServ Code Point.</w:t>
            </w:r>
          </w:p>
        </w:tc>
        <w:tc>
          <w:tcPr>
            <w:tcW w:w="2943" w:type="dxa"/>
          </w:tcPr>
          <w:p w:rsidR="003E7F48" w:rsidRPr="009E0DE1" w:rsidRDefault="00B32801" w:rsidP="003E7F48">
            <w:pPr>
              <w:pStyle w:val="TAL"/>
              <w:rPr>
                <w:lang w:val="en-GB"/>
              </w:rPr>
            </w:pPr>
            <w:r>
              <w:rPr>
                <w:lang w:val="en-GB"/>
              </w:rPr>
              <w:t>NOTE 8.</w:t>
            </w:r>
          </w:p>
        </w:tc>
      </w:tr>
      <w:tr w:rsidR="003E7F48" w:rsidRPr="009E0DE1" w:rsidTr="0032233B">
        <w:tc>
          <w:tcPr>
            <w:tcW w:w="2665" w:type="dxa"/>
          </w:tcPr>
          <w:p w:rsidR="001474BF" w:rsidRPr="009E0DE1" w:rsidRDefault="003E7F48" w:rsidP="003E7F48">
            <w:pPr>
              <w:pStyle w:val="TAL"/>
              <w:rPr>
                <w:lang w:val="en-GB"/>
              </w:rPr>
            </w:pPr>
            <w:r w:rsidRPr="009E0DE1">
              <w:rPr>
                <w:lang w:val="en-GB"/>
              </w:rPr>
              <w:t>Forwarding policy</w:t>
            </w:r>
          </w:p>
          <w:p w:rsidR="003E7F48" w:rsidRPr="009E0DE1" w:rsidRDefault="001474BF" w:rsidP="003E7F48">
            <w:pPr>
              <w:pStyle w:val="TAL"/>
              <w:rPr>
                <w:lang w:val="en-GB"/>
              </w:rPr>
            </w:pPr>
            <w:r w:rsidRPr="009E0DE1">
              <w:rPr>
                <w:lang w:val="en-GB"/>
              </w:rPr>
              <w:t>(NOTE 3)</w:t>
            </w:r>
          </w:p>
        </w:tc>
        <w:tc>
          <w:tcPr>
            <w:tcW w:w="4249" w:type="dxa"/>
          </w:tcPr>
          <w:p w:rsidR="003E7F48" w:rsidRPr="009E0DE1" w:rsidRDefault="003E7F48" w:rsidP="001474BF">
            <w:pPr>
              <w:pStyle w:val="TAL"/>
              <w:rPr>
                <w:lang w:val="en-GB"/>
              </w:rPr>
            </w:pPr>
            <w:r w:rsidRPr="009E0DE1">
              <w:rPr>
                <w:lang w:val="en-GB"/>
              </w:rPr>
              <w:t>Reference to a preconfigured traffic</w:t>
            </w:r>
            <w:r w:rsidR="001474BF" w:rsidRPr="009E0DE1">
              <w:rPr>
                <w:lang w:val="en-GB"/>
              </w:rPr>
              <w:t xml:space="preserve"> steering policy</w:t>
            </w:r>
            <w:r w:rsidRPr="009E0DE1">
              <w:rPr>
                <w:lang w:val="en-GB"/>
              </w:rPr>
              <w:t xml:space="preserve"> or http redirection (NOTE </w:t>
            </w:r>
            <w:r w:rsidR="001474BF" w:rsidRPr="009E0DE1">
              <w:rPr>
                <w:lang w:val="en-GB"/>
              </w:rPr>
              <w:t>4</w:t>
            </w:r>
            <w:r w:rsidRPr="009E0DE1">
              <w:rPr>
                <w:lang w:val="en-GB"/>
              </w:rPr>
              <w:t>).</w:t>
            </w:r>
          </w:p>
        </w:tc>
        <w:tc>
          <w:tcPr>
            <w:tcW w:w="2943" w:type="dxa"/>
          </w:tcPr>
          <w:p w:rsidR="001474BF" w:rsidRPr="009E0DE1" w:rsidRDefault="001474BF" w:rsidP="003E7F48">
            <w:pPr>
              <w:pStyle w:val="TAL"/>
              <w:rPr>
                <w:lang w:val="en-GB"/>
              </w:rPr>
            </w:pPr>
            <w:r w:rsidRPr="009E0DE1">
              <w:rPr>
                <w:lang w:val="en-GB"/>
              </w:rPr>
              <w:t>Contains one of the following policies identified by a TSP ID:</w:t>
            </w:r>
          </w:p>
          <w:p w:rsidR="001474BF" w:rsidRPr="009E0DE1" w:rsidRDefault="001474BF" w:rsidP="001474BF">
            <w:pPr>
              <w:pStyle w:val="TAL"/>
              <w:ind w:left="174" w:hanging="174"/>
              <w:rPr>
                <w:lang w:val="en-GB"/>
              </w:rPr>
            </w:pPr>
            <w:r w:rsidRPr="009E0DE1">
              <w:rPr>
                <w:lang w:val="en-GB"/>
              </w:rPr>
              <w:t>-</w:t>
            </w:r>
            <w:r w:rsidRPr="009E0DE1">
              <w:rPr>
                <w:lang w:val="en-GB"/>
              </w:rPr>
              <w:tab/>
              <w:t xml:space="preserve">an N6-LAN steering policy to steer the subscriber's traffic to </w:t>
            </w:r>
            <w:r w:rsidR="00131B31" w:rsidRPr="00A80066">
              <w:t>the appropriate</w:t>
            </w:r>
            <w:r w:rsidRPr="009E0DE1">
              <w:rPr>
                <w:lang w:val="en-GB"/>
              </w:rPr>
              <w:t xml:space="preserve"> N6 service functions deployed by the operator, or</w:t>
            </w:r>
          </w:p>
          <w:p w:rsidR="001474BF" w:rsidRPr="009E0DE1" w:rsidRDefault="001474BF" w:rsidP="001474BF">
            <w:pPr>
              <w:pStyle w:val="TAL"/>
              <w:ind w:left="174" w:hanging="174"/>
              <w:rPr>
                <w:lang w:val="en-GB"/>
              </w:rPr>
            </w:pPr>
            <w:r w:rsidRPr="009E0DE1">
              <w:rPr>
                <w:lang w:val="en-GB"/>
              </w:rPr>
              <w:t>-</w:t>
            </w:r>
            <w:r w:rsidRPr="009E0DE1">
              <w:rPr>
                <w:lang w:val="en-GB"/>
              </w:rPr>
              <w:tab/>
              <w:t>a local N6 steering policy to enable traffic steering in the local access to the DN according to the routing information provided by an AF</w:t>
            </w:r>
            <w:r w:rsidR="00131B31" w:rsidRPr="00A80066">
              <w:t xml:space="preserve"> as described in clause</w:t>
            </w:r>
            <w:r w:rsidR="00390580">
              <w:rPr>
                <w:lang w:val="en-GB"/>
              </w:rPr>
              <w:t> </w:t>
            </w:r>
            <w:r w:rsidR="00131B31" w:rsidRPr="00A80066">
              <w:t>5.6.7.</w:t>
            </w:r>
          </w:p>
          <w:p w:rsidR="003E7F48" w:rsidRPr="009E0DE1" w:rsidRDefault="003E7F48" w:rsidP="003E7F48">
            <w:pPr>
              <w:pStyle w:val="TAL"/>
              <w:rPr>
                <w:lang w:val="en-GB"/>
              </w:rPr>
            </w:pPr>
            <w:r w:rsidRPr="009E0DE1">
              <w:rPr>
                <w:lang w:val="en-GB"/>
              </w:rPr>
              <w:t>or</w:t>
            </w:r>
            <w:r w:rsidR="001474BF" w:rsidRPr="009E0DE1">
              <w:rPr>
                <w:lang w:val="en-GB"/>
              </w:rPr>
              <w:t xml:space="preserve"> a</w:t>
            </w:r>
            <w:r w:rsidRPr="009E0DE1">
              <w:rPr>
                <w:lang w:val="en-GB"/>
              </w:rPr>
              <w:t xml:space="preserve"> Redirect Destination and values for the forwarding behaviour (always, after measurement report (for termination action "redirect")).</w:t>
            </w:r>
          </w:p>
        </w:tc>
      </w:tr>
      <w:tr w:rsidR="009D11C7" w:rsidRPr="009E0DE1" w:rsidTr="009D11C7">
        <w:tc>
          <w:tcPr>
            <w:tcW w:w="2665" w:type="dxa"/>
          </w:tcPr>
          <w:p w:rsidR="009D11C7" w:rsidRPr="009E0DE1" w:rsidRDefault="009D11C7" w:rsidP="009D11C7">
            <w:pPr>
              <w:pStyle w:val="TAL"/>
              <w:rPr>
                <w:lang w:val="en-GB"/>
              </w:rPr>
            </w:pPr>
            <w:r>
              <w:rPr>
                <w:lang w:val="en-GB"/>
              </w:rPr>
              <w:t>Request for Proxying in UPF</w:t>
            </w:r>
          </w:p>
        </w:tc>
        <w:tc>
          <w:tcPr>
            <w:tcW w:w="4249" w:type="dxa"/>
          </w:tcPr>
          <w:p w:rsidR="009D11C7" w:rsidRPr="009E0DE1" w:rsidRDefault="009D11C7" w:rsidP="009D11C7">
            <w:pPr>
              <w:pStyle w:val="TAL"/>
              <w:rPr>
                <w:lang w:val="en-GB"/>
              </w:rPr>
            </w:pPr>
            <w:r>
              <w:rPr>
                <w:lang w:val="en-GB"/>
              </w:rPr>
              <w:t>Indicates that the UPF shall perform ARP proxying and / or IPv6 Neighbour Solicitation Proxying as specified in clause 5.6.10.2.</w:t>
            </w:r>
          </w:p>
        </w:tc>
        <w:tc>
          <w:tcPr>
            <w:tcW w:w="2943" w:type="dxa"/>
          </w:tcPr>
          <w:p w:rsidR="009D11C7" w:rsidRPr="009E0DE1" w:rsidRDefault="009D11C7" w:rsidP="009D11C7">
            <w:pPr>
              <w:pStyle w:val="TAL"/>
              <w:rPr>
                <w:lang w:val="en-GB"/>
              </w:rPr>
            </w:pPr>
            <w:r>
              <w:rPr>
                <w:lang w:val="en-GB"/>
              </w:rPr>
              <w:t>Applies to the Ethernet PDU Session type.</w:t>
            </w:r>
          </w:p>
        </w:tc>
      </w:tr>
      <w:tr w:rsidR="003E7F48" w:rsidRPr="009E0DE1" w:rsidTr="0032233B">
        <w:tc>
          <w:tcPr>
            <w:tcW w:w="2665" w:type="dxa"/>
          </w:tcPr>
          <w:p w:rsidR="003E7F48" w:rsidRPr="009E0DE1" w:rsidRDefault="003E7F48" w:rsidP="003E7F48">
            <w:pPr>
              <w:pStyle w:val="TAL"/>
              <w:rPr>
                <w:lang w:val="en-GB"/>
              </w:rPr>
            </w:pPr>
            <w:r w:rsidRPr="009E0DE1">
              <w:rPr>
                <w:lang w:val="en-GB"/>
              </w:rPr>
              <w:t>Container for header enrichment</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Contains information to be used by the UPF for header enrichment.</w:t>
            </w:r>
          </w:p>
        </w:tc>
        <w:tc>
          <w:tcPr>
            <w:tcW w:w="2943" w:type="dxa"/>
          </w:tcPr>
          <w:p w:rsidR="003E7F48" w:rsidRPr="009E0DE1" w:rsidRDefault="003E7F48" w:rsidP="003E7F48">
            <w:pPr>
              <w:pStyle w:val="TAL"/>
              <w:rPr>
                <w:lang w:val="en-GB"/>
              </w:rPr>
            </w:pPr>
            <w:r w:rsidRPr="009E0DE1">
              <w:rPr>
                <w:lang w:val="en-GB"/>
              </w:rPr>
              <w:t>Only relevant for the uplink direction.</w:t>
            </w:r>
          </w:p>
        </w:tc>
      </w:tr>
      <w:tr w:rsidR="001474BF" w:rsidRPr="009E0DE1" w:rsidTr="003E1A86">
        <w:tc>
          <w:tcPr>
            <w:tcW w:w="2665" w:type="dxa"/>
          </w:tcPr>
          <w:p w:rsidR="001474BF" w:rsidRPr="009E0DE1" w:rsidRDefault="001474BF" w:rsidP="003E1A86">
            <w:pPr>
              <w:pStyle w:val="TAL"/>
              <w:rPr>
                <w:lang w:val="en-GB"/>
              </w:rPr>
            </w:pPr>
            <w:r w:rsidRPr="009E0DE1">
              <w:rPr>
                <w:lang w:val="en-GB"/>
              </w:rPr>
              <w:t>Buffering Action Rule</w:t>
            </w:r>
          </w:p>
          <w:p w:rsidR="001474BF" w:rsidRPr="009E0DE1" w:rsidRDefault="001474BF" w:rsidP="003E1A86">
            <w:pPr>
              <w:pStyle w:val="TAL"/>
              <w:rPr>
                <w:lang w:val="en-GB"/>
              </w:rPr>
            </w:pPr>
            <w:r w:rsidRPr="009E0DE1">
              <w:rPr>
                <w:lang w:val="en-GB"/>
              </w:rPr>
              <w:t>(NOTE 5)</w:t>
            </w:r>
          </w:p>
        </w:tc>
        <w:tc>
          <w:tcPr>
            <w:tcW w:w="4249" w:type="dxa"/>
          </w:tcPr>
          <w:p w:rsidR="001474BF" w:rsidRPr="009E0DE1" w:rsidRDefault="001474BF" w:rsidP="003E1A86">
            <w:pPr>
              <w:pStyle w:val="TAL"/>
              <w:rPr>
                <w:lang w:val="en-GB"/>
              </w:rPr>
            </w:pPr>
            <w:r w:rsidRPr="009E0DE1">
              <w:rPr>
                <w:lang w:val="en-GB"/>
              </w:rPr>
              <w:t>Reference to a Buffering Action Rule ID defining the buffering instructions to be applied by the UPF</w:t>
            </w:r>
          </w:p>
          <w:p w:rsidR="001474BF" w:rsidRPr="009E0DE1" w:rsidRDefault="001474BF" w:rsidP="003E1A86">
            <w:pPr>
              <w:pStyle w:val="TAL"/>
              <w:rPr>
                <w:lang w:val="en-GB"/>
              </w:rPr>
            </w:pPr>
            <w:r w:rsidRPr="009E0DE1">
              <w:rPr>
                <w:lang w:val="en-GB"/>
              </w:rPr>
              <w:t>(NOTE 6)</w:t>
            </w:r>
          </w:p>
        </w:tc>
        <w:tc>
          <w:tcPr>
            <w:tcW w:w="2943" w:type="dxa"/>
          </w:tcPr>
          <w:p w:rsidR="001474BF" w:rsidRPr="009E0DE1" w:rsidRDefault="001474BF" w:rsidP="003E1A86">
            <w:pPr>
              <w:pStyle w:val="TAL"/>
              <w:rPr>
                <w:lang w:val="en-GB"/>
              </w:rPr>
            </w:pPr>
          </w:p>
        </w:tc>
      </w:tr>
      <w:tr w:rsidR="003E7F48" w:rsidRPr="009E0DE1" w:rsidTr="0032233B">
        <w:tc>
          <w:tcPr>
            <w:tcW w:w="9857" w:type="dxa"/>
            <w:gridSpan w:val="3"/>
          </w:tcPr>
          <w:p w:rsidR="003E7F48" w:rsidRPr="009E0DE1" w:rsidRDefault="003E7F48" w:rsidP="0032233B">
            <w:pPr>
              <w:pStyle w:val="TAN"/>
              <w:rPr>
                <w:lang w:val="en-GB"/>
              </w:rPr>
            </w:pPr>
            <w:r w:rsidRPr="009E0DE1">
              <w:rPr>
                <w:lang w:val="en-GB"/>
              </w:rPr>
              <w:t>NOTE 1:</w:t>
            </w:r>
            <w:r w:rsidRPr="009E0DE1">
              <w:rPr>
                <w:lang w:val="en-GB"/>
              </w:rPr>
              <w:tab/>
              <w:t>Needed e.g. in case:</w:t>
            </w:r>
          </w:p>
          <w:p w:rsidR="003E7F48" w:rsidRPr="009E0DE1" w:rsidRDefault="003E7F48" w:rsidP="0032233B">
            <w:pPr>
              <w:pStyle w:val="TAN"/>
              <w:rPr>
                <w:lang w:val="en-GB"/>
              </w:rPr>
            </w:pPr>
            <w:r w:rsidRPr="009E0DE1">
              <w:rPr>
                <w:lang w:val="en-GB"/>
              </w:rPr>
              <w:tab/>
              <w:t>-</w:t>
            </w:r>
            <w:r w:rsidRPr="009E0DE1">
              <w:rPr>
                <w:lang w:val="en-GB"/>
              </w:rPr>
              <w:tab/>
              <w:t>UPF supports multiple DNN with overlapping IP addresses;</w:t>
            </w:r>
          </w:p>
          <w:p w:rsidR="00BF4DB9" w:rsidRDefault="003E7F48" w:rsidP="0032233B">
            <w:pPr>
              <w:pStyle w:val="TAN"/>
              <w:rPr>
                <w:lang w:val="en-GB"/>
              </w:rPr>
            </w:pPr>
            <w:r w:rsidRPr="009E0DE1">
              <w:rPr>
                <w:lang w:val="en-GB"/>
              </w:rPr>
              <w:tab/>
              <w:t>-</w:t>
            </w:r>
            <w:r w:rsidRPr="009E0DE1">
              <w:rPr>
                <w:lang w:val="en-GB"/>
              </w:rPr>
              <w:tab/>
              <w:t>UPF is connected to other UPF or NG-RAN node in different IP domains</w:t>
            </w:r>
            <w:r w:rsidR="00BF4DB9">
              <w:rPr>
                <w:lang w:val="en-GB"/>
              </w:rPr>
              <w:t>;</w:t>
            </w:r>
          </w:p>
          <w:p w:rsidR="003E7F48" w:rsidRPr="009E0DE1" w:rsidRDefault="00BF4DB9" w:rsidP="0032233B">
            <w:pPr>
              <w:pStyle w:val="TAN"/>
              <w:rPr>
                <w:lang w:val="en-GB"/>
              </w:rPr>
            </w:pPr>
            <w:r>
              <w:rPr>
                <w:lang w:val="en-GB"/>
              </w:rPr>
              <w:tab/>
              <w:t>-</w:t>
            </w:r>
            <w:r>
              <w:rPr>
                <w:lang w:val="en-GB"/>
              </w:rPr>
              <w:tab/>
              <w:t>UPF "local switch" and N</w:t>
            </w:r>
            <w:r w:rsidR="00D81B76">
              <w:rPr>
                <w:lang w:val="en-GB"/>
              </w:rPr>
              <w:t>19</w:t>
            </w:r>
            <w:r>
              <w:rPr>
                <w:lang w:val="en-GB"/>
              </w:rPr>
              <w:t xml:space="preserve"> forwarding is used for different 5G LAN groups</w:t>
            </w:r>
            <w:r w:rsidR="003E7F48" w:rsidRPr="009E0DE1">
              <w:rPr>
                <w:lang w:val="en-GB"/>
              </w:rPr>
              <w:t>.</w:t>
            </w:r>
          </w:p>
          <w:p w:rsidR="001474BF" w:rsidRPr="009E0DE1" w:rsidRDefault="001474BF" w:rsidP="003E7F48">
            <w:pPr>
              <w:pStyle w:val="TAN"/>
              <w:rPr>
                <w:lang w:val="en-GB"/>
              </w:rPr>
            </w:pPr>
            <w:r w:rsidRPr="009E0DE1">
              <w:rPr>
                <w:lang w:val="en-GB"/>
              </w:rPr>
              <w:t>NOTE 2:</w:t>
            </w:r>
            <w:r w:rsidRPr="009E0DE1">
              <w:rPr>
                <w:lang w:val="en-GB"/>
              </w:rPr>
              <w:tab/>
              <w:t>These attributes are required for FAR action set to forwarding.</w:t>
            </w:r>
          </w:p>
          <w:p w:rsidR="001474BF" w:rsidRPr="009E0DE1" w:rsidRDefault="001474BF" w:rsidP="003E7F48">
            <w:pPr>
              <w:pStyle w:val="TAN"/>
              <w:rPr>
                <w:lang w:val="en-GB"/>
              </w:rPr>
            </w:pPr>
            <w:r w:rsidRPr="009E0DE1">
              <w:rPr>
                <w:lang w:val="en-GB"/>
              </w:rPr>
              <w:t>NOTE 3:</w:t>
            </w:r>
            <w:r w:rsidRPr="009E0DE1">
              <w:rPr>
                <w:lang w:val="en-GB"/>
              </w:rPr>
              <w:tab/>
              <w:t>These attributes are required for FAR action set to forwarding or duplicating.</w:t>
            </w:r>
          </w:p>
          <w:p w:rsidR="001474BF" w:rsidRPr="009E0DE1" w:rsidRDefault="001474BF" w:rsidP="003E7F48">
            <w:pPr>
              <w:pStyle w:val="TAN"/>
              <w:rPr>
                <w:lang w:val="en-GB"/>
              </w:rPr>
            </w:pPr>
            <w:r w:rsidRPr="009E0DE1">
              <w:rPr>
                <w:lang w:val="en-GB"/>
              </w:rPr>
              <w:t>NOTE 4:</w:t>
            </w:r>
            <w:r w:rsidRPr="009E0DE1">
              <w:rPr>
                <w:lang w:val="en-GB"/>
              </w:rPr>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rsidR="001474BF" w:rsidRPr="009E0DE1" w:rsidRDefault="001474BF" w:rsidP="003E7F48">
            <w:pPr>
              <w:pStyle w:val="TAN"/>
              <w:rPr>
                <w:lang w:val="en-GB"/>
              </w:rPr>
            </w:pPr>
            <w:r w:rsidRPr="009E0DE1">
              <w:rPr>
                <w:lang w:val="en-GB"/>
              </w:rPr>
              <w:t>NOTE 5:</w:t>
            </w:r>
            <w:r w:rsidRPr="009E0DE1">
              <w:rPr>
                <w:lang w:val="en-GB"/>
              </w:rPr>
              <w:tab/>
              <w:t>This attribute is present for FAR action set to buffering.</w:t>
            </w:r>
          </w:p>
          <w:p w:rsidR="00B32801" w:rsidRDefault="001474BF" w:rsidP="00B32801">
            <w:pPr>
              <w:pStyle w:val="TAN"/>
              <w:rPr>
                <w:lang w:val="en-GB"/>
              </w:rPr>
            </w:pPr>
            <w:r w:rsidRPr="009E0DE1">
              <w:rPr>
                <w:lang w:val="en-GB"/>
              </w:rPr>
              <w:t>NOTE 6:</w:t>
            </w:r>
            <w:r w:rsidRPr="009E0DE1">
              <w:rPr>
                <w:lang w:val="en-GB"/>
              </w:rPr>
              <w:tab/>
              <w:t>The buffering action rule is created by the SMF and associated with the FAR in order to apply a specific buffering behaviour for DL packets requested to be buffered, as described in clause 5.8.3 and clause 5.2.4 in TS 29.244 [65].</w:t>
            </w:r>
          </w:p>
          <w:p w:rsidR="003E7F48" w:rsidRDefault="00B32801" w:rsidP="00B32801">
            <w:pPr>
              <w:pStyle w:val="TAN"/>
              <w:rPr>
                <w:lang w:val="en-GB"/>
              </w:rPr>
            </w:pPr>
            <w:r>
              <w:rPr>
                <w:lang w:val="en-GB"/>
              </w:rPr>
              <w:t>NOTE 7:</w:t>
            </w:r>
            <w:r>
              <w:rPr>
                <w:lang w:val="en-GB"/>
              </w:rPr>
              <w:tab/>
              <w:t xml:space="preserve">The use of "5G VN </w:t>
            </w:r>
            <w:r w:rsidR="00F41023">
              <w:rPr>
                <w:lang w:val="en-GB"/>
              </w:rPr>
              <w:t>i</w:t>
            </w:r>
            <w:r>
              <w:rPr>
                <w:lang w:val="en-GB"/>
              </w:rPr>
              <w:t>nternal" instructs the UPF to send the packet back for another round of ingress processing using the active PDRs pertaining to another N4 session of the same 5G VN</w:t>
            </w:r>
            <w:r w:rsidR="00F41023">
              <w:rPr>
                <w:lang w:val="en-GB"/>
              </w:rPr>
              <w:t xml:space="preserve"> group</w:t>
            </w:r>
            <w:r>
              <w:rPr>
                <w:lang w:val="en-GB"/>
              </w:rPr>
              <w:t>.</w:t>
            </w:r>
          </w:p>
          <w:p w:rsidR="00B32801" w:rsidRDefault="00B32801" w:rsidP="001474BF">
            <w:pPr>
              <w:pStyle w:val="TAN"/>
              <w:rPr>
                <w:lang w:val="en-GB"/>
              </w:rPr>
            </w:pPr>
            <w:r>
              <w:rPr>
                <w:lang w:val="en-GB"/>
              </w:rPr>
              <w:t>NOTE 8:</w:t>
            </w:r>
            <w:r>
              <w:rPr>
                <w:lang w:val="en-GB"/>
              </w:rP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rsidR="00BF4DB9" w:rsidRPr="009E0DE1" w:rsidRDefault="00B32801" w:rsidP="00B32801">
            <w:pPr>
              <w:pStyle w:val="TAN"/>
              <w:rPr>
                <w:lang w:val="en-GB"/>
              </w:rPr>
            </w:pPr>
            <w:r>
              <w:rPr>
                <w:lang w:val="en-GB"/>
              </w:rPr>
              <w:t>NOTE 9:</w:t>
            </w:r>
            <w:r>
              <w:rPr>
                <w:lang w:val="en-GB"/>
              </w:rPr>
              <w:tab/>
              <w:t>In the architecture defined in clause 5.34, the rules exchanged between I-SMF and SMF are not associated with a N4 Session ID but are associated with a N16a association.</w:t>
            </w:r>
          </w:p>
        </w:tc>
      </w:tr>
    </w:tbl>
    <w:p w:rsidR="003E7F48" w:rsidRPr="009E0DE1" w:rsidRDefault="003E7F48" w:rsidP="003E7F48">
      <w:pPr>
        <w:pStyle w:val="FP"/>
      </w:pPr>
    </w:p>
    <w:p w:rsidR="00285231" w:rsidRPr="009E0DE1" w:rsidRDefault="00285231" w:rsidP="00285231">
      <w:pPr>
        <w:pStyle w:val="Heading5"/>
      </w:pPr>
      <w:bookmarkStart w:id="547" w:name="_Toc20149867"/>
      <w:bookmarkStart w:id="548" w:name="_Toc27846664"/>
      <w:r w:rsidRPr="009E0DE1">
        <w:t>5.8.2.11.7</w:t>
      </w:r>
      <w:r w:rsidRPr="009E0DE1">
        <w:tab/>
        <w:t>Usage Report generated by UPF</w:t>
      </w:r>
      <w:bookmarkEnd w:id="547"/>
      <w:bookmarkEnd w:id="548"/>
    </w:p>
    <w:p w:rsidR="00285231" w:rsidRPr="009E0DE1" w:rsidRDefault="00285231" w:rsidP="00285231">
      <w:pPr>
        <w:rPr>
          <w:lang w:eastAsia="x-none"/>
        </w:rPr>
      </w:pPr>
      <w:r w:rsidRPr="009E0DE1">
        <w:rPr>
          <w:lang w:eastAsia="x-none"/>
        </w:rPr>
        <w:t>The UPF sends the usage report to inform the SMF about the measurement of an active URR or about the detection of application traffic of an active Packet Detection Rule</w:t>
      </w:r>
      <w:r w:rsidR="00732A2E">
        <w:rPr>
          <w:lang w:eastAsia="x-none"/>
        </w:rPr>
        <w:t>, or about one or both accesses becomes available or unavailable in a MA-PDU session</w:t>
      </w:r>
      <w:r w:rsidRPr="009E0DE1">
        <w:rPr>
          <w:lang w:eastAsia="x-none"/>
        </w:rPr>
        <w:t>.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rsidR="00285231" w:rsidRPr="009E0DE1" w:rsidRDefault="00285231" w:rsidP="00285231">
      <w:pPr>
        <w:rPr>
          <w:lang w:eastAsia="x-none"/>
        </w:rPr>
      </w:pPr>
      <w:r w:rsidRPr="009E0DE1">
        <w:rPr>
          <w:lang w:eastAsia="x-none"/>
        </w:rPr>
        <w:t>Following attributes can be included in the usage report:</w:t>
      </w:r>
    </w:p>
    <w:p w:rsidR="00285231" w:rsidRPr="009E0DE1" w:rsidRDefault="00285231" w:rsidP="00285231">
      <w:pPr>
        <w:pStyle w:val="TH"/>
        <w:rPr>
          <w:lang w:val="en-GB"/>
        </w:rPr>
      </w:pPr>
      <w:r w:rsidRPr="009E0DE1">
        <w:rPr>
          <w:lang w:val="en-GB"/>
        </w:rPr>
        <w:t>Table 5.8.2.11.</w:t>
      </w:r>
      <w:r w:rsidR="009D11C7">
        <w:rPr>
          <w:lang w:val="en-GB"/>
        </w:rPr>
        <w:t>7</w:t>
      </w:r>
      <w:r w:rsidRPr="009E0DE1">
        <w:rPr>
          <w:lang w:val="en-GB"/>
        </w:rPr>
        <w:t>-1: Attributes within</w:t>
      </w:r>
      <w:r w:rsidR="009D11C7">
        <w:rPr>
          <w:lang w:val="en-GB"/>
        </w:rP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6"/>
        <w:gridCol w:w="4151"/>
        <w:gridCol w:w="2884"/>
      </w:tblGrid>
      <w:tr w:rsidR="00285231" w:rsidRPr="009E0DE1" w:rsidTr="00285231">
        <w:tc>
          <w:tcPr>
            <w:tcW w:w="2665" w:type="dxa"/>
          </w:tcPr>
          <w:p w:rsidR="00285231" w:rsidRPr="009E0DE1" w:rsidRDefault="00285231" w:rsidP="00285231">
            <w:pPr>
              <w:pStyle w:val="TAH"/>
              <w:rPr>
                <w:lang w:val="en-GB"/>
              </w:rPr>
            </w:pPr>
            <w:r w:rsidRPr="009E0DE1">
              <w:rPr>
                <w:lang w:val="en-GB"/>
              </w:rPr>
              <w:t>Attribute</w:t>
            </w:r>
          </w:p>
        </w:tc>
        <w:tc>
          <w:tcPr>
            <w:tcW w:w="4249" w:type="dxa"/>
          </w:tcPr>
          <w:p w:rsidR="00285231" w:rsidRPr="009E0DE1" w:rsidRDefault="00285231" w:rsidP="00285231">
            <w:pPr>
              <w:pStyle w:val="TAH"/>
              <w:rPr>
                <w:lang w:val="en-GB"/>
              </w:rPr>
            </w:pPr>
            <w:r w:rsidRPr="009E0DE1">
              <w:rPr>
                <w:lang w:val="en-GB"/>
              </w:rPr>
              <w:t>Description</w:t>
            </w:r>
          </w:p>
        </w:tc>
        <w:tc>
          <w:tcPr>
            <w:tcW w:w="2943" w:type="dxa"/>
          </w:tcPr>
          <w:p w:rsidR="00285231" w:rsidRPr="009E0DE1" w:rsidRDefault="00285231" w:rsidP="00285231">
            <w:pPr>
              <w:pStyle w:val="TAH"/>
              <w:rPr>
                <w:lang w:val="en-GB"/>
              </w:rPr>
            </w:pPr>
            <w:r w:rsidRPr="009E0DE1">
              <w:rPr>
                <w:lang w:val="en-GB"/>
              </w:rPr>
              <w:t>Comment</w:t>
            </w:r>
          </w:p>
        </w:tc>
      </w:tr>
      <w:tr w:rsidR="00285231" w:rsidRPr="009E0DE1" w:rsidTr="00285231">
        <w:tc>
          <w:tcPr>
            <w:tcW w:w="2665" w:type="dxa"/>
          </w:tcPr>
          <w:p w:rsidR="00285231" w:rsidRPr="009E0DE1" w:rsidRDefault="00285231" w:rsidP="00285231">
            <w:pPr>
              <w:pStyle w:val="TAL"/>
              <w:rPr>
                <w:lang w:val="en-GB"/>
              </w:rPr>
            </w:pPr>
            <w:r w:rsidRPr="009E0DE1">
              <w:rPr>
                <w:lang w:val="en-GB"/>
              </w:rPr>
              <w:t>N4 Session ID</w:t>
            </w:r>
          </w:p>
        </w:tc>
        <w:tc>
          <w:tcPr>
            <w:tcW w:w="4249" w:type="dxa"/>
          </w:tcPr>
          <w:p w:rsidR="00285231" w:rsidRPr="009E0DE1" w:rsidRDefault="00285231" w:rsidP="00285231">
            <w:pPr>
              <w:pStyle w:val="TAL"/>
              <w:rPr>
                <w:lang w:val="en-GB"/>
              </w:rPr>
            </w:pPr>
            <w:r w:rsidRPr="009E0DE1">
              <w:rPr>
                <w:lang w:val="en-GB"/>
              </w:rPr>
              <w:t>Uniquely identifies a session.</w:t>
            </w:r>
          </w:p>
        </w:tc>
        <w:tc>
          <w:tcPr>
            <w:tcW w:w="2943" w:type="dxa"/>
          </w:tcPr>
          <w:p w:rsidR="00285231" w:rsidRPr="009E0DE1" w:rsidRDefault="00285231" w:rsidP="00285231">
            <w:pPr>
              <w:pStyle w:val="TAL"/>
              <w:rPr>
                <w:lang w:val="en-GB"/>
              </w:rPr>
            </w:pPr>
            <w:r w:rsidRPr="009E0DE1">
              <w:rPr>
                <w:lang w:val="en-GB"/>
              </w:rPr>
              <w:t>Identifies the N4 session associated to this Usage Report</w:t>
            </w:r>
          </w:p>
        </w:tc>
      </w:tr>
      <w:tr w:rsidR="00285231" w:rsidRPr="009E0DE1" w:rsidTr="00285231">
        <w:tc>
          <w:tcPr>
            <w:tcW w:w="2665" w:type="dxa"/>
          </w:tcPr>
          <w:p w:rsidR="00285231" w:rsidRPr="009E0DE1" w:rsidRDefault="00285231" w:rsidP="00285231">
            <w:pPr>
              <w:pStyle w:val="TAL"/>
              <w:rPr>
                <w:lang w:val="en-GB"/>
              </w:rPr>
            </w:pPr>
            <w:r w:rsidRPr="009E0DE1">
              <w:rPr>
                <w:lang w:val="en-GB"/>
              </w:rPr>
              <w:t>Rule ID</w:t>
            </w:r>
          </w:p>
        </w:tc>
        <w:tc>
          <w:tcPr>
            <w:tcW w:w="4249" w:type="dxa"/>
          </w:tcPr>
          <w:p w:rsidR="00285231" w:rsidRPr="009E0DE1" w:rsidRDefault="00285231" w:rsidP="00285231">
            <w:pPr>
              <w:pStyle w:val="TAL"/>
              <w:rPr>
                <w:lang w:val="en-GB"/>
              </w:rPr>
            </w:pPr>
            <w:r w:rsidRPr="009E0DE1">
              <w:rPr>
                <w:lang w:val="en-GB"/>
              </w:rPr>
              <w:t>Uniquely identifies the Packet Detection Rule or Usage Reporting Rule within a session which triggered the report.</w:t>
            </w:r>
          </w:p>
        </w:tc>
        <w:tc>
          <w:tcPr>
            <w:tcW w:w="2943" w:type="dxa"/>
          </w:tcPr>
          <w:p w:rsidR="00285231" w:rsidRPr="009E0DE1" w:rsidRDefault="00285231" w:rsidP="00285231">
            <w:pPr>
              <w:pStyle w:val="TAL"/>
              <w:rPr>
                <w:lang w:val="en-GB"/>
              </w:rPr>
            </w:pPr>
            <w:r w:rsidRPr="009E0DE1">
              <w:rPr>
                <w:lang w:val="en-GB"/>
              </w:rPr>
              <w:t>Packet Detection Rule is only indicated when Reporting trigger is Detection of 1st DL packet for a QoS Flow or Start/stop of traffic detection.</w:t>
            </w:r>
          </w:p>
          <w:p w:rsidR="00285231" w:rsidRPr="009E0DE1" w:rsidRDefault="00285231" w:rsidP="00285231">
            <w:pPr>
              <w:pStyle w:val="TAL"/>
              <w:rPr>
                <w:lang w:val="en-GB"/>
              </w:rPr>
            </w:pPr>
            <w:r w:rsidRPr="009E0DE1">
              <w:rPr>
                <w:lang w:val="en-GB"/>
              </w:rPr>
              <w:t>Usage Reporting Rule is indicated for all other Reporting triggers.</w:t>
            </w:r>
          </w:p>
        </w:tc>
      </w:tr>
      <w:tr w:rsidR="00285231" w:rsidRPr="009E0DE1" w:rsidTr="00285231">
        <w:tc>
          <w:tcPr>
            <w:tcW w:w="2665" w:type="dxa"/>
          </w:tcPr>
          <w:p w:rsidR="00285231" w:rsidRPr="009E0DE1" w:rsidRDefault="00285231" w:rsidP="00285231">
            <w:pPr>
              <w:pStyle w:val="TAL"/>
              <w:rPr>
                <w:lang w:val="en-GB"/>
              </w:rPr>
            </w:pPr>
            <w:r w:rsidRPr="009E0DE1">
              <w:rPr>
                <w:lang w:val="en-GB"/>
              </w:rPr>
              <w:t>Reporting trigger</w:t>
            </w:r>
          </w:p>
        </w:tc>
        <w:tc>
          <w:tcPr>
            <w:tcW w:w="4249" w:type="dxa"/>
          </w:tcPr>
          <w:p w:rsidR="00285231" w:rsidRPr="009E0DE1" w:rsidRDefault="00285231" w:rsidP="00285231">
            <w:pPr>
              <w:pStyle w:val="TAL"/>
              <w:rPr>
                <w:lang w:val="en-GB"/>
              </w:rPr>
            </w:pPr>
            <w:r w:rsidRPr="009E0DE1">
              <w:rPr>
                <w:lang w:val="en-GB"/>
              </w:rPr>
              <w:t>Identifies the trigger for the usage report.</w:t>
            </w:r>
          </w:p>
        </w:tc>
        <w:tc>
          <w:tcPr>
            <w:tcW w:w="2943" w:type="dxa"/>
          </w:tcPr>
          <w:p w:rsidR="00285231" w:rsidRPr="009E0DE1" w:rsidRDefault="00285231" w:rsidP="00285231">
            <w:pPr>
              <w:pStyle w:val="TAL"/>
              <w:rPr>
                <w:lang w:val="en-GB"/>
              </w:rPr>
            </w:pPr>
            <w:r w:rsidRPr="009E0DE1">
              <w:rPr>
                <w:lang w:val="en-GB"/>
              </w:rPr>
              <w:t>Applicable values are:</w:t>
            </w:r>
          </w:p>
          <w:p w:rsidR="00285231" w:rsidRPr="009E0DE1" w:rsidRDefault="00285231" w:rsidP="00285231">
            <w:pPr>
              <w:pStyle w:val="TAL"/>
              <w:rPr>
                <w:lang w:val="en-GB"/>
              </w:rPr>
            </w:pPr>
            <w:r w:rsidRPr="009E0DE1">
              <w:rPr>
                <w:lang w:val="en-GB"/>
              </w:rPr>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00BF4DB9">
              <w:rPr>
                <w:lang w:val="en-GB"/>
              </w:rPr>
              <w:t>; reporting of unknown destination MAC/IP address</w:t>
            </w:r>
            <w:r w:rsidR="005D5230">
              <w:rPr>
                <w:lang w:val="en-GB"/>
              </w:rPr>
              <w:t>; Measurement of event(s) for QoS Monitoring</w:t>
            </w:r>
            <w:r w:rsidRPr="009E0DE1">
              <w:rPr>
                <w:lang w:val="en-GB"/>
              </w:rPr>
              <w:t>.</w:t>
            </w:r>
          </w:p>
        </w:tc>
      </w:tr>
      <w:tr w:rsidR="00285231" w:rsidRPr="009E0DE1" w:rsidTr="00285231">
        <w:tc>
          <w:tcPr>
            <w:tcW w:w="2665" w:type="dxa"/>
          </w:tcPr>
          <w:p w:rsidR="00285231" w:rsidRPr="009E0DE1" w:rsidRDefault="00285231" w:rsidP="00285231">
            <w:pPr>
              <w:pStyle w:val="TAL"/>
              <w:rPr>
                <w:lang w:val="en-GB"/>
              </w:rPr>
            </w:pPr>
            <w:r w:rsidRPr="009E0DE1">
              <w:rPr>
                <w:lang w:val="en-GB"/>
              </w:rPr>
              <w:t>Start time</w:t>
            </w:r>
          </w:p>
        </w:tc>
        <w:tc>
          <w:tcPr>
            <w:tcW w:w="4249" w:type="dxa"/>
          </w:tcPr>
          <w:p w:rsidR="00285231" w:rsidRPr="009E0DE1" w:rsidRDefault="00285231" w:rsidP="00285231">
            <w:pPr>
              <w:pStyle w:val="TAL"/>
              <w:rPr>
                <w:lang w:val="en-GB"/>
              </w:rPr>
            </w:pPr>
            <w:r w:rsidRPr="009E0DE1">
              <w:rPr>
                <w:lang w:val="en-GB"/>
              </w:rPr>
              <w:t>Provides the timestamp, in terms of absolute time, when the collection of the information provided within Usage-Information is started.</w:t>
            </w:r>
          </w:p>
        </w:tc>
        <w:tc>
          <w:tcPr>
            <w:tcW w:w="2943"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285231">
        <w:tc>
          <w:tcPr>
            <w:tcW w:w="2665" w:type="dxa"/>
          </w:tcPr>
          <w:p w:rsidR="00285231" w:rsidRPr="009E0DE1" w:rsidRDefault="00285231" w:rsidP="00285231">
            <w:pPr>
              <w:pStyle w:val="TAL"/>
              <w:rPr>
                <w:lang w:val="en-GB"/>
              </w:rPr>
            </w:pPr>
            <w:r w:rsidRPr="009E0DE1">
              <w:rPr>
                <w:lang w:val="en-GB"/>
              </w:rPr>
              <w:t>End time</w:t>
            </w:r>
          </w:p>
        </w:tc>
        <w:tc>
          <w:tcPr>
            <w:tcW w:w="4249" w:type="dxa"/>
          </w:tcPr>
          <w:p w:rsidR="00285231" w:rsidRPr="009E0DE1" w:rsidRDefault="00285231" w:rsidP="00285231">
            <w:pPr>
              <w:pStyle w:val="TAL"/>
              <w:rPr>
                <w:lang w:val="en-GB"/>
              </w:rPr>
            </w:pPr>
            <w:r w:rsidRPr="009E0DE1">
              <w:rPr>
                <w:lang w:val="en-GB"/>
              </w:rPr>
              <w:t>Provides the timestamp, in terms of absolute time, when the information provided within Usage-Information is generated.</w:t>
            </w:r>
          </w:p>
        </w:tc>
        <w:tc>
          <w:tcPr>
            <w:tcW w:w="2943"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285231">
        <w:tc>
          <w:tcPr>
            <w:tcW w:w="2665" w:type="dxa"/>
          </w:tcPr>
          <w:p w:rsidR="00285231" w:rsidRPr="009E0DE1" w:rsidRDefault="00285231" w:rsidP="00285231">
            <w:pPr>
              <w:pStyle w:val="TAL"/>
              <w:rPr>
                <w:lang w:val="en-GB"/>
              </w:rPr>
            </w:pPr>
            <w:r w:rsidRPr="009E0DE1">
              <w:rPr>
                <w:lang w:val="en-GB"/>
              </w:rPr>
              <w:t>Measurement information</w:t>
            </w:r>
          </w:p>
        </w:tc>
        <w:tc>
          <w:tcPr>
            <w:tcW w:w="4249" w:type="dxa"/>
          </w:tcPr>
          <w:p w:rsidR="00285231" w:rsidRPr="009E0DE1" w:rsidRDefault="00285231" w:rsidP="00285231">
            <w:pPr>
              <w:pStyle w:val="TAL"/>
              <w:rPr>
                <w:lang w:val="en-GB"/>
              </w:rPr>
            </w:pPr>
            <w:r w:rsidRPr="009E0DE1">
              <w:rPr>
                <w:lang w:val="en-GB"/>
              </w:rPr>
              <w:t>Defines the measured volume/time/events</w:t>
            </w:r>
            <w:r w:rsidR="005D5230">
              <w:rPr>
                <w:lang w:val="en-GB"/>
              </w:rPr>
              <w:t>/packet delay</w:t>
            </w:r>
            <w:r w:rsidRPr="009E0DE1">
              <w:rPr>
                <w:lang w:val="en-GB"/>
              </w:rPr>
              <w:t xml:space="preserve"> for this URR.</w:t>
            </w:r>
          </w:p>
        </w:tc>
        <w:tc>
          <w:tcPr>
            <w:tcW w:w="2943" w:type="dxa"/>
          </w:tcPr>
          <w:p w:rsidR="00285231" w:rsidRPr="009E0DE1" w:rsidRDefault="00285231" w:rsidP="00285231">
            <w:pPr>
              <w:pStyle w:val="TAL"/>
              <w:rPr>
                <w:lang w:val="en-GB"/>
              </w:rPr>
            </w:pPr>
            <w:r w:rsidRPr="009E0DE1">
              <w:rPr>
                <w:lang w:val="en-GB"/>
              </w:rPr>
              <w:t>Details refer to TS 29.244 [65].</w:t>
            </w:r>
          </w:p>
        </w:tc>
      </w:tr>
      <w:tr w:rsidR="00732A2E" w:rsidRPr="009E0DE1" w:rsidTr="00285231">
        <w:tc>
          <w:tcPr>
            <w:tcW w:w="2665" w:type="dxa"/>
          </w:tcPr>
          <w:p w:rsidR="00732A2E" w:rsidRPr="009E0DE1" w:rsidRDefault="00732A2E" w:rsidP="00285231">
            <w:pPr>
              <w:pStyle w:val="TAL"/>
              <w:rPr>
                <w:lang w:val="en-GB"/>
              </w:rPr>
            </w:pPr>
            <w:r>
              <w:rPr>
                <w:lang w:val="en-GB"/>
              </w:rPr>
              <w:t>Access Availability report</w:t>
            </w:r>
          </w:p>
        </w:tc>
        <w:tc>
          <w:tcPr>
            <w:tcW w:w="4249" w:type="dxa"/>
          </w:tcPr>
          <w:p w:rsidR="00732A2E" w:rsidRPr="009E0DE1" w:rsidRDefault="00732A2E" w:rsidP="00285231">
            <w:pPr>
              <w:pStyle w:val="TAL"/>
              <w:rPr>
                <w:lang w:val="en-GB"/>
              </w:rPr>
            </w:pPr>
            <w:r>
              <w:rPr>
                <w:lang w:val="en-GB"/>
              </w:rPr>
              <w:t>Reports that one or both accesses of the MA-PDU session becomes available or unavailable.</w:t>
            </w:r>
          </w:p>
        </w:tc>
        <w:tc>
          <w:tcPr>
            <w:tcW w:w="2943" w:type="dxa"/>
          </w:tcPr>
          <w:p w:rsidR="00732A2E" w:rsidRPr="009E0DE1" w:rsidRDefault="009A32EB" w:rsidP="00285231">
            <w:pPr>
              <w:pStyle w:val="TAL"/>
              <w:rPr>
                <w:lang w:val="en-GB"/>
              </w:rPr>
            </w:pPr>
            <w:r>
              <w:rPr>
                <w:lang w:val="en-GB"/>
              </w:rPr>
              <w:t>(NOTE 1)</w:t>
            </w:r>
          </w:p>
        </w:tc>
      </w:tr>
      <w:tr w:rsidR="009A32EB" w:rsidRPr="009E0DE1" w:rsidTr="00BC0D1F">
        <w:tc>
          <w:tcPr>
            <w:tcW w:w="9857" w:type="dxa"/>
            <w:gridSpan w:val="3"/>
          </w:tcPr>
          <w:p w:rsidR="009A32EB" w:rsidRDefault="009A32EB" w:rsidP="00A30201">
            <w:pPr>
              <w:pStyle w:val="TAN"/>
            </w:pPr>
            <w:r>
              <w:t>NOTE</w:t>
            </w:r>
            <w:r>
              <w:rPr>
                <w:lang w:val="en-GB"/>
              </w:rPr>
              <w:t> </w:t>
            </w:r>
            <w:r>
              <w:t>1:</w:t>
            </w:r>
            <w:r>
              <w:tab/>
              <w:t>The UPF generates the Access Availability report per N4 session.</w:t>
            </w:r>
          </w:p>
        </w:tc>
      </w:tr>
    </w:tbl>
    <w:p w:rsidR="00285231" w:rsidRPr="009E0DE1" w:rsidRDefault="00285231" w:rsidP="00285231">
      <w:pPr>
        <w:pStyle w:val="FP"/>
      </w:pPr>
    </w:p>
    <w:p w:rsidR="00E75673" w:rsidRDefault="00E75673" w:rsidP="00E75673">
      <w:pPr>
        <w:pStyle w:val="Heading5"/>
      </w:pPr>
      <w:bookmarkStart w:id="549" w:name="_Toc20149868"/>
      <w:bookmarkStart w:id="550" w:name="_Toc27846665"/>
      <w:r>
        <w:t>5.8.2.11.8</w:t>
      </w:r>
      <w:r>
        <w:tab/>
        <w:t>Multi-Access Rule</w:t>
      </w:r>
      <w:bookmarkEnd w:id="549"/>
      <w:bookmarkEnd w:id="550"/>
    </w:p>
    <w:p w:rsidR="00E75673" w:rsidRDefault="00E75673" w:rsidP="00E75673">
      <w:pPr>
        <w:rPr>
          <w:lang w:eastAsia="x-none"/>
        </w:rPr>
      </w:pPr>
      <w:r>
        <w:rPr>
          <w:lang w:eastAsia="x-none"/>
        </w:rPr>
        <w:t xml:space="preserve">The following table describes the Multi-Access Rule (MAR) that includes the association to the two FARs for both 3GPP access and </w:t>
      </w:r>
      <w:r w:rsidR="00A07376">
        <w:rPr>
          <w:lang w:eastAsia="x-none"/>
        </w:rPr>
        <w:t xml:space="preserve">non-3GPP </w:t>
      </w:r>
      <w:r>
        <w:rPr>
          <w:lang w:eastAsia="x-none"/>
        </w:rPr>
        <w:t>access in the case of supporting ATSSS.</w:t>
      </w:r>
    </w:p>
    <w:p w:rsidR="00E75673" w:rsidRDefault="00E75673" w:rsidP="00B56148">
      <w:pPr>
        <w:pStyle w:val="TH"/>
      </w:pPr>
      <w:r>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676"/>
        <w:gridCol w:w="3721"/>
        <w:gridCol w:w="2861"/>
      </w:tblGrid>
      <w:tr w:rsidR="00E75673" w:rsidRPr="00B56148" w:rsidTr="00B56148">
        <w:tc>
          <w:tcPr>
            <w:tcW w:w="3085" w:type="dxa"/>
            <w:gridSpan w:val="2"/>
          </w:tcPr>
          <w:p w:rsidR="00E75673" w:rsidRPr="00B56148" w:rsidRDefault="00E75673" w:rsidP="004F6480">
            <w:pPr>
              <w:pStyle w:val="TAH"/>
            </w:pPr>
            <w:r w:rsidRPr="00B56148">
              <w:t>Attribute</w:t>
            </w:r>
          </w:p>
        </w:tc>
        <w:tc>
          <w:tcPr>
            <w:tcW w:w="3828" w:type="dxa"/>
          </w:tcPr>
          <w:p w:rsidR="00E75673" w:rsidRPr="00B56148" w:rsidRDefault="00E75673" w:rsidP="004F6480">
            <w:pPr>
              <w:pStyle w:val="TAH"/>
            </w:pPr>
            <w:r w:rsidRPr="00B56148">
              <w:t>Description</w:t>
            </w:r>
          </w:p>
        </w:tc>
        <w:tc>
          <w:tcPr>
            <w:tcW w:w="2942" w:type="dxa"/>
          </w:tcPr>
          <w:p w:rsidR="00E75673" w:rsidRPr="00B56148" w:rsidRDefault="00E75673" w:rsidP="004F6480">
            <w:pPr>
              <w:pStyle w:val="TAH"/>
            </w:pPr>
            <w:r w:rsidRPr="00B56148">
              <w:t>Comment</w:t>
            </w:r>
          </w:p>
        </w:tc>
      </w:tr>
      <w:tr w:rsidR="00E75673" w:rsidRPr="00B56148" w:rsidTr="00B56148">
        <w:tc>
          <w:tcPr>
            <w:tcW w:w="3085" w:type="dxa"/>
            <w:gridSpan w:val="2"/>
          </w:tcPr>
          <w:p w:rsidR="00E75673" w:rsidRPr="00B56148" w:rsidRDefault="00E75673" w:rsidP="00B56148">
            <w:pPr>
              <w:pStyle w:val="TAL"/>
            </w:pPr>
            <w:r w:rsidRPr="00B56148">
              <w:t>N4 Session ID</w:t>
            </w:r>
          </w:p>
        </w:tc>
        <w:tc>
          <w:tcPr>
            <w:tcW w:w="3828" w:type="dxa"/>
          </w:tcPr>
          <w:p w:rsidR="00E75673" w:rsidRPr="00B56148" w:rsidRDefault="00E75673" w:rsidP="00B56148">
            <w:pPr>
              <w:pStyle w:val="TAL"/>
            </w:pPr>
            <w:r w:rsidRPr="00B56148">
              <w:t>Identifies the N4 session associated to this</w:t>
            </w:r>
            <w:r w:rsidR="00A07376">
              <w:rPr>
                <w:lang w:val="en-GB"/>
              </w:rPr>
              <w:t xml:space="preserve"> MAR</w:t>
            </w:r>
            <w:r w:rsidRPr="00B56148">
              <w:t>.</w:t>
            </w:r>
          </w:p>
        </w:tc>
        <w:tc>
          <w:tcPr>
            <w:tcW w:w="2942" w:type="dxa"/>
          </w:tcPr>
          <w:p w:rsidR="00E75673" w:rsidRPr="00B56148" w:rsidRDefault="00E75673" w:rsidP="00B56148">
            <w:pPr>
              <w:pStyle w:val="TAL"/>
            </w:pPr>
          </w:p>
        </w:tc>
      </w:tr>
      <w:tr w:rsidR="00E75673" w:rsidRPr="00B56148" w:rsidTr="00B56148">
        <w:tc>
          <w:tcPr>
            <w:tcW w:w="3085" w:type="dxa"/>
            <w:gridSpan w:val="2"/>
          </w:tcPr>
          <w:p w:rsidR="00E75673" w:rsidRPr="00B56148" w:rsidRDefault="00E75673" w:rsidP="00B56148">
            <w:pPr>
              <w:pStyle w:val="TAL"/>
            </w:pPr>
            <w:r w:rsidRPr="00B56148">
              <w:t>Rule ID</w:t>
            </w:r>
          </w:p>
        </w:tc>
        <w:tc>
          <w:tcPr>
            <w:tcW w:w="3828" w:type="dxa"/>
          </w:tcPr>
          <w:p w:rsidR="00E75673" w:rsidRPr="00B56148" w:rsidRDefault="00E75673" w:rsidP="00B56148">
            <w:pPr>
              <w:pStyle w:val="TAL"/>
            </w:pPr>
            <w:r w:rsidRPr="00B56148">
              <w:t>Unique identifier to identify this rule.</w:t>
            </w:r>
          </w:p>
        </w:tc>
        <w:tc>
          <w:tcPr>
            <w:tcW w:w="2942" w:type="dxa"/>
          </w:tcPr>
          <w:p w:rsidR="00E75673" w:rsidRPr="00B56148" w:rsidRDefault="00E75673" w:rsidP="00B56148">
            <w:pPr>
              <w:pStyle w:val="TAL"/>
            </w:pPr>
          </w:p>
        </w:tc>
      </w:tr>
      <w:tr w:rsidR="00E75673" w:rsidRPr="00B56148" w:rsidTr="004F6480">
        <w:tc>
          <w:tcPr>
            <w:tcW w:w="3085" w:type="dxa"/>
            <w:gridSpan w:val="2"/>
          </w:tcPr>
          <w:p w:rsidR="00E75673" w:rsidRPr="00B56148" w:rsidRDefault="00E75673" w:rsidP="00B56148">
            <w:pPr>
              <w:pStyle w:val="TAL"/>
            </w:pPr>
            <w:r w:rsidRPr="00B56148">
              <w:t>Steering functionality</w:t>
            </w:r>
          </w:p>
        </w:tc>
        <w:tc>
          <w:tcPr>
            <w:tcW w:w="3828" w:type="dxa"/>
          </w:tcPr>
          <w:p w:rsidR="00E75673" w:rsidRDefault="00E75673" w:rsidP="00E75673">
            <w:pPr>
              <w:pStyle w:val="TAL"/>
            </w:pPr>
            <w:r>
              <w:t>Indicates the applicable traffic steering functionality:</w:t>
            </w:r>
          </w:p>
          <w:p w:rsidR="00E75673" w:rsidRPr="00B56148" w:rsidRDefault="00E75673" w:rsidP="00B56148">
            <w:pPr>
              <w:pStyle w:val="TAL"/>
              <w:rPr>
                <w:lang w:val="en-GB"/>
              </w:rPr>
            </w:pPr>
            <w:r>
              <w:t>Values "MPTCP functionality", "ATSSS-LL functionality"</w:t>
            </w:r>
            <w:r>
              <w:rPr>
                <w:lang w:val="en-GB"/>
              </w:rPr>
              <w:t>.</w:t>
            </w:r>
          </w:p>
        </w:tc>
        <w:tc>
          <w:tcPr>
            <w:tcW w:w="2942" w:type="dxa"/>
          </w:tcPr>
          <w:p w:rsidR="00E75673" w:rsidRPr="00B56148" w:rsidRDefault="00E75673" w:rsidP="00B56148">
            <w:pPr>
              <w:pStyle w:val="TAL"/>
            </w:pPr>
          </w:p>
        </w:tc>
      </w:tr>
      <w:tr w:rsidR="00E75673" w:rsidRPr="00B56148" w:rsidTr="00B56148">
        <w:tc>
          <w:tcPr>
            <w:tcW w:w="3085" w:type="dxa"/>
            <w:gridSpan w:val="2"/>
          </w:tcPr>
          <w:p w:rsidR="00E75673" w:rsidRPr="00B56148" w:rsidRDefault="00E75673" w:rsidP="00B56148">
            <w:pPr>
              <w:pStyle w:val="TAL"/>
            </w:pPr>
            <w:r w:rsidRPr="00B56148">
              <w:t>Steering mode</w:t>
            </w:r>
          </w:p>
        </w:tc>
        <w:tc>
          <w:tcPr>
            <w:tcW w:w="3828" w:type="dxa"/>
          </w:tcPr>
          <w:p w:rsidR="00E75673" w:rsidRPr="00B56148" w:rsidRDefault="00E75673" w:rsidP="00B56148">
            <w:pPr>
              <w:pStyle w:val="TAL"/>
            </w:pPr>
            <w:r>
              <w:t>Values "Active-Standby", "Smallest Delay", "Load Balancing" or "Priority-based".</w:t>
            </w:r>
          </w:p>
        </w:tc>
        <w:tc>
          <w:tcPr>
            <w:tcW w:w="2942" w:type="dxa"/>
          </w:tcPr>
          <w:p w:rsidR="00E75673" w:rsidRPr="00B56148" w:rsidRDefault="00E75673" w:rsidP="00B56148">
            <w:pPr>
              <w:pStyle w:val="TAL"/>
            </w:pPr>
          </w:p>
        </w:tc>
      </w:tr>
      <w:tr w:rsidR="00E75673" w:rsidRPr="00B56148" w:rsidTr="004F6480">
        <w:tc>
          <w:tcPr>
            <w:tcW w:w="1384" w:type="dxa"/>
            <w:vMerge w:val="restart"/>
          </w:tcPr>
          <w:p w:rsidR="00E75673" w:rsidRPr="00B56148" w:rsidRDefault="00E75673" w:rsidP="00B56148">
            <w:pPr>
              <w:pStyle w:val="TAL"/>
            </w:pPr>
            <w:r w:rsidRPr="00B56148">
              <w:t>Per-Access Forwarding</w:t>
            </w:r>
            <w:r>
              <w:rPr>
                <w:lang w:val="en-GB"/>
              </w:rPr>
              <w:t xml:space="preserve"> </w:t>
            </w:r>
            <w:r w:rsidRPr="00B56148">
              <w:t>Action information (NOTE 1)</w:t>
            </w:r>
          </w:p>
        </w:tc>
        <w:tc>
          <w:tcPr>
            <w:tcW w:w="1701" w:type="dxa"/>
          </w:tcPr>
          <w:p w:rsidR="00E75673" w:rsidRPr="00B56148" w:rsidRDefault="00E75673" w:rsidP="00B56148">
            <w:pPr>
              <w:pStyle w:val="TAL"/>
            </w:pPr>
            <w:r w:rsidRPr="00B56148">
              <w:rPr>
                <w:rFonts w:hint="eastAsia"/>
              </w:rPr>
              <w:t>Forwarding Action Rule ID</w:t>
            </w:r>
          </w:p>
        </w:tc>
        <w:tc>
          <w:tcPr>
            <w:tcW w:w="3828" w:type="dxa"/>
          </w:tcPr>
          <w:p w:rsidR="00E75673" w:rsidRPr="00B56148" w:rsidRDefault="00E75673" w:rsidP="00B56148">
            <w:pPr>
              <w:pStyle w:val="TAL"/>
            </w:pPr>
            <w:r>
              <w:t>The Forwarding Action Rule ID identifies a forwarding action that has to be applied.</w:t>
            </w:r>
          </w:p>
        </w:tc>
        <w:tc>
          <w:tcPr>
            <w:tcW w:w="2942" w:type="dxa"/>
          </w:tcPr>
          <w:p w:rsidR="00E75673" w:rsidRPr="00B56148" w:rsidRDefault="00E75673" w:rsidP="00B56148">
            <w:pPr>
              <w:pStyle w:val="TAL"/>
            </w:pPr>
          </w:p>
        </w:tc>
      </w:tr>
      <w:tr w:rsidR="00E75673" w:rsidRPr="00B56148" w:rsidTr="004F6480">
        <w:tc>
          <w:tcPr>
            <w:tcW w:w="1384" w:type="dxa"/>
            <w:vMerge/>
          </w:tcPr>
          <w:p w:rsidR="00E75673" w:rsidRPr="00B56148" w:rsidRDefault="00E75673" w:rsidP="00B56148">
            <w:pPr>
              <w:pStyle w:val="TAL"/>
            </w:pPr>
          </w:p>
        </w:tc>
        <w:tc>
          <w:tcPr>
            <w:tcW w:w="1701" w:type="dxa"/>
          </w:tcPr>
          <w:p w:rsidR="00E75673" w:rsidRPr="00B56148" w:rsidRDefault="00E75673" w:rsidP="00B56148">
            <w:pPr>
              <w:pStyle w:val="TAL"/>
            </w:pPr>
            <w:r w:rsidRPr="00B56148">
              <w:rPr>
                <w:rFonts w:hint="eastAsia"/>
              </w:rPr>
              <w:t>W</w:t>
            </w:r>
            <w:r w:rsidRPr="00B56148">
              <w:t>eight</w:t>
            </w:r>
          </w:p>
        </w:tc>
        <w:tc>
          <w:tcPr>
            <w:tcW w:w="3828" w:type="dxa"/>
          </w:tcPr>
          <w:p w:rsidR="00E75673" w:rsidRPr="00B56148" w:rsidRDefault="00E75673" w:rsidP="00B56148">
            <w:pPr>
              <w:pStyle w:val="TAL"/>
            </w:pPr>
            <w:r>
              <w:t>Identifies the weight for the FAR in case steering mode is "Load Balancing"</w:t>
            </w:r>
          </w:p>
        </w:tc>
        <w:tc>
          <w:tcPr>
            <w:tcW w:w="2942" w:type="dxa"/>
          </w:tcPr>
          <w:p w:rsidR="00E75673" w:rsidRPr="00B56148" w:rsidRDefault="00E75673" w:rsidP="00B56148">
            <w:pPr>
              <w:pStyle w:val="TAL"/>
            </w:pPr>
            <w:r>
              <w:t>The weights for all FARs need to sum up to 100</w:t>
            </w:r>
          </w:p>
        </w:tc>
      </w:tr>
      <w:tr w:rsidR="00E75673" w:rsidRPr="00B56148" w:rsidTr="004F6480">
        <w:tc>
          <w:tcPr>
            <w:tcW w:w="1384" w:type="dxa"/>
            <w:vMerge/>
          </w:tcPr>
          <w:p w:rsidR="00E75673" w:rsidRPr="00B56148" w:rsidRDefault="00E75673" w:rsidP="00B56148">
            <w:pPr>
              <w:pStyle w:val="TAL"/>
            </w:pPr>
          </w:p>
        </w:tc>
        <w:tc>
          <w:tcPr>
            <w:tcW w:w="1701" w:type="dxa"/>
          </w:tcPr>
          <w:p w:rsidR="00E75673" w:rsidRPr="00B56148" w:rsidRDefault="00E75673" w:rsidP="00B56148">
            <w:pPr>
              <w:pStyle w:val="TAL"/>
            </w:pPr>
            <w:r w:rsidRPr="00B56148">
              <w:rPr>
                <w:rFonts w:hint="eastAsia"/>
              </w:rPr>
              <w:t>Priority</w:t>
            </w:r>
          </w:p>
        </w:tc>
        <w:tc>
          <w:tcPr>
            <w:tcW w:w="3828" w:type="dxa"/>
          </w:tcPr>
          <w:p w:rsidR="00E75673" w:rsidRPr="00B56148" w:rsidRDefault="00E75673" w:rsidP="00B56148">
            <w:pPr>
              <w:pStyle w:val="TAL"/>
            </w:pPr>
            <w:r>
              <w:t>Values "Active or Standby" or "High or Low" for the FAR</w:t>
            </w:r>
          </w:p>
        </w:tc>
        <w:tc>
          <w:tcPr>
            <w:tcW w:w="2942" w:type="dxa"/>
          </w:tcPr>
          <w:p w:rsidR="00E75673" w:rsidRPr="00B56148" w:rsidRDefault="00E75673" w:rsidP="00B56148">
            <w:pPr>
              <w:pStyle w:val="TAL"/>
            </w:pPr>
            <w:r>
              <w:t>"Active or Standby" for "Active-Standby" steering mode and</w:t>
            </w:r>
            <w:r>
              <w:rPr>
                <w:lang w:val="en-GB"/>
              </w:rPr>
              <w:t xml:space="preserve"> </w:t>
            </w:r>
            <w:r>
              <w:t>"High or Low" for "Priority-based" steering mode</w:t>
            </w:r>
          </w:p>
        </w:tc>
      </w:tr>
      <w:tr w:rsidR="00E75673" w:rsidRPr="00B56148" w:rsidTr="004F6480">
        <w:tc>
          <w:tcPr>
            <w:tcW w:w="1384" w:type="dxa"/>
            <w:vMerge/>
          </w:tcPr>
          <w:p w:rsidR="00E75673" w:rsidRPr="00B56148" w:rsidRDefault="00E75673" w:rsidP="00B56148">
            <w:pPr>
              <w:pStyle w:val="TAL"/>
            </w:pPr>
          </w:p>
        </w:tc>
        <w:tc>
          <w:tcPr>
            <w:tcW w:w="1701" w:type="dxa"/>
          </w:tcPr>
          <w:p w:rsidR="00E75673" w:rsidRPr="00B56148" w:rsidRDefault="00E75673" w:rsidP="00B56148">
            <w:pPr>
              <w:pStyle w:val="TAL"/>
            </w:pPr>
            <w:r w:rsidRPr="00B56148">
              <w:rPr>
                <w:rFonts w:hint="eastAsia"/>
              </w:rPr>
              <w:t>List of Usage Reporting Rule ID(s)</w:t>
            </w:r>
          </w:p>
        </w:tc>
        <w:tc>
          <w:tcPr>
            <w:tcW w:w="3828" w:type="dxa"/>
          </w:tcPr>
          <w:p w:rsidR="00E75673" w:rsidRPr="00B56148" w:rsidRDefault="00E75673" w:rsidP="00B56148">
            <w:pPr>
              <w:pStyle w:val="TAL"/>
            </w:pPr>
            <w:r>
              <w:t>Every Usage Reporting Rule ID identifies a measurement action that has to be applied.</w:t>
            </w:r>
          </w:p>
        </w:tc>
        <w:tc>
          <w:tcPr>
            <w:tcW w:w="2942" w:type="dxa"/>
          </w:tcPr>
          <w:p w:rsidR="00E75673" w:rsidRPr="00B56148" w:rsidRDefault="00E75673" w:rsidP="00B56148">
            <w:pPr>
              <w:pStyle w:val="TAL"/>
            </w:pPr>
            <w:r>
              <w:t>This enables the SMF to request separate usage reports for different FARs (i.e. different accesses)</w:t>
            </w:r>
          </w:p>
        </w:tc>
      </w:tr>
      <w:tr w:rsidR="00E75673" w:rsidRPr="009E0DE1" w:rsidTr="004F6480">
        <w:tc>
          <w:tcPr>
            <w:tcW w:w="9855" w:type="dxa"/>
            <w:gridSpan w:val="4"/>
          </w:tcPr>
          <w:p w:rsidR="00E75673" w:rsidRPr="00B56148" w:rsidRDefault="00E75673" w:rsidP="00B56148">
            <w:pPr>
              <w:pStyle w:val="TAN"/>
              <w:rPr>
                <w:lang w:val="en-GB" w:eastAsia="ko-KR"/>
              </w:rPr>
            </w:pPr>
            <w:r>
              <w:rPr>
                <w:lang w:val="en-GB" w:eastAsia="ko-KR"/>
              </w:rPr>
              <w:t>NOTE 1:</w:t>
            </w:r>
            <w:r>
              <w:rPr>
                <w:lang w:val="en-GB" w:eastAsia="ko-KR"/>
              </w:rPr>
              <w:tab/>
              <w:t>The Per-Access Forwarding Action information is provided per access type (i.e. 3GPP access or Non-3GPP access).</w:t>
            </w:r>
          </w:p>
        </w:tc>
      </w:tr>
    </w:tbl>
    <w:p w:rsidR="00E75673" w:rsidRPr="00B56148" w:rsidRDefault="00E75673" w:rsidP="00B56148">
      <w:pPr>
        <w:rPr>
          <w:lang w:eastAsia="x-none"/>
        </w:rPr>
      </w:pPr>
    </w:p>
    <w:p w:rsidR="003501B0" w:rsidRDefault="003501B0" w:rsidP="003501B0">
      <w:pPr>
        <w:pStyle w:val="Heading5"/>
      </w:pPr>
      <w:bookmarkStart w:id="551" w:name="_Toc27846666"/>
      <w:bookmarkStart w:id="552" w:name="_Toc20149869"/>
      <w:r>
        <w:t>5.8.2.11.9</w:t>
      </w:r>
      <w:r>
        <w:tab/>
        <w:t>Bridge Management Information</w:t>
      </w:r>
      <w:bookmarkEnd w:id="551"/>
    </w:p>
    <w:p w:rsidR="003501B0" w:rsidRDefault="003501B0" w:rsidP="003501B0">
      <w:pPr>
        <w:rPr>
          <w:lang w:eastAsia="x-none"/>
        </w:rPr>
      </w:pPr>
      <w:r>
        <w:rPr>
          <w:lang w:eastAsia="x-none"/>
        </w:rPr>
        <w:t>The following table describes the Bridge Management Information (BMI) that includes the information required to configure a 5GS logical bridge for TSC PDU Sessions.</w:t>
      </w:r>
    </w:p>
    <w:p w:rsidR="003501B0" w:rsidRDefault="003501B0" w:rsidP="00A3020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501B0" w:rsidTr="00392FCC">
        <w:tc>
          <w:tcPr>
            <w:tcW w:w="2943" w:type="dxa"/>
            <w:shd w:val="clear" w:color="auto" w:fill="auto"/>
          </w:tcPr>
          <w:p w:rsidR="003501B0" w:rsidRDefault="003501B0" w:rsidP="00392FCC">
            <w:pPr>
              <w:pStyle w:val="TAH"/>
            </w:pPr>
            <w:r>
              <w:t>Attribute</w:t>
            </w:r>
          </w:p>
        </w:tc>
        <w:tc>
          <w:tcPr>
            <w:tcW w:w="4253" w:type="dxa"/>
            <w:shd w:val="clear" w:color="auto" w:fill="auto"/>
          </w:tcPr>
          <w:p w:rsidR="003501B0" w:rsidRDefault="003501B0" w:rsidP="00392FCC">
            <w:pPr>
              <w:pStyle w:val="TAH"/>
            </w:pPr>
            <w:r>
              <w:t>Description</w:t>
            </w:r>
          </w:p>
        </w:tc>
        <w:tc>
          <w:tcPr>
            <w:tcW w:w="2661" w:type="dxa"/>
            <w:shd w:val="clear" w:color="auto" w:fill="auto"/>
          </w:tcPr>
          <w:p w:rsidR="003501B0" w:rsidRDefault="003501B0" w:rsidP="00392FCC">
            <w:pPr>
              <w:pStyle w:val="TAH"/>
            </w:pPr>
            <w:r>
              <w:t>Comment</w:t>
            </w:r>
          </w:p>
        </w:tc>
      </w:tr>
      <w:tr w:rsidR="003501B0" w:rsidTr="00392FCC">
        <w:tc>
          <w:tcPr>
            <w:tcW w:w="2943" w:type="dxa"/>
            <w:shd w:val="clear" w:color="auto" w:fill="auto"/>
          </w:tcPr>
          <w:p w:rsidR="003501B0" w:rsidRDefault="003501B0" w:rsidP="00392FCC">
            <w:pPr>
              <w:pStyle w:val="TAL"/>
            </w:pPr>
            <w:r>
              <w:t>NW-TT Port Number</w:t>
            </w:r>
          </w:p>
        </w:tc>
        <w:tc>
          <w:tcPr>
            <w:tcW w:w="4253" w:type="dxa"/>
            <w:shd w:val="clear" w:color="auto" w:fill="auto"/>
          </w:tcPr>
          <w:p w:rsidR="003501B0" w:rsidRDefault="003501B0" w:rsidP="00392FCC">
            <w:pPr>
              <w:pStyle w:val="TAL"/>
            </w:pPr>
            <w:r>
              <w:t>Port Number allocated by the NW-TT for the TSC PDU Session</w:t>
            </w:r>
          </w:p>
        </w:tc>
        <w:tc>
          <w:tcPr>
            <w:tcW w:w="2661" w:type="dxa"/>
            <w:shd w:val="clear" w:color="auto" w:fill="auto"/>
          </w:tcPr>
          <w:p w:rsidR="003501B0" w:rsidRDefault="003501B0" w:rsidP="00392FCC">
            <w:pPr>
              <w:pStyle w:val="TAL"/>
            </w:pPr>
          </w:p>
        </w:tc>
      </w:tr>
      <w:tr w:rsidR="003501B0" w:rsidTr="00392FCC">
        <w:tc>
          <w:tcPr>
            <w:tcW w:w="2943" w:type="dxa"/>
            <w:shd w:val="clear" w:color="auto" w:fill="auto"/>
          </w:tcPr>
          <w:p w:rsidR="003501B0" w:rsidRDefault="003501B0" w:rsidP="00392FCC">
            <w:pPr>
              <w:pStyle w:val="TAL"/>
            </w:pPr>
            <w:r>
              <w:t>DS-TT Port Number</w:t>
            </w:r>
          </w:p>
        </w:tc>
        <w:tc>
          <w:tcPr>
            <w:tcW w:w="4253" w:type="dxa"/>
            <w:shd w:val="clear" w:color="auto" w:fill="auto"/>
          </w:tcPr>
          <w:p w:rsidR="003501B0" w:rsidRDefault="003501B0" w:rsidP="00392FCC">
            <w:pPr>
              <w:pStyle w:val="TAL"/>
            </w:pPr>
            <w:r>
              <w:t>Port Number allocated by the NW-TT for the DS-TT for a given TSC PDU Session</w:t>
            </w:r>
          </w:p>
        </w:tc>
        <w:tc>
          <w:tcPr>
            <w:tcW w:w="2661" w:type="dxa"/>
            <w:shd w:val="clear" w:color="auto" w:fill="auto"/>
          </w:tcPr>
          <w:p w:rsidR="003501B0" w:rsidRDefault="003501B0" w:rsidP="00392FCC">
            <w:pPr>
              <w:pStyle w:val="TAL"/>
            </w:pPr>
          </w:p>
        </w:tc>
      </w:tr>
    </w:tbl>
    <w:p w:rsidR="003501B0" w:rsidRDefault="003501B0" w:rsidP="003501B0">
      <w:pPr>
        <w:rPr>
          <w:lang w:eastAsia="x-none"/>
        </w:rPr>
      </w:pPr>
    </w:p>
    <w:p w:rsidR="003501B0" w:rsidRDefault="003501B0" w:rsidP="003501B0">
      <w:pPr>
        <w:pStyle w:val="Heading5"/>
      </w:pPr>
      <w:bookmarkStart w:id="553" w:name="_Toc27846667"/>
      <w:r>
        <w:t>5.8.2.11.10</w:t>
      </w:r>
      <w:r>
        <w:tab/>
        <w:t>Port Management Container</w:t>
      </w:r>
      <w:bookmarkEnd w:id="553"/>
    </w:p>
    <w:p w:rsidR="003501B0" w:rsidRDefault="003501B0" w:rsidP="003501B0">
      <w:pPr>
        <w:rPr>
          <w:lang w:eastAsia="x-none"/>
        </w:rPr>
      </w:pPr>
      <w:r>
        <w:rPr>
          <w:lang w:eastAsia="x-none"/>
        </w:rPr>
        <w:t>The following table describes the Port Management Container (PMC) that includes information exchanged transparently via 5GS between TSN AF and NW-TT for TSC PDU Sessions.</w:t>
      </w:r>
    </w:p>
    <w:p w:rsidR="003501B0" w:rsidRDefault="003501B0" w:rsidP="003501B0">
      <w:pPr>
        <w:pStyle w:val="TH"/>
      </w:pPr>
      <w:r>
        <w:t>Table 5.8.2.11.10-1: Port Management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3"/>
        <w:gridCol w:w="4145"/>
        <w:gridCol w:w="2603"/>
      </w:tblGrid>
      <w:tr w:rsidR="003501B0" w:rsidTr="00392FCC">
        <w:tc>
          <w:tcPr>
            <w:tcW w:w="2943" w:type="dxa"/>
            <w:shd w:val="clear" w:color="auto" w:fill="auto"/>
          </w:tcPr>
          <w:p w:rsidR="003501B0" w:rsidRDefault="003501B0" w:rsidP="00392FCC">
            <w:pPr>
              <w:pStyle w:val="TAH"/>
            </w:pPr>
            <w:r>
              <w:t>Attribute</w:t>
            </w:r>
          </w:p>
        </w:tc>
        <w:tc>
          <w:tcPr>
            <w:tcW w:w="4253" w:type="dxa"/>
            <w:shd w:val="clear" w:color="auto" w:fill="auto"/>
          </w:tcPr>
          <w:p w:rsidR="003501B0" w:rsidRDefault="003501B0" w:rsidP="00392FCC">
            <w:pPr>
              <w:pStyle w:val="TAH"/>
            </w:pPr>
            <w:r>
              <w:t>Description</w:t>
            </w:r>
          </w:p>
        </w:tc>
        <w:tc>
          <w:tcPr>
            <w:tcW w:w="2661" w:type="dxa"/>
            <w:shd w:val="clear" w:color="auto" w:fill="auto"/>
          </w:tcPr>
          <w:p w:rsidR="003501B0" w:rsidRDefault="003501B0" w:rsidP="00392FCC">
            <w:pPr>
              <w:pStyle w:val="TAH"/>
            </w:pPr>
            <w:r>
              <w:t>Comment</w:t>
            </w:r>
          </w:p>
        </w:tc>
      </w:tr>
      <w:tr w:rsidR="003501B0" w:rsidTr="00392FCC">
        <w:tc>
          <w:tcPr>
            <w:tcW w:w="2943" w:type="dxa"/>
            <w:shd w:val="clear" w:color="auto" w:fill="auto"/>
          </w:tcPr>
          <w:p w:rsidR="003501B0" w:rsidRPr="00A30201" w:rsidRDefault="003501B0" w:rsidP="00392FCC">
            <w:pPr>
              <w:pStyle w:val="TAL"/>
              <w:rPr>
                <w:lang w:val="en-GB"/>
              </w:rPr>
            </w:pPr>
            <w:r>
              <w:t>Port Management Information as in Table 5.28.3.1-</w:t>
            </w:r>
            <w:r w:rsidRPr="00392FCC">
              <w:rPr>
                <w:lang w:val="en-GB"/>
              </w:rPr>
              <w:t>1</w:t>
            </w:r>
          </w:p>
        </w:tc>
        <w:tc>
          <w:tcPr>
            <w:tcW w:w="4253" w:type="dxa"/>
            <w:shd w:val="clear" w:color="auto" w:fill="auto"/>
          </w:tcPr>
          <w:p w:rsidR="003501B0" w:rsidRDefault="003501B0" w:rsidP="00392FCC">
            <w:pPr>
              <w:pStyle w:val="TAL"/>
            </w:pPr>
            <w:r>
              <w:t>Information exchanged transparently between NW-TT and TSN AF via 5GS</w:t>
            </w:r>
          </w:p>
        </w:tc>
        <w:tc>
          <w:tcPr>
            <w:tcW w:w="2661" w:type="dxa"/>
            <w:shd w:val="clear" w:color="auto" w:fill="auto"/>
          </w:tcPr>
          <w:p w:rsidR="003501B0" w:rsidRDefault="003501B0" w:rsidP="00392FCC">
            <w:pPr>
              <w:pStyle w:val="TAL"/>
            </w:pPr>
          </w:p>
        </w:tc>
      </w:tr>
    </w:tbl>
    <w:p w:rsidR="003501B0" w:rsidRDefault="003501B0" w:rsidP="003501B0">
      <w:pPr>
        <w:rPr>
          <w:lang w:eastAsia="x-none"/>
        </w:rPr>
      </w:pPr>
    </w:p>
    <w:p w:rsidR="00BA7DD7" w:rsidRPr="009E0DE1" w:rsidRDefault="00BA7DD7" w:rsidP="00BA7DD7">
      <w:pPr>
        <w:pStyle w:val="Heading4"/>
      </w:pPr>
      <w:bookmarkStart w:id="554" w:name="_Toc27846668"/>
      <w:r w:rsidRPr="009E0DE1">
        <w:t>5.8.2.12</w:t>
      </w:r>
      <w:r w:rsidRPr="009E0DE1">
        <w:tab/>
        <w:t>Reporting of the UE MAC addresses used in a PDU Session</w:t>
      </w:r>
      <w:bookmarkEnd w:id="552"/>
      <w:bookmarkEnd w:id="554"/>
    </w:p>
    <w:p w:rsidR="00BA7DD7" w:rsidRPr="009E0DE1" w:rsidRDefault="00BA7DD7" w:rsidP="00BA7DD7">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rsidR="00BA7DD7" w:rsidRPr="009E0DE1" w:rsidRDefault="00BA7DD7" w:rsidP="00BA7DD7">
      <w:pPr>
        <w:rPr>
          <w:lang w:eastAsia="x-none"/>
        </w:rPr>
      </w:pPr>
      <w:r w:rsidRPr="009E0DE1">
        <w:rPr>
          <w:lang w:eastAsia="x-none"/>
        </w:rPr>
        <w:t>This control and the corresponding reporting takes place over N4.</w:t>
      </w:r>
    </w:p>
    <w:p w:rsidR="00BA7DD7" w:rsidRPr="009E0DE1" w:rsidRDefault="00BA7DD7" w:rsidP="00BA7DD7">
      <w:pPr>
        <w:pStyle w:val="NO"/>
        <w:rPr>
          <w:lang w:val="en-GB"/>
        </w:rPr>
      </w:pPr>
      <w:r w:rsidRPr="009E0DE1">
        <w:rPr>
          <w:lang w:val="en-GB"/>
        </w:rPr>
        <w:t>NOTE:</w:t>
      </w:r>
      <w:r w:rsidRPr="009E0DE1">
        <w:rPr>
          <w:lang w:val="en-GB"/>
        </w:rPr>
        <w:tab/>
        <w:t>This is e.g. used to support reporting of all UE MAC addresses in a PDU Session to the PCF as described in clause 5.6.10.2</w:t>
      </w:r>
      <w:r w:rsidR="004E12E3">
        <w:rPr>
          <w:lang w:val="en-GB"/>
        </w:rPr>
        <w:t>.</w:t>
      </w:r>
    </w:p>
    <w:p w:rsidR="00BA7DD7" w:rsidRPr="009E0DE1" w:rsidRDefault="00BA7DD7" w:rsidP="00BA7DD7">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rsidR="00675D2E" w:rsidRDefault="00675D2E" w:rsidP="00675D2E">
      <w:pPr>
        <w:pStyle w:val="Heading4"/>
      </w:pPr>
      <w:bookmarkStart w:id="555" w:name="_Toc20149870"/>
      <w:bookmarkStart w:id="556" w:name="_Toc27846669"/>
      <w:r>
        <w:t>5.8.2.13</w:t>
      </w:r>
      <w:r>
        <w:tab/>
        <w:t>Support for 5G</w:t>
      </w:r>
      <w:r w:rsidR="00B32801">
        <w:t xml:space="preserve"> VN</w:t>
      </w:r>
      <w:r>
        <w:t xml:space="preserve"> group communication</w:t>
      </w:r>
      <w:bookmarkEnd w:id="555"/>
      <w:bookmarkEnd w:id="556"/>
    </w:p>
    <w:p w:rsidR="00F41023" w:rsidRDefault="00F41023" w:rsidP="00C34949">
      <w:pPr>
        <w:pStyle w:val="Heading5"/>
      </w:pPr>
      <w:bookmarkStart w:id="557" w:name="_Toc20149871"/>
      <w:bookmarkStart w:id="558" w:name="_Toc27846670"/>
      <w:r>
        <w:t>5.8.2.13.0</w:t>
      </w:r>
      <w:r>
        <w:tab/>
        <w:t>General</w:t>
      </w:r>
      <w:bookmarkEnd w:id="557"/>
      <w:bookmarkEnd w:id="558"/>
    </w:p>
    <w:p w:rsidR="00675D2E" w:rsidRDefault="00675D2E" w:rsidP="00675D2E">
      <w:pPr>
        <w:rPr>
          <w:lang w:eastAsia="x-none"/>
        </w:rPr>
      </w:pPr>
      <w:r>
        <w:rPr>
          <w:lang w:eastAsia="x-none"/>
        </w:rPr>
        <w:t>The SMF may configure the UPF(s) to apply different traffic forwarding methods to route traffic between PDU Sessions for a single 5G</w:t>
      </w:r>
      <w:r w:rsidR="00B32801">
        <w:rPr>
          <w:lang w:eastAsia="x-none"/>
        </w:rPr>
        <w:t xml:space="preserve"> VN</w:t>
      </w:r>
      <w:r>
        <w:rPr>
          <w:lang w:eastAsia="x-none"/>
        </w:rPr>
        <w:t xml:space="preserve"> group. For example, depending on the destination address, some packet flows may be forwarded locally, while other packet flows are forwarded via </w:t>
      </w:r>
      <w:r w:rsidR="00D81B76">
        <w:rPr>
          <w:lang w:eastAsia="x-none"/>
        </w:rPr>
        <w:t>N19</w:t>
      </w:r>
      <w:r>
        <w:rPr>
          <w:lang w:eastAsia="x-none"/>
        </w:rPr>
        <w:t xml:space="preserve"> and other packet flows are forwarded to N6.</w:t>
      </w:r>
    </w:p>
    <w:p w:rsidR="00675D2E" w:rsidRDefault="00675D2E" w:rsidP="00675D2E">
      <w:pPr>
        <w:rPr>
          <w:lang w:eastAsia="x-none"/>
        </w:rPr>
      </w:pPr>
      <w:r>
        <w:rPr>
          <w:lang w:eastAsia="x-none"/>
        </w:rPr>
        <w:t>The</w:t>
      </w:r>
      <w:r w:rsidR="00F41023">
        <w:rPr>
          <w:lang w:eastAsia="x-none"/>
        </w:rPr>
        <w:t xml:space="preserve"> UPF</w:t>
      </w:r>
      <w:r>
        <w:rPr>
          <w:lang w:eastAsia="x-none"/>
        </w:rPr>
        <w:t xml:space="preserve"> local switch</w:t>
      </w:r>
      <w:r w:rsidR="00F41023">
        <w:rPr>
          <w:lang w:eastAsia="x-none"/>
        </w:rPr>
        <w:t>ing, N6-based forwarding</w:t>
      </w:r>
      <w:r>
        <w:rPr>
          <w:lang w:eastAsia="x-none"/>
        </w:rPr>
        <w:t xml:space="preserve"> and </w:t>
      </w:r>
      <w:r w:rsidR="00D81B76">
        <w:rPr>
          <w:lang w:eastAsia="x-none"/>
        </w:rPr>
        <w:t>N19</w:t>
      </w:r>
      <w:r>
        <w:rPr>
          <w:lang w:eastAsia="x-none"/>
        </w:rPr>
        <w:t>-based forwarding methods require that a common SMF is controlling the PSA UPFs for the 5G</w:t>
      </w:r>
      <w:r w:rsidR="00F41023">
        <w:rPr>
          <w:lang w:eastAsia="x-none"/>
        </w:rPr>
        <w:t xml:space="preserve"> VN</w:t>
      </w:r>
      <w:r>
        <w:rPr>
          <w:lang w:eastAsia="x-none"/>
        </w:rPr>
        <w:t xml:space="preserve"> group.</w:t>
      </w:r>
    </w:p>
    <w:p w:rsidR="00675D2E" w:rsidRDefault="00675D2E" w:rsidP="00B56148">
      <w:pPr>
        <w:pStyle w:val="EditorsNote"/>
      </w:pPr>
      <w:r>
        <w:t>Editor's note:</w:t>
      </w:r>
      <w:r>
        <w:tab/>
        <w:t>The above text may be updated based on eSBA outcome.</w:t>
      </w:r>
    </w:p>
    <w:p w:rsidR="00F41023" w:rsidRDefault="00F41023" w:rsidP="00675D2E">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rsidR="00F41023" w:rsidRDefault="00F41023" w:rsidP="00675D2E">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rsidR="00F41023" w:rsidRDefault="00F41023" w:rsidP="00675D2E">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w:t>
      </w:r>
      <w:r w:rsidR="00734995">
        <w:rPr>
          <w:lang w:eastAsia="x-none"/>
        </w:rPr>
        <w:t xml:space="preserve"> using local switching</w:t>
      </w:r>
      <w:r>
        <w:rPr>
          <w:lang w:eastAsia="x-none"/>
        </w:rPr>
        <w:t>: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rsidR="00F41023" w:rsidRDefault="00F41023" w:rsidP="00675D2E">
      <w:pPr>
        <w:rPr>
          <w:lang w:eastAsia="x-none"/>
        </w:rPr>
      </w:pPr>
      <w:r>
        <w:rPr>
          <w:lang w:eastAsia="x-none"/>
        </w:rPr>
        <w:t>If 5G VN group members</w:t>
      </w:r>
      <w:r w:rsidR="00734995">
        <w:rPr>
          <w:lang w:eastAsia="x-none"/>
        </w:rPr>
        <w:t>' PDU Sessions are served by different PSA UPFs</w:t>
      </w:r>
      <w:r>
        <w:rPr>
          <w:lang w:eastAsia="x-none"/>
        </w:rPr>
        <w:t xml:space="preserve">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rsidR="00F41023" w:rsidRDefault="00F41023" w:rsidP="00675D2E">
      <w:pPr>
        <w:rPr>
          <w:lang w:eastAsia="x-none"/>
        </w:rPr>
      </w:pPr>
      <w:r>
        <w:rPr>
          <w:lang w:eastAsia="x-none"/>
        </w:rPr>
        <w:t>In the case of N19-based forwarding is not applied for a 5G VN group, group level N4 session is not required.</w:t>
      </w:r>
    </w:p>
    <w:p w:rsidR="00F41023" w:rsidRDefault="00F41023" w:rsidP="00675D2E">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rsidR="00F41023" w:rsidRDefault="00F41023" w:rsidP="00C34949">
      <w:pPr>
        <w:pStyle w:val="B1"/>
      </w:pPr>
      <w:r>
        <w:t>-</w:t>
      </w:r>
      <w:r>
        <w:tab/>
        <w:t>The FAR with Destination Interface set to "5G VN internal" shall also contain the Network Instance set to the value representing the 5G VN group.</w:t>
      </w:r>
    </w:p>
    <w:p w:rsidR="00F41023" w:rsidRDefault="00F41023" w:rsidP="00C34949">
      <w:pPr>
        <w:pStyle w:val="B1"/>
      </w:pPr>
      <w:r>
        <w:t>-</w:t>
      </w:r>
      <w:r>
        <w:tab/>
        <w:t>The PDR with Source Interface set to "5G VN internal" shall also contain the Network Instance set to the value representing the 5G VN group.</w:t>
      </w:r>
    </w:p>
    <w:p w:rsidR="0078144B" w:rsidRDefault="0078144B" w:rsidP="0078144B">
      <w:r>
        <w:t>For Ethernet traffic on 5G-VN,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a different PSA(s) connected over N19.</w:t>
      </w:r>
    </w:p>
    <w:p w:rsidR="0078144B" w:rsidRDefault="0078144B" w:rsidP="00C34949">
      <w:pPr>
        <w:pStyle w:val="NO"/>
      </w:pPr>
      <w:r>
        <w:t>NOTE:</w:t>
      </w:r>
      <w:r>
        <w:tab/>
        <w:t xml:space="preserve">The mechanisms described above implies signalling on N4 Sessions related with a VN group each time a new MAC address is detected as used (or no more used) within a PDU Session related with this </w:t>
      </w:r>
      <w:r w:rsidR="00734995">
        <w:t>5G</w:t>
      </w:r>
      <w:r w:rsidR="00734995">
        <w:rPr>
          <w:lang w:val="en-GB"/>
        </w:rPr>
        <w:t xml:space="preserve"> </w:t>
      </w:r>
      <w:r>
        <w:t xml:space="preserve">VN group. Hence the usage of the solution defined in this release </w:t>
      </w:r>
      <w:r w:rsidR="00734995">
        <w:t>can</w:t>
      </w:r>
      <w:r w:rsidR="00734995">
        <w:rPr>
          <w:lang w:val="en-GB"/>
        </w:rPr>
        <w:t xml:space="preserve"> </w:t>
      </w:r>
      <w:r>
        <w:t>raise signalling scalability issues for large VN groups with lots of devices (MAC addresses) served by PDU sessions related with this VN group.</w:t>
      </w:r>
    </w:p>
    <w:p w:rsidR="00F41023" w:rsidRDefault="00F41023" w:rsidP="00F41023">
      <w:pPr>
        <w:pStyle w:val="Heading5"/>
      </w:pPr>
      <w:bookmarkStart w:id="559" w:name="_Toc20149872"/>
      <w:bookmarkStart w:id="560" w:name="_Toc27846671"/>
      <w:r>
        <w:t>5.8.2.13.1</w:t>
      </w:r>
      <w:r>
        <w:tab/>
        <w:t>Support for unicast traffic forwarding of a 5G VN</w:t>
      </w:r>
      <w:bookmarkEnd w:id="559"/>
      <w:bookmarkEnd w:id="560"/>
    </w:p>
    <w:p w:rsidR="00F41023" w:rsidRDefault="00F41023" w:rsidP="00F41023">
      <w:pPr>
        <w:rPr>
          <w:lang w:eastAsia="x-none"/>
        </w:rPr>
      </w:pPr>
      <w:r>
        <w:rPr>
          <w:lang w:eastAsia="x-none"/>
        </w:rPr>
        <w:t>To enable unicast traffic forwarding in a UPF, the following applies:</w:t>
      </w:r>
    </w:p>
    <w:p w:rsidR="00F41023" w:rsidRDefault="00F41023" w:rsidP="00F41023">
      <w:pPr>
        <w:pStyle w:val="B1"/>
      </w:pPr>
      <w:r>
        <w:t>-</w:t>
      </w:r>
      <w:r>
        <w:tab/>
        <w:t>The SMF provides for each 5G VN group member'</w:t>
      </w:r>
      <w:r w:rsidR="00734995">
        <w:rPr>
          <w:lang w:val="en-GB"/>
        </w:rPr>
        <w:t>s</w:t>
      </w:r>
      <w:r>
        <w:t xml:space="preserve"> N4 Session (i.e. N4 Session corresponding to PDU Session) the following N4 rules that enable the processing of packets received from this UE.</w:t>
      </w:r>
    </w:p>
    <w:p w:rsidR="00F41023" w:rsidRDefault="00F41023" w:rsidP="00C34949">
      <w:pPr>
        <w:pStyle w:val="B2"/>
      </w:pPr>
      <w:r>
        <w:t>-</w:t>
      </w:r>
      <w:r>
        <w:tab/>
        <w:t>in order to detect the traffic, a PDR containing Source Interface set to "access side", and CN Tunnel Information set to PDU Session tunnel header (i.e., N3 or N9 GTP-U TEID); and</w:t>
      </w:r>
    </w:p>
    <w:p w:rsidR="00F41023" w:rsidRDefault="00F41023" w:rsidP="00C34949">
      <w:pPr>
        <w:pStyle w:val="B2"/>
      </w:pPr>
      <w:r>
        <w:t>-</w:t>
      </w:r>
      <w:r>
        <w:tab/>
        <w:t>in order to forward the traffic, a FAR containing Destination Interface set to "5G VN internal".</w:t>
      </w:r>
    </w:p>
    <w:p w:rsidR="00F41023" w:rsidRDefault="00F41023" w:rsidP="00F41023">
      <w:pPr>
        <w:pStyle w:val="B1"/>
      </w:pPr>
      <w:r>
        <w:t>-</w:t>
      </w:r>
      <w:r>
        <w:tab/>
        <w:t>The SMF provides for each 5G VN group member'</w:t>
      </w:r>
      <w:r w:rsidR="00734995">
        <w:rPr>
          <w:lang w:val="en-GB"/>
        </w:rPr>
        <w:t>s</w:t>
      </w:r>
      <w:r>
        <w:t xml:space="preserve"> N4 Session (i.e. N4 session corresponding to PDU Session) the following N4 rules that enable the processing of packets towards this UE.</w:t>
      </w:r>
    </w:p>
    <w:p w:rsidR="00F41023" w:rsidRDefault="00F41023" w:rsidP="00C34949">
      <w:pPr>
        <w:pStyle w:val="B2"/>
      </w:pPr>
      <w:r>
        <w:t>-</w:t>
      </w:r>
      <w:r>
        <w:tab/>
        <w:t>in order to detect the traffic, a PDR containing Source Interface set to "5G VN internal", and Destination Address set to the IP/MAC address (es) of this 5G VN group member; and</w:t>
      </w:r>
    </w:p>
    <w:p w:rsidR="00F41023" w:rsidRDefault="00F41023" w:rsidP="00C34949">
      <w:pPr>
        <w:pStyle w:val="B2"/>
      </w:pPr>
      <w:r>
        <w:t>-</w:t>
      </w:r>
      <w:r>
        <w:tab/>
        <w:t>in order to forward the traffic, a FAR containing Outer Header Creation indicating the</w:t>
      </w:r>
      <w:r w:rsidR="00734995">
        <w:rPr>
          <w:lang w:val="en-GB"/>
        </w:rPr>
        <w:t xml:space="preserve"> N3/N9</w:t>
      </w:r>
      <w:r>
        <w:t xml:space="preserve"> tunnel information, and Destination Interface set "access side".</w:t>
      </w:r>
    </w:p>
    <w:p w:rsidR="00F41023" w:rsidRDefault="00F41023" w:rsidP="00F41023">
      <w:pPr>
        <w:pStyle w:val="B1"/>
      </w:pPr>
      <w:r>
        <w:t>-</w:t>
      </w:r>
      <w:r>
        <w:tab/>
        <w:t>I</w:t>
      </w:r>
      <w:r>
        <w:rPr>
          <w:lang w:val="en-GB"/>
        </w:rPr>
        <w:t>f</w:t>
      </w:r>
      <w:r>
        <w:t xml:space="preserve"> N19-based forwarding is applied, the SMF configures the group-level N4 Session for processing packets received from a N19 tunnel with the following N4 rules for each N19 tunnel.</w:t>
      </w:r>
    </w:p>
    <w:p w:rsidR="00F41023" w:rsidRDefault="00F41023" w:rsidP="00C34949">
      <w:pPr>
        <w:pStyle w:val="B2"/>
      </w:pPr>
      <w:r>
        <w:t>-</w:t>
      </w:r>
      <w:r>
        <w:tab/>
        <w:t>in order to detect the traffic, a PDR containing Source Interface set to "core side", and CN Tunnel Information set to N19 tunnel header (i.e., N19 GTP-U TEID) ; and</w:t>
      </w:r>
    </w:p>
    <w:p w:rsidR="00F41023" w:rsidRDefault="00F41023" w:rsidP="00C34949">
      <w:pPr>
        <w:pStyle w:val="B2"/>
      </w:pPr>
      <w:r>
        <w:t>-</w:t>
      </w:r>
      <w:r>
        <w:tab/>
        <w:t>in order to forward the traffic, a FAR containing Destination Interface set to "5G VN internal".</w:t>
      </w:r>
    </w:p>
    <w:p w:rsidR="00F41023" w:rsidRDefault="00F41023" w:rsidP="00F41023">
      <w:pPr>
        <w:pStyle w:val="B1"/>
      </w:pPr>
      <w:r>
        <w:t>-</w:t>
      </w:r>
      <w:r>
        <w:tab/>
        <w:t>I</w:t>
      </w:r>
      <w:r>
        <w:rPr>
          <w:lang w:val="en-GB"/>
        </w:rPr>
        <w:t>f</w:t>
      </w:r>
      <w:r>
        <w:t xml:space="preserve"> N19-based forwarding is applied, the SMF configures the group-level N4 Session for processing packets towards 5G VN group members anchored at other UPFs with the following N4 rules for each N19 tunnel.</w:t>
      </w:r>
    </w:p>
    <w:p w:rsidR="00F41023" w:rsidRDefault="00F41023" w:rsidP="00C34949">
      <w:pPr>
        <w:pStyle w:val="B2"/>
      </w:pPr>
      <w:r>
        <w:t>-</w:t>
      </w:r>
      <w:r>
        <w:tab/>
        <w:t>in order to detect the traffic, a PDR containing Source Interface set to "5G VN internal", and Destination Address set to the IP/MAC address (es) of UEs anchored at the peer UPF of this N19 tunnel; and</w:t>
      </w:r>
    </w:p>
    <w:p w:rsidR="00F41023" w:rsidRDefault="00F41023" w:rsidP="00C34949">
      <w:pPr>
        <w:pStyle w:val="B2"/>
      </w:pPr>
      <w:r>
        <w:t>-</w:t>
      </w:r>
      <w:r>
        <w:tab/>
        <w:t>in order to forward the traffic to a 5G VN group member anchored at another UPF via the N19 tunnel, a FAR containing Outer Header Creation indicating the N19 tunnel information, Destination Interface set to "core side".</w:t>
      </w:r>
    </w:p>
    <w:p w:rsidR="00F41023" w:rsidRDefault="00F41023" w:rsidP="00F41023">
      <w:pPr>
        <w:pStyle w:val="B1"/>
      </w:pPr>
      <w:r>
        <w:t>-</w:t>
      </w:r>
      <w:r>
        <w:tab/>
        <w:t>The SMF configures the group-level N4 Session for processing packets received from a 5G VN group member connected via N6 with the following N4 rules.</w:t>
      </w:r>
    </w:p>
    <w:p w:rsidR="00F41023" w:rsidRDefault="00F41023" w:rsidP="00C34949">
      <w:pPr>
        <w:pStyle w:val="B2"/>
      </w:pPr>
      <w:r>
        <w:t>-</w:t>
      </w:r>
      <w:r>
        <w:tab/>
        <w:t>in order to detect the traffic, a PDR containing Source Interface set to "core side", and Source Address set to the IP/MAC address (es) of this 5G VN group member; and</w:t>
      </w:r>
    </w:p>
    <w:p w:rsidR="00F41023" w:rsidRDefault="00F41023" w:rsidP="00C34949">
      <w:pPr>
        <w:pStyle w:val="B2"/>
      </w:pPr>
      <w:r>
        <w:t>-</w:t>
      </w:r>
      <w:r>
        <w:tab/>
        <w:t>in order to forward the traffic, a FAR containing Destination Interface set to "5G VN internal".</w:t>
      </w:r>
    </w:p>
    <w:p w:rsidR="00F41023" w:rsidRDefault="00F41023" w:rsidP="00F41023">
      <w:pPr>
        <w:pStyle w:val="B1"/>
      </w:pPr>
      <w:r>
        <w:t>-</w:t>
      </w:r>
      <w:r>
        <w:tab/>
        <w:t>The SMF configures the group-level N4 Session for processing packets towards a 5G VN group member connected via N6 or packets towards a device residing in DN with the following N4 rules.</w:t>
      </w:r>
    </w:p>
    <w:p w:rsidR="00F41023" w:rsidRDefault="00F41023" w:rsidP="00C34949">
      <w:pPr>
        <w:pStyle w:val="B2"/>
      </w:pPr>
      <w:r>
        <w:t>-</w:t>
      </w:r>
      <w:r>
        <w:tab/>
        <w:t>in order to detect the traffic, a PDR containing Source Interface set to "5G VN internal", and Destination Address set to the IP/MAC address (es) of this 5G VN group member or</w:t>
      </w:r>
      <w:r w:rsidR="00A91FD8">
        <w:rPr>
          <w:lang w:val="en-GB"/>
        </w:rPr>
        <w:t xml:space="preserve"> allowed address information for N6-based forwarding</w:t>
      </w:r>
      <w:r>
        <w:t>; and</w:t>
      </w:r>
    </w:p>
    <w:p w:rsidR="00F41023" w:rsidRDefault="00F41023" w:rsidP="00C34949">
      <w:pPr>
        <w:pStyle w:val="B2"/>
      </w:pPr>
      <w:r>
        <w:t>-</w:t>
      </w:r>
      <w:r>
        <w:tab/>
        <w:t>in order to forward the traffic to the 5G VN group member or device via N6, a FAR containing Destination Interface set to "core side".</w:t>
      </w:r>
    </w:p>
    <w:p w:rsidR="00F41023" w:rsidRDefault="00F41023" w:rsidP="00F41023">
      <w:pPr>
        <w:pStyle w:val="B1"/>
      </w:pPr>
      <w:r>
        <w:t>-</w:t>
      </w:r>
      <w:r>
        <w:tab/>
        <w:t>The SMF shall update N4 rules for group-level N4 Session to enable correct forwarding of packets towards UE who's PSA UPF has been reallocated and address is unchanged.</w:t>
      </w:r>
    </w:p>
    <w:p w:rsidR="00A91FD8" w:rsidRPr="00A30201" w:rsidRDefault="00A91FD8" w:rsidP="00A91FD8">
      <w:pPr>
        <w:pStyle w:val="B1"/>
        <w:rPr>
          <w:lang w:val="en-GB"/>
        </w:rPr>
      </w:pPr>
      <w:bookmarkStart w:id="561" w:name="_Toc20149873"/>
      <w:r>
        <w:t>-</w:t>
      </w:r>
      <w:r>
        <w:tab/>
        <w:t>The SMF may also configure the following N4 rules for the group-level N4 Session to process packets with an unknown destination address</w:t>
      </w:r>
      <w:r>
        <w:rPr>
          <w:lang w:val="en-GB"/>
        </w:rPr>
        <w:t>:</w:t>
      </w:r>
    </w:p>
    <w:p w:rsidR="00A91FD8" w:rsidRDefault="00A91FD8" w:rsidP="00A30201">
      <w:pPr>
        <w:pStyle w:val="B2"/>
      </w:pPr>
      <w:r>
        <w:t>-</w:t>
      </w:r>
      <w:r>
        <w:tab/>
        <w:t>in order to detect the traffic, a PDR containing Source Interface set to "5G VN internal", a match-all Packet Filter, and a Precedence set to the lowest precedence value; and</w:t>
      </w:r>
    </w:p>
    <w:p w:rsidR="00A91FD8" w:rsidRDefault="00A91FD8" w:rsidP="00A30201">
      <w:pPr>
        <w:pStyle w:val="B2"/>
      </w:pPr>
      <w:r>
        <w:t>-</w:t>
      </w:r>
      <w:r>
        <w:tab/>
        <w:t>in order to process the traffic, a FAR containing Destination Interface set to "core side" to route the traffic via N6 by default, unless the indication in PCC rules or local policy explicitly requestes SMF to drop such packets using the FAR containing the instruction to drop the traffic; and optionally,</w:t>
      </w:r>
    </w:p>
    <w:p w:rsidR="00A91FD8" w:rsidRDefault="00A91FD8" w:rsidP="00A30201">
      <w:pPr>
        <w:pStyle w:val="B2"/>
      </w:pPr>
      <w:r>
        <w:t>-</w:t>
      </w:r>
      <w:r>
        <w:tab/>
        <w:t>in order to report unknown destination address, a URR to trigger reporting of such events so that the SMF can configure the N4 rules to apply N19-based forwarding accordingly.</w:t>
      </w:r>
    </w:p>
    <w:p w:rsidR="00F41023" w:rsidRDefault="00F41023" w:rsidP="00F41023">
      <w:pPr>
        <w:pStyle w:val="Heading5"/>
      </w:pPr>
      <w:bookmarkStart w:id="562" w:name="_Toc27846672"/>
      <w:r>
        <w:t>5.8.2.13.2</w:t>
      </w:r>
      <w:r>
        <w:tab/>
        <w:t>Support for unicast traffic forwarding update due to UE mobility</w:t>
      </w:r>
      <w:bookmarkEnd w:id="561"/>
      <w:bookmarkEnd w:id="562"/>
    </w:p>
    <w:p w:rsidR="00F41023" w:rsidRDefault="00F41023" w:rsidP="00F41023">
      <w:pPr>
        <w:rPr>
          <w:lang w:eastAsia="x-none"/>
        </w:rPr>
      </w:pPr>
      <w:r>
        <w:rPr>
          <w:lang w:eastAsia="x-none"/>
        </w:rPr>
        <w:t>To enable the service continuity when the UPF PSA serving the UE changed, the following applies:</w:t>
      </w:r>
    </w:p>
    <w:p w:rsidR="00F41023" w:rsidRDefault="00F41023" w:rsidP="00C34949">
      <w:pPr>
        <w:pStyle w:val="B1"/>
      </w:pPr>
      <w:r>
        <w:t>-</w:t>
      </w:r>
      <w:r>
        <w:tab/>
        <w:t>keep the UE address unchanged if N6-based forwarding is not used.</w:t>
      </w:r>
    </w:p>
    <w:p w:rsidR="00F41023" w:rsidRDefault="00F41023" w:rsidP="00C34949">
      <w:pPr>
        <w:pStyle w:val="B1"/>
      </w:pPr>
      <w:r>
        <w:t>-</w:t>
      </w:r>
      <w:r>
        <w:tab/>
        <w:t>Delete the PDR that detects the traffic towards this UE in the group-level N4 Session at UPFs involved in the 5G VN group (except the source UPF PSA).</w:t>
      </w:r>
    </w:p>
    <w:p w:rsidR="00F41023" w:rsidRDefault="00F41023" w:rsidP="00C34949">
      <w:pPr>
        <w:pStyle w:val="B1"/>
      </w:pPr>
      <w:r>
        <w:t>-</w:t>
      </w:r>
      <w:r>
        <w:tab/>
        <w:t>Add the PDR that detects the traffic towards this UE in the group-level N4 Session at UPFs involved in the 5G VN group (except the target UPF PSA) to apply N19-based forwarding</w:t>
      </w:r>
    </w:p>
    <w:p w:rsidR="00527F05" w:rsidRDefault="00527F05" w:rsidP="00527F05">
      <w:pPr>
        <w:pStyle w:val="Heading5"/>
      </w:pPr>
      <w:bookmarkStart w:id="563" w:name="_Toc27846673"/>
      <w:r>
        <w:t>5.8.2.13.3</w:t>
      </w:r>
      <w:r>
        <w:tab/>
        <w:t>Support for user plane traffic replication in a 5G VN</w:t>
      </w:r>
      <w:bookmarkEnd w:id="563"/>
    </w:p>
    <w:p w:rsidR="00527F05" w:rsidRDefault="00527F05" w:rsidP="00527F05">
      <w:pPr>
        <w:pStyle w:val="H6"/>
      </w:pPr>
      <w:r>
        <w:t>5.8.2.13.3.1</w:t>
      </w:r>
      <w:r>
        <w:tab/>
        <w:t>User plane traffic replication based on UPF internal functionality</w:t>
      </w:r>
    </w:p>
    <w:p w:rsidR="00527F05" w:rsidRDefault="00527F05" w:rsidP="00527F05">
      <w:pPr>
        <w:rPr>
          <w:lang w:eastAsia="x-none"/>
        </w:rPr>
      </w:pPr>
      <w:r>
        <w:rPr>
          <w:lang w:eastAsia="x-none"/>
        </w:rPr>
        <w:t>For Ethernet PDU Sessions, the SMF may instruct the UPF to route traffic to be replicated as described in clause 5.8.2.5.</w:t>
      </w:r>
    </w:p>
    <w:p w:rsidR="00527F05" w:rsidRDefault="00527F05" w:rsidP="00527F05">
      <w:pPr>
        <w:rPr>
          <w:lang w:eastAsia="x-none"/>
        </w:rPr>
      </w:pPr>
      <w:r>
        <w:rPr>
          <w:lang w:eastAsia="x-none"/>
        </w:rPr>
        <w:t>For IP PDU Session types, the SMF may instruct the UPF to manage IP multicast traffic as described in TS 23.316 [84], clause 4.6.6. The UPF replicates the IP multicast traffic received from PDU Sessions or N6 interface and sends the packets over other PDU Sessions and other N6 interface subscribed to the IP Multicast groups.</w:t>
      </w:r>
    </w:p>
    <w:p w:rsidR="00527F05" w:rsidRDefault="00527F05" w:rsidP="00527F05">
      <w:pPr>
        <w:pStyle w:val="H6"/>
      </w:pPr>
      <w:r>
        <w:t>5.8.2.13.3.2</w:t>
      </w:r>
      <w:r>
        <w:tab/>
        <w:t>User plane traffic replication based on PDRs with replication instructions</w:t>
      </w:r>
    </w:p>
    <w:p w:rsidR="00527F05" w:rsidRDefault="00527F05" w:rsidP="00527F05">
      <w:pPr>
        <w:rPr>
          <w:lang w:eastAsia="x-none"/>
        </w:rPr>
      </w:pPr>
      <w:r>
        <w:rPr>
          <w:lang w:eastAsia="x-none"/>
        </w:rPr>
        <w:t>Alternatively, for IP or Ethernet type data communication, the SMF instructs the UPF via PDRs and FARs how to replicate user plane traffic.</w:t>
      </w:r>
    </w:p>
    <w:p w:rsidR="00527F05" w:rsidRDefault="00527F05" w:rsidP="00527F05">
      <w:pPr>
        <w:rPr>
          <w:lang w:eastAsia="x-none"/>
        </w:rPr>
      </w:pPr>
      <w:r>
        <w:rPr>
          <w:lang w:eastAsia="x-none"/>
        </w:rPr>
        <w:t>The mechanism is supported in the following conditions:</w:t>
      </w:r>
    </w:p>
    <w:p w:rsidR="00527F05" w:rsidRDefault="00527F05" w:rsidP="00A30201">
      <w:pPr>
        <w:pStyle w:val="B1"/>
      </w:pPr>
      <w:r>
        <w:t>-</w:t>
      </w:r>
      <w:r>
        <w:tab/>
        <w:t>When N19 is used, there is a full mesh of N19 tunnels between UPFs serving the 5G VN group;</w:t>
      </w:r>
    </w:p>
    <w:p w:rsidR="00527F05" w:rsidRDefault="00527F05" w:rsidP="00A30201">
      <w:pPr>
        <w:pStyle w:val="B1"/>
      </w:pPr>
      <w:r>
        <w:t>-</w:t>
      </w:r>
      <w:r>
        <w:tab/>
        <w:t>There is no support of forwarding packets with destination MAC address not known by SMF/UPF (i.e. no support for new UE MAC addresses from the UE during the PDU Session lifetime)</w:t>
      </w:r>
    </w:p>
    <w:p w:rsidR="00527F05" w:rsidRDefault="00527F05" w:rsidP="00A30201">
      <w:pPr>
        <w:pStyle w:val="B1"/>
      </w:pPr>
      <w:r>
        <w:t>-</w:t>
      </w:r>
      <w:r>
        <w:tab/>
        <w:t>There is no support for forwarding a broadcast/multicast packet with source address not known to SMF/UPF.</w:t>
      </w:r>
    </w:p>
    <w:p w:rsidR="00527F05" w:rsidRDefault="00527F05" w:rsidP="00A30201">
      <w:pPr>
        <w:pStyle w:val="B1"/>
      </w:pPr>
      <w:r>
        <w:t>-</w:t>
      </w:r>
      <w:r>
        <w:tab/>
        <w:t>Each UPF supports one N6 interface instance towards the data network, or only supports N19-based forwarding without N6;</w:t>
      </w:r>
    </w:p>
    <w:p w:rsidR="00527F05" w:rsidRDefault="00527F05" w:rsidP="00A30201">
      <w:pPr>
        <w:pStyle w:val="B1"/>
      </w:pPr>
      <w:r>
        <w:t>-</w:t>
      </w:r>
      <w:r>
        <w:tab/>
        <w:t>Multicast group formation of seleted members of a 5G VN is not described in this release of the specification.</w:t>
      </w:r>
    </w:p>
    <w:p w:rsidR="00AA2E79" w:rsidRDefault="00527F05" w:rsidP="00AA2E79">
      <w:pPr>
        <w:rPr>
          <w:lang w:eastAsia="x-none"/>
        </w:rPr>
      </w:pPr>
      <w:r>
        <w:rPr>
          <w:lang w:eastAsia="x-none"/>
        </w:rPr>
        <w:t xml:space="preserve">In this case, when </w:t>
      </w:r>
      <w:r w:rsidR="00AA2E79">
        <w:rPr>
          <w:lang w:eastAsia="x-none"/>
        </w:rPr>
        <w:t>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rsidR="00AA2E79" w:rsidRDefault="00AA2E79" w:rsidP="002369B3">
      <w:pPr>
        <w:pStyle w:val="B1"/>
      </w:pPr>
      <w:r>
        <w:t>-</w:t>
      </w:r>
      <w:r>
        <w:tab/>
        <w:t>All 5G VN group members (except the source UE) connected to this UPF via local switch, and</w:t>
      </w:r>
    </w:p>
    <w:p w:rsidR="00AA2E79" w:rsidRDefault="00AA2E79" w:rsidP="002369B3">
      <w:pPr>
        <w:pStyle w:val="B1"/>
      </w:pPr>
      <w:r>
        <w:t>-</w:t>
      </w:r>
      <w:r>
        <w:tab/>
        <w:t>All 5G VN group members connected to other UPFs via N19-based forwarding, and</w:t>
      </w:r>
    </w:p>
    <w:p w:rsidR="00AA2E79" w:rsidRDefault="00AA2E79" w:rsidP="002369B3">
      <w:pPr>
        <w:pStyle w:val="B1"/>
      </w:pPr>
      <w:r>
        <w:t>-</w:t>
      </w:r>
      <w:r>
        <w:tab/>
        <w:t>The devices on the DN via N6-based forwarding.</w:t>
      </w:r>
    </w:p>
    <w:p w:rsidR="00AA2E79" w:rsidRDefault="00AA2E79" w:rsidP="00AA2E79">
      <w:pPr>
        <w:rPr>
          <w:lang w:eastAsia="x-none"/>
        </w:rPr>
      </w:pPr>
      <w:r>
        <w:rPr>
          <w:lang w:eastAsia="x-none"/>
        </w:rPr>
        <w:t>To enable broadcast traffic forwarding of a 5G VN group in a UPF, the following applies:</w:t>
      </w:r>
    </w:p>
    <w:p w:rsidR="00AA2E79" w:rsidRDefault="00AA2E79" w:rsidP="00AA2E79">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without higher precedence. A matching PDR that detects the broadcast packet shall instruct the UPF to duplicate the broadcast packet and perform processing (using associated FAR, URR, QER) on the copy instead of the original packet if the broadcast packet</w:t>
      </w:r>
      <w:r w:rsidR="00527F05">
        <w:rPr>
          <w:lang w:val="en-GB"/>
        </w:rPr>
        <w:t xml:space="preserve"> does not</w:t>
      </w:r>
      <w:r>
        <w:t xml:space="preserve"> satisf</w:t>
      </w:r>
      <w:r w:rsidR="00527F05">
        <w:rPr>
          <w:lang w:val="en-GB"/>
        </w:rPr>
        <w:t xml:space="preserve">y </w:t>
      </w:r>
      <w:r>
        <w:t xml:space="preserve">the packet replication </w:t>
      </w:r>
      <w:r w:rsidR="00527F05">
        <w:rPr>
          <w:lang w:val="en-GB"/>
        </w:rPr>
        <w:t xml:space="preserve">skip </w:t>
      </w:r>
      <w:r>
        <w:t>information, otherwise the PDR instructs the UPF to skip the processing of the broadcast packet.</w:t>
      </w:r>
    </w:p>
    <w:p w:rsidR="00AA2E79" w:rsidRDefault="00AA2E79" w:rsidP="00AA2E79">
      <w:pPr>
        <w:pStyle w:val="B1"/>
      </w:pPr>
      <w:r>
        <w:t>-</w:t>
      </w:r>
      <w:r>
        <w:tab/>
        <w:t>The broadcast packets received from N19 or N6 are forwarded to the UPF internal interface together with a N19 or N6 indication, GTP-U header can carry the N19 or N6 indication.</w:t>
      </w:r>
    </w:p>
    <w:p w:rsidR="00AA2E79" w:rsidRDefault="00AA2E79" w:rsidP="00AA2E79">
      <w:pPr>
        <w:pStyle w:val="B1"/>
      </w:pPr>
      <w:r>
        <w:t>-</w:t>
      </w:r>
      <w:r>
        <w:tab/>
        <w:t>The SMF provides for each 5G VN group member' N4 Session (i.e. N4 session corresponding to PDU Session) the following N4 rules that enable the processing of broadcast packets towards this UE.</w:t>
      </w:r>
    </w:p>
    <w:p w:rsidR="00AA2E79" w:rsidRDefault="00AA2E79" w:rsidP="00AA2E79">
      <w:pPr>
        <w:pStyle w:val="B2"/>
      </w:pPr>
      <w:r>
        <w:t>-</w:t>
      </w:r>
      <w:r>
        <w:tab/>
        <w:t>in order to detect the traffic, a PDR containing Source Interface set to "5G VN internal", Destination Address set to the broadcast address, the Packet replication</w:t>
      </w:r>
      <w:r w:rsidR="00527F05">
        <w:rPr>
          <w:lang w:val="en-GB"/>
        </w:rPr>
        <w:t xml:space="preserve"> skip</w:t>
      </w:r>
      <w:r>
        <w:t xml:space="preserve"> information set to the IP/MAC address (es) of this 5G VN group member, and the indication to carry on matching; and</w:t>
      </w:r>
    </w:p>
    <w:p w:rsidR="00AA2E79" w:rsidRDefault="00AA2E79" w:rsidP="00AA2E79">
      <w:pPr>
        <w:pStyle w:val="B2"/>
      </w:pPr>
      <w:r>
        <w:t>-</w:t>
      </w:r>
      <w:r>
        <w:tab/>
        <w:t>in order to forward the traffic, a FAR containing Outer Header Creation indicating the PDU Session tunnel information, and Destination Interface set "access side".</w:t>
      </w:r>
    </w:p>
    <w:p w:rsidR="00AA2E79" w:rsidRDefault="00AA2E79" w:rsidP="002369B3">
      <w:pPr>
        <w:pStyle w:val="B1"/>
      </w:pPr>
      <w:r>
        <w:t>-</w:t>
      </w:r>
      <w:r>
        <w:tab/>
        <w:t>The SMF configures the group-level N4 Session for processing packets received from a N19 tunnel with the following N4 rules for each N19 tunnel.</w:t>
      </w:r>
    </w:p>
    <w:p w:rsidR="00AA2E79" w:rsidRDefault="00AA2E79" w:rsidP="00AA2E79">
      <w:pPr>
        <w:pStyle w:val="B2"/>
      </w:pPr>
      <w:r>
        <w:t>-</w:t>
      </w:r>
      <w:r>
        <w:tab/>
        <w:t>in order to detect the traffic, a PDR containing Source Interface set to "core side", Destination Address set to the broadcast address, and CN Tunnel Information set to N19 tunnel header (i.e., N19 GTP-U TEID); and</w:t>
      </w:r>
    </w:p>
    <w:p w:rsidR="00AA2E79" w:rsidRDefault="00AA2E79" w:rsidP="00AA2E79">
      <w:pPr>
        <w:pStyle w:val="B2"/>
      </w:pPr>
      <w:r>
        <w:t>-</w:t>
      </w:r>
      <w:r>
        <w:tab/>
        <w:t>in order to forward the traffic, a FAR containing Destination Interface set to "5G VN internal", Outer Header Creation with the N19 indication.</w:t>
      </w:r>
    </w:p>
    <w:p w:rsidR="00AA2E79" w:rsidRDefault="00AA2E79" w:rsidP="00AA2E79">
      <w:pPr>
        <w:pStyle w:val="B1"/>
      </w:pPr>
      <w:r>
        <w:t>-</w:t>
      </w:r>
      <w:r>
        <w:tab/>
        <w:t>The SMF provides for the group-level N4 Session the following N4 rules that enable the processing of broadcast packets towards the other UPFs.</w:t>
      </w:r>
    </w:p>
    <w:p w:rsidR="00AA2E79" w:rsidRDefault="00AA2E79" w:rsidP="00AA2E79">
      <w:pPr>
        <w:pStyle w:val="B2"/>
      </w:pPr>
      <w:r>
        <w:t>-</w:t>
      </w:r>
      <w:r>
        <w:tab/>
        <w:t>in order to detect the traffic, a PDR containing Source Interface set to "5G VN internal", Destination Address set to the broadcast address, the Packet replication</w:t>
      </w:r>
      <w:r w:rsidR="00527F05">
        <w:rPr>
          <w:lang w:val="en-GB"/>
        </w:rPr>
        <w:t xml:space="preserve"> skip</w:t>
      </w:r>
      <w:r>
        <w:t xml:space="preserve"> information set to the N19 indication, and the indication to carry on matching; and</w:t>
      </w:r>
    </w:p>
    <w:p w:rsidR="00AA2E79" w:rsidRDefault="00AA2E79" w:rsidP="00AA2E79">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rsidR="00AA2E79" w:rsidRPr="00FB6B58" w:rsidRDefault="00AA2E79" w:rsidP="00AA2E79">
      <w:pPr>
        <w:pStyle w:val="B1"/>
      </w:pPr>
      <w:r>
        <w:t>-</w:t>
      </w:r>
      <w:r>
        <w:tab/>
        <w:t>The SMF configures the group-level N4 Session for processing packets received from N6 with the following N4 rules.</w:t>
      </w:r>
    </w:p>
    <w:p w:rsidR="00AA2E79" w:rsidRDefault="00AA2E79" w:rsidP="00AA2E79">
      <w:pPr>
        <w:pStyle w:val="B2"/>
      </w:pPr>
      <w:r>
        <w:t>-</w:t>
      </w:r>
      <w:r>
        <w:tab/>
        <w:t>in order to detect the traffic, a PDR containing Source Interface set to "core side", and Destination Address set to the broadcast address; and</w:t>
      </w:r>
    </w:p>
    <w:p w:rsidR="00AA2E79" w:rsidRDefault="00AA2E79" w:rsidP="00AA2E79">
      <w:pPr>
        <w:pStyle w:val="B2"/>
      </w:pPr>
      <w:r>
        <w:t>-</w:t>
      </w:r>
      <w:r>
        <w:tab/>
        <w:t>in order to forward the traffic, a FAR containing Destination Interface set to "5G VN internal", Outer Header Creation with the N6 indication.</w:t>
      </w:r>
    </w:p>
    <w:p w:rsidR="00AA2E79" w:rsidRDefault="00AA2E79" w:rsidP="002369B3">
      <w:pPr>
        <w:pStyle w:val="B1"/>
      </w:pPr>
      <w:r>
        <w:t>-</w:t>
      </w:r>
      <w:r>
        <w:tab/>
        <w:t>The SMF provides for the group-level N4 Session the following N4 rules that enable the processing of broadcast packets towards N6.</w:t>
      </w:r>
    </w:p>
    <w:p w:rsidR="00AA2E79" w:rsidRDefault="00AA2E79" w:rsidP="00AA2E79">
      <w:pPr>
        <w:pStyle w:val="B2"/>
      </w:pPr>
      <w:r>
        <w:t>-</w:t>
      </w:r>
      <w:r>
        <w:tab/>
        <w:t>in order to detect the traffic, a PDR containing Source Interface set to "5G VN internal", a match-all packet filter, and the Packet replication</w:t>
      </w:r>
      <w:r w:rsidR="00527F05">
        <w:rPr>
          <w:lang w:val="en-GB"/>
        </w:rPr>
        <w:t xml:space="preserve"> skip</w:t>
      </w:r>
      <w:r>
        <w:t xml:space="preserve"> information set to the N6 indication; and</w:t>
      </w:r>
    </w:p>
    <w:p w:rsidR="00AA2E79" w:rsidRDefault="00AA2E79" w:rsidP="00AA2E79">
      <w:pPr>
        <w:pStyle w:val="B2"/>
      </w:pPr>
      <w:r>
        <w:t>-</w:t>
      </w:r>
      <w:r>
        <w:tab/>
        <w:t>in order to forward the traffic to N6, a FAR containing Destination Interface set to "core side".</w:t>
      </w:r>
    </w:p>
    <w:p w:rsidR="00527F05" w:rsidRDefault="00527F05" w:rsidP="00527F05">
      <w:bookmarkStart w:id="564" w:name="_Toc20149875"/>
      <w:r>
        <w:t>In this case, to enable multicast traffic forwarding of a 5G VN group in a UPF, broadcast traffic forwarding of a 5G VN applies to multicast traffic forwarding of a 5G VN with the following modifications:</w:t>
      </w:r>
    </w:p>
    <w:p w:rsidR="00527F05" w:rsidRDefault="00527F05" w:rsidP="00A30201">
      <w:pPr>
        <w:pStyle w:val="B1"/>
      </w:pPr>
      <w:r>
        <w:t>-</w:t>
      </w:r>
      <w:r>
        <w:tab/>
        <w:t>The SMF installs PDRs for the multicast address instead of the broadcast address.</w:t>
      </w:r>
    </w:p>
    <w:p w:rsidR="00527F05" w:rsidRDefault="00527F05" w:rsidP="00A30201">
      <w:pPr>
        <w:pStyle w:val="B1"/>
      </w:pPr>
      <w:r>
        <w:t>-</w:t>
      </w:r>
      <w:r>
        <w:tab/>
        <w:t>The PDRs and FARs are installed for PDU Sessions corresponding to the members of the multicast group.</w:t>
      </w:r>
    </w:p>
    <w:p w:rsidR="00986923" w:rsidRPr="009E0DE1" w:rsidRDefault="00986923" w:rsidP="00986923">
      <w:pPr>
        <w:pStyle w:val="Heading3"/>
      </w:pPr>
      <w:bookmarkStart w:id="565" w:name="_Toc27846674"/>
      <w:r w:rsidRPr="009E0DE1">
        <w:t>5.8.3</w:t>
      </w:r>
      <w:r w:rsidRPr="009E0DE1">
        <w:tab/>
        <w:t>Explicit Buffer Management</w:t>
      </w:r>
      <w:bookmarkEnd w:id="564"/>
      <w:bookmarkEnd w:id="565"/>
    </w:p>
    <w:p w:rsidR="00986923" w:rsidRPr="009E0DE1" w:rsidRDefault="00986923" w:rsidP="00986923">
      <w:pPr>
        <w:pStyle w:val="Heading4"/>
      </w:pPr>
      <w:bookmarkStart w:id="566" w:name="_Toc20149876"/>
      <w:bookmarkStart w:id="567" w:name="_Toc27846675"/>
      <w:r w:rsidRPr="009E0DE1">
        <w:t>5.8.3.1</w:t>
      </w:r>
      <w:r w:rsidRPr="009E0DE1">
        <w:tab/>
        <w:t>General</w:t>
      </w:r>
      <w:bookmarkEnd w:id="566"/>
      <w:bookmarkEnd w:id="567"/>
    </w:p>
    <w:p w:rsidR="00986923" w:rsidRPr="009E0DE1" w:rsidRDefault="00986923" w:rsidP="00986923">
      <w:pPr>
        <w:rPr>
          <w:szCs w:val="22"/>
        </w:rPr>
      </w:pPr>
      <w:r w:rsidRPr="009E0DE1">
        <w:rPr>
          <w:szCs w:val="22"/>
        </w:rPr>
        <w:t>5GC supports buffering of UE</w:t>
      </w:r>
      <w:r w:rsidR="00910E68" w:rsidRPr="009E0DE1">
        <w:rPr>
          <w:szCs w:val="22"/>
        </w:rPr>
        <w:t>'</w:t>
      </w:r>
      <w:r w:rsidRPr="009E0DE1">
        <w:rPr>
          <w:szCs w:val="22"/>
        </w:rPr>
        <w:t xml:space="preserve">s data packets for deactivated </w:t>
      </w:r>
      <w:r w:rsidR="00AB61E3" w:rsidRPr="009E0DE1">
        <w:rPr>
          <w:szCs w:val="22"/>
        </w:rPr>
        <w:t>PDU Session</w:t>
      </w:r>
      <w:r w:rsidRPr="009E0DE1">
        <w:rPr>
          <w:szCs w:val="22"/>
        </w:rPr>
        <w:t>s.</w:t>
      </w:r>
    </w:p>
    <w:p w:rsidR="00986923" w:rsidRPr="009E0DE1" w:rsidRDefault="00986923" w:rsidP="00986923">
      <w:pPr>
        <w:rPr>
          <w:szCs w:val="22"/>
        </w:rPr>
      </w:pPr>
      <w:r w:rsidRPr="009E0DE1">
        <w:rPr>
          <w:szCs w:val="22"/>
        </w:rPr>
        <w:t>Support for buffering in the UPF is mandatory and optional in the SMF.</w:t>
      </w:r>
    </w:p>
    <w:p w:rsidR="00986923" w:rsidRPr="009E0DE1" w:rsidRDefault="00986923" w:rsidP="00986923">
      <w:pPr>
        <w:pStyle w:val="Heading4"/>
      </w:pPr>
      <w:bookmarkStart w:id="568" w:name="_Toc20149877"/>
      <w:bookmarkStart w:id="569" w:name="_Toc27846676"/>
      <w:r w:rsidRPr="009E0DE1">
        <w:t>5.8.3.2</w:t>
      </w:r>
      <w:r w:rsidRPr="009E0DE1">
        <w:tab/>
        <w:t>Buffering at UPF</w:t>
      </w:r>
      <w:bookmarkEnd w:id="568"/>
      <w:bookmarkEnd w:id="569"/>
    </w:p>
    <w:p w:rsidR="00986923" w:rsidRPr="009E0DE1" w:rsidRDefault="00986923" w:rsidP="00986923">
      <w:pPr>
        <w:rPr>
          <w:szCs w:val="22"/>
        </w:rPr>
      </w:pPr>
      <w:r w:rsidRPr="009E0DE1">
        <w:rPr>
          <w:szCs w:val="22"/>
        </w:rPr>
        <w:t>The SMF provides instructions to the UPF for at least the following behaviou</w:t>
      </w:r>
      <w:r w:rsidR="00910E68" w:rsidRPr="009E0DE1">
        <w:rPr>
          <w:szCs w:val="22"/>
        </w:rPr>
        <w:t>r:</w:t>
      </w:r>
    </w:p>
    <w:p w:rsidR="00910E68" w:rsidRPr="009E0DE1" w:rsidRDefault="00910E68" w:rsidP="00910E68">
      <w:pPr>
        <w:pStyle w:val="B1"/>
        <w:rPr>
          <w:lang w:val="en-GB"/>
        </w:rPr>
      </w:pPr>
      <w:r w:rsidRPr="009E0DE1">
        <w:rPr>
          <w:lang w:val="en-GB"/>
        </w:rPr>
        <w:t>-</w:t>
      </w:r>
      <w:r w:rsidRPr="009E0DE1">
        <w:rPr>
          <w:lang w:val="en-GB"/>
        </w:rPr>
        <w:tab/>
        <w:t>buffer downlink packet</w:t>
      </w:r>
      <w:r w:rsidR="00734995">
        <w:rPr>
          <w:lang w:val="en-GB"/>
        </w:rPr>
        <w:t>s with the following additional options:</w:t>
      </w:r>
    </w:p>
    <w:p w:rsidR="00910E68" w:rsidRPr="009E0DE1" w:rsidRDefault="00910E68" w:rsidP="002369B3">
      <w:pPr>
        <w:pStyle w:val="B2"/>
      </w:pPr>
      <w:r w:rsidRPr="009E0DE1">
        <w:t>-</w:t>
      </w:r>
      <w:r w:rsidRPr="009E0DE1">
        <w:tab/>
        <w:t xml:space="preserve">reporting the arrival of first downlink packet, </w:t>
      </w:r>
      <w:r w:rsidR="00734995">
        <w:t>and/</w:t>
      </w:r>
      <w:r w:rsidRPr="009E0DE1">
        <w:t>or</w:t>
      </w:r>
    </w:p>
    <w:p w:rsidR="00734995" w:rsidRDefault="00734995" w:rsidP="002369B3">
      <w:pPr>
        <w:pStyle w:val="B2"/>
      </w:pPr>
      <w:r>
        <w:t>-</w:t>
      </w:r>
      <w:r>
        <w:tab/>
        <w:t>reporting the first discarded downlink packet, or</w:t>
      </w:r>
    </w:p>
    <w:p w:rsidR="00910E68" w:rsidRPr="009E0DE1" w:rsidRDefault="00910E68" w:rsidP="007C550E">
      <w:pPr>
        <w:pStyle w:val="B1"/>
      </w:pPr>
      <w:r w:rsidRPr="009E0DE1">
        <w:t>-</w:t>
      </w:r>
      <w:r w:rsidRPr="009E0DE1">
        <w:tab/>
        <w:t>drop packet.</w:t>
      </w:r>
    </w:p>
    <w:p w:rsidR="00986923" w:rsidRPr="009E0DE1" w:rsidRDefault="00986923" w:rsidP="00986923">
      <w:pPr>
        <w:rPr>
          <w:szCs w:val="22"/>
        </w:rPr>
      </w:pPr>
      <w:r w:rsidRPr="009E0DE1">
        <w:rPr>
          <w:szCs w:val="22"/>
        </w:rPr>
        <w:t xml:space="preserve">When </w:t>
      </w:r>
      <w:r w:rsidR="00417198" w:rsidRPr="009E0DE1">
        <w:rPr>
          <w:szCs w:val="22"/>
        </w:rPr>
        <w:t xml:space="preserve">the UP connection of </w:t>
      </w:r>
      <w:r w:rsidRPr="009E0DE1">
        <w:rPr>
          <w:szCs w:val="22"/>
        </w:rPr>
        <w:t xml:space="preserve">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 xml:space="preserve">deactivated and the SMF decides to activate buffering in UPF for the session, the SMF shall inform the UPF to start buffering packets for this </w:t>
      </w:r>
      <w:r w:rsidR="00AB61E3" w:rsidRPr="009E0DE1">
        <w:rPr>
          <w:szCs w:val="22"/>
        </w:rPr>
        <w:t>PDU Session</w:t>
      </w:r>
      <w:r w:rsidR="00910E68" w:rsidRPr="009E0DE1">
        <w:rPr>
          <w:szCs w:val="22"/>
        </w:rPr>
        <w:t>.</w:t>
      </w:r>
    </w:p>
    <w:p w:rsidR="00986923" w:rsidRPr="009E0DE1" w:rsidRDefault="00986923" w:rsidP="00986923">
      <w:pPr>
        <w:rPr>
          <w:szCs w:val="22"/>
        </w:rPr>
      </w:pPr>
      <w:r w:rsidRPr="009E0DE1">
        <w:rPr>
          <w:szCs w:val="22"/>
        </w:rPr>
        <w:t xml:space="preserve">Buffering in the UPF may be configured based on timers or the amount of downlink data to be buffered. The SMF decides whether buffering timers or amount of downlink data </w:t>
      </w:r>
      <w:r w:rsidR="00910E68" w:rsidRPr="009E0DE1">
        <w:rPr>
          <w:szCs w:val="22"/>
        </w:rPr>
        <w:t>are handled by the UPF or SMF.</w:t>
      </w:r>
    </w:p>
    <w:p w:rsidR="00986923" w:rsidRPr="009E0DE1" w:rsidRDefault="00986923" w:rsidP="00986923">
      <w:pPr>
        <w:rPr>
          <w:szCs w:val="22"/>
        </w:rPr>
      </w:pPr>
      <w:r w:rsidRPr="009E0DE1">
        <w:rPr>
          <w:szCs w:val="22"/>
        </w:rPr>
        <w:t xml:space="preserve">After starting buffering, when the first downlink packet arrives, UPF shall inform the SMF if it is setup to report. UPF sends a </w:t>
      </w:r>
      <w:r w:rsidR="00417198" w:rsidRPr="009E0DE1">
        <w:rPr>
          <w:szCs w:val="22"/>
        </w:rPr>
        <w:t xml:space="preserve">downlink data </w:t>
      </w:r>
      <w:r w:rsidRPr="009E0DE1">
        <w:rPr>
          <w:szCs w:val="22"/>
        </w:rPr>
        <w:t xml:space="preserve">notification message to the SMF </w:t>
      </w:r>
      <w:r w:rsidR="00417198" w:rsidRPr="009E0DE1">
        <w:rPr>
          <w:szCs w:val="22"/>
        </w:rPr>
        <w:t xml:space="preserve">via N4 </w:t>
      </w:r>
      <w:r w:rsidRPr="009E0DE1">
        <w:rPr>
          <w:szCs w:val="22"/>
        </w:rPr>
        <w:t>unless specified otherwise and indicates the user plane path on which th</w:t>
      </w:r>
      <w:r w:rsidR="00910E68" w:rsidRPr="009E0DE1">
        <w:rPr>
          <w:szCs w:val="22"/>
        </w:rPr>
        <w:t>e downlink packet was received.</w:t>
      </w:r>
    </w:p>
    <w:p w:rsidR="00734995" w:rsidRDefault="00734995" w:rsidP="00986923">
      <w:pPr>
        <w:rPr>
          <w:szCs w:val="22"/>
        </w:rPr>
      </w:pPr>
      <w:r>
        <w:rPr>
          <w:szCs w:val="22"/>
        </w:rPr>
        <w:t>After starting buffering, when the first downlink packet in a configured period of time that has been buffered is discarded by the UPF because the configured buffering time or amount of downlink data to be buffered is exceeded, the UPF shall inform the SMF if it is setup to report. UPF sends a dropped downlink data notification message to the SMF via N4 and indicates the PDR for which the downlink packet was received. A new report is sent if the SMF terminates and subsequently re-activates the buffering action.at the UPF and the UPF again receives downlink packets.</w:t>
      </w:r>
    </w:p>
    <w:p w:rsidR="00734995" w:rsidRDefault="00734995" w:rsidP="002369B3">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w:t>
      </w:r>
      <w:r>
        <w:rPr>
          <w:lang w:val="en-GB"/>
        </w:rPr>
        <w:t>g</w:t>
      </w:r>
      <w:r>
        <w:t xml:space="preserve"> Action rule with action "buffer" is installed.</w:t>
      </w:r>
    </w:p>
    <w:p w:rsidR="00986923" w:rsidRPr="009E0DE1" w:rsidRDefault="00986923" w:rsidP="00986923">
      <w:pPr>
        <w:rPr>
          <w:szCs w:val="22"/>
        </w:rPr>
      </w:pPr>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 the SMF updates the UPF of the change in buffering state. The buffered data packets, if any, are then forwarded to the (R)AN by the UPF.</w:t>
      </w:r>
    </w:p>
    <w:p w:rsidR="00986923" w:rsidRPr="009E0DE1" w:rsidRDefault="00986923" w:rsidP="00986923">
      <w:pPr>
        <w:rPr>
          <w:szCs w:val="22"/>
        </w:rPr>
      </w:pPr>
      <w:r w:rsidRPr="009E0DE1">
        <w:rPr>
          <w:szCs w:val="22"/>
        </w:rPr>
        <w:t xml:space="preserve">If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has been </w:t>
      </w:r>
      <w:r w:rsidRPr="009E0DE1">
        <w:rPr>
          <w:szCs w:val="22"/>
        </w:rPr>
        <w:t xml:space="preserve">deactivated for a long time, the SMF may indicate the UPF to stop buffering for this </w:t>
      </w:r>
      <w:r w:rsidR="00AB61E3" w:rsidRPr="009E0DE1">
        <w:rPr>
          <w:szCs w:val="22"/>
        </w:rPr>
        <w:t>PDU Session</w:t>
      </w:r>
      <w:r w:rsidRPr="009E0DE1">
        <w:rPr>
          <w:szCs w:val="22"/>
        </w:rPr>
        <w:t>.</w:t>
      </w:r>
    </w:p>
    <w:p w:rsidR="00986923" w:rsidRPr="009E0DE1" w:rsidRDefault="00986923" w:rsidP="00986923">
      <w:pPr>
        <w:pStyle w:val="Heading4"/>
        <w:rPr>
          <w:rFonts w:eastAsia="SimSun"/>
          <w:lang w:eastAsia="zh-CN"/>
        </w:rPr>
      </w:pPr>
      <w:bookmarkStart w:id="570" w:name="_Toc20149878"/>
      <w:bookmarkStart w:id="571" w:name="_Toc27846677"/>
      <w:r w:rsidRPr="009E0DE1">
        <w:rPr>
          <w:rFonts w:eastAsia="SimSun"/>
          <w:lang w:eastAsia="zh-CN"/>
        </w:rPr>
        <w:t>5.8.3.3</w:t>
      </w:r>
      <w:r w:rsidRPr="009E0DE1">
        <w:rPr>
          <w:rFonts w:eastAsia="SimSun"/>
          <w:lang w:eastAsia="zh-CN"/>
        </w:rPr>
        <w:tab/>
        <w:t>Buffering at SMF</w:t>
      </w:r>
      <w:bookmarkEnd w:id="570"/>
      <w:bookmarkEnd w:id="571"/>
    </w:p>
    <w:p w:rsidR="00986923" w:rsidRPr="009E0DE1" w:rsidRDefault="00986923" w:rsidP="00986923">
      <w:r w:rsidRPr="009E0DE1">
        <w:t xml:space="preserve">When the </w:t>
      </w:r>
      <w:r w:rsidR="00417198" w:rsidRPr="009E0DE1">
        <w:t xml:space="preserve">UP connection of the </w:t>
      </w:r>
      <w:r w:rsidR="00AB61E3" w:rsidRPr="009E0DE1">
        <w:t>PDU Session</w:t>
      </w:r>
      <w:r w:rsidRPr="009E0DE1">
        <w:t xml:space="preserve"> </w:t>
      </w:r>
      <w:r w:rsidR="00417198" w:rsidRPr="009E0DE1">
        <w:t xml:space="preserve">is </w:t>
      </w:r>
      <w:r w:rsidRPr="009E0DE1">
        <w:t xml:space="preserve">deactivated and the SMF supports buffering capability, the SMF </w:t>
      </w:r>
      <w:r w:rsidR="00417198" w:rsidRPr="009E0DE1">
        <w:t xml:space="preserve">may </w:t>
      </w:r>
      <w:r w:rsidRPr="009E0DE1">
        <w:t>decide to activate buffering on SMF, the SMF shall inform the UPF to start forwarding the downlink data packets towards the SMF.</w:t>
      </w:r>
    </w:p>
    <w:p w:rsidR="00986923" w:rsidRPr="009E0DE1" w:rsidRDefault="00986923" w:rsidP="00986923">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w:t>
      </w:r>
      <w:r w:rsidRPr="009E0DE1">
        <w:t xml:space="preserve">, if there are buffered packets available and their buffering duration has not expired, the SMF shall forward those packets to the UPF to relay them to the UE. These packets are then forwarded by the UPF to the </w:t>
      </w:r>
      <w:r w:rsidR="00417198" w:rsidRPr="009E0DE1">
        <w:t>(</w:t>
      </w:r>
      <w:r w:rsidRPr="009E0DE1">
        <w:t>R</w:t>
      </w:r>
      <w:r w:rsidR="00417198" w:rsidRPr="009E0DE1">
        <w:t>)</w:t>
      </w:r>
      <w:r w:rsidRPr="009E0DE1">
        <w:t>AN.</w:t>
      </w:r>
    </w:p>
    <w:p w:rsidR="001B1C5D" w:rsidRPr="009E0DE1" w:rsidRDefault="001B1C5D" w:rsidP="001B1C5D">
      <w:pPr>
        <w:pStyle w:val="Heading3"/>
      </w:pPr>
      <w:bookmarkStart w:id="572" w:name="_Toc20149879"/>
      <w:bookmarkStart w:id="573" w:name="_Toc27846678"/>
      <w:r w:rsidRPr="009E0DE1">
        <w:t>5.8.4</w:t>
      </w:r>
      <w:r w:rsidRPr="009E0DE1">
        <w:tab/>
        <w:t>SMF Pause of Charging</w:t>
      </w:r>
      <w:bookmarkEnd w:id="572"/>
      <w:bookmarkEnd w:id="573"/>
    </w:p>
    <w:p w:rsidR="001B1C5D" w:rsidRPr="009E0DE1" w:rsidRDefault="001B1C5D" w:rsidP="001B1C5D">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rsidR="001B1C5D" w:rsidRPr="009E0DE1" w:rsidRDefault="001B1C5D" w:rsidP="00986923">
      <w:r w:rsidRPr="009E0DE1">
        <w:t xml:space="preserve">The procedures for SMF Pause of Charging are described in </w:t>
      </w:r>
      <w:r w:rsidR="002369B3" w:rsidRPr="009E0DE1">
        <w:t>TS</w:t>
      </w:r>
      <w:r w:rsidR="002369B3">
        <w:t> </w:t>
      </w:r>
      <w:r w:rsidR="002369B3" w:rsidRPr="009E0DE1">
        <w:t>23.502</w:t>
      </w:r>
      <w:r w:rsidR="002369B3">
        <w:t> </w:t>
      </w:r>
      <w:r w:rsidR="002369B3" w:rsidRPr="009E0DE1">
        <w:t>[</w:t>
      </w:r>
      <w:r w:rsidRPr="009E0DE1">
        <w:t>3].</w:t>
      </w:r>
    </w:p>
    <w:p w:rsidR="00867F7B" w:rsidRPr="009E0DE1" w:rsidRDefault="00867F7B" w:rsidP="00867F7B">
      <w:pPr>
        <w:pStyle w:val="Heading2"/>
      </w:pPr>
      <w:bookmarkStart w:id="574" w:name="_Toc20149880"/>
      <w:bookmarkStart w:id="575" w:name="_Toc27846679"/>
      <w:r w:rsidRPr="009E0DE1">
        <w:t>5.9</w:t>
      </w:r>
      <w:r w:rsidRPr="009E0DE1">
        <w:tab/>
        <w:t>Identifiers</w:t>
      </w:r>
      <w:bookmarkEnd w:id="574"/>
      <w:bookmarkEnd w:id="575"/>
    </w:p>
    <w:p w:rsidR="00867F7B" w:rsidRPr="009E0DE1" w:rsidRDefault="00867F7B" w:rsidP="00867F7B">
      <w:pPr>
        <w:pStyle w:val="Heading3"/>
      </w:pPr>
      <w:bookmarkStart w:id="576" w:name="_Toc20149881"/>
      <w:bookmarkStart w:id="577" w:name="_Toc27846680"/>
      <w:r w:rsidRPr="009E0DE1">
        <w:t>5.9.1</w:t>
      </w:r>
      <w:r w:rsidRPr="009E0DE1">
        <w:tab/>
        <w:t>General</w:t>
      </w:r>
      <w:bookmarkEnd w:id="576"/>
      <w:bookmarkEnd w:id="577"/>
    </w:p>
    <w:p w:rsidR="00867F7B" w:rsidRPr="009E0DE1" w:rsidRDefault="00867F7B" w:rsidP="00867F7B">
      <w:r w:rsidRPr="009E0DE1">
        <w:t xml:space="preserve">Each subscriber in the 5G </w:t>
      </w:r>
      <w:r w:rsidR="004023AA" w:rsidRPr="009E0DE1">
        <w:t xml:space="preserve">System </w:t>
      </w:r>
      <w:r w:rsidRPr="009E0DE1">
        <w:t>shall be allocated one 5G Subscription Permanent Identifier (SUPI)</w:t>
      </w:r>
      <w:r w:rsidR="00E779DF" w:rsidRPr="009E0DE1">
        <w:t xml:space="preserve"> for use within the 3GPP system</w:t>
      </w:r>
      <w:r w:rsidRPr="009E0DE1">
        <w:t>.</w:t>
      </w:r>
      <w:r w:rsidR="00E779DF" w:rsidRPr="009E0DE1" w:rsidDel="00E779DF">
        <w:t xml:space="preserve"> </w:t>
      </w:r>
      <w:r w:rsidRPr="009E0DE1">
        <w:rPr>
          <w:lang w:eastAsia="zh-CN"/>
        </w:rPr>
        <w:t xml:space="preserve">The 5G </w:t>
      </w:r>
      <w:r w:rsidR="004023AA" w:rsidRPr="009E0DE1">
        <w:rPr>
          <w:lang w:eastAsia="zh-CN"/>
        </w:rPr>
        <w:t xml:space="preserve">System </w:t>
      </w:r>
      <w:r w:rsidRPr="009E0DE1">
        <w:rPr>
          <w:lang w:eastAsia="zh-CN"/>
        </w:rPr>
        <w:t xml:space="preserve">supports identification of subscriptions independently of identification of the user equipment. Each UE accessing the 5G </w:t>
      </w:r>
      <w:r w:rsidR="004023AA" w:rsidRPr="009E0DE1">
        <w:rPr>
          <w:lang w:eastAsia="zh-CN"/>
        </w:rPr>
        <w:t xml:space="preserve">System </w:t>
      </w:r>
      <w:r w:rsidRPr="009E0DE1">
        <w:rPr>
          <w:lang w:eastAsia="zh-CN"/>
        </w:rPr>
        <w:t>shall be assigned a</w:t>
      </w:r>
      <w:r w:rsidRPr="009E0DE1">
        <w:t xml:space="preserve"> Permanent Equipment Identifier (PEI).</w:t>
      </w:r>
    </w:p>
    <w:p w:rsidR="00867F7B" w:rsidRPr="009E0DE1" w:rsidRDefault="00867F7B" w:rsidP="00867F7B">
      <w:r w:rsidRPr="009E0DE1">
        <w:t xml:space="preserve">The 5G </w:t>
      </w:r>
      <w:r w:rsidR="004023AA" w:rsidRPr="009E0DE1">
        <w:t xml:space="preserve">System </w:t>
      </w:r>
      <w:r w:rsidRPr="009E0DE1">
        <w:t>supports allocation of a temporary identifier (5G-GUTI) in order to support user confidentiality protection.</w:t>
      </w:r>
    </w:p>
    <w:p w:rsidR="00867F7B" w:rsidRPr="009E0DE1" w:rsidRDefault="00867F7B" w:rsidP="00867F7B">
      <w:pPr>
        <w:pStyle w:val="Heading3"/>
      </w:pPr>
      <w:bookmarkStart w:id="578" w:name="_Toc20149882"/>
      <w:bookmarkStart w:id="579" w:name="_Toc27846681"/>
      <w:r w:rsidRPr="009E0DE1">
        <w:t>5.9.2</w:t>
      </w:r>
      <w:r w:rsidRPr="009E0DE1">
        <w:tab/>
      </w:r>
      <w:r w:rsidR="005C77B6" w:rsidRPr="009E0DE1">
        <w:t xml:space="preserve">Subscription </w:t>
      </w:r>
      <w:r w:rsidRPr="009E0DE1">
        <w:t>Permanent Identifier</w:t>
      </w:r>
      <w:bookmarkEnd w:id="578"/>
      <w:bookmarkEnd w:id="579"/>
    </w:p>
    <w:p w:rsidR="00867F7B" w:rsidRPr="009E0DE1" w:rsidRDefault="00867F7B" w:rsidP="00867F7B">
      <w:r w:rsidRPr="009E0DE1">
        <w:t xml:space="preserve">A globally unique 5G </w:t>
      </w:r>
      <w:r w:rsidR="005C77B6" w:rsidRPr="009E0DE1">
        <w:t xml:space="preserve">Subscription </w:t>
      </w:r>
      <w:r w:rsidRPr="009E0DE1">
        <w:t xml:space="preserve">Permanent Identifier (SUPI) shall be allocated to each subscriber in the 5G </w:t>
      </w:r>
      <w:r w:rsidR="004023AA" w:rsidRPr="009E0DE1">
        <w:t xml:space="preserve">System </w:t>
      </w:r>
      <w:r w:rsidR="00B44201" w:rsidRPr="009E0DE1">
        <w:t>and provisioned in the UDM/UDR</w:t>
      </w:r>
      <w:r w:rsidRPr="009E0DE1">
        <w:t>.</w:t>
      </w:r>
      <w:r w:rsidR="00E779DF" w:rsidRPr="009E0DE1">
        <w:t xml:space="preserve"> The SUPI is used only inside 3GPP system, and its privacy is</w:t>
      </w:r>
      <w:r w:rsidR="00E779DF" w:rsidRPr="009E0DE1">
        <w:rPr>
          <w:iCs/>
        </w:rPr>
        <w:t xml:space="preserve"> specified in </w:t>
      </w:r>
      <w:r w:rsidR="002369B3" w:rsidRPr="009E0DE1">
        <w:rPr>
          <w:iCs/>
        </w:rPr>
        <w:t>TS</w:t>
      </w:r>
      <w:r w:rsidR="002369B3">
        <w:rPr>
          <w:iCs/>
        </w:rPr>
        <w:t> </w:t>
      </w:r>
      <w:r w:rsidR="002369B3" w:rsidRPr="009E0DE1">
        <w:rPr>
          <w:iCs/>
        </w:rPr>
        <w:t>33.501</w:t>
      </w:r>
      <w:r w:rsidR="002369B3">
        <w:rPr>
          <w:iCs/>
        </w:rPr>
        <w:t> </w:t>
      </w:r>
      <w:r w:rsidR="002369B3" w:rsidRPr="009E0DE1">
        <w:rPr>
          <w:iCs/>
        </w:rPr>
        <w:t>[</w:t>
      </w:r>
      <w:r w:rsidR="00E779DF" w:rsidRPr="009E0DE1">
        <w:rPr>
          <w:iCs/>
        </w:rPr>
        <w:t>29].</w:t>
      </w:r>
    </w:p>
    <w:p w:rsidR="00460375" w:rsidRPr="009E0DE1" w:rsidRDefault="00460375" w:rsidP="00867F7B">
      <w:r w:rsidRPr="009E0DE1">
        <w:t>The SUPI may contain:</w:t>
      </w:r>
    </w:p>
    <w:p w:rsidR="00460375" w:rsidRPr="009E0DE1" w:rsidRDefault="00460375" w:rsidP="00460375">
      <w:pPr>
        <w:pStyle w:val="B1"/>
        <w:rPr>
          <w:lang w:val="en-GB"/>
        </w:rPr>
      </w:pPr>
      <w:r w:rsidRPr="009E0DE1">
        <w:rPr>
          <w:lang w:val="en-GB"/>
        </w:rPr>
        <w:t>-</w:t>
      </w:r>
      <w:r w:rsidRPr="009E0DE1">
        <w:rPr>
          <w:lang w:val="en-GB"/>
        </w:rPr>
        <w:tab/>
        <w:t xml:space="preserve">an IMSI as defined in </w:t>
      </w:r>
      <w:r w:rsidR="002369B3" w:rsidRPr="009E0DE1">
        <w:rPr>
          <w:lang w:val="en-GB"/>
        </w:rPr>
        <w:t>TS</w:t>
      </w:r>
      <w:r w:rsidR="002369B3">
        <w:rPr>
          <w:lang w:val="en-GB"/>
        </w:rPr>
        <w:t> </w:t>
      </w:r>
      <w:r w:rsidR="002369B3" w:rsidRPr="009E0DE1">
        <w:rPr>
          <w:lang w:val="en-GB"/>
        </w:rPr>
        <w:t>23.003</w:t>
      </w:r>
      <w:r w:rsidR="002369B3">
        <w:rPr>
          <w:lang w:val="en-GB"/>
        </w:rPr>
        <w:t> </w:t>
      </w:r>
      <w:r w:rsidR="002369B3" w:rsidRPr="009E0DE1">
        <w:rPr>
          <w:lang w:val="en-GB"/>
        </w:rPr>
        <w:t>[</w:t>
      </w:r>
      <w:r w:rsidRPr="009E0DE1">
        <w:rPr>
          <w:lang w:val="en-GB"/>
        </w:rPr>
        <w:t>19], or</w:t>
      </w:r>
    </w:p>
    <w:p w:rsidR="00460375" w:rsidRPr="009E0DE1" w:rsidRDefault="00460375" w:rsidP="00460375">
      <w:pPr>
        <w:pStyle w:val="B1"/>
        <w:rPr>
          <w:lang w:val="en-GB"/>
        </w:rPr>
      </w:pPr>
      <w:r w:rsidRPr="009E0DE1">
        <w:rPr>
          <w:lang w:val="en-GB"/>
        </w:rPr>
        <w:t>-</w:t>
      </w:r>
      <w:r w:rsidRPr="009E0DE1">
        <w:rPr>
          <w:lang w:val="en-GB"/>
        </w:rPr>
        <w:tab/>
        <w:t xml:space="preserve">a network-specific identifier, used for private networks as defined in </w:t>
      </w:r>
      <w:r w:rsidR="002369B3" w:rsidRPr="009E0DE1">
        <w:rPr>
          <w:lang w:val="en-GB"/>
        </w:rPr>
        <w:t>TS</w:t>
      </w:r>
      <w:r w:rsidR="002369B3">
        <w:rPr>
          <w:lang w:val="en-GB"/>
        </w:rPr>
        <w:t> </w:t>
      </w:r>
      <w:r w:rsidR="002369B3" w:rsidRPr="009E0DE1">
        <w:rPr>
          <w:lang w:val="en-GB"/>
        </w:rPr>
        <w:t>22.261</w:t>
      </w:r>
      <w:r w:rsidR="002369B3">
        <w:rPr>
          <w:lang w:val="en-GB"/>
        </w:rPr>
        <w:t> </w:t>
      </w:r>
      <w:r w:rsidR="002369B3" w:rsidRPr="009E0DE1">
        <w:rPr>
          <w:lang w:val="en-GB"/>
        </w:rPr>
        <w:t>[</w:t>
      </w:r>
      <w:r w:rsidRPr="009E0DE1">
        <w:rPr>
          <w:lang w:val="en-GB"/>
        </w:rPr>
        <w:t>2].</w:t>
      </w:r>
    </w:p>
    <w:p w:rsidR="009F16FD" w:rsidRDefault="009F16FD" w:rsidP="009F16FD">
      <w:pPr>
        <w:pStyle w:val="B1"/>
        <w:rPr>
          <w:lang w:val="en-GB"/>
        </w:rPr>
      </w:pPr>
      <w:r>
        <w:rPr>
          <w:lang w:val="en-GB"/>
        </w:rPr>
        <w:t>-</w:t>
      </w:r>
      <w:r>
        <w:rPr>
          <w:lang w:val="en-GB"/>
        </w:rPr>
        <w:tab/>
      </w:r>
      <w:r w:rsidR="0072442B">
        <w:rPr>
          <w:lang w:val="en-GB"/>
        </w:rPr>
        <w:t xml:space="preserve">a GLI </w:t>
      </w:r>
      <w:r>
        <w:rPr>
          <w:lang w:val="en-GB"/>
        </w:rPr>
        <w:t>and an operator identifier of the</w:t>
      </w:r>
      <w:r w:rsidR="0072442B">
        <w:rPr>
          <w:lang w:val="en-GB"/>
        </w:rPr>
        <w:t xml:space="preserve"> 5GC</w:t>
      </w:r>
      <w:r>
        <w:rPr>
          <w:lang w:val="en-GB"/>
        </w:rPr>
        <w:t xml:space="preserve"> operator, used for supporting FN-BRGs, as further described in </w:t>
      </w:r>
      <w:r w:rsidR="002369B3">
        <w:rPr>
          <w:lang w:val="en-GB"/>
        </w:rPr>
        <w:t>TS 23.316 [</w:t>
      </w:r>
      <w:r>
        <w:rPr>
          <w:lang w:val="en-GB"/>
        </w:rPr>
        <w:t>84]</w:t>
      </w:r>
      <w:r w:rsidR="0072442B">
        <w:rPr>
          <w:lang w:val="en-GB"/>
        </w:rPr>
        <w:t>.</w:t>
      </w:r>
    </w:p>
    <w:p w:rsidR="009F16FD" w:rsidRDefault="009F16FD" w:rsidP="009F16FD">
      <w:pPr>
        <w:pStyle w:val="B1"/>
        <w:rPr>
          <w:lang w:val="en-GB"/>
        </w:rPr>
      </w:pPr>
      <w:r>
        <w:rPr>
          <w:lang w:val="en-GB"/>
        </w:rPr>
        <w:t>-</w:t>
      </w:r>
      <w:r>
        <w:rPr>
          <w:lang w:val="en-GB"/>
        </w:rPr>
        <w:tab/>
        <w:t xml:space="preserve">a </w:t>
      </w:r>
      <w:r w:rsidR="0072442B">
        <w:rPr>
          <w:lang w:val="en-GB"/>
        </w:rPr>
        <w:t xml:space="preserve">GCI </w:t>
      </w:r>
      <w:r>
        <w:rPr>
          <w:lang w:val="en-GB"/>
        </w:rPr>
        <w:t>and an operator identifier of the</w:t>
      </w:r>
      <w:r w:rsidR="0072442B">
        <w:rPr>
          <w:lang w:val="en-GB"/>
        </w:rPr>
        <w:t xml:space="preserve"> 5GC</w:t>
      </w:r>
      <w:r>
        <w:rPr>
          <w:lang w:val="en-GB"/>
        </w:rPr>
        <w:t xml:space="preserve"> operator, used for supporting FN-CRGs and 5G-CRG, as further described in </w:t>
      </w:r>
      <w:r w:rsidR="002369B3">
        <w:rPr>
          <w:lang w:val="en-GB"/>
        </w:rPr>
        <w:t>TS 23.316 [</w:t>
      </w:r>
      <w:r>
        <w:rPr>
          <w:lang w:val="en-GB"/>
        </w:rPr>
        <w:t>84].</w:t>
      </w:r>
    </w:p>
    <w:p w:rsidR="00460375" w:rsidRPr="009E0DE1" w:rsidRDefault="005E5A37" w:rsidP="00867F7B">
      <w:r w:rsidRPr="006D001A">
        <w:t>A SUPI containing a network-specific identifier shall</w:t>
      </w:r>
      <w:r w:rsidR="00460375" w:rsidRPr="009E0DE1">
        <w:t xml:space="preserve"> take the form of a Network Access Identifier (NAI) using the NAI RFC 7542 [20] based user identification as defined in </w:t>
      </w:r>
      <w:r w:rsidR="002369B3" w:rsidRPr="009E0DE1">
        <w:t>TS</w:t>
      </w:r>
      <w:r w:rsidR="002369B3">
        <w:t> </w:t>
      </w:r>
      <w:r w:rsidR="002369B3" w:rsidRPr="009E0DE1">
        <w:t>23.003</w:t>
      </w:r>
      <w:r w:rsidR="002369B3">
        <w:t> </w:t>
      </w:r>
      <w:r w:rsidR="002369B3" w:rsidRPr="009E0DE1">
        <w:t>[</w:t>
      </w:r>
      <w:r w:rsidR="00460375" w:rsidRPr="009E0DE1">
        <w:t>19</w:t>
      </w:r>
      <w:r w:rsidRPr="006D001A">
        <w:t>].</w:t>
      </w:r>
    </w:p>
    <w:p w:rsidR="005E5A37" w:rsidRPr="006D001A" w:rsidRDefault="005E5A37" w:rsidP="005E5A37">
      <w:r w:rsidRPr="006D001A">
        <w:t xml:space="preserve">When UE needs to indicate its SUPI to the network (e.g. as part of the Registration procedure), the UE provides the SUPI in concealed form as defined in </w:t>
      </w:r>
      <w:r w:rsidR="002369B3" w:rsidRPr="006D001A">
        <w:t>TS</w:t>
      </w:r>
      <w:r w:rsidR="002369B3">
        <w:t> </w:t>
      </w:r>
      <w:r w:rsidR="002369B3" w:rsidRPr="006D001A">
        <w:t>23.003</w:t>
      </w:r>
      <w:r w:rsidR="002369B3">
        <w:t> </w:t>
      </w:r>
      <w:r w:rsidR="002369B3" w:rsidRPr="006D001A">
        <w:t>[</w:t>
      </w:r>
      <w:r w:rsidRPr="006D001A">
        <w:t>19].</w:t>
      </w:r>
    </w:p>
    <w:p w:rsidR="00867F7B" w:rsidRPr="009E0DE1" w:rsidRDefault="00867F7B" w:rsidP="00867F7B">
      <w:r w:rsidRPr="009E0DE1">
        <w:t>In order to enable roaming scenarios, the SUPI shall contain the address of the home network (e.g. the MCC and MNC in the case of an IMSI based SUPI).</w:t>
      </w:r>
    </w:p>
    <w:p w:rsidR="00867F7B" w:rsidRPr="009E0DE1" w:rsidRDefault="00867F7B" w:rsidP="00867F7B">
      <w:r w:rsidRPr="009E0DE1">
        <w:t>For interworking with the EPC, the SUPI allocated to the 3GPP UE shall always be based on an IMSI to enable the UE to present an IMSI to the EPC.</w:t>
      </w:r>
    </w:p>
    <w:p w:rsidR="009F16FD" w:rsidRDefault="009F16FD" w:rsidP="009F16FD">
      <w:r>
        <w:t>The usage of SUPI for W-5GAN is further specified</w:t>
      </w:r>
      <w:r w:rsidR="0072442B">
        <w:t xml:space="preserve"> in</w:t>
      </w:r>
      <w:r>
        <w:t xml:space="preserve"> </w:t>
      </w:r>
      <w:r w:rsidR="002369B3">
        <w:t>TS 23.316 [</w:t>
      </w:r>
      <w:r>
        <w:t>84].</w:t>
      </w:r>
    </w:p>
    <w:p w:rsidR="00255BF5" w:rsidRPr="009E0DE1" w:rsidRDefault="00255BF5" w:rsidP="00867F7B">
      <w:pPr>
        <w:pStyle w:val="Heading3"/>
      </w:pPr>
      <w:bookmarkStart w:id="580" w:name="_Toc20149883"/>
      <w:bookmarkStart w:id="581" w:name="_Toc27846682"/>
      <w:r w:rsidRPr="009E0DE1">
        <w:t>5.9.2a</w:t>
      </w:r>
      <w:r w:rsidRPr="009E0DE1">
        <w:tab/>
        <w:t>Subscription Concealed Identifier</w:t>
      </w:r>
      <w:bookmarkEnd w:id="580"/>
      <w:bookmarkEnd w:id="581"/>
    </w:p>
    <w:p w:rsidR="00255BF5" w:rsidRPr="009E0DE1" w:rsidRDefault="00255BF5" w:rsidP="00255BF5">
      <w:r w:rsidRPr="009E0DE1">
        <w:t xml:space="preserve">The Subscription Concealed Identifier (SUCI) is a privacy preserving identifier containing the concealed SUPI. It is specified in </w:t>
      </w:r>
      <w:r w:rsidR="002369B3" w:rsidRPr="009E0DE1">
        <w:t>TS</w:t>
      </w:r>
      <w:r w:rsidR="002369B3">
        <w:t> </w:t>
      </w:r>
      <w:r w:rsidR="002369B3" w:rsidRPr="009E0DE1">
        <w:t>33.501</w:t>
      </w:r>
      <w:r w:rsidR="002369B3">
        <w:t> </w:t>
      </w:r>
      <w:r w:rsidR="002369B3" w:rsidRPr="009E0DE1">
        <w:t>[</w:t>
      </w:r>
      <w:r w:rsidRPr="009E0DE1">
        <w:t>29].</w:t>
      </w:r>
    </w:p>
    <w:p w:rsidR="0072442B" w:rsidRDefault="0072442B" w:rsidP="009F16FD">
      <w:r>
        <w:t>The usage of SUCI for W-5GAN access is further specified in TS 23.316 [84].</w:t>
      </w:r>
    </w:p>
    <w:p w:rsidR="00867F7B" w:rsidRPr="009E0DE1" w:rsidRDefault="00867F7B" w:rsidP="00867F7B">
      <w:pPr>
        <w:pStyle w:val="Heading3"/>
      </w:pPr>
      <w:bookmarkStart w:id="582" w:name="_Toc20149884"/>
      <w:bookmarkStart w:id="583" w:name="_Toc27846683"/>
      <w:r w:rsidRPr="009E0DE1">
        <w:t>5.9.3</w:t>
      </w:r>
      <w:r w:rsidRPr="009E0DE1">
        <w:tab/>
        <w:t>Permanent Equipment Identifier</w:t>
      </w:r>
      <w:bookmarkEnd w:id="582"/>
      <w:bookmarkEnd w:id="583"/>
    </w:p>
    <w:p w:rsidR="00867F7B" w:rsidRPr="009E0DE1" w:rsidRDefault="00867F7B" w:rsidP="00867F7B">
      <w:r w:rsidRPr="009E0DE1">
        <w:t xml:space="preserve">A Permanent Equipment Identifier (PEI) is defined for the 3GPP UE accessing the 5G </w:t>
      </w:r>
      <w:r w:rsidR="004023AA" w:rsidRPr="009E0DE1">
        <w:t>System</w:t>
      </w:r>
      <w:r w:rsidRPr="009E0DE1">
        <w:t>.</w:t>
      </w:r>
    </w:p>
    <w:p w:rsidR="00867F7B" w:rsidRPr="009E0DE1" w:rsidRDefault="00867F7B" w:rsidP="00867F7B">
      <w:r w:rsidRPr="009E0DE1">
        <w:t>The PEI can assume different formats for different UE types and use cases. The UE shall present the PEI to the network together with an indication of the PEI format being used.</w:t>
      </w:r>
    </w:p>
    <w:p w:rsidR="00867F7B" w:rsidRPr="009E0DE1" w:rsidRDefault="00867F7B" w:rsidP="00867F7B">
      <w:r w:rsidRPr="009E0DE1">
        <w:t>If the UE supports at least one 3GPP access technology</w:t>
      </w:r>
      <w:r w:rsidR="003B148A">
        <w:t xml:space="preserve"> (i.e. NG-RAN, E-UTRAN, UTRAN or GERAN)</w:t>
      </w:r>
      <w:r w:rsidRPr="009E0DE1">
        <w:t>, the UE must be allocated a PEI in the IMEI</w:t>
      </w:r>
      <w:r w:rsidR="003700CE">
        <w:t xml:space="preserve"> or IMEISV</w:t>
      </w:r>
      <w:r w:rsidRPr="009E0DE1">
        <w:t xml:space="preserve"> format.</w:t>
      </w:r>
    </w:p>
    <w:p w:rsidR="003B148A" w:rsidRDefault="00867F7B" w:rsidP="00867F7B">
      <w:r w:rsidRPr="009E0DE1">
        <w:t>In the scope of this release, the</w:t>
      </w:r>
      <w:r w:rsidR="00BB04EB">
        <w:t xml:space="preserve"> PEI may be one of the following</w:t>
      </w:r>
      <w:r w:rsidR="003B148A">
        <w:t>:</w:t>
      </w:r>
    </w:p>
    <w:p w:rsidR="003B148A" w:rsidRDefault="003B148A" w:rsidP="003B148A">
      <w:pPr>
        <w:pStyle w:val="B1"/>
        <w:rPr>
          <w:lang w:val="en-GB"/>
        </w:rPr>
      </w:pPr>
      <w:r>
        <w:t>-</w:t>
      </w:r>
      <w:r>
        <w:tab/>
      </w:r>
      <w:r w:rsidR="00BB04EB">
        <w:t>for UEs that support at least one 3GPP access technology,</w:t>
      </w:r>
      <w:r w:rsidR="00BB04EB">
        <w:rPr>
          <w:lang w:val="en-GB"/>
        </w:rPr>
        <w:t xml:space="preserve"> </w:t>
      </w:r>
      <w:r w:rsidR="00867F7B" w:rsidRPr="009E0DE1">
        <w:t>an IMEI</w:t>
      </w:r>
      <w:r w:rsidR="003700CE">
        <w:t xml:space="preserve"> or IMEISV</w:t>
      </w:r>
      <w:r w:rsidR="00867F7B" w:rsidRPr="009E0DE1">
        <w:t xml:space="preserve">, as defined in </w:t>
      </w:r>
      <w:r w:rsidR="002369B3" w:rsidRPr="009E0DE1">
        <w:t>TS</w:t>
      </w:r>
      <w:r w:rsidR="002369B3">
        <w:t> </w:t>
      </w:r>
      <w:r w:rsidR="002369B3" w:rsidRPr="009E0DE1">
        <w:t>23.003</w:t>
      </w:r>
      <w:r w:rsidR="002369B3">
        <w:t> </w:t>
      </w:r>
      <w:r w:rsidR="002369B3" w:rsidRPr="009E0DE1">
        <w:t>[</w:t>
      </w:r>
      <w:r w:rsidR="00867F7B" w:rsidRPr="009E0DE1">
        <w:t>19]</w:t>
      </w:r>
      <w:r>
        <w:rPr>
          <w:lang w:val="en-GB"/>
        </w:rPr>
        <w:t>;</w:t>
      </w:r>
    </w:p>
    <w:p w:rsidR="0072442B" w:rsidRPr="00A30201" w:rsidRDefault="0072442B" w:rsidP="00BB04EB">
      <w:pPr>
        <w:pStyle w:val="B1"/>
      </w:pPr>
      <w:r w:rsidRPr="00A30201">
        <w:t>-</w:t>
      </w:r>
      <w:r w:rsidRPr="00A30201">
        <w:tab/>
        <w:t>PEI used in case of W-5GAN access as further specified in TS 23.316 [84].</w:t>
      </w:r>
    </w:p>
    <w:p w:rsidR="00BB04EB" w:rsidRDefault="00BB04EB" w:rsidP="00A30201">
      <w:pPr>
        <w:pStyle w:val="B1"/>
      </w:pPr>
      <w:r>
        <w:t>-</w:t>
      </w:r>
      <w:r>
        <w:tab/>
        <w:t xml:space="preserve">for UEs not supporting any 3GPP access technologies, the </w:t>
      </w:r>
      <w:r>
        <w:rPr>
          <w:lang w:val="en-GB"/>
        </w:rPr>
        <w:t xml:space="preserve">IEEE </w:t>
      </w:r>
      <w:r>
        <w:t>Extended Unique Identifier EUI-64 [113] of the access technology the UE uses to connect to the 5GC.</w:t>
      </w:r>
    </w:p>
    <w:p w:rsidR="00867F7B" w:rsidRPr="009E0DE1" w:rsidRDefault="00867F7B" w:rsidP="00867F7B">
      <w:pPr>
        <w:pStyle w:val="Heading3"/>
        <w:rPr>
          <w:rFonts w:eastAsia="DengXian"/>
          <w:bCs/>
        </w:rPr>
      </w:pPr>
      <w:bookmarkStart w:id="584" w:name="_Toc20149885"/>
      <w:bookmarkStart w:id="585" w:name="_Toc27846684"/>
      <w:r w:rsidRPr="009E0DE1">
        <w:t>5.9.4</w:t>
      </w:r>
      <w:r w:rsidRPr="009E0DE1">
        <w:tab/>
        <w:t xml:space="preserve">5G </w:t>
      </w:r>
      <w:r w:rsidRPr="009E0DE1">
        <w:rPr>
          <w:rFonts w:eastAsia="DengXian"/>
          <w:bCs/>
        </w:rPr>
        <w:t xml:space="preserve">Globally Unique </w:t>
      </w:r>
      <w:r w:rsidRPr="009E0DE1">
        <w:t xml:space="preserve">Temporary </w:t>
      </w:r>
      <w:r w:rsidR="005C77B6" w:rsidRPr="009E0DE1">
        <w:t>Identifier</w:t>
      </w:r>
      <w:bookmarkEnd w:id="584"/>
      <w:bookmarkEnd w:id="585"/>
    </w:p>
    <w:p w:rsidR="00867F7B" w:rsidRPr="009E0DE1" w:rsidRDefault="00867F7B" w:rsidP="00867F7B">
      <w:r w:rsidRPr="009E0DE1">
        <w:t xml:space="preserve">The AMF shall allocate a 5G Globally Unique Temporary </w:t>
      </w:r>
      <w:r w:rsidR="005C77B6" w:rsidRPr="009E0DE1">
        <w:t xml:space="preserve">Identifier </w:t>
      </w:r>
      <w:r w:rsidRPr="009E0DE1">
        <w:t>(5G-GUTI) to the UE that is common to both 3GPP and non-3GPP access. It shall be possible to use the same 5G-GUTI for accessing 3GPP access and non-3GPP access security context within the AMF for the given UE. An AMF may re-assign a new 5G-GUTI to the UE at any time.</w:t>
      </w:r>
      <w:r w:rsidR="00957278">
        <w:t xml:space="preserve"> The AMF provides a new 5G-GUTI to the UE under the conditions specified in clause 6.12.3 in </w:t>
      </w:r>
      <w:r w:rsidR="002369B3">
        <w:t>TS 33.501 [</w:t>
      </w:r>
      <w:r w:rsidR="00957278">
        <w:t>29]. When the UE is in CM-IDLE, the</w:t>
      </w:r>
      <w:r w:rsidRPr="009E0DE1">
        <w:t xml:space="preserve"> AMF may delay </w:t>
      </w:r>
      <w:r w:rsidR="00957278">
        <w:t xml:space="preserve">providing </w:t>
      </w:r>
      <w:r w:rsidRPr="009E0DE1">
        <w:t xml:space="preserve">the UE with </w:t>
      </w:r>
      <w:r w:rsidR="00957278">
        <w:t xml:space="preserve">a </w:t>
      </w:r>
      <w:r w:rsidRPr="009E0DE1">
        <w:t>new 5G-GUTI until the next NAS transaction.</w:t>
      </w:r>
    </w:p>
    <w:p w:rsidR="00867F7B" w:rsidRPr="009E0DE1" w:rsidRDefault="00867F7B" w:rsidP="00867F7B">
      <w:r w:rsidRPr="009E0DE1">
        <w:t>The 5G-GUTI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&lt;5G-GUTI&gt; := &lt;GUAMI&gt; &lt;5G-TMSI&gt;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where GUAMI identifies</w:t>
      </w:r>
      <w:r w:rsidR="004E5136">
        <w:rPr>
          <w:rFonts w:eastAsia="DengXian"/>
          <w:lang w:val="en-GB"/>
        </w:rPr>
        <w:t xml:space="preserve"> one or more</w:t>
      </w:r>
      <w:r w:rsidR="00867F7B" w:rsidRPr="009E0DE1">
        <w:rPr>
          <w:rFonts w:eastAsia="DengXian"/>
          <w:lang w:val="en-GB"/>
        </w:rPr>
        <w:t xml:space="preserve"> AMF</w:t>
      </w:r>
      <w:r w:rsidR="004E5136">
        <w:rPr>
          <w:rFonts w:eastAsia="DengXian"/>
          <w:lang w:val="en-GB"/>
        </w:rPr>
        <w:t>(s)</w:t>
      </w:r>
      <w:r w:rsidR="00867F7B" w:rsidRPr="009E0DE1">
        <w:rPr>
          <w:rFonts w:eastAsia="DengXian"/>
          <w:lang w:val="en-GB"/>
        </w:rPr>
        <w:t>.</w:t>
      </w:r>
    </w:p>
    <w:p w:rsidR="004E5136" w:rsidRPr="004E12E3" w:rsidRDefault="004E5136" w:rsidP="004E12E3">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rsidR="00867F7B" w:rsidRPr="004E12E3" w:rsidRDefault="00867F7B" w:rsidP="004E12E3">
      <w:pPr>
        <w:rPr>
          <w:rFonts w:eastAsia="DengXian"/>
        </w:rPr>
      </w:pPr>
      <w:r w:rsidRPr="004E12E3">
        <w:rPr>
          <w:rFonts w:eastAsia="DengXian"/>
        </w:rPr>
        <w:t>The Globally Unique AMF ID (GUAMI)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&lt;GUAMI&gt; :=</w:t>
      </w:r>
      <w:r w:rsidR="002431F6" w:rsidRPr="009E0DE1">
        <w:rPr>
          <w:rFonts w:eastAsia="DengXian"/>
          <w:lang w:val="en-GB"/>
        </w:rPr>
        <w:t xml:space="preserve"> </w:t>
      </w:r>
      <w:r w:rsidR="00867F7B" w:rsidRPr="009E0DE1">
        <w:rPr>
          <w:rFonts w:eastAsia="DengXian"/>
          <w:lang w:val="en-GB"/>
        </w:rPr>
        <w:t>&lt;MCC&gt; &lt;MNC&gt; &lt;AMF Region ID&gt; &lt;AMF Set ID&gt; &lt;AMF Pointer&gt;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 xml:space="preserve">where AMF Region ID identifies the region, AMF Set ID uniquely identifies the AMF Set within the AMF Region and AMF Pointer identifies </w:t>
      </w:r>
      <w:r w:rsidR="0054391B" w:rsidRPr="009E0DE1">
        <w:rPr>
          <w:rFonts w:eastAsia="DengXian"/>
          <w:lang w:val="en-GB"/>
        </w:rPr>
        <w:t xml:space="preserve">one or more </w:t>
      </w:r>
      <w:r w:rsidR="00867F7B" w:rsidRPr="009E0DE1">
        <w:rPr>
          <w:rFonts w:eastAsia="DengXian"/>
          <w:lang w:val="en-GB"/>
        </w:rPr>
        <w:t>AMF</w:t>
      </w:r>
      <w:r w:rsidR="0054391B" w:rsidRPr="009E0DE1">
        <w:rPr>
          <w:rFonts w:eastAsia="DengXian"/>
          <w:lang w:val="en-GB"/>
        </w:rPr>
        <w:t>s</w:t>
      </w:r>
      <w:r w:rsidR="00867F7B" w:rsidRPr="009E0DE1">
        <w:rPr>
          <w:rFonts w:eastAsia="DengXian"/>
          <w:lang w:val="en-GB"/>
        </w:rPr>
        <w:t xml:space="preserve"> within the AMF Set.</w:t>
      </w:r>
    </w:p>
    <w:p w:rsidR="00867F7B" w:rsidRPr="009E0DE1" w:rsidRDefault="00867F7B" w:rsidP="00867F7B">
      <w:pPr>
        <w:pStyle w:val="NO"/>
        <w:rPr>
          <w:rFonts w:eastAsia="DengXian"/>
          <w:lang w:val="en-GB"/>
        </w:rPr>
      </w:pPr>
      <w:r w:rsidRPr="009E0DE1">
        <w:rPr>
          <w:rFonts w:eastAsia="DengXian"/>
          <w:lang w:val="en-GB"/>
        </w:rPr>
        <w:t>NOTE </w:t>
      </w:r>
      <w:r w:rsidR="005F09CA" w:rsidRPr="009E0DE1">
        <w:rPr>
          <w:rFonts w:eastAsia="DengXian"/>
          <w:lang w:val="en-GB"/>
        </w:rPr>
        <w:t>1</w:t>
      </w:r>
      <w:r w:rsidRPr="009E0DE1">
        <w:rPr>
          <w:rFonts w:eastAsia="DengXian"/>
          <w:lang w:val="en-GB"/>
        </w:rPr>
        <w:t>:</w:t>
      </w:r>
      <w:r w:rsidRPr="009E0DE1">
        <w:rPr>
          <w:rFonts w:eastAsia="DengXian"/>
          <w:lang w:val="en-GB"/>
        </w:rPr>
        <w:tab/>
        <w:t>The AMF Region ID addresses the case that there are more AMFs in the network than the number of AMFs that can be supported by AMF Set ID and AMF Pointer by enabling operators to re-use the same AMF Set IDs and AMF Pointers in different regions.</w:t>
      </w:r>
    </w:p>
    <w:p w:rsidR="003139B5" w:rsidRDefault="003139B5" w:rsidP="00867F7B">
      <w:pPr>
        <w:pStyle w:val="NO"/>
        <w:rPr>
          <w:rFonts w:eastAsia="DengXian"/>
          <w:lang w:val="en-GB"/>
        </w:rPr>
      </w:pPr>
      <w:r>
        <w:rPr>
          <w:rFonts w:eastAsia="DengXian"/>
          <w:lang w:val="en-GB"/>
        </w:rPr>
        <w:t>NOTE 2:</w:t>
      </w:r>
      <w:r>
        <w:rPr>
          <w:rFonts w:eastAsia="DengXian"/>
          <w:lang w:val="en-GB"/>
        </w:rPr>
        <w:tab/>
        <w:t>In the case of SNPNs, the PLMN IDs may be shared among SNPNs such that the constructed GUAMIs are not globally unique. However, PLMN ID and NID are provided together, separate from the GUAMI, to uniquely identify selected or supported SNPN in RRC and N2.</w:t>
      </w:r>
    </w:p>
    <w:p w:rsidR="00BE70CE" w:rsidRPr="009E0DE1" w:rsidRDefault="005F09CA" w:rsidP="00867F7B">
      <w:pPr>
        <w:pStyle w:val="NO"/>
        <w:rPr>
          <w:rFonts w:eastAsia="DengXian"/>
          <w:lang w:val="en-GB"/>
        </w:rPr>
      </w:pPr>
      <w:r w:rsidRPr="009E0DE1">
        <w:rPr>
          <w:rFonts w:eastAsia="DengXian"/>
          <w:lang w:val="en-GB"/>
        </w:rPr>
        <w:t>NOTE </w:t>
      </w:r>
      <w:r w:rsidR="003139B5">
        <w:rPr>
          <w:rFonts w:eastAsia="DengXian"/>
          <w:lang w:val="en-GB"/>
        </w:rPr>
        <w:t>3</w:t>
      </w:r>
      <w:r w:rsidR="00BE70CE" w:rsidRPr="009E0DE1">
        <w:rPr>
          <w:rFonts w:eastAsia="DengXian"/>
          <w:lang w:val="en-GB"/>
        </w:rPr>
        <w:t xml:space="preserve">: See </w:t>
      </w:r>
      <w:r w:rsidR="002369B3" w:rsidRPr="009E0DE1">
        <w:rPr>
          <w:rFonts w:eastAsia="DengXian"/>
          <w:lang w:val="en-GB"/>
        </w:rPr>
        <w:t>TS</w:t>
      </w:r>
      <w:r w:rsidR="002369B3">
        <w:rPr>
          <w:rFonts w:eastAsia="DengXian"/>
          <w:lang w:val="en-GB"/>
        </w:rPr>
        <w:t> </w:t>
      </w:r>
      <w:r w:rsidR="002369B3" w:rsidRPr="009E0DE1">
        <w:rPr>
          <w:rFonts w:eastAsia="DengXian"/>
          <w:lang w:val="en-GB"/>
        </w:rPr>
        <w:t>23.003</w:t>
      </w:r>
      <w:r w:rsidR="002369B3">
        <w:rPr>
          <w:rFonts w:eastAsia="DengXian"/>
          <w:lang w:val="en-GB"/>
        </w:rPr>
        <w:t> </w:t>
      </w:r>
      <w:r w:rsidR="002369B3" w:rsidRPr="009E0DE1">
        <w:rPr>
          <w:rFonts w:eastAsia="DengXian"/>
          <w:lang w:val="en-GB"/>
        </w:rPr>
        <w:t>[</w:t>
      </w:r>
      <w:r w:rsidR="00BE70CE" w:rsidRPr="009E0DE1">
        <w:rPr>
          <w:rFonts w:eastAsia="DengXian"/>
          <w:lang w:val="en-GB"/>
        </w:rPr>
        <w:t>19] for details on the structure of the fields of GUAMI.</w:t>
      </w:r>
    </w:p>
    <w:p w:rsidR="00867F7B" w:rsidRPr="009E0DE1" w:rsidRDefault="00867F7B" w:rsidP="00867F7B">
      <w:r w:rsidRPr="009E0DE1">
        <w:t>The 5G-S-TMSI is the shortened form of the GUTI to enable more efficient radio signalling procedures (e.g. during Paging and Service Request) and is defined as:</w:t>
      </w:r>
    </w:p>
    <w:p w:rsidR="00867F7B" w:rsidRPr="00492114" w:rsidRDefault="003C010D" w:rsidP="003C010D">
      <w:pPr>
        <w:pStyle w:val="B1"/>
        <w:rPr>
          <w:rFonts w:eastAsia="DengXian"/>
          <w:lang w:val="en-GB"/>
        </w:rPr>
      </w:pPr>
      <w:r w:rsidRPr="00492114">
        <w:rPr>
          <w:rFonts w:eastAsia="DengXian"/>
          <w:lang w:val="en-GB"/>
        </w:rPr>
        <w:tab/>
      </w:r>
      <w:r w:rsidR="00867F7B" w:rsidRPr="00492114">
        <w:rPr>
          <w:rFonts w:eastAsia="DengXian"/>
          <w:lang w:val="en-GB"/>
        </w:rPr>
        <w:t>&lt;5G-S-TMSI&gt; :=</w:t>
      </w:r>
      <w:r w:rsidR="002431F6" w:rsidRPr="00492114">
        <w:rPr>
          <w:rFonts w:eastAsia="DengXian"/>
          <w:lang w:val="en-GB"/>
        </w:rPr>
        <w:t xml:space="preserve"> </w:t>
      </w:r>
      <w:r w:rsidR="00867F7B" w:rsidRPr="00492114">
        <w:rPr>
          <w:rFonts w:eastAsia="DengXian"/>
          <w:lang w:val="en-GB"/>
        </w:rPr>
        <w:t xml:space="preserve">&lt;AMF Set ID&gt; &lt;AMF Pointer&gt; </w:t>
      </w:r>
      <w:r w:rsidR="00867F7B" w:rsidRPr="00492114">
        <w:rPr>
          <w:lang w:val="en-GB"/>
        </w:rPr>
        <w:t>&lt;5G-TMSI&gt;</w:t>
      </w:r>
    </w:p>
    <w:p w:rsidR="00492114" w:rsidRPr="00FE3742" w:rsidRDefault="00492114" w:rsidP="00492114">
      <w:r w:rsidRPr="00FE3742">
        <w:t xml:space="preserve">As specified in </w:t>
      </w:r>
      <w:r w:rsidR="002369B3" w:rsidRPr="00FE3742">
        <w:t>TS</w:t>
      </w:r>
      <w:r w:rsidR="002369B3">
        <w:t> </w:t>
      </w:r>
      <w:r w:rsidR="002369B3" w:rsidRPr="00FE3742">
        <w:t>38.304</w:t>
      </w:r>
      <w:r w:rsidR="002369B3">
        <w:t> </w:t>
      </w:r>
      <w:r w:rsidR="002369B3" w:rsidRPr="00FE3742">
        <w:t>[</w:t>
      </w:r>
      <w:r w:rsidRPr="00FE3742">
        <w:t xml:space="preserve">50] and </w:t>
      </w:r>
      <w:r w:rsidR="002369B3" w:rsidRPr="00FE3742">
        <w:t>TS</w:t>
      </w:r>
      <w:r w:rsidR="002369B3">
        <w:t> </w:t>
      </w:r>
      <w:r w:rsidR="002369B3" w:rsidRPr="00FE3742">
        <w:t>36.304</w:t>
      </w:r>
      <w:r w:rsidR="002369B3">
        <w:t> </w:t>
      </w:r>
      <w:r w:rsidR="002369B3" w:rsidRPr="00FE3742">
        <w:t>[</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rsidR="00492114" w:rsidRPr="00FE3742" w:rsidRDefault="00492114" w:rsidP="00492114">
      <w:r w:rsidRPr="00FE3742">
        <w:t xml:space="preserve">As specified in </w:t>
      </w:r>
      <w:r w:rsidR="002369B3" w:rsidRPr="00FE3742">
        <w:t>TS</w:t>
      </w:r>
      <w:r w:rsidR="002369B3">
        <w:t> </w:t>
      </w:r>
      <w:r w:rsidR="002369B3" w:rsidRPr="00FE3742">
        <w:t>38.331</w:t>
      </w:r>
      <w:r w:rsidR="002369B3">
        <w:t> </w:t>
      </w:r>
      <w:r w:rsidR="002369B3" w:rsidRPr="00FE3742">
        <w:t>[</w:t>
      </w:r>
      <w:r w:rsidRPr="00FE3742">
        <w:t xml:space="preserve">28] and </w:t>
      </w:r>
      <w:r w:rsidR="002369B3" w:rsidRPr="00FE3742">
        <w:t>TS</w:t>
      </w:r>
      <w:r w:rsidR="002369B3">
        <w:t> </w:t>
      </w:r>
      <w:r w:rsidR="002369B3" w:rsidRPr="00FE3742">
        <w:t>36.331</w:t>
      </w:r>
      <w:r w:rsidR="002369B3">
        <w:t> </w:t>
      </w:r>
      <w:r w:rsidR="002369B3" w:rsidRPr="00FE3742">
        <w:t>[</w:t>
      </w:r>
      <w:r w:rsidRPr="00FE3742">
        <w:t>51] for 3GPP access, the NG-RAN</w:t>
      </w:r>
      <w:r w:rsidR="00DB50B4">
        <w:t>'</w:t>
      </w:r>
      <w:r w:rsidRPr="00FE3742">
        <w:t>s RRC Connection Establishment</w:t>
      </w:r>
      <w:r w:rsidR="00DB50B4">
        <w:t>'</w:t>
      </w:r>
      <w:r w:rsidRPr="00FE3742">
        <w:t>s contention resolution process assumes that there is a low probability of the same 5G-TMSI being allocated by different AMFs to different UEs. The AMFs</w:t>
      </w:r>
      <w:r w:rsidR="00DB50B4">
        <w:t>'</w:t>
      </w:r>
      <w:r w:rsidRPr="00FE3742">
        <w:t xml:space="preserve"> process for allocating the 5G-TMSI should take this account.</w:t>
      </w:r>
    </w:p>
    <w:p w:rsidR="00492114" w:rsidRPr="00FE3742" w:rsidRDefault="00492114" w:rsidP="00492114">
      <w:pPr>
        <w:pStyle w:val="NO"/>
        <w:rPr>
          <w:rFonts w:eastAsia="DengXian"/>
        </w:rPr>
      </w:pPr>
      <w:r w:rsidRPr="00FE3742">
        <w:t>NOTE </w:t>
      </w:r>
      <w:r w:rsidR="003139B5">
        <w:rPr>
          <w:lang w:val="en-GB"/>
        </w:rPr>
        <w:t>4</w:t>
      </w:r>
      <w:r w:rsidRPr="00FE3742">
        <w:t>:</w:t>
      </w:r>
      <w:r w:rsidRPr="00FE3742">
        <w:tab/>
        <w:t>To achieve this, the AMF could, for example, use a random seed number for any process it uses when choosing the UE</w:t>
      </w:r>
      <w:r w:rsidR="00DB50B4">
        <w:t>'</w:t>
      </w:r>
      <w:r w:rsidRPr="00FE3742">
        <w:t>s 5G-TMSI.</w:t>
      </w:r>
    </w:p>
    <w:p w:rsidR="007B333B" w:rsidRPr="009E0DE1" w:rsidRDefault="007B333B" w:rsidP="007B333B">
      <w:pPr>
        <w:pStyle w:val="Heading3"/>
        <w:rPr>
          <w:lang w:eastAsia="zh-CN"/>
        </w:rPr>
      </w:pPr>
      <w:bookmarkStart w:id="586" w:name="_Toc20149886"/>
      <w:bookmarkStart w:id="587" w:name="_Toc27846685"/>
      <w:r w:rsidRPr="00492114">
        <w:rPr>
          <w:lang w:eastAsia="zh-CN"/>
        </w:rPr>
        <w:t>5.</w:t>
      </w:r>
      <w:r w:rsidRPr="009E0DE1">
        <w:rPr>
          <w:lang w:eastAsia="zh-CN"/>
        </w:rPr>
        <w:t>9.5</w:t>
      </w:r>
      <w:r w:rsidRPr="009E0DE1">
        <w:rPr>
          <w:lang w:eastAsia="zh-CN"/>
        </w:rPr>
        <w:tab/>
        <w:t>AMF Name</w:t>
      </w:r>
      <w:bookmarkEnd w:id="586"/>
      <w:bookmarkEnd w:id="587"/>
    </w:p>
    <w:p w:rsidR="007B333B" w:rsidRPr="009E0DE1" w:rsidRDefault="007B333B" w:rsidP="007B333B">
      <w:pPr>
        <w:rPr>
          <w:lang w:eastAsia="zh-CN"/>
        </w:rPr>
      </w:pPr>
      <w:r w:rsidRPr="009E0DE1">
        <w:rPr>
          <w:lang w:eastAsia="zh-CN"/>
        </w:rPr>
        <w:t>An AMF is identified by an AMF Name.</w:t>
      </w:r>
      <w:r w:rsidR="00B51D1E" w:rsidRPr="009E0DE1">
        <w:rPr>
          <w:lang w:eastAsia="zh-CN"/>
        </w:rPr>
        <w:t xml:space="preserve"> AMF Name is a globally unique FQDN, the structure of AMF Name FQDN is defined in </w:t>
      </w:r>
      <w:r w:rsidR="002369B3" w:rsidRPr="009E0DE1">
        <w:rPr>
          <w:lang w:eastAsia="zh-CN"/>
        </w:rPr>
        <w:t>TS</w:t>
      </w:r>
      <w:r w:rsidR="002369B3">
        <w:rPr>
          <w:lang w:eastAsia="zh-CN"/>
        </w:rPr>
        <w:t> </w:t>
      </w:r>
      <w:r w:rsidR="002369B3" w:rsidRPr="009E0DE1">
        <w:rPr>
          <w:lang w:eastAsia="zh-CN"/>
        </w:rPr>
        <w:t>23.003</w:t>
      </w:r>
      <w:r w:rsidR="002369B3">
        <w:rPr>
          <w:lang w:eastAsia="zh-CN"/>
        </w:rPr>
        <w:t> </w:t>
      </w:r>
      <w:r w:rsidR="002369B3" w:rsidRPr="009E0DE1">
        <w:rPr>
          <w:lang w:eastAsia="zh-CN"/>
        </w:rPr>
        <w:t>[</w:t>
      </w:r>
      <w:r w:rsidR="00B51D1E" w:rsidRPr="009E0DE1">
        <w:rPr>
          <w:lang w:eastAsia="zh-CN"/>
        </w:rPr>
        <w:t xml:space="preserve">19]. An AMF </w:t>
      </w:r>
      <w:r w:rsidRPr="009E0DE1">
        <w:rPr>
          <w:lang w:eastAsia="zh-CN"/>
        </w:rPr>
        <w:t>can be configured with one or more GUAMIs. At a given time, GUAMI</w:t>
      </w:r>
      <w:r w:rsidR="0054391B" w:rsidRPr="009E0DE1">
        <w:rPr>
          <w:lang w:eastAsia="zh-CN"/>
        </w:rPr>
        <w:t xml:space="preserve"> with distinct AMF Pointer</w:t>
      </w:r>
      <w:r w:rsidRPr="009E0DE1">
        <w:rPr>
          <w:lang w:eastAsia="zh-CN"/>
        </w:rPr>
        <w:t xml:space="preserve"> value is associated to one AMF name only.</w:t>
      </w:r>
    </w:p>
    <w:p w:rsidR="003E7C60" w:rsidRPr="009E0DE1" w:rsidRDefault="003E7C60" w:rsidP="003E7C60">
      <w:pPr>
        <w:pStyle w:val="Heading3"/>
      </w:pPr>
      <w:bookmarkStart w:id="588" w:name="_Toc20149887"/>
      <w:bookmarkStart w:id="589" w:name="_Toc27846686"/>
      <w:r w:rsidRPr="009E0DE1">
        <w:t>5.9.6</w:t>
      </w:r>
      <w:r w:rsidRPr="009E0DE1">
        <w:tab/>
        <w:t>Data Network Name (DNN)</w:t>
      </w:r>
      <w:bookmarkEnd w:id="588"/>
      <w:bookmarkEnd w:id="589"/>
    </w:p>
    <w:p w:rsidR="003E7C60" w:rsidRPr="009E0DE1" w:rsidRDefault="003E7C60" w:rsidP="003E7C60">
      <w:r w:rsidRPr="009E0DE1">
        <w:t xml:space="preserve">A DNN is equivalent to an APN as defined in </w:t>
      </w:r>
      <w:r w:rsidR="002369B3" w:rsidRPr="009E0DE1">
        <w:t>TS</w:t>
      </w:r>
      <w:r w:rsidR="002369B3">
        <w:t> </w:t>
      </w:r>
      <w:r w:rsidR="002369B3" w:rsidRPr="009E0DE1">
        <w:t>23.003</w:t>
      </w:r>
      <w:r w:rsidR="002369B3">
        <w:t> </w:t>
      </w:r>
      <w:r w:rsidR="002369B3" w:rsidRPr="009E0DE1">
        <w:t>[</w:t>
      </w:r>
      <w:r w:rsidRPr="009E0DE1">
        <w:t>19]. Both identifiers have an equivalent meaning and carry the same information.</w:t>
      </w:r>
    </w:p>
    <w:p w:rsidR="003E7C60" w:rsidRPr="009E0DE1" w:rsidRDefault="003E7C60" w:rsidP="003E7C60">
      <w:r w:rsidRPr="009E0DE1">
        <w:t>The DNN may be used e.g. to</w:t>
      </w:r>
      <w:r w:rsidR="002431F6" w:rsidRPr="009E0DE1">
        <w:t>:</w:t>
      </w:r>
    </w:p>
    <w:p w:rsidR="002431F6" w:rsidRPr="009E0DE1" w:rsidRDefault="002431F6" w:rsidP="002431F6">
      <w:pPr>
        <w:pStyle w:val="B1"/>
        <w:rPr>
          <w:lang w:val="en-GB"/>
        </w:rPr>
      </w:pPr>
      <w:r w:rsidRPr="009E0DE1">
        <w:rPr>
          <w:lang w:val="en-GB"/>
        </w:rPr>
        <w:t>-</w:t>
      </w:r>
      <w:r w:rsidRPr="009E0DE1">
        <w:rPr>
          <w:lang w:val="en-GB"/>
        </w:rPr>
        <w:tab/>
        <w:t xml:space="preserve">Select a SMF and UPF(s)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Select N6 interface(s)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Determine policies to apply to this </w:t>
      </w:r>
      <w:r w:rsidR="00AB61E3" w:rsidRPr="009E0DE1">
        <w:rPr>
          <w:lang w:val="en-GB"/>
        </w:rPr>
        <w:t>PDU Session</w:t>
      </w:r>
      <w:r w:rsidRPr="009E0DE1">
        <w:rPr>
          <w:lang w:val="en-GB"/>
        </w:rPr>
        <w:t>.</w:t>
      </w:r>
    </w:p>
    <w:p w:rsidR="00107B06" w:rsidRDefault="00107B06" w:rsidP="00107B06">
      <w:r>
        <w:t xml:space="preserve">The wildcard DNN is a value that can be used for the DNN field of Subscribed DNN list of Session Management Subscription data defined in clause 5.2.3.3 of </w:t>
      </w:r>
      <w:r w:rsidR="002369B3">
        <w:t>TS 23.502 [</w:t>
      </w:r>
      <w:r>
        <w:t>3].</w:t>
      </w:r>
    </w:p>
    <w:p w:rsidR="00107B06" w:rsidRDefault="00107B06" w:rsidP="00107B06">
      <w:r>
        <w:t>The wildcard DNN can be used with an S-NSSAI for operator to allow the subscriber to access any Data Network supported within the Network Slice associated with the S-NSSAI.</w:t>
      </w:r>
    </w:p>
    <w:p w:rsidR="009917A1" w:rsidRPr="009E0DE1" w:rsidRDefault="009917A1" w:rsidP="009917A1">
      <w:pPr>
        <w:pStyle w:val="Heading3"/>
      </w:pPr>
      <w:bookmarkStart w:id="590" w:name="_Toc20149888"/>
      <w:bookmarkStart w:id="591" w:name="_Toc27846687"/>
      <w:r w:rsidRPr="009E0DE1">
        <w:t>5.9.7</w:t>
      </w:r>
      <w:r w:rsidRPr="009E0DE1">
        <w:tab/>
        <w:t>Internal-Group Identifier</w:t>
      </w:r>
      <w:bookmarkEnd w:id="590"/>
      <w:bookmarkEnd w:id="591"/>
    </w:p>
    <w:p w:rsidR="009917A1" w:rsidRPr="009E0DE1" w:rsidRDefault="009917A1" w:rsidP="009917A1">
      <w:r w:rsidRPr="009E0DE1">
        <w:t>The subscription data for an UE in UD</w:t>
      </w:r>
      <w:r w:rsidR="00823CDE" w:rsidRPr="009E0DE1">
        <w:t>R</w:t>
      </w:r>
      <w:r w:rsidRPr="009E0DE1">
        <w:t xml:space="preserve"> may associate the subscriber with groups. A group is identified by an Internal-Group Identifier.</w:t>
      </w:r>
    </w:p>
    <w:p w:rsidR="009917A1" w:rsidRPr="009E0DE1" w:rsidRDefault="009917A1" w:rsidP="009917A1">
      <w:pPr>
        <w:pStyle w:val="NO"/>
        <w:rPr>
          <w:lang w:val="en-GB"/>
        </w:rPr>
      </w:pPr>
      <w:r w:rsidRPr="009E0DE1">
        <w:rPr>
          <w:lang w:val="en-GB"/>
        </w:rPr>
        <w:t>NOTE 1:</w:t>
      </w:r>
      <w:r w:rsidR="002431F6" w:rsidRPr="009E0DE1">
        <w:rPr>
          <w:lang w:val="en-GB"/>
        </w:rPr>
        <w:tab/>
      </w:r>
      <w:r w:rsidRPr="009E0DE1">
        <w:rPr>
          <w:lang w:val="en-GB"/>
        </w:rPr>
        <w:t>A UE can belong to a limited number of groups, the exact number is defined in stage 3 specifications</w:t>
      </w:r>
      <w:r w:rsidR="004E12E3">
        <w:rPr>
          <w:lang w:val="en-GB"/>
        </w:rPr>
        <w:t>.</w:t>
      </w:r>
    </w:p>
    <w:p w:rsidR="009917A1" w:rsidRPr="009E0DE1" w:rsidRDefault="009917A1" w:rsidP="00D67B0D">
      <w:pPr>
        <w:pStyle w:val="NO"/>
        <w:rPr>
          <w:lang w:val="en-GB"/>
        </w:rPr>
      </w:pPr>
      <w:r w:rsidRPr="009E0DE1">
        <w:rPr>
          <w:lang w:val="en-GB"/>
        </w:rPr>
        <w:t>NOTE 2:</w:t>
      </w:r>
      <w:r w:rsidRPr="009E0DE1">
        <w:rPr>
          <w:lang w:val="en-GB"/>
        </w:rPr>
        <w:tab/>
        <w:t xml:space="preserve">In this </w:t>
      </w:r>
      <w:r w:rsidR="00B801CF" w:rsidRPr="009E0DE1">
        <w:rPr>
          <w:lang w:val="en-GB"/>
        </w:rPr>
        <w:t>R</w:t>
      </w:r>
      <w:r w:rsidRPr="009E0DE1">
        <w:rPr>
          <w:lang w:val="en-GB"/>
        </w:rPr>
        <w:t>elease of the specification, the support of groups is only defined in non-roaming case.</w:t>
      </w:r>
    </w:p>
    <w:p w:rsidR="009917A1" w:rsidRPr="009E0DE1" w:rsidRDefault="009917A1" w:rsidP="003044EF">
      <w:r w:rsidRPr="009E0DE1">
        <w:t>The</w:t>
      </w:r>
      <w:r w:rsidR="00823CDE" w:rsidRPr="009E0DE1">
        <w:t xml:space="preserve"> Internal-Group Identifier(s)</w:t>
      </w:r>
      <w:r w:rsidRPr="009E0DE1">
        <w:t xml:space="preserve"> corresponding to an UE are provided by the UDM to the SMF</w:t>
      </w:r>
      <w:r w:rsidR="00823CDE" w:rsidRPr="009E0DE1">
        <w:t xml:space="preserve"> as part Session Management Subscription data</w:t>
      </w:r>
      <w:r w:rsidRPr="009E0DE1">
        <w:t xml:space="preserve"> and (when PCC applies to a </w:t>
      </w:r>
      <w:r w:rsidR="00AB61E3" w:rsidRPr="009E0DE1">
        <w:t>PDU Session</w:t>
      </w:r>
      <w:r w:rsidRPr="009E0DE1">
        <w:t xml:space="preserve">) by the SMF to the PCF. The SMF may use this information to apply local policies and to store this information in CDR. The PCF may use this information to enforce AF requests as described in </w:t>
      </w:r>
      <w:r w:rsidR="0019799D" w:rsidRPr="009E0DE1">
        <w:t>clause </w:t>
      </w:r>
      <w:r w:rsidRPr="009E0DE1">
        <w:t>5.6.7.</w:t>
      </w:r>
    </w:p>
    <w:p w:rsidR="00823CDE" w:rsidRPr="009E0DE1" w:rsidRDefault="00823CDE" w:rsidP="00823CDE">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rsidR="00E779DF" w:rsidRPr="009E0DE1" w:rsidRDefault="00E779DF" w:rsidP="00E779DF">
      <w:pPr>
        <w:pStyle w:val="Heading3"/>
      </w:pPr>
      <w:bookmarkStart w:id="592" w:name="_Toc20149889"/>
      <w:bookmarkStart w:id="593" w:name="_Toc27846688"/>
      <w:r w:rsidRPr="009E0DE1">
        <w:t>5.9.8</w:t>
      </w:r>
      <w:r w:rsidRPr="009E0DE1">
        <w:tab/>
        <w:t>Generic Public Subscription Identifier</w:t>
      </w:r>
      <w:bookmarkEnd w:id="592"/>
      <w:bookmarkEnd w:id="593"/>
    </w:p>
    <w:p w:rsidR="00E779DF" w:rsidRPr="009E0DE1" w:rsidRDefault="00E779DF" w:rsidP="00E779DF">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rsidR="00E779DF" w:rsidRPr="009E0DE1" w:rsidRDefault="00E779DF" w:rsidP="00E779DF">
      <w:r w:rsidRPr="009E0DE1">
        <w:rPr>
          <w:iCs/>
        </w:rPr>
        <w:t xml:space="preserve">GPSIs are </w:t>
      </w:r>
      <w:r w:rsidRPr="009E0DE1">
        <w:rPr>
          <w:iCs/>
          <w:lang w:eastAsia="zh-CN"/>
        </w:rPr>
        <w:t xml:space="preserve">public </w:t>
      </w:r>
      <w:r w:rsidRPr="009E0DE1">
        <w:rPr>
          <w:iCs/>
        </w:rPr>
        <w:t>identifiers used both inside and outside of the 3GPP system.</w:t>
      </w:r>
    </w:p>
    <w:p w:rsidR="00E779DF" w:rsidRPr="009E0DE1" w:rsidRDefault="00E779DF" w:rsidP="00E779DF">
      <w:pPr>
        <w:rPr>
          <w:lang w:eastAsia="zh-CN"/>
        </w:rPr>
      </w:pPr>
      <w:r w:rsidRPr="009E0DE1">
        <w:t xml:space="preserve">The GPSI is either an MSISDN or an External Identifier, see </w:t>
      </w:r>
      <w:r w:rsidR="002369B3" w:rsidRPr="009E0DE1">
        <w:t>TS</w:t>
      </w:r>
      <w:r w:rsidR="002369B3">
        <w:t> </w:t>
      </w:r>
      <w:r w:rsidR="002369B3" w:rsidRPr="009E0DE1">
        <w:t>23.003</w:t>
      </w:r>
      <w:r w:rsidR="002369B3">
        <w:t> </w:t>
      </w:r>
      <w:r w:rsidR="002369B3" w:rsidRPr="009E0DE1">
        <w:t>[</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rsidR="00E779DF" w:rsidRPr="009E0DE1" w:rsidRDefault="00E779DF" w:rsidP="00E779DF">
      <w:pPr>
        <w:pStyle w:val="NO"/>
        <w:rPr>
          <w:lang w:val="en-GB" w:eastAsia="zh-CN"/>
        </w:rPr>
      </w:pPr>
      <w:r w:rsidRPr="009E0DE1">
        <w:rPr>
          <w:lang w:val="en-GB" w:eastAsia="zh-CN"/>
        </w:rPr>
        <w:t>NOTE:</w:t>
      </w:r>
      <w:r w:rsidRPr="009E0DE1">
        <w:rPr>
          <w:lang w:val="en-GB" w:eastAsia="zh-CN"/>
        </w:rPr>
        <w:tab/>
        <w:t>There is no implied 1-to-1 relationship between GPSI and SUPI.</w:t>
      </w:r>
    </w:p>
    <w:p w:rsidR="00B51D1E" w:rsidRPr="009E0DE1" w:rsidRDefault="00B51D1E" w:rsidP="00B51D1E">
      <w:pPr>
        <w:pStyle w:val="Heading3"/>
      </w:pPr>
      <w:bookmarkStart w:id="594" w:name="_Toc20149890"/>
      <w:bookmarkStart w:id="595" w:name="_Toc27846689"/>
      <w:r w:rsidRPr="009E0DE1">
        <w:t>5.9.9</w:t>
      </w:r>
      <w:r w:rsidRPr="009E0DE1">
        <w:tab/>
        <w:t>AMF UE NGAP ID</w:t>
      </w:r>
      <w:bookmarkEnd w:id="594"/>
      <w:bookmarkEnd w:id="595"/>
    </w:p>
    <w:p w:rsidR="00B51D1E" w:rsidRPr="009E0DE1" w:rsidRDefault="00B51D1E" w:rsidP="00B51D1E">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rsidR="004F7EC7" w:rsidRDefault="004F7EC7" w:rsidP="004F7EC7">
      <w:pPr>
        <w:pStyle w:val="Heading3"/>
      </w:pPr>
      <w:bookmarkStart w:id="596" w:name="_Toc20149891"/>
      <w:bookmarkStart w:id="597" w:name="_Toc27846690"/>
      <w:r>
        <w:t>5.9.10</w:t>
      </w:r>
      <w:r>
        <w:tab/>
        <w:t>UE Radio Capability ID</w:t>
      </w:r>
      <w:bookmarkEnd w:id="596"/>
      <w:bookmarkEnd w:id="597"/>
    </w:p>
    <w:p w:rsidR="004F7EC7" w:rsidRDefault="004F7EC7" w:rsidP="004F7EC7">
      <w:r>
        <w:t xml:space="preserve">The UE Radio Capability ID is a short pointer with format defined in </w:t>
      </w:r>
      <w:r w:rsidR="002369B3">
        <w:t>TS 23.003 [</w:t>
      </w:r>
      <w:r>
        <w:t>19] that is used to uniquely identify a set of UE</w:t>
      </w:r>
      <w:r w:rsidR="00FC53CA">
        <w:t xml:space="preserve"> radio capabilities (i.e. UE Radio Capability information)</w:t>
      </w:r>
      <w:r>
        <w:t>. The UE Radio Capability ID is assigned either by the serving PLMN or by the UE manufacturer, as follows:</w:t>
      </w:r>
    </w:p>
    <w:p w:rsidR="004F7EC7" w:rsidRDefault="004F7EC7" w:rsidP="00C34949">
      <w:pPr>
        <w:pStyle w:val="B1"/>
      </w:pPr>
      <w:r>
        <w:t>-</w:t>
      </w:r>
      <w:r>
        <w:tab/>
        <w:t xml:space="preserve">Manufacturer-assigned: The UE Radio Capability ID may be assigned by the UE manufacturer in which case it </w:t>
      </w:r>
      <w:r w:rsidR="00BB04EB">
        <w:t>includes a</w:t>
      </w:r>
      <w:r w:rsidR="00BB04EB">
        <w:rPr>
          <w:lang w:val="en-GB"/>
        </w:rPr>
        <w:t xml:space="preserve"> </w:t>
      </w:r>
      <w:r>
        <w:t>UE manufacturer</w:t>
      </w:r>
      <w:r w:rsidR="00BB04EB">
        <w:rPr>
          <w:lang w:val="en-GB"/>
        </w:rPr>
        <w:t xml:space="preserve"> identification (i.e. a Vendor ID)</w:t>
      </w:r>
      <w:r>
        <w:t>. In this case, the UE Radio Capability ID uniquely identifies a set of UE</w:t>
      </w:r>
      <w:r w:rsidR="00FC53CA">
        <w:rPr>
          <w:lang w:val="en-GB"/>
        </w:rPr>
        <w:t xml:space="preserve"> radio capabilities</w:t>
      </w:r>
      <w:r>
        <w:t xml:space="preserve"> for</w:t>
      </w:r>
      <w:r w:rsidR="00BB04EB">
        <w:rPr>
          <w:lang w:val="en-GB"/>
        </w:rPr>
        <w:t xml:space="preserve"> a UE by</w:t>
      </w:r>
      <w:r>
        <w:t xml:space="preserve"> this manufacturer in any PLMN.</w:t>
      </w:r>
    </w:p>
    <w:p w:rsidR="004F7EC7" w:rsidRPr="00A30201" w:rsidRDefault="004F7EC7" w:rsidP="00C34949">
      <w:pPr>
        <w:pStyle w:val="B1"/>
        <w:rPr>
          <w:lang w:val="en-GB"/>
        </w:rPr>
      </w:pPr>
      <w:r>
        <w:t>-</w:t>
      </w:r>
      <w:r>
        <w:tab/>
        <w:t>PLMN-assigned: If a manufacturer-assigned UE Radio Capability ID is not used by the UE or the serving network, or it is not recognised by the serving PLMN UCMF, the UCMF may allocate UE Radio Capability IDs for the UE corresponding to</w:t>
      </w:r>
      <w:r w:rsidR="00FC53CA">
        <w:rPr>
          <w:lang w:val="en-GB"/>
        </w:rPr>
        <w:t xml:space="preserve"> each</w:t>
      </w:r>
      <w:r>
        <w:t xml:space="preserve"> different set of UE </w:t>
      </w:r>
      <w:r w:rsidR="00FC53CA">
        <w:t>radio</w:t>
      </w:r>
      <w:r w:rsidR="00FC53CA">
        <w:rPr>
          <w:lang w:val="en-GB"/>
        </w:rPr>
        <w:t xml:space="preserve"> </w:t>
      </w:r>
      <w:r>
        <w:t>capabilities the PLMN may receive from the UE at different times. In this case, the UE Radio Capability IDs the UE receives are applicable to the serving PLMN and uniquely identify the corresponding sets of UE</w:t>
      </w:r>
      <w:r w:rsidR="00FC53CA">
        <w:rPr>
          <w:lang w:val="en-GB"/>
        </w:rPr>
        <w:t xml:space="preserve"> radio capabilities</w:t>
      </w:r>
      <w:r>
        <w:t xml:space="preserve"> in this PLMN.</w:t>
      </w:r>
      <w:r w:rsidR="00375F94">
        <w:rPr>
          <w:lang w:val="en-GB"/>
        </w:rPr>
        <w:t xml:space="preserve">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rsidR="00BB04EB" w:rsidRDefault="00BB04EB" w:rsidP="00A30201">
      <w:pPr>
        <w:pStyle w:val="NO"/>
      </w:pPr>
      <w:r>
        <w:t>NOTE:</w:t>
      </w:r>
      <w:r>
        <w:tab/>
        <w:t>For the case the PLMN is configured to store PLMN assigned IDs in the Manufacturer Assigned operation requested list defined in clause 5.4.4.1a, then the algorithm for assignment of PLMN Assigned UE Radio Capability ID shall assign different UE Radio Capability IDs for UEs with different TAC value.</w:t>
      </w:r>
    </w:p>
    <w:p w:rsidR="004F7EC7" w:rsidRDefault="004F7EC7" w:rsidP="004F7EC7">
      <w:r>
        <w:t>The type of UE Radio Capability ID (Manufacturer-assigned or PLMN-assigned) is distinguished when a UE Radio Capability ID is signalled.</w:t>
      </w:r>
    </w:p>
    <w:p w:rsidR="00867F7B" w:rsidRPr="009E0DE1" w:rsidRDefault="00867F7B" w:rsidP="00867F7B">
      <w:pPr>
        <w:pStyle w:val="Heading2"/>
      </w:pPr>
      <w:bookmarkStart w:id="598" w:name="_Toc20149892"/>
      <w:bookmarkStart w:id="599" w:name="_Toc27846691"/>
      <w:r w:rsidRPr="009E0DE1">
        <w:t>5.10</w:t>
      </w:r>
      <w:r w:rsidRPr="009E0DE1">
        <w:tab/>
        <w:t>Security aspects</w:t>
      </w:r>
      <w:bookmarkEnd w:id="598"/>
      <w:bookmarkEnd w:id="599"/>
    </w:p>
    <w:p w:rsidR="00867F7B" w:rsidRPr="009E0DE1" w:rsidRDefault="00867F7B" w:rsidP="00867F7B">
      <w:pPr>
        <w:pStyle w:val="Heading3"/>
        <w:rPr>
          <w:lang w:eastAsia="zh-CN"/>
        </w:rPr>
      </w:pPr>
      <w:bookmarkStart w:id="600" w:name="_Toc20149893"/>
      <w:bookmarkStart w:id="601" w:name="_Toc27846692"/>
      <w:r w:rsidRPr="009E0DE1">
        <w:rPr>
          <w:lang w:eastAsia="zh-CN"/>
        </w:rPr>
        <w:t>5.10.1</w:t>
      </w:r>
      <w:r w:rsidRPr="009E0DE1">
        <w:rPr>
          <w:lang w:eastAsia="zh-CN"/>
        </w:rPr>
        <w:tab/>
        <w:t>General</w:t>
      </w:r>
      <w:bookmarkEnd w:id="600"/>
      <w:bookmarkEnd w:id="601"/>
    </w:p>
    <w:p w:rsidR="00867F7B" w:rsidRPr="009E0DE1" w:rsidRDefault="00867F7B" w:rsidP="00867F7B">
      <w:r w:rsidRPr="009E0DE1">
        <w:t xml:space="preserve">The security </w:t>
      </w:r>
      <w:r w:rsidR="003A3E7C" w:rsidRPr="009E0DE1">
        <w:t xml:space="preserve">features </w:t>
      </w:r>
      <w:r w:rsidRPr="009E0DE1">
        <w:t xml:space="preserve">in the 5G </w:t>
      </w:r>
      <w:r w:rsidR="004023AA" w:rsidRPr="009E0DE1">
        <w:t xml:space="preserve">System </w:t>
      </w:r>
      <w:r w:rsidRPr="009E0DE1">
        <w:t>include:</w:t>
      </w:r>
    </w:p>
    <w:p w:rsidR="00867F7B" w:rsidRPr="009E0DE1" w:rsidRDefault="00867F7B" w:rsidP="00123F97">
      <w:pPr>
        <w:pStyle w:val="B1"/>
        <w:rPr>
          <w:lang w:val="en-GB"/>
        </w:rPr>
      </w:pPr>
      <w:r w:rsidRPr="009E0DE1">
        <w:rPr>
          <w:lang w:val="en-GB"/>
        </w:rPr>
        <w:t>-</w:t>
      </w:r>
      <w:r w:rsidRPr="009E0DE1">
        <w:rPr>
          <w:lang w:val="en-GB"/>
        </w:rPr>
        <w:tab/>
        <w:t>Authentication of the UE by the network and vice versa (mutual authentication between UE and network).</w:t>
      </w:r>
    </w:p>
    <w:p w:rsidR="00867F7B" w:rsidRPr="009E0DE1" w:rsidRDefault="00867F7B" w:rsidP="00123F97">
      <w:pPr>
        <w:pStyle w:val="B1"/>
        <w:rPr>
          <w:lang w:val="en-GB"/>
        </w:rPr>
      </w:pPr>
      <w:r w:rsidRPr="009E0DE1">
        <w:rPr>
          <w:lang w:val="en-GB"/>
        </w:rPr>
        <w:t>-</w:t>
      </w:r>
      <w:r w:rsidRPr="009E0DE1">
        <w:rPr>
          <w:lang w:val="en-GB"/>
        </w:rPr>
        <w:tab/>
        <w:t>Security context generation and distribution.</w:t>
      </w:r>
    </w:p>
    <w:p w:rsidR="00867F7B" w:rsidRPr="009E0DE1" w:rsidRDefault="00867F7B" w:rsidP="00123F97">
      <w:pPr>
        <w:pStyle w:val="B1"/>
        <w:rPr>
          <w:lang w:val="en-GB"/>
        </w:rPr>
      </w:pPr>
      <w:r w:rsidRPr="009E0DE1">
        <w:rPr>
          <w:lang w:val="en-GB"/>
        </w:rPr>
        <w:t>-</w:t>
      </w:r>
      <w:r w:rsidRPr="009E0DE1">
        <w:rPr>
          <w:lang w:val="en-GB"/>
        </w:rPr>
        <w:tab/>
        <w:t xml:space="preserve">User Plane data confidentiality </w:t>
      </w:r>
      <w:r w:rsidR="00D113A8" w:rsidRPr="009E0DE1">
        <w:rPr>
          <w:lang w:val="en-GB"/>
        </w:rPr>
        <w:t xml:space="preserve">and integrity </w:t>
      </w:r>
      <w:r w:rsidRPr="009E0DE1">
        <w:rPr>
          <w:lang w:val="en-GB"/>
        </w:rPr>
        <w:t>protection.</w:t>
      </w:r>
    </w:p>
    <w:p w:rsidR="00867F7B" w:rsidRPr="009E0DE1" w:rsidRDefault="00867F7B" w:rsidP="00123F97">
      <w:pPr>
        <w:pStyle w:val="B1"/>
        <w:rPr>
          <w:lang w:val="en-GB"/>
        </w:rPr>
      </w:pPr>
      <w:r w:rsidRPr="009E0DE1">
        <w:rPr>
          <w:lang w:val="en-GB"/>
        </w:rPr>
        <w:t>-</w:t>
      </w:r>
      <w:r w:rsidRPr="009E0DE1">
        <w:rPr>
          <w:lang w:val="en-GB"/>
        </w:rPr>
        <w:tab/>
        <w:t>Control Plane signalling confidentiality and integrity protection.</w:t>
      </w:r>
    </w:p>
    <w:p w:rsidR="007672D1" w:rsidRPr="009E0DE1" w:rsidRDefault="007672D1" w:rsidP="00123F97">
      <w:pPr>
        <w:pStyle w:val="B1"/>
        <w:rPr>
          <w:lang w:val="en-GB"/>
        </w:rPr>
      </w:pPr>
      <w:r w:rsidRPr="009E0DE1">
        <w:rPr>
          <w:lang w:val="en-GB"/>
        </w:rPr>
        <w:t>-</w:t>
      </w:r>
      <w:r w:rsidRPr="009E0DE1">
        <w:rPr>
          <w:lang w:val="en-GB"/>
        </w:rPr>
        <w:tab/>
        <w:t>User identity confidentiality.</w:t>
      </w:r>
    </w:p>
    <w:p w:rsidR="008A778C" w:rsidRPr="009E0DE1" w:rsidRDefault="008A778C" w:rsidP="00123F97">
      <w:pPr>
        <w:pStyle w:val="B1"/>
        <w:rPr>
          <w:lang w:val="en-GB"/>
        </w:rPr>
      </w:pPr>
      <w:r w:rsidRPr="009E0DE1">
        <w:rPr>
          <w:lang w:val="en-GB"/>
        </w:rPr>
        <w:t>-</w:t>
      </w:r>
      <w:r w:rsidRPr="009E0DE1">
        <w:rPr>
          <w:lang w:val="en-GB"/>
        </w:rPr>
        <w:tab/>
        <w:t xml:space="preserve">Support of LI requirements as specified in </w:t>
      </w:r>
      <w:r w:rsidR="002369B3" w:rsidRPr="009E0DE1">
        <w:rPr>
          <w:lang w:val="en-GB"/>
        </w:rPr>
        <w:t>TS</w:t>
      </w:r>
      <w:r w:rsidR="002369B3">
        <w:rPr>
          <w:lang w:val="en-GB"/>
        </w:rPr>
        <w:t> </w:t>
      </w:r>
      <w:r w:rsidR="002369B3" w:rsidRPr="009E0DE1">
        <w:rPr>
          <w:lang w:val="en-GB"/>
        </w:rPr>
        <w:t>33.1</w:t>
      </w:r>
      <w:r w:rsidR="002369B3">
        <w:rPr>
          <w:lang w:val="en-GB"/>
        </w:rPr>
        <w:t>2</w:t>
      </w:r>
      <w:r w:rsidR="002369B3" w:rsidRPr="009E0DE1">
        <w:rPr>
          <w:lang w:val="en-GB"/>
        </w:rPr>
        <w:t>6</w:t>
      </w:r>
      <w:r w:rsidR="002369B3">
        <w:rPr>
          <w:lang w:val="en-GB"/>
        </w:rPr>
        <w:t> </w:t>
      </w:r>
      <w:r w:rsidR="002369B3" w:rsidRPr="009E0DE1">
        <w:rPr>
          <w:lang w:val="en-GB"/>
        </w:rPr>
        <w:t>[</w:t>
      </w:r>
      <w:r w:rsidRPr="009E0DE1">
        <w:rPr>
          <w:lang w:val="en-GB"/>
        </w:rPr>
        <w:t>35] subject to regional/national regulatory requirements, including protection of LI data (e.g., target list) that may be stored or transferred by an NF.</w:t>
      </w:r>
    </w:p>
    <w:p w:rsidR="00867F7B" w:rsidRPr="009E0DE1" w:rsidRDefault="00D113A8" w:rsidP="00910E68">
      <w:pPr>
        <w:rPr>
          <w:lang w:eastAsia="zh-CN"/>
        </w:rPr>
      </w:pPr>
      <w:r w:rsidRPr="009E0DE1">
        <w:t xml:space="preserve">Detailed security related network functions for 5G are described in </w:t>
      </w:r>
      <w:r w:rsidR="002369B3" w:rsidRPr="009E0DE1">
        <w:t>TS</w:t>
      </w:r>
      <w:r w:rsidR="002369B3">
        <w:t> </w:t>
      </w:r>
      <w:r w:rsidR="002369B3" w:rsidRPr="009E0DE1">
        <w:t>33.501</w:t>
      </w:r>
      <w:r w:rsidR="002369B3">
        <w:t> </w:t>
      </w:r>
      <w:r w:rsidR="002369B3" w:rsidRPr="009E0DE1">
        <w:t>[</w:t>
      </w:r>
      <w:r w:rsidRPr="009E0DE1">
        <w:t>29].</w:t>
      </w:r>
    </w:p>
    <w:p w:rsidR="00867F7B" w:rsidRPr="009E0DE1" w:rsidRDefault="00867F7B" w:rsidP="00867F7B">
      <w:pPr>
        <w:pStyle w:val="Heading3"/>
        <w:rPr>
          <w:lang w:eastAsia="zh-CN"/>
        </w:rPr>
      </w:pPr>
      <w:bookmarkStart w:id="602" w:name="_Toc20149894"/>
      <w:bookmarkStart w:id="603" w:name="_Toc27846693"/>
      <w:r w:rsidRPr="009E0DE1">
        <w:rPr>
          <w:lang w:eastAsia="zh-CN"/>
        </w:rPr>
        <w:t>5.10.2</w:t>
      </w:r>
      <w:r w:rsidRPr="009E0DE1">
        <w:rPr>
          <w:lang w:eastAsia="zh-CN"/>
        </w:rPr>
        <w:tab/>
        <w:t>Security Model for non-3GPP access</w:t>
      </w:r>
      <w:bookmarkEnd w:id="602"/>
      <w:bookmarkEnd w:id="603"/>
    </w:p>
    <w:p w:rsidR="00867F7B" w:rsidRPr="009E0DE1" w:rsidRDefault="00867F7B" w:rsidP="00867F7B">
      <w:pPr>
        <w:pStyle w:val="Heading4"/>
      </w:pPr>
      <w:bookmarkStart w:id="604" w:name="_Toc20149895"/>
      <w:bookmarkStart w:id="605" w:name="_Toc27846694"/>
      <w:r w:rsidRPr="009E0DE1">
        <w:t>5.10.2.1</w:t>
      </w:r>
      <w:r w:rsidRPr="009E0DE1">
        <w:tab/>
        <w:t>Signalling Security</w:t>
      </w:r>
      <w:bookmarkEnd w:id="604"/>
      <w:bookmarkEnd w:id="605"/>
    </w:p>
    <w:p w:rsidR="00867F7B" w:rsidRPr="009E0DE1" w:rsidRDefault="00867F7B" w:rsidP="00867F7B">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rsidR="00FA19C1" w:rsidRPr="009E0DE1" w:rsidRDefault="00FA19C1" w:rsidP="00FA19C1">
      <w:pPr>
        <w:pStyle w:val="Heading3"/>
      </w:pPr>
      <w:bookmarkStart w:id="606" w:name="_Toc20149896"/>
      <w:bookmarkStart w:id="607" w:name="_Toc27846695"/>
      <w:r w:rsidRPr="009E0DE1">
        <w:t>5.10.3</w:t>
      </w:r>
      <w:r w:rsidRPr="009E0DE1">
        <w:tab/>
        <w:t>PDU Session User Plane Security</w:t>
      </w:r>
      <w:bookmarkEnd w:id="606"/>
      <w:bookmarkEnd w:id="607"/>
    </w:p>
    <w:p w:rsidR="00FA19C1" w:rsidRPr="009E0DE1" w:rsidRDefault="00FA19C1" w:rsidP="00FA19C1">
      <w:r w:rsidRPr="009E0DE1">
        <w:t>The User Plane Security Enforcement information provides the NG-RAN with User Plane security policies for a PDU session. It indicates:</w:t>
      </w:r>
    </w:p>
    <w:p w:rsidR="00FA19C1" w:rsidRPr="009E0DE1" w:rsidRDefault="00FA19C1" w:rsidP="00FA19C1">
      <w:pPr>
        <w:pStyle w:val="B1"/>
        <w:rPr>
          <w:lang w:val="en-GB"/>
        </w:rPr>
      </w:pPr>
      <w:r w:rsidRPr="009E0DE1">
        <w:rPr>
          <w:lang w:val="en-GB"/>
        </w:rPr>
        <w:t>-</w:t>
      </w:r>
      <w:r w:rsidRPr="009E0DE1">
        <w:rPr>
          <w:lang w:val="en-GB"/>
        </w:rPr>
        <w:tab/>
        <w:t>whether UP integrity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integrity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integrity protection should apply.</w:t>
      </w:r>
    </w:p>
    <w:p w:rsidR="00FA19C1" w:rsidRPr="009E0DE1" w:rsidRDefault="00FA19C1" w:rsidP="00FA19C1">
      <w:pPr>
        <w:pStyle w:val="B2"/>
        <w:rPr>
          <w:lang w:val="en-GB"/>
        </w:rPr>
      </w:pPr>
      <w:r w:rsidRPr="009E0DE1">
        <w:rPr>
          <w:lang w:val="en-GB"/>
        </w:rPr>
        <w:t>-</w:t>
      </w:r>
      <w:r w:rsidRPr="009E0DE1">
        <w:rPr>
          <w:lang w:val="en-GB"/>
        </w:rPr>
        <w:tab/>
        <w:t>Not Needed: UP integrity protection shall not apply on the PDU Session.</w:t>
      </w:r>
    </w:p>
    <w:p w:rsidR="00FA19C1" w:rsidRPr="009E0DE1" w:rsidRDefault="00FA19C1" w:rsidP="00FA19C1">
      <w:pPr>
        <w:pStyle w:val="B1"/>
        <w:rPr>
          <w:lang w:val="en-GB"/>
        </w:rPr>
      </w:pPr>
      <w:r w:rsidRPr="009E0DE1">
        <w:rPr>
          <w:lang w:val="en-GB"/>
        </w:rPr>
        <w:t>-</w:t>
      </w:r>
      <w:r w:rsidRPr="009E0DE1">
        <w:rPr>
          <w:lang w:val="en-GB"/>
        </w:rPr>
        <w:tab/>
        <w:t>whether UP confidentiality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confidentiality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confidentiality protection should apply.</w:t>
      </w:r>
    </w:p>
    <w:p w:rsidR="00FA19C1" w:rsidRPr="009E0DE1" w:rsidRDefault="00FA19C1" w:rsidP="00FA19C1">
      <w:pPr>
        <w:pStyle w:val="B2"/>
        <w:rPr>
          <w:lang w:val="en-GB"/>
        </w:rPr>
      </w:pPr>
      <w:r w:rsidRPr="009E0DE1">
        <w:rPr>
          <w:lang w:val="en-GB"/>
        </w:rPr>
        <w:t>-</w:t>
      </w:r>
      <w:r w:rsidRPr="009E0DE1">
        <w:rPr>
          <w:lang w:val="en-GB"/>
        </w:rPr>
        <w:tab/>
        <w:t>Not Needed: UP confidentiality shall not apply on the PDU Session.</w:t>
      </w:r>
    </w:p>
    <w:p w:rsidR="00FA19C1" w:rsidRPr="009E0DE1" w:rsidRDefault="00FA19C1" w:rsidP="00FA19C1">
      <w:r w:rsidRPr="009E0DE1">
        <w:t>User Plane Security Enforcement information applies only over 3GPP access. Once determined at the establishment of the PDU Session</w:t>
      </w:r>
      <w:r w:rsidR="00AF035B">
        <w:t xml:space="preserve"> the User Plane Security Enforcement information</w:t>
      </w:r>
      <w:r w:rsidRPr="009E0DE1">
        <w:t xml:space="preserve"> applies for the life time of the PDU Session.</w:t>
      </w:r>
    </w:p>
    <w:p w:rsidR="00FA19C1" w:rsidRPr="009E0DE1" w:rsidRDefault="00FA19C1" w:rsidP="00FA19C1">
      <w:r w:rsidRPr="009E0DE1">
        <w:t>The SMF determines at PDU session establishment a User Plane Security Enforcement information for the user plane of a PDU session based on:</w:t>
      </w:r>
    </w:p>
    <w:p w:rsidR="00FA19C1" w:rsidRPr="009E0DE1" w:rsidRDefault="00FA19C1" w:rsidP="00FA19C1">
      <w:pPr>
        <w:pStyle w:val="B1"/>
        <w:rPr>
          <w:lang w:val="en-GB"/>
        </w:rPr>
      </w:pPr>
      <w:r w:rsidRPr="009E0DE1">
        <w:rPr>
          <w:lang w:val="en-GB"/>
        </w:rPr>
        <w:t>-</w:t>
      </w:r>
      <w:r w:rsidRPr="009E0DE1">
        <w:rPr>
          <w:lang w:val="en-GB"/>
        </w:rPr>
        <w:tab/>
        <w:t>subscribed User Plane Security Policy which is part of SM subscription information received from UDM; and</w:t>
      </w:r>
    </w:p>
    <w:p w:rsidR="00FA19C1" w:rsidRPr="009E0DE1" w:rsidRDefault="00FA19C1" w:rsidP="00FA19C1">
      <w:pPr>
        <w:pStyle w:val="B1"/>
        <w:rPr>
          <w:lang w:val="en-GB"/>
        </w:rPr>
      </w:pPr>
      <w:r w:rsidRPr="009E0DE1">
        <w:rPr>
          <w:lang w:val="en-GB"/>
        </w:rPr>
        <w:t>-</w:t>
      </w:r>
      <w:r w:rsidRPr="009E0DE1">
        <w:rPr>
          <w:lang w:val="en-GB"/>
        </w:rPr>
        <w:tab/>
        <w:t>User Plane Security Policy locally configured per (DNN, S-NSSAI) in the SMF that is used when the UDM does not provide User Plane Security Policy information.</w:t>
      </w:r>
    </w:p>
    <w:p w:rsidR="007E1D52" w:rsidRPr="009E0DE1" w:rsidRDefault="007E1D52" w:rsidP="007E1D52">
      <w:pPr>
        <w:pStyle w:val="B1"/>
        <w:rPr>
          <w:lang w:val="en-GB"/>
        </w:rPr>
      </w:pPr>
      <w:r w:rsidRPr="009E0DE1">
        <w:rPr>
          <w:lang w:val="en-GB"/>
        </w:rPr>
        <w:t>-</w:t>
      </w:r>
      <w:r w:rsidRPr="009E0DE1">
        <w:rPr>
          <w:lang w:val="en-GB"/>
        </w:rPr>
        <w:tab/>
        <w:t>The maximum supported data rate per UE for integrity protection for the DRBs, provided by the UE</w:t>
      </w:r>
      <w:r w:rsidR="00F11ADF">
        <w:rPr>
          <w:lang w:val="en-GB"/>
        </w:rPr>
        <w:t xml:space="preserve"> in the Integrity protection maximum data rate</w:t>
      </w:r>
      <w:r w:rsidRPr="009E0DE1">
        <w:rPr>
          <w:lang w:val="en-GB"/>
        </w:rPr>
        <w:t xml:space="preserve"> IE during PDU Session Establishment.</w:t>
      </w:r>
    </w:p>
    <w:p w:rsidR="007E1D52" w:rsidRPr="009E0DE1" w:rsidRDefault="007E1D52" w:rsidP="00FA19C1">
      <w:r w:rsidRPr="009E0DE1">
        <w:t>The SMF may, based on local configuration, reject the PDU Session Establishment request depending on the value of the maximum supported data rate per UE for integrity protection.</w:t>
      </w:r>
    </w:p>
    <w:p w:rsidR="007E1D52" w:rsidRPr="009E0DE1" w:rsidRDefault="007E1D52" w:rsidP="007E1D52">
      <w:pPr>
        <w:pStyle w:val="NO"/>
        <w:rPr>
          <w:lang w:val="en-GB"/>
        </w:rPr>
      </w:pPr>
      <w:r w:rsidRPr="009E0DE1">
        <w:rPr>
          <w:lang w:val="en-GB"/>
        </w:rPr>
        <w:t>NOTE 1:</w:t>
      </w:r>
      <w:r w:rsidRPr="009E0DE1">
        <w:rPr>
          <w:lang w:val="en-GB"/>
        </w:rPr>
        <w:tab/>
        <w:t>Reasons to reject a PDU Session Establishment request can e.g. be that the UP Integrity Protection is determined to be "Required" while the maximum supported data rate per UE for integrity protection is less than the expected required data rate for the DN.</w:t>
      </w:r>
    </w:p>
    <w:p w:rsidR="007E1D52" w:rsidRPr="009E0DE1" w:rsidRDefault="007E1D52" w:rsidP="007E1D52">
      <w:pPr>
        <w:pStyle w:val="NO"/>
        <w:rPr>
          <w:lang w:val="en-GB"/>
        </w:rPr>
      </w:pPr>
      <w:r w:rsidRPr="009E0DE1">
        <w:rPr>
          <w:lang w:val="en-GB"/>
        </w:rPr>
        <w:t>NOTE 2:</w:t>
      </w:r>
      <w:r w:rsidRPr="009E0DE1">
        <w:rPr>
          <w:lang w:val="en-GB"/>
        </w:rPr>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rsidR="00FA19C1" w:rsidRPr="009E0DE1" w:rsidRDefault="00FA19C1" w:rsidP="00FA19C1">
      <w:r w:rsidRPr="009E0DE1">
        <w:t>The User Plane Security Policy provide the same level of information than User Plane Security Enforcement information.</w:t>
      </w:r>
    </w:p>
    <w:p w:rsidR="00FA19C1" w:rsidRPr="009E0DE1" w:rsidRDefault="00FA19C1" w:rsidP="00FA19C1">
      <w:r w:rsidRPr="009E0DE1">
        <w:t>User Plane Security Policy from UDM takes precedence over locally configured User Plane Security Policy.</w:t>
      </w:r>
    </w:p>
    <w:p w:rsidR="00FA19C1" w:rsidRPr="009E0DE1" w:rsidRDefault="00FA19C1" w:rsidP="00FA19C1">
      <w:r w:rsidRPr="009E0DE1">
        <w:t>The User Plane Security Enforcement information</w:t>
      </w:r>
      <w:r w:rsidR="00186FCC">
        <w:t>, including the maximum supported data rate for integrity protection provided by the UE,</w:t>
      </w:r>
      <w:r w:rsidRPr="009E0DE1">
        <w:t xml:space="preserve"> is communicated from SMF to the NG-RAN for enforcement as part of PDU session related information.</w:t>
      </w:r>
      <w:r w:rsidR="007E1D52" w:rsidRPr="009E0DE1">
        <w:t xml:space="preserve"> If the UP Integrity Protection is </w:t>
      </w:r>
      <w:r w:rsidR="00186FCC" w:rsidRPr="009E0DE1">
        <w:t>determined</w:t>
      </w:r>
      <w:r w:rsidR="007E1D52" w:rsidRPr="009E0DE1">
        <w:t xml:space="preserve"> to be "Required" or "Preferred", the SMF also provides the maximum supported data rate per UE for integrity protection as received in the</w:t>
      </w:r>
      <w:r w:rsidR="00F11ADF">
        <w:t xml:space="preserve"> Integrity protection maximum data rate</w:t>
      </w:r>
      <w:r w:rsidR="007E1D52" w:rsidRPr="009E0DE1">
        <w:t xml:space="preserve"> IE.</w:t>
      </w:r>
      <w:r w:rsidRPr="009E0DE1">
        <w:t xml:space="preserve"> This takes place at establishment of a PDU Session or at activation of the user plane of a PDU Session. The NG-RAN rejects the establishment of UP resources for the PDU Session when it cannot fulfil User Plane Security Enforcement information with a value of Required.</w:t>
      </w:r>
      <w:r w:rsidR="007E1D52" w:rsidRPr="009E0DE1">
        <w:t xml:space="preserve"> The NG-RAN may also take the maximum supported data rate per UE for integrity protection into account in its decision on whether to accept or reject the establishment of UP resources.</w:t>
      </w:r>
      <w:r w:rsidRPr="009E0DE1">
        <w:t xml:space="preserve"> In this case the SMF releases the PDU Session. The NG-RAN notifies the SMF when it cannot fulfil a User Plane Security Enforcement with a value of Preferred.</w:t>
      </w:r>
    </w:p>
    <w:p w:rsidR="00FA19C1" w:rsidRPr="009E0DE1" w:rsidRDefault="00FA19C1" w:rsidP="00FA19C1">
      <w:pPr>
        <w:pStyle w:val="NO"/>
        <w:rPr>
          <w:lang w:val="en-GB"/>
        </w:rPr>
      </w:pPr>
      <w:r w:rsidRPr="009E0DE1">
        <w:rPr>
          <w:lang w:val="en-GB"/>
        </w:rPr>
        <w:t>NOTE</w:t>
      </w:r>
      <w:r w:rsidR="007E1D52" w:rsidRPr="009E0DE1">
        <w:rPr>
          <w:lang w:val="en-GB"/>
        </w:rPr>
        <w:t> 3</w:t>
      </w:r>
      <w:r w:rsidRPr="009E0DE1">
        <w:rPr>
          <w:lang w:val="en-GB"/>
        </w:rPr>
        <w:t>:</w:t>
      </w:r>
      <w:r w:rsidRPr="009E0DE1">
        <w:rPr>
          <w:lang w:val="en-GB"/>
        </w:rPr>
        <w:tab/>
        <w:t>For example, the NG-RAN cannot fulfill requirements in User Plane Security Enforcement information</w:t>
      </w:r>
      <w:r w:rsidR="007E1D52" w:rsidRPr="009E0DE1">
        <w:rPr>
          <w:lang w:val="en-GB"/>
        </w:rPr>
        <w:t xml:space="preserve"> with UP integrity protection set to "Required"</w:t>
      </w:r>
      <w:r w:rsidRPr="009E0DE1">
        <w:rPr>
          <w:lang w:val="en-GB"/>
        </w:rPr>
        <w:t xml:space="preserve"> when it cannot negotiate UP integrity protection with the UE.</w:t>
      </w:r>
    </w:p>
    <w:p w:rsidR="00186FCC" w:rsidRDefault="00186FCC" w:rsidP="00FA19C1">
      <w:r>
        <w:t>It is responsibility of the NG-RAN to enforce that the maximum UP integrity protection data rate delivered to the UE in downlink is not exceeding the maximum supported data rate for integrity protection.</w:t>
      </w:r>
    </w:p>
    <w:p w:rsidR="0078144B" w:rsidRDefault="0078144B" w:rsidP="00FA19C1">
      <w:r>
        <w:t>It is expected that generally the UP integrity protection data rate applied by the UE in uplink will not exceed the indicated maximum supported data rate, but the UE is not required to perform strict rate enforcement.</w:t>
      </w:r>
    </w:p>
    <w:p w:rsidR="00FA19C1" w:rsidRPr="009E0DE1" w:rsidRDefault="00FA19C1" w:rsidP="00FA19C1">
      <w:r w:rsidRPr="009E0DE1">
        <w:t>User Plane Security Enforcement information</w:t>
      </w:r>
      <w:r w:rsidR="007E1D52" w:rsidRPr="009E0DE1">
        <w:t xml:space="preserve"> and the maximum supported data rate per UE for integrity protection</w:t>
      </w:r>
      <w:r w:rsidRPr="009E0DE1">
        <w:t xml:space="preserve">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rsidR="00FA19C1" w:rsidRPr="009E0DE1" w:rsidRDefault="00FA19C1" w:rsidP="00FA19C1">
      <w:r w:rsidRPr="009E0DE1">
        <w:t xml:space="preserve">PDU Sessions with </w:t>
      </w:r>
      <w:r w:rsidR="00903A84" w:rsidRPr="00BF0406">
        <w:t xml:space="preserve">UP integrity protection of </w:t>
      </w:r>
      <w:r w:rsidRPr="009E0DE1">
        <w:t xml:space="preserve">the User Plane Security Enforcement </w:t>
      </w:r>
      <w:r w:rsidR="00903A84" w:rsidRPr="00BB5309">
        <w:t xml:space="preserve">information </w:t>
      </w:r>
      <w:r w:rsidRPr="009E0DE1">
        <w:t xml:space="preserve">set to Required are not </w:t>
      </w:r>
      <w:r w:rsidR="00903A84" w:rsidRPr="00BB5309">
        <w:t xml:space="preserve">handed </w:t>
      </w:r>
      <w:r w:rsidRPr="009E0DE1">
        <w:t>over to EPS:</w:t>
      </w:r>
    </w:p>
    <w:p w:rsidR="00FA19C1" w:rsidRPr="009E0DE1" w:rsidRDefault="00FA19C1" w:rsidP="00FA19C1">
      <w:pPr>
        <w:pStyle w:val="B1"/>
        <w:rPr>
          <w:lang w:val="en-GB"/>
        </w:rPr>
      </w:pPr>
      <w:r w:rsidRPr="009E0DE1">
        <w:rPr>
          <w:lang w:val="en-GB"/>
        </w:rPr>
        <w:t>-</w:t>
      </w:r>
      <w:r w:rsidRPr="009E0DE1">
        <w:rPr>
          <w:lang w:val="en-GB"/>
        </w:rPr>
        <w:tab/>
        <w:t>In the case of mobility without N26,</w:t>
      </w:r>
      <w:r w:rsidR="00AF035B">
        <w:rPr>
          <w:lang w:val="en-GB"/>
        </w:rPr>
        <w:t xml:space="preserve"> the PGW-C+SMF shall reject a PDN connectivity request in EPS with handover indication in case the </w:t>
      </w:r>
      <w:r w:rsidR="00903A84" w:rsidRPr="00BB5309">
        <w:t xml:space="preserve">UP integrity protection of the </w:t>
      </w:r>
      <w:r w:rsidR="00AF035B">
        <w:rPr>
          <w:lang w:val="en-GB"/>
        </w:rPr>
        <w:t>User Plane Security Enforcement is set to Required</w:t>
      </w:r>
      <w:r w:rsidRPr="009E0DE1">
        <w:rPr>
          <w:lang w:val="en-GB"/>
        </w:rPr>
        <w:t>.</w:t>
      </w:r>
    </w:p>
    <w:p w:rsidR="00AF035B" w:rsidRDefault="00AF035B" w:rsidP="00AF035B">
      <w:pPr>
        <w:pStyle w:val="NO"/>
      </w:pPr>
      <w:r>
        <w:t>NOTE</w:t>
      </w:r>
      <w:r>
        <w:rPr>
          <w:lang w:val="en-GB"/>
        </w:rPr>
        <w:t> </w:t>
      </w:r>
      <w:r>
        <w:t>4:</w:t>
      </w:r>
      <w:r>
        <w:tab/>
        <w:t>As described in clause 5.17.2.3.3, the UE does not know before trying to move a given PDU Session to EPC, whether that PDU session can be transferred to EPC.</w:t>
      </w:r>
    </w:p>
    <w:p w:rsidR="00FA19C1" w:rsidRPr="009E0DE1" w:rsidRDefault="00FA19C1" w:rsidP="00FA19C1">
      <w:pPr>
        <w:pStyle w:val="B1"/>
        <w:rPr>
          <w:lang w:val="en-GB"/>
        </w:rPr>
      </w:pPr>
      <w:r w:rsidRPr="009E0DE1">
        <w:rPr>
          <w:lang w:val="en-GB"/>
        </w:rPr>
        <w:t>-</w:t>
      </w:r>
      <w:r w:rsidRPr="009E0DE1">
        <w:rPr>
          <w:lang w:val="en-GB"/>
        </w:rPr>
        <w:tab/>
        <w:t xml:space="preserve">In the case of mobility with N26 to EPS, the source NG-RAN ensures that a PDU Session with </w:t>
      </w:r>
      <w:r w:rsidR="00473996" w:rsidRPr="00BF0406">
        <w:t xml:space="preserve">UP integrity protection of the </w:t>
      </w:r>
      <w:r w:rsidRPr="009E0DE1">
        <w:rPr>
          <w:lang w:val="en-GB"/>
        </w:rPr>
        <w:t xml:space="preserve">User Plane Security Enforcement </w:t>
      </w:r>
      <w:r w:rsidR="00473996" w:rsidRPr="00BF0406">
        <w:t xml:space="preserve">information </w:t>
      </w:r>
      <w:r w:rsidRPr="009E0DE1">
        <w:rPr>
          <w:lang w:val="en-GB"/>
        </w:rPr>
        <w:t>set to Required is not handed</w:t>
      </w:r>
      <w:r w:rsidR="00473996">
        <w:rPr>
          <w:lang w:val="en-GB"/>
        </w:rPr>
        <w:t xml:space="preserve"> </w:t>
      </w:r>
      <w:r w:rsidRPr="009E0DE1">
        <w:rPr>
          <w:lang w:val="en-GB"/>
        </w:rPr>
        <w:t>over to EPS.</w:t>
      </w:r>
    </w:p>
    <w:p w:rsidR="00473996" w:rsidRPr="00BB5309" w:rsidRDefault="00473996" w:rsidP="00473996">
      <w:pPr>
        <w:rPr>
          <w:noProof/>
        </w:rPr>
      </w:pPr>
      <w:bookmarkStart w:id="608"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608"/>
    </w:p>
    <w:p w:rsidR="00D43474" w:rsidRDefault="00D43474" w:rsidP="00B56148">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rsidR="00867F7B" w:rsidRPr="009E0DE1" w:rsidRDefault="00867F7B" w:rsidP="00867F7B">
      <w:pPr>
        <w:pStyle w:val="Heading2"/>
      </w:pPr>
      <w:bookmarkStart w:id="609" w:name="_Toc20149897"/>
      <w:bookmarkStart w:id="610" w:name="_Toc27846696"/>
      <w:r w:rsidRPr="009E0DE1">
        <w:t>5.11</w:t>
      </w:r>
      <w:r w:rsidRPr="009E0DE1">
        <w:tab/>
        <w:t xml:space="preserve">Support for Dual </w:t>
      </w:r>
      <w:r w:rsidR="00590AC9" w:rsidRPr="009E0DE1">
        <w:t>Connectivity</w:t>
      </w:r>
      <w:r w:rsidRPr="009E0DE1">
        <w:t>, Multi-</w:t>
      </w:r>
      <w:r w:rsidR="00590AC9" w:rsidRPr="009E0DE1">
        <w:t>Connectivity</w:t>
      </w:r>
      <w:bookmarkEnd w:id="609"/>
      <w:bookmarkEnd w:id="610"/>
    </w:p>
    <w:p w:rsidR="00C16FC5" w:rsidRPr="009E0DE1" w:rsidRDefault="00C16FC5" w:rsidP="00C16FC5">
      <w:pPr>
        <w:pStyle w:val="Heading3"/>
      </w:pPr>
      <w:bookmarkStart w:id="611" w:name="_Toc20149898"/>
      <w:bookmarkStart w:id="612" w:name="_Toc27846697"/>
      <w:r w:rsidRPr="009E0DE1">
        <w:t>5.11.1</w:t>
      </w:r>
      <w:r w:rsidRPr="009E0DE1">
        <w:tab/>
        <w:t xml:space="preserve">Support for Dual </w:t>
      </w:r>
      <w:r w:rsidR="00590AC9" w:rsidRPr="009E0DE1">
        <w:t>Connectivity</w:t>
      </w:r>
      <w:bookmarkEnd w:id="611"/>
      <w:bookmarkEnd w:id="612"/>
    </w:p>
    <w:p w:rsidR="00C16FC5" w:rsidRPr="009E0DE1" w:rsidRDefault="00C16FC5" w:rsidP="00C16FC5">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w:t>
      </w:r>
      <w:r w:rsidR="00F53ABB" w:rsidRPr="009E0DE1">
        <w:t xml:space="preserve">e.g. </w:t>
      </w:r>
      <w:r w:rsidR="002369B3" w:rsidRPr="009E0DE1">
        <w:t>TS</w:t>
      </w:r>
      <w:r w:rsidR="002369B3">
        <w:t> </w:t>
      </w:r>
      <w:r w:rsidR="002369B3" w:rsidRPr="009E0DE1">
        <w:t>37.340</w:t>
      </w:r>
      <w:r w:rsidR="002369B3">
        <w:t> </w:t>
      </w:r>
      <w:r w:rsidR="002369B3" w:rsidRPr="009E0DE1">
        <w:t>[</w:t>
      </w:r>
      <w:r w:rsidR="00F53ABB" w:rsidRPr="009E0DE1">
        <w:t>31</w:t>
      </w:r>
      <w:r w:rsidRPr="009E0DE1">
        <w:t>]).</w:t>
      </w:r>
    </w:p>
    <w:p w:rsidR="00C16FC5" w:rsidRPr="009E0DE1" w:rsidRDefault="00C16FC5" w:rsidP="00C16FC5">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rsidR="000E58AC">
        <w:t>. Master RAN node takes into account the RSN to determine if dual connectivity shall be set up and ensure appropriate PDU session handling ensures fully redundant user plane path as described in clause 5.33.2.1.</w:t>
      </w:r>
    </w:p>
    <w:p w:rsidR="00C16FC5" w:rsidRPr="009E0DE1" w:rsidRDefault="00C16FC5" w:rsidP="00C16FC5">
      <w:r w:rsidRPr="009E0DE1">
        <w:t xml:space="preserve">If the UE has </w:t>
      </w:r>
      <w:r w:rsidR="00DC439A" w:rsidRPr="009E0DE1">
        <w:t xml:space="preserve">Mobility </w:t>
      </w:r>
      <w:r w:rsidRPr="009E0DE1">
        <w:t xml:space="preserve">Restriction (either signalled from the UDM, or, locally generated by </w:t>
      </w:r>
      <w:r w:rsidR="00734995">
        <w:t xml:space="preserve">the Serving PLMN </w:t>
      </w:r>
      <w:r w:rsidRPr="009E0DE1">
        <w:t xml:space="preserve">policy in the AMF) the AMF signals these restrictions to the Master RAN Node as </w:t>
      </w:r>
      <w:r w:rsidR="00F31B6A">
        <w:t xml:space="preserve">Mobility </w:t>
      </w:r>
      <w:r w:rsidRPr="009E0DE1">
        <w:t>Restriction List; This may prevent the Master RAN node from setting up a Dual Connectivity for an UE.</w:t>
      </w:r>
    </w:p>
    <w:p w:rsidR="00966CB3" w:rsidRPr="009E0DE1" w:rsidRDefault="00966CB3" w:rsidP="00966CB3">
      <w:pPr>
        <w:pStyle w:val="NO"/>
        <w:rPr>
          <w:lang w:val="en-GB"/>
        </w:rPr>
      </w:pPr>
      <w:r w:rsidRPr="009E0DE1">
        <w:rPr>
          <w:lang w:val="en-GB"/>
        </w:rPr>
        <w:t>NOTE 1:</w:t>
      </w:r>
      <w:r w:rsidRPr="009E0DE1">
        <w:rPr>
          <w:lang w:val="en-GB"/>
        </w:rPr>
        <w:tab/>
        <w:t>Subject to policies in the NG-RAN, configuration of Dual Connectivity for a Data Radio Bearer can also be based on the Network Slice that the PDU Session belongs to.</w:t>
      </w:r>
    </w:p>
    <w:p w:rsidR="00C16FC5" w:rsidRPr="009E0DE1" w:rsidRDefault="00C16FC5" w:rsidP="00C16FC5">
      <w:r w:rsidRPr="009E0DE1">
        <w:t xml:space="preserve">Dual </w:t>
      </w:r>
      <w:r w:rsidR="00590AC9" w:rsidRPr="009E0DE1">
        <w:t xml:space="preserve">Connectivity </w:t>
      </w:r>
      <w:r w:rsidRPr="009E0DE1">
        <w:t>provides the possibility for the Master</w:t>
      </w:r>
      <w:r w:rsidR="00966CB3" w:rsidRPr="009E0DE1">
        <w:t xml:space="preserve"> node</w:t>
      </w:r>
      <w:r w:rsidRPr="009E0DE1">
        <w:t xml:space="preserve"> RAN to request SMF:</w:t>
      </w:r>
    </w:p>
    <w:p w:rsidR="002431F6" w:rsidRPr="009E0DE1" w:rsidRDefault="002431F6" w:rsidP="002431F6">
      <w:pPr>
        <w:pStyle w:val="B1"/>
        <w:rPr>
          <w:lang w:val="en-GB"/>
        </w:rPr>
      </w:pPr>
      <w:r w:rsidRPr="009E0DE1">
        <w:rPr>
          <w:lang w:val="en-GB"/>
        </w:rPr>
        <w:t>-</w:t>
      </w:r>
      <w:r w:rsidRPr="009E0DE1">
        <w:rPr>
          <w:lang w:val="en-GB"/>
        </w:rPr>
        <w:tab/>
        <w:t xml:space="preserve">For some or all </w:t>
      </w:r>
      <w:r w:rsidR="00AB61E3" w:rsidRPr="009E0DE1">
        <w:rPr>
          <w:lang w:val="en-GB"/>
        </w:rPr>
        <w:t>PDU Session</w:t>
      </w:r>
      <w:r w:rsidRPr="009E0DE1">
        <w:rPr>
          <w:lang w:val="en-GB"/>
        </w:rPr>
        <w:t xml:space="preserve">s of an UE: Direct all the DL User Plane traffic of the </w:t>
      </w:r>
      <w:r w:rsidR="00AB61E3" w:rsidRPr="009E0DE1">
        <w:rPr>
          <w:lang w:val="en-GB"/>
        </w:rPr>
        <w:t>PDU Session</w:t>
      </w:r>
      <w:r w:rsidRPr="009E0DE1">
        <w:rPr>
          <w:lang w:val="en-GB"/>
        </w:rPr>
        <w:t xml:space="preserve"> to the either the Master RAN Node or to the Secondary RAN Node. In this case, there is a single N3 tunnel termination at the RAN for such </w:t>
      </w:r>
      <w:r w:rsidR="00AB61E3" w:rsidRPr="009E0DE1">
        <w:rPr>
          <w:lang w:val="en-GB"/>
        </w:rPr>
        <w:t>PDU Session</w:t>
      </w:r>
      <w:r w:rsidRPr="009E0DE1">
        <w:rPr>
          <w:lang w:val="en-GB"/>
        </w:rPr>
        <w:t>.</w:t>
      </w:r>
    </w:p>
    <w:p w:rsidR="002431F6" w:rsidRPr="009E0DE1" w:rsidRDefault="002431F6" w:rsidP="002431F6">
      <w:pPr>
        <w:pStyle w:val="NO"/>
        <w:rPr>
          <w:lang w:val="en-GB"/>
        </w:rPr>
      </w:pPr>
      <w:r w:rsidRPr="009E0DE1">
        <w:rPr>
          <w:lang w:val="en-GB"/>
        </w:rPr>
        <w:t>NOTE</w:t>
      </w:r>
      <w:r w:rsidR="00966CB3" w:rsidRPr="009E0DE1">
        <w:rPr>
          <w:lang w:val="en-GB"/>
        </w:rPr>
        <w:t> 2</w:t>
      </w:r>
      <w:r w:rsidRPr="009E0DE1">
        <w:rPr>
          <w:lang w:val="en-GB"/>
        </w:rPr>
        <w:t>:</w:t>
      </w:r>
      <w:r w:rsidRPr="009E0DE1">
        <w:rPr>
          <w:lang w:val="en-GB"/>
        </w:rPr>
        <w:tab/>
        <w:t xml:space="preserve">The terminating RAN Node, can decide to keep traffic for specific QFI(s) in a </w:t>
      </w:r>
      <w:r w:rsidR="00AB61E3" w:rsidRPr="009E0DE1">
        <w:rPr>
          <w:lang w:val="en-GB"/>
        </w:rPr>
        <w:t>PDU Session</w:t>
      </w:r>
      <w:r w:rsidRPr="009E0DE1">
        <w:rPr>
          <w:lang w:val="en-GB"/>
        </w:rPr>
        <w:t xml:space="preserve"> for a UE on a single RAT, or split them across the two RATs.</w:t>
      </w:r>
    </w:p>
    <w:p w:rsidR="002431F6" w:rsidRPr="009E0DE1" w:rsidRDefault="002431F6" w:rsidP="002431F6">
      <w:pPr>
        <w:pStyle w:val="B1"/>
        <w:rPr>
          <w:lang w:val="en-GB"/>
        </w:rPr>
      </w:pPr>
      <w:r w:rsidRPr="009E0DE1">
        <w:rPr>
          <w:lang w:val="en-GB"/>
        </w:rPr>
        <w:t>-</w:t>
      </w:r>
      <w:r w:rsidRPr="009E0DE1">
        <w:rPr>
          <w:lang w:val="en-GB"/>
        </w:rPr>
        <w:tab/>
        <w:t xml:space="preserve">For some other </w:t>
      </w:r>
      <w:r w:rsidR="00AB61E3" w:rsidRPr="009E0DE1">
        <w:rPr>
          <w:lang w:val="en-GB"/>
        </w:rPr>
        <w:t>PDU Session</w:t>
      </w:r>
      <w:r w:rsidRPr="009E0DE1">
        <w:rPr>
          <w:lang w:val="en-GB"/>
        </w:rPr>
        <w:t xml:space="preserve">s of an UE: Direct the DL User Plane traffic of some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to the Secondary (respectively Master) RAN Node while the remaining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are directed to the Master (respectively Secondary) RAN Node. In this case there are, irrespective of the number of </w:t>
      </w:r>
      <w:r w:rsidR="00744469" w:rsidRPr="009E0DE1">
        <w:rPr>
          <w:lang w:val="en-GB"/>
        </w:rPr>
        <w:t>QoS Flow</w:t>
      </w:r>
      <w:r w:rsidRPr="009E0DE1">
        <w:rPr>
          <w:lang w:val="en-GB"/>
        </w:rPr>
        <w:t xml:space="preserve">s, two N3 tunnel terminations at the RAN for such </w:t>
      </w:r>
      <w:r w:rsidR="00AB61E3" w:rsidRPr="009E0DE1">
        <w:rPr>
          <w:lang w:val="en-GB"/>
        </w:rPr>
        <w:t>PDU Session</w:t>
      </w:r>
      <w:r w:rsidRPr="009E0DE1">
        <w:rPr>
          <w:lang w:val="en-GB"/>
        </w:rPr>
        <w:t>.</w:t>
      </w:r>
    </w:p>
    <w:p w:rsidR="00C16FC5" w:rsidRPr="009E0DE1" w:rsidRDefault="00C16FC5" w:rsidP="00C16FC5">
      <w:pPr>
        <w:rPr>
          <w:i/>
        </w:rPr>
      </w:pPr>
      <w:r w:rsidRPr="009E0DE1">
        <w:t xml:space="preserve">The Master RAN may create and change this assignment for the user plane of a </w:t>
      </w:r>
      <w:r w:rsidR="00AB61E3" w:rsidRPr="009E0DE1">
        <w:t>PDU Session</w:t>
      </w:r>
      <w:r w:rsidRPr="009E0DE1">
        <w:t xml:space="preserve"> at any time during the life time of the </w:t>
      </w:r>
      <w:r w:rsidR="00AB61E3" w:rsidRPr="009E0DE1">
        <w:t>PDU Session</w:t>
      </w:r>
      <w:r w:rsidRPr="009E0DE1">
        <w:t>;</w:t>
      </w:r>
    </w:p>
    <w:p w:rsidR="00C16FC5" w:rsidRPr="009E0DE1" w:rsidRDefault="00C16FC5" w:rsidP="00C16FC5">
      <w:r w:rsidRPr="009E0DE1">
        <w:t xml:space="preserve">In both cases, a single </w:t>
      </w:r>
      <w:r w:rsidR="00AB61E3" w:rsidRPr="009E0DE1">
        <w:t>PDU Session</w:t>
      </w:r>
      <w:r w:rsidRPr="009E0DE1">
        <w:t xml:space="preserve"> Id is used to identify the </w:t>
      </w:r>
      <w:r w:rsidR="00AB61E3" w:rsidRPr="009E0DE1">
        <w:t>PDU Session</w:t>
      </w:r>
      <w:r w:rsidRPr="009E0DE1">
        <w:t>.</w:t>
      </w:r>
    </w:p>
    <w:p w:rsidR="00C16FC5" w:rsidRPr="009E0DE1" w:rsidRDefault="00C16FC5" w:rsidP="00C16FC5">
      <w:r w:rsidRPr="009E0DE1">
        <w:t>Additional functional characteristics are:</w:t>
      </w:r>
    </w:p>
    <w:p w:rsidR="00C16FC5" w:rsidRPr="009E0DE1" w:rsidRDefault="00C16FC5" w:rsidP="00C16FC5">
      <w:pPr>
        <w:pStyle w:val="B1"/>
        <w:rPr>
          <w:lang w:val="en-GB"/>
        </w:rPr>
      </w:pPr>
      <w:r w:rsidRPr="009E0DE1">
        <w:rPr>
          <w:lang w:val="en-GB"/>
        </w:rPr>
        <w:t>-</w:t>
      </w:r>
      <w:r w:rsidRPr="009E0DE1">
        <w:rPr>
          <w:lang w:val="en-GB"/>
        </w:rPr>
        <w:tab/>
        <w:t>User location information reporting is based on the identity of the cell that is serving the UE in the Master RAN node</w:t>
      </w:r>
      <w:r w:rsidR="002431F6" w:rsidRPr="009E0DE1">
        <w:rPr>
          <w:lang w:val="en-GB"/>
        </w:rPr>
        <w:t>.</w:t>
      </w:r>
    </w:p>
    <w:p w:rsidR="00C16FC5" w:rsidRPr="009E0DE1" w:rsidRDefault="00C16FC5" w:rsidP="003044EF">
      <w:pPr>
        <w:pStyle w:val="B1"/>
        <w:rPr>
          <w:lang w:val="en-GB"/>
        </w:rPr>
      </w:pPr>
      <w:r w:rsidRPr="009E0DE1">
        <w:rPr>
          <w:lang w:val="en-GB"/>
        </w:rPr>
        <w:t>-</w:t>
      </w:r>
      <w:r w:rsidRPr="009E0DE1">
        <w:rPr>
          <w:lang w:val="en-GB"/>
        </w:rPr>
        <w:tab/>
        <w:t>Path update signalling related with Dual Connectivity and UPF re</w:t>
      </w:r>
      <w:r w:rsidR="00910DA0" w:rsidRPr="009E0DE1">
        <w:rPr>
          <w:lang w:val="en-GB"/>
        </w:rPr>
        <w:t>-al</w:t>
      </w:r>
      <w:r w:rsidRPr="009E0DE1">
        <w:rPr>
          <w:lang w:val="en-GB"/>
        </w:rPr>
        <w:t>location cannot occur at the same time.</w:t>
      </w:r>
    </w:p>
    <w:p w:rsidR="00867F7B" w:rsidRPr="009E0DE1" w:rsidRDefault="00867F7B" w:rsidP="00867F7B">
      <w:pPr>
        <w:pStyle w:val="Heading2"/>
      </w:pPr>
      <w:bookmarkStart w:id="613" w:name="_Toc20149899"/>
      <w:bookmarkStart w:id="614" w:name="_Toc27846698"/>
      <w:r w:rsidRPr="009E0DE1">
        <w:t>5.12</w:t>
      </w:r>
      <w:r w:rsidRPr="009E0DE1">
        <w:tab/>
        <w:t>Charging</w:t>
      </w:r>
      <w:bookmarkEnd w:id="613"/>
      <w:bookmarkEnd w:id="614"/>
    </w:p>
    <w:p w:rsidR="006F08E8" w:rsidRPr="00D35DCB" w:rsidRDefault="006F08E8" w:rsidP="006F08E8">
      <w:pPr>
        <w:pStyle w:val="Heading3"/>
      </w:pPr>
      <w:bookmarkStart w:id="615" w:name="_Toc20149900"/>
      <w:bookmarkStart w:id="616" w:name="_Toc27846699"/>
      <w:r w:rsidRPr="00D35DCB">
        <w:t>5.12.1</w:t>
      </w:r>
      <w:r w:rsidRPr="00D35DCB">
        <w:tab/>
        <w:t>General</w:t>
      </w:r>
      <w:bookmarkEnd w:id="615"/>
      <w:bookmarkEnd w:id="616"/>
    </w:p>
    <w:p w:rsidR="00870F01" w:rsidRPr="009E0DE1" w:rsidRDefault="00870F01" w:rsidP="00870F01">
      <w:r w:rsidRPr="009E0DE1">
        <w:t xml:space="preserve">The 5GC charging supports collection and reporting of charging information for network resource usage, as defined in </w:t>
      </w:r>
      <w:r w:rsidR="002369B3" w:rsidRPr="009E0DE1">
        <w:t>TS</w:t>
      </w:r>
      <w:r w:rsidR="002369B3">
        <w:t> </w:t>
      </w:r>
      <w:r w:rsidR="002369B3" w:rsidRPr="009E0DE1">
        <w:t>32.240</w:t>
      </w:r>
      <w:r w:rsidR="002369B3">
        <w:t> </w:t>
      </w:r>
      <w:r w:rsidR="002369B3" w:rsidRPr="009E0DE1">
        <w:t>[</w:t>
      </w:r>
      <w:r w:rsidRPr="009E0DE1">
        <w:t>41].</w:t>
      </w:r>
      <w:r w:rsidR="00D43474">
        <w:t xml:space="preserve"> The CHF and the interfaces of the CHF are defined in </w:t>
      </w:r>
      <w:r w:rsidR="002369B3">
        <w:t>TS 32.240 [</w:t>
      </w:r>
      <w:r w:rsidR="00D43474">
        <w:t>41].</w:t>
      </w:r>
    </w:p>
    <w:p w:rsidR="00870F01" w:rsidRPr="009E0DE1" w:rsidRDefault="00870F01" w:rsidP="00E16219">
      <w:r w:rsidRPr="009E0DE1">
        <w:t xml:space="preserve">The SMF supports the interactions towards the charging system, as defined in </w:t>
      </w:r>
      <w:r w:rsidR="002369B3" w:rsidRPr="009E0DE1">
        <w:t>TS</w:t>
      </w:r>
      <w:r w:rsidR="002369B3">
        <w:t> </w:t>
      </w:r>
      <w:r w:rsidR="002369B3" w:rsidRPr="009E0DE1">
        <w:t>32.240</w:t>
      </w:r>
      <w:r w:rsidR="002369B3">
        <w:t> </w:t>
      </w:r>
      <w:r w:rsidR="002369B3" w:rsidRPr="009E0DE1">
        <w:t>[</w:t>
      </w:r>
      <w:r w:rsidR="00123F97" w:rsidRPr="009E0DE1">
        <w:t>41</w:t>
      </w:r>
      <w:r w:rsidRPr="009E0DE1">
        <w:t>]. The UPF supports functionality to collect and report usage data to SMF. The N4 reference point supports the SMF control of the UPF collection and reporting of usage data.</w:t>
      </w:r>
      <w:r w:rsidR="00527F05">
        <w:t xml:space="preserve"> The AMF supports interactions towards the charging system, as defined in TS 32.256 [114].</w:t>
      </w:r>
    </w:p>
    <w:p w:rsidR="006F08E8" w:rsidRPr="006D698D" w:rsidRDefault="006F08E8" w:rsidP="006F08E8">
      <w:pPr>
        <w:pStyle w:val="Heading3"/>
      </w:pPr>
      <w:bookmarkStart w:id="617" w:name="_Toc20149901"/>
      <w:bookmarkStart w:id="618" w:name="_Toc27846700"/>
      <w:r w:rsidRPr="006D698D">
        <w:t>5.12.2</w:t>
      </w:r>
      <w:r w:rsidRPr="006D698D">
        <w:tab/>
        <w:t>Usage Data Reporting for Secondary RAT</w:t>
      </w:r>
      <w:bookmarkEnd w:id="617"/>
      <w:bookmarkEnd w:id="618"/>
    </w:p>
    <w:p w:rsidR="006F08E8" w:rsidRPr="006D698D" w:rsidRDefault="006F08E8" w:rsidP="006F08E8">
      <w:r w:rsidRPr="006D698D">
        <w:t>When NG-RAN is deployed in dual connectivity configuration, the HPLMN or VPLMN operator may wish to record the data volume sent and received on the Secondary RAT.</w:t>
      </w:r>
    </w:p>
    <w:p w:rsidR="006F08E8" w:rsidRPr="006D698D" w:rsidRDefault="006F08E8" w:rsidP="006F08E8">
      <w:r w:rsidRPr="006D698D">
        <w:t>In order to reduce the complexity of this procedure, the following principles are used in this release:</w:t>
      </w:r>
    </w:p>
    <w:p w:rsidR="004F7EC7" w:rsidRDefault="006F08E8" w:rsidP="004F7EC7">
      <w:pPr>
        <w:pStyle w:val="B1"/>
      </w:pPr>
      <w:r w:rsidRPr="006D698D">
        <w:t>a)</w:t>
      </w:r>
      <w:r w:rsidRPr="006D698D">
        <w:tab/>
        <w:t>The PLMN locally activates the Secondary RAT Usage Data Reporting by NG-RAN O</w:t>
      </w:r>
      <w:r w:rsidRPr="006D698D">
        <w:rPr>
          <w:lang w:val="en-US"/>
        </w:rPr>
        <w:t>A</w:t>
      </w:r>
      <w:r w:rsidRPr="006D698D">
        <w:t xml:space="preserve">M. </w:t>
      </w:r>
      <w:r w:rsidR="004F7EC7">
        <w:t xml:space="preserve">The activation is based on configuration in NG-RAN and NG-RAN determines whether the data volume report will contain data volumes consumed for the whole PDU Session or for selected QoS flows or both as described in </w:t>
      </w:r>
      <w:r w:rsidR="002369B3">
        <w:t>TS 38.413 [</w:t>
      </w:r>
      <w:r w:rsidR="004F7EC7">
        <w:t>34].</w:t>
      </w:r>
    </w:p>
    <w:p w:rsidR="006F08E8" w:rsidRPr="006D698D" w:rsidRDefault="004F7EC7" w:rsidP="004F7EC7">
      <w:pPr>
        <w:pStyle w:val="B1"/>
      </w:pPr>
      <w:r>
        <w:tab/>
      </w:r>
      <w:r w:rsidR="006F08E8" w:rsidRPr="006D698D">
        <w:t>The activation can happen separately for Data Volume Reporting of NR</w:t>
      </w:r>
      <w:r w:rsidR="00527F05">
        <w:rPr>
          <w:lang w:val="en-GB"/>
        </w:rPr>
        <w:t xml:space="preserve"> in licensed or unlicensed spectrum</w:t>
      </w:r>
      <w:r w:rsidR="006F08E8" w:rsidRPr="006D698D">
        <w:t xml:space="preserve"> and </w:t>
      </w:r>
      <w:r w:rsidR="006F08E8" w:rsidRPr="006D698D">
        <w:rPr>
          <w:lang w:val="en-US"/>
        </w:rPr>
        <w:t>E-UTRA</w:t>
      </w:r>
      <w:r w:rsidR="00527F05">
        <w:rPr>
          <w:lang w:val="en-US"/>
        </w:rPr>
        <w:t xml:space="preserve"> in licensed or unlicensed spectrum</w:t>
      </w:r>
      <w:r w:rsidR="006F08E8" w:rsidRPr="006D698D">
        <w:t xml:space="preserve">. If the PLMN uses this feature, it should ensure that this functionality is supported by all NG-RAN nodes that support NR or </w:t>
      </w:r>
      <w:r w:rsidR="006F08E8" w:rsidRPr="006D698D">
        <w:rPr>
          <w:lang w:val="en-US"/>
        </w:rPr>
        <w:t>E-UTRA</w:t>
      </w:r>
      <w:r w:rsidR="006F08E8" w:rsidRPr="006D698D">
        <w:t xml:space="preserve"> as a Secondary RAT.</w:t>
      </w:r>
    </w:p>
    <w:p w:rsidR="006F08E8" w:rsidRPr="006D698D" w:rsidRDefault="006F08E8" w:rsidP="006F08E8">
      <w:pPr>
        <w:pStyle w:val="B1"/>
      </w:pPr>
      <w:r w:rsidRPr="006D698D">
        <w:t>b)</w:t>
      </w:r>
      <w:r w:rsidRPr="006D698D">
        <w:tab/>
      </w:r>
      <w:r w:rsidR="004F7EC7">
        <w:t>Depending on its configuration</w:t>
      </w:r>
      <w:r w:rsidR="004F7EC7">
        <w:rPr>
          <w:lang w:val="en-GB"/>
        </w:rPr>
        <w:t xml:space="preserve"> the </w:t>
      </w:r>
      <w:r w:rsidRPr="006D698D">
        <w:t>NG-RAN reports uplink and downlink data volumes to the 5GC for the Secondary RAT</w:t>
      </w:r>
      <w:r w:rsidR="00527F05">
        <w:rPr>
          <w:lang w:val="en-GB"/>
        </w:rPr>
        <w:t xml:space="preserve"> (including the using of unlicensed spectrum for NR or E-UTRA)</w:t>
      </w:r>
      <w:r w:rsidR="004F7EC7">
        <w:rPr>
          <w:lang w:val="en-GB"/>
        </w:rPr>
        <w:t xml:space="preserve"> for the PDU Session or for selected QoS flows or both</w:t>
      </w:r>
      <w:r w:rsidRPr="006D698D">
        <w:rPr>
          <w:lang w:val="en-US"/>
        </w:rPr>
        <w:t xml:space="preserve"> and per </w:t>
      </w:r>
      <w:r w:rsidRPr="006D698D">
        <w:t>time interval.</w:t>
      </w:r>
    </w:p>
    <w:p w:rsidR="006F08E8" w:rsidRPr="006D698D" w:rsidRDefault="006F08E8" w:rsidP="006F08E8">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rsidR="006F08E8" w:rsidRPr="006D698D" w:rsidRDefault="006F08E8" w:rsidP="006F08E8">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rsidR="006F08E8" w:rsidRPr="006D698D" w:rsidRDefault="006F08E8" w:rsidP="006F08E8">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rsidRPr="006D698D">
        <w:t>in case no event has triggered a report before the period expires.</w:t>
      </w:r>
    </w:p>
    <w:p w:rsidR="006F08E8" w:rsidRPr="006D698D" w:rsidRDefault="006F08E8" w:rsidP="006F08E8">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rsidR="006F08E8" w:rsidRPr="006D698D" w:rsidRDefault="006F08E8" w:rsidP="006F08E8">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6F08E8" w:rsidRPr="006D698D" w:rsidRDefault="006F08E8" w:rsidP="006F08E8">
      <w:pPr>
        <w:pStyle w:val="Heading3"/>
      </w:pPr>
      <w:bookmarkStart w:id="619" w:name="_Toc20149902"/>
      <w:bookmarkStart w:id="620" w:name="_Toc27846701"/>
      <w:r w:rsidRPr="006D698D">
        <w:t>5.12.3</w:t>
      </w:r>
      <w:r w:rsidRPr="006D698D">
        <w:tab/>
        <w:t>Secondary RAT Periodic Usage Data Reporting Procedure</w:t>
      </w:r>
      <w:bookmarkEnd w:id="619"/>
      <w:bookmarkEnd w:id="620"/>
    </w:p>
    <w:p w:rsidR="006F08E8" w:rsidRPr="006D698D" w:rsidRDefault="006F08E8" w:rsidP="006F08E8">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rsidR="00867F7B" w:rsidRPr="009E0DE1" w:rsidRDefault="00867F7B" w:rsidP="00867F7B">
      <w:pPr>
        <w:pStyle w:val="Heading2"/>
      </w:pPr>
      <w:bookmarkStart w:id="621" w:name="_Toc20149903"/>
      <w:bookmarkStart w:id="622" w:name="_Toc27846702"/>
      <w:r w:rsidRPr="009E0DE1">
        <w:t>5.13</w:t>
      </w:r>
      <w:r w:rsidRPr="009E0DE1">
        <w:tab/>
        <w:t>Support for Edge Computing</w:t>
      </w:r>
      <w:bookmarkEnd w:id="621"/>
      <w:bookmarkEnd w:id="622"/>
    </w:p>
    <w:p w:rsidR="00867F7B" w:rsidRPr="009E0DE1" w:rsidRDefault="00867F7B" w:rsidP="00867F7B">
      <w:r w:rsidRPr="009E0DE1">
        <w:t>Edge computing enables operator and 3rd party services to be hosted close to the UE's access point of attachment, so as to achieve an efficient service delivery through the reduced end-to-end latency and load on the transport network.</w:t>
      </w:r>
    </w:p>
    <w:p w:rsidR="00451ED2" w:rsidRPr="009E0DE1" w:rsidRDefault="00451ED2" w:rsidP="00451ED2">
      <w:pPr>
        <w:pStyle w:val="NO"/>
        <w:rPr>
          <w:lang w:val="en-GB"/>
        </w:rPr>
      </w:pPr>
      <w:r w:rsidRPr="009E0DE1">
        <w:rPr>
          <w:lang w:val="en-GB"/>
        </w:rPr>
        <w:t>NOTE: Edge Computing typically applies to non-roaming and LBO roaming scenarios.</w:t>
      </w:r>
    </w:p>
    <w:p w:rsidR="00867F7B" w:rsidRPr="009E0DE1" w:rsidRDefault="00867F7B" w:rsidP="00867F7B">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xml:space="preserve">, the information from Application Function (AF) as defined in </w:t>
      </w:r>
      <w:r w:rsidR="00B6630E" w:rsidRPr="009E0DE1">
        <w:rPr>
          <w:rFonts w:eastAsia="PMingLiU"/>
        </w:rPr>
        <w:t>clause </w:t>
      </w:r>
      <w:r w:rsidRPr="009E0DE1">
        <w:rPr>
          <w:rFonts w:eastAsia="PMingLiU"/>
        </w:rPr>
        <w:t>5.6.7</w:t>
      </w:r>
      <w:r w:rsidRPr="009E0DE1">
        <w:t>, policy or other related traffic rules.</w:t>
      </w:r>
    </w:p>
    <w:p w:rsidR="00867F7B" w:rsidRPr="009E0DE1" w:rsidRDefault="00867F7B" w:rsidP="00867F7B">
      <w:r w:rsidRPr="009E0DE1">
        <w:t>Due to user or Application Function mobility, the service or session continuity may be required based on the requirements of the service or the 5G network.</w:t>
      </w:r>
    </w:p>
    <w:p w:rsidR="00867F7B" w:rsidRPr="009E0DE1" w:rsidRDefault="00867F7B" w:rsidP="00867F7B">
      <w:r w:rsidRPr="009E0DE1">
        <w:t>The 5G Core Network may expose network information and capabilities to an Edge Computing Application Function.</w:t>
      </w:r>
    </w:p>
    <w:p w:rsidR="00867F7B" w:rsidRPr="009E0DE1" w:rsidRDefault="00867F7B" w:rsidP="00867F7B">
      <w:pPr>
        <w:pStyle w:val="NO"/>
        <w:rPr>
          <w:lang w:val="en-GB"/>
        </w:rPr>
      </w:pPr>
      <w:r w:rsidRPr="009E0DE1">
        <w:rPr>
          <w:lang w:val="en-GB"/>
        </w:rPr>
        <w:t>NOTE:</w:t>
      </w:r>
      <w:r w:rsidRPr="009E0DE1">
        <w:rPr>
          <w:lang w:val="en-GB"/>
        </w:rPr>
        <w:tab/>
        <w:t xml:space="preserve">Depending on the operator deployment, certain Application Functions can be allowed to interact directly with the Control Plane Network Functions with which they need to interact, while the other Application Functions need to use the external exposure framework via the NEF (see </w:t>
      </w:r>
      <w:r w:rsidR="00B6630E" w:rsidRPr="009E0DE1">
        <w:rPr>
          <w:lang w:val="en-GB"/>
        </w:rPr>
        <w:t>clause </w:t>
      </w:r>
      <w:r w:rsidR="00534F34" w:rsidRPr="009E0DE1">
        <w:rPr>
          <w:lang w:val="en-GB"/>
        </w:rPr>
        <w:t>6.2.10</w:t>
      </w:r>
      <w:r w:rsidRPr="009E0DE1">
        <w:rPr>
          <w:lang w:val="en-GB"/>
        </w:rPr>
        <w:t xml:space="preserve"> for details).</w:t>
      </w:r>
    </w:p>
    <w:p w:rsidR="00BB6832" w:rsidRPr="009E0DE1" w:rsidRDefault="00BB6832" w:rsidP="00867F7B">
      <w:r w:rsidRPr="009E0DE1">
        <w:t>Edge computing can be supported by one or a combination of the following enablers:</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User plane (re)selection</w:t>
      </w:r>
      <w:r w:rsidRPr="009E0DE1">
        <w:rPr>
          <w:lang w:val="en-GB"/>
        </w:rPr>
        <w:t xml:space="preserve">: the 5G Core Network </w:t>
      </w:r>
      <w:r w:rsidR="00534F34" w:rsidRPr="009E0DE1">
        <w:rPr>
          <w:lang w:val="en-GB"/>
        </w:rPr>
        <w:t>(re)</w:t>
      </w:r>
      <w:r w:rsidRPr="009E0DE1">
        <w:rPr>
          <w:lang w:val="en-GB"/>
        </w:rPr>
        <w:t>selects UPF to route the user traffic to the local Data Network</w:t>
      </w:r>
      <w:r w:rsidR="00534F34" w:rsidRPr="009E0DE1">
        <w:rPr>
          <w:lang w:val="en-GB"/>
        </w:rPr>
        <w:t xml:space="preserve"> as described in clause</w:t>
      </w:r>
      <w:r w:rsidR="00123F97" w:rsidRPr="009E0DE1">
        <w:rPr>
          <w:lang w:val="en-GB"/>
        </w:rPr>
        <w:t> </w:t>
      </w:r>
      <w:r w:rsidR="00534F34" w:rsidRPr="009E0DE1">
        <w:rPr>
          <w:lang w:val="en-GB"/>
        </w:rPr>
        <w:t>6.3.3</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 xml:space="preserve">Local Routing and </w:t>
      </w:r>
      <w:r w:rsidRPr="009E0DE1">
        <w:rPr>
          <w:lang w:val="en-GB"/>
        </w:rPr>
        <w:t>Traffic Steering: the 5G Core Network selects the traffic to be routed to the applications in the local Data Network</w:t>
      </w:r>
      <w:r w:rsidR="00020CB2" w:rsidRPr="009E0DE1">
        <w:rPr>
          <w:lang w:val="en-GB"/>
        </w:rPr>
        <w:t>;</w:t>
      </w:r>
    </w:p>
    <w:p w:rsidR="00534F34" w:rsidRPr="009E0DE1" w:rsidRDefault="00534F34" w:rsidP="00534F34">
      <w:pPr>
        <w:pStyle w:val="B2"/>
        <w:rPr>
          <w:rFonts w:eastAsia="MS Mincho"/>
          <w:lang w:val="en-GB"/>
        </w:rPr>
      </w:pPr>
      <w:r w:rsidRPr="009E0DE1">
        <w:rPr>
          <w:lang w:val="en-GB"/>
        </w:rPr>
        <w:t>-</w:t>
      </w:r>
      <w:r w:rsidRPr="009E0DE1">
        <w:rPr>
          <w:lang w:val="en-GB"/>
        </w:rPr>
        <w:tab/>
        <w:t xml:space="preserve">this includes the use of a single </w:t>
      </w:r>
      <w:r w:rsidR="00AB61E3" w:rsidRPr="009E0DE1">
        <w:rPr>
          <w:lang w:val="en-GB"/>
        </w:rPr>
        <w:t>PDU Session</w:t>
      </w:r>
      <w:r w:rsidRPr="009E0DE1">
        <w:rPr>
          <w:lang w:val="en-GB"/>
        </w:rPr>
        <w:t xml:space="preserve"> with </w:t>
      </w:r>
      <w:r w:rsidRPr="009E0DE1">
        <w:rPr>
          <w:lang w:val="en-GB" w:eastAsia="fr-FR"/>
        </w:rPr>
        <w:t xml:space="preserve">multiple </w:t>
      </w:r>
      <w:r w:rsidR="00AB61E3" w:rsidRPr="009E0DE1">
        <w:rPr>
          <w:lang w:val="en-GB" w:eastAsia="fr-FR"/>
        </w:rPr>
        <w:t>PDU Session</w:t>
      </w:r>
      <w:r w:rsidRPr="009E0DE1">
        <w:rPr>
          <w:lang w:val="en-GB" w:eastAsia="fr-FR"/>
        </w:rPr>
        <w:t xml:space="preserve"> </w:t>
      </w:r>
      <w:r w:rsidR="00164136" w:rsidRPr="009E0DE1">
        <w:rPr>
          <w:lang w:val="en-GB" w:eastAsia="fr-FR"/>
        </w:rPr>
        <w:t>Anchor</w:t>
      </w:r>
      <w:r w:rsidRPr="009E0DE1">
        <w:rPr>
          <w:lang w:val="en-GB" w:eastAsia="fr-FR"/>
        </w:rPr>
        <w:t>(s) (</w:t>
      </w:r>
      <w:r w:rsidRPr="009E0DE1">
        <w:rPr>
          <w:lang w:val="en-GB"/>
        </w:rPr>
        <w:t>UL CL / IP v6 multi-homing) as</w:t>
      </w:r>
      <w:r w:rsidRPr="009E0DE1">
        <w:rPr>
          <w:lang w:val="en-GB" w:eastAsia="fr-FR"/>
        </w:rPr>
        <w:t xml:space="preserve"> described in clause 5.6.4.</w:t>
      </w:r>
    </w:p>
    <w:p w:rsidR="00867F7B" w:rsidRPr="009E0DE1" w:rsidRDefault="00867F7B" w:rsidP="00867F7B">
      <w:pPr>
        <w:pStyle w:val="B1"/>
        <w:rPr>
          <w:lang w:val="en-GB"/>
        </w:rPr>
      </w:pPr>
      <w:r w:rsidRPr="009E0DE1">
        <w:rPr>
          <w:lang w:val="en-GB"/>
        </w:rPr>
        <w:t>-</w:t>
      </w:r>
      <w:r w:rsidRPr="009E0DE1">
        <w:rPr>
          <w:lang w:val="en-GB"/>
        </w:rPr>
        <w:tab/>
        <w:t>Session and service continuity to enable UE and application mobility</w:t>
      </w:r>
      <w:r w:rsidR="00534F34" w:rsidRPr="009E0DE1">
        <w:rPr>
          <w:lang w:val="en-GB"/>
        </w:rPr>
        <w:t xml:space="preserve"> as described in clause</w:t>
      </w:r>
      <w:r w:rsidR="00123F97" w:rsidRPr="009E0DE1">
        <w:rPr>
          <w:lang w:val="en-GB"/>
        </w:rPr>
        <w:t> </w:t>
      </w:r>
      <w:r w:rsidR="00534F34" w:rsidRPr="009E0DE1">
        <w:rPr>
          <w:lang w:val="en-GB"/>
        </w:rPr>
        <w:t>5.6.9</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An Application Function may influence UPF (re)selection and traffic routing </w:t>
      </w:r>
      <w:r w:rsidR="00534F34" w:rsidRPr="009E0DE1">
        <w:rPr>
          <w:rFonts w:eastAsia="PMingLiU"/>
          <w:lang w:val="en-GB" w:eastAsia="zh-TW"/>
        </w:rPr>
        <w:t xml:space="preserve">via PCF or NEF </w:t>
      </w:r>
      <w:r w:rsidRPr="009E0DE1">
        <w:rPr>
          <w:lang w:val="en-GB"/>
        </w:rPr>
        <w:t xml:space="preserve">as described in </w:t>
      </w:r>
      <w:r w:rsidR="00B6630E" w:rsidRPr="009E0DE1">
        <w:rPr>
          <w:lang w:val="en-GB"/>
        </w:rPr>
        <w:t>clause </w:t>
      </w:r>
      <w:r w:rsidRPr="009E0DE1">
        <w:rPr>
          <w:lang w:val="en-GB"/>
        </w:rPr>
        <w:t>5.6.7</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Network capability exposure: 5G Core Network and Application Function to provide information to each other via NEF as described in </w:t>
      </w:r>
      <w:r w:rsidR="00B6630E" w:rsidRPr="009E0DE1">
        <w:rPr>
          <w:lang w:val="en-GB"/>
        </w:rPr>
        <w:t>clause</w:t>
      </w:r>
      <w:r w:rsidR="00534F34" w:rsidRPr="009E0DE1">
        <w:rPr>
          <w:lang w:val="en-GB"/>
        </w:rPr>
        <w:t> 5.20</w:t>
      </w:r>
      <w:r w:rsidRPr="009E0DE1">
        <w:rPr>
          <w:lang w:val="en-GB"/>
        </w:rPr>
        <w:t xml:space="preserve"> or directly as described in</w:t>
      </w:r>
      <w:r w:rsidR="003A3E7C" w:rsidRPr="009E0DE1">
        <w:rPr>
          <w:lang w:val="en-GB"/>
        </w:rPr>
        <w:t xml:space="preserve">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3A3E7C" w:rsidRPr="009E0DE1">
        <w:rPr>
          <w:lang w:val="en-GB"/>
        </w:rPr>
        <w:t>3] clause 4.15</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QoS and Charging: PCF provides rules for QoS Control and Charging for the traffic routed to the local Data Network</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Support of Local Area Data Network: 5G </w:t>
      </w:r>
      <w:r w:rsidRPr="009E0DE1">
        <w:rPr>
          <w:lang w:val="en-GB" w:eastAsia="zh-CN"/>
        </w:rPr>
        <w:t>Core Network</w:t>
      </w:r>
      <w:r w:rsidRPr="009E0DE1">
        <w:rPr>
          <w:lang w:val="en-GB"/>
        </w:rPr>
        <w:t xml:space="preserve"> provides support to connect to the LADN in a certain area where the applications are</w:t>
      </w:r>
      <w:r w:rsidRPr="009E0DE1">
        <w:rPr>
          <w:lang w:val="en-GB" w:eastAsia="zh-CN"/>
        </w:rPr>
        <w:t xml:space="preserve"> </w:t>
      </w:r>
      <w:r w:rsidRPr="009E0DE1">
        <w:rPr>
          <w:lang w:val="en-GB"/>
        </w:rPr>
        <w:t xml:space="preserve">deployed as described in </w:t>
      </w:r>
      <w:r w:rsidR="00B6630E" w:rsidRPr="009E0DE1">
        <w:rPr>
          <w:lang w:val="en-GB"/>
        </w:rPr>
        <w:t>clause </w:t>
      </w:r>
      <w:r w:rsidRPr="009E0DE1">
        <w:rPr>
          <w:lang w:val="en-GB"/>
        </w:rPr>
        <w:t>5.6.5.</w:t>
      </w:r>
    </w:p>
    <w:p w:rsidR="00867F7B" w:rsidRPr="009E0DE1" w:rsidRDefault="00867F7B" w:rsidP="00867F7B">
      <w:pPr>
        <w:pStyle w:val="Heading2"/>
      </w:pPr>
      <w:bookmarkStart w:id="623" w:name="_Toc20149904"/>
      <w:bookmarkStart w:id="624" w:name="_Toc27846703"/>
      <w:r w:rsidRPr="009E0DE1">
        <w:t>5.14</w:t>
      </w:r>
      <w:r w:rsidRPr="009E0DE1">
        <w:tab/>
        <w:t>Policy Control</w:t>
      </w:r>
      <w:bookmarkEnd w:id="623"/>
      <w:bookmarkEnd w:id="624"/>
    </w:p>
    <w:p w:rsidR="001E7C2F" w:rsidRPr="009E0DE1" w:rsidRDefault="001E7C2F" w:rsidP="00C550FA">
      <w:r w:rsidRPr="009E0DE1">
        <w:t xml:space="preserve">The policy and charging control framework for the 5G System is defined in </w:t>
      </w:r>
      <w:r w:rsidR="002369B3" w:rsidRPr="009E0DE1">
        <w:t>TS</w:t>
      </w:r>
      <w:r w:rsidR="002369B3">
        <w:t> </w:t>
      </w:r>
      <w:r w:rsidR="002369B3" w:rsidRPr="009E0DE1">
        <w:t>23.503</w:t>
      </w:r>
      <w:r w:rsidR="002369B3">
        <w:t> </w:t>
      </w:r>
      <w:r w:rsidR="002369B3" w:rsidRPr="009E0DE1">
        <w:t>[</w:t>
      </w:r>
      <w:r w:rsidR="00302249" w:rsidRPr="009E0DE1">
        <w:t>45</w:t>
      </w:r>
      <w:r w:rsidRPr="009E0DE1">
        <w:t>].</w:t>
      </w:r>
    </w:p>
    <w:p w:rsidR="00867F7B" w:rsidRPr="009E0DE1" w:rsidRDefault="00867F7B" w:rsidP="00867F7B">
      <w:pPr>
        <w:pStyle w:val="Heading2"/>
      </w:pPr>
      <w:bookmarkStart w:id="625" w:name="_Toc20149905"/>
      <w:bookmarkStart w:id="626" w:name="_Toc27846704"/>
      <w:r w:rsidRPr="009E0DE1">
        <w:t>5.15</w:t>
      </w:r>
      <w:r w:rsidRPr="009E0DE1">
        <w:tab/>
        <w:t>Network slicing</w:t>
      </w:r>
      <w:bookmarkEnd w:id="625"/>
      <w:bookmarkEnd w:id="626"/>
    </w:p>
    <w:p w:rsidR="00867F7B" w:rsidRPr="009E0DE1" w:rsidRDefault="00867F7B" w:rsidP="00867F7B">
      <w:pPr>
        <w:pStyle w:val="Heading3"/>
      </w:pPr>
      <w:bookmarkStart w:id="627" w:name="_Toc20149906"/>
      <w:bookmarkStart w:id="628" w:name="_Toc27846705"/>
      <w:r w:rsidRPr="009E0DE1">
        <w:t>5.15.1</w:t>
      </w:r>
      <w:r w:rsidRPr="009E0DE1">
        <w:tab/>
        <w:t>General</w:t>
      </w:r>
      <w:bookmarkEnd w:id="627"/>
      <w:bookmarkEnd w:id="628"/>
    </w:p>
    <w:p w:rsidR="00867F7B" w:rsidRPr="009E0DE1" w:rsidRDefault="00867F7B" w:rsidP="00867F7B">
      <w:r w:rsidRPr="009E0DE1">
        <w:t>A Network Slice</w:t>
      </w:r>
      <w:r w:rsidR="00957278">
        <w:t xml:space="preserve"> instance</w:t>
      </w:r>
      <w:r w:rsidRPr="009E0DE1">
        <w:t xml:space="preserve"> </w:t>
      </w:r>
      <w:r w:rsidR="00793059" w:rsidRPr="009E0DE1">
        <w:t xml:space="preserve">is defined within a PLMN and shall </w:t>
      </w:r>
      <w:r w:rsidRPr="009E0DE1">
        <w:t>include:</w:t>
      </w:r>
    </w:p>
    <w:p w:rsidR="00867F7B" w:rsidRPr="009E0DE1" w:rsidRDefault="00867F7B" w:rsidP="00867F7B">
      <w:pPr>
        <w:pStyle w:val="B1"/>
        <w:rPr>
          <w:lang w:val="en-GB"/>
        </w:rPr>
      </w:pPr>
      <w:r w:rsidRPr="009E0DE1">
        <w:rPr>
          <w:lang w:val="en-GB"/>
        </w:rPr>
        <w:t>-</w:t>
      </w:r>
      <w:r w:rsidRPr="009E0DE1">
        <w:rPr>
          <w:lang w:val="en-GB"/>
        </w:rPr>
        <w:tab/>
        <w:t xml:space="preserve">the Core Network Control Plane and </w:t>
      </w:r>
      <w:r w:rsidR="00020CB2" w:rsidRPr="009E0DE1">
        <w:rPr>
          <w:lang w:val="en-GB"/>
        </w:rPr>
        <w:t xml:space="preserve">User Plane </w:t>
      </w:r>
      <w:r w:rsidRPr="009E0DE1">
        <w:rPr>
          <w:lang w:val="en-GB"/>
        </w:rPr>
        <w:t xml:space="preserve">Network Functions, as described in </w:t>
      </w:r>
      <w:r w:rsidR="00B6630E" w:rsidRPr="009E0DE1">
        <w:rPr>
          <w:lang w:val="en-GB"/>
        </w:rPr>
        <w:t>clause </w:t>
      </w:r>
      <w:r w:rsidRPr="009E0DE1">
        <w:rPr>
          <w:lang w:val="en-GB"/>
        </w:rPr>
        <w:t>4.2,</w:t>
      </w:r>
    </w:p>
    <w:p w:rsidR="00793059" w:rsidRPr="009E0DE1" w:rsidRDefault="00793059" w:rsidP="003044EF">
      <w:r w:rsidRPr="009E0DE1">
        <w:t>and, in the serving PLMN, at least one of the following:</w:t>
      </w:r>
    </w:p>
    <w:p w:rsidR="00867F7B" w:rsidRPr="009E0DE1" w:rsidRDefault="00867F7B" w:rsidP="00867F7B">
      <w:pPr>
        <w:pStyle w:val="B1"/>
        <w:rPr>
          <w:lang w:val="en-GB"/>
        </w:rPr>
      </w:pPr>
      <w:r w:rsidRPr="009E0DE1">
        <w:rPr>
          <w:lang w:val="en-GB"/>
        </w:rPr>
        <w:t>-</w:t>
      </w:r>
      <w:r w:rsidRPr="009E0DE1">
        <w:rPr>
          <w:lang w:val="en-GB"/>
        </w:rPr>
        <w:tab/>
        <w:t xml:space="preserve">the </w:t>
      </w:r>
      <w:r w:rsidR="00793059" w:rsidRPr="009E0DE1">
        <w:rPr>
          <w:lang w:val="en-GB"/>
        </w:rPr>
        <w:t>NG</w:t>
      </w:r>
      <w:r w:rsidR="00FC53CA">
        <w:rPr>
          <w:lang w:val="en-GB"/>
        </w:rPr>
        <w:t>-RAN</w:t>
      </w:r>
      <w:r w:rsidRPr="009E0DE1">
        <w:rPr>
          <w:lang w:val="en-GB"/>
        </w:rPr>
        <w:t xml:space="preserve"> described in </w:t>
      </w:r>
      <w:r w:rsidR="00DB50B4">
        <w:rPr>
          <w:lang w:val="en-GB"/>
        </w:rPr>
        <w:t xml:space="preserve"> </w:t>
      </w:r>
      <w:r w:rsidR="002369B3">
        <w:rPr>
          <w:lang w:val="en-GB"/>
        </w:rPr>
        <w:t>T</w:t>
      </w:r>
      <w:r w:rsidR="002369B3" w:rsidRPr="009E0DE1">
        <w:rPr>
          <w:lang w:val="en-GB"/>
        </w:rPr>
        <w:t>S</w:t>
      </w:r>
      <w:r w:rsidR="002369B3">
        <w:rPr>
          <w:lang w:val="en-GB"/>
        </w:rPr>
        <w:t> </w:t>
      </w:r>
      <w:r w:rsidR="002369B3" w:rsidRPr="009E0DE1">
        <w:rPr>
          <w:lang w:val="en-GB"/>
        </w:rPr>
        <w:t>38.300</w:t>
      </w:r>
      <w:r w:rsidR="002369B3">
        <w:rPr>
          <w:lang w:val="en-GB"/>
        </w:rPr>
        <w:t> </w:t>
      </w:r>
      <w:r w:rsidR="002369B3" w:rsidRPr="009E0DE1">
        <w:rPr>
          <w:lang w:val="en-GB"/>
        </w:rPr>
        <w:t>[</w:t>
      </w:r>
      <w:r w:rsidR="00793059" w:rsidRPr="009E0DE1">
        <w:rPr>
          <w:lang w:val="en-GB"/>
        </w:rPr>
        <w:t>27</w:t>
      </w:r>
      <w:r w:rsidRPr="009E0DE1">
        <w:rPr>
          <w:lang w:val="en-GB"/>
        </w:rPr>
        <w:t>]</w:t>
      </w:r>
      <w:r w:rsidR="004E12E3">
        <w:rPr>
          <w:lang w:val="en-GB"/>
        </w:rPr>
        <w:t>;</w:t>
      </w:r>
    </w:p>
    <w:p w:rsidR="00FC53CA" w:rsidRDefault="00867F7B" w:rsidP="00867F7B">
      <w:pPr>
        <w:pStyle w:val="B1"/>
        <w:rPr>
          <w:lang w:val="en-GB"/>
        </w:rPr>
      </w:pPr>
      <w:r w:rsidRPr="009E0DE1">
        <w:rPr>
          <w:lang w:val="en-GB"/>
        </w:rPr>
        <w:t>-</w:t>
      </w:r>
      <w:r w:rsidRPr="009E0DE1">
        <w:rPr>
          <w:lang w:val="en-GB"/>
        </w:rPr>
        <w:tab/>
        <w:t>the N3IWF</w:t>
      </w:r>
      <w:r w:rsidR="00FC53CA">
        <w:rPr>
          <w:lang w:val="en-GB"/>
        </w:rPr>
        <w:t xml:space="preserve"> or TNGF</w:t>
      </w:r>
      <w:r w:rsidRPr="009E0DE1">
        <w:rPr>
          <w:lang w:val="en-GB"/>
        </w:rPr>
        <w:t xml:space="preserve"> functions to the non-3GPP Access Network described in </w:t>
      </w:r>
      <w:r w:rsidR="00B6630E" w:rsidRPr="009E0DE1">
        <w:rPr>
          <w:lang w:val="en-GB"/>
        </w:rPr>
        <w:t>clause </w:t>
      </w:r>
      <w:r w:rsidRPr="009E0DE1">
        <w:rPr>
          <w:lang w:val="en-GB"/>
        </w:rPr>
        <w:t>4.2.</w:t>
      </w:r>
      <w:r w:rsidR="00FC53CA">
        <w:rPr>
          <w:lang w:val="en-GB"/>
        </w:rPr>
        <w:t>8</w:t>
      </w:r>
      <w:r w:rsidRPr="009E0DE1">
        <w:rPr>
          <w:lang w:val="en-GB"/>
        </w:rPr>
        <w:t>.2</w:t>
      </w:r>
      <w:r w:rsidR="00FC53CA">
        <w:rPr>
          <w:lang w:val="en-GB"/>
        </w:rPr>
        <w:t>;</w:t>
      </w:r>
    </w:p>
    <w:p w:rsidR="00867F7B" w:rsidRPr="009E0DE1" w:rsidRDefault="00FC53CA" w:rsidP="00867F7B">
      <w:pPr>
        <w:pStyle w:val="B1"/>
        <w:rPr>
          <w:lang w:val="en-GB"/>
        </w:rPr>
      </w:pPr>
      <w:r>
        <w:rPr>
          <w:lang w:val="en-GB"/>
        </w:rPr>
        <w:t>-</w:t>
      </w:r>
      <w:r>
        <w:rPr>
          <w:lang w:val="en-GB"/>
        </w:rPr>
        <w:tab/>
        <w:t>the W-AGF function to the Wireline Access Network described in clause 4.2.8.4</w:t>
      </w:r>
      <w:r w:rsidR="00867F7B" w:rsidRPr="009E0DE1">
        <w:rPr>
          <w:lang w:val="en-GB"/>
        </w:rPr>
        <w:t>.</w:t>
      </w:r>
    </w:p>
    <w:p w:rsidR="00240329" w:rsidRPr="009E0DE1" w:rsidRDefault="00240329" w:rsidP="00867F7B">
      <w:r w:rsidRPr="009E0DE1">
        <w:t>The 5G System deployed in a PLMN shall always support the procedures, information and configurations specified</w:t>
      </w:r>
      <w:r w:rsidR="00957278">
        <w:t xml:space="preserve"> to support Network Slice instance selection</w:t>
      </w:r>
      <w:r w:rsidRPr="009E0DE1">
        <w:t xml:space="preserve"> in the present document, </w:t>
      </w:r>
      <w:r w:rsidR="002369B3" w:rsidRPr="009E0DE1">
        <w:t>TS</w:t>
      </w:r>
      <w:r w:rsidR="002369B3">
        <w:t> </w:t>
      </w:r>
      <w:r w:rsidR="002369B3" w:rsidRPr="009E0DE1">
        <w:t>23.502</w:t>
      </w:r>
      <w:r w:rsidR="002369B3">
        <w:t> </w:t>
      </w:r>
      <w:r w:rsidR="002369B3" w:rsidRPr="009E0DE1">
        <w:t>[</w:t>
      </w:r>
      <w:r w:rsidRPr="009E0DE1">
        <w:t xml:space="preserve">3] and </w:t>
      </w:r>
      <w:r w:rsidR="002369B3" w:rsidRPr="009E0DE1">
        <w:t>TS</w:t>
      </w:r>
      <w:r w:rsidR="002369B3">
        <w:t> </w:t>
      </w:r>
      <w:r w:rsidR="002369B3" w:rsidRPr="009E0DE1">
        <w:t>23.503</w:t>
      </w:r>
      <w:r w:rsidR="002369B3">
        <w:t> </w:t>
      </w:r>
      <w:r w:rsidR="002369B3" w:rsidRPr="009E0DE1">
        <w:t>[</w:t>
      </w:r>
      <w:r w:rsidRPr="009E0DE1">
        <w:t>45].</w:t>
      </w:r>
    </w:p>
    <w:p w:rsidR="00867F7B" w:rsidRPr="009E0DE1" w:rsidRDefault="00867F7B" w:rsidP="00867F7B">
      <w:r w:rsidRPr="009E0DE1">
        <w:t xml:space="preserve">Network slicing support for roaming is described in </w:t>
      </w:r>
      <w:r w:rsidR="00B6630E" w:rsidRPr="009E0DE1">
        <w:t>clause </w:t>
      </w:r>
      <w:r w:rsidRPr="009E0DE1">
        <w:t>5.15.6.</w:t>
      </w:r>
    </w:p>
    <w:p w:rsidR="00867F7B" w:rsidRPr="009E0DE1" w:rsidRDefault="00867F7B" w:rsidP="00867F7B">
      <w:r w:rsidRPr="009E0DE1">
        <w:t>Network slices may differ for supported features and network functions optimisations</w:t>
      </w:r>
      <w:r w:rsidR="00BA5C2E" w:rsidRPr="009E0DE1">
        <w:t xml:space="preserve">, in which case such Network Slices may have e.g. different S-NSSAIs with different Slice/Service Types (see </w:t>
      </w:r>
      <w:r w:rsidR="00D9732B" w:rsidRPr="009E0DE1">
        <w:t>clause 5</w:t>
      </w:r>
      <w:r w:rsidR="00BA5C2E" w:rsidRPr="009E0DE1">
        <w:t>.15.2.1)</w:t>
      </w:r>
      <w:r w:rsidRPr="009E0DE1">
        <w:t xml:space="preserve">. The operator </w:t>
      </w:r>
      <w:r w:rsidR="00EB41EC" w:rsidRPr="009E0DE1">
        <w:t xml:space="preserve">can </w:t>
      </w:r>
      <w:r w:rsidRPr="009E0DE1">
        <w:t>deploy multiple Network Slice</w:t>
      </w:r>
      <w:r w:rsidR="00957278">
        <w:t>s</w:t>
      </w:r>
      <w:r w:rsidRPr="009E0DE1">
        <w:t xml:space="preserve"> delivering exactly the same features but for different groups of UEs, e.g. as they deliver a different committed service and/or because they </w:t>
      </w:r>
      <w:r w:rsidR="00EB41EC" w:rsidRPr="009E0DE1">
        <w:t>are</w:t>
      </w:r>
      <w:r w:rsidRPr="009E0DE1">
        <w:t xml:space="preserve"> dedicated to a customer</w:t>
      </w:r>
      <w:r w:rsidR="00BA5C2E" w:rsidRPr="009E0DE1">
        <w:t xml:space="preserve">, in which case such Network Slices may have e.g. different S-NSSAIs with the same Slice/Service Type but different Slice Differentiators (see </w:t>
      </w:r>
      <w:r w:rsidR="00D9732B" w:rsidRPr="009E0DE1">
        <w:t>clause 5</w:t>
      </w:r>
      <w:r w:rsidR="00BA5C2E" w:rsidRPr="009E0DE1">
        <w:t>.15.2.1)</w:t>
      </w:r>
      <w:r w:rsidRPr="009E0DE1">
        <w:t>.</w:t>
      </w:r>
    </w:p>
    <w:p w:rsidR="00867F7B" w:rsidRPr="009E0DE1" w:rsidRDefault="00BA5C2E" w:rsidP="00867F7B">
      <w:r w:rsidRPr="009E0DE1">
        <w:t>The network may serve a</w:t>
      </w:r>
      <w:r w:rsidR="00867F7B" w:rsidRPr="009E0DE1">
        <w:t xml:space="preserve"> single UE </w:t>
      </w:r>
      <w:r w:rsidRPr="009E0DE1">
        <w:t>with</w:t>
      </w:r>
      <w:r w:rsidR="00867F7B" w:rsidRPr="009E0DE1">
        <w:t xml:space="preserve"> one or more Network Slice instances </w:t>
      </w:r>
      <w:r w:rsidRPr="009E0DE1">
        <w:t xml:space="preserve">simultaneously </w:t>
      </w:r>
      <w:r w:rsidR="00867F7B" w:rsidRPr="009E0DE1">
        <w:t>via a 5G-AN</w:t>
      </w:r>
      <w:r w:rsidR="00F96D72" w:rsidRPr="009E0DE1">
        <w:t xml:space="preserve"> regardless of the access type(s) over which the UE is registered (i.e. 3GPP Access and/or N3GPP Access)</w:t>
      </w:r>
      <w:r w:rsidR="00867F7B" w:rsidRPr="009E0DE1">
        <w:t>. The AMF instance serving the UE logically belongs to each of the Network Slice instances serving the UE, i.e. this AMF instance is common to the Network Slice instances serving a UE.</w:t>
      </w:r>
    </w:p>
    <w:p w:rsidR="00285231" w:rsidRPr="009E0DE1" w:rsidRDefault="00285231" w:rsidP="009A5963">
      <w:pPr>
        <w:pStyle w:val="NO"/>
        <w:rPr>
          <w:lang w:val="en-GB"/>
        </w:rPr>
      </w:pPr>
      <w:r w:rsidRPr="009E0DE1">
        <w:rPr>
          <w:lang w:val="en-GB"/>
        </w:rPr>
        <w:t>NOTE 1:</w:t>
      </w:r>
      <w:r w:rsidRPr="009E0DE1">
        <w:rPr>
          <w:lang w:val="en-GB"/>
        </w:rPr>
        <w:tab/>
        <w:t xml:space="preserve">Number of simultaneous connection of </w:t>
      </w:r>
      <w:r w:rsidR="00957278">
        <w:rPr>
          <w:lang w:val="en-GB"/>
        </w:rPr>
        <w:t>N</w:t>
      </w:r>
      <w:r w:rsidRPr="009E0DE1">
        <w:rPr>
          <w:lang w:val="en-GB"/>
        </w:rPr>
        <w:t xml:space="preserve">etwork </w:t>
      </w:r>
      <w:r w:rsidR="00957278">
        <w:rPr>
          <w:lang w:val="en-GB"/>
        </w:rPr>
        <w:t>S</w:t>
      </w:r>
      <w:r w:rsidRPr="009E0DE1">
        <w:rPr>
          <w:lang w:val="en-GB"/>
        </w:rPr>
        <w:t>lice</w:t>
      </w:r>
      <w:r w:rsidR="00957278">
        <w:rPr>
          <w:lang w:val="en-GB"/>
        </w:rPr>
        <w:t xml:space="preserve"> instances</w:t>
      </w:r>
      <w:r w:rsidRPr="009E0DE1">
        <w:rPr>
          <w:lang w:val="en-GB"/>
        </w:rPr>
        <w:t xml:space="preserve"> per UE is limited by the number of S-NSSAIs in the Requested/Allowed NSSAI as described in clause 5.15.2.1.</w:t>
      </w:r>
    </w:p>
    <w:p w:rsidR="00DD298F" w:rsidRPr="009E0DE1" w:rsidRDefault="00DD298F" w:rsidP="009A5963">
      <w:pPr>
        <w:pStyle w:val="NO"/>
        <w:rPr>
          <w:lang w:val="en-GB"/>
        </w:rPr>
      </w:pPr>
      <w:r w:rsidRPr="009E0DE1">
        <w:rPr>
          <w:lang w:val="en-GB"/>
        </w:rPr>
        <w:t>NOTE</w:t>
      </w:r>
      <w:r w:rsidR="00285231" w:rsidRPr="009E0DE1">
        <w:rPr>
          <w:lang w:val="en-GB"/>
        </w:rPr>
        <w:t> 2</w:t>
      </w:r>
      <w:r w:rsidRPr="009E0DE1">
        <w:rPr>
          <w:lang w:val="en-GB"/>
        </w:rPr>
        <w:t>:</w:t>
      </w:r>
      <w:r w:rsidRPr="009E0DE1">
        <w:rPr>
          <w:lang w:val="en-GB"/>
        </w:rPr>
        <w:tab/>
        <w:t xml:space="preserve">In this </w:t>
      </w:r>
      <w:r w:rsidR="00B801CF" w:rsidRPr="009E0DE1">
        <w:rPr>
          <w:lang w:val="en-GB"/>
        </w:rPr>
        <w:t>R</w:t>
      </w:r>
      <w:r w:rsidRPr="009E0DE1">
        <w:rPr>
          <w:lang w:val="en-GB"/>
        </w:rPr>
        <w:t>elease of the specification it is assumed that in any (home or visited) PLMN it is always possible to select an AMF that can serve any combination of S-NSSAIs that will be provided as an Allowed NSSAI.</w:t>
      </w:r>
    </w:p>
    <w:p w:rsidR="00793059" w:rsidRPr="009E0DE1" w:rsidRDefault="00867F7B" w:rsidP="00793059">
      <w:r w:rsidRPr="009E0DE1">
        <w:t xml:space="preserve">The selection </w:t>
      </w:r>
      <w:r w:rsidR="00793059" w:rsidRPr="009E0DE1">
        <w:t xml:space="preserve">of </w:t>
      </w:r>
      <w:r w:rsidRPr="009E0DE1">
        <w:t xml:space="preserve">the set of </w:t>
      </w:r>
      <w:r w:rsidR="00793059" w:rsidRPr="009E0DE1">
        <w:t xml:space="preserve">Network Slice instances </w:t>
      </w:r>
      <w:r w:rsidRPr="009E0DE1">
        <w:t xml:space="preserve">for a UE is triggered by the first contacted AMF in a </w:t>
      </w:r>
      <w:r w:rsidR="00100D3B" w:rsidRPr="009E0DE1">
        <w:t>R</w:t>
      </w:r>
      <w:r w:rsidRPr="009E0DE1">
        <w:t xml:space="preserve">egistration procedure </w:t>
      </w:r>
      <w:r w:rsidR="00793059" w:rsidRPr="009E0DE1">
        <w:t xml:space="preserve">normally by interacting with the NSSF, </w:t>
      </w:r>
      <w:r w:rsidRPr="009E0DE1">
        <w:t xml:space="preserve">and </w:t>
      </w:r>
      <w:r w:rsidR="00EB41EC" w:rsidRPr="009E0DE1">
        <w:t>can</w:t>
      </w:r>
      <w:r w:rsidRPr="009E0DE1">
        <w:t xml:space="preserve"> lead to </w:t>
      </w:r>
      <w:r w:rsidR="00EB41EC" w:rsidRPr="009E0DE1">
        <w:t xml:space="preserve">a </w:t>
      </w:r>
      <w:r w:rsidRPr="009E0DE1">
        <w:t xml:space="preserve">change of AMF. </w:t>
      </w:r>
      <w:r w:rsidR="00793059" w:rsidRPr="009E0DE1">
        <w:t>This is further described in clause</w:t>
      </w:r>
      <w:r w:rsidR="00123F97" w:rsidRPr="009E0DE1">
        <w:t> </w:t>
      </w:r>
      <w:r w:rsidR="00793059" w:rsidRPr="009E0DE1">
        <w:t>5.15.5.</w:t>
      </w:r>
    </w:p>
    <w:p w:rsidR="00867F7B" w:rsidRPr="009E0DE1" w:rsidRDefault="00867F7B" w:rsidP="00867F7B">
      <w:pPr>
        <w:rPr>
          <w:lang w:eastAsia="zh-CN"/>
        </w:rPr>
      </w:pPr>
      <w:r w:rsidRPr="009E0DE1">
        <w:rPr>
          <w:lang w:eastAsia="zh-CN"/>
        </w:rPr>
        <w:t xml:space="preserve">A </w:t>
      </w:r>
      <w:r w:rsidR="00AB61E3" w:rsidRPr="009E0DE1">
        <w:rPr>
          <w:lang w:eastAsia="zh-CN"/>
        </w:rPr>
        <w:t>PDU Session</w:t>
      </w:r>
      <w:r w:rsidRPr="009E0DE1">
        <w:rPr>
          <w:lang w:eastAsia="zh-CN"/>
        </w:rPr>
        <w:t xml:space="preserve">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w:t>
      </w:r>
      <w:r w:rsidR="00AB61E3" w:rsidRPr="009E0DE1">
        <w:rPr>
          <w:lang w:eastAsia="zh-CN"/>
        </w:rPr>
        <w:t>PDU Session</w:t>
      </w:r>
      <w:r w:rsidRPr="009E0DE1">
        <w:rPr>
          <w:lang w:eastAsia="zh-CN"/>
        </w:rPr>
        <w:t xml:space="preserve">, though different </w:t>
      </w:r>
      <w:r w:rsidR="00957278">
        <w:rPr>
          <w:lang w:eastAsia="zh-CN"/>
        </w:rPr>
        <w:t>Network S</w:t>
      </w:r>
      <w:r w:rsidRPr="009E0DE1">
        <w:rPr>
          <w:lang w:eastAsia="zh-CN"/>
        </w:rPr>
        <w:t>lice</w:t>
      </w:r>
      <w:r w:rsidR="00957278">
        <w:rPr>
          <w:lang w:eastAsia="zh-CN"/>
        </w:rPr>
        <w:t xml:space="preserve"> instance</w:t>
      </w:r>
      <w:r w:rsidRPr="009E0DE1">
        <w:rPr>
          <w:lang w:eastAsia="zh-CN"/>
        </w:rPr>
        <w:t xml:space="preserve">s may have slice-specific </w:t>
      </w:r>
      <w:r w:rsidR="00AB61E3" w:rsidRPr="009E0DE1">
        <w:rPr>
          <w:lang w:eastAsia="zh-CN"/>
        </w:rPr>
        <w:t>PDU Session</w:t>
      </w:r>
      <w:r w:rsidRPr="009E0DE1">
        <w:rPr>
          <w:lang w:eastAsia="zh-CN"/>
        </w:rPr>
        <w:t>s using the same DNN.</w:t>
      </w:r>
    </w:p>
    <w:p w:rsidR="00681369" w:rsidRPr="009E0DE1" w:rsidRDefault="00681369" w:rsidP="00867F7B">
      <w:pPr>
        <w:rPr>
          <w:lang w:eastAsia="zh-CN"/>
        </w:rPr>
      </w:pPr>
      <w:r w:rsidRPr="009E0DE1">
        <w:rPr>
          <w:lang w:eastAsia="zh-CN"/>
        </w:rPr>
        <w:t>During the Handover procedure the source AMF selects a target AMF by interacting with the NRF as specified in clause 6.3.5.</w:t>
      </w:r>
    </w:p>
    <w:p w:rsidR="00867F7B" w:rsidRPr="009E0DE1" w:rsidRDefault="00867F7B" w:rsidP="00867F7B">
      <w:pPr>
        <w:pStyle w:val="Heading3"/>
      </w:pPr>
      <w:bookmarkStart w:id="629" w:name="_Toc20149907"/>
      <w:bookmarkStart w:id="630" w:name="_Toc27846706"/>
      <w:r w:rsidRPr="009E0DE1">
        <w:t>5.15.2</w:t>
      </w:r>
      <w:r w:rsidRPr="009E0DE1">
        <w:tab/>
        <w:t xml:space="preserve">Identification and selection of a Network Slice: </w:t>
      </w:r>
      <w:r w:rsidR="00BA5C2E" w:rsidRPr="009E0DE1">
        <w:t xml:space="preserve">the </w:t>
      </w:r>
      <w:r w:rsidRPr="009E0DE1">
        <w:t>S-NSSAI and the NSSAI</w:t>
      </w:r>
      <w:bookmarkEnd w:id="629"/>
      <w:bookmarkEnd w:id="630"/>
    </w:p>
    <w:p w:rsidR="00867F7B" w:rsidRPr="009E0DE1" w:rsidRDefault="00867F7B" w:rsidP="00867F7B">
      <w:pPr>
        <w:pStyle w:val="Heading4"/>
      </w:pPr>
      <w:bookmarkStart w:id="631" w:name="_Toc20149908"/>
      <w:bookmarkStart w:id="632" w:name="_Toc27846707"/>
      <w:r w:rsidRPr="009E0DE1">
        <w:t>5.15.2.1</w:t>
      </w:r>
      <w:r w:rsidRPr="009E0DE1">
        <w:tab/>
        <w:t>General</w:t>
      </w:r>
      <w:bookmarkEnd w:id="631"/>
      <w:bookmarkEnd w:id="632"/>
    </w:p>
    <w:p w:rsidR="00867F7B" w:rsidRPr="009E0DE1" w:rsidRDefault="00867F7B" w:rsidP="00867F7B">
      <w:r w:rsidRPr="009E0DE1">
        <w:t>An S-NSSAI identifies a Network Slice.</w:t>
      </w:r>
    </w:p>
    <w:p w:rsidR="00867F7B" w:rsidRPr="009E0DE1" w:rsidRDefault="00867F7B" w:rsidP="00867F7B">
      <w:r w:rsidRPr="009E0DE1">
        <w:t>An S-NSSAI is comprised of:</w:t>
      </w:r>
    </w:p>
    <w:p w:rsidR="00867F7B" w:rsidRPr="009E0DE1" w:rsidRDefault="00867F7B" w:rsidP="00867F7B">
      <w:pPr>
        <w:pStyle w:val="B1"/>
        <w:rPr>
          <w:lang w:val="en-GB"/>
        </w:rPr>
      </w:pPr>
      <w:r w:rsidRPr="009E0DE1">
        <w:rPr>
          <w:lang w:val="en-GB"/>
        </w:rPr>
        <w:t>-</w:t>
      </w:r>
      <w:r w:rsidRPr="009E0DE1">
        <w:rPr>
          <w:lang w:val="en-GB"/>
        </w:rPr>
        <w:tab/>
        <w:t>A Slice/Service type (SST), which refers to the expected Network Slice behaviour in terms of features and services;</w:t>
      </w:r>
    </w:p>
    <w:p w:rsidR="00867F7B" w:rsidRPr="009E0DE1" w:rsidRDefault="00867F7B" w:rsidP="00867F7B">
      <w:pPr>
        <w:pStyle w:val="B1"/>
        <w:rPr>
          <w:lang w:val="en-GB"/>
        </w:rPr>
      </w:pPr>
      <w:r w:rsidRPr="009E0DE1">
        <w:rPr>
          <w:lang w:val="en-GB"/>
        </w:rPr>
        <w:t>-</w:t>
      </w:r>
      <w:r w:rsidRPr="009E0DE1">
        <w:rPr>
          <w:lang w:val="en-GB"/>
        </w:rPr>
        <w:tab/>
        <w:t>A Slice Differentiator (SD)</w:t>
      </w:r>
      <w:r w:rsidR="00020CB2" w:rsidRPr="009E0DE1">
        <w:rPr>
          <w:lang w:val="en-GB"/>
        </w:rPr>
        <w:t>,</w:t>
      </w:r>
      <w:r w:rsidRPr="009E0DE1">
        <w:rPr>
          <w:lang w:val="en-GB"/>
        </w:rPr>
        <w:t xml:space="preserve"> which is optional information that complements the Slice/Service type(s) to </w:t>
      </w:r>
      <w:r w:rsidR="00F8551D" w:rsidRPr="009E0DE1">
        <w:rPr>
          <w:lang w:val="en-GB"/>
        </w:rPr>
        <w:t>differentiate amongst multiple Network Slices of the same Slice/Service type</w:t>
      </w:r>
      <w:r w:rsidRPr="009E0DE1">
        <w:rPr>
          <w:lang w:val="en-GB"/>
        </w:rPr>
        <w:t>.</w:t>
      </w:r>
    </w:p>
    <w:p w:rsidR="00867F7B" w:rsidRPr="009E0DE1" w:rsidRDefault="00EB41EC" w:rsidP="00867F7B">
      <w:pPr>
        <w:rPr>
          <w:lang w:eastAsia="zh-CN"/>
        </w:rPr>
      </w:pPr>
      <w:r w:rsidRPr="009E0DE1">
        <w:rPr>
          <w:lang w:eastAsia="zh-CN"/>
        </w:rPr>
        <w:t xml:space="preserve">An </w:t>
      </w:r>
      <w:r w:rsidR="00867F7B" w:rsidRPr="009E0DE1">
        <w:rPr>
          <w:lang w:eastAsia="zh-CN"/>
        </w:rPr>
        <w:t xml:space="preserve">S-NSSAI can have standard values </w:t>
      </w:r>
      <w:r w:rsidR="00CC7581" w:rsidRPr="009E0DE1">
        <w:rPr>
          <w:lang w:eastAsia="zh-CN"/>
        </w:rPr>
        <w:t xml:space="preserve">(i.e. such S-NSSAI is only comprised of an SST with a standardised SST value, see </w:t>
      </w:r>
      <w:r w:rsidR="00D9732B" w:rsidRPr="009E0DE1">
        <w:rPr>
          <w:lang w:eastAsia="zh-CN"/>
        </w:rPr>
        <w:t>clause 5</w:t>
      </w:r>
      <w:r w:rsidR="00CC7581" w:rsidRPr="009E0DE1">
        <w:rPr>
          <w:lang w:eastAsia="zh-CN"/>
        </w:rPr>
        <w:t xml:space="preserve">.15.2.2, and no SD) </w:t>
      </w:r>
      <w:r w:rsidR="00867F7B" w:rsidRPr="009E0DE1">
        <w:rPr>
          <w:lang w:eastAsia="zh-CN"/>
        </w:rPr>
        <w:t xml:space="preserve">or </w:t>
      </w:r>
      <w:r w:rsidR="00451ED2" w:rsidRPr="009E0DE1">
        <w:rPr>
          <w:lang w:eastAsia="zh-CN"/>
        </w:rPr>
        <w:t>non-standard</w:t>
      </w:r>
      <w:r w:rsidR="00867F7B" w:rsidRPr="009E0DE1">
        <w:rPr>
          <w:lang w:eastAsia="zh-CN"/>
        </w:rPr>
        <w:t xml:space="preserve"> values</w:t>
      </w:r>
      <w:r w:rsidR="006C5079" w:rsidRPr="009E0DE1">
        <w:rPr>
          <w:lang w:eastAsia="zh-CN"/>
        </w:rPr>
        <w:t xml:space="preserve"> (i.e. such S-NSSAI is comprised of either both an SST and an SD or only an SST without a standardised SST value and no SD). An S-NSSAI with a non-standard value identifies a single Network Slice within the PLMN with which it is associated.</w:t>
      </w:r>
      <w:r w:rsidR="00867F7B" w:rsidRPr="009E0DE1">
        <w:rPr>
          <w:lang w:eastAsia="zh-CN"/>
        </w:rPr>
        <w:t xml:space="preserve"> An S-NSSAI </w:t>
      </w:r>
      <w:r w:rsidR="006C5079" w:rsidRPr="009E0DE1">
        <w:rPr>
          <w:lang w:eastAsia="zh-CN"/>
        </w:rPr>
        <w:t xml:space="preserve">with a non-standard value </w:t>
      </w:r>
      <w:r w:rsidR="00867F7B" w:rsidRPr="009E0DE1">
        <w:rPr>
          <w:lang w:eastAsia="zh-CN"/>
        </w:rPr>
        <w:t>shall not be used by the UE in access stratum procedures in any PLMN other than the one to which the S-NSSAI is associated.</w:t>
      </w:r>
    </w:p>
    <w:p w:rsidR="00FC7556" w:rsidRDefault="00FC7556" w:rsidP="006C5079">
      <w:pPr>
        <w:rPr>
          <w:lang w:eastAsia="zh-CN"/>
        </w:rPr>
      </w:pPr>
      <w:r>
        <w:rPr>
          <w:lang w:eastAsia="zh-CN"/>
        </w:rPr>
        <w:t xml:space="preserve">The S-NSSAIs in the NSSP of the URSP rules (see </w:t>
      </w:r>
      <w:r w:rsidR="002369B3">
        <w:rPr>
          <w:lang w:eastAsia="zh-CN"/>
        </w:rPr>
        <w:t>TS 23.503 [</w:t>
      </w:r>
      <w:r>
        <w:rPr>
          <w:lang w:eastAsia="zh-CN"/>
        </w:rPr>
        <w:t>45] clause 6.6.2) and in the Subscribed S-NSSAIs (see clause 5.15.3) contain only HPLMN S-NSSAI values.</w:t>
      </w:r>
    </w:p>
    <w:p w:rsidR="00FC7556" w:rsidRDefault="00FC7556" w:rsidP="006C5079">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rsidR="00FC7556" w:rsidRDefault="00FC7556" w:rsidP="006C5079">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rsidR="00FC7556" w:rsidRDefault="00FC7556" w:rsidP="006C5079">
      <w:pPr>
        <w:rPr>
          <w:lang w:eastAsia="zh-CN"/>
        </w:rPr>
      </w:pPr>
      <w:r>
        <w:rPr>
          <w:lang w:eastAsia="zh-CN"/>
        </w:rPr>
        <w:t>The optional mapping of Serving PLMN S-NSSAIs to HPLMN S-NSSAIs contains Serving PLMN S-NSSAI values and corresponding mapped HPLMN S-NSSAI values.</w:t>
      </w:r>
    </w:p>
    <w:p w:rsidR="00867F7B" w:rsidRPr="009E0DE1" w:rsidRDefault="00867F7B" w:rsidP="00B524CA">
      <w:pPr>
        <w:rPr>
          <w:lang w:eastAsia="zh-CN"/>
        </w:rPr>
      </w:pPr>
      <w:r w:rsidRPr="009E0DE1">
        <w:t xml:space="preserve">The NSSAI </w:t>
      </w:r>
      <w:r w:rsidRPr="009E0DE1">
        <w:rPr>
          <w:lang w:eastAsia="zh-CN"/>
        </w:rPr>
        <w:t xml:space="preserve">is a collection of S-NSSAIs. </w:t>
      </w:r>
      <w:r w:rsidR="00BA5C2E" w:rsidRPr="009E0DE1">
        <w:rPr>
          <w:lang w:eastAsia="zh-CN"/>
        </w:rPr>
        <w:t xml:space="preserve">An NSSAI may be a Configured NSSAI, a Requested NSSAI or an Allowed NSSAI. </w:t>
      </w:r>
      <w:r w:rsidRPr="009E0DE1">
        <w:rPr>
          <w:lang w:eastAsia="zh-CN"/>
        </w:rPr>
        <w:t xml:space="preserve">There can be at most </w:t>
      </w:r>
      <w:r w:rsidR="00BA5C2E" w:rsidRPr="009E0DE1">
        <w:rPr>
          <w:lang w:eastAsia="zh-CN"/>
        </w:rPr>
        <w:t>eight</w:t>
      </w:r>
      <w:r w:rsidRPr="009E0DE1">
        <w:rPr>
          <w:lang w:eastAsia="zh-CN"/>
        </w:rPr>
        <w:t xml:space="preserve"> S-NSSAIs in </w:t>
      </w:r>
      <w:r w:rsidR="00BA5C2E" w:rsidRPr="009E0DE1">
        <w:rPr>
          <w:lang w:eastAsia="zh-CN"/>
        </w:rPr>
        <w:t xml:space="preserve">Allowed and Requested </w:t>
      </w:r>
      <w:r w:rsidRPr="009E0DE1">
        <w:rPr>
          <w:lang w:eastAsia="zh-CN"/>
        </w:rPr>
        <w:t>NSSAI</w:t>
      </w:r>
      <w:r w:rsidR="00BA5C2E" w:rsidRPr="009E0DE1">
        <w:rPr>
          <w:lang w:eastAsia="zh-CN"/>
        </w:rPr>
        <w:t>s</w:t>
      </w:r>
      <w:r w:rsidRPr="009E0DE1">
        <w:rPr>
          <w:lang w:eastAsia="zh-CN"/>
        </w:rPr>
        <w:t xml:space="preserve"> sent in signalling messages between the UE and the Network. </w:t>
      </w:r>
      <w:r w:rsidR="00BA5C2E" w:rsidRPr="009E0DE1">
        <w:rPr>
          <w:lang w:eastAsia="zh-CN"/>
        </w:rPr>
        <w:t xml:space="preserve">The Requested NSSAI signalled by the UE to the network allows the network to select the Serving AMF, Network Slice(s) and Network Slice instance(s) for this UE, as specified in </w:t>
      </w:r>
      <w:r w:rsidR="00D9732B" w:rsidRPr="009E0DE1">
        <w:rPr>
          <w:lang w:eastAsia="zh-CN"/>
        </w:rPr>
        <w:t>clause 5</w:t>
      </w:r>
      <w:r w:rsidR="00BA5C2E" w:rsidRPr="009E0DE1">
        <w:rPr>
          <w:lang w:eastAsia="zh-CN"/>
        </w:rPr>
        <w:t>.15.5.</w:t>
      </w:r>
    </w:p>
    <w:p w:rsidR="00BA5C2E" w:rsidRPr="009E0DE1" w:rsidRDefault="00867F7B" w:rsidP="00867F7B">
      <w:r w:rsidRPr="009E0DE1">
        <w:rPr>
          <w:lang w:eastAsia="zh-CN"/>
        </w:rPr>
        <w:t>Based on the operator's operational or deployment needs</w:t>
      </w:r>
      <w:r w:rsidR="00F8551D" w:rsidRPr="009E0DE1">
        <w:rPr>
          <w:lang w:eastAsia="zh-CN"/>
        </w:rPr>
        <w:t>,</w:t>
      </w:r>
      <w:r w:rsidRPr="009E0DE1">
        <w:rPr>
          <w:lang w:eastAsia="zh-CN"/>
        </w:rPr>
        <w:t xml:space="preserve"> </w:t>
      </w:r>
      <w:r w:rsidR="00D80178" w:rsidRPr="009E0DE1">
        <w:t>a Network Slice instance</w:t>
      </w:r>
      <w:r w:rsidR="00F96D72" w:rsidRPr="009E0DE1">
        <w:t xml:space="preserve"> can</w:t>
      </w:r>
      <w:r w:rsidR="00D80178" w:rsidRPr="009E0DE1">
        <w:t xml:space="preserve"> </w:t>
      </w:r>
      <w:r w:rsidR="00BA5C2E" w:rsidRPr="009E0DE1">
        <w:t>be associated with</w:t>
      </w:r>
      <w:r w:rsidR="00D80178" w:rsidRPr="009E0DE1">
        <w:t xml:space="preserve"> one or more S-NSSAIs, </w:t>
      </w:r>
      <w:r w:rsidR="00BA5C2E" w:rsidRPr="009E0DE1">
        <w:t xml:space="preserve">and an S-NSSAI can be associated with one or more Network Slice instances. </w:t>
      </w:r>
      <w:r w:rsidR="00BA5C2E" w:rsidRPr="009E0DE1">
        <w:rPr>
          <w:lang w:eastAsia="zh-CN"/>
        </w:rPr>
        <w:t>M</w:t>
      </w:r>
      <w:r w:rsidRPr="009E0DE1">
        <w:rPr>
          <w:lang w:eastAsia="zh-CN"/>
        </w:rPr>
        <w:t xml:space="preserve">ultiple Network Slice instances </w:t>
      </w:r>
      <w:r w:rsidR="00BA5C2E" w:rsidRPr="009E0DE1">
        <w:rPr>
          <w:lang w:eastAsia="zh-CN"/>
        </w:rPr>
        <w:t xml:space="preserve">associated with the same </w:t>
      </w:r>
      <w:r w:rsidR="00F8551D" w:rsidRPr="009E0DE1">
        <w:rPr>
          <w:lang w:eastAsia="zh-CN"/>
        </w:rPr>
        <w:t>S-NSSAI</w:t>
      </w:r>
      <w:r w:rsidRPr="009E0DE1">
        <w:rPr>
          <w:lang w:eastAsia="zh-CN"/>
        </w:rPr>
        <w:t xml:space="preserve"> may be deployed in the same or in different </w:t>
      </w:r>
      <w:r w:rsidR="007F6033" w:rsidRPr="009E0DE1">
        <w:rPr>
          <w:lang w:eastAsia="zh-CN"/>
        </w:rPr>
        <w:t>Tracking Areas</w:t>
      </w:r>
      <w:r w:rsidRPr="009E0DE1">
        <w:rPr>
          <w:lang w:eastAsia="zh-CN"/>
        </w:rPr>
        <w:t xml:space="preserve">. </w:t>
      </w:r>
      <w:r w:rsidR="00F8551D" w:rsidRPr="009E0DE1">
        <w:rPr>
          <w:lang w:eastAsia="zh-CN"/>
        </w:rPr>
        <w:t xml:space="preserve">When multiple Network Slice instances </w:t>
      </w:r>
      <w:r w:rsidR="00BA5C2E" w:rsidRPr="009E0DE1">
        <w:rPr>
          <w:lang w:eastAsia="zh-CN"/>
        </w:rPr>
        <w:t>associated with the same</w:t>
      </w:r>
      <w:r w:rsidR="007F6033" w:rsidRPr="009E0DE1">
        <w:rPr>
          <w:lang w:eastAsia="zh-CN"/>
        </w:rPr>
        <w:t xml:space="preserve"> </w:t>
      </w:r>
      <w:r w:rsidR="00F8551D" w:rsidRPr="009E0DE1">
        <w:rPr>
          <w:lang w:eastAsia="zh-CN"/>
        </w:rPr>
        <w:t xml:space="preserve">S-NSSAI are deployed in the same </w:t>
      </w:r>
      <w:r w:rsidR="007F6033" w:rsidRPr="009E0DE1">
        <w:rPr>
          <w:lang w:eastAsia="zh-CN"/>
        </w:rPr>
        <w:t>Tracking Areas</w:t>
      </w:r>
      <w:r w:rsidR="00F8551D" w:rsidRPr="009E0DE1">
        <w:rPr>
          <w:lang w:eastAsia="zh-CN"/>
        </w:rPr>
        <w:t xml:space="preserve">, </w:t>
      </w:r>
      <w:r w:rsidR="00F8551D" w:rsidRPr="009E0DE1">
        <w:t xml:space="preserve">the AMF instance serving the UE may logically belong to </w:t>
      </w:r>
      <w:r w:rsidR="00BA5C2E" w:rsidRPr="009E0DE1">
        <w:t xml:space="preserve">(i.e. be common to) </w:t>
      </w:r>
      <w:r w:rsidR="00F8551D" w:rsidRPr="009E0DE1">
        <w:t xml:space="preserve">more than one Network Slice instance </w:t>
      </w:r>
      <w:r w:rsidR="00BA5C2E" w:rsidRPr="009E0DE1">
        <w:t>associated with this</w:t>
      </w:r>
      <w:r w:rsidR="00F8551D" w:rsidRPr="009E0DE1">
        <w:t xml:space="preserve"> S-NSSAI.</w:t>
      </w:r>
    </w:p>
    <w:p w:rsidR="00867F7B" w:rsidRPr="009E0DE1" w:rsidRDefault="00BA5C2E" w:rsidP="00867F7B">
      <w:pPr>
        <w:rPr>
          <w:lang w:eastAsia="zh-CN"/>
        </w:rPr>
      </w:pPr>
      <w:r w:rsidRPr="009E0DE1">
        <w:t xml:space="preserve">In a PLMN, </w:t>
      </w:r>
      <w:r w:rsidRPr="009E0DE1">
        <w:rPr>
          <w:lang w:eastAsia="zh-CN"/>
        </w:rPr>
        <w:t xml:space="preserve">when </w:t>
      </w:r>
      <w:r w:rsidR="00F8551D" w:rsidRPr="009E0DE1">
        <w:rPr>
          <w:lang w:eastAsia="zh-CN"/>
        </w:rPr>
        <w:t>a</w:t>
      </w:r>
      <w:r w:rsidRPr="009E0DE1">
        <w:rPr>
          <w:lang w:eastAsia="zh-CN"/>
        </w:rPr>
        <w:t>n</w:t>
      </w:r>
      <w:r w:rsidR="00F8551D" w:rsidRPr="009E0DE1">
        <w:rPr>
          <w:lang w:eastAsia="zh-CN"/>
        </w:rPr>
        <w:t xml:space="preserve"> S-NSSAI is </w:t>
      </w:r>
      <w:r w:rsidRPr="009E0DE1">
        <w:rPr>
          <w:lang w:eastAsia="zh-CN"/>
        </w:rPr>
        <w:t>associated with</w:t>
      </w:r>
      <w:r w:rsidR="00F8551D" w:rsidRPr="009E0DE1">
        <w:rPr>
          <w:lang w:eastAsia="zh-CN"/>
        </w:rPr>
        <w:t xml:space="preserve"> more than one Network Slice instance</w:t>
      </w:r>
      <w:r w:rsidR="00F96D72" w:rsidRPr="009E0DE1">
        <w:rPr>
          <w:lang w:eastAsia="zh-CN"/>
        </w:rPr>
        <w:t>,</w:t>
      </w:r>
      <w:r w:rsidR="00F8551D" w:rsidRPr="009E0DE1">
        <w:rPr>
          <w:lang w:eastAsia="zh-CN"/>
        </w:rPr>
        <w:t xml:space="preserve"> </w:t>
      </w:r>
      <w:r w:rsidR="0005280C" w:rsidRPr="009E0DE1">
        <w:rPr>
          <w:lang w:eastAsia="zh-CN"/>
        </w:rPr>
        <w:t xml:space="preserve">one </w:t>
      </w:r>
      <w:r w:rsidR="00F8551D" w:rsidRPr="009E0DE1">
        <w:rPr>
          <w:lang w:eastAsia="zh-CN"/>
        </w:rPr>
        <w:t>of the</w:t>
      </w:r>
      <w:r w:rsidR="0005280C" w:rsidRPr="009E0DE1">
        <w:rPr>
          <w:lang w:eastAsia="zh-CN"/>
        </w:rPr>
        <w:t>se</w:t>
      </w:r>
      <w:r w:rsidR="00F8551D" w:rsidRPr="009E0DE1">
        <w:rPr>
          <w:lang w:eastAsia="zh-CN"/>
        </w:rPr>
        <w:t xml:space="preserve"> Network Slice instances, as a result of the Network Slice instance selection procedure defined in </w:t>
      </w:r>
      <w:r w:rsidR="0019799D" w:rsidRPr="009E0DE1">
        <w:rPr>
          <w:lang w:eastAsia="zh-CN"/>
        </w:rPr>
        <w:t>clause </w:t>
      </w:r>
      <w:r w:rsidR="00F8551D" w:rsidRPr="009E0DE1">
        <w:rPr>
          <w:lang w:eastAsia="zh-CN"/>
        </w:rPr>
        <w:t xml:space="preserve">5.15.5, </w:t>
      </w:r>
      <w:r w:rsidR="00EB41EC" w:rsidRPr="009E0DE1">
        <w:rPr>
          <w:lang w:eastAsia="zh-CN"/>
        </w:rPr>
        <w:t>serve</w:t>
      </w:r>
      <w:r w:rsidR="0005280C" w:rsidRPr="009E0DE1">
        <w:rPr>
          <w:lang w:eastAsia="zh-CN"/>
        </w:rPr>
        <w:t>s</w:t>
      </w:r>
      <w:r w:rsidR="00EB41EC" w:rsidRPr="009E0DE1">
        <w:rPr>
          <w:lang w:eastAsia="zh-CN"/>
        </w:rPr>
        <w:t xml:space="preserve"> </w:t>
      </w:r>
      <w:r w:rsidR="00F8551D" w:rsidRPr="009E0DE1">
        <w:rPr>
          <w:lang w:eastAsia="zh-CN"/>
        </w:rPr>
        <w:t xml:space="preserve">a UE </w:t>
      </w:r>
      <w:r w:rsidR="00EB41EC" w:rsidRPr="009E0DE1">
        <w:rPr>
          <w:lang w:eastAsia="zh-CN"/>
        </w:rPr>
        <w:t xml:space="preserve">that </w:t>
      </w:r>
      <w:r w:rsidR="00F8551D" w:rsidRPr="009E0DE1">
        <w:rPr>
          <w:lang w:eastAsia="zh-CN"/>
        </w:rPr>
        <w:t xml:space="preserve">is allowed to use this S-NSSAI. </w:t>
      </w:r>
      <w:r w:rsidR="0005280C" w:rsidRPr="009E0DE1">
        <w:rPr>
          <w:lang w:eastAsia="zh-CN"/>
        </w:rPr>
        <w:t>For any S-NSSAI, the network may at any one time serve the</w:t>
      </w:r>
      <w:r w:rsidR="00F8551D" w:rsidRPr="009E0DE1">
        <w:rPr>
          <w:lang w:eastAsia="zh-CN"/>
        </w:rPr>
        <w:t xml:space="preserve"> UE </w:t>
      </w:r>
      <w:r w:rsidR="00141849" w:rsidRPr="009E0DE1">
        <w:rPr>
          <w:lang w:eastAsia="zh-CN"/>
        </w:rPr>
        <w:t>with only one</w:t>
      </w:r>
      <w:r w:rsidR="00F8551D" w:rsidRPr="009E0DE1">
        <w:rPr>
          <w:lang w:eastAsia="zh-CN"/>
        </w:rPr>
        <w:t xml:space="preserve"> Network Slice instance </w:t>
      </w:r>
      <w:r w:rsidR="00141849" w:rsidRPr="009E0DE1">
        <w:rPr>
          <w:lang w:eastAsia="zh-CN"/>
        </w:rPr>
        <w:t xml:space="preserve">associated with this S-NSSAI </w:t>
      </w:r>
      <w:r w:rsidR="00F8551D" w:rsidRPr="009E0DE1">
        <w:rPr>
          <w:lang w:eastAsia="zh-CN"/>
        </w:rPr>
        <w:t xml:space="preserve">until cases occur where e.g. </w:t>
      </w:r>
      <w:r w:rsidR="00141849" w:rsidRPr="009E0DE1">
        <w:rPr>
          <w:lang w:eastAsia="zh-CN"/>
        </w:rPr>
        <w:t xml:space="preserve">this </w:t>
      </w:r>
      <w:r w:rsidR="00F8551D" w:rsidRPr="009E0DE1">
        <w:rPr>
          <w:lang w:eastAsia="zh-CN"/>
        </w:rPr>
        <w:t xml:space="preserve">Network Slice instance is no longer valid in a given </w:t>
      </w:r>
      <w:r w:rsidR="00240329" w:rsidRPr="009E0DE1">
        <w:rPr>
          <w:lang w:eastAsia="zh-CN"/>
        </w:rPr>
        <w:t>R</w:t>
      </w:r>
      <w:r w:rsidR="00F8551D" w:rsidRPr="009E0DE1">
        <w:rPr>
          <w:lang w:eastAsia="zh-CN"/>
        </w:rPr>
        <w:t xml:space="preserve">egistration </w:t>
      </w:r>
      <w:r w:rsidR="00240329" w:rsidRPr="009E0DE1">
        <w:rPr>
          <w:lang w:eastAsia="zh-CN"/>
        </w:rPr>
        <w:t>A</w:t>
      </w:r>
      <w:r w:rsidR="00F8551D" w:rsidRPr="009E0DE1">
        <w:rPr>
          <w:lang w:eastAsia="zh-CN"/>
        </w:rPr>
        <w:t>rea, or a change in UE</w:t>
      </w:r>
      <w:r w:rsidR="002431F6" w:rsidRPr="009E0DE1">
        <w:rPr>
          <w:lang w:eastAsia="zh-CN"/>
        </w:rPr>
        <w:t>'</w:t>
      </w:r>
      <w:r w:rsidR="00F8551D" w:rsidRPr="009E0DE1">
        <w:rPr>
          <w:lang w:eastAsia="zh-CN"/>
        </w:rPr>
        <w:t>s Allowed NSSAI occurs</w:t>
      </w:r>
      <w:r w:rsidR="00B801CF" w:rsidRPr="009E0DE1">
        <w:rPr>
          <w:lang w:eastAsia="zh-CN"/>
        </w:rPr>
        <w:t>,</w:t>
      </w:r>
      <w:r w:rsidR="00F8551D" w:rsidRPr="009E0DE1">
        <w:rPr>
          <w:lang w:eastAsia="zh-CN"/>
        </w:rPr>
        <w:t xml:space="preserve"> etc. In such cases, procedures mentioned in clause</w:t>
      </w:r>
      <w:r w:rsidR="00123F97" w:rsidRPr="009E0DE1">
        <w:rPr>
          <w:lang w:eastAsia="zh-CN"/>
        </w:rPr>
        <w:t> </w:t>
      </w:r>
      <w:r w:rsidR="00F8551D" w:rsidRPr="009E0DE1">
        <w:rPr>
          <w:lang w:eastAsia="zh-CN"/>
        </w:rPr>
        <w:t>5.15.5.2.2 or clause</w:t>
      </w:r>
      <w:r w:rsidR="00123F97" w:rsidRPr="009E0DE1">
        <w:rPr>
          <w:lang w:eastAsia="zh-CN"/>
        </w:rPr>
        <w:t> </w:t>
      </w:r>
      <w:r w:rsidR="00F8551D" w:rsidRPr="009E0DE1">
        <w:rPr>
          <w:lang w:eastAsia="zh-CN"/>
        </w:rPr>
        <w:t>5.15.5.2.3 appl</w:t>
      </w:r>
      <w:r w:rsidR="00141849" w:rsidRPr="009E0DE1">
        <w:rPr>
          <w:lang w:eastAsia="zh-CN"/>
        </w:rPr>
        <w:t>y</w:t>
      </w:r>
      <w:r w:rsidR="00F8551D" w:rsidRPr="009E0DE1">
        <w:rPr>
          <w:lang w:eastAsia="zh-CN"/>
        </w:rPr>
        <w:t>.</w:t>
      </w:r>
    </w:p>
    <w:p w:rsidR="00867F7B" w:rsidRPr="009E0DE1" w:rsidRDefault="00141849" w:rsidP="00867F7B">
      <w:r w:rsidRPr="009E0DE1">
        <w:t xml:space="preserve">Based on the Requested NSSAI (if any) and the Subscription Information, the </w:t>
      </w:r>
      <w:r w:rsidR="00EB41EC" w:rsidRPr="009E0DE1">
        <w:t xml:space="preserve">5GC is responsible for </w:t>
      </w:r>
      <w:r w:rsidR="00F8551D" w:rsidRPr="009E0DE1">
        <w:t xml:space="preserve">selection of </w:t>
      </w:r>
      <w:r w:rsidR="00867F7B" w:rsidRPr="009E0DE1">
        <w:t xml:space="preserve">a Network Slice instance(s) </w:t>
      </w:r>
      <w:r w:rsidR="00EB41EC" w:rsidRPr="009E0DE1">
        <w:t xml:space="preserve">to serve </w:t>
      </w:r>
      <w:r w:rsidR="00867F7B" w:rsidRPr="009E0DE1">
        <w:t xml:space="preserve">a UE </w:t>
      </w:r>
      <w:r w:rsidRPr="009E0DE1">
        <w:t>including the</w:t>
      </w:r>
      <w:r w:rsidR="00F8551D" w:rsidRPr="009E0DE1">
        <w:t xml:space="preserve"> </w:t>
      </w:r>
      <w:r w:rsidR="00EB41EC" w:rsidRPr="009E0DE1">
        <w:t>5GC</w:t>
      </w:r>
      <w:r w:rsidR="00F8551D" w:rsidRPr="009E0DE1">
        <w:t xml:space="preserve"> Control Plane and </w:t>
      </w:r>
      <w:r w:rsidR="008A42D6" w:rsidRPr="009E0DE1">
        <w:t xml:space="preserve">User Plane </w:t>
      </w:r>
      <w:r w:rsidR="00F8551D" w:rsidRPr="009E0DE1">
        <w:t>Network Functions corresponding to th</w:t>
      </w:r>
      <w:r w:rsidR="008A42D6" w:rsidRPr="009E0DE1">
        <w:t>is</w:t>
      </w:r>
      <w:r w:rsidR="00F8551D" w:rsidRPr="009E0DE1">
        <w:t xml:space="preserve"> Network Slice instance</w:t>
      </w:r>
      <w:r w:rsidR="008A42D6" w:rsidRPr="009E0DE1">
        <w:t>(s)</w:t>
      </w:r>
      <w:r w:rsidR="00F8551D" w:rsidRPr="009E0DE1">
        <w:t>.</w:t>
      </w:r>
    </w:p>
    <w:p w:rsidR="00867F7B" w:rsidRPr="009E0DE1" w:rsidRDefault="00867F7B" w:rsidP="00867F7B">
      <w:r w:rsidRPr="009E0DE1">
        <w:t>The (R)AN may use Requested NSSAI in access stratum signalling to handle the UE Control Plane connection before the 5GC informs the (R)AN of the Allowed NSSAI. The Requested NSSAI is used by the RAN for</w:t>
      </w:r>
      <w:r w:rsidR="000104C1" w:rsidRPr="009E0DE1">
        <w:t xml:space="preserve"> AMF selection, as described in clause 6.3.5</w:t>
      </w:r>
      <w:r w:rsidRPr="009E0DE1">
        <w:t>.</w:t>
      </w:r>
      <w:r w:rsidR="005217B7" w:rsidRPr="009E0DE1">
        <w:t xml:space="preserve"> The UE shall not include the Requested NSSAI in the RRC Resume when the UE asks to resume the RRC connection and is CM-CONNECTED with RRC Inactive state.</w:t>
      </w:r>
    </w:p>
    <w:p w:rsidR="00867F7B" w:rsidRPr="009E0DE1" w:rsidRDefault="00867F7B" w:rsidP="00867F7B">
      <w:r w:rsidRPr="009E0DE1">
        <w:t>When a UE is successfully registered</w:t>
      </w:r>
      <w:r w:rsidR="00F96D72" w:rsidRPr="009E0DE1">
        <w:t xml:space="preserve"> over an Access Type</w:t>
      </w:r>
      <w:r w:rsidRPr="009E0DE1">
        <w:t>, the CN informs the (R)AN by providing the Allowed NSSAI</w:t>
      </w:r>
      <w:r w:rsidR="00F96D72" w:rsidRPr="009E0DE1">
        <w:t xml:space="preserve"> for the corresponding Access Type</w:t>
      </w:r>
      <w:r w:rsidRPr="009E0DE1">
        <w:t>.</w:t>
      </w:r>
    </w:p>
    <w:p w:rsidR="00867F7B" w:rsidRPr="009E0DE1" w:rsidRDefault="00867F7B" w:rsidP="00867F7B">
      <w:pPr>
        <w:pStyle w:val="NO"/>
        <w:rPr>
          <w:lang w:val="en-GB"/>
        </w:rPr>
      </w:pPr>
      <w:r w:rsidRPr="009E0DE1">
        <w:rPr>
          <w:lang w:val="en-GB"/>
        </w:rPr>
        <w:t>NOTE:</w:t>
      </w:r>
      <w:r w:rsidRPr="009E0DE1">
        <w:rPr>
          <w:lang w:val="en-GB"/>
        </w:rPr>
        <w:tab/>
        <w:t xml:space="preserve">The details of how the RAN uses NSSAI information </w:t>
      </w:r>
      <w:r w:rsidR="00020CB2" w:rsidRPr="009E0DE1">
        <w:rPr>
          <w:lang w:val="en-GB"/>
        </w:rPr>
        <w:t xml:space="preserve">are </w:t>
      </w:r>
      <w:r w:rsidRPr="009E0DE1">
        <w:rPr>
          <w:lang w:val="en-GB"/>
        </w:rPr>
        <w:t xml:space="preserve">described in </w:t>
      </w:r>
      <w:r w:rsidR="002369B3" w:rsidRPr="009E0DE1">
        <w:rPr>
          <w:lang w:val="en-GB"/>
        </w:rPr>
        <w:t>TS</w:t>
      </w:r>
      <w:r w:rsidR="002369B3">
        <w:rPr>
          <w:lang w:val="en-GB"/>
        </w:rPr>
        <w:t> </w:t>
      </w:r>
      <w:r w:rsidR="002369B3" w:rsidRPr="009E0DE1">
        <w:rPr>
          <w:lang w:val="en-GB"/>
        </w:rPr>
        <w:t>38.300</w:t>
      </w:r>
      <w:r w:rsidR="002369B3">
        <w:rPr>
          <w:lang w:val="en-GB"/>
        </w:rPr>
        <w:t> </w:t>
      </w:r>
      <w:r w:rsidR="002369B3" w:rsidRPr="009E0DE1">
        <w:rPr>
          <w:lang w:val="en-GB"/>
        </w:rPr>
        <w:t>[</w:t>
      </w:r>
      <w:r w:rsidR="00DB4A2D" w:rsidRPr="009E0DE1">
        <w:rPr>
          <w:lang w:val="en-GB"/>
        </w:rPr>
        <w:t>27</w:t>
      </w:r>
      <w:r w:rsidRPr="009E0DE1">
        <w:rPr>
          <w:lang w:val="en-GB"/>
        </w:rPr>
        <w:t>].</w:t>
      </w:r>
    </w:p>
    <w:p w:rsidR="00867F7B" w:rsidRPr="009E0DE1" w:rsidRDefault="00867F7B" w:rsidP="00867F7B">
      <w:pPr>
        <w:pStyle w:val="Heading4"/>
      </w:pPr>
      <w:bookmarkStart w:id="633" w:name="_Toc20149909"/>
      <w:bookmarkStart w:id="634" w:name="_Toc27846708"/>
      <w:r w:rsidRPr="009E0DE1">
        <w:t>5.15.2.2</w:t>
      </w:r>
      <w:r w:rsidRPr="009E0DE1">
        <w:tab/>
        <w:t>Standardised SST values</w:t>
      </w:r>
      <w:bookmarkEnd w:id="633"/>
      <w:bookmarkEnd w:id="634"/>
    </w:p>
    <w:p w:rsidR="00867F7B" w:rsidRPr="009E0DE1" w:rsidRDefault="00867F7B" w:rsidP="00867F7B">
      <w:r w:rsidRPr="009E0DE1">
        <w:t>Standardized SST values provide a way for establishing global interoperability for slicing so that PLMNs can support the roaming use case more efficiently for the most commonly used Slice/Service Types.</w:t>
      </w:r>
    </w:p>
    <w:p w:rsidR="00867F7B" w:rsidRPr="009E0DE1" w:rsidRDefault="00867F7B" w:rsidP="00867F7B">
      <w:r w:rsidRPr="009E0DE1">
        <w:t xml:space="preserve">The SSTs which are standardised are in the following </w:t>
      </w:r>
      <w:r w:rsidR="0019799D" w:rsidRPr="009E0DE1">
        <w:t>Table </w:t>
      </w:r>
      <w:r w:rsidRPr="009E0DE1">
        <w:t>5.15.2.2-1.</w:t>
      </w:r>
    </w:p>
    <w:p w:rsidR="00867F7B" w:rsidRPr="009E0DE1" w:rsidRDefault="00867F7B" w:rsidP="00867F7B">
      <w:pPr>
        <w:pStyle w:val="TH"/>
        <w:rPr>
          <w:lang w:val="en-GB"/>
        </w:rPr>
      </w:pPr>
      <w:r w:rsidRPr="009E0DE1">
        <w:rPr>
          <w:lang w:val="en-GB"/>
        </w:rPr>
        <w:t xml:space="preserve">Table 5.15.2.2-1 </w:t>
      </w:r>
      <w:r w:rsidR="003C010D" w:rsidRPr="009E0DE1">
        <w:rPr>
          <w:lang w:val="en-GB"/>
        </w:rPr>
        <w:t>-</w:t>
      </w:r>
      <w:r w:rsidRPr="009E0DE1">
        <w:rPr>
          <w:lang w:val="en-GB"/>
        </w:rPr>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867F7B" w:rsidRPr="009E0DE1" w:rsidTr="003E4285">
        <w:tc>
          <w:tcPr>
            <w:tcW w:w="3086" w:type="dxa"/>
            <w:shd w:val="clear" w:color="auto" w:fill="auto"/>
          </w:tcPr>
          <w:p w:rsidR="00867F7B" w:rsidRPr="009E0DE1" w:rsidRDefault="00867F7B" w:rsidP="004E12E3">
            <w:pPr>
              <w:pStyle w:val="TAH"/>
            </w:pPr>
            <w:r w:rsidRPr="009E0DE1">
              <w:t>Slice/Service type</w:t>
            </w:r>
          </w:p>
        </w:tc>
        <w:tc>
          <w:tcPr>
            <w:tcW w:w="991" w:type="dxa"/>
            <w:shd w:val="clear" w:color="auto" w:fill="auto"/>
          </w:tcPr>
          <w:p w:rsidR="00867F7B" w:rsidRPr="009E0DE1" w:rsidRDefault="00867F7B" w:rsidP="004E12E3">
            <w:pPr>
              <w:pStyle w:val="TAH"/>
            </w:pPr>
            <w:r w:rsidRPr="009E0DE1">
              <w:t>SST value</w:t>
            </w:r>
          </w:p>
        </w:tc>
        <w:tc>
          <w:tcPr>
            <w:tcW w:w="5777" w:type="dxa"/>
            <w:shd w:val="clear" w:color="auto" w:fill="auto"/>
          </w:tcPr>
          <w:p w:rsidR="00867F7B" w:rsidRPr="009E0DE1" w:rsidRDefault="00867F7B" w:rsidP="004E12E3">
            <w:pPr>
              <w:pStyle w:val="TAH"/>
            </w:pPr>
            <w:r w:rsidRPr="009E0DE1">
              <w:t>Characteristics</w:t>
            </w:r>
          </w:p>
        </w:tc>
      </w:tr>
      <w:tr w:rsidR="00867F7B" w:rsidRPr="009E0DE1" w:rsidTr="003E4285">
        <w:tc>
          <w:tcPr>
            <w:tcW w:w="3086" w:type="dxa"/>
            <w:shd w:val="clear" w:color="auto" w:fill="auto"/>
          </w:tcPr>
          <w:p w:rsidR="00867F7B" w:rsidRPr="004E12E3" w:rsidRDefault="00867F7B" w:rsidP="004E12E3">
            <w:pPr>
              <w:pStyle w:val="TAL"/>
            </w:pPr>
            <w:r w:rsidRPr="004E12E3">
              <w:t>eMBB</w:t>
            </w:r>
          </w:p>
          <w:p w:rsidR="00867F7B" w:rsidRPr="009E0DE1" w:rsidRDefault="00867F7B" w:rsidP="003E4285">
            <w:pPr>
              <w:keepNext/>
              <w:keepLines/>
              <w:spacing w:after="0"/>
              <w:rPr>
                <w:rFonts w:ascii="Arial" w:hAnsi="Arial"/>
                <w:sz w:val="18"/>
              </w:rPr>
            </w:pPr>
          </w:p>
        </w:tc>
        <w:tc>
          <w:tcPr>
            <w:tcW w:w="991" w:type="dxa"/>
            <w:shd w:val="clear" w:color="auto" w:fill="auto"/>
          </w:tcPr>
          <w:p w:rsidR="00867F7B" w:rsidRPr="009E0DE1" w:rsidRDefault="00867F7B" w:rsidP="004E12E3">
            <w:pPr>
              <w:pStyle w:val="TAC"/>
            </w:pPr>
            <w:r w:rsidRPr="009E0DE1">
              <w:t>1</w:t>
            </w:r>
          </w:p>
        </w:tc>
        <w:tc>
          <w:tcPr>
            <w:tcW w:w="5777" w:type="dxa"/>
            <w:shd w:val="clear" w:color="auto" w:fill="auto"/>
          </w:tcPr>
          <w:p w:rsidR="00867F7B" w:rsidRPr="004E12E3" w:rsidRDefault="00867F7B" w:rsidP="004E12E3">
            <w:pPr>
              <w:pStyle w:val="TAL"/>
            </w:pPr>
            <w:r w:rsidRPr="004E12E3">
              <w:t xml:space="preserve">Slice suitable for the handling of 5G enhanced Mobile </w:t>
            </w:r>
            <w:r w:rsidR="00284798" w:rsidRPr="004E12E3">
              <w:t>Broadband</w:t>
            </w:r>
            <w:r w:rsidR="0041447E" w:rsidRPr="004E12E3">
              <w:t>.</w:t>
            </w:r>
          </w:p>
        </w:tc>
      </w:tr>
      <w:tr w:rsidR="00867F7B" w:rsidRPr="009E0DE1" w:rsidTr="003E4285">
        <w:tc>
          <w:tcPr>
            <w:tcW w:w="3086" w:type="dxa"/>
            <w:shd w:val="clear" w:color="auto" w:fill="auto"/>
          </w:tcPr>
          <w:p w:rsidR="00867F7B" w:rsidRPr="004E12E3" w:rsidRDefault="00867F7B" w:rsidP="004E12E3">
            <w:pPr>
              <w:pStyle w:val="TAL"/>
            </w:pPr>
            <w:r w:rsidRPr="004E12E3">
              <w:t>URLLC</w:t>
            </w:r>
          </w:p>
        </w:tc>
        <w:tc>
          <w:tcPr>
            <w:tcW w:w="991" w:type="dxa"/>
            <w:shd w:val="clear" w:color="auto" w:fill="auto"/>
          </w:tcPr>
          <w:p w:rsidR="00867F7B" w:rsidRPr="009E0DE1" w:rsidRDefault="00867F7B" w:rsidP="004E12E3">
            <w:pPr>
              <w:pStyle w:val="TAC"/>
            </w:pPr>
            <w:r w:rsidRPr="009E0DE1">
              <w:t>2</w:t>
            </w:r>
          </w:p>
        </w:tc>
        <w:tc>
          <w:tcPr>
            <w:tcW w:w="5777" w:type="dxa"/>
            <w:shd w:val="clear" w:color="auto" w:fill="auto"/>
          </w:tcPr>
          <w:p w:rsidR="00867F7B" w:rsidRPr="004E12E3" w:rsidRDefault="00284798" w:rsidP="004E12E3">
            <w:pPr>
              <w:pStyle w:val="TAL"/>
            </w:pPr>
            <w:r w:rsidRPr="004E12E3">
              <w:t>Slice suitable for the handling of ultra- reliable low latency communications.</w:t>
            </w:r>
          </w:p>
        </w:tc>
      </w:tr>
      <w:tr w:rsidR="00867F7B" w:rsidRPr="009E0DE1" w:rsidTr="003E4285">
        <w:tc>
          <w:tcPr>
            <w:tcW w:w="3086" w:type="dxa"/>
            <w:shd w:val="clear" w:color="auto" w:fill="auto"/>
          </w:tcPr>
          <w:p w:rsidR="00867F7B" w:rsidRPr="004E12E3" w:rsidRDefault="00867F7B" w:rsidP="004E12E3">
            <w:pPr>
              <w:pStyle w:val="TAL"/>
            </w:pPr>
            <w:r w:rsidRPr="004E12E3">
              <w:t>MIoT</w:t>
            </w:r>
          </w:p>
        </w:tc>
        <w:tc>
          <w:tcPr>
            <w:tcW w:w="991" w:type="dxa"/>
            <w:shd w:val="clear" w:color="auto" w:fill="auto"/>
          </w:tcPr>
          <w:p w:rsidR="00867F7B" w:rsidRPr="009E0DE1" w:rsidRDefault="00867F7B" w:rsidP="004E12E3">
            <w:pPr>
              <w:pStyle w:val="TAC"/>
            </w:pPr>
            <w:r w:rsidRPr="009E0DE1">
              <w:t>3</w:t>
            </w:r>
          </w:p>
        </w:tc>
        <w:tc>
          <w:tcPr>
            <w:tcW w:w="5777" w:type="dxa"/>
            <w:shd w:val="clear" w:color="auto" w:fill="auto"/>
          </w:tcPr>
          <w:p w:rsidR="00867F7B" w:rsidRPr="004E12E3" w:rsidRDefault="00284798" w:rsidP="004E12E3">
            <w:pPr>
              <w:pStyle w:val="TAL"/>
            </w:pPr>
            <w:r w:rsidRPr="004E12E3">
              <w:t>Slice suitable for the handling of massive IoT.</w:t>
            </w:r>
          </w:p>
        </w:tc>
      </w:tr>
      <w:tr w:rsidR="002C5563" w:rsidRPr="009E0DE1" w:rsidTr="003E4285">
        <w:tc>
          <w:tcPr>
            <w:tcW w:w="3086" w:type="dxa"/>
            <w:shd w:val="clear" w:color="auto" w:fill="auto"/>
          </w:tcPr>
          <w:p w:rsidR="002C5563" w:rsidRPr="004E12E3" w:rsidRDefault="002C5563" w:rsidP="004E12E3">
            <w:pPr>
              <w:pStyle w:val="TAL"/>
            </w:pPr>
            <w:r>
              <w:t>V2X</w:t>
            </w:r>
          </w:p>
        </w:tc>
        <w:tc>
          <w:tcPr>
            <w:tcW w:w="991" w:type="dxa"/>
            <w:shd w:val="clear" w:color="auto" w:fill="auto"/>
          </w:tcPr>
          <w:p w:rsidR="002C5563" w:rsidRPr="009E0DE1" w:rsidRDefault="002C5563" w:rsidP="004E12E3">
            <w:pPr>
              <w:pStyle w:val="TAC"/>
            </w:pPr>
            <w:r>
              <w:t>4</w:t>
            </w:r>
          </w:p>
        </w:tc>
        <w:tc>
          <w:tcPr>
            <w:tcW w:w="5777" w:type="dxa"/>
            <w:shd w:val="clear" w:color="auto" w:fill="auto"/>
          </w:tcPr>
          <w:p w:rsidR="002C5563" w:rsidRPr="004E12E3" w:rsidRDefault="002C5563" w:rsidP="004E12E3">
            <w:pPr>
              <w:pStyle w:val="TAL"/>
            </w:pPr>
            <w:r>
              <w:t>Slice suitable for the handling of V2X services.</w:t>
            </w:r>
          </w:p>
        </w:tc>
      </w:tr>
    </w:tbl>
    <w:p w:rsidR="00867F7B" w:rsidRPr="009E0DE1" w:rsidRDefault="00867F7B" w:rsidP="00867F7B">
      <w:pPr>
        <w:pStyle w:val="FP"/>
      </w:pPr>
    </w:p>
    <w:p w:rsidR="00867F7B" w:rsidRPr="009E0DE1" w:rsidRDefault="00867F7B" w:rsidP="00867F7B">
      <w:pPr>
        <w:pStyle w:val="NO"/>
        <w:rPr>
          <w:lang w:val="en-GB"/>
        </w:rPr>
      </w:pPr>
      <w:r w:rsidRPr="009E0DE1">
        <w:rPr>
          <w:lang w:val="en-GB"/>
        </w:rPr>
        <w:t>NOTE:</w:t>
      </w:r>
      <w:r w:rsidRPr="009E0DE1">
        <w:rPr>
          <w:lang w:val="en-GB"/>
        </w:rPr>
        <w:tab/>
        <w:t>The support of all standardised SST values is not required in a PLMN.</w:t>
      </w:r>
      <w:r w:rsidR="002C5563">
        <w:rPr>
          <w:lang w:val="en-GB"/>
        </w:rPr>
        <w:t xml:space="preserve"> Services indicated in this table for each SST value can also be supported by means of other SSTs.</w:t>
      </w:r>
    </w:p>
    <w:p w:rsidR="00867F7B" w:rsidRPr="009E0DE1" w:rsidRDefault="00867F7B" w:rsidP="00867F7B">
      <w:pPr>
        <w:pStyle w:val="Heading3"/>
      </w:pPr>
      <w:bookmarkStart w:id="635" w:name="_Toc20149910"/>
      <w:bookmarkStart w:id="636" w:name="_Toc27846709"/>
      <w:r w:rsidRPr="009E0DE1">
        <w:t>5.15.3</w:t>
      </w:r>
      <w:r w:rsidRPr="009E0DE1">
        <w:tab/>
        <w:t>Subscription aspects</w:t>
      </w:r>
      <w:bookmarkEnd w:id="635"/>
      <w:bookmarkEnd w:id="636"/>
    </w:p>
    <w:p w:rsidR="00867F7B" w:rsidRPr="009E0DE1" w:rsidRDefault="008A42D6" w:rsidP="00867F7B">
      <w:r w:rsidRPr="009E0DE1">
        <w:t xml:space="preserve">The </w:t>
      </w:r>
      <w:r w:rsidR="00084DF8" w:rsidRPr="009E0DE1">
        <w:t xml:space="preserve">Subscription </w:t>
      </w:r>
      <w:r w:rsidRPr="009E0DE1">
        <w:t xml:space="preserve">Information </w:t>
      </w:r>
      <w:r w:rsidR="00240329" w:rsidRPr="009E0DE1">
        <w:t xml:space="preserve">shall </w:t>
      </w:r>
      <w:r w:rsidR="00084DF8" w:rsidRPr="009E0DE1">
        <w:t xml:space="preserve">contain </w:t>
      </w:r>
      <w:r w:rsidRPr="009E0DE1">
        <w:t xml:space="preserve">one or more </w:t>
      </w:r>
      <w:r w:rsidR="00084DF8" w:rsidRPr="009E0DE1">
        <w:t>S-NSSAIs</w:t>
      </w:r>
      <w:r w:rsidRPr="009E0DE1">
        <w:t xml:space="preserve"> i.e. Subscribed S-NSSAIs</w:t>
      </w:r>
      <w:r w:rsidR="00084DF8" w:rsidRPr="009E0DE1">
        <w:t xml:space="preserve">. </w:t>
      </w:r>
      <w:r w:rsidR="00285231" w:rsidRPr="009E0DE1">
        <w:t xml:space="preserve">Based on operator's policy, one or more </w:t>
      </w:r>
      <w:r w:rsidRPr="009E0DE1">
        <w:t xml:space="preserve">Subscribed </w:t>
      </w:r>
      <w:r w:rsidR="00867F7B" w:rsidRPr="009E0DE1">
        <w:t>S-NSSAI</w:t>
      </w:r>
      <w:r w:rsidR="00DB4A2D" w:rsidRPr="009E0DE1">
        <w:t>s</w:t>
      </w:r>
      <w:r w:rsidR="00867F7B" w:rsidRPr="009E0DE1">
        <w:t xml:space="preserve"> can be marked </w:t>
      </w:r>
      <w:r w:rsidR="00DB4A2D" w:rsidRPr="009E0DE1">
        <w:t xml:space="preserve">as </w:t>
      </w:r>
      <w:r w:rsidR="00EB41EC" w:rsidRPr="009E0DE1">
        <w:t xml:space="preserve">a </w:t>
      </w:r>
      <w:r w:rsidR="00DB4A2D" w:rsidRPr="009E0DE1">
        <w:t xml:space="preserve">default </w:t>
      </w:r>
      <w:r w:rsidR="00867F7B" w:rsidRPr="009E0DE1">
        <w:t xml:space="preserve">S-NSSAI. If an S-NSSAI is marked as default, then the network is expected to serve the UE with </w:t>
      </w:r>
      <w:r w:rsidR="00240329" w:rsidRPr="009E0DE1">
        <w:t xml:space="preserve">a </w:t>
      </w:r>
      <w:r w:rsidR="00867F7B" w:rsidRPr="009E0DE1">
        <w:t xml:space="preserve">related </w:t>
      </w:r>
      <w:r w:rsidRPr="009E0DE1">
        <w:t xml:space="preserve">applicable </w:t>
      </w:r>
      <w:r w:rsidR="00867F7B" w:rsidRPr="009E0DE1">
        <w:t>Network Slice</w:t>
      </w:r>
      <w:r w:rsidRPr="009E0DE1">
        <w:t xml:space="preserve"> instance</w:t>
      </w:r>
      <w:r w:rsidR="00867F7B" w:rsidRPr="009E0DE1">
        <w:t xml:space="preserve"> when the UE does not send any </w:t>
      </w:r>
      <w:r w:rsidR="0078144B">
        <w:t xml:space="preserve">permitted </w:t>
      </w:r>
      <w:r w:rsidR="00867F7B" w:rsidRPr="009E0DE1">
        <w:t xml:space="preserve">S-NSSAI to the network in a Registration </w:t>
      </w:r>
      <w:r w:rsidR="00084DF8" w:rsidRPr="009E0DE1">
        <w:t>Request message</w:t>
      </w:r>
      <w:r w:rsidRPr="009E0DE1">
        <w:t xml:space="preserve"> as part of the Requested NSSAI</w:t>
      </w:r>
      <w:r w:rsidR="00867F7B" w:rsidRPr="009E0DE1">
        <w:t>.</w:t>
      </w:r>
    </w:p>
    <w:p w:rsidR="002C5563" w:rsidRDefault="008A42D6" w:rsidP="00867F7B">
      <w:r w:rsidRPr="009E0DE1">
        <w:t xml:space="preserve">The </w:t>
      </w:r>
      <w:r w:rsidR="00084DF8" w:rsidRPr="009E0DE1">
        <w:t>Subscription Information for each S-NSSAI may contain</w:t>
      </w:r>
      <w:r w:rsidR="002C5563">
        <w:t>:</w:t>
      </w:r>
    </w:p>
    <w:p w:rsidR="00084DF8" w:rsidRPr="009E0DE1" w:rsidRDefault="002C5563" w:rsidP="00C34949">
      <w:pPr>
        <w:pStyle w:val="B1"/>
      </w:pPr>
      <w:r>
        <w:t>-</w:t>
      </w:r>
      <w:r>
        <w:tab/>
      </w:r>
      <w:r w:rsidR="00F31B6A">
        <w:t>a Subscribed DNN list</w:t>
      </w:r>
      <w:r w:rsidR="00084DF8" w:rsidRPr="009E0DE1">
        <w:t xml:space="preserve"> and one default DNN</w:t>
      </w:r>
      <w:r>
        <w:t>; and</w:t>
      </w:r>
    </w:p>
    <w:p w:rsidR="002C5563" w:rsidRDefault="002C5563" w:rsidP="002C5563">
      <w:pPr>
        <w:pStyle w:val="B1"/>
      </w:pPr>
      <w:r>
        <w:t>-</w:t>
      </w:r>
      <w:r>
        <w:tab/>
        <w:t>the indication whether the S-NSSAI is marked as default Subscribed S-NSSAI; and</w:t>
      </w:r>
    </w:p>
    <w:p w:rsidR="002C5563" w:rsidRDefault="002C5563" w:rsidP="002C5563">
      <w:pPr>
        <w:pStyle w:val="B1"/>
      </w:pPr>
      <w:r>
        <w:t>-</w:t>
      </w:r>
      <w:r>
        <w:tab/>
        <w:t>the indication whether the S-NSSAI is subject to Network Slice-Specific Authentication and Authorization</w:t>
      </w:r>
      <w:r w:rsidR="003139B5">
        <w:rPr>
          <w:lang w:val="en-GB"/>
        </w:rPr>
        <w:t xml:space="preserve"> and associated AAA Server Address</w:t>
      </w:r>
      <w:r>
        <w:t>.</w:t>
      </w:r>
    </w:p>
    <w:p w:rsidR="007255DB" w:rsidRPr="009E0DE1" w:rsidRDefault="008A42D6" w:rsidP="007255DB">
      <w:r w:rsidRPr="009E0DE1">
        <w:t>The network verifies the Requested</w:t>
      </w:r>
      <w:r w:rsidR="00867F7B" w:rsidRPr="009E0DE1">
        <w:t xml:space="preserve"> NSSAI the UE provides in the Registration Request against the </w:t>
      </w:r>
      <w:r w:rsidRPr="009E0DE1">
        <w:t>Subscription Information</w:t>
      </w:r>
      <w:r w:rsidR="00867F7B" w:rsidRPr="009E0DE1">
        <w:t>.</w:t>
      </w:r>
      <w:r w:rsidR="002C5563">
        <w:t xml:space="preserve"> For the S-NSSAIs subject to Network Slice-Specific Authentication and Authorization the clause 5.15.10 applies.</w:t>
      </w:r>
    </w:p>
    <w:p w:rsidR="002C5563" w:rsidRDefault="002C5563" w:rsidP="00C34949">
      <w:pPr>
        <w:pStyle w:val="NO"/>
      </w:pPr>
      <w:r>
        <w:t>NOTE</w:t>
      </w:r>
      <w:r w:rsidR="007831B3">
        <w:rPr>
          <w:lang w:val="en-GB"/>
        </w:rPr>
        <w:t> 1</w:t>
      </w:r>
      <w:r>
        <w:t>:</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rsidR="007831B3" w:rsidRDefault="007831B3" w:rsidP="002369B3">
      <w:pPr>
        <w:pStyle w:val="NO"/>
      </w:pPr>
      <w:r>
        <w:t>NOTE</w:t>
      </w:r>
      <w:r>
        <w:rPr>
          <w:lang w:val="en-GB"/>
        </w:rPr>
        <w:t> </w:t>
      </w:r>
      <w:r>
        <w:t>2:</w:t>
      </w:r>
      <w:r>
        <w:tab/>
        <w:t>It is recommended to minimize the number of Subscribed S-NSSAIs in subscriptions for NB-IoT capable UEs to minimize overhead for signalling a large number of S-NSSAIs in Requested NSSAI in RRC and NAS via NB-IoT.</w:t>
      </w:r>
    </w:p>
    <w:p w:rsidR="00867F7B" w:rsidRPr="009E0DE1" w:rsidRDefault="007255DB" w:rsidP="007255DB">
      <w:r w:rsidRPr="009E0DE1">
        <w:t xml:space="preserve">In roaming case, the UDM </w:t>
      </w:r>
      <w:r w:rsidR="004E5136">
        <w:t xml:space="preserve">shall </w:t>
      </w:r>
      <w:r w:rsidRPr="009E0DE1">
        <w:t>provide</w:t>
      </w:r>
      <w:r w:rsidR="004E5136">
        <w:t xml:space="preserve"> to the VPLMN only the S-NSSAIs from the Subscribed S-NSSAIs the HPLMN allows for the UE in the VPLMN</w:t>
      </w:r>
      <w:r w:rsidRPr="009E0DE1">
        <w:t>.</w:t>
      </w:r>
    </w:p>
    <w:p w:rsidR="003139B5" w:rsidRPr="002369B3" w:rsidRDefault="003139B5" w:rsidP="002369B3">
      <w:pPr>
        <w:pStyle w:val="NO"/>
        <w:rPr>
          <w:lang w:val="en-GB" w:eastAsia="zh-CN"/>
        </w:rPr>
      </w:pPr>
      <w:r>
        <w:rPr>
          <w:lang w:eastAsia="zh-CN"/>
        </w:rPr>
        <w:t>NOTE</w:t>
      </w:r>
      <w:r>
        <w:rPr>
          <w:lang w:val="en-GB" w:eastAsia="zh-CN"/>
        </w:rPr>
        <w:t> 3</w:t>
      </w:r>
      <w:r>
        <w:rPr>
          <w:lang w:eastAsia="zh-CN"/>
        </w:rPr>
        <w:t>:</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r>
        <w:rPr>
          <w:lang w:val="en-GB" w:eastAsia="zh-CN"/>
        </w:rPr>
        <w:t>.</w:t>
      </w:r>
    </w:p>
    <w:p w:rsidR="00462606" w:rsidRPr="009E0DE1" w:rsidRDefault="00462606" w:rsidP="00462606">
      <w:pPr>
        <w:rPr>
          <w:lang w:eastAsia="zh-CN"/>
        </w:rPr>
      </w:pPr>
      <w:r w:rsidRPr="009E0DE1">
        <w:rPr>
          <w:lang w:eastAsia="zh-CN"/>
        </w:rPr>
        <w:t>When the UDM updates the Subscribed S-NSSAI(s) to the</w:t>
      </w:r>
      <w:r w:rsidR="00995008" w:rsidRPr="009E0DE1">
        <w:rPr>
          <w:lang w:eastAsia="zh-CN"/>
        </w:rPr>
        <w:t xml:space="preserve"> serving</w:t>
      </w:r>
      <w:r w:rsidRPr="009E0DE1">
        <w:rPr>
          <w:lang w:eastAsia="zh-CN"/>
        </w:rPr>
        <w:t xml:space="preserve"> AMF,</w:t>
      </w:r>
      <w:r w:rsidR="00995008" w:rsidRPr="009E0DE1">
        <w:rPr>
          <w:lang w:eastAsia="zh-CN"/>
        </w:rPr>
        <w:t xml:space="preserve"> based on configuration in this AMF,</w:t>
      </w:r>
      <w:r w:rsidRPr="009E0DE1">
        <w:rPr>
          <w:lang w:eastAsia="zh-CN"/>
        </w:rPr>
        <w:t xml:space="preserve"> the AMF</w:t>
      </w:r>
      <w:r w:rsidR="00995008" w:rsidRPr="009E0DE1">
        <w:rPr>
          <w:lang w:eastAsia="zh-CN"/>
        </w:rPr>
        <w:t xml:space="preserve"> itself or</w:t>
      </w:r>
      <w:r w:rsidRPr="009E0DE1">
        <w:rPr>
          <w:lang w:eastAsia="zh-CN"/>
        </w:rPr>
        <w:t xml:space="preserve"> the NSSF determine</w:t>
      </w:r>
      <w:r w:rsidR="00995008" w:rsidRPr="009E0DE1">
        <w:rPr>
          <w:lang w:eastAsia="zh-CN"/>
        </w:rPr>
        <w:t>s</w:t>
      </w:r>
      <w:r w:rsidRPr="009E0DE1">
        <w:rPr>
          <w:lang w:eastAsia="zh-CN"/>
        </w:rPr>
        <w:t xml:space="preserve"> the mapping of the Configured NSSAI for the Serving PLMN and/or Allowed NSSAI to the Subscribed S-NSSAI(s). The serving AMF then updates the UE with the above information as described in clause 5.15.4.</w:t>
      </w:r>
    </w:p>
    <w:p w:rsidR="00867F7B" w:rsidRPr="009E0DE1" w:rsidRDefault="00867F7B" w:rsidP="00867F7B">
      <w:pPr>
        <w:pStyle w:val="Heading3"/>
        <w:rPr>
          <w:lang w:eastAsia="zh-CN"/>
        </w:rPr>
      </w:pPr>
      <w:bookmarkStart w:id="637" w:name="_Toc20149911"/>
      <w:bookmarkStart w:id="638" w:name="_Toc27846710"/>
      <w:r w:rsidRPr="009E0DE1">
        <w:rPr>
          <w:lang w:eastAsia="zh-CN"/>
        </w:rPr>
        <w:t>5.15.4</w:t>
      </w:r>
      <w:r w:rsidRPr="009E0DE1">
        <w:rPr>
          <w:lang w:eastAsia="zh-CN"/>
        </w:rPr>
        <w:tab/>
        <w:t>UE NSSAI configuration and NSSAI storage aspects</w:t>
      </w:r>
      <w:bookmarkEnd w:id="637"/>
      <w:bookmarkEnd w:id="638"/>
    </w:p>
    <w:p w:rsidR="007255DB" w:rsidRPr="009E0DE1" w:rsidRDefault="007255DB" w:rsidP="007255DB">
      <w:pPr>
        <w:pStyle w:val="Heading4"/>
        <w:rPr>
          <w:lang w:eastAsia="zh-CN"/>
        </w:rPr>
      </w:pPr>
      <w:bookmarkStart w:id="639" w:name="_Toc20149912"/>
      <w:bookmarkStart w:id="640" w:name="_Toc27846711"/>
      <w:r w:rsidRPr="009E0DE1">
        <w:rPr>
          <w:lang w:eastAsia="zh-CN"/>
        </w:rPr>
        <w:t>5.15.4.1</w:t>
      </w:r>
      <w:r w:rsidR="00910E68" w:rsidRPr="009E0DE1">
        <w:rPr>
          <w:lang w:eastAsia="zh-CN"/>
        </w:rPr>
        <w:tab/>
      </w:r>
      <w:r w:rsidRPr="009E0DE1">
        <w:rPr>
          <w:lang w:eastAsia="zh-CN"/>
        </w:rPr>
        <w:t>General</w:t>
      </w:r>
      <w:bookmarkEnd w:id="639"/>
      <w:bookmarkEnd w:id="640"/>
    </w:p>
    <w:p w:rsidR="009C16AB" w:rsidRPr="009E0DE1" w:rsidRDefault="009C16AB" w:rsidP="009C16AB">
      <w:pPr>
        <w:pStyle w:val="Heading5"/>
      </w:pPr>
      <w:bookmarkStart w:id="641" w:name="_Toc20149913"/>
      <w:bookmarkStart w:id="642" w:name="_Toc27846712"/>
      <w:r w:rsidRPr="009E0DE1">
        <w:t>5.15.4.1.1</w:t>
      </w:r>
      <w:r w:rsidRPr="009E0DE1">
        <w:tab/>
        <w:t>UE Network Slice configuration</w:t>
      </w:r>
      <w:bookmarkEnd w:id="641"/>
      <w:bookmarkEnd w:id="642"/>
    </w:p>
    <w:p w:rsidR="00AF035B" w:rsidRDefault="00AF035B" w:rsidP="007255DB">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rsidR="00AF035B" w:rsidRDefault="00AF035B" w:rsidP="00AF035B">
      <w:pPr>
        <w:pStyle w:val="NO"/>
        <w:rPr>
          <w:lang w:val="en-GB" w:eastAsia="zh-CN"/>
        </w:rPr>
      </w:pPr>
      <w:r>
        <w:rPr>
          <w:lang w:eastAsia="zh-CN"/>
        </w:rPr>
        <w:t>NOTE</w:t>
      </w:r>
      <w:r>
        <w:rPr>
          <w:lang w:val="en-GB" w:eastAsia="zh-CN"/>
        </w:rPr>
        <w:t> 1</w:t>
      </w:r>
      <w:r>
        <w:rPr>
          <w:lang w:eastAsia="zh-CN"/>
        </w:rPr>
        <w:t>:</w:t>
      </w:r>
      <w:r>
        <w:rPr>
          <w:lang w:val="en-GB" w:eastAsia="zh-CN"/>
        </w:rPr>
        <w:tab/>
      </w:r>
      <w:r>
        <w:rPr>
          <w:lang w:eastAsia="zh-CN"/>
        </w:rPr>
        <w:t>The value(s) used in the Default Configured NSSAI are expected to be commonly decided by all roaming partners, e.g. by the use of values standardized by 3GPP or other bodies.</w:t>
      </w:r>
    </w:p>
    <w:p w:rsidR="00AF035B" w:rsidRPr="00AF035B" w:rsidRDefault="00AF035B" w:rsidP="00AF035B">
      <w:pPr>
        <w:rPr>
          <w:lang w:eastAsia="zh-CN"/>
        </w:rPr>
      </w:pPr>
      <w:r>
        <w:rPr>
          <w:lang w:eastAsia="zh-CN"/>
        </w:rPr>
        <w:t>The Default Configured NSSAI, if it is configured in the UE, is used by the UE in a Serving PLMN only if the UE has no Configured NSSAI for the Serving PLMN.</w:t>
      </w:r>
    </w:p>
    <w:p w:rsidR="007255DB" w:rsidRPr="009E0DE1" w:rsidRDefault="007255DB" w:rsidP="007255DB">
      <w:pPr>
        <w:rPr>
          <w:lang w:eastAsia="zh-CN"/>
        </w:rPr>
      </w:pPr>
      <w:r w:rsidRPr="009E0DE1">
        <w:rPr>
          <w:lang w:eastAsia="zh-CN"/>
        </w:rPr>
        <w:t>The Configured NSSAI of a PLMN may include S-NSSAIs that have standard values or PLMN-specific values.</w:t>
      </w:r>
    </w:p>
    <w:p w:rsidR="007255DB" w:rsidRPr="009E0DE1" w:rsidRDefault="007255DB" w:rsidP="007255DB">
      <w:pPr>
        <w:rPr>
          <w:lang w:eastAsia="zh-CN"/>
        </w:rPr>
      </w:pPr>
      <w:r w:rsidRPr="009E0DE1">
        <w:rPr>
          <w:lang w:eastAsia="zh-CN"/>
        </w:rPr>
        <w:t xml:space="preserve">The Configured NSSAI for the Serving PLMN includes the S-NSSAI values which can be used in the Serving PLMN and </w:t>
      </w:r>
      <w:r w:rsidR="00452253" w:rsidRPr="009E0DE1">
        <w:rPr>
          <w:lang w:eastAsia="zh-CN"/>
        </w:rPr>
        <w:t xml:space="preserve">may be </w:t>
      </w:r>
      <w:r w:rsidRPr="009E0DE1">
        <w:rPr>
          <w:lang w:eastAsia="zh-CN"/>
        </w:rPr>
        <w:t xml:space="preserve">associated with mapping </w:t>
      </w:r>
      <w:r w:rsidR="00452253" w:rsidRPr="009E0DE1">
        <w:rPr>
          <w:lang w:eastAsia="zh-CN"/>
        </w:rPr>
        <w:t xml:space="preserve">of each S-NSSAI of the Configured NSSAI </w:t>
      </w:r>
      <w:r w:rsidRPr="009E0DE1">
        <w:rPr>
          <w:lang w:eastAsia="zh-CN"/>
        </w:rPr>
        <w:t xml:space="preserve">to </w:t>
      </w:r>
      <w:r w:rsidR="003E7F48" w:rsidRPr="009E0DE1">
        <w:rPr>
          <w:lang w:eastAsia="zh-CN"/>
        </w:rPr>
        <w:t xml:space="preserve">one or more </w:t>
      </w:r>
      <w:r w:rsidRPr="009E0DE1">
        <w:rPr>
          <w:lang w:eastAsia="zh-CN"/>
        </w:rPr>
        <w:t>corresponding</w:t>
      </w:r>
      <w:r w:rsidR="00FC7556">
        <w:rPr>
          <w:lang w:eastAsia="zh-CN"/>
        </w:rPr>
        <w:t xml:space="preserve"> HPLMN</w:t>
      </w:r>
      <w:r w:rsidRPr="009E0DE1">
        <w:rPr>
          <w:lang w:eastAsia="zh-CN"/>
        </w:rPr>
        <w:t xml:space="preserve"> S-NSSAI values.</w:t>
      </w:r>
    </w:p>
    <w:p w:rsidR="0041248A" w:rsidRPr="000E4A04" w:rsidRDefault="0041248A" w:rsidP="0041248A">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sidR="00D43474">
        <w:rPr>
          <w:lang w:eastAsia="zh-CN"/>
        </w:rPr>
        <w:t xml:space="preserve"> UE Parameters Update via UDM Control Plane procedure</w:t>
      </w:r>
      <w:r w:rsidRPr="000E4A04">
        <w:t xml:space="preserve"> defined in </w:t>
      </w:r>
      <w:r>
        <w:t>clause </w:t>
      </w:r>
      <w:r w:rsidRPr="000E4A04">
        <w:t>4.</w:t>
      </w:r>
      <w:r w:rsidR="00D43474">
        <w:t>20</w:t>
      </w:r>
      <w:r w:rsidRPr="000E4A04">
        <w:t xml:space="preserve"> of </w:t>
      </w:r>
      <w:r w:rsidR="002369B3" w:rsidRPr="000E4A04">
        <w:t>TS</w:t>
      </w:r>
      <w:r w:rsidR="002369B3">
        <w:t> </w:t>
      </w:r>
      <w:r w:rsidR="002369B3" w:rsidRPr="000E4A04">
        <w:t>23.502</w:t>
      </w:r>
      <w:r w:rsidR="002369B3">
        <w:t> </w:t>
      </w:r>
      <w:r w:rsidR="002369B3" w:rsidRPr="000E4A04">
        <w:t>[</w:t>
      </w:r>
      <w:r w:rsidRPr="000E4A04">
        <w:t>3].</w:t>
      </w:r>
      <w:r w:rsidR="00D43474">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rsidR="007255DB" w:rsidRPr="009E0DE1" w:rsidRDefault="00FC7556" w:rsidP="007255DB">
      <w:pPr>
        <w:rPr>
          <w:lang w:eastAsia="zh-CN"/>
        </w:rPr>
      </w:pPr>
      <w:r w:rsidRPr="0041248A">
        <w:rPr>
          <w:lang w:eastAsia="zh-CN"/>
        </w:rPr>
        <w:t>I</w:t>
      </w:r>
      <w:r>
        <w:rPr>
          <w:lang w:eastAsia="zh-CN"/>
        </w:rPr>
        <w:t xml:space="preserve">n the HPLMN, the </w:t>
      </w:r>
      <w:r w:rsidR="007255DB" w:rsidRPr="009E0DE1">
        <w:rPr>
          <w:lang w:eastAsia="zh-CN"/>
        </w:rPr>
        <w:t>S-NSSAIs in the Configured NSSAI</w:t>
      </w:r>
      <w:r>
        <w:rPr>
          <w:lang w:eastAsia="zh-CN"/>
        </w:rPr>
        <w:t xml:space="preserve"> provided as described in clause 5.15.4.2</w:t>
      </w:r>
      <w:r w:rsidR="007255DB" w:rsidRPr="009E0DE1">
        <w:rPr>
          <w:lang w:eastAsia="zh-CN"/>
        </w:rPr>
        <w:t xml:space="preserve">, </w:t>
      </w:r>
      <w:r w:rsidR="008A42D6" w:rsidRPr="009E0DE1">
        <w:rPr>
          <w:lang w:eastAsia="zh-CN"/>
        </w:rPr>
        <w:t xml:space="preserve">at the time </w:t>
      </w:r>
      <w:r w:rsidR="007255DB" w:rsidRPr="009E0DE1">
        <w:rPr>
          <w:lang w:eastAsia="zh-CN"/>
        </w:rPr>
        <w:t>when</w:t>
      </w:r>
      <w:r w:rsidR="008A42D6" w:rsidRPr="009E0DE1">
        <w:rPr>
          <w:lang w:eastAsia="zh-CN"/>
        </w:rPr>
        <w:t xml:space="preserve"> they are</w:t>
      </w:r>
      <w:r w:rsidR="007255DB" w:rsidRPr="009E0DE1">
        <w:rPr>
          <w:lang w:eastAsia="zh-CN"/>
        </w:rPr>
        <w:t xml:space="preserve"> provided to the UE, </w:t>
      </w:r>
      <w:r w:rsidR="00F96D72" w:rsidRPr="009E0DE1">
        <w:rPr>
          <w:lang w:eastAsia="zh-CN"/>
        </w:rPr>
        <w:t xml:space="preserve">shall </w:t>
      </w:r>
      <w:r w:rsidR="007255DB" w:rsidRPr="009E0DE1">
        <w:rPr>
          <w:lang w:eastAsia="zh-CN"/>
        </w:rPr>
        <w:t>match the Subscribed S-NSSAIs for the UE.</w:t>
      </w:r>
      <w:r w:rsidR="00462606" w:rsidRPr="009E0DE1">
        <w:rPr>
          <w:lang w:eastAsia="zh-CN"/>
        </w:rPr>
        <w:t xml:space="preserve"> When the Subscribed S-NSSAI(s) are updated (i.e.</w:t>
      </w:r>
      <w:r w:rsidR="00AF035B">
        <w:rPr>
          <w:lang w:eastAsia="zh-CN"/>
        </w:rPr>
        <w:t xml:space="preserve"> some existing S-NSSAIs are removed and/or some new S-NSSAIs are added) and one or more are</w:t>
      </w:r>
      <w:r w:rsidR="00462606" w:rsidRPr="009E0DE1">
        <w:rPr>
          <w:lang w:eastAsia="zh-CN"/>
        </w:rPr>
        <w:t xml:space="preserve"> applicable to the Serving PLMN the UE is registered in</w:t>
      </w:r>
      <w:r w:rsidR="00AF035B">
        <w:rPr>
          <w:lang w:eastAsia="zh-CN"/>
        </w:rPr>
        <w:t>,</w:t>
      </w:r>
      <w:r w:rsidR="00462606" w:rsidRPr="009E0DE1">
        <w:rPr>
          <w:lang w:eastAsia="zh-CN"/>
        </w:rPr>
        <w:t xml:space="preserve"> as described in clause 5.15.3</w:t>
      </w:r>
      <w:r w:rsidR="00E03A8E" w:rsidRPr="009E0DE1">
        <w:rPr>
          <w:lang w:eastAsia="zh-CN"/>
        </w:rPr>
        <w:t>, or when the associated mapping is updated</w:t>
      </w:r>
      <w:r w:rsidR="00462606" w:rsidRPr="009E0DE1">
        <w:rPr>
          <w:lang w:eastAsia="zh-CN"/>
        </w:rPr>
        <w:t xml:space="preserve"> the AMF </w:t>
      </w:r>
      <w:r w:rsidR="00E03A8E" w:rsidRPr="009E0DE1">
        <w:rPr>
          <w:lang w:eastAsia="zh-CN"/>
        </w:rPr>
        <w:t xml:space="preserve">shall </w:t>
      </w:r>
      <w:r w:rsidR="00462606" w:rsidRPr="009E0DE1">
        <w:rPr>
          <w:lang w:eastAsia="zh-CN"/>
        </w:rPr>
        <w:t xml:space="preserve">update the UE with the Configured NSSAI </w:t>
      </w:r>
      <w:r w:rsidR="00E03A8E" w:rsidRPr="009E0DE1">
        <w:rPr>
          <w:lang w:eastAsia="zh-CN"/>
        </w:rPr>
        <w:t xml:space="preserve">for </w:t>
      </w:r>
      <w:r w:rsidR="00462606" w:rsidRPr="009E0DE1">
        <w:rPr>
          <w:lang w:eastAsia="zh-CN"/>
        </w:rPr>
        <w:t xml:space="preserve">the Serving PLMN </w:t>
      </w:r>
      <w:r w:rsidR="007C568C" w:rsidRPr="009E0DE1">
        <w:rPr>
          <w:lang w:eastAsia="zh-CN"/>
        </w:rPr>
        <w:t>and/or</w:t>
      </w:r>
      <w:r w:rsidR="00462606" w:rsidRPr="009E0DE1">
        <w:rPr>
          <w:lang w:eastAsia="zh-CN"/>
        </w:rPr>
        <w:t xml:space="preserve"> Allowed NSSAI </w:t>
      </w:r>
      <w:r w:rsidR="007C568C" w:rsidRPr="009E0DE1">
        <w:rPr>
          <w:lang w:eastAsia="zh-CN"/>
        </w:rPr>
        <w:t>and/or</w:t>
      </w:r>
      <w:r w:rsidR="00462606" w:rsidRPr="009E0DE1">
        <w:rPr>
          <w:lang w:eastAsia="zh-CN"/>
        </w:rPr>
        <w:t xml:space="preserve"> the associated mapping</w:t>
      </w:r>
      <w:r>
        <w:rPr>
          <w:lang w:eastAsia="zh-CN"/>
        </w:rPr>
        <w:t xml:space="preserve"> to</w:t>
      </w:r>
      <w:r w:rsidR="00462606" w:rsidRPr="009E0DE1">
        <w:rPr>
          <w:lang w:eastAsia="zh-CN"/>
        </w:rPr>
        <w:t xml:space="preserve"> HPLMN</w:t>
      </w:r>
      <w:r>
        <w:rPr>
          <w:lang w:eastAsia="zh-CN"/>
        </w:rPr>
        <w:t xml:space="preserve"> S-NSSAIs</w:t>
      </w:r>
      <w:r w:rsidR="00285231" w:rsidRPr="009E0DE1">
        <w:rPr>
          <w:lang w:eastAsia="zh-CN"/>
        </w:rPr>
        <w:t xml:space="preserve"> (see clause 5.15.4.2)</w:t>
      </w:r>
      <w:r w:rsidR="00462606" w:rsidRPr="009E0DE1">
        <w:rPr>
          <w:lang w:eastAsia="zh-CN"/>
        </w:rPr>
        <w:t>.</w:t>
      </w:r>
      <w:r w:rsidR="00E03A8E" w:rsidRPr="009E0DE1">
        <w:rPr>
          <w:lang w:eastAsia="zh-CN"/>
        </w:rPr>
        <w:t xml:space="preserve"> When there is the need to update the Allowed NSSAI, the AMF shall provide the UE with the new Allowed NSSAI and the associated mapping</w:t>
      </w:r>
      <w:r>
        <w:rPr>
          <w:lang w:eastAsia="zh-CN"/>
        </w:rPr>
        <w:t xml:space="preserve"> to</w:t>
      </w:r>
      <w:r w:rsidR="00E03A8E" w:rsidRPr="009E0DE1">
        <w:rPr>
          <w:lang w:eastAsia="zh-CN"/>
        </w:rPr>
        <w:t xml:space="preserve"> HPLMN</w:t>
      </w:r>
      <w:r>
        <w:rPr>
          <w:lang w:eastAsia="zh-CN"/>
        </w:rPr>
        <w:t xml:space="preserve"> S-NSSAIs</w:t>
      </w:r>
      <w:r w:rsidR="00E03A8E"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sidR="009D11C7">
        <w:rPr>
          <w:lang w:eastAsia="zh-CN"/>
        </w:rPr>
        <w:t xml:space="preserve"> If the UE is in a CM-IDLE state, the AMF may trigger Network Triggered Service Request or wait until the UE is in a CM-CONNECTED state as described in clause 4.2.4.2, </w:t>
      </w:r>
      <w:r w:rsidR="002369B3">
        <w:rPr>
          <w:lang w:eastAsia="zh-CN"/>
        </w:rPr>
        <w:t>TS 23.502 [</w:t>
      </w:r>
      <w:r w:rsidR="009D11C7">
        <w:rPr>
          <w:lang w:eastAsia="zh-CN"/>
        </w:rPr>
        <w:t>3].</w:t>
      </w:r>
    </w:p>
    <w:p w:rsidR="00452253" w:rsidRPr="009E0DE1" w:rsidRDefault="00867F7B" w:rsidP="00867F7B">
      <w:bookmarkStart w:id="643" w:name="_Hlk500168455"/>
      <w:r w:rsidRPr="009E0DE1">
        <w:t xml:space="preserve">When providing a Requested NSSAI to the network upon registration, </w:t>
      </w:r>
      <w:r w:rsidRPr="009E0DE1">
        <w:rPr>
          <w:lang w:eastAsia="zh-CN"/>
        </w:rPr>
        <w:t xml:space="preserve">the UE in a given PLMN only </w:t>
      </w:r>
      <w:r w:rsidR="008A42D6" w:rsidRPr="009E0DE1">
        <w:rPr>
          <w:lang w:eastAsia="zh-CN"/>
        </w:rPr>
        <w:t>include</w:t>
      </w:r>
      <w:r w:rsidR="00B524CA" w:rsidRPr="009E0DE1">
        <w:rPr>
          <w:lang w:eastAsia="zh-CN"/>
        </w:rPr>
        <w:t>s and</w:t>
      </w:r>
      <w:r w:rsidR="008A42D6" w:rsidRPr="009E0DE1">
        <w:rPr>
          <w:lang w:eastAsia="zh-CN"/>
        </w:rPr>
        <w:t xml:space="preserve"> </w:t>
      </w:r>
      <w:r w:rsidRPr="009E0DE1">
        <w:rPr>
          <w:lang w:eastAsia="zh-CN"/>
        </w:rPr>
        <w:t>use</w:t>
      </w:r>
      <w:r w:rsidR="009432DD" w:rsidRPr="009E0DE1">
        <w:rPr>
          <w:lang w:eastAsia="zh-CN"/>
        </w:rPr>
        <w:t>s</w:t>
      </w:r>
      <w:r w:rsidRPr="009E0DE1">
        <w:rPr>
          <w:lang w:eastAsia="zh-CN"/>
        </w:rPr>
        <w:t xml:space="preserve"> </w:t>
      </w:r>
      <w:bookmarkEnd w:id="643"/>
      <w:r w:rsidRPr="009E0DE1">
        <w:rPr>
          <w:lang w:eastAsia="zh-CN"/>
        </w:rPr>
        <w:t xml:space="preserve">S-NSSAIs </w:t>
      </w:r>
      <w:r w:rsidR="00B524CA" w:rsidRPr="009E0DE1">
        <w:rPr>
          <w:lang w:eastAsia="zh-CN"/>
        </w:rPr>
        <w:t>applying to this</w:t>
      </w:r>
      <w:r w:rsidRPr="009E0DE1">
        <w:rPr>
          <w:lang w:eastAsia="zh-CN"/>
        </w:rPr>
        <w:t xml:space="preserve"> PLMN</w:t>
      </w:r>
      <w:r w:rsidR="009C16AB" w:rsidRPr="009E0DE1">
        <w:rPr>
          <w:lang w:eastAsia="zh-CN"/>
        </w:rPr>
        <w:t>. The</w:t>
      </w:r>
      <w:r w:rsidR="00452253" w:rsidRPr="009E0DE1">
        <w:rPr>
          <w:lang w:eastAsia="zh-CN"/>
        </w:rPr>
        <w:t xml:space="preserve"> mapping of S-NSSAI</w:t>
      </w:r>
      <w:r w:rsidR="00FC7556">
        <w:rPr>
          <w:lang w:eastAsia="zh-CN"/>
        </w:rPr>
        <w:t>s</w:t>
      </w:r>
      <w:r w:rsidR="00452253" w:rsidRPr="009E0DE1">
        <w:rPr>
          <w:lang w:eastAsia="zh-CN"/>
        </w:rPr>
        <w:t xml:space="preserve"> of the Requested NSSAI to </w:t>
      </w:r>
      <w:r w:rsidR="00FC7556">
        <w:rPr>
          <w:lang w:eastAsia="zh-CN"/>
        </w:rPr>
        <w:t xml:space="preserve">HPLMN </w:t>
      </w:r>
      <w:r w:rsidR="00452253" w:rsidRPr="009E0DE1">
        <w:rPr>
          <w:lang w:eastAsia="zh-CN"/>
        </w:rPr>
        <w:t>S-NSSAIs</w:t>
      </w:r>
      <w:r w:rsidR="009C16AB" w:rsidRPr="009E0DE1">
        <w:rPr>
          <w:lang w:eastAsia="zh-CN"/>
        </w:rPr>
        <w:t xml:space="preserve"> may also be provided (see clause 5.15.4.1.2 for when this is needed). The S-NSSAIs in the Requested NSSAI are</w:t>
      </w:r>
      <w:r w:rsidR="00B524CA" w:rsidRPr="009E0DE1">
        <w:rPr>
          <w:lang w:eastAsia="zh-CN"/>
        </w:rPr>
        <w:t xml:space="preserve"> part of the Configured and/or Allowed NSSAIs applicable for this PLMN</w:t>
      </w:r>
      <w:r w:rsidR="00AF035B">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w:t>
      </w:r>
      <w:r w:rsidR="00F96D72" w:rsidRPr="009E0DE1">
        <w:t xml:space="preserve"> over an Access Type</w:t>
      </w:r>
      <w:r w:rsidRPr="009E0DE1">
        <w:t>, the UE obtain</w:t>
      </w:r>
      <w:r w:rsidR="00DB4109" w:rsidRPr="009E0DE1">
        <w:t>s</w:t>
      </w:r>
      <w:r w:rsidR="009C16AB" w:rsidRPr="009E0DE1">
        <w:t xml:space="preserve"> from the AMF</w:t>
      </w:r>
      <w:r w:rsidRPr="009E0DE1">
        <w:t xml:space="preserve"> an Allowed NSSAI</w:t>
      </w:r>
      <w:r w:rsidR="00F96D72" w:rsidRPr="009E0DE1">
        <w:t xml:space="preserve"> for this Access Type</w:t>
      </w:r>
      <w:r w:rsidRPr="009E0DE1">
        <w:t>, which include</w:t>
      </w:r>
      <w:r w:rsidR="00DB4109" w:rsidRPr="009E0DE1">
        <w:t>s</w:t>
      </w:r>
      <w:r w:rsidRPr="009E0DE1">
        <w:t xml:space="preserve"> one or more S-NSSAIs</w:t>
      </w:r>
      <w:r w:rsidR="009C16AB" w:rsidRPr="009E0DE1">
        <w:t xml:space="preserve"> and, if needed (see clause 5.15.4.1.2 for when this is needed), their </w:t>
      </w:r>
      <w:r w:rsidR="00452253" w:rsidRPr="009E0DE1">
        <w:t>mapping to</w:t>
      </w:r>
      <w:r w:rsidR="009C16AB" w:rsidRPr="009E0DE1">
        <w:t xml:space="preserve"> the</w:t>
      </w:r>
      <w:r w:rsidR="00FC7556">
        <w:t xml:space="preserve"> HPLMN</w:t>
      </w:r>
      <w:r w:rsidR="009C16AB" w:rsidRPr="009E0DE1">
        <w:t xml:space="preserve"> S-NSSAIs</w:t>
      </w:r>
      <w:r w:rsidRPr="009E0DE1">
        <w:t>. These S-NSSAIs are valid for the current Registration Area</w:t>
      </w:r>
      <w:r w:rsidR="00F96D72" w:rsidRPr="009E0DE1">
        <w:t xml:space="preserve"> and Access Type</w:t>
      </w:r>
      <w:r w:rsidRPr="009E0DE1">
        <w:t xml:space="preserve"> provided by the AMF the UE has registered with and can be used simultaneously by the UE (up to the maximum number of simultaneous Network Slice</w:t>
      </w:r>
      <w:r w:rsidR="00957278">
        <w:t xml:space="preserve"> instance</w:t>
      </w:r>
      <w:r w:rsidRPr="009E0DE1">
        <w:t xml:space="preserve">s or </w:t>
      </w:r>
      <w:r w:rsidR="00AB61E3" w:rsidRPr="009E0DE1">
        <w:t>PDU Session</w:t>
      </w:r>
      <w:r w:rsidRPr="009E0DE1">
        <w:t>s).</w:t>
      </w:r>
    </w:p>
    <w:p w:rsidR="00C22C31" w:rsidRPr="009E0DE1" w:rsidRDefault="0054180C" w:rsidP="00867F7B">
      <w:r w:rsidRPr="009E0DE1">
        <w:t xml:space="preserve">The UE </w:t>
      </w:r>
      <w:r w:rsidR="00DB4109" w:rsidRPr="009E0DE1">
        <w:t xml:space="preserve">might </w:t>
      </w:r>
      <w:r w:rsidRPr="009E0DE1">
        <w:t>also obtain one or more rejected S-NSSAIs</w:t>
      </w:r>
      <w:r w:rsidR="00C22C31" w:rsidRPr="009E0DE1">
        <w:t xml:space="preserve"> with cause and validity of rejection</w:t>
      </w:r>
      <w:r w:rsidR="00DB4109" w:rsidRPr="009E0DE1">
        <w:t xml:space="preserve"> from the AMF</w:t>
      </w:r>
      <w:r w:rsidR="00C22C31" w:rsidRPr="009E0DE1">
        <w:t>. An S-NSSAI may be rejected:</w:t>
      </w:r>
    </w:p>
    <w:p w:rsidR="00C22C31"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the</w:t>
      </w:r>
      <w:r w:rsidR="00240329" w:rsidRPr="009E0DE1">
        <w:rPr>
          <w:lang w:val="en-GB"/>
        </w:rPr>
        <w:t xml:space="preserve"> entire</w:t>
      </w:r>
      <w:r w:rsidRPr="009E0DE1">
        <w:rPr>
          <w:lang w:val="en-GB"/>
        </w:rPr>
        <w:t xml:space="preserve"> PLMN;</w:t>
      </w:r>
      <w:r w:rsidR="009432DD" w:rsidRPr="009E0DE1">
        <w:rPr>
          <w:lang w:val="en-GB"/>
        </w:rPr>
        <w:t xml:space="preserve"> or</w:t>
      </w:r>
    </w:p>
    <w:p w:rsidR="00867F7B"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 xml:space="preserve">the current Registration </w:t>
      </w:r>
      <w:r w:rsidR="00240329" w:rsidRPr="009E0DE1">
        <w:rPr>
          <w:lang w:val="en-GB"/>
        </w:rPr>
        <w:t>A</w:t>
      </w:r>
      <w:r w:rsidRPr="009E0DE1">
        <w:rPr>
          <w:lang w:val="en-GB"/>
        </w:rPr>
        <w:t>rea</w:t>
      </w:r>
      <w:r w:rsidR="0054180C" w:rsidRPr="009E0DE1">
        <w:rPr>
          <w:lang w:val="en-GB"/>
        </w:rPr>
        <w:t>.</w:t>
      </w:r>
    </w:p>
    <w:p w:rsidR="00C22C31" w:rsidRPr="009E0DE1" w:rsidRDefault="00C22C31" w:rsidP="00C22C31">
      <w:r w:rsidRPr="009E0DE1">
        <w:t>While it remains RM-REGISTERED in the PLMN</w:t>
      </w:r>
      <w:r w:rsidR="00F96D72" w:rsidRPr="009E0DE1">
        <w:t xml:space="preserve"> and regardless of the Access Type</w:t>
      </w:r>
      <w:r w:rsidRPr="009E0DE1">
        <w:t>, the UE shall not re-attempt to register to an S-NSSAI rejected</w:t>
      </w:r>
      <w:r w:rsidR="00240329" w:rsidRPr="009E0DE1">
        <w:t xml:space="preserve"> for the entire</w:t>
      </w:r>
      <w:r w:rsidR="002B4126" w:rsidRPr="009E0DE1">
        <w:t xml:space="preserve"> </w:t>
      </w:r>
      <w:r w:rsidRPr="009E0DE1">
        <w:t>PLMN</w:t>
      </w:r>
      <w:r w:rsidR="002B4126" w:rsidRPr="009E0DE1">
        <w:t xml:space="preserve"> until this rejected S-NSSAI is deleted as specified below</w:t>
      </w:r>
      <w:r w:rsidRPr="009E0DE1">
        <w:t>.</w:t>
      </w:r>
    </w:p>
    <w:p w:rsidR="00C22C31" w:rsidRPr="009E0DE1" w:rsidRDefault="00C22C31" w:rsidP="00C22C31">
      <w:r w:rsidRPr="009E0DE1">
        <w:t>While it remains RM-REGISTERED in the PLMN, the UE shall not re-attempt to register to an S-NSSAI rejected in the current Registration Area until it moves out of the current Registration Area.</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2</w:t>
      </w:r>
      <w:r w:rsidRPr="009E0DE1">
        <w:rPr>
          <w:lang w:val="en-GB"/>
        </w:rPr>
        <w:t>:</w:t>
      </w:r>
      <w:r w:rsidRPr="009E0DE1">
        <w:rPr>
          <w:lang w:val="en-GB"/>
        </w:rPr>
        <w:tab/>
        <w:t xml:space="preserve">The details and more cases of S-NSSAI rejection are described in </w:t>
      </w:r>
      <w:r w:rsidR="002369B3" w:rsidRPr="009E0DE1">
        <w:rPr>
          <w:lang w:val="en-GB"/>
        </w:rPr>
        <w:t>TS</w:t>
      </w:r>
      <w:r w:rsidR="002369B3">
        <w:rPr>
          <w:lang w:val="en-GB"/>
        </w:rPr>
        <w:t> </w:t>
      </w:r>
      <w:r w:rsidR="002369B3" w:rsidRPr="009E0DE1">
        <w:rPr>
          <w:lang w:val="en-GB"/>
        </w:rPr>
        <w:t>24.501</w:t>
      </w:r>
      <w:r w:rsidR="002369B3">
        <w:rPr>
          <w:lang w:val="en-GB"/>
        </w:rPr>
        <w:t> </w:t>
      </w:r>
      <w:r w:rsidR="002369B3" w:rsidRPr="009E0DE1">
        <w:rPr>
          <w:lang w:val="en-GB"/>
        </w:rPr>
        <w:t>[</w:t>
      </w:r>
      <w:r w:rsidR="00ED2D52" w:rsidRPr="009E0DE1">
        <w:rPr>
          <w:lang w:val="en-GB"/>
        </w:rPr>
        <w:t>47</w:t>
      </w:r>
      <w:r w:rsidRPr="009E0DE1">
        <w:rPr>
          <w:lang w:val="en-GB"/>
        </w:rPr>
        <w:t>].</w:t>
      </w:r>
    </w:p>
    <w:p w:rsidR="008F03B5" w:rsidRPr="00270442" w:rsidRDefault="008F03B5" w:rsidP="008F03B5">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rsidR="00867F7B" w:rsidRPr="009E0DE1" w:rsidRDefault="0054180C" w:rsidP="00867F7B">
      <w:r w:rsidRPr="009E0DE1">
        <w:t>The UE stores (S</w:t>
      </w:r>
      <w:r w:rsidR="00462606" w:rsidRPr="009E0DE1">
        <w:t>-</w:t>
      </w:r>
      <w:r w:rsidRPr="009E0DE1">
        <w:t>)NSSAIs as follows:</w:t>
      </w:r>
    </w:p>
    <w:p w:rsidR="001F7E87" w:rsidRPr="009E0DE1" w:rsidRDefault="0054180C" w:rsidP="00E16219">
      <w:pPr>
        <w:pStyle w:val="B2"/>
        <w:rPr>
          <w:lang w:val="en-GB"/>
        </w:rPr>
      </w:pPr>
      <w:r w:rsidRPr="009E0DE1">
        <w:rPr>
          <w:lang w:val="en-GB"/>
        </w:rPr>
        <w:t>-</w:t>
      </w:r>
      <w:r w:rsidRPr="009E0DE1">
        <w:rPr>
          <w:lang w:val="en-GB"/>
        </w:rPr>
        <w:tab/>
        <w:t>When provisioned with a Configured NSSAI for a PLMN</w:t>
      </w:r>
      <w:r w:rsidR="00452253" w:rsidRPr="009E0DE1">
        <w:rPr>
          <w:lang w:val="en-GB"/>
        </w:rPr>
        <w:t xml:space="preserve"> and</w:t>
      </w:r>
      <w:r w:rsidR="00462606" w:rsidRPr="009E0DE1">
        <w:rPr>
          <w:lang w:val="en-GB"/>
        </w:rPr>
        <w:t>/or</w:t>
      </w:r>
      <w:r w:rsidR="00452253" w:rsidRPr="009E0DE1">
        <w:rPr>
          <w:lang w:val="en-GB"/>
        </w:rPr>
        <w:t xml:space="preserve"> </w:t>
      </w:r>
      <w:r w:rsidR="004D3FEA" w:rsidRPr="00D02D59">
        <w:t>a</w:t>
      </w:r>
      <w:r w:rsidR="00452253" w:rsidRPr="009E0DE1">
        <w:rPr>
          <w:lang w:val="en-GB"/>
        </w:rPr>
        <w:t xml:space="preserve"> mapping of</w:t>
      </w:r>
      <w:r w:rsidR="001F7E87" w:rsidRPr="009E0DE1">
        <w:rPr>
          <w:lang w:val="en-GB"/>
        </w:rPr>
        <w:t xml:space="preserve"> </w:t>
      </w:r>
      <w:r w:rsidR="009B221F" w:rsidRPr="009E0DE1">
        <w:rPr>
          <w:lang w:val="en-GB"/>
        </w:rPr>
        <w:t>Configured NSSAI to HPLMN</w:t>
      </w:r>
      <w:r w:rsidR="00FC7556">
        <w:rPr>
          <w:lang w:val="en-GB"/>
        </w:rPr>
        <w:t xml:space="preserve"> S-NSSAIs</w:t>
      </w:r>
      <w:r w:rsidRPr="009E0DE1">
        <w:rPr>
          <w:lang w:val="en-GB"/>
        </w:rPr>
        <w:t>,</w:t>
      </w:r>
      <w:r w:rsidR="00285231" w:rsidRPr="009E0DE1">
        <w:rPr>
          <w:lang w:val="en-GB"/>
        </w:rPr>
        <w:t xml:space="preserve"> or when requested to remove the configuration due to network slicing </w:t>
      </w:r>
      <w:r w:rsidR="00FC7556">
        <w:rPr>
          <w:lang w:val="en-GB"/>
        </w:rPr>
        <w:t xml:space="preserve">subscription </w:t>
      </w:r>
      <w:r w:rsidR="00285231" w:rsidRPr="009E0DE1">
        <w:rPr>
          <w:lang w:val="en-GB"/>
        </w:rPr>
        <w:t>change,</w:t>
      </w:r>
      <w:r w:rsidRPr="009E0DE1">
        <w:rPr>
          <w:lang w:val="en-GB"/>
        </w:rPr>
        <w:t xml:space="preserve"> the UE shall</w:t>
      </w:r>
      <w:r w:rsidR="001F7E87" w:rsidRPr="009E0DE1">
        <w:rPr>
          <w:lang w:val="en-GB"/>
        </w:rPr>
        <w:t>:</w:t>
      </w:r>
    </w:p>
    <w:p w:rsidR="001F7E87"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Configured NSSAI for this PLMN</w:t>
      </w:r>
      <w:r w:rsidR="009B221F" w:rsidRPr="009E0DE1">
        <w:t xml:space="preserve"> </w:t>
      </w:r>
      <w:r w:rsidR="0054180C" w:rsidRPr="009E0DE1">
        <w:t>with the new Configured NSSAI</w:t>
      </w:r>
      <w:r w:rsidRPr="009E0DE1">
        <w:t xml:space="preserve"> for this PLMN</w:t>
      </w:r>
      <w:r w:rsidR="00285231" w:rsidRPr="009E0DE1">
        <w:t xml:space="preserve"> (if applicable)</w:t>
      </w:r>
      <w:r w:rsidRPr="009E0DE1">
        <w:t>;</w:t>
      </w:r>
      <w:r w:rsidR="009B221F" w:rsidRPr="009E0DE1">
        <w:t xml:space="preserve"> and</w:t>
      </w:r>
    </w:p>
    <w:p w:rsidR="001F7E87" w:rsidRPr="009E0DE1" w:rsidRDefault="001F7E87" w:rsidP="001F7E87">
      <w:pPr>
        <w:pStyle w:val="B3"/>
      </w:pPr>
      <w:r w:rsidRPr="009E0DE1">
        <w:t>-</w:t>
      </w:r>
      <w:r w:rsidRPr="009E0DE1">
        <w:tab/>
        <w:t>delete any stored associated mapping of this old Configured NSSAI for this PLMN to HPLMN</w:t>
      </w:r>
      <w:r w:rsidR="00FC7556">
        <w:t xml:space="preserve"> S-NSSAIs</w:t>
      </w:r>
      <w:r w:rsidRPr="009E0DE1">
        <w:t xml:space="preserve"> and, if present</w:t>
      </w:r>
      <w:r w:rsidR="00285231" w:rsidRPr="009E0DE1">
        <w:t xml:space="preserve"> and applicable</w:t>
      </w:r>
      <w:r w:rsidRPr="009E0DE1">
        <w:t>, store the  mapping of Configured NSSAI to HPLMN</w:t>
      </w:r>
      <w:r w:rsidR="00FC7556">
        <w:t xml:space="preserve"> S-NSSAIs</w:t>
      </w:r>
      <w:r w:rsidRPr="009E0DE1">
        <w:t>; and</w:t>
      </w:r>
    </w:p>
    <w:p w:rsidR="0054180C" w:rsidRPr="009E0DE1" w:rsidRDefault="001F7E87" w:rsidP="001F7E87">
      <w:pPr>
        <w:pStyle w:val="B3"/>
      </w:pPr>
      <w:r w:rsidRPr="009E0DE1">
        <w:t>-</w:t>
      </w:r>
      <w:r w:rsidRPr="009E0DE1">
        <w:tab/>
      </w:r>
      <w:r w:rsidR="0054180C" w:rsidRPr="009E0DE1">
        <w:t>delete any stored</w:t>
      </w:r>
      <w:r w:rsidRPr="009E0DE1">
        <w:t xml:space="preserve"> </w:t>
      </w:r>
      <w:r w:rsidR="0054180C" w:rsidRPr="009E0DE1">
        <w:t>rejected S-NSSAI for this PLMN</w:t>
      </w:r>
      <w:r w:rsidR="00493005" w:rsidRPr="009E0DE1">
        <w:t>;</w:t>
      </w:r>
    </w:p>
    <w:p w:rsidR="009C16AB" w:rsidRPr="009E0DE1" w:rsidRDefault="004E12E3" w:rsidP="009C16AB">
      <w:pPr>
        <w:pStyle w:val="B3"/>
      </w:pPr>
      <w:r>
        <w:t>-</w:t>
      </w:r>
      <w:r>
        <w:tab/>
      </w:r>
      <w:r w:rsidR="004D3FEA">
        <w:t>keep the</w:t>
      </w:r>
      <w:r w:rsidR="009C16AB" w:rsidRPr="009E0DE1">
        <w:t xml:space="preserve"> received Configured NSSAI for a PLMN</w:t>
      </w:r>
      <w:r w:rsidR="004D3FEA">
        <w:t xml:space="preserve"> (if applicable)</w:t>
      </w:r>
      <w:r w:rsidR="009C16AB" w:rsidRPr="009E0DE1">
        <w:t xml:space="preserve"> and associated mapping to HPLMN</w:t>
      </w:r>
      <w:r w:rsidR="00FC7556">
        <w:t xml:space="preserve"> S-NSSAIs</w:t>
      </w:r>
      <w:r w:rsidR="004D3FEA">
        <w:t xml:space="preserve"> (if applicable) stored in the UE,</w:t>
      </w:r>
      <w:r w:rsidR="009C16AB" w:rsidRPr="009E0DE1">
        <w:t xml:space="preserve"> even when registering in another PLMN</w:t>
      </w:r>
      <w:r w:rsidR="004D3FEA">
        <w:t>, until a new Configured NSSAI for this PLMN and/or associated mapping are provisioned in the UE, or until the network slicing subscription changes, as described in clause 5.15.4.2</w:t>
      </w:r>
      <w:r w:rsidR="009C16AB" w:rsidRPr="009E0DE1">
        <w:t xml:space="preserve">. The number of Configured NSSAIs and associated mapping to be kept stored in the UE for PLMNs other than the HPLMN is up to UE implementation. A UE shall at least be capable of storing </w:t>
      </w:r>
      <w:r w:rsidR="00FC7556">
        <w:t xml:space="preserve">a </w:t>
      </w:r>
      <w:r w:rsidR="009C16AB" w:rsidRPr="009E0DE1">
        <w:t>Configured NSSAI for the serving PLMN</w:t>
      </w:r>
      <w:r w:rsidR="00AF035B">
        <w:t xml:space="preserve"> including</w:t>
      </w:r>
      <w:r w:rsidR="009C16AB" w:rsidRPr="009E0DE1">
        <w:t xml:space="preserve"> any necessary mapping of the Configured NSSAI for the Serving PLMN to HPLMN</w:t>
      </w:r>
      <w:r w:rsidR="00FC7556">
        <w:t xml:space="preserve"> S-NSSAIs</w:t>
      </w:r>
      <w:r w:rsidR="00AF035B">
        <w:t xml:space="preserve"> and the Default Configured NSSAI</w:t>
      </w:r>
      <w:r w:rsidR="009C16AB" w:rsidRPr="009E0DE1">
        <w:t>.</w:t>
      </w:r>
    </w:p>
    <w:p w:rsidR="0054180C" w:rsidRPr="009E0DE1" w:rsidRDefault="0054180C" w:rsidP="00E16219">
      <w:pPr>
        <w:pStyle w:val="B1"/>
        <w:rPr>
          <w:lang w:val="en-GB"/>
        </w:rPr>
      </w:pPr>
      <w:r w:rsidRPr="009E0DE1">
        <w:rPr>
          <w:lang w:val="en-GB"/>
        </w:rPr>
        <w:t>-</w:t>
      </w:r>
      <w:r w:rsidRPr="009E0DE1">
        <w:rPr>
          <w:lang w:val="en-GB"/>
        </w:rPr>
        <w:tab/>
      </w:r>
      <w:r w:rsidR="00F41023">
        <w:rPr>
          <w:lang w:val="en-GB"/>
        </w:rPr>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w:t>
      </w:r>
      <w:r w:rsidR="003809F6">
        <w:rPr>
          <w:lang w:val="en-GB"/>
        </w:rPr>
        <w:t xml:space="preserve"> last received</w:t>
      </w:r>
      <w:r w:rsidR="00F41023">
        <w:rPr>
          <w:lang w:val="en-GB"/>
        </w:rPr>
        <w:t xml:space="preserve"> RA/TAI list applies for the decision on which PLMN(s) the Allowed NSSAI is applicable. </w:t>
      </w:r>
      <w:r w:rsidRPr="009E0DE1">
        <w:rPr>
          <w:lang w:val="en-GB"/>
        </w:rPr>
        <w:t>If received, the Allowed NSSAI for a PLMN</w:t>
      </w:r>
      <w:r w:rsidR="00F96D72" w:rsidRPr="009E0DE1">
        <w:rPr>
          <w:lang w:val="en-GB"/>
        </w:rPr>
        <w:t xml:space="preserve"> and Access Type</w:t>
      </w:r>
      <w:r w:rsidRPr="009E0DE1">
        <w:rPr>
          <w:lang w:val="en-GB"/>
        </w:rPr>
        <w:t xml:space="preserve"> </w:t>
      </w:r>
      <w:r w:rsidR="009B221F" w:rsidRPr="009E0DE1">
        <w:rPr>
          <w:lang w:val="en-GB"/>
        </w:rPr>
        <w:t xml:space="preserve">and any associated mapping of </w:t>
      </w:r>
      <w:r w:rsidR="00F96D72" w:rsidRPr="009E0DE1">
        <w:rPr>
          <w:lang w:val="en-GB"/>
        </w:rPr>
        <w:t xml:space="preserve">this </w:t>
      </w:r>
      <w:r w:rsidR="009B221F" w:rsidRPr="009E0DE1">
        <w:rPr>
          <w:lang w:val="en-GB"/>
        </w:rPr>
        <w:t>Allowed NSSAI to HPLMN</w:t>
      </w:r>
      <w:r w:rsidR="00FC7556">
        <w:rPr>
          <w:lang w:val="en-GB"/>
        </w:rPr>
        <w:t xml:space="preserve"> S-NSSAIs</w:t>
      </w:r>
      <w:r w:rsidR="009B221F" w:rsidRPr="009E0DE1">
        <w:rPr>
          <w:lang w:val="en-GB"/>
        </w:rPr>
        <w:t xml:space="preserve"> </w:t>
      </w:r>
      <w:r w:rsidRPr="009E0DE1">
        <w:rPr>
          <w:lang w:val="en-GB"/>
        </w:rPr>
        <w:t>shall be stored in the UE</w:t>
      </w:r>
      <w:r w:rsidR="00C2107D" w:rsidRPr="009E0DE1">
        <w:rPr>
          <w:lang w:val="en-GB"/>
        </w:rPr>
        <w:t>.</w:t>
      </w:r>
      <w:r w:rsidR="00B524CA" w:rsidRPr="009E0DE1">
        <w:rPr>
          <w:lang w:val="en-GB"/>
        </w:rPr>
        <w:t xml:space="preserve"> The UE should store </w:t>
      </w:r>
      <w:r w:rsidR="00F96D72" w:rsidRPr="009E0DE1">
        <w:rPr>
          <w:lang w:val="en-GB"/>
        </w:rPr>
        <w:t xml:space="preserve">this </w:t>
      </w:r>
      <w:r w:rsidR="00B524CA" w:rsidRPr="009E0DE1">
        <w:rPr>
          <w:lang w:val="en-GB"/>
        </w:rPr>
        <w:t>Allowed NSSAI</w:t>
      </w:r>
      <w:r w:rsidR="001F7E87" w:rsidRPr="009E0DE1">
        <w:rPr>
          <w:lang w:val="en-GB"/>
        </w:rPr>
        <w:t xml:space="preserve"> and any associated mapping of </w:t>
      </w:r>
      <w:r w:rsidR="00FC7556">
        <w:rPr>
          <w:lang w:val="en-GB"/>
        </w:rPr>
        <w:t xml:space="preserve">this </w:t>
      </w:r>
      <w:r w:rsidR="001F7E87" w:rsidRPr="009E0DE1">
        <w:rPr>
          <w:lang w:val="en-GB"/>
        </w:rPr>
        <w:t>Allowed NSSAI to HPLMN</w:t>
      </w:r>
      <w:r w:rsidR="00FC7556">
        <w:rPr>
          <w:lang w:val="en-GB"/>
        </w:rPr>
        <w:t xml:space="preserve"> S-NSSAIs</w:t>
      </w:r>
      <w:r w:rsidR="00B524CA" w:rsidRPr="009E0DE1">
        <w:rPr>
          <w:lang w:val="en-GB"/>
        </w:rPr>
        <w:t xml:space="preserve"> also when the UE is turned off</w:t>
      </w:r>
      <w:r w:rsidR="00285231" w:rsidRPr="009E0DE1">
        <w:rPr>
          <w:lang w:val="en-GB"/>
        </w:rPr>
        <w:t>, or until the network slicing subscription changes, as described in clause 5.15.4.2:</w:t>
      </w:r>
    </w:p>
    <w:p w:rsidR="00B524CA" w:rsidRPr="009E0DE1" w:rsidRDefault="00B524CA" w:rsidP="00E16219">
      <w:pPr>
        <w:pStyle w:val="B1"/>
        <w:rPr>
          <w:lang w:val="en-GB"/>
        </w:rPr>
      </w:pPr>
      <w:r w:rsidRPr="009E0DE1">
        <w:rPr>
          <w:lang w:val="en-GB"/>
        </w:rPr>
        <w:t>NOTE </w:t>
      </w:r>
      <w:r w:rsidR="00AF035B">
        <w:rPr>
          <w:lang w:val="en-GB"/>
        </w:rPr>
        <w:t>3</w:t>
      </w:r>
      <w:r w:rsidRPr="009E0DE1">
        <w:rPr>
          <w:lang w:val="en-GB"/>
        </w:rPr>
        <w:t>:</w:t>
      </w:r>
      <w:r w:rsidRPr="009E0DE1">
        <w:rPr>
          <w:lang w:val="en-GB"/>
        </w:rPr>
        <w:tab/>
        <w:t>Whether the UE stores the Allowed NSSAI</w:t>
      </w:r>
      <w:r w:rsidR="001F7E87" w:rsidRPr="009E0DE1">
        <w:rPr>
          <w:lang w:val="en-GB"/>
        </w:rPr>
        <w:t xml:space="preserve"> and any associated mapping of the Allowed NSSAI to HPLMN</w:t>
      </w:r>
      <w:r w:rsidR="00FC7556">
        <w:rPr>
          <w:lang w:val="en-GB"/>
        </w:rPr>
        <w:t xml:space="preserve"> S-NSSAIs</w:t>
      </w:r>
      <w:r w:rsidRPr="009E0DE1">
        <w:rPr>
          <w:lang w:val="en-GB"/>
        </w:rPr>
        <w:t xml:space="preserve"> also when the UE is turned off is left to UE implementation.</w:t>
      </w:r>
    </w:p>
    <w:p w:rsidR="001F7E87" w:rsidRPr="009E0DE1" w:rsidRDefault="0054180C" w:rsidP="00E16219">
      <w:pPr>
        <w:pStyle w:val="B2"/>
        <w:rPr>
          <w:lang w:val="en-GB"/>
        </w:rPr>
      </w:pPr>
      <w:r w:rsidRPr="009E0DE1">
        <w:rPr>
          <w:lang w:val="en-GB"/>
        </w:rPr>
        <w:t>-</w:t>
      </w:r>
      <w:r w:rsidRPr="009E0DE1">
        <w:rPr>
          <w:lang w:val="en-GB"/>
        </w:rPr>
        <w:tab/>
        <w:t>When a new Allowed NSSAI for a PLMN</w:t>
      </w:r>
      <w:r w:rsidR="001F7E87" w:rsidRPr="009E0DE1">
        <w:rPr>
          <w:lang w:val="en-GB"/>
        </w:rPr>
        <w:t xml:space="preserve"> and any associated mapping of the Allowed NSSAI to HPLMN</w:t>
      </w:r>
      <w:r w:rsidR="00FC7556">
        <w:rPr>
          <w:lang w:val="en-GB"/>
        </w:rPr>
        <w:t xml:space="preserve"> S-NSSAIs</w:t>
      </w:r>
      <w:r w:rsidR="001F7E87" w:rsidRPr="009E0DE1">
        <w:rPr>
          <w:lang w:val="en-GB"/>
        </w:rPr>
        <w:t xml:space="preserve"> are</w:t>
      </w:r>
      <w:r w:rsidRPr="009E0DE1">
        <w:rPr>
          <w:lang w:val="en-GB"/>
        </w:rPr>
        <w:t xml:space="preserve"> received</w:t>
      </w:r>
      <w:r w:rsidR="00F96D72" w:rsidRPr="009E0DE1">
        <w:rPr>
          <w:lang w:val="en-GB"/>
        </w:rPr>
        <w:t xml:space="preserve"> over an Access Type</w:t>
      </w:r>
      <w:r w:rsidRPr="009E0DE1">
        <w:rPr>
          <w:lang w:val="en-GB"/>
        </w:rPr>
        <w:t>, the UE shall</w:t>
      </w:r>
      <w:r w:rsidR="001F7E87" w:rsidRPr="009E0DE1">
        <w:rPr>
          <w:lang w:val="en-GB"/>
        </w:rPr>
        <w:t>:</w:t>
      </w:r>
    </w:p>
    <w:p w:rsidR="0054180C"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Allowed NSSAI</w:t>
      </w:r>
      <w:r w:rsidR="00F96D72" w:rsidRPr="009E0DE1">
        <w:t xml:space="preserve"> and any associated mapping</w:t>
      </w:r>
      <w:r w:rsidR="0054180C" w:rsidRPr="009E0DE1">
        <w:t xml:space="preserve"> for </w:t>
      </w:r>
      <w:r w:rsidR="00F96D72" w:rsidRPr="009E0DE1">
        <w:t xml:space="preserve">these </w:t>
      </w:r>
      <w:r w:rsidR="0054180C" w:rsidRPr="009E0DE1">
        <w:t>PLMN</w:t>
      </w:r>
      <w:r w:rsidR="00F96D72" w:rsidRPr="009E0DE1">
        <w:t xml:space="preserve"> and Access Type</w:t>
      </w:r>
      <w:r w:rsidR="0054180C" w:rsidRPr="009E0DE1">
        <w:t xml:space="preserve"> with this new Allowed NSSAI</w:t>
      </w:r>
      <w:r w:rsidR="00EA3F13" w:rsidRPr="009E0DE1">
        <w:t>;</w:t>
      </w:r>
      <w:r w:rsidRPr="009E0DE1">
        <w:t xml:space="preserve"> and</w:t>
      </w:r>
    </w:p>
    <w:p w:rsidR="001F7E87" w:rsidRPr="009E0DE1" w:rsidRDefault="001F7E87" w:rsidP="001F7E87">
      <w:pPr>
        <w:pStyle w:val="B3"/>
      </w:pPr>
      <w:r w:rsidRPr="009E0DE1">
        <w:t>-</w:t>
      </w:r>
      <w:r w:rsidRPr="009E0DE1">
        <w:tab/>
        <w:t>delete any stored associated mapping of this old Allowed NSSAI for this PLMN to HPLMN</w:t>
      </w:r>
      <w:r w:rsidR="00FC7556">
        <w:t xml:space="preserve"> S-NSSAIs</w:t>
      </w:r>
      <w:r w:rsidRPr="009E0DE1">
        <w:t xml:space="preserve"> and, if present, store the associated mapping of this new Allowed NSSAI to HPLMN</w:t>
      </w:r>
      <w:r w:rsidR="00FC7556">
        <w:t xml:space="preserve"> S-NSSAIs</w:t>
      </w:r>
      <w:r w:rsidRPr="009E0DE1">
        <w:t>;</w:t>
      </w:r>
    </w:p>
    <w:p w:rsidR="0054180C" w:rsidRPr="009E0DE1" w:rsidRDefault="0054180C"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w:t>
      </w:r>
      <w:r w:rsidR="00C22C31" w:rsidRPr="009E0DE1">
        <w:rPr>
          <w:lang w:val="en-GB"/>
        </w:rPr>
        <w:t xml:space="preserve">S-NSSAI </w:t>
      </w:r>
      <w:r w:rsidRPr="009E0DE1">
        <w:rPr>
          <w:lang w:val="en-GB"/>
        </w:rPr>
        <w:t xml:space="preserve">rejected </w:t>
      </w:r>
      <w:r w:rsidR="003F3BB4" w:rsidRPr="009E0DE1">
        <w:rPr>
          <w:lang w:val="en-GB"/>
        </w:rPr>
        <w:t xml:space="preserve">for </w:t>
      </w:r>
      <w:r w:rsidR="00C22C31" w:rsidRPr="009E0DE1">
        <w:rPr>
          <w:lang w:val="en-GB"/>
        </w:rPr>
        <w:t>the</w:t>
      </w:r>
      <w:r w:rsidRPr="009E0DE1">
        <w:rPr>
          <w:lang w:val="en-GB"/>
        </w:rPr>
        <w:t xml:space="preserve"> </w:t>
      </w:r>
      <w:r w:rsidR="003F3BB4" w:rsidRPr="009E0DE1">
        <w:rPr>
          <w:lang w:val="en-GB"/>
        </w:rPr>
        <w:t xml:space="preserve">entire </w:t>
      </w:r>
      <w:r w:rsidRPr="009E0DE1">
        <w:rPr>
          <w:lang w:val="en-GB"/>
        </w:rPr>
        <w:t>PLMN shall be stored in the UE while RM-REGISTERED</w:t>
      </w:r>
      <w:r w:rsidR="00F96D72" w:rsidRPr="009E0DE1">
        <w:rPr>
          <w:lang w:val="en-GB"/>
        </w:rPr>
        <w:t xml:space="preserve"> in this PLMN regardless of the Access Type</w:t>
      </w:r>
      <w:r w:rsidR="002B4126" w:rsidRPr="009E0DE1">
        <w:rPr>
          <w:lang w:val="en-GB"/>
        </w:rPr>
        <w:t xml:space="preserve"> or until it is deleted</w:t>
      </w:r>
      <w:r w:rsidRPr="009E0DE1">
        <w:rPr>
          <w:lang w:val="en-GB"/>
        </w:rPr>
        <w:t>.</w:t>
      </w:r>
    </w:p>
    <w:p w:rsidR="00C22C31" w:rsidRPr="009E0DE1" w:rsidRDefault="00C22C31"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S-NSSAI rejected </w:t>
      </w:r>
      <w:r w:rsidR="003F3BB4" w:rsidRPr="009E0DE1">
        <w:rPr>
          <w:lang w:val="en-GB"/>
        </w:rPr>
        <w:t xml:space="preserve">for </w:t>
      </w:r>
      <w:r w:rsidRPr="009E0DE1">
        <w:rPr>
          <w:lang w:val="en-GB"/>
        </w:rPr>
        <w:t>the current Registration Area</w:t>
      </w:r>
      <w:r w:rsidRPr="009E0DE1" w:rsidDel="004D0129">
        <w:rPr>
          <w:lang w:val="en-GB"/>
        </w:rPr>
        <w:t xml:space="preserve"> </w:t>
      </w:r>
      <w:r w:rsidRPr="009E0DE1">
        <w:rPr>
          <w:lang w:val="en-GB"/>
        </w:rPr>
        <w:t>shall be stored in the UE while RM-REGISTERED until the UE moves out of the current Registration Area</w:t>
      </w:r>
      <w:r w:rsidR="002B4126" w:rsidRPr="009E0DE1">
        <w:rPr>
          <w:lang w:val="en-GB"/>
        </w:rPr>
        <w:t xml:space="preserve"> or until </w:t>
      </w:r>
      <w:r w:rsidR="00E03A8E" w:rsidRPr="009E0DE1">
        <w:rPr>
          <w:lang w:val="en-GB"/>
        </w:rPr>
        <w:t xml:space="preserve">the S-NSSAI </w:t>
      </w:r>
      <w:r w:rsidR="002B4126" w:rsidRPr="009E0DE1">
        <w:rPr>
          <w:lang w:val="en-GB"/>
        </w:rPr>
        <w:t>is deleted</w:t>
      </w:r>
      <w:r w:rsidRPr="009E0DE1">
        <w:rPr>
          <w:lang w:val="en-GB"/>
        </w:rPr>
        <w:t>.</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4</w:t>
      </w:r>
      <w:r w:rsidRPr="009E0DE1">
        <w:rPr>
          <w:lang w:val="en-GB"/>
        </w:rPr>
        <w:t>:</w:t>
      </w:r>
      <w:r w:rsidRPr="009E0DE1">
        <w:rPr>
          <w:lang w:val="en-GB"/>
        </w:rPr>
        <w:tab/>
        <w:t xml:space="preserve">The storage aspects of </w:t>
      </w:r>
      <w:r w:rsidR="00B524CA" w:rsidRPr="009E0DE1">
        <w:rPr>
          <w:lang w:val="en-GB"/>
        </w:rPr>
        <w:t xml:space="preserve">rejected </w:t>
      </w:r>
      <w:r w:rsidRPr="009E0DE1">
        <w:rPr>
          <w:lang w:val="en-GB"/>
        </w:rPr>
        <w:t xml:space="preserve">S-NSSAIs are described in </w:t>
      </w:r>
      <w:r w:rsidR="002369B3" w:rsidRPr="009E0DE1">
        <w:rPr>
          <w:lang w:val="en-GB"/>
        </w:rPr>
        <w:t>TS</w:t>
      </w:r>
      <w:r w:rsidR="002369B3">
        <w:rPr>
          <w:lang w:val="en-GB"/>
        </w:rPr>
        <w:t> </w:t>
      </w:r>
      <w:r w:rsidR="002369B3" w:rsidRPr="009E0DE1">
        <w:rPr>
          <w:lang w:val="en-GB"/>
        </w:rPr>
        <w:t>24.501</w:t>
      </w:r>
      <w:r w:rsidR="002369B3">
        <w:rPr>
          <w:lang w:val="en-GB"/>
        </w:rPr>
        <w:t> </w:t>
      </w:r>
      <w:r w:rsidR="002369B3" w:rsidRPr="009E0DE1">
        <w:rPr>
          <w:lang w:val="en-GB"/>
        </w:rPr>
        <w:t>[</w:t>
      </w:r>
      <w:r w:rsidR="00ED2D52" w:rsidRPr="009E0DE1">
        <w:rPr>
          <w:lang w:val="en-GB"/>
        </w:rPr>
        <w:t>47</w:t>
      </w:r>
      <w:r w:rsidRPr="009E0DE1">
        <w:rPr>
          <w:lang w:val="en-GB"/>
        </w:rPr>
        <w:t>].</w:t>
      </w:r>
    </w:p>
    <w:p w:rsidR="009C16AB" w:rsidRPr="009E0DE1" w:rsidRDefault="009C16AB" w:rsidP="009C16AB">
      <w:pPr>
        <w:pStyle w:val="Heading5"/>
      </w:pPr>
      <w:bookmarkStart w:id="644" w:name="_Toc20149914"/>
      <w:bookmarkStart w:id="645" w:name="_Toc27846713"/>
      <w:r w:rsidRPr="009E0DE1">
        <w:t>5.15.4.1.2</w:t>
      </w:r>
      <w:r w:rsidRPr="009E0DE1">
        <w:tab/>
        <w:t>Mapping of S-NSSAIs values in the Allowed NSSAI and in the Requested NSSAI to the S-NSSAIs values used in the HPLMN</w:t>
      </w:r>
      <w:bookmarkEnd w:id="644"/>
      <w:bookmarkEnd w:id="645"/>
    </w:p>
    <w:p w:rsidR="008C2B9C" w:rsidRPr="009E0DE1" w:rsidRDefault="008C2B9C" w:rsidP="00867F7B">
      <w:pPr>
        <w:rPr>
          <w:lang w:eastAsia="ko-KR"/>
        </w:rPr>
      </w:pPr>
      <w:r w:rsidRPr="009E0DE1">
        <w:t xml:space="preserve">One or </w:t>
      </w:r>
      <w:r w:rsidR="00B524CA" w:rsidRPr="009E0DE1">
        <w:t>more</w:t>
      </w:r>
      <w:r w:rsidRPr="009E0DE1">
        <w:t xml:space="preserve"> S-NSSAIs in </w:t>
      </w:r>
      <w:r w:rsidR="00F96D72" w:rsidRPr="009E0DE1">
        <w:t xml:space="preserve">an </w:t>
      </w:r>
      <w:r w:rsidRPr="009E0DE1">
        <w:t xml:space="preserve">Allowed NSSAI provided to the UE can have values which </w:t>
      </w:r>
      <w:r w:rsidR="007255DB" w:rsidRPr="009E0DE1">
        <w:t xml:space="preserve">are not </w:t>
      </w:r>
      <w:r w:rsidRPr="009E0DE1">
        <w:t>part of the UE</w:t>
      </w:r>
      <w:r w:rsidR="002431F6" w:rsidRPr="009E0DE1">
        <w:t>'</w:t>
      </w:r>
      <w:r w:rsidRPr="009E0DE1">
        <w:t>s</w:t>
      </w:r>
      <w:r w:rsidR="009C16AB" w:rsidRPr="009E0DE1">
        <w:t xml:space="preserve"> current</w:t>
      </w:r>
      <w:r w:rsidRPr="009E0DE1">
        <w:t xml:space="preserve"> </w:t>
      </w:r>
      <w:r w:rsidR="00E03A8E" w:rsidRPr="009E0DE1">
        <w:t>Network S</w:t>
      </w:r>
      <w:r w:rsidR="007255DB" w:rsidRPr="009E0DE1">
        <w:rPr>
          <w:lang w:eastAsia="zh-CN"/>
        </w:rPr>
        <w:t xml:space="preserve">lice configuration information for the </w:t>
      </w:r>
      <w:r w:rsidR="00B524CA" w:rsidRPr="009E0DE1">
        <w:rPr>
          <w:lang w:eastAsia="zh-CN"/>
        </w:rPr>
        <w:t xml:space="preserve">Serving </w:t>
      </w:r>
      <w:r w:rsidR="007255DB" w:rsidRPr="009E0DE1">
        <w:rPr>
          <w:lang w:eastAsia="zh-CN"/>
        </w:rPr>
        <w:t>PLMN</w:t>
      </w:r>
      <w:r w:rsidRPr="009E0DE1">
        <w:t xml:space="preserve">. </w:t>
      </w:r>
      <w:r w:rsidRPr="009E0DE1">
        <w:rPr>
          <w:lang w:eastAsia="ko-KR"/>
        </w:rPr>
        <w:t xml:space="preserve">In </w:t>
      </w:r>
      <w:r w:rsidR="00B524CA" w:rsidRPr="009E0DE1">
        <w:rPr>
          <w:lang w:eastAsia="ko-KR"/>
        </w:rPr>
        <w:t>this</w:t>
      </w:r>
      <w:r w:rsidRPr="009E0DE1">
        <w:rPr>
          <w:lang w:eastAsia="ko-KR"/>
        </w:rPr>
        <w:t xml:space="preserve"> case, the</w:t>
      </w:r>
      <w:r w:rsidR="00FC7556">
        <w:rPr>
          <w:lang w:eastAsia="ko-KR"/>
        </w:rPr>
        <w:t xml:space="preserve"> network provides the</w:t>
      </w:r>
      <w:r w:rsidRPr="009E0DE1">
        <w:rPr>
          <w:lang w:eastAsia="ko-KR"/>
        </w:rPr>
        <w:t xml:space="preserve"> Allowed NSSAI</w:t>
      </w:r>
      <w:r w:rsidR="009C16AB" w:rsidRPr="009E0DE1">
        <w:rPr>
          <w:lang w:eastAsia="ko-KR"/>
        </w:rPr>
        <w:t xml:space="preserve"> together</w:t>
      </w:r>
      <w:r w:rsidR="009B221F" w:rsidRPr="009E0DE1">
        <w:rPr>
          <w:lang w:eastAsia="ko-KR"/>
        </w:rPr>
        <w:t xml:space="preserve"> with</w:t>
      </w:r>
      <w:r w:rsidR="00BD3EC0">
        <w:rPr>
          <w:lang w:eastAsia="ko-KR"/>
        </w:rPr>
        <w:t xml:space="preserve"> the</w:t>
      </w:r>
      <w:r w:rsidR="009B221F" w:rsidRPr="009E0DE1">
        <w:rPr>
          <w:lang w:eastAsia="ko-KR"/>
        </w:rPr>
        <w:t xml:space="preserve"> </w:t>
      </w:r>
      <w:r w:rsidRPr="009E0DE1">
        <w:rPr>
          <w:lang w:eastAsia="ko-KR"/>
        </w:rPr>
        <w:t>mapping</w:t>
      </w:r>
      <w:r w:rsidR="009C16AB" w:rsidRPr="009E0DE1">
        <w:rPr>
          <w:lang w:eastAsia="ko-KR"/>
        </w:rPr>
        <w:t xml:space="preserve"> of</w:t>
      </w:r>
      <w:r w:rsidR="007255DB" w:rsidRPr="009E0DE1">
        <w:rPr>
          <w:lang w:eastAsia="ko-KR"/>
        </w:rPr>
        <w:t xml:space="preserve"> </w:t>
      </w:r>
      <w:r w:rsidR="009B221F" w:rsidRPr="009E0DE1">
        <w:rPr>
          <w:lang w:eastAsia="ko-KR"/>
        </w:rPr>
        <w:t xml:space="preserve">each </w:t>
      </w:r>
      <w:r w:rsidRPr="009E0DE1">
        <w:t>S-NSSAI</w:t>
      </w:r>
      <w:r w:rsidR="009B221F" w:rsidRPr="009E0DE1">
        <w:t xml:space="preserve"> of</w:t>
      </w:r>
      <w:r w:rsidRPr="009E0DE1">
        <w:t xml:space="preserve"> the Allowed NSSAI</w:t>
      </w:r>
      <w:r w:rsidR="002B4126" w:rsidRPr="009E0DE1">
        <w:t xml:space="preserve"> </w:t>
      </w:r>
      <w:r w:rsidRPr="009E0DE1">
        <w:t xml:space="preserve">to </w:t>
      </w:r>
      <w:r w:rsidR="009B221F" w:rsidRPr="009E0DE1">
        <w:t>the</w:t>
      </w:r>
      <w:r w:rsidR="00FC7556">
        <w:t xml:space="preserve"> corresponding</w:t>
      </w:r>
      <w:r w:rsidR="009B221F" w:rsidRPr="009E0DE1">
        <w:t xml:space="preserve"> </w:t>
      </w:r>
      <w:r w:rsidRPr="009E0DE1">
        <w:t>S-NSSAI</w:t>
      </w:r>
      <w:r w:rsidR="00FC7556">
        <w:t xml:space="preserve"> of</w:t>
      </w:r>
      <w:r w:rsidR="00C54A01" w:rsidRPr="009E0DE1">
        <w:t xml:space="preserve"> the </w:t>
      </w:r>
      <w:r w:rsidR="009B221F" w:rsidRPr="009E0DE1">
        <w:t>H</w:t>
      </w:r>
      <w:r w:rsidR="00C54A01" w:rsidRPr="009E0DE1">
        <w:t>PLMN</w:t>
      </w:r>
      <w:r w:rsidRPr="009E0DE1">
        <w:t>.</w:t>
      </w:r>
      <w:r w:rsidRPr="009E0DE1">
        <w:rPr>
          <w:lang w:eastAsia="ko-KR"/>
        </w:rPr>
        <w:t xml:space="preserve"> </w:t>
      </w:r>
      <w:r w:rsidR="00B524CA" w:rsidRPr="009E0DE1">
        <w:rPr>
          <w:lang w:eastAsia="ko-KR"/>
        </w:rPr>
        <w:t>T</w:t>
      </w:r>
      <w:r w:rsidR="00C54A01" w:rsidRPr="009E0DE1">
        <w:rPr>
          <w:lang w:eastAsia="ko-KR"/>
        </w:rPr>
        <w:t>his mapping</w:t>
      </w:r>
      <w:r w:rsidR="007C568C" w:rsidRPr="009E0DE1">
        <w:rPr>
          <w:lang w:eastAsia="ko-KR"/>
        </w:rPr>
        <w:t xml:space="preserve"> information</w:t>
      </w:r>
      <w:r w:rsidR="00C54A01" w:rsidRPr="009E0DE1">
        <w:rPr>
          <w:lang w:eastAsia="ko-KR"/>
        </w:rPr>
        <w:t xml:space="preserve"> allow</w:t>
      </w:r>
      <w:r w:rsidR="00FC7556">
        <w:rPr>
          <w:lang w:eastAsia="ko-KR"/>
        </w:rPr>
        <w:t>s</w:t>
      </w:r>
      <w:r w:rsidR="00C54A01" w:rsidRPr="009E0DE1">
        <w:rPr>
          <w:lang w:eastAsia="ko-KR"/>
        </w:rPr>
        <w:t xml:space="preserve"> </w:t>
      </w:r>
      <w:r w:rsidR="00B524CA" w:rsidRPr="009E0DE1">
        <w:rPr>
          <w:lang w:eastAsia="ko-KR"/>
        </w:rPr>
        <w:t>the UE to associate</w:t>
      </w:r>
      <w:r w:rsidR="009C16AB" w:rsidRPr="009E0DE1">
        <w:rPr>
          <w:lang w:eastAsia="ko-KR"/>
        </w:rPr>
        <w:t xml:space="preserve"> Applications to</w:t>
      </w:r>
      <w:r w:rsidR="00B524CA" w:rsidRPr="009E0DE1">
        <w:rPr>
          <w:lang w:eastAsia="ko-KR"/>
        </w:rPr>
        <w:t xml:space="preserve"> </w:t>
      </w:r>
      <w:r w:rsidRPr="009E0DE1">
        <w:rPr>
          <w:lang w:eastAsia="ko-KR"/>
        </w:rPr>
        <w:t>S-NSSAI</w:t>
      </w:r>
      <w:r w:rsidR="009C16AB" w:rsidRPr="009E0DE1">
        <w:rPr>
          <w:lang w:eastAsia="ko-KR"/>
        </w:rPr>
        <w:t>s of the HPLMN</w:t>
      </w:r>
      <w:r w:rsidRPr="009E0DE1">
        <w:rPr>
          <w:lang w:eastAsia="ko-KR"/>
        </w:rPr>
        <w:t xml:space="preserve"> as per NSSP</w:t>
      </w:r>
      <w:r w:rsidR="00C54A01" w:rsidRPr="009E0DE1">
        <w:rPr>
          <w:lang w:eastAsia="ko-KR"/>
        </w:rPr>
        <w:t xml:space="preserve"> </w:t>
      </w:r>
      <w:r w:rsidR="00B524CA" w:rsidRPr="009E0DE1">
        <w:rPr>
          <w:lang w:eastAsia="ko-KR"/>
        </w:rPr>
        <w:t>of the URSP rules</w:t>
      </w:r>
      <w:r w:rsidR="00D43474">
        <w:rPr>
          <w:lang w:eastAsia="ko-KR"/>
        </w:rPr>
        <w:t xml:space="preserve"> or as per the UE Local Configuration (if available)</w:t>
      </w:r>
      <w:r w:rsidR="007C568C" w:rsidRPr="009E0DE1">
        <w:rPr>
          <w:lang w:eastAsia="ko-KR"/>
        </w:rPr>
        <w:t>,</w:t>
      </w:r>
      <w:r w:rsidR="00B524CA" w:rsidRPr="009E0DE1">
        <w:rPr>
          <w:lang w:eastAsia="ko-KR"/>
        </w:rPr>
        <w:t xml:space="preserve"> </w:t>
      </w:r>
      <w:r w:rsidR="00C54A01" w:rsidRPr="009E0DE1">
        <w:rPr>
          <w:lang w:eastAsia="ko-KR"/>
        </w:rPr>
        <w:t xml:space="preserve">as defined in </w:t>
      </w:r>
      <w:r w:rsidR="0064273E" w:rsidRPr="009E0DE1">
        <w:rPr>
          <w:lang w:eastAsia="ko-KR"/>
        </w:rPr>
        <w:t>clause 6.</w:t>
      </w:r>
      <w:r w:rsidR="00D43474">
        <w:rPr>
          <w:lang w:eastAsia="ko-KR"/>
        </w:rPr>
        <w:t>1.2.2.1</w:t>
      </w:r>
      <w:r w:rsidR="007C568C" w:rsidRPr="009E0DE1">
        <w:rPr>
          <w:lang w:eastAsia="ko-KR"/>
        </w:rPr>
        <w:t xml:space="preserve"> of</w:t>
      </w:r>
      <w:r w:rsidR="0064273E" w:rsidRPr="009E0DE1">
        <w:rPr>
          <w:lang w:eastAsia="ko-KR"/>
        </w:rPr>
        <w:t xml:space="preserve"> </w:t>
      </w:r>
      <w:r w:rsidR="002369B3" w:rsidRPr="009E0DE1">
        <w:rPr>
          <w:lang w:eastAsia="ko-KR"/>
        </w:rPr>
        <w:t>TS</w:t>
      </w:r>
      <w:r w:rsidR="002369B3">
        <w:rPr>
          <w:lang w:eastAsia="ko-KR"/>
        </w:rPr>
        <w:t> </w:t>
      </w:r>
      <w:r w:rsidR="002369B3" w:rsidRPr="009E0DE1">
        <w:rPr>
          <w:lang w:eastAsia="ko-KR"/>
        </w:rPr>
        <w:t>23.503</w:t>
      </w:r>
      <w:r w:rsidR="002369B3">
        <w:rPr>
          <w:lang w:eastAsia="ko-KR"/>
        </w:rPr>
        <w:t> </w:t>
      </w:r>
      <w:r w:rsidR="002369B3" w:rsidRPr="009E0DE1">
        <w:rPr>
          <w:lang w:eastAsia="ko-KR"/>
        </w:rPr>
        <w:t>[</w:t>
      </w:r>
      <w:r w:rsidR="00C54A01" w:rsidRPr="009E0DE1">
        <w:rPr>
          <w:lang w:eastAsia="ko-KR"/>
        </w:rPr>
        <w:t>45]</w:t>
      </w:r>
      <w:r w:rsidR="009C16AB" w:rsidRPr="009E0DE1">
        <w:rPr>
          <w:lang w:eastAsia="ko-KR"/>
        </w:rPr>
        <w:t xml:space="preserve"> and to</w:t>
      </w:r>
      <w:r w:rsidRPr="009E0DE1">
        <w:rPr>
          <w:lang w:eastAsia="ko-KR"/>
        </w:rPr>
        <w:t xml:space="preserve"> the corresponding S-NSSAI from the Allowed NSSAI.</w:t>
      </w:r>
    </w:p>
    <w:p w:rsidR="009C16AB" w:rsidRPr="009E0DE1" w:rsidRDefault="009C16AB" w:rsidP="009C16AB">
      <w:pPr>
        <w:rPr>
          <w:lang w:eastAsia="ko-KR"/>
        </w:rPr>
      </w:pPr>
      <w:r w:rsidRPr="009E0DE1">
        <w:rPr>
          <w:lang w:eastAsia="ko-KR"/>
        </w:rPr>
        <w:t>In roaming case, the UE may need to provide the mapping of S-NSSAIs values in the Requested NSSAI to the corresponding</w:t>
      </w:r>
      <w:r w:rsidR="00FC7556">
        <w:rPr>
          <w:lang w:eastAsia="ko-KR"/>
        </w:rPr>
        <w:t xml:space="preserve"> S-NSSAI</w:t>
      </w:r>
      <w:r w:rsidRPr="009E0DE1">
        <w:rPr>
          <w:lang w:eastAsia="ko-KR"/>
        </w:rPr>
        <w:t xml:space="preserve"> values used in the HPLMN. </w:t>
      </w:r>
      <w:r w:rsidR="00FC7556">
        <w:rPr>
          <w:lang w:eastAsia="ko-KR"/>
        </w:rPr>
        <w:t xml:space="preserve">These </w:t>
      </w:r>
      <w:r w:rsidRPr="009E0DE1">
        <w:rPr>
          <w:lang w:eastAsia="ko-KR"/>
        </w:rPr>
        <w:t>value</w:t>
      </w:r>
      <w:r w:rsidR="00FC7556">
        <w:rPr>
          <w:lang w:eastAsia="ko-KR"/>
        </w:rPr>
        <w:t>s are</w:t>
      </w:r>
      <w:r w:rsidRPr="009E0DE1">
        <w:rPr>
          <w:lang w:eastAsia="ko-KR"/>
        </w:rPr>
        <w:t xml:space="preserve"> found in the mapping</w:t>
      </w:r>
      <w:r w:rsidR="00AF035B">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rsidR="00C54A01" w:rsidRPr="009E0DE1" w:rsidRDefault="00C54A01" w:rsidP="00C54A01">
      <w:pPr>
        <w:pStyle w:val="Heading4"/>
        <w:rPr>
          <w:lang w:eastAsia="ko-KR"/>
        </w:rPr>
      </w:pPr>
      <w:bookmarkStart w:id="646" w:name="_Toc20149915"/>
      <w:bookmarkStart w:id="647" w:name="_Toc27846714"/>
      <w:r w:rsidRPr="009E0DE1">
        <w:rPr>
          <w:lang w:eastAsia="ko-KR"/>
        </w:rPr>
        <w:t>5.15.4.2</w:t>
      </w:r>
      <w:r w:rsidRPr="009E0DE1">
        <w:rPr>
          <w:lang w:eastAsia="ko-KR"/>
        </w:rPr>
        <w:tab/>
        <w:t xml:space="preserve">Update of UE Network </w:t>
      </w:r>
      <w:r w:rsidR="003E7F48" w:rsidRPr="009E0DE1">
        <w:rPr>
          <w:lang w:eastAsia="ko-KR"/>
        </w:rPr>
        <w:t>S</w:t>
      </w:r>
      <w:r w:rsidRPr="009E0DE1">
        <w:rPr>
          <w:lang w:eastAsia="ko-KR"/>
        </w:rPr>
        <w:t>lic</w:t>
      </w:r>
      <w:r w:rsidR="003E7F48" w:rsidRPr="009E0DE1">
        <w:rPr>
          <w:lang w:eastAsia="ko-KR"/>
        </w:rPr>
        <w:t>e</w:t>
      </w:r>
      <w:r w:rsidRPr="009E0DE1">
        <w:rPr>
          <w:lang w:eastAsia="ko-KR"/>
        </w:rPr>
        <w:t xml:space="preserve"> configuration</w:t>
      </w:r>
      <w:bookmarkEnd w:id="646"/>
      <w:bookmarkEnd w:id="647"/>
    </w:p>
    <w:p w:rsidR="00C54A01" w:rsidRPr="009E0DE1" w:rsidRDefault="00C54A01" w:rsidP="00C54A01">
      <w:r w:rsidRPr="009E0DE1">
        <w:t xml:space="preserve">At any time, the AMF may provide the UE with a new Configured NSSAI for the Serving PLMN, </w:t>
      </w:r>
      <w:r w:rsidR="00452867" w:rsidRPr="009E0DE1">
        <w:t xml:space="preserve">associated with </w:t>
      </w:r>
      <w:r w:rsidRPr="009E0DE1">
        <w:t xml:space="preserve">mapping </w:t>
      </w:r>
      <w:r w:rsidR="00452867" w:rsidRPr="009E0DE1">
        <w:t>of the Configured NSSAI to</w:t>
      </w:r>
      <w:r w:rsidRPr="009E0DE1">
        <w:t xml:space="preserve"> HPLMN</w:t>
      </w:r>
      <w:r w:rsidR="00FC7556">
        <w:t xml:space="preserve"> S-NSSAIs</w:t>
      </w:r>
      <w:r w:rsidR="003E7F48" w:rsidRPr="009E0DE1">
        <w:t xml:space="preserve"> as specified in clause 5.15.4.1</w:t>
      </w:r>
      <w:r w:rsidRPr="009E0DE1">
        <w:t>.</w:t>
      </w:r>
      <w:r w:rsidR="009C16AB" w:rsidRPr="009E0DE1">
        <w:t xml:space="preserve"> </w:t>
      </w:r>
      <w:r w:rsidR="00F36AF2" w:rsidRPr="009E0DE1">
        <w:t>The Configured NSSAI for the Serving PLMN and the mapping information is either determined in the AMF (if based on configuration, the AMF is allowed to determine the Network Slice configuration for the whole PLMN) or by the NSSF.</w:t>
      </w:r>
      <w:r w:rsidR="0056228F" w:rsidRPr="009E0DE1">
        <w:t xml:space="preserve"> The AMF provides</w:t>
      </w:r>
      <w:r w:rsidR="00285231" w:rsidRPr="009E0DE1">
        <w:t xml:space="preserve"> an updated</w:t>
      </w:r>
      <w:r w:rsidR="0056228F" w:rsidRPr="009E0DE1">
        <w:t xml:space="preserve"> Configured NSSAI as specified in </w:t>
      </w:r>
      <w:r w:rsidR="002369B3" w:rsidRPr="009E0DE1">
        <w:t>TS</w:t>
      </w:r>
      <w:r w:rsidR="002369B3">
        <w:t> </w:t>
      </w:r>
      <w:r w:rsidR="002369B3" w:rsidRPr="009E0DE1">
        <w:t>23.502</w:t>
      </w:r>
      <w:r w:rsidR="002369B3">
        <w:t> </w:t>
      </w:r>
      <w:r w:rsidR="002369B3" w:rsidRPr="009E0DE1">
        <w:t>[</w:t>
      </w:r>
      <w:r w:rsidR="0056228F" w:rsidRPr="009E0DE1">
        <w:t>3], clause 4.2.4 UE Configuration Update procedure.</w:t>
      </w:r>
    </w:p>
    <w:p w:rsidR="00C54A01" w:rsidRPr="009E0DE1" w:rsidRDefault="00C54A01" w:rsidP="00C54A01">
      <w:r w:rsidRPr="009E0DE1">
        <w:t>If the HPLMN</w:t>
      </w:r>
      <w:r w:rsidR="007C568C" w:rsidRPr="009E0DE1">
        <w:t xml:space="preserve"> performs</w:t>
      </w:r>
      <w:r w:rsidRPr="009E0DE1">
        <w:t xml:space="preserve"> the configuration update</w:t>
      </w:r>
      <w:r w:rsidR="007C568C" w:rsidRPr="009E0DE1">
        <w:t xml:space="preserve"> of a UE registered in the HPLMN (e.g. due to a change in the Subscribed S-NSSAI(s))</w:t>
      </w:r>
      <w:r w:rsidRPr="009E0DE1">
        <w:t>, this result</w:t>
      </w:r>
      <w:r w:rsidR="007C568C" w:rsidRPr="009E0DE1">
        <w:t>s</w:t>
      </w:r>
      <w:r w:rsidRPr="009E0DE1">
        <w:t xml:space="preserve"> in updates to</w:t>
      </w:r>
      <w:r w:rsidR="007C568C" w:rsidRPr="009E0DE1">
        <w:t xml:space="preserve"> the</w:t>
      </w:r>
      <w:r w:rsidRPr="009E0DE1">
        <w:t xml:space="preserve"> Configured NSSAI for the HPLMN.</w:t>
      </w:r>
      <w:r w:rsidR="007C568C" w:rsidRPr="009E0DE1">
        <w:t xml:space="preserve"> Updates to the Allowed NSSAI and/or, if present, to the associated mapping of the Allowed NSSAI to HPLMN</w:t>
      </w:r>
      <w:r w:rsidR="00FC7556">
        <w:t xml:space="preserve"> S-NSSAIs</w:t>
      </w:r>
      <w:r w:rsidR="007C568C" w:rsidRPr="009E0DE1">
        <w:t xml:space="preserve"> are also possible if the configuration update affects S-NSSAI(s) in the current Allowed NSSAI</w:t>
      </w:r>
      <w:r w:rsidR="009432DD" w:rsidRPr="009E0DE1">
        <w:t>.</w:t>
      </w:r>
    </w:p>
    <w:p w:rsidR="007C568C" w:rsidRPr="009E0DE1" w:rsidRDefault="007C568C" w:rsidP="00C54A01">
      <w:r w:rsidRPr="009E0DE1">
        <w:t>If the VPLMN performs the configuration update of a UE registered in the VPLMN (e.g. due to a change in the Subscribed S-NSSAI(s)</w:t>
      </w:r>
      <w:r w:rsidR="00E03A8E" w:rsidRPr="009E0DE1">
        <w:t>, the associated mapping is updated</w:t>
      </w:r>
      <w:r w:rsidRPr="009E0DE1">
        <w:t>), this results in updates to the Configured NSSAI for the Serving PLMN and/or to the associated mapping of the Configured NSSAI for the Serving PLMN to HPLMN</w:t>
      </w:r>
      <w:r w:rsidR="00FC7556">
        <w:t xml:space="preserve"> S-NSSAIs</w:t>
      </w:r>
      <w:r w:rsidRPr="009E0DE1">
        <w:t>. Updates to the Allowed NSSAI and/or to the associated mapping of the Allowed NSSAI to HPLMN</w:t>
      </w:r>
      <w:r w:rsidR="00FC7556">
        <w:t xml:space="preserve"> S-NSSAIs</w:t>
      </w:r>
      <w:r w:rsidRPr="009E0DE1">
        <w:t xml:space="preserve"> are also possible if the configuration update affects S-NSSAI(s) in the current Allowed NSSAI.</w:t>
      </w:r>
    </w:p>
    <w:p w:rsidR="0064273E" w:rsidRPr="009E0DE1" w:rsidRDefault="0064273E" w:rsidP="00C54A01">
      <w:r w:rsidRPr="009E0DE1">
        <w:t>A UE for which the Configured NSSAI for the Serving PLMN has been updated as described in clause 5.15.4.1</w:t>
      </w:r>
      <w:r w:rsidR="00E03A8E" w:rsidRPr="009E0DE1">
        <w:t xml:space="preserve"> and has been requested to perform a Registration procedure,</w:t>
      </w:r>
      <w:r w:rsidRPr="009E0DE1">
        <w:t xml:space="preserve"> shall initiate a Registration procedure to receive a new valid Allowed NSSAI (see clause 5.15.5.2.</w:t>
      </w:r>
      <w:r w:rsidR="00E03A8E" w:rsidRPr="009E0DE1">
        <w:t>2</w:t>
      </w:r>
      <w:r w:rsidRPr="009E0DE1">
        <w:t>).</w:t>
      </w:r>
    </w:p>
    <w:p w:rsidR="00285231" w:rsidRPr="009E0DE1" w:rsidRDefault="00285231" w:rsidP="00C54A0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rsidR="00442382">
        <w:t xml:space="preserve"> update</w:t>
      </w:r>
      <w:r w:rsidRPr="009E0DE1">
        <w:t xml:space="preserve"> was successful and the UDM clears the flag in the UDR.</w:t>
      </w:r>
      <w:r w:rsidR="009D11C7">
        <w:t xml:space="preserve"> If the UE is in a CM-IDLE state, the AMF may trigger Network Triggered Service Request or wait until the UE is in a CM-CONNECTED state as described in clause 4.2.4.2, </w:t>
      </w:r>
      <w:r w:rsidR="002369B3">
        <w:t>TS 23.502 [</w:t>
      </w:r>
      <w:r w:rsidR="009D11C7">
        <w:t>3].</w:t>
      </w:r>
    </w:p>
    <w:p w:rsidR="00285231" w:rsidRPr="009E0DE1" w:rsidRDefault="00285231" w:rsidP="00C54A01">
      <w:r w:rsidRPr="009E0DE1">
        <w:t>If the UE receives indication from the AMF that Network Slicing subscription has changed, the UE locally deletes the network slicing information it has for all PLMNs</w:t>
      </w:r>
      <w:r w:rsidR="00AF035B">
        <w:t>, except the Default Configured NSSAI (if present)</w:t>
      </w:r>
      <w:r w:rsidRPr="009E0DE1">
        <w:t>. It also updates the current PLMN network slicing configuration information with any received values from the AMF.</w:t>
      </w:r>
    </w:p>
    <w:p w:rsidR="00C54A01" w:rsidRPr="009E0DE1" w:rsidRDefault="0064273E" w:rsidP="00C54A01">
      <w:r w:rsidRPr="009E0DE1">
        <w:t>The update of URSP rules (which include the NSSP), if necessary</w:t>
      </w:r>
      <w:r w:rsidR="00285231" w:rsidRPr="009E0DE1">
        <w:t xml:space="preserve"> at any time</w:t>
      </w:r>
      <w:r w:rsidRPr="009E0DE1">
        <w:t xml:space="preserve">, is described in </w:t>
      </w:r>
      <w:r w:rsidR="002369B3" w:rsidRPr="009E0DE1">
        <w:t>TS</w:t>
      </w:r>
      <w:r w:rsidR="002369B3">
        <w:t> </w:t>
      </w:r>
      <w:r w:rsidR="002369B3" w:rsidRPr="009E0DE1">
        <w:t>23.503</w:t>
      </w:r>
      <w:r w:rsidR="002369B3">
        <w:t> </w:t>
      </w:r>
      <w:r w:rsidR="002369B3" w:rsidRPr="009E0DE1">
        <w:t>[</w:t>
      </w:r>
      <w:r w:rsidRPr="009E0DE1">
        <w:t>45].</w:t>
      </w:r>
    </w:p>
    <w:p w:rsidR="00867F7B" w:rsidRPr="009E0DE1" w:rsidRDefault="00867F7B" w:rsidP="00867F7B">
      <w:pPr>
        <w:pStyle w:val="Heading3"/>
      </w:pPr>
      <w:bookmarkStart w:id="648" w:name="_Toc20149916"/>
      <w:bookmarkStart w:id="649" w:name="_Toc27846715"/>
      <w:r w:rsidRPr="009E0DE1">
        <w:t>5.15.5</w:t>
      </w:r>
      <w:r w:rsidRPr="009E0DE1">
        <w:tab/>
        <w:t>Detailed Operation Overview</w:t>
      </w:r>
      <w:bookmarkEnd w:id="648"/>
      <w:bookmarkEnd w:id="649"/>
    </w:p>
    <w:p w:rsidR="00867F7B" w:rsidRPr="009E0DE1" w:rsidRDefault="00867F7B" w:rsidP="00867F7B">
      <w:pPr>
        <w:pStyle w:val="Heading4"/>
      </w:pPr>
      <w:bookmarkStart w:id="650" w:name="_Toc20149917"/>
      <w:bookmarkStart w:id="651" w:name="_Toc27846716"/>
      <w:r w:rsidRPr="009E0DE1">
        <w:t>5.15.5.1</w:t>
      </w:r>
      <w:r w:rsidRPr="009E0DE1">
        <w:tab/>
        <w:t>General</w:t>
      </w:r>
      <w:bookmarkEnd w:id="650"/>
      <w:bookmarkEnd w:id="651"/>
    </w:p>
    <w:p w:rsidR="00867F7B" w:rsidRPr="009E0DE1" w:rsidRDefault="00867F7B" w:rsidP="00867F7B">
      <w:r w:rsidRPr="009E0DE1">
        <w:t>The establishment of User Plane connectivity to a Data Network via a Network Slice instance(s) comprises two steps:</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performing a RM procedure to select an AMF that supports the required Network Slices</w:t>
      </w:r>
      <w:r w:rsidRPr="009E0DE1">
        <w:rPr>
          <w:lang w:val="en-GB"/>
        </w:rPr>
        <w:t>.</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 xml:space="preserve">establishing one or more </w:t>
      </w:r>
      <w:r w:rsidR="00AB61E3" w:rsidRPr="009E0DE1">
        <w:rPr>
          <w:lang w:val="en-GB"/>
        </w:rPr>
        <w:t>PDU Session</w:t>
      </w:r>
      <w:r w:rsidR="00867F7B" w:rsidRPr="009E0DE1">
        <w:rPr>
          <w:lang w:val="en-GB"/>
        </w:rPr>
        <w:t xml:space="preserve"> to the required Data network via the Network Slice </w:t>
      </w:r>
      <w:r w:rsidR="00957278">
        <w:rPr>
          <w:lang w:val="en-GB"/>
        </w:rPr>
        <w:t>i</w:t>
      </w:r>
      <w:r w:rsidR="00867F7B" w:rsidRPr="009E0DE1">
        <w:rPr>
          <w:lang w:val="en-GB"/>
        </w:rPr>
        <w:t>nstance(s)</w:t>
      </w:r>
      <w:r w:rsidRPr="009E0DE1">
        <w:rPr>
          <w:lang w:val="en-GB"/>
        </w:rPr>
        <w:t>.</w:t>
      </w:r>
    </w:p>
    <w:p w:rsidR="00867F7B" w:rsidRPr="009E0DE1" w:rsidRDefault="00867F7B" w:rsidP="00867F7B">
      <w:pPr>
        <w:pStyle w:val="Heading4"/>
      </w:pPr>
      <w:bookmarkStart w:id="652" w:name="_Toc20149918"/>
      <w:bookmarkStart w:id="653" w:name="_Toc27846717"/>
      <w:r w:rsidRPr="009E0DE1">
        <w:t>5.15.5.2</w:t>
      </w:r>
      <w:r w:rsidRPr="009E0DE1">
        <w:tab/>
        <w:t>Selection of a Serving AMF supporting the Network Slices</w:t>
      </w:r>
      <w:bookmarkEnd w:id="652"/>
      <w:bookmarkEnd w:id="653"/>
    </w:p>
    <w:p w:rsidR="00867F7B" w:rsidRPr="009E0DE1" w:rsidRDefault="00867F7B" w:rsidP="00867F7B">
      <w:pPr>
        <w:pStyle w:val="Heading5"/>
      </w:pPr>
      <w:bookmarkStart w:id="654" w:name="_Toc20149919"/>
      <w:bookmarkStart w:id="655" w:name="_Toc27846718"/>
      <w:r w:rsidRPr="009E0DE1">
        <w:t>5.15.5.2.1</w:t>
      </w:r>
      <w:r w:rsidRPr="009E0DE1">
        <w:tab/>
        <w:t xml:space="preserve">Registration to a </w:t>
      </w:r>
      <w:r w:rsidR="004E17A9" w:rsidRPr="009E0DE1">
        <w:t xml:space="preserve">set </w:t>
      </w:r>
      <w:r w:rsidRPr="009E0DE1">
        <w:t>of Network Slices</w:t>
      </w:r>
      <w:bookmarkEnd w:id="654"/>
      <w:bookmarkEnd w:id="655"/>
    </w:p>
    <w:p w:rsidR="00FC53CA" w:rsidRDefault="00867F7B" w:rsidP="00867F7B">
      <w:r w:rsidRPr="009E0DE1">
        <w:t>When a UE registers</w:t>
      </w:r>
      <w:r w:rsidR="00F96D72" w:rsidRPr="009E0DE1">
        <w:t xml:space="preserve"> over an Access Type</w:t>
      </w:r>
      <w:r w:rsidRPr="009E0DE1">
        <w:t xml:space="preserve"> with a PLMN, if the UE </w:t>
      </w:r>
      <w:r w:rsidR="00FC53CA">
        <w:t>has either or both of:</w:t>
      </w:r>
    </w:p>
    <w:p w:rsidR="00FC53CA" w:rsidRDefault="00FC53CA" w:rsidP="00A30201">
      <w:pPr>
        <w:pStyle w:val="B1"/>
      </w:pPr>
      <w:r>
        <w:t>-</w:t>
      </w:r>
      <w:r>
        <w:tab/>
      </w:r>
      <w:r w:rsidR="00867F7B" w:rsidRPr="009E0DE1">
        <w:t xml:space="preserve">a Configured NSSAI </w:t>
      </w:r>
      <w:r w:rsidR="00F96D72" w:rsidRPr="009E0DE1">
        <w:t>for this PLMN</w:t>
      </w:r>
      <w:r>
        <w:t>;</w:t>
      </w:r>
    </w:p>
    <w:p w:rsidR="00FC53CA" w:rsidRDefault="00FC53CA" w:rsidP="00A30201">
      <w:pPr>
        <w:pStyle w:val="B1"/>
      </w:pPr>
      <w:r>
        <w:t>-</w:t>
      </w:r>
      <w:r>
        <w:tab/>
      </w:r>
      <w:r w:rsidR="00867F7B" w:rsidRPr="009E0DE1">
        <w:t>an Allowed NSSAI</w:t>
      </w:r>
      <w:r w:rsidR="00442382">
        <w:t xml:space="preserve"> for </w:t>
      </w:r>
      <w:r>
        <w:t xml:space="preserve">this PLMN and </w:t>
      </w:r>
      <w:r w:rsidR="00442382">
        <w:t>Access Type</w:t>
      </w:r>
      <w:r>
        <w:t>;</w:t>
      </w:r>
    </w:p>
    <w:p w:rsidR="00867F7B" w:rsidRPr="009E0DE1" w:rsidRDefault="00867F7B" w:rsidP="00867F7B">
      <w:r w:rsidRPr="009E0DE1">
        <w:t xml:space="preserve">the UE shall provide to the network in </w:t>
      </w:r>
      <w:r w:rsidR="00F96D72" w:rsidRPr="009E0DE1">
        <w:t xml:space="preserve">AS layer </w:t>
      </w:r>
      <w:r w:rsidRPr="009E0DE1">
        <w:t xml:space="preserve">and NAS layer a Requested NSSAI containing the S-NSSAI(s) corresponding to the slice(s) to which the UE wishes to register, in addition to the </w:t>
      </w:r>
      <w:r w:rsidR="00C54A01" w:rsidRPr="009E0DE1">
        <w:t>5G-S-TMSI</w:t>
      </w:r>
      <w:r w:rsidRPr="009E0DE1">
        <w:t xml:space="preserve"> if one was assigned to the UE.</w:t>
      </w:r>
    </w:p>
    <w:p w:rsidR="00867F7B" w:rsidRPr="009E0DE1" w:rsidRDefault="00867F7B" w:rsidP="00867F7B">
      <w:r w:rsidRPr="009E0DE1">
        <w:t xml:space="preserve">The Requested NSSAI </w:t>
      </w:r>
      <w:r w:rsidR="0064273E" w:rsidRPr="009E0DE1">
        <w:t xml:space="preserve">shall </w:t>
      </w:r>
      <w:r w:rsidRPr="009E0DE1">
        <w:t xml:space="preserve">be </w:t>
      </w:r>
      <w:r w:rsidR="00DB4109" w:rsidRPr="009E0DE1">
        <w:t>one of</w:t>
      </w:r>
      <w:r w:rsidRPr="009E0DE1">
        <w:t>:</w:t>
      </w:r>
    </w:p>
    <w:p w:rsidR="00D43474" w:rsidRDefault="00D43474" w:rsidP="00867F7B">
      <w:pPr>
        <w:pStyle w:val="B1"/>
        <w:rPr>
          <w:lang w:val="en-GB"/>
        </w:rPr>
      </w:pPr>
      <w:r>
        <w:rPr>
          <w:lang w:val="en-GB"/>
        </w:rPr>
        <w:t>-</w:t>
      </w:r>
      <w:r>
        <w:rPr>
          <w:lang w:val="en-GB"/>
        </w:rPr>
        <w:tab/>
        <w:t>the Default Configured NSSAI, i.e. if the UE has no Configured NSSAI nor an Allowed NSSAI for the serving PLMN;</w:t>
      </w:r>
    </w:p>
    <w:p w:rsidR="00867F7B" w:rsidRPr="009E0DE1" w:rsidRDefault="00867F7B" w:rsidP="00867F7B">
      <w:pPr>
        <w:pStyle w:val="B1"/>
        <w:rPr>
          <w:lang w:val="en-GB"/>
        </w:rPr>
      </w:pPr>
      <w:r w:rsidRPr="009E0DE1">
        <w:rPr>
          <w:lang w:val="en-GB"/>
        </w:rPr>
        <w:t>-</w:t>
      </w:r>
      <w:r w:rsidRPr="009E0DE1">
        <w:rPr>
          <w:lang w:val="en-GB"/>
        </w:rPr>
        <w:tab/>
        <w:t>the Configured-NSSAI, or a subset thereof as described below,</w:t>
      </w:r>
      <w:r w:rsidR="003F3BB4" w:rsidRPr="009E0DE1">
        <w:rPr>
          <w:lang w:val="en-GB"/>
        </w:rPr>
        <w:t xml:space="preserve"> e.g.</w:t>
      </w:r>
      <w:r w:rsidRPr="009E0DE1">
        <w:rPr>
          <w:lang w:val="en-GB"/>
        </w:rPr>
        <w:t xml:space="preserve"> if the UE has no Allowed NSSAI</w:t>
      </w:r>
      <w:r w:rsidR="009C16AB" w:rsidRPr="009E0DE1">
        <w:rPr>
          <w:lang w:val="en-GB"/>
        </w:rPr>
        <w:t xml:space="preserve"> for the Access Type</w:t>
      </w:r>
      <w:r w:rsidRPr="009E0DE1">
        <w:rPr>
          <w:lang w:val="en-GB"/>
        </w:rPr>
        <w:t xml:space="preserve"> for the </w:t>
      </w:r>
      <w:r w:rsidR="004E17A9" w:rsidRPr="009E0DE1">
        <w:rPr>
          <w:lang w:val="en-GB"/>
        </w:rPr>
        <w:t xml:space="preserve">serving </w:t>
      </w:r>
      <w:r w:rsidRPr="009E0DE1">
        <w:rPr>
          <w:lang w:val="en-GB"/>
        </w:rPr>
        <w:t>PLMN;</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w:t>
      </w:r>
      <w:r w:rsidR="003C010D" w:rsidRPr="009E0DE1">
        <w:rPr>
          <w:lang w:val="en-GB"/>
        </w:rPr>
        <w:t>;</w:t>
      </w:r>
      <w:r w:rsidRPr="009E0DE1">
        <w:rPr>
          <w:lang w:val="en-GB"/>
        </w:rPr>
        <w:t xml:space="preserve"> or</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 plus one or more S-NSSAIs from the Configured-NSSAI</w:t>
      </w:r>
      <w:r w:rsidR="009C16AB" w:rsidRPr="009E0DE1">
        <w:rPr>
          <w:lang w:val="en-GB"/>
        </w:rPr>
        <w:t xml:space="preserve"> not yet in the Allowed NSSAI for the Access Type</w:t>
      </w:r>
      <w:r w:rsidR="003F3BB4" w:rsidRPr="009E0DE1">
        <w:rPr>
          <w:lang w:val="en-GB"/>
        </w:rPr>
        <w:t xml:space="preserve"> as described below</w:t>
      </w:r>
      <w:r w:rsidRPr="009E0DE1">
        <w:rPr>
          <w:lang w:val="en-GB"/>
        </w:rPr>
        <w:t>.</w:t>
      </w:r>
    </w:p>
    <w:p w:rsidR="00167A07" w:rsidRDefault="00167A07" w:rsidP="00167A07">
      <w:pPr>
        <w:pStyle w:val="NO"/>
      </w:pPr>
      <w:r>
        <w:t>NOTE</w:t>
      </w:r>
      <w:r>
        <w:rPr>
          <w:lang w:val="en-GB"/>
        </w:rPr>
        <w:t> 1</w:t>
      </w:r>
      <w:r>
        <w:t>:</w:t>
      </w:r>
      <w:r>
        <w:tab/>
        <w:t>If the UE wishes to register only a subset of the S-NSSAIs from the Configured NSSAI or the Allowed NSSAI, to be able to register with some Network Slices e.g. to establish PDU Sessions for some application(s), and the UE</w:t>
      </w:r>
      <w:r w:rsidR="00D43474">
        <w:rPr>
          <w:lang w:val="en-GB"/>
        </w:rPr>
        <w:t xml:space="preserve"> uses</w:t>
      </w:r>
      <w:r>
        <w:t xml:space="preserve"> the URSP</w:t>
      </w:r>
      <w:r w:rsidR="00D43474">
        <w:rPr>
          <w:lang w:val="en-GB"/>
        </w:rPr>
        <w:t xml:space="preserve"> rules (which includes the NSSP) or the UE Local Configuration as defined in clause 6.1.2.2.1 of </w:t>
      </w:r>
      <w:r w:rsidR="002369B3">
        <w:rPr>
          <w:lang w:val="en-GB"/>
        </w:rPr>
        <w:t>TS 23.503 [</w:t>
      </w:r>
      <w:r w:rsidR="00D43474">
        <w:rPr>
          <w:lang w:val="en-GB"/>
        </w:rPr>
        <w:t>45]</w:t>
      </w:r>
      <w:r>
        <w:t>, then the UE uses</w:t>
      </w:r>
      <w:r w:rsidR="00D43474">
        <w:rPr>
          <w:lang w:val="en-GB"/>
        </w:rPr>
        <w:t xml:space="preserve"> applicable</w:t>
      </w:r>
      <w:r>
        <w:t xml:space="preserve"> the URSP</w:t>
      </w:r>
      <w:r w:rsidR="00D43474">
        <w:rPr>
          <w:lang w:val="en-GB"/>
        </w:rPr>
        <w:t xml:space="preserve"> rules or the UE Local Configuration</w:t>
      </w:r>
      <w:r>
        <w:t xml:space="preserve"> to ensure that the S-NSSAIs included in the Requested NSSAI are not in conflict with the URSP</w:t>
      </w:r>
      <w:r w:rsidR="00D43474">
        <w:rPr>
          <w:lang w:val="en-GB"/>
        </w:rPr>
        <w:t xml:space="preserve"> rules or with the UE Local Configuration</w:t>
      </w:r>
      <w:r>
        <w:t>.</w:t>
      </w:r>
    </w:p>
    <w:p w:rsidR="00867F7B" w:rsidRPr="009E0DE1" w:rsidRDefault="00867F7B" w:rsidP="00867F7B">
      <w:r w:rsidRPr="009E0DE1">
        <w:t>The subset of</w:t>
      </w:r>
      <w:r w:rsidR="009C16AB" w:rsidRPr="009E0DE1">
        <w:t xml:space="preserve"> S-NSSAIs in the</w:t>
      </w:r>
      <w:r w:rsidRPr="009E0DE1">
        <w:t xml:space="preserve"> Configured-NSSAI </w:t>
      </w:r>
      <w:r w:rsidR="00DB4A2D" w:rsidRPr="009E0DE1">
        <w:t xml:space="preserve">provided in the Requested NSSAI </w:t>
      </w:r>
      <w:r w:rsidRPr="009E0DE1">
        <w:t>consists of one or more S-NSSAI(s) in the Configured NSSAI applicable to this PLMN</w:t>
      </w:r>
      <w:r w:rsidR="003F3BB4" w:rsidRPr="009E0DE1">
        <w:t>,</w:t>
      </w:r>
      <w:r w:rsidR="00AF035B">
        <w:t xml:space="preserve"> if one is present, and</w:t>
      </w:r>
      <w:r w:rsidR="003F3BB4" w:rsidRPr="009E0DE1">
        <w:t xml:space="preserve"> for which no corresponding S-NSSAI is</w:t>
      </w:r>
      <w:r w:rsidR="009C16AB" w:rsidRPr="009E0DE1">
        <w:t xml:space="preserve"> already</w:t>
      </w:r>
      <w:r w:rsidR="003F3BB4" w:rsidRPr="009E0DE1">
        <w:t xml:space="preserve"> present in the Allowed NSSAI</w:t>
      </w:r>
      <w:r w:rsidR="009C16AB" w:rsidRPr="009E0DE1">
        <w:t xml:space="preserve"> for the access type for this PLMN</w:t>
      </w:r>
      <w:r w:rsidR="002B4126" w:rsidRPr="009E0DE1">
        <w:t>. The UE shall not include in the Requested NSSAI any</w:t>
      </w:r>
      <w:r w:rsidRPr="009E0DE1">
        <w:t xml:space="preserve"> S-NSSAI</w:t>
      </w:r>
      <w:r w:rsidR="002B4126" w:rsidRPr="009E0DE1">
        <w:t xml:space="preserve"> that is currently</w:t>
      </w:r>
      <w:r w:rsidRPr="009E0DE1">
        <w:t xml:space="preserve"> rejected</w:t>
      </w:r>
      <w:r w:rsidR="00C22C31" w:rsidRPr="009E0DE1">
        <w:t xml:space="preserve"> </w:t>
      </w:r>
      <w:r w:rsidRPr="009E0DE1">
        <w:t>by the network</w:t>
      </w:r>
      <w:r w:rsidR="002B4126" w:rsidRPr="009E0DE1">
        <w:t xml:space="preserve"> (i.e. rejected in the current registration area or rejected in the PLMN)</w:t>
      </w:r>
      <w:r w:rsidRPr="009E0DE1">
        <w:t>.</w:t>
      </w:r>
      <w:r w:rsidR="00AF035B">
        <w:t xml:space="preserve"> For the registration to a PLMN for which neither a Configured NSSAI applicable to this PLMN or an Allowed NSSAI are present, the S-NSSAIs provided in the Requested NSSAI correspond to the S-NSSAI(s) in the Default Configured NSSAI</w:t>
      </w:r>
      <w:r w:rsidR="00274EB1">
        <w:t xml:space="preserve"> unless the UE has HPLMN S-NSSAI for established PDU Session(s) in which case the HPLMN S-NSSAI(s) shall be provided in the mapping of Requested NSSAI in the NAS Registration Request message, with no corresponding VPLMN S-NSSAI in the Requested NSSAI</w:t>
      </w:r>
      <w:r w:rsidR="00AF035B">
        <w:t>.</w:t>
      </w:r>
    </w:p>
    <w:p w:rsidR="00F41023" w:rsidRDefault="00F41023" w:rsidP="00C34949">
      <w:pPr>
        <w:pStyle w:val="NO"/>
        <w:rPr>
          <w:lang w:eastAsia="zh-CN"/>
        </w:rPr>
      </w:pPr>
      <w:r>
        <w:rPr>
          <w:lang w:eastAsia="zh-CN"/>
        </w:rPr>
        <w:t>NOTE</w:t>
      </w:r>
      <w:r>
        <w:rPr>
          <w:lang w:val="en-GB" w:eastAsia="zh-CN"/>
        </w:rPr>
        <w:t> 2</w:t>
      </w:r>
      <w:r>
        <w:rPr>
          <w:lang w:eastAsia="zh-CN"/>
        </w:rPr>
        <w:t>:</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rsidR="00AF035B" w:rsidRDefault="00AF035B" w:rsidP="00867F7B">
      <w:pPr>
        <w:rPr>
          <w:lang w:eastAsia="zh-CN"/>
        </w:rPr>
      </w:pPr>
      <w:r>
        <w:rPr>
          <w:lang w:eastAsia="zh-CN"/>
        </w:rPr>
        <w:t>When a UE registers over an Access Type with a PLMN, the UE shall also indicate in the Registration Request message when the Requested NSSAI is based on the Default Configured NSSAI.</w:t>
      </w:r>
    </w:p>
    <w:p w:rsidR="00867F7B" w:rsidRPr="009E0DE1" w:rsidRDefault="00867F7B" w:rsidP="00867F7B">
      <w:r w:rsidRPr="009E0DE1">
        <w:rPr>
          <w:lang w:eastAsia="zh-CN"/>
        </w:rPr>
        <w:t xml:space="preserve">The UE shall include the Requested NSSAI </w:t>
      </w:r>
      <w:r w:rsidR="00F96D72" w:rsidRPr="009E0DE1">
        <w:rPr>
          <w:lang w:eastAsia="zh-CN"/>
        </w:rPr>
        <w:t xml:space="preserve">in the </w:t>
      </w:r>
      <w:r w:rsidRPr="009E0DE1">
        <w:rPr>
          <w:lang w:eastAsia="zh-CN"/>
        </w:rPr>
        <w:t xml:space="preserve">RRC </w:t>
      </w:r>
      <w:r w:rsidRPr="009E0DE1">
        <w:t>Connection Establishment</w:t>
      </w:r>
      <w:r w:rsidR="00F96D72" w:rsidRPr="009E0DE1">
        <w:t xml:space="preserve"> and in the establishment of the connection to the N3IWF</w:t>
      </w:r>
      <w:r w:rsidR="00BE6081">
        <w:t>/TNGF</w:t>
      </w:r>
      <w:r w:rsidR="00F96D72" w:rsidRPr="009E0DE1">
        <w:t xml:space="preserve"> (as applicable)</w:t>
      </w:r>
      <w:r w:rsidRPr="009E0DE1">
        <w:t xml:space="preserve"> </w:t>
      </w:r>
      <w:r w:rsidRPr="009E0DE1">
        <w:rPr>
          <w:lang w:eastAsia="zh-CN"/>
        </w:rPr>
        <w:t>and in</w:t>
      </w:r>
      <w:r w:rsidR="00F96D72" w:rsidRPr="009E0DE1">
        <w:rPr>
          <w:lang w:eastAsia="zh-CN"/>
        </w:rPr>
        <w:t xml:space="preserve"> the</w:t>
      </w:r>
      <w:r w:rsidRPr="009E0DE1">
        <w:rPr>
          <w:lang w:eastAsia="zh-CN"/>
        </w:rPr>
        <w:t xml:space="preserve"> NAS</w:t>
      </w:r>
      <w:r w:rsidR="00F96D72" w:rsidRPr="009E0DE1">
        <w:rPr>
          <w:lang w:eastAsia="zh-CN"/>
        </w:rPr>
        <w:t xml:space="preserve"> Registration procedure</w:t>
      </w:r>
      <w:r w:rsidRPr="009E0DE1">
        <w:rPr>
          <w:lang w:eastAsia="zh-CN"/>
        </w:rPr>
        <w:t xml:space="preserve"> messages</w:t>
      </w:r>
      <w:r w:rsidR="00D43474">
        <w:rPr>
          <w:lang w:eastAsia="zh-CN"/>
        </w:rPr>
        <w:t xml:space="preserve"> subject to conditions set out in clause 5.15.9</w:t>
      </w:r>
      <w:r w:rsidRPr="009E0DE1">
        <w:rPr>
          <w:lang w:eastAsia="zh-CN"/>
        </w:rPr>
        <w:t xml:space="preserve">. </w:t>
      </w:r>
      <w:r w:rsidR="0064273E" w:rsidRPr="009E0DE1">
        <w:rPr>
          <w:lang w:eastAsia="zh-CN"/>
        </w:rPr>
        <w:t>However,</w:t>
      </w:r>
      <w:r w:rsidR="0064273E" w:rsidRPr="009E0DE1">
        <w:t xml:space="preserve"> the UE shall not indicate any NSSAI in RRC Connection Establishment or Initial NAS message unless it has</w:t>
      </w:r>
      <w:r w:rsidR="00AF035B">
        <w:t xml:space="preserve"> either</w:t>
      </w:r>
      <w:r w:rsidR="0064273E" w:rsidRPr="009E0DE1">
        <w:t xml:space="preserve"> a Configured NSSAI</w:t>
      </w:r>
      <w:r w:rsidR="00F96D72" w:rsidRPr="009E0DE1">
        <w:t xml:space="preserve"> for the corresponding PLMN</w:t>
      </w:r>
      <w:r w:rsidR="00AF035B">
        <w:t>,</w:t>
      </w:r>
      <w:r w:rsidR="0064273E" w:rsidRPr="009E0DE1">
        <w:t xml:space="preserve"> </w:t>
      </w:r>
      <w:r w:rsidR="00F96D72" w:rsidRPr="009E0DE1">
        <w:t xml:space="preserve">an </w:t>
      </w:r>
      <w:r w:rsidR="0064273E" w:rsidRPr="009E0DE1">
        <w:t>Allowed NSSAI for the corresponding PLMN</w:t>
      </w:r>
      <w:r w:rsidR="00F96D72" w:rsidRPr="009E0DE1">
        <w:t xml:space="preserve"> and Access Type</w:t>
      </w:r>
      <w:r w:rsidR="00AF035B">
        <w:t>, or the Default Configured NSSAI</w:t>
      </w:r>
      <w:r w:rsidR="0064273E" w:rsidRPr="009E0DE1">
        <w:t>.</w:t>
      </w:r>
      <w:r w:rsidR="00957278">
        <w:t xml:space="preserve"> If the UE has HPLMN S-NSSAI(s) for established PDU Session(s), the HPLMN S-NSSAI(s) shall be provided in the mapping of Requested NSSAI in the NAS Registration Request message, independent of whether the UE has the corresponding VPLMN S-NSSAI.</w:t>
      </w:r>
      <w:r w:rsidR="0064273E" w:rsidRPr="009E0DE1">
        <w:t xml:space="preserve"> </w:t>
      </w:r>
      <w:r w:rsidRPr="009E0DE1">
        <w:t xml:space="preserve">The </w:t>
      </w:r>
      <w:r w:rsidR="00F96D72" w:rsidRPr="009E0DE1">
        <w:t>(</w:t>
      </w:r>
      <w:r w:rsidRPr="009E0DE1">
        <w:t>R</w:t>
      </w:r>
      <w:r w:rsidR="00F96D72" w:rsidRPr="009E0DE1">
        <w:t>)</w:t>
      </w:r>
      <w:r w:rsidRPr="009E0DE1">
        <w:t xml:space="preserve">AN shall route the NAS </w:t>
      </w:r>
      <w:r w:rsidR="003C010D" w:rsidRPr="009E0DE1">
        <w:t>signalling</w:t>
      </w:r>
      <w:r w:rsidRPr="009E0DE1">
        <w:t xml:space="preserve"> between this UE and</w:t>
      </w:r>
      <w:r w:rsidRPr="009E0DE1" w:rsidDel="00F24BBC">
        <w:t xml:space="preserve"> </w:t>
      </w:r>
      <w:r w:rsidRPr="009E0DE1">
        <w:t>an AMF selected using the Requested NSSAI obtained during RRC Connection Establishment</w:t>
      </w:r>
      <w:r w:rsidR="00F96D72" w:rsidRPr="009E0DE1">
        <w:t xml:space="preserve"> or connection to N3IWF</w:t>
      </w:r>
      <w:r w:rsidR="00BE6081">
        <w:t>/TNGF</w:t>
      </w:r>
      <w:r w:rsidR="00F96D72" w:rsidRPr="009E0DE1">
        <w:t xml:space="preserve"> respectively</w:t>
      </w:r>
      <w:r w:rsidRPr="009E0DE1">
        <w:t xml:space="preserve">. If the </w:t>
      </w:r>
      <w:r w:rsidR="00F96D72" w:rsidRPr="009E0DE1">
        <w:t>(</w:t>
      </w:r>
      <w:r w:rsidRPr="009E0DE1">
        <w:t>R</w:t>
      </w:r>
      <w:r w:rsidR="00F96D72" w:rsidRPr="009E0DE1">
        <w:t>)</w:t>
      </w:r>
      <w:r w:rsidRPr="009E0DE1">
        <w:t>AN is unable to select an AMF based on the Requested NSSAI, it routes the NAS signalling to an AMF from a set of default AMFs.</w:t>
      </w:r>
      <w:r w:rsidR="00027D63" w:rsidRPr="009E0DE1">
        <w:t xml:space="preserve"> In the NAS signalling</w:t>
      </w:r>
      <w:r w:rsidR="00274EB1">
        <w:t>, if available,</w:t>
      </w:r>
      <w:r w:rsidR="00027D63" w:rsidRPr="009E0DE1">
        <w:t xml:space="preserve"> the </w:t>
      </w:r>
      <w:bookmarkStart w:id="656" w:name="_Hlk499902461"/>
      <w:r w:rsidR="00027D63" w:rsidRPr="009E0DE1">
        <w:t xml:space="preserve">UE provides the mapping of each S-NSSAI of the Requested NSSAI to </w:t>
      </w:r>
      <w:r w:rsidR="00FC7556">
        <w:t xml:space="preserve">a corresponding HPLMN </w:t>
      </w:r>
      <w:r w:rsidR="00027D63" w:rsidRPr="009E0DE1">
        <w:t>S-NSSAI</w:t>
      </w:r>
      <w:bookmarkEnd w:id="656"/>
      <w:r w:rsidR="00027D63" w:rsidRPr="009E0DE1">
        <w:t>.</w:t>
      </w:r>
    </w:p>
    <w:p w:rsidR="008A32AC" w:rsidRPr="009E0DE1" w:rsidRDefault="008A32AC" w:rsidP="008A32AC">
      <w:pPr>
        <w:rPr>
          <w:lang w:eastAsia="ko-KR"/>
        </w:rPr>
      </w:pPr>
      <w:r w:rsidRPr="009E0DE1">
        <w:t>When a UE registers with a PLMN, if for this PLMN the UE has no</w:t>
      </w:r>
      <w:r w:rsidR="0064273E" w:rsidRPr="009E0DE1">
        <w:t>t included a Requested</w:t>
      </w:r>
      <w:r w:rsidRPr="009E0DE1">
        <w:t xml:space="preserve"> NSSAI</w:t>
      </w:r>
      <w:r w:rsidR="00F96D72" w:rsidRPr="009E0DE1">
        <w:t xml:space="preserve"> nor a</w:t>
      </w:r>
      <w:r w:rsidR="003E1A86" w:rsidRPr="009E0DE1">
        <w:t xml:space="preserve"> GUAMI</w:t>
      </w:r>
      <w:r w:rsidR="00F96D72" w:rsidRPr="009E0DE1">
        <w:t xml:space="preserve"> while establishing the connection to</w:t>
      </w:r>
      <w:r w:rsidRPr="009E0DE1">
        <w:t xml:space="preserve"> the </w:t>
      </w:r>
      <w:r w:rsidR="00F96D72" w:rsidRPr="009E0DE1">
        <w:t>(</w:t>
      </w:r>
      <w:r w:rsidRPr="009E0DE1">
        <w:t>R</w:t>
      </w:r>
      <w:r w:rsidR="00F96D72" w:rsidRPr="009E0DE1">
        <w:t>)</w:t>
      </w:r>
      <w:r w:rsidRPr="009E0DE1">
        <w:t>AN</w:t>
      </w:r>
      <w:r w:rsidR="00F96D72" w:rsidRPr="009E0DE1">
        <w:t>, the (R)AN</w:t>
      </w:r>
      <w:r w:rsidRPr="009E0DE1">
        <w:t xml:space="preserve"> shall route all NAS signalling from/to this UE to/from a default AMF. When receiving from the UE a Requested NSSAI and a 5G-S-TMSI</w:t>
      </w:r>
      <w:r w:rsidR="00F96D72" w:rsidRPr="009E0DE1">
        <w:t xml:space="preserve"> or a</w:t>
      </w:r>
      <w:r w:rsidR="003E1A86" w:rsidRPr="009E0DE1">
        <w:t xml:space="preserve"> GUAMI</w:t>
      </w:r>
      <w:r w:rsidRPr="009E0DE1">
        <w:t xml:space="preserve"> in RRC</w:t>
      </w:r>
      <w:r w:rsidR="00F96D72" w:rsidRPr="009E0DE1">
        <w:t xml:space="preserve"> Connection Establishment or in the establishment of connection to N3IWF</w:t>
      </w:r>
      <w:r w:rsidR="00BE6081">
        <w:t>/TNGF</w:t>
      </w:r>
      <w:r w:rsidRPr="009E0DE1">
        <w:t>, if</w:t>
      </w:r>
      <w:r w:rsidRPr="009E0DE1">
        <w:rPr>
          <w:lang w:eastAsia="ko-KR"/>
        </w:rPr>
        <w:t xml:space="preserve"> the </w:t>
      </w:r>
      <w:r w:rsidR="00F96D72" w:rsidRPr="009E0DE1">
        <w:rPr>
          <w:lang w:eastAsia="ko-KR"/>
        </w:rPr>
        <w:t>5G-</w:t>
      </w:r>
      <w:r w:rsidRPr="009E0DE1">
        <w:rPr>
          <w:lang w:eastAsia="ko-KR"/>
        </w:rPr>
        <w:t xml:space="preserve">AN can reach an AMF corresponding to the </w:t>
      </w:r>
      <w:r w:rsidRPr="009E0DE1">
        <w:t>5G-S-TMSI</w:t>
      </w:r>
      <w:r w:rsidR="00F96D72" w:rsidRPr="009E0DE1">
        <w:t xml:space="preserve"> or</w:t>
      </w:r>
      <w:r w:rsidR="003E1A86" w:rsidRPr="009E0DE1">
        <w:t xml:space="preserve"> GUAMI</w:t>
      </w:r>
      <w:r w:rsidRPr="009E0DE1">
        <w:rPr>
          <w:lang w:eastAsia="ko-KR"/>
        </w:rPr>
        <w:t xml:space="preserve">, then </w:t>
      </w:r>
      <w:r w:rsidR="00F96D72" w:rsidRPr="009E0DE1">
        <w:rPr>
          <w:lang w:eastAsia="ko-KR"/>
        </w:rPr>
        <w:t>5G-</w:t>
      </w:r>
      <w:r w:rsidRPr="009E0DE1">
        <w:rPr>
          <w:lang w:eastAsia="ko-KR"/>
        </w:rPr>
        <w:t xml:space="preserve">AN forwards the request to this AMF. Otherwise, the </w:t>
      </w:r>
      <w:r w:rsidR="00F96D72" w:rsidRPr="009E0DE1">
        <w:rPr>
          <w:lang w:eastAsia="ko-KR"/>
        </w:rPr>
        <w:t>5G-</w:t>
      </w:r>
      <w:r w:rsidRPr="009E0DE1">
        <w:rPr>
          <w:lang w:eastAsia="ko-KR"/>
        </w:rPr>
        <w:t xml:space="preserve">AN selects a suitable AMF based on the Requested NSSAI provided by the UE and forwards the request to the selected AMF. If the </w:t>
      </w:r>
      <w:r w:rsidR="00F96D72" w:rsidRPr="009E0DE1">
        <w:rPr>
          <w:lang w:eastAsia="ko-KR"/>
        </w:rPr>
        <w:t>5G-</w:t>
      </w:r>
      <w:r w:rsidRPr="009E0DE1">
        <w:rPr>
          <w:lang w:eastAsia="ko-KR"/>
        </w:rPr>
        <w:t>AN is not able to select an AMF based on the Requested NSSAI, then the request is sent to a default AMF.</w:t>
      </w:r>
    </w:p>
    <w:p w:rsidR="008A32AC" w:rsidRPr="009E0DE1" w:rsidRDefault="008A32AC" w:rsidP="008A32AC">
      <w:pPr>
        <w:rPr>
          <w:lang w:eastAsia="zh-CN"/>
        </w:rPr>
      </w:pPr>
      <w:r w:rsidRPr="009E0DE1">
        <w:rPr>
          <w:lang w:eastAsia="zh-CN"/>
        </w:rPr>
        <w:t>When the AMF selected by the AN</w:t>
      </w:r>
      <w:r w:rsidR="00AA5DEF">
        <w:rPr>
          <w:lang w:eastAsia="zh-CN"/>
        </w:rPr>
        <w:t xml:space="preserve"> during Registration Procedure</w:t>
      </w:r>
      <w:r w:rsidRPr="009E0DE1">
        <w:rPr>
          <w:lang w:eastAsia="zh-CN"/>
        </w:rPr>
        <w:t xml:space="preserve"> receives the UE Registration request</w:t>
      </w:r>
      <w:r w:rsidR="00AA5DEF">
        <w:rPr>
          <w:lang w:eastAsia="zh-CN"/>
        </w:rPr>
        <w:t>, or after an AMF selection by MME (i.e. during EPS to 5GS handover) the AMF receives S-NSSAI(s) from PGW-C+SMF in 5GC</w:t>
      </w:r>
      <w:r w:rsidRPr="009E0DE1">
        <w:rPr>
          <w:lang w:eastAsia="zh-CN"/>
        </w:rPr>
        <w:t>:</w:t>
      </w:r>
    </w:p>
    <w:p w:rsidR="008A32AC" w:rsidRPr="009E0DE1" w:rsidRDefault="008A32AC" w:rsidP="008A32AC">
      <w:pPr>
        <w:pStyle w:val="B1"/>
        <w:rPr>
          <w:lang w:val="en-GB"/>
        </w:rPr>
      </w:pPr>
      <w:r w:rsidRPr="009E0DE1">
        <w:rPr>
          <w:lang w:val="en-GB"/>
        </w:rPr>
        <w:t>-</w:t>
      </w:r>
      <w:r w:rsidRPr="009E0DE1">
        <w:rPr>
          <w:lang w:val="en-GB"/>
        </w:rPr>
        <w:tab/>
        <w:t xml:space="preserve">As part of the </w:t>
      </w:r>
      <w:r w:rsidR="00100D3B" w:rsidRPr="009E0DE1">
        <w:rPr>
          <w:lang w:val="en-GB"/>
        </w:rPr>
        <w:t>R</w:t>
      </w:r>
      <w:r w:rsidRPr="009E0DE1">
        <w:rPr>
          <w:lang w:val="en-GB"/>
        </w:rPr>
        <w:t xml:space="preserve">egistration procedure described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w:t>
      </w:r>
      <w:r w:rsidR="00D9732B" w:rsidRPr="009E0DE1">
        <w:rPr>
          <w:lang w:val="en-GB"/>
        </w:rPr>
        <w:t>clause 4</w:t>
      </w:r>
      <w:r w:rsidRPr="009E0DE1">
        <w:rPr>
          <w:lang w:val="en-GB"/>
        </w:rPr>
        <w:t>.2.2.2.2,</w:t>
      </w:r>
      <w:r w:rsidR="00AA5DEF">
        <w:rPr>
          <w:lang w:val="en-GB"/>
        </w:rPr>
        <w:t xml:space="preserve"> or as part of the EPS to 5GS handover using N26 interface procedure described in clause 4.11.1.2.2 in </w:t>
      </w:r>
      <w:r w:rsidR="002369B3">
        <w:rPr>
          <w:lang w:val="en-GB"/>
        </w:rPr>
        <w:t>TS 23.502 [</w:t>
      </w:r>
      <w:r w:rsidR="00AA5DEF">
        <w:rPr>
          <w:lang w:val="en-GB"/>
        </w:rPr>
        <w:t>3],</w:t>
      </w:r>
      <w:r w:rsidRPr="009E0DE1">
        <w:rPr>
          <w:lang w:val="en-GB"/>
        </w:rPr>
        <w:t xml:space="preserve"> the AMF may query the UDM to retrieve UE subscription information including the Subscribed S-NSSAIs.</w:t>
      </w:r>
    </w:p>
    <w:p w:rsidR="008A32AC" w:rsidRPr="009E0DE1" w:rsidRDefault="008A32AC" w:rsidP="008A32AC">
      <w:pPr>
        <w:pStyle w:val="B1"/>
        <w:rPr>
          <w:lang w:val="en-GB"/>
        </w:rPr>
      </w:pPr>
      <w:r w:rsidRPr="009E0DE1">
        <w:rPr>
          <w:lang w:val="en-GB"/>
        </w:rPr>
        <w:t>-</w:t>
      </w:r>
      <w:r w:rsidRPr="009E0DE1">
        <w:rPr>
          <w:lang w:val="en-GB"/>
        </w:rPr>
        <w:tab/>
        <w:t>The AMF verifies whether the S-NSSAI(s) in the Requested NSSAI</w:t>
      </w:r>
      <w:r w:rsidR="00AA5DEF">
        <w:rPr>
          <w:lang w:val="en-GB"/>
        </w:rPr>
        <w:t xml:space="preserve"> or the S-NSSAI(s) received from PGW-C+SMF</w:t>
      </w:r>
      <w:r w:rsidRPr="009E0DE1">
        <w:rPr>
          <w:lang w:val="en-GB"/>
        </w:rPr>
        <w:t xml:space="preserve"> are permitted based on the Subscribed S-NSSAIs</w:t>
      </w:r>
      <w:r w:rsidR="00027D63" w:rsidRPr="009E0DE1">
        <w:rPr>
          <w:lang w:val="en-GB"/>
        </w:rPr>
        <w:t xml:space="preserve"> (to identify the Subscribed S-NSSAIs the AMF may use the mapping to</w:t>
      </w:r>
      <w:bookmarkStart w:id="657" w:name="_Hlk499818528"/>
      <w:r w:rsidR="00027D63" w:rsidRPr="009E0DE1">
        <w:rPr>
          <w:lang w:val="en-GB"/>
        </w:rPr>
        <w:t xml:space="preserve"> HPLMN</w:t>
      </w:r>
      <w:bookmarkEnd w:id="657"/>
      <w:r w:rsidR="00FC7556">
        <w:rPr>
          <w:lang w:val="en-GB"/>
        </w:rPr>
        <w:t xml:space="preserve"> S-NSSAIs</w:t>
      </w:r>
      <w:r w:rsidR="00027D63" w:rsidRPr="009E0DE1">
        <w:rPr>
          <w:lang w:val="en-GB"/>
        </w:rPr>
        <w:t xml:space="preserve"> provided by the UE, in the NAS message, for each S-NSSAI of the Requested NSSAI)</w:t>
      </w:r>
      <w:r w:rsidRPr="009E0DE1">
        <w:rPr>
          <w:lang w:val="en-GB"/>
        </w:rPr>
        <w:t>.</w:t>
      </w:r>
    </w:p>
    <w:p w:rsidR="008A32AC" w:rsidRPr="009E0DE1" w:rsidRDefault="008A32AC" w:rsidP="008A32AC">
      <w:pPr>
        <w:pStyle w:val="B1"/>
        <w:rPr>
          <w:lang w:val="en-GB"/>
        </w:rPr>
      </w:pPr>
      <w:r w:rsidRPr="009E0DE1">
        <w:rPr>
          <w:lang w:val="en-GB"/>
        </w:rPr>
        <w:t>-</w:t>
      </w:r>
      <w:r w:rsidRPr="009E0DE1">
        <w:rPr>
          <w:lang w:val="en-GB"/>
        </w:rPr>
        <w:tab/>
        <w:t>When the UE context in the AMF does not yet include an Allowed NSSAI</w:t>
      </w:r>
      <w:r w:rsidR="00F96D72" w:rsidRPr="009E0DE1">
        <w:rPr>
          <w:lang w:val="en-GB"/>
        </w:rPr>
        <w:t xml:space="preserve"> for the corresponding Access Type</w:t>
      </w:r>
      <w:r w:rsidRPr="009E0DE1">
        <w:rPr>
          <w:lang w:val="en-GB"/>
        </w:rPr>
        <w:t>, the AMF queries the NSSF (see (B) below for subsequent handling), except in the case when, based on configuration in this AMF, the AMF is allowed to determine whether it can serve the UE (see (A) below for subsequent handling).</w:t>
      </w:r>
      <w:r w:rsidR="00743C56" w:rsidRPr="009E0DE1">
        <w:rPr>
          <w:lang w:val="en-GB"/>
        </w:rPr>
        <w:t xml:space="preserve"> The</w:t>
      </w:r>
      <w:r w:rsidR="00442382">
        <w:rPr>
          <w:lang w:val="en-GB"/>
        </w:rPr>
        <w:t xml:space="preserve"> IP</w:t>
      </w:r>
      <w:r w:rsidR="00743C56" w:rsidRPr="009E0DE1">
        <w:rPr>
          <w:lang w:val="en-GB"/>
        </w:rPr>
        <w:t xml:space="preserve"> address</w:t>
      </w:r>
      <w:r w:rsidR="00442382">
        <w:rPr>
          <w:lang w:val="en-GB"/>
        </w:rPr>
        <w:t xml:space="preserve"> or FQDN</w:t>
      </w:r>
      <w:r w:rsidR="00743C56" w:rsidRPr="009E0DE1">
        <w:rPr>
          <w:lang w:val="en-GB"/>
        </w:rPr>
        <w:t xml:space="preserve"> of the NSSF is locally configured in the AMF.</w:t>
      </w:r>
    </w:p>
    <w:p w:rsidR="00C409BD" w:rsidRPr="009E0DE1" w:rsidRDefault="00C409BD" w:rsidP="0009778E">
      <w:pPr>
        <w:pStyle w:val="NO"/>
        <w:rPr>
          <w:lang w:val="en-GB"/>
        </w:rPr>
      </w:pPr>
      <w:r w:rsidRPr="009E0DE1">
        <w:rPr>
          <w:lang w:val="en-GB" w:eastAsia="zh-CN"/>
        </w:rPr>
        <w:t>NOTE</w:t>
      </w:r>
      <w:r w:rsidR="00123F97" w:rsidRPr="009E0DE1">
        <w:rPr>
          <w:lang w:val="en-GB" w:eastAsia="zh-CN"/>
        </w:rPr>
        <w:t> </w:t>
      </w:r>
      <w:r w:rsidR="00F41023">
        <w:rPr>
          <w:lang w:val="en-GB" w:eastAsia="zh-CN"/>
        </w:rPr>
        <w:t>3</w:t>
      </w:r>
      <w:r w:rsidRPr="009E0DE1">
        <w:rPr>
          <w:lang w:val="en-GB" w:eastAsia="zh-CN"/>
        </w:rPr>
        <w:t>:</w:t>
      </w:r>
      <w:r w:rsidR="00123F97" w:rsidRPr="009E0DE1">
        <w:rPr>
          <w:lang w:val="en-GB" w:eastAsia="zh-CN"/>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operator</w:t>
      </w:r>
      <w:r w:rsidR="00123F97" w:rsidRPr="009E0DE1">
        <w:rPr>
          <w:lang w:val="en-GB" w:eastAsia="zh-CN"/>
        </w:rPr>
        <w:t>'</w:t>
      </w:r>
      <w:r w:rsidRPr="009E0DE1">
        <w:rPr>
          <w:lang w:val="en-GB" w:eastAsia="zh-CN"/>
        </w:rPr>
        <w:t>s policy.</w:t>
      </w:r>
    </w:p>
    <w:p w:rsidR="008A32AC" w:rsidRPr="009E0DE1" w:rsidRDefault="008A32AC" w:rsidP="008A32AC">
      <w:pPr>
        <w:pStyle w:val="B1"/>
        <w:rPr>
          <w:lang w:val="en-GB"/>
        </w:rPr>
      </w:pPr>
      <w:r w:rsidRPr="009E0DE1">
        <w:rPr>
          <w:lang w:val="en-GB"/>
        </w:rPr>
        <w:t>-</w:t>
      </w:r>
      <w:r w:rsidRPr="009E0DE1">
        <w:rPr>
          <w:lang w:val="en-GB"/>
        </w:rPr>
        <w:tab/>
        <w:t>When the UE context in the AMF already includes an Allowed NSSAI</w:t>
      </w:r>
      <w:r w:rsidR="00F96D72" w:rsidRPr="009E0DE1">
        <w:rPr>
          <w:lang w:val="en-GB"/>
        </w:rPr>
        <w:t xml:space="preserve"> for the corresponding Access Type</w:t>
      </w:r>
      <w:r w:rsidRPr="009E0DE1">
        <w:rPr>
          <w:lang w:val="en-GB"/>
        </w:rPr>
        <w:t xml:space="preserve">, based on </w:t>
      </w:r>
      <w:r w:rsidR="00C54A01" w:rsidRPr="009E0DE1">
        <w:rPr>
          <w:lang w:val="en-GB"/>
        </w:rPr>
        <w:t xml:space="preserve">the </w:t>
      </w:r>
      <w:r w:rsidRPr="009E0DE1">
        <w:rPr>
          <w:lang w:val="en-GB"/>
        </w:rPr>
        <w:t>configuration for this AMF, the AMF may be allowed to determine whether it can serve the UE (see (A) below for subsequent handling).</w:t>
      </w:r>
    </w:p>
    <w:p w:rsidR="00C409BD" w:rsidRPr="009E0DE1" w:rsidRDefault="00C409BD" w:rsidP="0009778E">
      <w:pPr>
        <w:pStyle w:val="NO"/>
        <w:rPr>
          <w:lang w:val="en-GB"/>
        </w:rPr>
      </w:pPr>
      <w:r w:rsidRPr="009E0DE1">
        <w:rPr>
          <w:lang w:val="en-GB"/>
        </w:rPr>
        <w:t>NOTE</w:t>
      </w:r>
      <w:r w:rsidR="00123F97" w:rsidRPr="009E0DE1">
        <w:rPr>
          <w:lang w:val="en-GB" w:eastAsia="zh-CN"/>
        </w:rPr>
        <w:t> </w:t>
      </w:r>
      <w:r w:rsidR="00F41023">
        <w:rPr>
          <w:lang w:val="en-GB" w:eastAsia="zh-CN"/>
        </w:rPr>
        <w:t>4</w:t>
      </w:r>
      <w:r w:rsidRPr="009E0DE1">
        <w:rPr>
          <w:lang w:val="en-GB"/>
        </w:rPr>
        <w:t>:</w:t>
      </w:r>
      <w:r w:rsidRPr="009E0DE1">
        <w:rPr>
          <w:lang w:val="en-GB"/>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the operator</w:t>
      </w:r>
      <w:r w:rsidR="00123F97" w:rsidRPr="009E0DE1">
        <w:rPr>
          <w:lang w:val="en-GB" w:eastAsia="zh-CN"/>
        </w:rPr>
        <w:t>'</w:t>
      </w:r>
      <w:r w:rsidRPr="009E0DE1">
        <w:rPr>
          <w:lang w:val="en-GB" w:eastAsia="zh-CN"/>
        </w:rPr>
        <w:t>s policy.</w:t>
      </w:r>
    </w:p>
    <w:p w:rsidR="008A32AC" w:rsidRPr="009E0DE1" w:rsidRDefault="008A32AC" w:rsidP="008A32AC">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rsidR="00AA5DEF" w:rsidRDefault="00AA5DEF" w:rsidP="008A32AC">
      <w:pPr>
        <w:pStyle w:val="B1"/>
        <w:rPr>
          <w:lang w:val="en-GB"/>
        </w:rPr>
      </w:pPr>
      <w:r>
        <w:rPr>
          <w:lang w:val="en-GB"/>
        </w:rPr>
        <w:t>-</w:t>
      </w:r>
      <w:r>
        <w:rPr>
          <w:lang w:val="en-GB"/>
        </w:rPr>
        <w:tab/>
        <w:t>For the mobility from EPS to 5GS, the AMF first derives the serving PLMN value(s) of S-NSSAI(s) based on the HPLMN S-NSSAI(s) in the mapping of Requested NSSAI (in CM-IDLE state) or the HPLMN S-NSSAI(s) received from PGW-C+SMF (in CM-CONNECTED state). After that the AMF regards the derived value(s) as the Requested NSSAI.</w:t>
      </w:r>
    </w:p>
    <w:p w:rsidR="008A32AC" w:rsidRPr="009E0DE1" w:rsidRDefault="008A32AC" w:rsidP="008A32AC">
      <w:pPr>
        <w:pStyle w:val="B1"/>
        <w:rPr>
          <w:lang w:val="en-GB"/>
        </w:rPr>
      </w:pPr>
      <w:r w:rsidRPr="009E0DE1">
        <w:rPr>
          <w:lang w:val="en-GB"/>
        </w:rPr>
        <w:t>-</w:t>
      </w:r>
      <w:r w:rsidRPr="009E0DE1">
        <w:rPr>
          <w:lang w:val="en-GB"/>
        </w:rPr>
        <w:tab/>
        <w:t>AMF checks whether it can serve all the S-NSSAI(s) from the Requested NSSAI present in the Subscribed S-NSSAIs</w:t>
      </w:r>
      <w:r w:rsidR="00452867" w:rsidRPr="009E0DE1">
        <w:rPr>
          <w:lang w:val="en-GB"/>
        </w:rPr>
        <w:t xml:space="preserve"> (potentially using configuration for mapping S-NSSAI values between HPLMN and Serving PLMN)</w:t>
      </w:r>
      <w:r w:rsidRPr="009E0DE1">
        <w:rPr>
          <w:lang w:val="en-GB"/>
        </w:rPr>
        <w:t xml:space="preserve">, or all the S-NSSAI(s) marked as default in the Subscribed S-NSSAIs in </w:t>
      </w:r>
      <w:r w:rsidR="006659A9" w:rsidRPr="009E0DE1">
        <w:rPr>
          <w:lang w:val="en-GB"/>
        </w:rPr>
        <w:t xml:space="preserve">the </w:t>
      </w:r>
      <w:r w:rsidRPr="009E0DE1">
        <w:rPr>
          <w:lang w:val="en-GB"/>
        </w:rPr>
        <w:t xml:space="preserve">case </w:t>
      </w:r>
      <w:r w:rsidR="006659A9" w:rsidRPr="009E0DE1">
        <w:rPr>
          <w:lang w:val="en-GB"/>
        </w:rPr>
        <w:t xml:space="preserve">that </w:t>
      </w:r>
      <w:r w:rsidRPr="009E0DE1">
        <w:rPr>
          <w:lang w:val="en-GB"/>
        </w:rPr>
        <w:t>no Requested NSSAI was provided</w:t>
      </w:r>
      <w:r w:rsidR="003F3BB4" w:rsidRPr="009E0DE1">
        <w:rPr>
          <w:lang w:val="en-GB"/>
        </w:rPr>
        <w:t xml:space="preserve"> or none of the S-NSSAIs in the Requested NSSAI</w:t>
      </w:r>
      <w:r w:rsidR="0078144B">
        <w:rPr>
          <w:lang w:val="en-GB"/>
        </w:rPr>
        <w:t xml:space="preserve"> are permitted, i.e. do not</w:t>
      </w:r>
      <w:r w:rsidR="002C5563">
        <w:rPr>
          <w:lang w:val="en-GB"/>
        </w:rPr>
        <w:t xml:space="preserve"> match any of</w:t>
      </w:r>
      <w:r w:rsidR="003F3BB4" w:rsidRPr="009E0DE1">
        <w:rPr>
          <w:lang w:val="en-GB"/>
        </w:rPr>
        <w:t xml:space="preserve"> the Subscribed S-NSSAIs</w:t>
      </w:r>
      <w:r w:rsidR="0078144B">
        <w:rPr>
          <w:lang w:val="en-GB"/>
        </w:rPr>
        <w:t xml:space="preserve"> or not available at the current UE's Tracking Area</w:t>
      </w:r>
      <w:r w:rsidRPr="009E0DE1">
        <w:rPr>
          <w:lang w:val="en-GB"/>
        </w:rPr>
        <w:t xml:space="preserve"> (see </w:t>
      </w:r>
      <w:r w:rsidR="00D9732B" w:rsidRPr="009E0DE1">
        <w:rPr>
          <w:lang w:val="en-GB"/>
        </w:rPr>
        <w:t>clause 5</w:t>
      </w:r>
      <w:r w:rsidRPr="009E0DE1">
        <w:rPr>
          <w:lang w:val="en-GB"/>
        </w:rPr>
        <w:t>.15.3).</w:t>
      </w:r>
    </w:p>
    <w:p w:rsidR="008A32AC" w:rsidRPr="009E0DE1" w:rsidRDefault="008A32AC" w:rsidP="008A32AC">
      <w:pPr>
        <w:pStyle w:val="B2"/>
        <w:rPr>
          <w:lang w:val="en-GB"/>
        </w:rPr>
      </w:pPr>
      <w:r w:rsidRPr="009E0DE1">
        <w:rPr>
          <w:lang w:val="en-GB"/>
        </w:rPr>
        <w:t>-</w:t>
      </w:r>
      <w:r w:rsidRPr="009E0DE1">
        <w:rPr>
          <w:lang w:val="en-GB"/>
        </w:rPr>
        <w:tab/>
        <w:t>If</w:t>
      </w:r>
      <w:r w:rsidR="00823CDE" w:rsidRPr="009E0DE1">
        <w:rPr>
          <w:lang w:val="en-GB"/>
        </w:rPr>
        <w:t xml:space="preserve"> the AMF can serve the S-NSSAIs in the Requested NSSAI</w:t>
      </w:r>
      <w:r w:rsidRPr="009E0DE1">
        <w:rPr>
          <w:lang w:val="en-GB"/>
        </w:rPr>
        <w:t>, the AMF remains the serving AMF for the UE. The Allowed NSSAI is then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Pr="009E0DE1">
        <w:rPr>
          <w:lang w:val="en-GB"/>
        </w:rPr>
        <w:t xml:space="preserve">, or, if </w:t>
      </w:r>
      <w:r w:rsidR="00957278">
        <w:rPr>
          <w:lang w:val="en-GB"/>
        </w:rPr>
        <w:t xml:space="preserve">neither </w:t>
      </w:r>
      <w:r w:rsidRPr="009E0DE1">
        <w:rPr>
          <w:lang w:val="en-GB"/>
        </w:rPr>
        <w:t>Requested NSSAI</w:t>
      </w:r>
      <w:r w:rsidR="00957278">
        <w:rPr>
          <w:lang w:val="en-GB"/>
        </w:rPr>
        <w:t xml:space="preserve"> nor the mapping of Requested NSSAI</w:t>
      </w:r>
      <w:r w:rsidRPr="009E0DE1">
        <w:rPr>
          <w:lang w:val="en-GB"/>
        </w:rPr>
        <w:t xml:space="preserve"> was provided</w:t>
      </w:r>
      <w:r w:rsidR="0078144B">
        <w:rPr>
          <w:lang w:val="en-GB"/>
        </w:rPr>
        <w:t xml:space="preserve"> or none of the S-NSSAIs in the Requested NSSAI are permitted</w:t>
      </w:r>
      <w:r w:rsidRPr="009E0DE1">
        <w:rPr>
          <w:lang w:val="en-GB"/>
        </w:rPr>
        <w:t>, all the S-NSSAI(s) marked as default in the Subscribed S-NSSAIs</w:t>
      </w:r>
      <w:r w:rsidR="00167A07">
        <w:rPr>
          <w:lang w:val="en-GB"/>
        </w:rPr>
        <w:t xml:space="preserve"> and taking also into account the availability of the Network Slice instances as described in clause 5.15.8 that are able to serve the S-NSSAI(s) in the Allowed NSSAI in the current UE's Tracking Areas</w:t>
      </w:r>
      <w:r w:rsidRPr="009E0DE1">
        <w:rPr>
          <w:lang w:val="en-GB"/>
        </w:rPr>
        <w:t>.</w:t>
      </w:r>
      <w:r w:rsidR="00A318B9" w:rsidRPr="009E0DE1">
        <w:rPr>
          <w:lang w:val="en-GB" w:eastAsia="ko-KR"/>
        </w:rPr>
        <w:t xml:space="preserve"> </w:t>
      </w:r>
      <w:r w:rsidR="00A318B9" w:rsidRPr="009E0DE1">
        <w:rPr>
          <w:lang w:val="en-GB"/>
        </w:rPr>
        <w:t xml:space="preserve">It also determines the mapping if the S-NSSAI(s) included in the </w:t>
      </w:r>
      <w:r w:rsidR="00A318B9" w:rsidRPr="009E0DE1">
        <w:rPr>
          <w:lang w:val="en-GB" w:eastAsia="ja-JP"/>
        </w:rPr>
        <w:t xml:space="preserve">Allowed </w:t>
      </w:r>
      <w:r w:rsidR="00A318B9" w:rsidRPr="009E0DE1">
        <w:rPr>
          <w:lang w:val="en-GB"/>
        </w:rPr>
        <w:t xml:space="preserve">NSSAI </w:t>
      </w:r>
      <w:r w:rsidR="00A318B9" w:rsidRPr="009E0DE1">
        <w:rPr>
          <w:lang w:val="en-GB" w:eastAsia="ja-JP"/>
        </w:rPr>
        <w:t>need</w:t>
      </w:r>
      <w:r w:rsidR="00A318B9" w:rsidRPr="009E0DE1">
        <w:rPr>
          <w:lang w:val="en-GB"/>
        </w:rPr>
        <w:t>s</w:t>
      </w:r>
      <w:r w:rsidR="00A318B9" w:rsidRPr="009E0DE1">
        <w:rPr>
          <w:lang w:val="en-GB" w:eastAsia="ja-JP"/>
        </w:rPr>
        <w:t xml:space="preserve"> to be mapped to Subscribed S-NSSAI(s) values</w:t>
      </w:r>
      <w:r w:rsidR="00315F12" w:rsidRPr="009E0DE1">
        <w:rPr>
          <w:lang w:val="en-GB" w:eastAsia="ja-JP"/>
        </w:rPr>
        <w:t>.</w:t>
      </w:r>
      <w:r w:rsidR="00F36AF2" w:rsidRPr="009E0DE1">
        <w:rPr>
          <w:lang w:val="en-GB" w:eastAsia="ja-JP"/>
        </w:rPr>
        <w:t xml:space="preserve"> If no Requested NSSAI is provided,</w:t>
      </w:r>
      <w:r w:rsidR="00D43474">
        <w:rPr>
          <w:lang w:val="en-GB" w:eastAsia="ja-JP"/>
        </w:rPr>
        <w:t xml:space="preserve"> or the mapping of the S-NSSAIs in Requested NSSAI to HPLMN S-NSSAIs is incorrect,</w:t>
      </w:r>
      <w:r w:rsidR="00F36AF2" w:rsidRPr="009E0DE1">
        <w:rPr>
          <w:lang w:val="en-GB" w:eastAsia="ja-JP"/>
        </w:rPr>
        <w:t xml:space="preserve"> or the Requested NSSAI includes an S-NSSAI that is not valid in the Serving PLMN, </w:t>
      </w:r>
      <w:r w:rsidR="008F03B5" w:rsidRPr="0047220F">
        <w:t>or the UE indicated that the Requested NSSAI is based on the Default Configured NSSAI</w:t>
      </w:r>
      <w:r w:rsidR="008F03B5" w:rsidRPr="0047220F">
        <w:rPr>
          <w:lang w:eastAsia="ja-JP"/>
        </w:rPr>
        <w:t>, the AMF</w:t>
      </w:r>
      <w:r w:rsidR="009D11C7">
        <w:rPr>
          <w:lang w:val="en-GB" w:eastAsia="ja-JP"/>
        </w:rPr>
        <w:t>,</w:t>
      </w:r>
      <w:r w:rsidR="00F36AF2" w:rsidRPr="009E0DE1">
        <w:rPr>
          <w:lang w:val="en-GB" w:eastAsia="ja-JP"/>
        </w:rPr>
        <w:t xml:space="preserve"> based on the Subscribed S-NSSAI(s) and operator's configuration</w:t>
      </w:r>
      <w:r w:rsidR="009D11C7">
        <w:rPr>
          <w:lang w:val="en-GB" w:eastAsia="ja-JP"/>
        </w:rPr>
        <w:t>,</w:t>
      </w:r>
      <w:r w:rsidR="00F36AF2" w:rsidRPr="009E0DE1">
        <w:rPr>
          <w:lang w:val="en-GB" w:eastAsia="ja-JP"/>
        </w:rPr>
        <w:t xml:space="preserve"> may also determine the Configured NSSAI for the Serving PLMN and</w:t>
      </w:r>
      <w:r w:rsidR="009D11C7">
        <w:rPr>
          <w:lang w:val="en-GB" w:eastAsia="ja-JP"/>
        </w:rPr>
        <w:t>, if applicable,</w:t>
      </w:r>
      <w:r w:rsidR="00F36AF2" w:rsidRPr="009E0DE1">
        <w:rPr>
          <w:lang w:val="en-GB" w:eastAsia="ja-JP"/>
        </w:rPr>
        <w:t xml:space="preserve"> the associated mapping of the Configured NSSAI to HPLMN</w:t>
      </w:r>
      <w:r w:rsidR="00FC7556">
        <w:rPr>
          <w:lang w:val="en-GB" w:eastAsia="ja-JP"/>
        </w:rPr>
        <w:t xml:space="preserve"> S-NSSAIs</w:t>
      </w:r>
      <w:r w:rsidR="00823CDE" w:rsidRPr="009E0DE1">
        <w:rPr>
          <w:lang w:val="en-GB" w:eastAsia="ja-JP"/>
        </w:rPr>
        <w:t>, so these can be configured in the UE. Then Step (C) is executed</w:t>
      </w:r>
      <w:r w:rsidR="00F36AF2" w:rsidRPr="009E0DE1">
        <w:rPr>
          <w:lang w:val="en-GB" w:eastAsia="ja-JP"/>
        </w:rPr>
        <w:t>.</w:t>
      </w:r>
    </w:p>
    <w:p w:rsidR="008A32AC" w:rsidRPr="009E0DE1" w:rsidRDefault="008A32AC" w:rsidP="008A32AC">
      <w:pPr>
        <w:pStyle w:val="B2"/>
        <w:rPr>
          <w:lang w:val="en-GB"/>
        </w:rPr>
      </w:pPr>
      <w:r w:rsidRPr="009E0DE1">
        <w:rPr>
          <w:lang w:val="en-GB"/>
        </w:rPr>
        <w:t>-</w:t>
      </w:r>
      <w:r w:rsidRPr="009E0DE1">
        <w:rPr>
          <w:lang w:val="en-GB"/>
        </w:rPr>
        <w:tab/>
      </w:r>
      <w:r w:rsidR="00823CDE" w:rsidRPr="009E0DE1">
        <w:rPr>
          <w:lang w:val="en-GB"/>
        </w:rPr>
        <w:t xml:space="preserve">Else, </w:t>
      </w:r>
      <w:r w:rsidRPr="009E0DE1">
        <w:rPr>
          <w:lang w:val="en-GB"/>
        </w:rPr>
        <w:t>the AMF queries the NSSF (see (B) below).</w:t>
      </w:r>
    </w:p>
    <w:p w:rsidR="008A32AC" w:rsidRPr="009E0DE1" w:rsidRDefault="008A32AC" w:rsidP="008A32AC">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rsidR="00A64D60" w:rsidRPr="009E0DE1" w:rsidRDefault="008A32AC" w:rsidP="008A32AC">
      <w:pPr>
        <w:pStyle w:val="B1"/>
        <w:rPr>
          <w:lang w:val="en-GB"/>
        </w:rPr>
      </w:pPr>
      <w:r w:rsidRPr="009E0DE1">
        <w:rPr>
          <w:lang w:val="en-GB"/>
        </w:rPr>
        <w:t>-</w:t>
      </w:r>
      <w:r w:rsidRPr="009E0DE1">
        <w:rPr>
          <w:lang w:val="en-GB"/>
        </w:rPr>
        <w:tab/>
        <w:t>The AMF queries the NSSF, with Requested NSSAI</w:t>
      </w:r>
      <w:r w:rsidR="008F03B5" w:rsidRPr="0047220F">
        <w:t>, Default Configured NSSAI Indication</w:t>
      </w:r>
      <w:r w:rsidRPr="009E0DE1">
        <w:rPr>
          <w:lang w:val="en-GB"/>
        </w:rPr>
        <w:t xml:space="preserve">, </w:t>
      </w:r>
      <w:r w:rsidR="00027D63" w:rsidRPr="009E0DE1">
        <w:rPr>
          <w:lang w:val="en-GB"/>
        </w:rPr>
        <w:t>mapping of Requested NSSAI to HPLMN</w:t>
      </w:r>
      <w:r w:rsidR="00FC7556">
        <w:rPr>
          <w:lang w:val="en-GB"/>
        </w:rPr>
        <w:t xml:space="preserve"> S-NSSAIs</w:t>
      </w:r>
      <w:r w:rsidR="00027D63" w:rsidRPr="009E0DE1">
        <w:rPr>
          <w:lang w:val="en-GB"/>
        </w:rPr>
        <w:t xml:space="preserve">, </w:t>
      </w:r>
      <w:r w:rsidRPr="009E0DE1">
        <w:rPr>
          <w:lang w:val="en-GB"/>
        </w:rPr>
        <w:t>the Subscribed S-NSSAIs</w:t>
      </w:r>
      <w:r w:rsidR="00FE153C" w:rsidRPr="009E0DE1">
        <w:rPr>
          <w:lang w:val="en-GB"/>
        </w:rPr>
        <w:t xml:space="preserve"> (with an indication if marked as default S-NSSAI)</w:t>
      </w:r>
      <w:r w:rsidRPr="009E0DE1">
        <w:rPr>
          <w:lang w:val="en-GB"/>
        </w:rPr>
        <w:t>,</w:t>
      </w:r>
      <w:r w:rsidR="00F96D72" w:rsidRPr="009E0DE1">
        <w:rPr>
          <w:lang w:val="en-GB"/>
        </w:rPr>
        <w:t xml:space="preserve"> any Allowed NSSAI it might have for the other Access Type (including its mapping to HPLMN</w:t>
      </w:r>
      <w:r w:rsidR="00FC7556">
        <w:rPr>
          <w:lang w:val="en-GB"/>
        </w:rPr>
        <w:t xml:space="preserve"> S-NSSAIs</w:t>
      </w:r>
      <w:r w:rsidR="00F96D72" w:rsidRPr="009E0DE1">
        <w:rPr>
          <w:lang w:val="en-GB"/>
        </w:rPr>
        <w:t>),</w:t>
      </w:r>
      <w:r w:rsidRPr="009E0DE1">
        <w:rPr>
          <w:lang w:val="en-GB"/>
        </w:rPr>
        <w:t xml:space="preserve"> </w:t>
      </w:r>
      <w:r w:rsidR="00385E0B" w:rsidRPr="009E0DE1">
        <w:rPr>
          <w:lang w:val="en-GB"/>
        </w:rPr>
        <w:t>PLMN ID of the SUPI</w:t>
      </w:r>
      <w:r w:rsidR="00FE153C" w:rsidRPr="009E0DE1">
        <w:rPr>
          <w:lang w:val="en-GB"/>
        </w:rPr>
        <w:t xml:space="preserve"> and UE's current Tracking Area.</w:t>
      </w:r>
    </w:p>
    <w:p w:rsidR="008A32AC" w:rsidRPr="009E0DE1" w:rsidRDefault="008A32AC" w:rsidP="008A32AC">
      <w:pPr>
        <w:pStyle w:val="B1"/>
        <w:rPr>
          <w:lang w:val="en-GB"/>
        </w:rPr>
      </w:pPr>
      <w:r w:rsidRPr="009E0DE1">
        <w:rPr>
          <w:lang w:val="en-GB"/>
        </w:rPr>
        <w:t>-</w:t>
      </w:r>
      <w:r w:rsidRPr="009E0DE1">
        <w:rPr>
          <w:lang w:val="en-GB"/>
        </w:rPr>
        <w:tab/>
        <w:t xml:space="preserve">Based on this information, local configuration, and other locally available information including RAN capabilities in the </w:t>
      </w:r>
      <w:r w:rsidR="007F6033" w:rsidRPr="009E0DE1">
        <w:rPr>
          <w:lang w:val="en-GB"/>
        </w:rPr>
        <w:t xml:space="preserve">current Tracking </w:t>
      </w:r>
      <w:r w:rsidR="0018033A" w:rsidRPr="009E0DE1">
        <w:rPr>
          <w:lang w:val="en-GB"/>
        </w:rPr>
        <w:t>Area</w:t>
      </w:r>
      <w:r w:rsidR="007F6033" w:rsidRPr="009E0DE1">
        <w:rPr>
          <w:lang w:val="en-GB"/>
        </w:rPr>
        <w:t xml:space="preserve"> for the UE</w:t>
      </w:r>
      <w:r w:rsidR="00B8479B" w:rsidRPr="009E0DE1">
        <w:rPr>
          <w:lang w:val="en-GB"/>
        </w:rPr>
        <w:t xml:space="preserve"> or load level information for a </w:t>
      </w:r>
      <w:r w:rsidR="00957278">
        <w:rPr>
          <w:lang w:val="en-GB"/>
        </w:rPr>
        <w:t>N</w:t>
      </w:r>
      <w:r w:rsidR="00B8479B" w:rsidRPr="009E0DE1">
        <w:rPr>
          <w:lang w:val="en-GB"/>
        </w:rPr>
        <w:t xml:space="preserve">etwork </w:t>
      </w:r>
      <w:r w:rsidR="00957278">
        <w:rPr>
          <w:lang w:val="en-GB"/>
        </w:rPr>
        <w:t>S</w:t>
      </w:r>
      <w:r w:rsidR="00B8479B" w:rsidRPr="009E0DE1">
        <w:rPr>
          <w:lang w:val="en-GB"/>
        </w:rPr>
        <w:t>lice instance provided by the NWDAF</w:t>
      </w:r>
      <w:r w:rsidRPr="009E0DE1">
        <w:rPr>
          <w:lang w:val="en-GB"/>
        </w:rPr>
        <w:t>, the NSSF does the following:</w:t>
      </w:r>
    </w:p>
    <w:p w:rsidR="00027D63" w:rsidRPr="009E0DE1" w:rsidRDefault="00027D63" w:rsidP="009A5963">
      <w:pPr>
        <w:pStyle w:val="B2"/>
        <w:rPr>
          <w:lang w:val="en-GB"/>
        </w:rPr>
      </w:pPr>
      <w:r w:rsidRPr="009E0DE1">
        <w:rPr>
          <w:lang w:val="en-GB"/>
        </w:rPr>
        <w:t>-</w:t>
      </w:r>
      <w:r w:rsidRPr="009E0DE1">
        <w:rPr>
          <w:lang w:val="en-GB"/>
        </w:rPr>
        <w:tab/>
        <w:t>It verifies</w:t>
      </w:r>
      <w:r w:rsidR="003F3BB4" w:rsidRPr="009E0DE1">
        <w:rPr>
          <w:lang w:val="en-GB"/>
        </w:rPr>
        <w:t xml:space="preserve"> which</w:t>
      </w:r>
      <w:r w:rsidRPr="009E0DE1">
        <w:rPr>
          <w:lang w:val="en-GB"/>
        </w:rPr>
        <w:t xml:space="preserve"> S-NSSAI(s) in the Requested NSSAI are permitted based on</w:t>
      </w:r>
      <w:r w:rsidR="00823CDE" w:rsidRPr="009E0DE1">
        <w:rPr>
          <w:lang w:val="en-GB"/>
        </w:rPr>
        <w:t xml:space="preserve"> comparing</w:t>
      </w:r>
      <w:r w:rsidRPr="009E0DE1">
        <w:rPr>
          <w:lang w:val="en-GB"/>
        </w:rPr>
        <w:t xml:space="preserve"> the Subscribed S-NSSAIs </w:t>
      </w:r>
      <w:r w:rsidR="00823CDE" w:rsidRPr="009E0DE1">
        <w:rPr>
          <w:lang w:val="en-GB"/>
        </w:rPr>
        <w:t xml:space="preserve">with the S-NSSAIs in </w:t>
      </w:r>
      <w:r w:rsidRPr="009E0DE1">
        <w:rPr>
          <w:lang w:val="en-GB"/>
        </w:rPr>
        <w:t>the mapping of Requested NSSAI to HPLMN</w:t>
      </w:r>
      <w:r w:rsidR="00FC7556">
        <w:rPr>
          <w:lang w:val="en-GB"/>
        </w:rPr>
        <w:t xml:space="preserve"> S-NSSAIs</w:t>
      </w:r>
      <w:r w:rsidRPr="009E0DE1">
        <w:rPr>
          <w:lang w:val="en-GB"/>
        </w:rPr>
        <w:t>.</w:t>
      </w:r>
      <w:r w:rsidR="003F3BB4" w:rsidRPr="009E0DE1">
        <w:rPr>
          <w:lang w:val="en-GB"/>
        </w:rPr>
        <w:t xml:space="preserve"> It considers the S-NSSAI(s) marked as default in the Subscribed S-NSSAIs in </w:t>
      </w:r>
      <w:r w:rsidR="006659A9" w:rsidRPr="009E0DE1">
        <w:rPr>
          <w:lang w:val="en-GB"/>
        </w:rPr>
        <w:t xml:space="preserve">the </w:t>
      </w:r>
      <w:r w:rsidR="003F3BB4" w:rsidRPr="009E0DE1">
        <w:rPr>
          <w:lang w:val="en-GB"/>
        </w:rPr>
        <w:t xml:space="preserve">case </w:t>
      </w:r>
      <w:r w:rsidR="006659A9" w:rsidRPr="009E0DE1">
        <w:rPr>
          <w:lang w:val="en-GB"/>
        </w:rPr>
        <w:t>that</w:t>
      </w:r>
      <w:r w:rsidR="0078144B">
        <w:rPr>
          <w:lang w:val="en-GB"/>
        </w:rPr>
        <w:t xml:space="preserve"> no Requested NSSAI was provided or</w:t>
      </w:r>
      <w:r w:rsidR="006659A9" w:rsidRPr="009E0DE1">
        <w:rPr>
          <w:lang w:val="en-GB"/>
        </w:rPr>
        <w:t xml:space="preserve"> </w:t>
      </w:r>
      <w:r w:rsidR="003F3BB4" w:rsidRPr="009E0DE1">
        <w:rPr>
          <w:lang w:val="en-GB"/>
        </w:rPr>
        <w:t>no S-NSSAI from the Requested NSSAI are</w:t>
      </w:r>
      <w:r w:rsidR="0078144B">
        <w:rPr>
          <w:lang w:val="en-GB"/>
        </w:rPr>
        <w:t xml:space="preserve"> permitted i.e. are not</w:t>
      </w:r>
      <w:r w:rsidR="003F3BB4" w:rsidRPr="009E0DE1">
        <w:rPr>
          <w:lang w:val="en-GB"/>
        </w:rPr>
        <w:t xml:space="preserve"> present in the Subscribed S-NSSAIs</w:t>
      </w:r>
      <w:r w:rsidR="0078144B">
        <w:rPr>
          <w:lang w:val="en-GB"/>
        </w:rPr>
        <w:t xml:space="preserve"> or not available e.g. at the current UE's Tracking Area</w:t>
      </w:r>
      <w:r w:rsidR="003F3BB4" w:rsidRPr="009E0DE1">
        <w:rPr>
          <w:lang w:val="en-GB"/>
        </w:rPr>
        <w:t>.</w:t>
      </w:r>
    </w:p>
    <w:p w:rsidR="008A32AC" w:rsidRPr="009E0DE1" w:rsidRDefault="008A32AC" w:rsidP="008A32AC">
      <w:pPr>
        <w:pStyle w:val="B2"/>
        <w:rPr>
          <w:lang w:val="en-GB"/>
        </w:rPr>
      </w:pPr>
      <w:r w:rsidRPr="009E0DE1">
        <w:rPr>
          <w:lang w:val="en-GB"/>
        </w:rPr>
        <w:t>-</w:t>
      </w:r>
      <w:r w:rsidRPr="009E0DE1">
        <w:rPr>
          <w:lang w:val="en-GB"/>
        </w:rPr>
        <w:tab/>
      </w:r>
      <w:r w:rsidR="00AF6EAE" w:rsidRPr="009E0DE1">
        <w:rPr>
          <w:lang w:val="en-GB"/>
        </w:rPr>
        <w:t xml:space="preserve">It selects the Network Slice instance(s) to serve the UE. When multiple Network Slice instances in the </w:t>
      </w:r>
      <w:r w:rsidR="00FE153C" w:rsidRPr="009E0DE1">
        <w:rPr>
          <w:lang w:val="en-GB"/>
        </w:rPr>
        <w:t>UE</w:t>
      </w:r>
      <w:r w:rsidR="0041447E" w:rsidRPr="009E0DE1">
        <w:rPr>
          <w:lang w:val="en-GB"/>
        </w:rPr>
        <w:t>'</w:t>
      </w:r>
      <w:r w:rsidR="00FE153C" w:rsidRPr="009E0DE1">
        <w:rPr>
          <w:lang w:val="en-GB"/>
        </w:rPr>
        <w:t xml:space="preserve">s Tracking Area </w:t>
      </w:r>
      <w:r w:rsidR="00AF6EAE" w:rsidRPr="009E0DE1">
        <w:rPr>
          <w:lang w:val="en-GB"/>
        </w:rPr>
        <w:t xml:space="preserve">are able to serve a given S-NSSAI, based on operator's configuration, the NSSF may </w:t>
      </w:r>
      <w:r w:rsidRPr="009E0DE1">
        <w:rPr>
          <w:lang w:val="en-GB"/>
        </w:rPr>
        <w:t xml:space="preserve">select </w:t>
      </w:r>
      <w:r w:rsidR="001B074A" w:rsidRPr="009E0DE1">
        <w:rPr>
          <w:lang w:val="en-GB"/>
        </w:rPr>
        <w:t xml:space="preserve">one of them </w:t>
      </w:r>
      <w:r w:rsidRPr="009E0DE1">
        <w:rPr>
          <w:lang w:val="en-GB"/>
        </w:rPr>
        <w:t>to serve the UE</w:t>
      </w:r>
      <w:r w:rsidR="00AF6EAE" w:rsidRPr="009E0DE1">
        <w:rPr>
          <w:lang w:val="en-GB"/>
        </w:rPr>
        <w:t>, or the NSSF may defer the selection of the Network Slice instance until a NF/service within the Network Slice instance needs to be selected</w:t>
      </w:r>
      <w:r w:rsidRPr="009E0DE1">
        <w:rPr>
          <w:lang w:val="en-GB"/>
        </w:rPr>
        <w:t>.</w:t>
      </w:r>
    </w:p>
    <w:p w:rsidR="008A32AC" w:rsidRPr="009E0DE1" w:rsidRDefault="008A32AC" w:rsidP="008A32AC">
      <w:pPr>
        <w:pStyle w:val="B2"/>
        <w:rPr>
          <w:lang w:val="en-GB"/>
        </w:rPr>
      </w:pPr>
      <w:r w:rsidRPr="009E0DE1">
        <w:rPr>
          <w:lang w:val="en-GB"/>
        </w:rPr>
        <w:t>-</w:t>
      </w:r>
      <w:r w:rsidRPr="009E0DE1">
        <w:rPr>
          <w:lang w:val="en-GB"/>
        </w:rPr>
        <w:tab/>
        <w:t>It determines the target AMF Set to be used to serve the UE, or, based on configuration, the list of candidate AMF(s), possibly after querying the NRF.</w:t>
      </w:r>
    </w:p>
    <w:p w:rsidR="005779EF" w:rsidRPr="00842024" w:rsidRDefault="005779EF" w:rsidP="005779EF">
      <w:pPr>
        <w:pStyle w:val="NO"/>
      </w:pPr>
      <w:r w:rsidRPr="00842024">
        <w:t>NOTE </w:t>
      </w:r>
      <w:r w:rsidR="00A4109B">
        <w:rPr>
          <w:lang w:val="en-GB"/>
        </w:rPr>
        <w:t>5</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rsidR="00527F05">
        <w:rPr>
          <w:lang w:val="en-GB"/>
        </w:rPr>
        <w:t>5.</w:t>
      </w:r>
      <w:r w:rsidRPr="00842024">
        <w:t>15.5.2.3.</w:t>
      </w:r>
    </w:p>
    <w:p w:rsidR="008A32AC" w:rsidRPr="009E0DE1" w:rsidRDefault="008A32AC" w:rsidP="008A32AC">
      <w:pPr>
        <w:pStyle w:val="B2"/>
        <w:rPr>
          <w:lang w:val="en-GB"/>
        </w:rPr>
      </w:pPr>
      <w:r w:rsidRPr="009E0DE1">
        <w:rPr>
          <w:lang w:val="en-GB"/>
        </w:rPr>
        <w:t>-</w:t>
      </w:r>
      <w:r w:rsidRPr="009E0DE1">
        <w:rPr>
          <w:lang w:val="en-GB"/>
        </w:rPr>
        <w:tab/>
        <w:t>It determines the Allowed NSSAI</w:t>
      </w:r>
      <w:r w:rsidR="00F96D72" w:rsidRPr="009E0DE1">
        <w:rPr>
          <w:lang w:val="en-GB"/>
        </w:rPr>
        <w:t>(s) for the applicable Access Type</w:t>
      </w:r>
      <w:r w:rsidR="00AF6EAE" w:rsidRPr="009E0DE1">
        <w:rPr>
          <w:lang w:val="en-GB"/>
        </w:rPr>
        <w:t>,</w:t>
      </w:r>
      <w:r w:rsidR="00167A07">
        <w:rPr>
          <w:lang w:val="en-GB"/>
        </w:rPr>
        <w:t xml:space="preserve">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00167A07">
        <w:rPr>
          <w:lang w:val="en-GB"/>
        </w:rPr>
        <w:t xml:space="preserve">, or, if </w:t>
      </w:r>
      <w:r w:rsidR="00957278">
        <w:rPr>
          <w:lang w:val="en-GB"/>
        </w:rPr>
        <w:t xml:space="preserve">neither </w:t>
      </w:r>
      <w:r w:rsidR="00167A07">
        <w:rPr>
          <w:lang w:val="en-GB"/>
        </w:rPr>
        <w:t>Requested NSSAI</w:t>
      </w:r>
      <w:r w:rsidR="00957278">
        <w:rPr>
          <w:lang w:val="en-GB"/>
        </w:rPr>
        <w:t xml:space="preserve"> nor the mapping of Requested NSSAI</w:t>
      </w:r>
      <w:r w:rsidR="00167A07">
        <w:rPr>
          <w:lang w:val="en-GB"/>
        </w:rPr>
        <w:t xml:space="preserve"> was provided</w:t>
      </w:r>
      <w:r w:rsidR="0078144B">
        <w:rPr>
          <w:lang w:val="en-GB"/>
        </w:rPr>
        <w:t xml:space="preserve"> or none of the S-NSSAIs in the Requested NSSAI are permitted</w:t>
      </w:r>
      <w:r w:rsidR="00167A07">
        <w:rPr>
          <w:lang w:val="en-GB"/>
        </w:rPr>
        <w:t>, all the S-NSSAI(s) marked as default in the Subscribed S-NSSAIs, and</w:t>
      </w:r>
      <w:r w:rsidR="00AF6EAE" w:rsidRPr="009E0DE1">
        <w:rPr>
          <w:lang w:val="en-GB"/>
        </w:rPr>
        <w:t xml:space="preserve"> taking also into account the availability of the Network Slice instances </w:t>
      </w:r>
      <w:r w:rsidR="00B26F07" w:rsidRPr="009E0DE1">
        <w:rPr>
          <w:lang w:val="en-GB"/>
        </w:rPr>
        <w:t>as described in clause </w:t>
      </w:r>
      <w:r w:rsidR="00FE153C" w:rsidRPr="009E0DE1">
        <w:rPr>
          <w:lang w:val="en-GB"/>
        </w:rPr>
        <w:t>5.1</w:t>
      </w:r>
      <w:r w:rsidR="00B26F07" w:rsidRPr="009E0DE1">
        <w:rPr>
          <w:lang w:val="en-GB"/>
        </w:rPr>
        <w:t>5</w:t>
      </w:r>
      <w:r w:rsidR="00FE153C" w:rsidRPr="009E0DE1">
        <w:rPr>
          <w:lang w:val="en-GB"/>
        </w:rPr>
        <w:t>.</w:t>
      </w:r>
      <w:r w:rsidR="00B26F07" w:rsidRPr="009E0DE1">
        <w:rPr>
          <w:lang w:val="en-GB"/>
        </w:rPr>
        <w:t>8</w:t>
      </w:r>
      <w:r w:rsidR="00FE153C" w:rsidRPr="009E0DE1">
        <w:rPr>
          <w:lang w:val="en-GB"/>
        </w:rPr>
        <w:t xml:space="preserve"> </w:t>
      </w:r>
      <w:r w:rsidR="00AF6EAE" w:rsidRPr="009E0DE1">
        <w:rPr>
          <w:lang w:val="en-GB"/>
        </w:rPr>
        <w:t xml:space="preserve">that are able to serve the S-NSSAI(s) in the Allowed NSSAI in the current </w:t>
      </w:r>
      <w:r w:rsidR="00FE153C" w:rsidRPr="009E0DE1">
        <w:rPr>
          <w:lang w:val="en-GB"/>
        </w:rPr>
        <w:t>UE</w:t>
      </w:r>
      <w:r w:rsidR="0041447E" w:rsidRPr="009E0DE1">
        <w:rPr>
          <w:lang w:val="en-GB"/>
        </w:rPr>
        <w:t>'</w:t>
      </w:r>
      <w:r w:rsidR="00FE153C" w:rsidRPr="009E0DE1">
        <w:rPr>
          <w:lang w:val="en-GB"/>
        </w:rPr>
        <w:t xml:space="preserve">s </w:t>
      </w:r>
      <w:r w:rsidR="00B91A3F" w:rsidRPr="009E0DE1">
        <w:rPr>
          <w:lang w:val="en-GB"/>
        </w:rPr>
        <w:t>Tracking Area</w:t>
      </w:r>
      <w:r w:rsidR="0080450D" w:rsidRPr="009E0DE1">
        <w:rPr>
          <w:lang w:val="en-GB"/>
        </w:rPr>
        <w:t>s</w:t>
      </w:r>
      <w:r w:rsidR="00B91A3F" w:rsidRPr="009E0DE1">
        <w:rPr>
          <w:lang w:val="en-GB"/>
        </w:rPr>
        <w:t>.</w:t>
      </w:r>
    </w:p>
    <w:p w:rsidR="00A318B9" w:rsidRPr="009E0DE1" w:rsidRDefault="00A318B9" w:rsidP="008A32AC">
      <w:pPr>
        <w:pStyle w:val="B2"/>
        <w:rPr>
          <w:lang w:val="en-GB"/>
        </w:rPr>
      </w:pPr>
      <w:r w:rsidRPr="009E0DE1">
        <w:rPr>
          <w:lang w:val="en-GB" w:eastAsia="ko-KR"/>
        </w:rPr>
        <w:t>-</w:t>
      </w:r>
      <w:r w:rsidRPr="009E0DE1">
        <w:rPr>
          <w:lang w:val="en-GB" w:eastAsia="ko-KR"/>
        </w:rPr>
        <w:tab/>
      </w:r>
      <w:r w:rsidRPr="009E0DE1">
        <w:rPr>
          <w:lang w:val="en-GB"/>
        </w:rPr>
        <w:t xml:space="preserve">It also determines the mapping </w:t>
      </w:r>
      <w:r w:rsidR="00452867" w:rsidRPr="009E0DE1">
        <w:rPr>
          <w:lang w:val="en-GB"/>
        </w:rPr>
        <w:t>of each S-NSSAI of the Allowed NSSAI</w:t>
      </w:r>
      <w:r w:rsidR="00F96D72" w:rsidRPr="009E0DE1">
        <w:rPr>
          <w:lang w:val="en-GB"/>
        </w:rPr>
        <w:t>(s)</w:t>
      </w:r>
      <w:r w:rsidR="00452867" w:rsidRPr="009E0DE1">
        <w:rPr>
          <w:lang w:val="en-GB"/>
        </w:rPr>
        <w:t xml:space="preserve"> to the Subscribed S-</w:t>
      </w:r>
      <w:r w:rsidR="008F03B5" w:rsidRPr="00E20256">
        <w:t>NSSAIs</w:t>
      </w:r>
      <w:r w:rsidR="00452867" w:rsidRPr="009E0DE1">
        <w:rPr>
          <w:lang w:val="en-GB"/>
        </w:rPr>
        <w:t xml:space="preserve"> </w:t>
      </w:r>
      <w:r w:rsidRPr="009E0DE1">
        <w:rPr>
          <w:lang w:val="en-GB"/>
        </w:rPr>
        <w:t xml:space="preserve">if </w:t>
      </w:r>
      <w:r w:rsidR="00452867" w:rsidRPr="009E0DE1">
        <w:rPr>
          <w:lang w:val="en-GB"/>
        </w:rPr>
        <w:t>necessary</w:t>
      </w:r>
      <w:r w:rsidRPr="009E0DE1">
        <w:rPr>
          <w:lang w:val="en-GB" w:eastAsia="ja-JP"/>
        </w:rPr>
        <w:t>.</w:t>
      </w:r>
    </w:p>
    <w:p w:rsidR="00AF6EAE" w:rsidRPr="009E0DE1" w:rsidRDefault="00AF6EAE" w:rsidP="008A32AC">
      <w:pPr>
        <w:pStyle w:val="B2"/>
        <w:rPr>
          <w:lang w:val="en-GB"/>
        </w:rPr>
      </w:pPr>
      <w:r w:rsidRPr="009E0DE1">
        <w:rPr>
          <w:lang w:val="en-GB"/>
        </w:rPr>
        <w:t>-</w:t>
      </w:r>
      <w:r w:rsidRPr="009E0DE1">
        <w:rPr>
          <w:lang w:val="en-GB"/>
        </w:rPr>
        <w:tab/>
        <w:t>Based on operator configuration, the NSSF may determine the NRF(s) to be used to select NFs/services within the selected Network Slice instance(s).</w:t>
      </w:r>
    </w:p>
    <w:p w:rsidR="008A32AC" w:rsidRPr="009E0DE1" w:rsidRDefault="008A32AC" w:rsidP="008A32AC">
      <w:pPr>
        <w:pStyle w:val="B2"/>
        <w:rPr>
          <w:lang w:val="en-GB"/>
        </w:rPr>
      </w:pPr>
      <w:r w:rsidRPr="009E0DE1">
        <w:rPr>
          <w:lang w:val="en-GB"/>
        </w:rPr>
        <w:t>-</w:t>
      </w:r>
      <w:r w:rsidRPr="009E0DE1">
        <w:rPr>
          <w:lang w:val="en-GB"/>
        </w:rPr>
        <w:tab/>
        <w:t>Additional processing to determine the Allowed NSSAI</w:t>
      </w:r>
      <w:r w:rsidR="00F96D72" w:rsidRPr="009E0DE1">
        <w:rPr>
          <w:lang w:val="en-GB"/>
        </w:rPr>
        <w:t>(s)</w:t>
      </w:r>
      <w:r w:rsidRPr="009E0DE1">
        <w:rPr>
          <w:lang w:val="en-GB"/>
        </w:rPr>
        <w:t xml:space="preserve"> in roaming scenarios</w:t>
      </w:r>
      <w:r w:rsidR="00A318B9" w:rsidRPr="009E0DE1">
        <w:rPr>
          <w:lang w:val="en-GB" w:eastAsia="ko-KR"/>
        </w:rPr>
        <w:t xml:space="preserve"> </w:t>
      </w:r>
      <w:bookmarkStart w:id="658" w:name="_Hlk497413872"/>
      <w:r w:rsidR="00A318B9" w:rsidRPr="009E0DE1">
        <w:rPr>
          <w:lang w:val="en-GB" w:eastAsia="ko-KR"/>
        </w:rPr>
        <w:t>and the mapping to the Subscribed S-NSSAIs</w:t>
      </w:r>
      <w:bookmarkEnd w:id="658"/>
      <w:r w:rsidRPr="009E0DE1">
        <w:rPr>
          <w:lang w:val="en-GB"/>
        </w:rPr>
        <w:t>, as described in clause</w:t>
      </w:r>
      <w:r w:rsidR="00123F97" w:rsidRPr="009E0DE1">
        <w:rPr>
          <w:lang w:val="en-GB"/>
        </w:rPr>
        <w:t> </w:t>
      </w:r>
      <w:r w:rsidRPr="009E0DE1">
        <w:rPr>
          <w:lang w:val="en-GB"/>
        </w:rPr>
        <w:t>5.15.6.</w:t>
      </w:r>
    </w:p>
    <w:p w:rsidR="00F36AF2" w:rsidRPr="009E0DE1" w:rsidRDefault="00F36AF2" w:rsidP="00F36AF2">
      <w:pPr>
        <w:pStyle w:val="B2"/>
        <w:rPr>
          <w:lang w:val="en-GB"/>
        </w:rPr>
      </w:pPr>
      <w:r w:rsidRPr="009E0DE1">
        <w:rPr>
          <w:lang w:val="en-GB"/>
        </w:rPr>
        <w:t>-</w:t>
      </w:r>
      <w:r w:rsidRPr="009E0DE1">
        <w:rPr>
          <w:lang w:val="en-GB"/>
        </w:rPr>
        <w:tab/>
        <w:t>If no Requested NSSAI is provided or the Requested NSSAI includes an S-NSSAI that is not valid in the Serving PLMN</w:t>
      </w:r>
      <w:r w:rsidR="00D43474">
        <w:rPr>
          <w:lang w:val="en-GB"/>
        </w:rPr>
        <w:t>, or the mapping of the S-NSSAIs in Requested NSSAI to HPLMN S-NSSAIs is incorrect,</w:t>
      </w:r>
      <w:r w:rsidR="008F03B5" w:rsidRPr="0047220F">
        <w:t xml:space="preserve"> or the Default Configured NSSAI</w:t>
      </w:r>
      <w:r w:rsidR="00D43474">
        <w:rPr>
          <w:lang w:val="en-GB"/>
        </w:rPr>
        <w:t xml:space="preserve"> </w:t>
      </w:r>
      <w:r w:rsidR="008F03B5" w:rsidRPr="0047220F">
        <w:t>Indication is received from AMF</w:t>
      </w:r>
      <w:r w:rsidRPr="009E0DE1">
        <w:rPr>
          <w:lang w:val="en-GB"/>
        </w:rPr>
        <w:t>, the NSSF based on the Subscribed S-NSSAI(s) and operator configuration may</w:t>
      </w:r>
      <w:r w:rsidR="009D11C7">
        <w:rPr>
          <w:lang w:val="en-GB"/>
        </w:rPr>
        <w:t xml:space="preserve"> also determine</w:t>
      </w:r>
      <w:r w:rsidRPr="009E0DE1">
        <w:rPr>
          <w:lang w:val="en-GB"/>
        </w:rPr>
        <w:t xml:space="preserve"> the Configured NSSAI for the Serving PLMN and</w:t>
      </w:r>
      <w:r w:rsidR="009D11C7">
        <w:rPr>
          <w:lang w:val="en-GB"/>
        </w:rPr>
        <w:t>, if applicable,</w:t>
      </w:r>
      <w:r w:rsidRPr="009E0DE1">
        <w:rPr>
          <w:lang w:val="en-GB"/>
        </w:rPr>
        <w:t xml:space="preserve"> the associated mapping of the Configured NSSAI to HPLMN</w:t>
      </w:r>
      <w:r w:rsidR="00FC7556">
        <w:rPr>
          <w:lang w:val="en-GB"/>
        </w:rPr>
        <w:t xml:space="preserve"> S-NSSAIs</w:t>
      </w:r>
      <w:r w:rsidR="00823CDE" w:rsidRPr="009E0DE1">
        <w:rPr>
          <w:lang w:val="en-GB"/>
        </w:rPr>
        <w:t>, so these can be configured in the UE</w:t>
      </w:r>
      <w:r w:rsidRPr="009E0DE1">
        <w:rPr>
          <w:lang w:val="en-GB"/>
        </w:rPr>
        <w:t>.</w:t>
      </w:r>
    </w:p>
    <w:p w:rsidR="008A32AC" w:rsidRPr="009E0DE1" w:rsidRDefault="008A32AC" w:rsidP="00A64D60">
      <w:pPr>
        <w:pStyle w:val="B1"/>
        <w:rPr>
          <w:lang w:val="en-GB"/>
        </w:rPr>
      </w:pPr>
      <w:r w:rsidRPr="009E0DE1">
        <w:rPr>
          <w:lang w:val="en-GB"/>
        </w:rPr>
        <w:t>-</w:t>
      </w:r>
      <w:r w:rsidRPr="009E0DE1">
        <w:rPr>
          <w:lang w:val="en-GB"/>
        </w:rPr>
        <w:tab/>
        <w:t>The NSSF returns to the current AMF the Allowed NSSAI</w:t>
      </w:r>
      <w:bookmarkStart w:id="659" w:name="_Hlk497413897"/>
      <w:r w:rsidR="00F96D72" w:rsidRPr="009E0DE1">
        <w:rPr>
          <w:lang w:val="en-GB"/>
        </w:rPr>
        <w:t xml:space="preserve"> for the applicable Access Type</w:t>
      </w:r>
      <w:r w:rsidR="00A318B9" w:rsidRPr="009E0DE1">
        <w:rPr>
          <w:lang w:val="en-GB" w:eastAsia="ko-KR"/>
        </w:rPr>
        <w:t>, the mapping</w:t>
      </w:r>
      <w:r w:rsidR="00743C56" w:rsidRPr="009E0DE1">
        <w:rPr>
          <w:lang w:val="en-GB" w:eastAsia="ko-KR"/>
        </w:rPr>
        <w:t xml:space="preserve"> of each S-NSSAI of the Allowed NSSAI to the Subscribed S-NSSAIs</w:t>
      </w:r>
      <w:r w:rsidR="00A318B9" w:rsidRPr="009E0DE1">
        <w:rPr>
          <w:lang w:val="en-GB" w:eastAsia="ko-KR"/>
        </w:rPr>
        <w:t xml:space="preserve"> if determined</w:t>
      </w:r>
      <w:bookmarkEnd w:id="659"/>
      <w:r w:rsidRPr="009E0DE1">
        <w:rPr>
          <w:lang w:val="en-GB"/>
        </w:rPr>
        <w:t xml:space="preserve"> and the target AMF Set, or, based on configuration, the list of candidate AMF(s). </w:t>
      </w:r>
      <w:r w:rsidR="00D816D0" w:rsidRPr="009E0DE1">
        <w:rPr>
          <w:lang w:val="en-GB"/>
        </w:rPr>
        <w:t>The NSSF may return the NRF(s) to be used to select NFs/services within the selected Network Slice instance(s)</w:t>
      </w:r>
      <w:r w:rsidR="00FE153C" w:rsidRPr="009E0DE1">
        <w:rPr>
          <w:lang w:val="en-GB"/>
        </w:rPr>
        <w:t xml:space="preserve">, and the NRF to be used to determine the list of candidate AMF(s) from the AMF Set. The NSSF may return NSI ID(s) to be associated to the </w:t>
      </w:r>
      <w:r w:rsidR="00C2107D" w:rsidRPr="009E0DE1">
        <w:rPr>
          <w:lang w:val="en-GB"/>
        </w:rPr>
        <w:t>N</w:t>
      </w:r>
      <w:r w:rsidR="00FE153C" w:rsidRPr="009E0DE1">
        <w:rPr>
          <w:lang w:val="en-GB"/>
        </w:rPr>
        <w:t xml:space="preserve">etwork </w:t>
      </w:r>
      <w:r w:rsidR="00C2107D" w:rsidRPr="009E0DE1">
        <w:rPr>
          <w:lang w:val="en-GB"/>
        </w:rPr>
        <w:t>S</w:t>
      </w:r>
      <w:r w:rsidR="00FE153C" w:rsidRPr="009E0DE1">
        <w:rPr>
          <w:lang w:val="en-GB"/>
        </w:rPr>
        <w:t>lice instance(s) corresponding to certain S-NSSAIs</w:t>
      </w:r>
      <w:r w:rsidR="00D816D0" w:rsidRPr="009E0DE1">
        <w:rPr>
          <w:lang w:val="en-GB"/>
        </w:rPr>
        <w:t>.</w:t>
      </w:r>
      <w:r w:rsidR="00A64D60" w:rsidRPr="009E0DE1">
        <w:rPr>
          <w:lang w:val="en-GB"/>
        </w:rPr>
        <w:t xml:space="preserve"> </w:t>
      </w:r>
      <w:r w:rsidR="00FE153C" w:rsidRPr="009E0DE1">
        <w:rPr>
          <w:lang w:val="en-GB"/>
        </w:rPr>
        <w:t xml:space="preserve">NSSF </w:t>
      </w:r>
      <w:r w:rsidRPr="009E0DE1">
        <w:rPr>
          <w:lang w:val="en-GB"/>
        </w:rPr>
        <w:t xml:space="preserve">may return the </w:t>
      </w:r>
      <w:r w:rsidR="00C22C31" w:rsidRPr="009E0DE1">
        <w:rPr>
          <w:lang w:val="en-GB"/>
        </w:rPr>
        <w:t xml:space="preserve">rejected </w:t>
      </w:r>
      <w:r w:rsidR="00FE153C" w:rsidRPr="009E0DE1">
        <w:rPr>
          <w:lang w:val="en-GB"/>
        </w:rPr>
        <w:t xml:space="preserve">S-NSSAI(s) as described in </w:t>
      </w:r>
      <w:r w:rsidR="00D9732B" w:rsidRPr="009E0DE1">
        <w:rPr>
          <w:lang w:val="en-GB"/>
        </w:rPr>
        <w:t>clause </w:t>
      </w:r>
      <w:r w:rsidR="00D9732B" w:rsidRPr="009E0DE1">
        <w:rPr>
          <w:lang w:val="en-GB" w:eastAsia="zh-CN"/>
        </w:rPr>
        <w:t>5</w:t>
      </w:r>
      <w:r w:rsidR="00FE153C" w:rsidRPr="009E0DE1">
        <w:rPr>
          <w:lang w:val="en-GB" w:eastAsia="zh-CN"/>
        </w:rPr>
        <w:t>.15.4.1</w:t>
      </w:r>
      <w:r w:rsidRPr="009E0DE1">
        <w:rPr>
          <w:lang w:val="en-GB"/>
        </w:rPr>
        <w:t>.</w:t>
      </w:r>
      <w:r w:rsidR="00F36AF2" w:rsidRPr="009E0DE1">
        <w:rPr>
          <w:lang w:val="en-GB"/>
        </w:rPr>
        <w:t xml:space="preserve"> The NSSF may return the Configured NSSAI for the Serving PLMN and the associated mapping of the Configured NSSAI to HPLMN</w:t>
      </w:r>
      <w:r w:rsidR="00FC7556">
        <w:rPr>
          <w:lang w:val="en-GB"/>
        </w:rPr>
        <w:t xml:space="preserve"> S-NSSAIs</w:t>
      </w:r>
      <w:r w:rsidR="00F36AF2" w:rsidRPr="009E0DE1">
        <w:rPr>
          <w:lang w:val="en-GB"/>
        </w:rPr>
        <w:t>.</w:t>
      </w:r>
    </w:p>
    <w:p w:rsidR="008A32AC" w:rsidRPr="009E0DE1" w:rsidRDefault="002D19E7" w:rsidP="0009778E">
      <w:pPr>
        <w:pStyle w:val="B1"/>
        <w:rPr>
          <w:lang w:val="en-GB"/>
        </w:rPr>
      </w:pPr>
      <w:r w:rsidRPr="009E0DE1" w:rsidDel="002D19E7">
        <w:rPr>
          <w:lang w:val="en-GB"/>
        </w:rPr>
        <w:t xml:space="preserve"> </w:t>
      </w:r>
      <w:r w:rsidRPr="009E0DE1">
        <w:rPr>
          <w:lang w:val="en-GB"/>
        </w:rPr>
        <w:t>-</w:t>
      </w:r>
      <w:r w:rsidRPr="009E0DE1">
        <w:rPr>
          <w:lang w:val="en-GB"/>
        </w:rPr>
        <w:tab/>
      </w:r>
      <w:r w:rsidR="008A32AC" w:rsidRPr="009E0DE1">
        <w:rPr>
          <w:lang w:val="en-GB"/>
        </w:rPr>
        <w:t xml:space="preserve">Depending on the available information and based on configuration, the AMF may query the </w:t>
      </w:r>
      <w:r w:rsidR="004A6F48" w:rsidRPr="009E0DE1">
        <w:rPr>
          <w:lang w:val="en-GB"/>
        </w:rPr>
        <w:t xml:space="preserve">appropriate </w:t>
      </w:r>
      <w:r w:rsidR="008A32AC" w:rsidRPr="009E0DE1">
        <w:rPr>
          <w:lang w:val="en-GB"/>
        </w:rPr>
        <w:t xml:space="preserve">NRF </w:t>
      </w:r>
      <w:r w:rsidR="004A6F48" w:rsidRPr="009E0DE1">
        <w:rPr>
          <w:lang w:val="en-GB"/>
        </w:rPr>
        <w:t xml:space="preserve">(e.g. locally pre-configured or provided by the NSSF) </w:t>
      </w:r>
      <w:r w:rsidR="008A32AC" w:rsidRPr="009E0DE1">
        <w:rPr>
          <w:lang w:val="en-GB"/>
        </w:rPr>
        <w:t>with the target AMF Set. The NRF returns a list of candidate AMFs.</w:t>
      </w:r>
    </w:p>
    <w:p w:rsidR="008A32AC" w:rsidRPr="009E0DE1" w:rsidRDefault="002D19E7" w:rsidP="0009778E">
      <w:pPr>
        <w:pStyle w:val="B1"/>
        <w:rPr>
          <w:lang w:val="en-GB"/>
        </w:rPr>
      </w:pPr>
      <w:r w:rsidRPr="009E0DE1">
        <w:rPr>
          <w:lang w:val="en-GB"/>
        </w:rPr>
        <w:t>-</w:t>
      </w:r>
      <w:r w:rsidRPr="009E0DE1">
        <w:rPr>
          <w:lang w:val="en-GB"/>
        </w:rPr>
        <w:tab/>
      </w:r>
      <w:r w:rsidR="008A32AC" w:rsidRPr="009E0DE1">
        <w:rPr>
          <w:lang w:val="en-GB"/>
        </w:rPr>
        <w:t>If</w:t>
      </w:r>
      <w:r w:rsidR="009A32EB">
        <w:rPr>
          <w:lang w:val="en-GB"/>
        </w:rPr>
        <w:t xml:space="preserve"> AMF Re-allocation</w:t>
      </w:r>
      <w:r w:rsidR="008A32AC" w:rsidRPr="009E0DE1">
        <w:rPr>
          <w:lang w:val="en-GB"/>
        </w:rPr>
        <w:t xml:space="preserve"> is necessary, the current AMF reroutes the Registration Request</w:t>
      </w:r>
      <w:r w:rsidR="009A32EB">
        <w:rPr>
          <w:lang w:val="en-GB"/>
        </w:rPr>
        <w:t xml:space="preserve"> or forwards the UE context</w:t>
      </w:r>
      <w:r w:rsidR="008A32AC" w:rsidRPr="009E0DE1">
        <w:rPr>
          <w:lang w:val="en-GB"/>
        </w:rPr>
        <w:t xml:space="preserve"> to a target serving AMF as described in clause</w:t>
      </w:r>
      <w:r w:rsidR="00123F97" w:rsidRPr="009E0DE1">
        <w:rPr>
          <w:lang w:val="en-GB"/>
        </w:rPr>
        <w:t> </w:t>
      </w:r>
      <w:r w:rsidR="008A32AC" w:rsidRPr="009E0DE1">
        <w:rPr>
          <w:lang w:val="en-GB"/>
        </w:rPr>
        <w:t>5.15.5.2.3.</w:t>
      </w:r>
    </w:p>
    <w:p w:rsidR="00823CDE" w:rsidRPr="009E0DE1" w:rsidRDefault="00823CDE" w:rsidP="00823CDE">
      <w:pPr>
        <w:pStyle w:val="B1"/>
        <w:rPr>
          <w:lang w:val="en-GB"/>
        </w:rPr>
      </w:pPr>
      <w:r w:rsidRPr="009E0DE1">
        <w:rPr>
          <w:lang w:val="en-GB"/>
        </w:rPr>
        <w:t>-</w:t>
      </w:r>
      <w:r w:rsidRPr="009E0DE1">
        <w:rPr>
          <w:lang w:val="en-GB"/>
        </w:rPr>
        <w:tab/>
        <w:t>Step (C) is executed.</w:t>
      </w:r>
    </w:p>
    <w:p w:rsidR="008A32AC" w:rsidRPr="009E0DE1" w:rsidRDefault="002D19E7" w:rsidP="008A32AC">
      <w:r w:rsidRPr="009E0DE1">
        <w:rPr>
          <w:b/>
          <w:bCs/>
        </w:rPr>
        <w:t xml:space="preserve">(C) </w:t>
      </w:r>
      <w:r w:rsidR="008A32AC" w:rsidRPr="009E0DE1">
        <w:t xml:space="preserve">The serving AMF shall </w:t>
      </w:r>
      <w:r w:rsidR="00B91A3F" w:rsidRPr="009E0DE1">
        <w:t>determine a Registration Area such that all S-NSSAIs of the Allowed NSSAI</w:t>
      </w:r>
      <w:r w:rsidR="00F96D72" w:rsidRPr="009E0DE1">
        <w:t xml:space="preserve"> for this Registration Area</w:t>
      </w:r>
      <w:r w:rsidR="00B91A3F" w:rsidRPr="009E0DE1">
        <w:t xml:space="preserve"> are available in all Tracking Areas of the Registration Area (and also considering other aspects as described in clause 5.3.2.3) and then </w:t>
      </w:r>
      <w:r w:rsidR="008A32AC" w:rsidRPr="009E0DE1">
        <w:t xml:space="preserve">return to the UE </w:t>
      </w:r>
      <w:r w:rsidR="00F96D72" w:rsidRPr="009E0DE1">
        <w:t xml:space="preserve">this </w:t>
      </w:r>
      <w:r w:rsidR="008A32AC" w:rsidRPr="009E0DE1">
        <w:t>Allowed NSSAI</w:t>
      </w:r>
      <w:r w:rsidR="00A318B9" w:rsidRPr="009E0DE1">
        <w:rPr>
          <w:lang w:eastAsia="ko-KR"/>
        </w:rPr>
        <w:t xml:space="preserve"> </w:t>
      </w:r>
      <w:bookmarkStart w:id="660" w:name="_Hlk497413914"/>
      <w:r w:rsidR="00A318B9" w:rsidRPr="009E0DE1">
        <w:rPr>
          <w:lang w:eastAsia="ko-KR"/>
        </w:rPr>
        <w:t xml:space="preserve">and the mapping </w:t>
      </w:r>
      <w:r w:rsidR="00452867" w:rsidRPr="009E0DE1">
        <w:rPr>
          <w:lang w:eastAsia="ko-KR"/>
        </w:rPr>
        <w:t xml:space="preserve">of the Allowed NSSAI </w:t>
      </w:r>
      <w:r w:rsidR="00A318B9" w:rsidRPr="009E0DE1">
        <w:rPr>
          <w:lang w:eastAsia="ko-KR"/>
        </w:rPr>
        <w:t>to the Subscribed S-NSSAIs if provided</w:t>
      </w:r>
      <w:bookmarkEnd w:id="660"/>
      <w:r w:rsidR="008A32AC" w:rsidRPr="009E0DE1">
        <w:t xml:space="preserve">. </w:t>
      </w:r>
      <w:r w:rsidR="004A6F48" w:rsidRPr="009E0DE1">
        <w:t xml:space="preserve">The AMF </w:t>
      </w:r>
      <w:r w:rsidR="008A32AC" w:rsidRPr="009E0DE1">
        <w:t xml:space="preserve">may </w:t>
      </w:r>
      <w:r w:rsidR="004A6F48" w:rsidRPr="009E0DE1">
        <w:t xml:space="preserve">return the rejected S-NSSAI(s) as described in </w:t>
      </w:r>
      <w:r w:rsidR="00D9732B" w:rsidRPr="009E0DE1">
        <w:t>clause </w:t>
      </w:r>
      <w:r w:rsidR="00D9732B" w:rsidRPr="009E0DE1">
        <w:rPr>
          <w:lang w:eastAsia="zh-CN"/>
        </w:rPr>
        <w:t>5</w:t>
      </w:r>
      <w:r w:rsidR="004A6F48" w:rsidRPr="009E0DE1">
        <w:rPr>
          <w:lang w:eastAsia="zh-CN"/>
        </w:rPr>
        <w:t>.15.4.1</w:t>
      </w:r>
      <w:r w:rsidR="008A32AC" w:rsidRPr="009E0DE1">
        <w:t>.</w:t>
      </w:r>
    </w:p>
    <w:p w:rsidR="00AD088A" w:rsidRPr="009E0DE1" w:rsidRDefault="00AD088A" w:rsidP="00AD088A">
      <w:pPr>
        <w:pStyle w:val="NO"/>
        <w:rPr>
          <w:lang w:val="en-GB"/>
        </w:rPr>
      </w:pPr>
      <w:r w:rsidRPr="009E0DE1">
        <w:rPr>
          <w:lang w:val="en-GB"/>
        </w:rPr>
        <w:t>NOTE</w:t>
      </w:r>
      <w:r w:rsidR="00167A07">
        <w:rPr>
          <w:lang w:val="en-GB"/>
        </w:rPr>
        <w:t> </w:t>
      </w:r>
      <w:r w:rsidR="00A4109B">
        <w:rPr>
          <w:lang w:val="en-GB"/>
        </w:rPr>
        <w:t>6</w:t>
      </w:r>
      <w:r w:rsidRPr="009E0DE1">
        <w:rPr>
          <w:lang w:val="en-GB"/>
        </w:rPr>
        <w:t>:</w:t>
      </w:r>
      <w:r w:rsidRPr="009E0DE1">
        <w:rPr>
          <w:lang w:val="en-GB"/>
        </w:rPr>
        <w:tab/>
        <w:t>As there is a single distinct Registration Area for Non-3GPP access in a PLMN, the S-NSSAIs in the Allowed NSSAI for this Registration Area (i.e. for Non-3GPP access) are available homogeneously in the PLMN.</w:t>
      </w:r>
    </w:p>
    <w:p w:rsidR="00C54A01" w:rsidRPr="009E0DE1" w:rsidRDefault="00C54A01" w:rsidP="00C54A01">
      <w:r w:rsidRPr="009E0DE1">
        <w:t>When</w:t>
      </w:r>
      <w:r w:rsidR="00AF035B">
        <w:t xml:space="preserve"> either</w:t>
      </w:r>
      <w:r w:rsidRPr="009E0DE1">
        <w:t xml:space="preserve"> no Requested NSSAI was included</w:t>
      </w:r>
      <w:r w:rsidR="00823CDE" w:rsidRPr="009E0DE1">
        <w:t>, or the mapping of the S-NSSAIs in Requested NSSAI to HPLMN</w:t>
      </w:r>
      <w:r w:rsidR="00FC7556">
        <w:t xml:space="preserve"> S-NSSAIs</w:t>
      </w:r>
      <w:r w:rsidR="00823CDE" w:rsidRPr="009E0DE1">
        <w:t xml:space="preserve"> is incorrect,</w:t>
      </w:r>
      <w:r w:rsidRPr="009E0DE1">
        <w:t xml:space="preserve"> or</w:t>
      </w:r>
      <w:r w:rsidR="00AF035B">
        <w:t xml:space="preserve"> a Requested NSSAI is not considered valid in the PLMN and as such at least one</w:t>
      </w:r>
      <w:r w:rsidRPr="009E0DE1">
        <w:t xml:space="preserve"> S-NSSAI</w:t>
      </w:r>
      <w:r w:rsidR="00AF035B">
        <w:t xml:space="preserve"> in the Requested NSSAI</w:t>
      </w:r>
      <w:r w:rsidRPr="009E0DE1">
        <w:t xml:space="preserve"> was rejected</w:t>
      </w:r>
      <w:r w:rsidR="00AF035B">
        <w:t xml:space="preserve"> as not usable by the UE</w:t>
      </w:r>
      <w:r w:rsidRPr="009E0DE1">
        <w:t xml:space="preserve"> </w:t>
      </w:r>
      <w:r w:rsidR="004A6F48" w:rsidRPr="009E0DE1">
        <w:t>in the PLMN</w:t>
      </w:r>
      <w:r w:rsidRPr="009E0DE1">
        <w:t>,</w:t>
      </w:r>
      <w:r w:rsidR="00AF035B">
        <w:t xml:space="preserve"> or the UE indicated that the Requested NSSAI is based on the Default Configured NSSAI,</w:t>
      </w:r>
      <w:r w:rsidRPr="009E0DE1">
        <w:t xml:space="preserve"> the AMF may update the UE slice configuration information for the PLMN </w:t>
      </w:r>
      <w:r w:rsidR="0064273E" w:rsidRPr="009E0DE1">
        <w:t xml:space="preserve">as described in </w:t>
      </w:r>
      <w:r w:rsidR="00D9732B" w:rsidRPr="009E0DE1">
        <w:t>clause 5</w:t>
      </w:r>
      <w:r w:rsidR="0064273E" w:rsidRPr="009E0DE1">
        <w:t>.15.4.2.</w:t>
      </w:r>
    </w:p>
    <w:p w:rsidR="002C5563" w:rsidRDefault="002C5563" w:rsidP="002C5563">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rsidR="002C5563" w:rsidRDefault="002C5563" w:rsidP="002C5563">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or, based on the UE Context in AMF, those S-NSSAIs for which Network Slice-Specific Authentication and Authorization succeeded previously regardless the Access Type, if any.</w:t>
      </w:r>
    </w:p>
    <w:p w:rsidR="00375F94" w:rsidRPr="00A30201" w:rsidRDefault="002C5563" w:rsidP="002C5563">
      <w:r w:rsidRPr="00375F94">
        <w:t>The AMF shall also provide the list of Rejected S-NSSAIs, each of them with the appropriate rejection cause value.</w:t>
      </w:r>
    </w:p>
    <w:p w:rsidR="002C5563" w:rsidRDefault="002C5563" w:rsidP="002C5563">
      <w:r>
        <w:t xml:space="preserve">The S-NSSAIs for which Network Slice-Specific Authentication and Authorization needs to be performed shall be included in the list of </w:t>
      </w:r>
      <w:r w:rsidR="00375F94">
        <w:t xml:space="preserve">Pending </w:t>
      </w:r>
      <w:r>
        <w:t xml:space="preserve">S-NSSAIs. The UE shall not attempt re-registration with those S-NSSAIs included in the list of </w:t>
      </w:r>
      <w:r w:rsidR="00375F94">
        <w:t xml:space="preserve">Pending </w:t>
      </w:r>
      <w:r>
        <w:t>S-NSSAIs, regardless of Access Type, until the Network Slice-Specific Authentication and Authorization procedure has been completed.</w:t>
      </w:r>
    </w:p>
    <w:p w:rsidR="002C5563" w:rsidRDefault="002C5563" w:rsidP="002C5563">
      <w:r>
        <w:t>If:</w:t>
      </w:r>
    </w:p>
    <w:p w:rsidR="002C5563" w:rsidRDefault="002C5563" w:rsidP="002C5563">
      <w:pPr>
        <w:pStyle w:val="B1"/>
      </w:pPr>
      <w:r>
        <w:t>-</w:t>
      </w:r>
      <w:r>
        <w:tab/>
        <w:t>all the S-NSSAI(s) in the Requested NSSAI are still to be subject to Network Slice-Specific Authentication and Authorization; or</w:t>
      </w:r>
    </w:p>
    <w:p w:rsidR="002C5563" w:rsidRPr="00C34949" w:rsidRDefault="002C5563" w:rsidP="002C5563">
      <w:pPr>
        <w:pStyle w:val="B1"/>
        <w:rPr>
          <w:lang w:val="en-GB"/>
        </w:rPr>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r>
        <w:rPr>
          <w:lang w:val="en-GB"/>
        </w:rPr>
        <w:t>;</w:t>
      </w:r>
    </w:p>
    <w:p w:rsidR="002C5563" w:rsidRDefault="002C5563" w:rsidP="002C5563">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 except emergency services (the AMF assigns the Tracking Areas of the Registration Area as a Non-Allowed Area).</w:t>
      </w:r>
    </w:p>
    <w:p w:rsidR="002C5563" w:rsidRDefault="002C5563" w:rsidP="002C5563">
      <w:pPr>
        <w:pStyle w:val="EditorsNote"/>
      </w:pPr>
      <w:r>
        <w:t>Editor's note:</w:t>
      </w:r>
      <w:r>
        <w:tab/>
        <w:t>Mechanisms to prevent the UE from waiting indefinitely for the completion of Slice-Specific Authentication and Authorization are defined in Stage 3 specifications.</w:t>
      </w:r>
    </w:p>
    <w:p w:rsidR="002C5563" w:rsidRDefault="002C5563" w:rsidP="002C5563">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 The AMF shall remove the mobility restriction if the Tracking Areas of the Registration Area were previously assigned as a Non-Allowed Area due to pending Network Slice-Specific Authentication and Authorization.</w:t>
      </w:r>
    </w:p>
    <w:p w:rsidR="002C5563" w:rsidRDefault="002C5563" w:rsidP="002C5563">
      <w:r>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 </w:t>
      </w:r>
      <w:r w:rsidR="002369B3">
        <w:t>TS 23.502 [</w:t>
      </w:r>
      <w:r>
        <w:t>3], clause 4.2.2.3.3, and shall include in the explicit De-Registration Request message the list of Rejected S-NSSAIs, each of them with the appropriate rejection cause value.</w:t>
      </w:r>
    </w:p>
    <w:p w:rsidR="002C5563" w:rsidRDefault="002C5563" w:rsidP="002C5563">
      <w:r>
        <w:t>If an S-NSSAI is rejected with a rejection cause value indicating Network Slice-Specific Authentication and Authorization failure, the UE can re-attempt to request the S-NSSAI based on policy, local in the UE.</w:t>
      </w:r>
    </w:p>
    <w:p w:rsidR="00867F7B" w:rsidRPr="009E0DE1" w:rsidRDefault="00867F7B" w:rsidP="00867F7B">
      <w:pPr>
        <w:pStyle w:val="Heading5"/>
      </w:pPr>
      <w:bookmarkStart w:id="661" w:name="_Toc20149920"/>
      <w:bookmarkStart w:id="662" w:name="_Toc27846719"/>
      <w:r w:rsidRPr="009E0DE1">
        <w:t>5.15.5.2.2</w:t>
      </w:r>
      <w:r w:rsidRPr="009E0DE1">
        <w:tab/>
        <w:t>Modification of the Set of Network Slice(s) for a UE</w:t>
      </w:r>
      <w:bookmarkEnd w:id="661"/>
      <w:bookmarkEnd w:id="662"/>
    </w:p>
    <w:p w:rsidR="00463A62" w:rsidRPr="009E0DE1" w:rsidRDefault="00867F7B" w:rsidP="00867F7B">
      <w:pPr>
        <w:rPr>
          <w:lang w:eastAsia="ko-KR"/>
        </w:rPr>
      </w:pPr>
      <w:r w:rsidRPr="009E0DE1">
        <w:rPr>
          <w:lang w:eastAsia="ko-KR"/>
        </w:rPr>
        <w:t xml:space="preserve">The set of Network Slices for a UE can be changed at any time while the UE is registered with a network, and may be initiated by the network, or </w:t>
      </w:r>
      <w:r w:rsidR="00DB4109" w:rsidRPr="009E0DE1">
        <w:rPr>
          <w:lang w:eastAsia="ko-KR"/>
        </w:rPr>
        <w:t xml:space="preserve">by </w:t>
      </w:r>
      <w:r w:rsidRPr="009E0DE1">
        <w:rPr>
          <w:lang w:eastAsia="ko-KR"/>
        </w:rPr>
        <w:t>the UE</w:t>
      </w:r>
      <w:r w:rsidR="00DB4109" w:rsidRPr="009E0DE1">
        <w:rPr>
          <w:lang w:eastAsia="ko-KR"/>
        </w:rPr>
        <w:t>,</w:t>
      </w:r>
      <w:r w:rsidRPr="009E0DE1">
        <w:rPr>
          <w:lang w:eastAsia="ko-KR"/>
        </w:rPr>
        <w:t xml:space="preserve"> under certain conditions as described below.</w:t>
      </w:r>
    </w:p>
    <w:p w:rsidR="00E03A8E" w:rsidRPr="009E0DE1" w:rsidRDefault="00867F7B" w:rsidP="00910E68">
      <w:r w:rsidRPr="009E0DE1">
        <w:t xml:space="preserve">The network, based on local policies, subscription changes and/or UE mobility, </w:t>
      </w:r>
      <w:r w:rsidR="002D19E7" w:rsidRPr="009E0DE1">
        <w:t>operational reasons (e.g. a Network Slice instance is no longer available</w:t>
      </w:r>
      <w:r w:rsidR="00B8479B" w:rsidRPr="009E0DE1">
        <w:t xml:space="preserve"> or load level information for a network slice instance provided by the NWDAF</w:t>
      </w:r>
      <w:r w:rsidR="002D19E7" w:rsidRPr="009E0DE1">
        <w:t xml:space="preserve">), </w:t>
      </w:r>
      <w:r w:rsidRPr="009E0DE1">
        <w:t>may change the set of Network Slice(s) to which the UE is registered</w:t>
      </w:r>
      <w:r w:rsidR="00F25C8C" w:rsidRPr="009E0DE1">
        <w:t xml:space="preserve"> and provide the UE</w:t>
      </w:r>
      <w:r w:rsidR="003F3BB4" w:rsidRPr="009E0DE1">
        <w:t xml:space="preserve"> with</w:t>
      </w:r>
      <w:r w:rsidR="00AD088A" w:rsidRPr="009E0DE1">
        <w:t xml:space="preserve"> a</w:t>
      </w:r>
      <w:r w:rsidR="00F25C8C" w:rsidRPr="009E0DE1">
        <w:t xml:space="preserve"> new</w:t>
      </w:r>
      <w:r w:rsidR="00957278">
        <w:t xml:space="preserve"> Registration Area and/or</w:t>
      </w:r>
      <w:r w:rsidR="00F25C8C" w:rsidRPr="009E0DE1">
        <w:t xml:space="preserve"> Allowed NSSAI</w:t>
      </w:r>
      <w:r w:rsidR="003F3BB4" w:rsidRPr="009E0DE1">
        <w:t xml:space="preserve"> and the mapping of this Allowed NSSAI to HPLMN</w:t>
      </w:r>
      <w:r w:rsidR="00FC7556">
        <w:t xml:space="preserve"> S-NSSAIs</w:t>
      </w:r>
      <w:r w:rsidR="003F3BB4" w:rsidRPr="009E0DE1">
        <w:t>,</w:t>
      </w:r>
      <w:r w:rsidR="00AD088A" w:rsidRPr="009E0DE1">
        <w:t xml:space="preserve"> for each Access Type over which the UE is registered</w:t>
      </w:r>
      <w:r w:rsidRPr="009E0DE1">
        <w:t>.</w:t>
      </w:r>
      <w:r w:rsidR="00F36AF2" w:rsidRPr="009E0DE1">
        <w:t xml:space="preserve"> In addition, the network may provide the Configured NSSAI for the Serving PLMN, the associated mapping information, and the rejected S-NSSAIs.</w:t>
      </w:r>
      <w:r w:rsidRPr="009E0DE1">
        <w:t xml:space="preserve"> The network may perform such </w:t>
      </w:r>
      <w:r w:rsidR="00DB4109" w:rsidRPr="009E0DE1">
        <w:t xml:space="preserve">a </w:t>
      </w:r>
      <w:r w:rsidRPr="009E0DE1">
        <w:t>change</w:t>
      </w:r>
      <w:r w:rsidR="00AD088A" w:rsidRPr="009E0DE1">
        <w:t xml:space="preserve"> over each Access Type</w:t>
      </w:r>
      <w:r w:rsidRPr="009E0DE1">
        <w:t xml:space="preserve"> during a Registration procedure or trigger a notification towards the UE of the change of the Network Slices using a </w:t>
      </w:r>
      <w:r w:rsidR="00F25C8C" w:rsidRPr="009E0DE1">
        <w:t>UE Configuration Update</w:t>
      </w:r>
      <w:r w:rsidRPr="009E0DE1">
        <w:t xml:space="preserve"> procedure </w:t>
      </w:r>
      <w:r w:rsidR="00F25C8C" w:rsidRPr="009E0DE1">
        <w:t xml:space="preserve">as specified in </w:t>
      </w:r>
      <w:r w:rsidR="002369B3" w:rsidRPr="009E0DE1">
        <w:t>TS</w:t>
      </w:r>
      <w:r w:rsidR="002369B3">
        <w:t> </w:t>
      </w:r>
      <w:r w:rsidR="002369B3" w:rsidRPr="009E0DE1">
        <w:t>23.502</w:t>
      </w:r>
      <w:r w:rsidR="002369B3">
        <w:t> </w:t>
      </w:r>
      <w:r w:rsidR="002369B3" w:rsidRPr="009E0DE1">
        <w:t>[</w:t>
      </w:r>
      <w:r w:rsidR="00F25C8C" w:rsidRPr="009E0DE1">
        <w:t>3], clause 4.2.4</w:t>
      </w:r>
      <w:r w:rsidRPr="009E0DE1">
        <w:t xml:space="preserve">. </w:t>
      </w:r>
      <w:r w:rsidR="008A32AC" w:rsidRPr="009E0DE1">
        <w:t>The new Allowed NSSAI</w:t>
      </w:r>
      <w:r w:rsidR="00AD088A" w:rsidRPr="009E0DE1">
        <w:t>(s)</w:t>
      </w:r>
      <w:r w:rsidR="003F3BB4" w:rsidRPr="009E0DE1">
        <w:t xml:space="preserve"> and the mapping to HPLMN</w:t>
      </w:r>
      <w:r w:rsidR="00FC7556">
        <w:t xml:space="preserve"> S-NSSAIs</w:t>
      </w:r>
      <w:r w:rsidR="003F3BB4" w:rsidRPr="009E0DE1">
        <w:t xml:space="preserve"> are</w:t>
      </w:r>
      <w:r w:rsidR="008A32AC" w:rsidRPr="009E0DE1">
        <w:t xml:space="preserve"> determined as described in clause</w:t>
      </w:r>
      <w:r w:rsidR="00F25C8C" w:rsidRPr="009E0DE1">
        <w:t> </w:t>
      </w:r>
      <w:r w:rsidR="008A32AC" w:rsidRPr="009E0DE1">
        <w:t>5.15.5.2.1</w:t>
      </w:r>
      <w:r w:rsidR="002D19E7" w:rsidRPr="009E0DE1">
        <w:t xml:space="preserve"> (an AMF Re</w:t>
      </w:r>
      <w:r w:rsidR="00910DA0" w:rsidRPr="009E0DE1">
        <w:t>-al</w:t>
      </w:r>
      <w:r w:rsidR="002D19E7" w:rsidRPr="009E0DE1">
        <w:t>location may be needed)</w:t>
      </w:r>
      <w:r w:rsidR="00F25C8C" w:rsidRPr="009E0DE1">
        <w:t>. T</w:t>
      </w:r>
      <w:r w:rsidR="008A32AC" w:rsidRPr="009E0DE1">
        <w:t xml:space="preserve">he AMF </w:t>
      </w:r>
      <w:r w:rsidRPr="009E0DE1">
        <w:t>provides the UE with</w:t>
      </w:r>
      <w:r w:rsidR="00E03A8E" w:rsidRPr="009E0DE1">
        <w:t>:</w:t>
      </w:r>
    </w:p>
    <w:p w:rsidR="00E03A8E" w:rsidRPr="009E0DE1" w:rsidRDefault="00E03A8E" w:rsidP="00E03A8E">
      <w:pPr>
        <w:pStyle w:val="B1"/>
        <w:rPr>
          <w:lang w:val="en-GB"/>
        </w:rPr>
      </w:pPr>
      <w:r w:rsidRPr="009E0DE1">
        <w:rPr>
          <w:lang w:val="en-GB"/>
        </w:rPr>
        <w:t>-</w:t>
      </w:r>
      <w:r w:rsidRPr="009E0DE1">
        <w:rPr>
          <w:lang w:val="en-GB"/>
        </w:rPr>
        <w:tab/>
        <w:t>an indication that the acknowledgement from UE is required;</w:t>
      </w:r>
    </w:p>
    <w:p w:rsidR="00E03A8E" w:rsidRPr="009E0DE1" w:rsidRDefault="00E03A8E" w:rsidP="00E03A8E">
      <w:pPr>
        <w:pStyle w:val="B1"/>
        <w:rPr>
          <w:lang w:val="en-GB"/>
        </w:rPr>
      </w:pPr>
      <w:r w:rsidRPr="009E0DE1">
        <w:rPr>
          <w:lang w:val="en-GB"/>
        </w:rPr>
        <w:t>-</w:t>
      </w:r>
      <w:r w:rsidRPr="009E0DE1">
        <w:rPr>
          <w:lang w:val="en-GB"/>
        </w:rPr>
        <w:tab/>
        <w:t>Configured NSSAI for the Serving PLMN (if required), rejected S-NSSAI(s) (if required) and TAI list, and</w:t>
      </w:r>
    </w:p>
    <w:p w:rsidR="00867F7B" w:rsidRPr="009E0DE1" w:rsidRDefault="00E03A8E" w:rsidP="00E03A8E">
      <w:pPr>
        <w:pStyle w:val="B1"/>
        <w:rPr>
          <w:lang w:val="en-GB"/>
        </w:rPr>
      </w:pPr>
      <w:r w:rsidRPr="009E0DE1">
        <w:rPr>
          <w:lang w:val="en-GB"/>
        </w:rPr>
        <w:t>-</w:t>
      </w:r>
      <w:r w:rsidRPr="009E0DE1">
        <w:rPr>
          <w:lang w:val="en-GB"/>
        </w:rPr>
        <w:tab/>
      </w:r>
      <w:r w:rsidR="008A32AC" w:rsidRPr="009E0DE1">
        <w:rPr>
          <w:lang w:val="en-GB"/>
        </w:rPr>
        <w:t xml:space="preserve">the </w:t>
      </w:r>
      <w:r w:rsidR="00867F7B" w:rsidRPr="009E0DE1">
        <w:rPr>
          <w:lang w:val="en-GB"/>
        </w:rPr>
        <w:t>new Allowed NSSAI</w:t>
      </w:r>
      <w:r w:rsidR="00240329" w:rsidRPr="009E0DE1">
        <w:rPr>
          <w:lang w:val="en-GB"/>
        </w:rPr>
        <w:t xml:space="preserve"> with the associated mapping of Allowed NSSAI</w:t>
      </w:r>
      <w:r w:rsidR="00AD088A" w:rsidRPr="009E0DE1">
        <w:rPr>
          <w:lang w:val="en-GB"/>
        </w:rPr>
        <w:t xml:space="preserve"> for each Access Type (as applicable)</w:t>
      </w:r>
      <w:r w:rsidRPr="009E0DE1">
        <w:rPr>
          <w:lang w:val="en-GB"/>
        </w:rPr>
        <w:t xml:space="preserve"> unless the AMF cannot determine the new Allowed NSSAI (e.g. all S-NSSAIs in the old Allowed NSSAI have been removed from the Subscribed S-NSSAIs).</w:t>
      </w:r>
    </w:p>
    <w:p w:rsidR="00E03A8E" w:rsidRPr="009E0DE1" w:rsidRDefault="00E03A8E" w:rsidP="00F25C8C">
      <w:pPr>
        <w:pStyle w:val="B2"/>
        <w:rPr>
          <w:lang w:val="en-GB"/>
        </w:rPr>
      </w:pPr>
      <w:r w:rsidRPr="009E0DE1">
        <w:rPr>
          <w:lang w:val="en-GB"/>
        </w:rPr>
        <w:tab/>
        <w:t>Furthermore:</w:t>
      </w:r>
    </w:p>
    <w:p w:rsidR="00E03A8E" w:rsidRPr="009E0DE1" w:rsidRDefault="00E03A8E" w:rsidP="00123F97">
      <w:pPr>
        <w:pStyle w:val="B1"/>
        <w:rPr>
          <w:lang w:val="en-GB"/>
        </w:rPr>
      </w:pPr>
      <w:r w:rsidRPr="009E0DE1">
        <w:rPr>
          <w:lang w:val="en-GB"/>
        </w:rPr>
        <w:t>-</w:t>
      </w:r>
      <w:r w:rsidRPr="009E0DE1">
        <w:rPr>
          <w:lang w:val="en-GB"/>
        </w:rPr>
        <w:tab/>
        <w:t>If the changes to the Allowed NSSAI does not require the UE to perform immediately a Registration procedure because they do not affect the existing connectivity to Network Slices (i.e. any S-NSSAI(s) the UE is connected to), then the serving AMF indicates to the UE the need for the UE to perform a Registration procedure but does not release the NAS signalling connection to the UE after receiving the acknowledgement from UE. The UE initiates a Registration procedure with the registration type Mobility Registration Update after the UE enters CM-IDLE state due to inactivity.</w:t>
      </w:r>
    </w:p>
    <w:p w:rsidR="00F25C8C" w:rsidRPr="009E0DE1" w:rsidRDefault="00123F97" w:rsidP="00123F97">
      <w:pPr>
        <w:pStyle w:val="B1"/>
        <w:rPr>
          <w:lang w:val="en-GB"/>
        </w:rPr>
      </w:pPr>
      <w:r w:rsidRPr="009E0DE1">
        <w:rPr>
          <w:lang w:val="en-GB"/>
        </w:rPr>
        <w:t>-</w:t>
      </w:r>
      <w:r w:rsidRPr="009E0DE1">
        <w:rPr>
          <w:lang w:val="en-GB"/>
        </w:rPr>
        <w:tab/>
      </w:r>
      <w:r w:rsidR="00F25C8C" w:rsidRPr="009E0DE1">
        <w:rPr>
          <w:lang w:val="en-GB"/>
        </w:rPr>
        <w:t>If the changes to the Allowed NSSAI require the UE to perform</w:t>
      </w:r>
      <w:r w:rsidR="00E03A8E" w:rsidRPr="009E0DE1">
        <w:rPr>
          <w:lang w:val="en-GB"/>
        </w:rPr>
        <w:t xml:space="preserve"> immediately</w:t>
      </w:r>
      <w:r w:rsidR="00F25C8C" w:rsidRPr="009E0DE1">
        <w:rPr>
          <w:lang w:val="en-GB"/>
        </w:rPr>
        <w:t xml:space="preserve"> a </w:t>
      </w:r>
      <w:r w:rsidR="00100D3B" w:rsidRPr="009E0DE1">
        <w:rPr>
          <w:lang w:val="en-GB"/>
        </w:rPr>
        <w:t>R</w:t>
      </w:r>
      <w:r w:rsidR="00F25C8C" w:rsidRPr="009E0DE1">
        <w:rPr>
          <w:lang w:val="en-GB"/>
        </w:rPr>
        <w:t>egistration procedure</w:t>
      </w:r>
      <w:r w:rsidR="00E03A8E" w:rsidRPr="009E0DE1">
        <w:rPr>
          <w:lang w:val="en-GB"/>
        </w:rPr>
        <w:t xml:space="preserve"> because they affect the existing connectivity to Network Slices</w:t>
      </w:r>
      <w:r w:rsidR="00F25C8C" w:rsidRPr="009E0DE1">
        <w:rPr>
          <w:lang w:val="en-GB"/>
        </w:rPr>
        <w:t xml:space="preserve"> (e.g. the new S-NSSAIs require a separate AMF that cannot be determined by the current serving AMF</w:t>
      </w:r>
      <w:r w:rsidR="00E03A8E" w:rsidRPr="009E0DE1">
        <w:rPr>
          <w:lang w:val="en-GB"/>
        </w:rPr>
        <w:t>, or the AMF cannot determine the Allowed NSSAI</w:t>
      </w:r>
      <w:r w:rsidR="00F25C8C" w:rsidRPr="009E0DE1">
        <w:rPr>
          <w:lang w:val="en-GB"/>
        </w:rPr>
        <w:t>)</w:t>
      </w:r>
      <w:r w:rsidR="00D87CD8" w:rsidRPr="009E0DE1">
        <w:rPr>
          <w:lang w:val="en-GB"/>
        </w:rPr>
        <w:t>:</w:t>
      </w:r>
    </w:p>
    <w:p w:rsidR="00240329" w:rsidRPr="009E0DE1" w:rsidRDefault="00F25C8C" w:rsidP="00F25C8C">
      <w:pPr>
        <w:pStyle w:val="B2"/>
        <w:rPr>
          <w:lang w:val="en-GB"/>
        </w:rPr>
      </w:pPr>
      <w:r w:rsidRPr="009E0DE1">
        <w:rPr>
          <w:lang w:val="en-GB"/>
        </w:rPr>
        <w:t>-</w:t>
      </w:r>
      <w:r w:rsidRPr="009E0DE1">
        <w:rPr>
          <w:lang w:val="en-GB"/>
        </w:rPr>
        <w:tab/>
        <w:t xml:space="preserve">The serving AMF indicates to the UE the need </w:t>
      </w:r>
      <w:r w:rsidR="00CC67C4" w:rsidRPr="009E0DE1">
        <w:rPr>
          <w:lang w:val="en-GB"/>
        </w:rPr>
        <w:t xml:space="preserve">for the UE </w:t>
      </w:r>
      <w:r w:rsidRPr="009E0DE1">
        <w:rPr>
          <w:lang w:val="en-GB"/>
        </w:rPr>
        <w:t xml:space="preserve">to perform a </w:t>
      </w:r>
      <w:r w:rsidR="00100D3B" w:rsidRPr="009E0DE1">
        <w:rPr>
          <w:lang w:val="en-GB"/>
        </w:rPr>
        <w:t>R</w:t>
      </w:r>
      <w:r w:rsidRPr="009E0DE1">
        <w:rPr>
          <w:lang w:val="en-GB"/>
        </w:rPr>
        <w:t>egistration procedure</w:t>
      </w:r>
      <w:r w:rsidR="00240329" w:rsidRPr="009E0DE1">
        <w:rPr>
          <w:lang w:val="en-GB"/>
        </w:rPr>
        <w:t xml:space="preserve"> without including the</w:t>
      </w:r>
      <w:r w:rsidR="003E1A86" w:rsidRPr="009E0DE1">
        <w:rPr>
          <w:lang w:val="en-GB"/>
        </w:rPr>
        <w:t xml:space="preserve"> GUAMI</w:t>
      </w:r>
      <w:r w:rsidR="00240329" w:rsidRPr="009E0DE1">
        <w:rPr>
          <w:lang w:val="en-GB"/>
        </w:rPr>
        <w:t xml:space="preserve"> in access stratum signalling</w:t>
      </w:r>
      <w:r w:rsidRPr="009E0DE1">
        <w:rPr>
          <w:lang w:val="en-GB"/>
        </w:rPr>
        <w:t xml:space="preserve"> after enter</w:t>
      </w:r>
      <w:r w:rsidR="00CC67C4" w:rsidRPr="009E0DE1">
        <w:rPr>
          <w:lang w:val="en-GB"/>
        </w:rPr>
        <w:t>ing</w:t>
      </w:r>
      <w:r w:rsidRPr="009E0DE1">
        <w:rPr>
          <w:lang w:val="en-GB"/>
        </w:rPr>
        <w:t xml:space="preserve"> CM-IDLE state. The AMF shall release the NAS signalling connection to the UE to allow to enter CM-IDLE</w:t>
      </w:r>
      <w:r w:rsidR="00E03A8E" w:rsidRPr="009E0DE1">
        <w:rPr>
          <w:lang w:val="en-GB"/>
        </w:rPr>
        <w:t xml:space="preserve"> after receiving the acknowledgement from UE</w:t>
      </w:r>
      <w:r w:rsidR="00362A1F" w:rsidRPr="009E0DE1">
        <w:rPr>
          <w:lang w:val="en-GB"/>
        </w:rPr>
        <w:t>.</w:t>
      </w:r>
    </w:p>
    <w:p w:rsidR="00E03A8E" w:rsidRPr="009E0DE1" w:rsidRDefault="00E03A8E" w:rsidP="00F25C8C">
      <w:pPr>
        <w:pStyle w:val="B2"/>
        <w:rPr>
          <w:lang w:val="en-GB"/>
        </w:rPr>
      </w:pPr>
      <w:r w:rsidRPr="009E0DE1">
        <w:rPr>
          <w:lang w:val="en-GB"/>
        </w:rPr>
        <w:t>-</w:t>
      </w:r>
      <w:r w:rsidRPr="009E0DE1">
        <w:rPr>
          <w:lang w:val="en-GB"/>
        </w:rPr>
        <w:tab/>
        <w:t>When the UE receives indications to perform a Registration procedure without including the 5G-GUTI in access stratum signalling after entering CM-IDLE state, then:</w:t>
      </w:r>
    </w:p>
    <w:p w:rsidR="00E03A8E" w:rsidRPr="009E0DE1" w:rsidRDefault="00E03A8E" w:rsidP="00E03A8E">
      <w:pPr>
        <w:pStyle w:val="B3"/>
      </w:pPr>
      <w:r w:rsidRPr="009E0DE1">
        <w:t>-</w:t>
      </w:r>
      <w:r w:rsidRPr="009E0DE1">
        <w:tab/>
        <w:t>The UE deletes any stored (old) Allowed NSSAI and associated mapping as well as any (old) rejected S-NSSAI.</w:t>
      </w:r>
    </w:p>
    <w:p w:rsidR="00F25C8C" w:rsidRPr="009E0DE1" w:rsidRDefault="00240329" w:rsidP="00E03A8E">
      <w:pPr>
        <w:pStyle w:val="B3"/>
      </w:pPr>
      <w:r w:rsidRPr="009E0DE1">
        <w:t>-</w:t>
      </w:r>
      <w:r w:rsidRPr="009E0DE1">
        <w:tab/>
      </w:r>
      <w:r w:rsidR="00362A1F" w:rsidRPr="009E0DE1">
        <w:t>The UE initiates a Registration procedure</w:t>
      </w:r>
      <w:r w:rsidRPr="009E0DE1">
        <w:t xml:space="preserve"> with the registration type Mobility Registration Update</w:t>
      </w:r>
      <w:r w:rsidR="00362A1F" w:rsidRPr="009E0DE1">
        <w:t xml:space="preserve"> after the UE enters CM-IDLE state. The UE shall include </w:t>
      </w:r>
      <w:r w:rsidR="00681369" w:rsidRPr="009E0DE1">
        <w:t>a Requested NSSAI</w:t>
      </w:r>
      <w:r w:rsidR="00E03A8E" w:rsidRPr="009E0DE1">
        <w:t xml:space="preserve"> (as described in clause 5.15.5.2.1)</w:t>
      </w:r>
      <w:r w:rsidRPr="009E0DE1">
        <w:t xml:space="preserve"> with the associated mapping of Requested</w:t>
      </w:r>
      <w:r w:rsidR="00362A1F" w:rsidRPr="009E0DE1">
        <w:t xml:space="preserve"> NSSAI in the Registration Request message.</w:t>
      </w:r>
      <w:r w:rsidRPr="009E0DE1">
        <w:t xml:space="preserve"> Also, the UE shall include</w:t>
      </w:r>
      <w:r w:rsidR="00D43474">
        <w:t>, subject to the conditions set out in clause 5.15.9,</w:t>
      </w:r>
      <w:r w:rsidRPr="009E0DE1">
        <w:t xml:space="preserve"> a Requested NSSAI in access stratum signalling but no</w:t>
      </w:r>
      <w:r w:rsidR="003E1A86" w:rsidRPr="009E0DE1">
        <w:t xml:space="preserve"> GUAMI</w:t>
      </w:r>
      <w:r w:rsidRPr="009E0DE1">
        <w:t>.</w:t>
      </w:r>
    </w:p>
    <w:p w:rsidR="00E03A8E" w:rsidRPr="009E0DE1" w:rsidRDefault="00E03A8E" w:rsidP="00867F7B">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rsidR="00037A07" w:rsidRPr="009E0DE1" w:rsidRDefault="00DB4109" w:rsidP="00867F7B">
      <w:pPr>
        <w:rPr>
          <w:lang w:eastAsia="zh-CN"/>
        </w:rPr>
      </w:pPr>
      <w:r w:rsidRPr="009E0DE1">
        <w:rPr>
          <w:lang w:eastAsia="zh-CN"/>
        </w:rPr>
        <w:t>In addition to sending the new Allowed NSSAI to the UE, w</w:t>
      </w:r>
      <w:r w:rsidR="00657634" w:rsidRPr="009E0DE1">
        <w:rPr>
          <w:lang w:eastAsia="zh-CN"/>
        </w:rPr>
        <w:t>hen</w:t>
      </w:r>
      <w:r w:rsidR="00867F7B" w:rsidRPr="009E0DE1">
        <w:rPr>
          <w:lang w:eastAsia="zh-CN"/>
        </w:rPr>
        <w:t xml:space="preserve"> a </w:t>
      </w:r>
      <w:r w:rsidR="00657634" w:rsidRPr="009E0DE1">
        <w:rPr>
          <w:lang w:eastAsia="zh-CN"/>
        </w:rPr>
        <w:t xml:space="preserve">Network Slice used for a one or multiple </w:t>
      </w:r>
      <w:r w:rsidR="00AB61E3" w:rsidRPr="009E0DE1">
        <w:rPr>
          <w:lang w:eastAsia="zh-CN"/>
        </w:rPr>
        <w:t>PDU Session</w:t>
      </w:r>
      <w:r w:rsidR="00657634" w:rsidRPr="009E0DE1">
        <w:rPr>
          <w:lang w:eastAsia="zh-CN"/>
        </w:rPr>
        <w:t xml:space="preserve">s </w:t>
      </w:r>
      <w:r w:rsidR="000828C2" w:rsidRPr="009E0DE1">
        <w:rPr>
          <w:lang w:eastAsia="zh-CN"/>
        </w:rPr>
        <w:t xml:space="preserve">is </w:t>
      </w:r>
      <w:r w:rsidR="00867F7B" w:rsidRPr="009E0DE1">
        <w:rPr>
          <w:lang w:eastAsia="zh-CN"/>
        </w:rPr>
        <w:t>no longer available</w:t>
      </w:r>
      <w:r w:rsidR="00037A07" w:rsidRPr="009E0DE1">
        <w:rPr>
          <w:lang w:eastAsia="zh-CN"/>
        </w:rPr>
        <w:t xml:space="preserve"> for a UE, the following applies:</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under the same AMF (e.g. due to UE subscription change), the AMF indicates to the SMF(s) </w:t>
      </w:r>
      <w:r w:rsidR="00E6106E" w:rsidRPr="009E0DE1">
        <w:rPr>
          <w:lang w:val="en-GB" w:eastAsia="zh-CN"/>
        </w:rPr>
        <w:t xml:space="preserve">which </w:t>
      </w:r>
      <w:r w:rsidR="00AB61E3" w:rsidRPr="009E0DE1">
        <w:rPr>
          <w:lang w:val="en-GB" w:eastAsia="zh-CN"/>
        </w:rPr>
        <w:t>PDU Session</w:t>
      </w:r>
      <w:r w:rsidR="00E6106E" w:rsidRPr="009E0DE1">
        <w:rPr>
          <w:lang w:val="en-GB" w:eastAsia="zh-CN"/>
        </w:rPr>
        <w:t xml:space="preserve"> ID(s) </w:t>
      </w:r>
      <w:r w:rsidRPr="009E0DE1">
        <w:rPr>
          <w:lang w:val="en-GB" w:eastAsia="zh-CN"/>
        </w:rPr>
        <w:t xml:space="preserve">corresponding to the relevant S-NSSAI </w:t>
      </w:r>
      <w:r w:rsidR="00F24221" w:rsidRPr="009E0DE1">
        <w:rPr>
          <w:lang w:val="en-GB" w:eastAsia="zh-CN"/>
        </w:rPr>
        <w:t xml:space="preserve">shall be released. </w:t>
      </w:r>
      <w:r w:rsidR="00F83BD8" w:rsidRPr="009E0DE1">
        <w:rPr>
          <w:lang w:val="en-GB" w:eastAsia="zh-CN"/>
        </w:rPr>
        <w:t xml:space="preserve">SMF releases the PDU Session according to clause 4.3.4.2 in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00A2361D" w:rsidRPr="009E0DE1">
        <w:rPr>
          <w:lang w:val="en-GB" w:eastAsia="zh-CN"/>
        </w:rPr>
        <w:t>3]</w:t>
      </w:r>
      <w:r w:rsidR="00F83BD8" w:rsidRPr="009E0DE1">
        <w:rPr>
          <w:lang w:val="en-GB" w:eastAsia="zh-CN"/>
        </w:rPr>
        <w:t>.</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w:t>
      </w:r>
      <w:r w:rsidR="005C0123" w:rsidRPr="009E0DE1">
        <w:rPr>
          <w:lang w:val="en-GB" w:eastAsia="zh-CN"/>
        </w:rPr>
        <w:t xml:space="preserve">upon a change of </w:t>
      </w:r>
      <w:r w:rsidRPr="009E0DE1">
        <w:rPr>
          <w:lang w:val="en-GB" w:eastAsia="zh-CN"/>
        </w:rPr>
        <w:t xml:space="preserve">AMF (e.g. due to Registration Area change), the new AMF indicates to the old AMF that the </w:t>
      </w:r>
      <w:r w:rsidR="00AB61E3" w:rsidRPr="009E0DE1">
        <w:rPr>
          <w:lang w:val="en-GB" w:eastAsia="zh-CN"/>
        </w:rPr>
        <w:t>PDU Session</w:t>
      </w:r>
      <w:r w:rsidRPr="009E0DE1">
        <w:rPr>
          <w:lang w:val="en-GB" w:eastAsia="zh-CN"/>
        </w:rPr>
        <w:t xml:space="preserve">(s) </w:t>
      </w:r>
      <w:r w:rsidR="00F24221" w:rsidRPr="009E0DE1">
        <w:rPr>
          <w:lang w:val="en-GB" w:eastAsia="zh-CN"/>
        </w:rPr>
        <w:t>corresponding to</w:t>
      </w:r>
      <w:r w:rsidRPr="009E0DE1">
        <w:rPr>
          <w:lang w:val="en-GB" w:eastAsia="zh-CN"/>
        </w:rPr>
        <w:t xml:space="preserve"> the relevant S-NSSAI shall be released. The old AMF informs the corresponding SMF(s) to release the </w:t>
      </w:r>
      <w:r w:rsidR="00F24221" w:rsidRPr="009E0DE1">
        <w:rPr>
          <w:lang w:val="en-GB" w:eastAsia="zh-CN"/>
        </w:rPr>
        <w:t xml:space="preserve">indicated </w:t>
      </w:r>
      <w:r w:rsidR="00AB61E3" w:rsidRPr="009E0DE1">
        <w:rPr>
          <w:lang w:val="en-GB" w:eastAsia="zh-CN"/>
        </w:rPr>
        <w:t>PDU Session</w:t>
      </w:r>
      <w:r w:rsidR="00F24221" w:rsidRPr="009E0DE1">
        <w:rPr>
          <w:lang w:val="en-GB" w:eastAsia="zh-CN"/>
        </w:rPr>
        <w:t>(s)</w:t>
      </w:r>
      <w:r w:rsidRPr="009E0DE1">
        <w:rPr>
          <w:lang w:val="en-GB" w:eastAsia="zh-CN"/>
        </w:rPr>
        <w:t>.</w:t>
      </w:r>
      <w:r w:rsidR="00F24221" w:rsidRPr="009E0DE1">
        <w:rPr>
          <w:lang w:val="en-GB" w:eastAsia="zh-CN"/>
        </w:rPr>
        <w:t xml:space="preserve"> The SMF(s) release the </w:t>
      </w:r>
      <w:r w:rsidR="00AB61E3" w:rsidRPr="009E0DE1">
        <w:rPr>
          <w:lang w:val="en-GB" w:eastAsia="zh-CN"/>
        </w:rPr>
        <w:t>PDU Session</w:t>
      </w:r>
      <w:r w:rsidR="00F24221" w:rsidRPr="009E0DE1">
        <w:rPr>
          <w:lang w:val="en-GB" w:eastAsia="zh-CN"/>
        </w:rPr>
        <w:t xml:space="preserve">(s) as described in </w:t>
      </w:r>
      <w:r w:rsidR="00057C85" w:rsidRPr="009E0DE1">
        <w:rPr>
          <w:lang w:val="en-GB" w:eastAsia="zh-CN"/>
        </w:rPr>
        <w:t>clause </w:t>
      </w:r>
      <w:r w:rsidR="00F24221" w:rsidRPr="009E0DE1">
        <w:rPr>
          <w:lang w:val="en-GB" w:eastAsia="zh-CN"/>
        </w:rPr>
        <w:t xml:space="preserve">4.3.4 of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00057C85" w:rsidRPr="009E0DE1">
        <w:rPr>
          <w:lang w:val="en-GB" w:eastAsia="zh-CN"/>
        </w:rPr>
        <w:t>3]</w:t>
      </w:r>
      <w:r w:rsidR="00F24221" w:rsidRPr="009E0DE1">
        <w:rPr>
          <w:lang w:val="en-GB" w:eastAsia="zh-CN"/>
        </w:rPr>
        <w:t xml:space="preserve">. Then the new AMF modifies the </w:t>
      </w:r>
      <w:r w:rsidR="00AB61E3" w:rsidRPr="009E0DE1">
        <w:rPr>
          <w:lang w:val="en-GB" w:eastAsia="zh-CN"/>
        </w:rPr>
        <w:t>PDU Session</w:t>
      </w:r>
      <w:r w:rsidR="00F24221" w:rsidRPr="009E0DE1">
        <w:rPr>
          <w:lang w:val="en-GB" w:eastAsia="zh-CN"/>
        </w:rPr>
        <w:t xml:space="preserve"> Status correspondingly. The </w:t>
      </w:r>
      <w:r w:rsidR="00AB61E3" w:rsidRPr="009E0DE1">
        <w:rPr>
          <w:lang w:val="en-GB" w:eastAsia="zh-CN"/>
        </w:rPr>
        <w:t>PDU Session</w:t>
      </w:r>
      <w:r w:rsidR="00F24221" w:rsidRPr="009E0DE1">
        <w:rPr>
          <w:lang w:val="en-GB" w:eastAsia="zh-CN"/>
        </w:rPr>
        <w:t xml:space="preserve">(s) context is locally released in the UE </w:t>
      </w:r>
      <w:bookmarkStart w:id="663" w:name="OLE_LINK9"/>
      <w:r w:rsidR="00F24221" w:rsidRPr="009E0DE1">
        <w:rPr>
          <w:lang w:val="en-GB" w:eastAsia="zh-CN"/>
        </w:rPr>
        <w:t xml:space="preserve">after receiving the </w:t>
      </w:r>
      <w:r w:rsidR="00AB61E3" w:rsidRPr="009E0DE1">
        <w:rPr>
          <w:lang w:val="en-GB" w:eastAsia="zh-CN"/>
        </w:rPr>
        <w:t>PDU Session</w:t>
      </w:r>
      <w:r w:rsidR="00F24221" w:rsidRPr="009E0DE1">
        <w:rPr>
          <w:lang w:val="en-GB" w:eastAsia="zh-CN"/>
        </w:rPr>
        <w:t xml:space="preserve"> Status in the Registration Accept message</w:t>
      </w:r>
      <w:bookmarkEnd w:id="663"/>
      <w:r w:rsidR="00F24221" w:rsidRPr="009E0DE1">
        <w:rPr>
          <w:lang w:val="en-GB" w:eastAsia="zh-CN"/>
        </w:rPr>
        <w:t>.</w:t>
      </w:r>
    </w:p>
    <w:p w:rsidR="00867F7B" w:rsidRPr="009E0DE1" w:rsidRDefault="00657634" w:rsidP="00910E68">
      <w:r w:rsidRPr="009E0DE1">
        <w:t xml:space="preserve">The </w:t>
      </w:r>
      <w:r w:rsidR="00867F7B" w:rsidRPr="009E0DE1">
        <w:t>UE uses</w:t>
      </w:r>
      <w:r w:rsidR="00D43474">
        <w:t xml:space="preserve"> either the URSP rules (which includes the NSSP) or the</w:t>
      </w:r>
      <w:r w:rsidR="00867F7B" w:rsidRPr="009E0DE1">
        <w:t xml:space="preserve"> UE</w:t>
      </w:r>
      <w:r w:rsidR="00D43474">
        <w:t xml:space="preserve"> Local</w:t>
      </w:r>
      <w:r w:rsidR="00867F7B" w:rsidRPr="009E0DE1">
        <w:t xml:space="preserve"> </w:t>
      </w:r>
      <w:r w:rsidRPr="009E0DE1">
        <w:t>Configuration</w:t>
      </w:r>
      <w:r w:rsidR="00D43474">
        <w:t xml:space="preserve"> as defined in clause 6.1.2.2.1 of </w:t>
      </w:r>
      <w:r w:rsidR="002369B3">
        <w:t>TS 23.503 [</w:t>
      </w:r>
      <w:r w:rsidR="00D43474">
        <w:t>45]</w:t>
      </w:r>
      <w:r w:rsidRPr="009E0DE1">
        <w:t xml:space="preserve"> </w:t>
      </w:r>
      <w:r w:rsidR="00867F7B" w:rsidRPr="009E0DE1">
        <w:t xml:space="preserve">to determine whether </w:t>
      </w:r>
      <w:r w:rsidRPr="009E0DE1">
        <w:t xml:space="preserve">ongoing </w:t>
      </w:r>
      <w:r w:rsidR="00867F7B" w:rsidRPr="009E0DE1">
        <w:t xml:space="preserve">traffic can be routed over </w:t>
      </w:r>
      <w:r w:rsidRPr="009E0DE1">
        <w:t xml:space="preserve">existing </w:t>
      </w:r>
      <w:r w:rsidR="00AB61E3" w:rsidRPr="009E0DE1">
        <w:t>PDU Session</w:t>
      </w:r>
      <w:r w:rsidR="00867F7B" w:rsidRPr="009E0DE1">
        <w:t xml:space="preserve">s belonging to other </w:t>
      </w:r>
      <w:r w:rsidRPr="009E0DE1">
        <w:t>Network S</w:t>
      </w:r>
      <w:r w:rsidR="00867F7B" w:rsidRPr="009E0DE1">
        <w:t>lices</w:t>
      </w:r>
      <w:r w:rsidRPr="009E0DE1">
        <w:t xml:space="preserve"> or establish new </w:t>
      </w:r>
      <w:r w:rsidR="00AB61E3" w:rsidRPr="009E0DE1">
        <w:t>PDU Session</w:t>
      </w:r>
      <w:r w:rsidRPr="009E0DE1">
        <w:t>(s) associated with same/other Network Slice</w:t>
      </w:r>
      <w:r w:rsidR="00867F7B" w:rsidRPr="009E0DE1">
        <w:t>.</w:t>
      </w:r>
    </w:p>
    <w:p w:rsidR="00F41023" w:rsidRDefault="00867F7B" w:rsidP="00910E68">
      <w:r w:rsidRPr="009E0DE1">
        <w:t>In order to change the set of S-NSSAIs</w:t>
      </w:r>
      <w:r w:rsidR="003F3BB4" w:rsidRPr="009E0DE1">
        <w:t xml:space="preserve"> the UE is registered to</w:t>
      </w:r>
      <w:r w:rsidR="00AD088A" w:rsidRPr="009E0DE1">
        <w:t xml:space="preserve"> over an Access Type</w:t>
      </w:r>
      <w:r w:rsidRPr="009E0DE1">
        <w:t>, the UE shall initiate a Registration procedure</w:t>
      </w:r>
      <w:r w:rsidR="00AD088A" w:rsidRPr="009E0DE1">
        <w:t xml:space="preserve"> over this Access Type</w:t>
      </w:r>
      <w:r w:rsidRPr="009E0DE1">
        <w:t xml:space="preserve"> as specified in </w:t>
      </w:r>
      <w:r w:rsidR="00B6630E" w:rsidRPr="009E0DE1">
        <w:t>clause </w:t>
      </w:r>
      <w:r w:rsidRPr="009E0DE1">
        <w:t>5.15.5.2.1.</w:t>
      </w:r>
    </w:p>
    <w:p w:rsidR="00F41023" w:rsidRDefault="00F41023" w:rsidP="00910E68">
      <w:r>
        <w:t>If, for an established PDU Session:</w:t>
      </w:r>
    </w:p>
    <w:p w:rsidR="00F41023" w:rsidRDefault="00F41023" w:rsidP="00F41023">
      <w:pPr>
        <w:pStyle w:val="B1"/>
      </w:pPr>
      <w:r>
        <w:t>-</w:t>
      </w:r>
      <w:r>
        <w:tab/>
        <w:t>none of the values of the S-NSSAIs of the HPLMN in the mapping of the Requested NSSAI to S-NSSAIs of the HPLMN included in the Registration Request matches the S-NSSAI of the HPLMN associated with the PDU Session; or</w:t>
      </w:r>
    </w:p>
    <w:p w:rsidR="00F41023" w:rsidRDefault="00F41023" w:rsidP="00F41023">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rsidR="00867F7B" w:rsidRPr="009E0DE1" w:rsidRDefault="00D207A9" w:rsidP="00910E68">
      <w:r w:rsidRPr="009E0DE1">
        <w:t>the network shall release this PDU Session</w:t>
      </w:r>
      <w:r w:rsidR="00F41023">
        <w:t xml:space="preserve"> as follows</w:t>
      </w:r>
      <w:r w:rsidRPr="009E0DE1">
        <w:t>.</w:t>
      </w:r>
    </w:p>
    <w:p w:rsidR="00F41023" w:rsidRDefault="00F41023" w:rsidP="00F41023">
      <w:pPr>
        <w:pStyle w:val="B1"/>
      </w:pPr>
      <w:r>
        <w:t>-</w:t>
      </w:r>
      <w:r>
        <w:tab/>
        <w:t xml:space="preserve">the AMF informs the corresponding SMF(s) to release the indicated PDU Session(s). The SMF(s) release the PDU Session(s) as described in clause 4.3.4 of </w:t>
      </w:r>
      <w:r w:rsidR="002369B3">
        <w:t>TS 23.502 [</w:t>
      </w:r>
      <w:r>
        <w:t>3]. Then the AMF modifies the PDU Session Status correspondingly. The PDU Session(s) context is locally released in the UE after receiving the PDU Session Status from the AMF.</w:t>
      </w:r>
    </w:p>
    <w:p w:rsidR="00867F7B" w:rsidRPr="009E0DE1" w:rsidRDefault="000828C2" w:rsidP="009A5963">
      <w:r w:rsidRPr="009E0DE1">
        <w:t xml:space="preserve">A change </w:t>
      </w:r>
      <w:r w:rsidR="00867F7B" w:rsidRPr="009E0DE1">
        <w:t xml:space="preserve">of </w:t>
      </w:r>
      <w:r w:rsidRPr="009E0DE1">
        <w:t xml:space="preserve">the </w:t>
      </w:r>
      <w:r w:rsidR="00867F7B" w:rsidRPr="009E0DE1">
        <w:t xml:space="preserve">set of S-NSSAIs </w:t>
      </w:r>
      <w:r w:rsidRPr="009E0DE1">
        <w:t xml:space="preserve">(whether UE or Network initiated) </w:t>
      </w:r>
      <w:r w:rsidR="00867F7B" w:rsidRPr="009E0DE1">
        <w:t>to which the UE is registered may</w:t>
      </w:r>
      <w:r w:rsidRPr="009E0DE1">
        <w:t>, subject to operator policy,</w:t>
      </w:r>
      <w:r w:rsidR="00867F7B" w:rsidRPr="009E0DE1">
        <w:t xml:space="preserve"> lead to AMF change</w:t>
      </w:r>
      <w:r w:rsidR="008A32AC" w:rsidRPr="009E0DE1">
        <w:t>, as described in clause</w:t>
      </w:r>
      <w:r w:rsidR="00123F97" w:rsidRPr="009E0DE1">
        <w:t> </w:t>
      </w:r>
      <w:r w:rsidR="008A32AC" w:rsidRPr="009E0DE1">
        <w:t>5.15.5.2.1</w:t>
      </w:r>
      <w:r w:rsidR="00867F7B" w:rsidRPr="009E0DE1">
        <w:t>.</w:t>
      </w:r>
    </w:p>
    <w:p w:rsidR="00867F7B" w:rsidRPr="009E0DE1" w:rsidRDefault="00867F7B" w:rsidP="00867F7B">
      <w:pPr>
        <w:pStyle w:val="Heading5"/>
      </w:pPr>
      <w:bookmarkStart w:id="664" w:name="_Toc20149921"/>
      <w:bookmarkStart w:id="665" w:name="_Toc27846720"/>
      <w:r w:rsidRPr="009E0DE1">
        <w:t>5.15.5.2.3</w:t>
      </w:r>
      <w:r w:rsidRPr="009E0DE1">
        <w:tab/>
        <w:t>AMF Re</w:t>
      </w:r>
      <w:r w:rsidR="005C0123" w:rsidRPr="009E0DE1">
        <w:t>-al</w:t>
      </w:r>
      <w:r w:rsidRPr="009E0DE1">
        <w:t>location due to Network Slice(s) Support</w:t>
      </w:r>
      <w:bookmarkEnd w:id="664"/>
      <w:bookmarkEnd w:id="665"/>
    </w:p>
    <w:p w:rsidR="00867F7B" w:rsidRPr="009E0DE1" w:rsidRDefault="00867F7B" w:rsidP="00867F7B">
      <w:pPr>
        <w:rPr>
          <w:lang w:eastAsia="zh-CN"/>
        </w:rPr>
      </w:pPr>
      <w:r w:rsidRPr="009E0DE1">
        <w:t xml:space="preserve">During a Registration procedure in a PLMN, </w:t>
      </w:r>
      <w:r w:rsidR="000828C2" w:rsidRPr="009E0DE1">
        <w:t>if</w:t>
      </w:r>
      <w:r w:rsidRPr="009E0DE1">
        <w:t xml:space="preserve"> the network decides that the UE should be served by a different AMF based on Network Slice(s) aspects, then the AMF that first received the Registration Request shall redirect the Registration request to </w:t>
      </w:r>
      <w:r w:rsidR="009A32EB">
        <w:t xml:space="preserve">target </w:t>
      </w:r>
      <w:r w:rsidRPr="009E0DE1">
        <w:t xml:space="preserve">AMF via the </w:t>
      </w:r>
      <w:r w:rsidR="00527F05">
        <w:t>5G-</w:t>
      </w:r>
      <w:r w:rsidRPr="009E0DE1">
        <w:t xml:space="preserve">AN or via direct signalling between the initial AMF and the target AMF. </w:t>
      </w:r>
      <w:r w:rsidR="005779EF" w:rsidRPr="001D08CC">
        <w:t>If the target AMF(s) are returned from the NSSF and identified by a list of candidate AMF(s), the</w:t>
      </w:r>
      <w:r w:rsidR="005779EF">
        <w:t xml:space="preserve"> </w:t>
      </w:r>
      <w:r w:rsidRPr="009E0DE1">
        <w:t xml:space="preserve">redirection message </w:t>
      </w:r>
      <w:r w:rsidR="005779EF" w:rsidRPr="001D08CC">
        <w:t xml:space="preserve">shall only be sent via the direct signalling between the initial AMF and the target AMF. If the redirection message is </w:t>
      </w:r>
      <w:r w:rsidRPr="009E0DE1">
        <w:t xml:space="preserve">sent by the AMF via the </w:t>
      </w:r>
      <w:r w:rsidR="00527F05">
        <w:t>5G-</w:t>
      </w:r>
      <w:r w:rsidRPr="009E0DE1">
        <w:t>AN</w:t>
      </w:r>
      <w:r w:rsidR="005779EF" w:rsidRPr="001D08CC">
        <w:t>, the message</w:t>
      </w:r>
      <w:r w:rsidRPr="009E0DE1">
        <w:t xml:space="preserve"> shall include information for selection of a new AMF to serve the UE.</w:t>
      </w:r>
    </w:p>
    <w:p w:rsidR="009A32EB" w:rsidRDefault="009A32EB" w:rsidP="00867F7B">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rsidR="00867F7B" w:rsidRPr="009E0DE1" w:rsidRDefault="00867F7B" w:rsidP="00867F7B">
      <w:pPr>
        <w:rPr>
          <w:lang w:eastAsia="ko-KR"/>
        </w:rPr>
      </w:pPr>
      <w:r w:rsidRPr="009E0DE1">
        <w:t>For a UE that is already registered, the system shall support a redirection initiated by the network of a UE from its serving AMF to a target AMF due to Network Slice(s) considerations</w:t>
      </w:r>
      <w:r w:rsidR="002D19E7" w:rsidRPr="009E0DE1">
        <w:t xml:space="preserve"> (e.g. the operator has changed the mapping between the Network Slice instances and their respective serving AMF(s))</w:t>
      </w:r>
      <w:r w:rsidRPr="009E0DE1">
        <w:t xml:space="preserve">. </w:t>
      </w:r>
      <w:r w:rsidRPr="009E0DE1">
        <w:rPr>
          <w:lang w:eastAsia="zh-CN"/>
        </w:rPr>
        <w:t>Operator policy determines whether redirection between AMFs is allowed.</w:t>
      </w:r>
    </w:p>
    <w:p w:rsidR="00867F7B" w:rsidRPr="009E0DE1" w:rsidRDefault="00867F7B" w:rsidP="00867F7B">
      <w:pPr>
        <w:pStyle w:val="Heading4"/>
      </w:pPr>
      <w:bookmarkStart w:id="666" w:name="_Toc20149922"/>
      <w:bookmarkStart w:id="667" w:name="_Toc27846721"/>
      <w:r w:rsidRPr="009E0DE1">
        <w:t>5.15.5.3</w:t>
      </w:r>
      <w:r w:rsidRPr="009E0DE1">
        <w:tab/>
        <w:t xml:space="preserve">Establishing </w:t>
      </w:r>
      <w:r w:rsidR="00604B46" w:rsidRPr="009E0DE1">
        <w:t xml:space="preserve">a </w:t>
      </w:r>
      <w:r w:rsidR="00AB61E3" w:rsidRPr="009E0DE1">
        <w:t>PDU Session</w:t>
      </w:r>
      <w:r w:rsidRPr="009E0DE1">
        <w:t xml:space="preserve"> </w:t>
      </w:r>
      <w:r w:rsidR="00604B46" w:rsidRPr="009E0DE1">
        <w:t xml:space="preserve">in a </w:t>
      </w:r>
      <w:r w:rsidRPr="009E0DE1">
        <w:t>Network Slice</w:t>
      </w:r>
      <w:bookmarkEnd w:id="666"/>
      <w:bookmarkEnd w:id="667"/>
    </w:p>
    <w:p w:rsidR="00867F7B" w:rsidRPr="009E0DE1" w:rsidRDefault="00867F7B" w:rsidP="00867F7B">
      <w:r w:rsidRPr="009E0DE1">
        <w:t xml:space="preserve">The </w:t>
      </w:r>
      <w:r w:rsidR="00AB61E3" w:rsidRPr="009E0DE1">
        <w:t>PDU Session</w:t>
      </w:r>
      <w:r w:rsidR="00B801CF" w:rsidRPr="009E0DE1">
        <w:t xml:space="preserve"> Establishment</w:t>
      </w:r>
      <w:r w:rsidRPr="009E0DE1">
        <w:t xml:space="preserve"> in a Network Slice</w:t>
      </w:r>
      <w:r w:rsidR="00957278">
        <w:t xml:space="preserve"> instance</w:t>
      </w:r>
      <w:r w:rsidRPr="009E0DE1">
        <w:t xml:space="preserve"> to a DN allows data transmission in a Network Slice</w:t>
      </w:r>
      <w:r w:rsidR="00957278">
        <w:t xml:space="preserve"> instance</w:t>
      </w:r>
      <w:r w:rsidRPr="009E0DE1">
        <w:t xml:space="preserve">. A </w:t>
      </w:r>
      <w:r w:rsidR="00AB61E3" w:rsidRPr="009E0DE1">
        <w:t>PDU Session</w:t>
      </w:r>
      <w:r w:rsidRPr="009E0DE1">
        <w:t xml:space="preserve"> is associated to an S-NSSAI and a DNN.</w:t>
      </w:r>
      <w:r w:rsidR="00604B46" w:rsidRPr="009E0DE1">
        <w:t xml:space="preserve"> A UE that is registered in a PLMN</w:t>
      </w:r>
      <w:r w:rsidR="00AD088A" w:rsidRPr="009E0DE1">
        <w:t xml:space="preserve"> over an Access Type</w:t>
      </w:r>
      <w:r w:rsidR="00604B46" w:rsidRPr="009E0DE1">
        <w:t xml:space="preserve"> and has obtained </w:t>
      </w:r>
      <w:r w:rsidR="00AD088A" w:rsidRPr="009E0DE1">
        <w:t xml:space="preserve">a corresponding </w:t>
      </w:r>
      <w:r w:rsidR="00604B46" w:rsidRPr="009E0DE1">
        <w:t xml:space="preserve">Allowed NSSAI, shall indicate in the </w:t>
      </w:r>
      <w:r w:rsidR="00AB61E3" w:rsidRPr="009E0DE1">
        <w:t>PDU Session</w:t>
      </w:r>
      <w:r w:rsidR="00604B46" w:rsidRPr="009E0DE1">
        <w:t xml:space="preserve"> Establishment procedure the S-NSSAI </w:t>
      </w:r>
      <w:r w:rsidR="003D3F11" w:rsidRPr="009E0DE1">
        <w:t>according to the NSSP in the URSP</w:t>
      </w:r>
      <w:r w:rsidR="00D43474">
        <w:t xml:space="preserve"> rules or according to the UE Local Configuration as defined in clause 6.1.2.2.1 of </w:t>
      </w:r>
      <w:r w:rsidR="002369B3">
        <w:t>TS 23.503 [</w:t>
      </w:r>
      <w:r w:rsidR="00D43474">
        <w:t>45],</w:t>
      </w:r>
      <w:r w:rsidR="003D3F11" w:rsidRPr="009E0DE1">
        <w:t xml:space="preserve"> </w:t>
      </w:r>
      <w:r w:rsidR="00604B46" w:rsidRPr="009E0DE1">
        <w:t xml:space="preserve">and, if available, the DNN the </w:t>
      </w:r>
      <w:r w:rsidR="00AB61E3" w:rsidRPr="009E0DE1">
        <w:t>PDU Session</w:t>
      </w:r>
      <w:r w:rsidR="00604B46" w:rsidRPr="009E0DE1">
        <w:t xml:space="preserve"> is related to.</w:t>
      </w:r>
      <w:r w:rsidR="00452867" w:rsidRPr="009E0DE1">
        <w:t xml:space="preserve"> The UE includes the appropriate S-NSSAI from </w:t>
      </w:r>
      <w:r w:rsidR="00AD088A" w:rsidRPr="009E0DE1">
        <w:t xml:space="preserve">this </w:t>
      </w:r>
      <w:r w:rsidR="00452867" w:rsidRPr="009E0DE1">
        <w:t>Allowed NSSAI and, if mapping of the Allowed NSSAI to HPLMN</w:t>
      </w:r>
      <w:r w:rsidR="00FC7556">
        <w:t xml:space="preserve"> S-NSSAIs</w:t>
      </w:r>
      <w:r w:rsidR="00452867" w:rsidRPr="009E0DE1">
        <w:t xml:space="preserve"> was provided, an S-NSSAI with the corresponding value from </w:t>
      </w:r>
      <w:r w:rsidR="00FC7556">
        <w:t>this mapping</w:t>
      </w:r>
      <w:r w:rsidR="00452867" w:rsidRPr="009E0DE1">
        <w:t>.</w:t>
      </w:r>
    </w:p>
    <w:p w:rsidR="003D3F11" w:rsidRPr="009E0DE1" w:rsidRDefault="003D3F11" w:rsidP="00867F7B">
      <w:pPr>
        <w:rPr>
          <w:lang w:eastAsia="zh-CN"/>
        </w:rPr>
      </w:pPr>
      <w:r w:rsidRPr="009E0DE1">
        <w:rPr>
          <w:lang w:eastAsia="zh-CN"/>
        </w:rPr>
        <w:t>If the UE</w:t>
      </w:r>
      <w:r w:rsidR="00D43474">
        <w:rPr>
          <w:lang w:eastAsia="zh-CN"/>
        </w:rPr>
        <w:t xml:space="preserve"> cannot determine any S-NSSAI after performing the association of the application to a PDU Session according to clause 6.1.2.2.1 of </w:t>
      </w:r>
      <w:r w:rsidR="002369B3">
        <w:rPr>
          <w:lang w:eastAsia="zh-CN"/>
        </w:rPr>
        <w:t>TS 23.503 [</w:t>
      </w:r>
      <w:r w:rsidR="00D43474">
        <w:rPr>
          <w:lang w:eastAsia="zh-CN"/>
        </w:rPr>
        <w:t>45]</w:t>
      </w:r>
      <w:r w:rsidRPr="009E0DE1">
        <w:rPr>
          <w:lang w:eastAsia="zh-CN"/>
        </w:rPr>
        <w:t>, the UE shall not indicate any S-NSSAI in the PDU Session Establishment procedure.</w:t>
      </w:r>
    </w:p>
    <w:p w:rsidR="002527E5" w:rsidRDefault="00867F7B" w:rsidP="00867F7B">
      <w:pPr>
        <w:rPr>
          <w:lang w:eastAsia="zh-CN"/>
        </w:rPr>
      </w:pPr>
      <w:r w:rsidRPr="009E0DE1">
        <w:rPr>
          <w:lang w:eastAsia="zh-CN"/>
        </w:rPr>
        <w:t xml:space="preserve">The network </w:t>
      </w:r>
      <w:r w:rsidR="00AC5AF9" w:rsidRPr="009E0DE1">
        <w:rPr>
          <w:lang w:eastAsia="zh-CN"/>
        </w:rPr>
        <w:t xml:space="preserve">(HPLMN) </w:t>
      </w:r>
      <w:r w:rsidRPr="009E0DE1">
        <w:rPr>
          <w:lang w:eastAsia="zh-CN"/>
        </w:rPr>
        <w:t>may provision the UE with Network Slice selection policy (NSSP)</w:t>
      </w:r>
      <w:r w:rsidR="0064273E" w:rsidRPr="009E0DE1">
        <w:rPr>
          <w:lang w:eastAsia="zh-CN"/>
        </w:rPr>
        <w:t xml:space="preserve"> as part of the URSP rules, see</w:t>
      </w:r>
      <w:r w:rsidR="00B801CF" w:rsidRPr="009E0DE1">
        <w:rPr>
          <w:lang w:eastAsia="zh-CN"/>
        </w:rPr>
        <w:t xml:space="preserve"> </w:t>
      </w:r>
      <w:r w:rsidR="002369B3" w:rsidRPr="009E0DE1">
        <w:rPr>
          <w:lang w:eastAsia="zh-CN"/>
        </w:rPr>
        <w:t>TS</w:t>
      </w:r>
      <w:r w:rsidR="002369B3">
        <w:rPr>
          <w:lang w:eastAsia="zh-CN"/>
        </w:rPr>
        <w:t> </w:t>
      </w:r>
      <w:r w:rsidR="002369B3" w:rsidRPr="009E0DE1">
        <w:rPr>
          <w:lang w:eastAsia="zh-CN"/>
        </w:rPr>
        <w:t>23.503</w:t>
      </w:r>
      <w:r w:rsidR="002369B3">
        <w:rPr>
          <w:lang w:eastAsia="zh-CN"/>
        </w:rPr>
        <w:t> </w:t>
      </w:r>
      <w:r w:rsidR="002369B3" w:rsidRPr="009E0DE1">
        <w:rPr>
          <w:lang w:eastAsia="zh-CN"/>
        </w:rPr>
        <w:t>[</w:t>
      </w:r>
      <w:r w:rsidR="00B801CF" w:rsidRPr="009E0DE1">
        <w:rPr>
          <w:lang w:eastAsia="zh-CN"/>
        </w:rPr>
        <w:t>45],</w:t>
      </w:r>
      <w:r w:rsidR="0064273E" w:rsidRPr="009E0DE1">
        <w:rPr>
          <w:lang w:eastAsia="zh-CN"/>
        </w:rPr>
        <w:t xml:space="preserve"> clause 6.6.</w:t>
      </w:r>
      <w:r w:rsidR="005F0385" w:rsidRPr="009E0DE1">
        <w:rPr>
          <w:lang w:eastAsia="zh-CN"/>
        </w:rPr>
        <w:t>2</w:t>
      </w:r>
      <w:r w:rsidRPr="009E0DE1">
        <w:rPr>
          <w:lang w:eastAsia="zh-CN"/>
        </w:rPr>
        <w:t>.</w:t>
      </w:r>
      <w:r w:rsidR="00995008" w:rsidRPr="009E0DE1">
        <w:rPr>
          <w:lang w:eastAsia="zh-CN"/>
        </w:rPr>
        <w:t xml:space="preserve">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w:t>
      </w:r>
      <w:r w:rsidRPr="009E0DE1">
        <w:rPr>
          <w:lang w:eastAsia="zh-CN"/>
        </w:rPr>
        <w:t xml:space="preserve"> The NSSP rules </w:t>
      </w:r>
      <w:r w:rsidR="0064273E" w:rsidRPr="009E0DE1">
        <w:rPr>
          <w:lang w:eastAsia="zh-CN"/>
        </w:rPr>
        <w:t xml:space="preserve">associate </w:t>
      </w:r>
      <w:r w:rsidRPr="009E0DE1">
        <w:rPr>
          <w:lang w:eastAsia="zh-CN"/>
        </w:rPr>
        <w:t xml:space="preserve">an application with </w:t>
      </w:r>
      <w:r w:rsidR="0064273E" w:rsidRPr="009E0DE1">
        <w:rPr>
          <w:lang w:eastAsia="zh-CN"/>
        </w:rPr>
        <w:t>one or more</w:t>
      </w:r>
      <w:r w:rsidR="002527E5">
        <w:rPr>
          <w:lang w:eastAsia="zh-CN"/>
        </w:rPr>
        <w:t xml:space="preserve"> HPLMN</w:t>
      </w:r>
      <w:r w:rsidR="00743C56" w:rsidRPr="009E0DE1">
        <w:rPr>
          <w:lang w:eastAsia="zh-CN"/>
        </w:rPr>
        <w:t xml:space="preserve"> S-NSSAIs</w:t>
      </w:r>
      <w:r w:rsidRPr="009E0DE1">
        <w:rPr>
          <w:lang w:eastAsia="zh-CN"/>
        </w:rPr>
        <w:t>. A default rule which matches all applications to a</w:t>
      </w:r>
      <w:r w:rsidR="002527E5">
        <w:rPr>
          <w:lang w:eastAsia="zh-CN"/>
        </w:rPr>
        <w:t xml:space="preserve"> HPLMN</w:t>
      </w:r>
      <w:r w:rsidR="00743C56" w:rsidRPr="009E0DE1">
        <w:rPr>
          <w:lang w:eastAsia="zh-CN"/>
        </w:rPr>
        <w:t xml:space="preserve"> S-NSSAI</w:t>
      </w:r>
      <w:r w:rsidRPr="009E0DE1">
        <w:rPr>
          <w:lang w:eastAsia="zh-CN"/>
        </w:rPr>
        <w:t xml:space="preserve"> may also be included.</w:t>
      </w:r>
    </w:p>
    <w:p w:rsidR="00867F7B" w:rsidRPr="009E0DE1" w:rsidRDefault="002527E5" w:rsidP="00867F7B">
      <w:pPr>
        <w:rPr>
          <w:lang w:eastAsia="zh-CN"/>
        </w:rPr>
      </w:pPr>
      <w:r>
        <w:rPr>
          <w:lang w:eastAsia="zh-CN"/>
        </w:rPr>
        <w:t xml:space="preserve">The UE shall store and use the URSP rules, including the NSSP, as described in </w:t>
      </w:r>
      <w:r w:rsidR="002369B3">
        <w:rPr>
          <w:lang w:eastAsia="zh-CN"/>
        </w:rPr>
        <w:t>TS 23.503 [</w:t>
      </w:r>
      <w:r>
        <w:rPr>
          <w:lang w:eastAsia="zh-CN"/>
        </w:rPr>
        <w:t>45].</w:t>
      </w:r>
      <w:r w:rsidR="00867F7B" w:rsidRPr="009E0DE1">
        <w:rPr>
          <w:lang w:eastAsia="zh-CN"/>
        </w:rPr>
        <w:t xml:space="preserve"> When a UE application associated with a specific S-NSSAI requests data transmission</w:t>
      </w:r>
      <w:r>
        <w:rPr>
          <w:lang w:eastAsia="zh-CN"/>
        </w:rPr>
        <w:t>:</w:t>
      </w:r>
    </w:p>
    <w:p w:rsidR="00867F7B" w:rsidRPr="009E0DE1" w:rsidRDefault="00867F7B" w:rsidP="00867F7B">
      <w:pPr>
        <w:pStyle w:val="B1"/>
        <w:rPr>
          <w:lang w:val="en-GB"/>
        </w:rPr>
      </w:pPr>
      <w:r w:rsidRPr="009E0DE1">
        <w:rPr>
          <w:lang w:val="en-GB"/>
        </w:rPr>
        <w:t>-</w:t>
      </w:r>
      <w:r w:rsidRPr="009E0DE1">
        <w:rPr>
          <w:lang w:val="en-GB"/>
        </w:rPr>
        <w:tab/>
      </w:r>
      <w:r w:rsidR="00440BF8" w:rsidRPr="009E0DE1">
        <w:rPr>
          <w:lang w:val="en-GB"/>
        </w:rPr>
        <w:t xml:space="preserve">if </w:t>
      </w:r>
      <w:r w:rsidRPr="009E0DE1">
        <w:rPr>
          <w:lang w:val="en-GB"/>
        </w:rPr>
        <w:t xml:space="preserve">the UE has one or more </w:t>
      </w:r>
      <w:r w:rsidR="00AB61E3" w:rsidRPr="009E0DE1">
        <w:rPr>
          <w:lang w:val="en-GB"/>
        </w:rPr>
        <w:t>PDU Session</w:t>
      </w:r>
      <w:r w:rsidRPr="009E0DE1">
        <w:rPr>
          <w:lang w:val="en-GB"/>
        </w:rPr>
        <w:t xml:space="preserve">s established corresponding to the specific S-NSSAI, the UE routes the user data of this application in one of these </w:t>
      </w:r>
      <w:r w:rsidR="00AB61E3" w:rsidRPr="009E0DE1">
        <w:rPr>
          <w:lang w:val="en-GB"/>
        </w:rPr>
        <w:t>PDU Session</w:t>
      </w:r>
      <w:r w:rsidRPr="009E0DE1">
        <w:rPr>
          <w:lang w:val="en-GB"/>
        </w:rPr>
        <w:t xml:space="preserve">s, unless other conditions in the UE prohibit the use of these </w:t>
      </w:r>
      <w:r w:rsidR="00AB61E3" w:rsidRPr="009E0DE1">
        <w:rPr>
          <w:lang w:val="en-GB"/>
        </w:rPr>
        <w:t>PDU Session</w:t>
      </w:r>
      <w:r w:rsidRPr="009E0DE1">
        <w:rPr>
          <w:lang w:val="en-GB"/>
        </w:rPr>
        <w:t xml:space="preserve">s. If the application provides a DNN, then the UE considers also this DNN to determine which </w:t>
      </w:r>
      <w:r w:rsidR="00AB61E3" w:rsidRPr="009E0DE1">
        <w:rPr>
          <w:lang w:val="en-GB"/>
        </w:rPr>
        <w:t>PDU Session</w:t>
      </w:r>
      <w:r w:rsidRPr="009E0DE1">
        <w:rPr>
          <w:lang w:val="en-GB"/>
        </w:rPr>
        <w:t xml:space="preserve"> to use.</w:t>
      </w:r>
      <w:r w:rsidR="00440BF8" w:rsidRPr="009E0DE1">
        <w:rPr>
          <w:lang w:val="en-GB"/>
        </w:rPr>
        <w:t xml:space="preserve"> This is further described in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00B801CF" w:rsidRPr="009E0DE1">
        <w:rPr>
          <w:lang w:val="en-GB"/>
        </w:rPr>
        <w:t xml:space="preserve">45], </w:t>
      </w:r>
      <w:r w:rsidR="00440BF8" w:rsidRPr="009E0DE1">
        <w:rPr>
          <w:lang w:val="en-GB"/>
        </w:rPr>
        <w:t>clause 6.6.</w:t>
      </w:r>
      <w:r w:rsidR="005F0385" w:rsidRPr="009E0DE1">
        <w:rPr>
          <w:lang w:val="en-GB"/>
        </w:rPr>
        <w:t>2</w:t>
      </w:r>
      <w:r w:rsidR="00440BF8" w:rsidRPr="009E0DE1">
        <w:rPr>
          <w:lang w:val="en-GB"/>
        </w:rPr>
        <w:t>.</w:t>
      </w:r>
    </w:p>
    <w:p w:rsidR="00867F7B" w:rsidRPr="009E0DE1" w:rsidRDefault="002527E5" w:rsidP="00B56148">
      <w:pPr>
        <w:pStyle w:val="B1"/>
      </w:pPr>
      <w:r>
        <w:t>-</w:t>
      </w:r>
      <w:r>
        <w:tab/>
      </w:r>
      <w:r w:rsidR="00867F7B" w:rsidRPr="009E0DE1">
        <w:t xml:space="preserve">If the UE does not have a </w:t>
      </w:r>
      <w:r w:rsidR="00AB61E3" w:rsidRPr="009E0DE1">
        <w:t>PDU Session</w:t>
      </w:r>
      <w:r w:rsidR="00867F7B" w:rsidRPr="009E0DE1">
        <w:t xml:space="preserve"> established with this specific S-NSSAI, the UE requests a new </w:t>
      </w:r>
      <w:r w:rsidR="00AB61E3" w:rsidRPr="009E0DE1">
        <w:t>PDU Session</w:t>
      </w:r>
      <w:r w:rsidR="00867F7B" w:rsidRPr="009E0DE1">
        <w:t xml:space="preserve"> corresponding to this S-NSSAI and with the DNN that may be provided by the application. In order for the RAN to select a proper resource for </w:t>
      </w:r>
      <w:r w:rsidR="00867F7B" w:rsidRPr="009E0DE1">
        <w:rPr>
          <w:lang w:eastAsia="ko-KR"/>
        </w:rPr>
        <w:t xml:space="preserve">supporting network slicing in the </w:t>
      </w:r>
      <w:r w:rsidR="00867F7B" w:rsidRPr="009E0DE1">
        <w:t xml:space="preserve">RAN, RAN needs to </w:t>
      </w:r>
      <w:r w:rsidR="00867F7B" w:rsidRPr="009E0DE1">
        <w:rPr>
          <w:lang w:eastAsia="ko-KR"/>
        </w:rPr>
        <w:t xml:space="preserve">be aware of </w:t>
      </w:r>
      <w:r w:rsidR="00867F7B" w:rsidRPr="009E0DE1">
        <w:t>the N</w:t>
      </w:r>
      <w:r w:rsidR="00867F7B" w:rsidRPr="009E0DE1">
        <w:rPr>
          <w:lang w:eastAsia="ko-KR"/>
        </w:rPr>
        <w:t>etwork Slices used by the UE</w:t>
      </w:r>
      <w:r w:rsidR="00867F7B" w:rsidRPr="009E0DE1">
        <w:t>.</w:t>
      </w:r>
      <w:r w:rsidR="00440BF8" w:rsidRPr="009E0DE1">
        <w:t xml:space="preserve"> This is further described in </w:t>
      </w:r>
      <w:r w:rsidR="002369B3" w:rsidRPr="009E0DE1">
        <w:t>TS</w:t>
      </w:r>
      <w:r w:rsidR="002369B3">
        <w:t> </w:t>
      </w:r>
      <w:r w:rsidR="002369B3" w:rsidRPr="009E0DE1">
        <w:t>23.503</w:t>
      </w:r>
      <w:r w:rsidR="002369B3">
        <w:t> </w:t>
      </w:r>
      <w:r w:rsidR="002369B3" w:rsidRPr="009E0DE1">
        <w:t>[</w:t>
      </w:r>
      <w:r w:rsidR="00B801CF" w:rsidRPr="009E0DE1">
        <w:t xml:space="preserve">45], </w:t>
      </w:r>
      <w:r w:rsidR="00440BF8" w:rsidRPr="009E0DE1">
        <w:t>clause 6.6.</w:t>
      </w:r>
      <w:r w:rsidR="005F0385" w:rsidRPr="009E0DE1">
        <w:t>2</w:t>
      </w:r>
      <w:r w:rsidR="00440BF8" w:rsidRPr="009E0DE1">
        <w:t>.</w:t>
      </w:r>
    </w:p>
    <w:p w:rsidR="00D816D0" w:rsidRPr="009E0DE1" w:rsidRDefault="00D816D0" w:rsidP="00867F7B">
      <w:r w:rsidRPr="009E0DE1">
        <w:t xml:space="preserve">If </w:t>
      </w:r>
      <w:r w:rsidR="004A6F48" w:rsidRPr="009E0DE1">
        <w:t>the AMF is not able to determine the appropriate NRF to query for the S-NSSAI provided by the UE</w:t>
      </w:r>
      <w:r w:rsidRPr="009E0DE1">
        <w:t>, the AMF may query the NSSF with this specific S-NSSAI, location information, PLMN ID of the SUPI</w:t>
      </w:r>
      <w:r w:rsidR="004A6F48" w:rsidRPr="009E0DE1">
        <w:t>. The NSSF determines and returns the appropriate NRF to be used</w:t>
      </w:r>
      <w:r w:rsidRPr="009E0DE1">
        <w:t xml:space="preserve"> to select NFs/services within the selected Network Slice instance.</w:t>
      </w:r>
      <w:r w:rsidR="004A6F48" w:rsidRPr="009E0DE1">
        <w:t xml:space="preserve"> The NSSF may also return an NSI ID</w:t>
      </w:r>
      <w:r w:rsidR="00957278">
        <w:t xml:space="preserve"> to be used to select NFs within the selected Network Slice instance</w:t>
      </w:r>
      <w:r w:rsidR="004A6F48" w:rsidRPr="009E0DE1">
        <w:t xml:space="preserve"> to use for this S-NSSAI.</w:t>
      </w:r>
      <w:r w:rsidR="00743C56" w:rsidRPr="009E0DE1">
        <w:t xml:space="preserve"> The</w:t>
      </w:r>
      <w:r w:rsidR="00442382">
        <w:t xml:space="preserve"> IP</w:t>
      </w:r>
      <w:r w:rsidR="00743C56" w:rsidRPr="009E0DE1">
        <w:t xml:space="preserve"> address</w:t>
      </w:r>
      <w:r w:rsidR="00442382">
        <w:t xml:space="preserve"> or FQDN</w:t>
      </w:r>
      <w:r w:rsidR="00743C56" w:rsidRPr="009E0DE1">
        <w:t xml:space="preserve"> of the NSSF is locally configured in the AMF.</w:t>
      </w:r>
    </w:p>
    <w:p w:rsidR="00604B46" w:rsidRPr="009E0DE1" w:rsidRDefault="00604B46" w:rsidP="00867F7B">
      <w:r w:rsidRPr="009E0DE1" w:rsidDel="007A77D9">
        <w:t xml:space="preserve">SMF discovery and selection within the selected Network Slice instance is initiated by the AMF when a SM message to establish a </w:t>
      </w:r>
      <w:r w:rsidR="00AB61E3" w:rsidRPr="009E0DE1">
        <w:t>PDU Session</w:t>
      </w:r>
      <w:r w:rsidRPr="009E0DE1" w:rsidDel="007A77D9">
        <w:t xml:space="preserve"> is received from the UE. The </w:t>
      </w:r>
      <w:r w:rsidR="004A6F48" w:rsidRPr="009E0DE1">
        <w:t xml:space="preserve">appropriate </w:t>
      </w:r>
      <w:r w:rsidRPr="009E0DE1" w:rsidDel="007A77D9">
        <w:t>NRF is used to assist the discovery and selection tasks of the required network functions for the selected Network Slice instance.</w:t>
      </w:r>
    </w:p>
    <w:p w:rsidR="00867F7B" w:rsidRPr="009E0DE1" w:rsidRDefault="00867F7B" w:rsidP="00867F7B">
      <w:r w:rsidRPr="009E0DE1">
        <w:t xml:space="preserve">The AMF </w:t>
      </w:r>
      <w:r w:rsidR="008A32AC" w:rsidRPr="009E0DE1">
        <w:t xml:space="preserve">queries the </w:t>
      </w:r>
      <w:r w:rsidR="00B26F07" w:rsidRPr="009E0DE1">
        <w:t xml:space="preserve">appropriate </w:t>
      </w:r>
      <w:r w:rsidR="008A32AC" w:rsidRPr="009E0DE1">
        <w:t xml:space="preserve">NRF to </w:t>
      </w:r>
      <w:r w:rsidRPr="009E0DE1">
        <w:t>select an SMF in a Network Slice instance based on S-NSSAI, DNN</w:t>
      </w:r>
      <w:r w:rsidR="00B26F07" w:rsidRPr="009E0DE1">
        <w:t>, NSI-ID</w:t>
      </w:r>
      <w:r w:rsidRPr="009E0DE1">
        <w:t xml:space="preserve"> </w:t>
      </w:r>
      <w:r w:rsidR="00B26F07" w:rsidRPr="009E0DE1">
        <w:t xml:space="preserve">(if available) </w:t>
      </w:r>
      <w:r w:rsidRPr="009E0DE1">
        <w:t xml:space="preserve">and other information e.g. UE subscription and local operator policies, when the UE triggers </w:t>
      </w:r>
      <w:r w:rsidR="00AB61E3" w:rsidRPr="009E0DE1">
        <w:t>PDU Session</w:t>
      </w:r>
      <w:r w:rsidR="00B801CF" w:rsidRPr="009E0DE1">
        <w:t xml:space="preserve"> Establishment</w:t>
      </w:r>
      <w:r w:rsidRPr="009E0DE1">
        <w:t xml:space="preserve">. The selected SMF establishes a </w:t>
      </w:r>
      <w:r w:rsidR="00AB61E3" w:rsidRPr="009E0DE1">
        <w:t>PDU Session</w:t>
      </w:r>
      <w:r w:rsidRPr="009E0DE1">
        <w:t xml:space="preserve"> based on S-NSSAI and DNN.</w:t>
      </w:r>
    </w:p>
    <w:p w:rsidR="008A32AC" w:rsidRPr="009E0DE1" w:rsidRDefault="008A32AC" w:rsidP="00867F7B">
      <w:r w:rsidRPr="009E0DE1">
        <w:t>When the AMF belongs to multiple Network Slice</w:t>
      </w:r>
      <w:r w:rsidR="00957278">
        <w:t xml:space="preserve"> instance</w:t>
      </w:r>
      <w:r w:rsidRPr="009E0DE1">
        <w:t>s, based on configuration, the AMF may use an NRF at the appropriate level for the SMF selection.</w:t>
      </w:r>
    </w:p>
    <w:p w:rsidR="00B26F07" w:rsidRPr="009E0DE1" w:rsidRDefault="00B26F07" w:rsidP="00867F7B">
      <w:r w:rsidRPr="009E0DE1">
        <w:t xml:space="preserve">For further details on the SMF selection, refer to clause 4.3.2.2.3 in </w:t>
      </w:r>
      <w:r w:rsidR="002369B3" w:rsidRPr="009E0DE1">
        <w:t>TS</w:t>
      </w:r>
      <w:r w:rsidR="002369B3">
        <w:t> </w:t>
      </w:r>
      <w:r w:rsidR="002369B3" w:rsidRPr="009E0DE1">
        <w:t>23.502</w:t>
      </w:r>
      <w:r w:rsidR="002369B3">
        <w:t> </w:t>
      </w:r>
      <w:r w:rsidR="002369B3" w:rsidRPr="009E0DE1">
        <w:t>[</w:t>
      </w:r>
      <w:r w:rsidRPr="009E0DE1">
        <w:t>3].</w:t>
      </w:r>
    </w:p>
    <w:p w:rsidR="00604B46" w:rsidRPr="009E0DE1" w:rsidRDefault="00604B46" w:rsidP="00867F7B">
      <w:r w:rsidRPr="009E0DE1">
        <w:t xml:space="preserve">When a </w:t>
      </w:r>
      <w:r w:rsidR="00AB61E3" w:rsidRPr="009E0DE1">
        <w:t>PDU Session</w:t>
      </w:r>
      <w:r w:rsidRPr="009E0DE1">
        <w:t xml:space="preserve"> for a given S-NSSAI is established using a specific Network Slice instance, the CN provides to the (R)AN the S-NSSAI corresponding to this Network Slice instance to enable the RAN to perform access specific functions.</w:t>
      </w:r>
    </w:p>
    <w:p w:rsidR="00AD088A" w:rsidRPr="009E0DE1" w:rsidRDefault="00AD088A" w:rsidP="00AD088A">
      <w:r w:rsidRPr="009E0DE1">
        <w:t>The UE shall not perform PDU Session handover from one Access Type to another if the S-NSSAI of the PDU Session is not included in the Allowed NSSAI of the target Access Type.</w:t>
      </w:r>
    </w:p>
    <w:p w:rsidR="00867F7B" w:rsidRPr="009E0DE1" w:rsidRDefault="00867F7B" w:rsidP="00867F7B">
      <w:pPr>
        <w:pStyle w:val="Heading3"/>
      </w:pPr>
      <w:bookmarkStart w:id="668" w:name="_Toc20149923"/>
      <w:bookmarkStart w:id="669" w:name="_Toc27846722"/>
      <w:r w:rsidRPr="009E0DE1">
        <w:t>5.15.6</w:t>
      </w:r>
      <w:r w:rsidRPr="009E0DE1">
        <w:tab/>
        <w:t>Network Slicing Support for Roaming</w:t>
      </w:r>
      <w:bookmarkEnd w:id="668"/>
      <w:bookmarkEnd w:id="669"/>
    </w:p>
    <w:p w:rsidR="006A48F0" w:rsidRPr="009E0DE1" w:rsidRDefault="00867F7B" w:rsidP="00867F7B">
      <w:r w:rsidRPr="009E0DE1">
        <w:t>For roaming scenarios</w:t>
      </w:r>
      <w:r w:rsidR="006A48F0" w:rsidRPr="009E0DE1">
        <w:t>:</w:t>
      </w:r>
    </w:p>
    <w:p w:rsidR="0041447E" w:rsidRPr="009E0DE1" w:rsidRDefault="0041447E" w:rsidP="002431F6">
      <w:pPr>
        <w:pStyle w:val="B1"/>
        <w:rPr>
          <w:lang w:val="en-GB"/>
        </w:rPr>
      </w:pPr>
      <w:r w:rsidRPr="009E0DE1">
        <w:rPr>
          <w:lang w:val="en-GB"/>
        </w:rPr>
        <w:t>-</w:t>
      </w:r>
      <w:r w:rsidRPr="009E0DE1">
        <w:rPr>
          <w:lang w:val="en-GB"/>
        </w:rPr>
        <w:tab/>
        <w:t>If the UE only uses standard S-NSSAI values, then the same S-NSSAI values can be used in VPLMN as in the HPLMN.</w:t>
      </w:r>
    </w:p>
    <w:p w:rsidR="0041447E" w:rsidRPr="009E0DE1" w:rsidRDefault="0041447E" w:rsidP="002431F6">
      <w:pPr>
        <w:pStyle w:val="B1"/>
        <w:rPr>
          <w:lang w:val="en-GB"/>
        </w:rPr>
      </w:pPr>
      <w:r w:rsidRPr="009E0DE1">
        <w:rPr>
          <w:lang w:val="en-GB"/>
        </w:rPr>
        <w:t>-</w:t>
      </w:r>
      <w:r w:rsidRPr="009E0DE1">
        <w:rPr>
          <w:lang w:val="en-GB"/>
        </w:rPr>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rsidR="0041447E" w:rsidRPr="009E0DE1" w:rsidRDefault="0041447E" w:rsidP="002431F6">
      <w:pPr>
        <w:pStyle w:val="B1"/>
        <w:rPr>
          <w:lang w:val="en-GB"/>
        </w:rPr>
      </w:pPr>
      <w:r w:rsidRPr="009E0DE1">
        <w:rPr>
          <w:lang w:val="en-GB"/>
        </w:rPr>
        <w:tab/>
        <w:t>Depending on operator's policy and the configuration in the AMF, the AMF may decide the S-NSSAI values to be used in the VPLMN and the mapping to the Subscribed S-NSSAIs.</w:t>
      </w:r>
    </w:p>
    <w:p w:rsidR="0041447E" w:rsidRPr="009E0DE1" w:rsidRDefault="0041447E" w:rsidP="002431F6">
      <w:pPr>
        <w:pStyle w:val="B1"/>
        <w:rPr>
          <w:lang w:val="en-GB"/>
        </w:rPr>
      </w:pPr>
      <w:r w:rsidRPr="009E0DE1">
        <w:rPr>
          <w:lang w:val="en-GB"/>
        </w:rPr>
        <w:t>-</w:t>
      </w:r>
      <w:r w:rsidRPr="009E0DE1">
        <w:rPr>
          <w:lang w:val="en-GB"/>
        </w:rPr>
        <w:tab/>
        <w:t>The UE constructs Requested NSSAI</w:t>
      </w:r>
      <w:r w:rsidR="00743C56" w:rsidRPr="009E0DE1">
        <w:rPr>
          <w:lang w:val="en-GB"/>
        </w:rPr>
        <w:t xml:space="preserve"> and provides the </w:t>
      </w:r>
      <w:r w:rsidRPr="009E0DE1">
        <w:rPr>
          <w:lang w:val="en-GB"/>
        </w:rPr>
        <w:t>mapping of S-NSSAI</w:t>
      </w:r>
      <w:r w:rsidR="00FC7556">
        <w:rPr>
          <w:lang w:val="en-GB"/>
        </w:rPr>
        <w:t>s</w:t>
      </w:r>
      <w:r w:rsidRPr="009E0DE1">
        <w:rPr>
          <w:lang w:val="en-GB"/>
        </w:rPr>
        <w:t xml:space="preserve"> of the Requested NSSAI to HPLMN</w:t>
      </w:r>
      <w:r w:rsidR="00FC7556">
        <w:rPr>
          <w:lang w:val="en-GB"/>
        </w:rPr>
        <w:t xml:space="preserve"> S-NSSAIs</w:t>
      </w:r>
      <w:r w:rsidR="00460375" w:rsidRPr="009E0DE1">
        <w:rPr>
          <w:lang w:val="en-GB"/>
        </w:rPr>
        <w:t xml:space="preserve"> if the mapping is stored in the UE,</w:t>
      </w:r>
      <w:r w:rsidR="003F3BB4" w:rsidRPr="009E0DE1">
        <w:rPr>
          <w:lang w:val="en-GB"/>
        </w:rPr>
        <w:t xml:space="preserve"> as described in clause 5.15.5.2.1</w:t>
      </w:r>
      <w:r w:rsidRPr="009E0DE1">
        <w:rPr>
          <w:lang w:val="en-GB"/>
        </w:rPr>
        <w:t>.</w:t>
      </w:r>
    </w:p>
    <w:p w:rsidR="0041447E" w:rsidRPr="009E0DE1" w:rsidRDefault="0041447E" w:rsidP="002431F6">
      <w:pPr>
        <w:pStyle w:val="B1"/>
        <w:rPr>
          <w:lang w:val="en-GB"/>
        </w:rPr>
      </w:pPr>
      <w:r w:rsidRPr="009E0DE1">
        <w:rPr>
          <w:lang w:val="en-GB"/>
        </w:rPr>
        <w:t>-</w:t>
      </w:r>
      <w:r w:rsidRPr="009E0DE1">
        <w:rPr>
          <w:lang w:val="en-GB"/>
        </w:rPr>
        <w:tab/>
        <w:t>The NSSF in the VPLMN determines the Allowed NSSAI without interacting with the HPLMN.</w:t>
      </w:r>
    </w:p>
    <w:p w:rsidR="0041447E" w:rsidRPr="009E0DE1" w:rsidRDefault="0041447E" w:rsidP="002431F6">
      <w:pPr>
        <w:pStyle w:val="B1"/>
        <w:rPr>
          <w:lang w:val="en-GB"/>
        </w:rPr>
      </w:pPr>
      <w:r w:rsidRPr="009E0DE1">
        <w:rPr>
          <w:lang w:val="en-GB"/>
        </w:rPr>
        <w:t>-</w:t>
      </w:r>
      <w:r w:rsidRPr="009E0DE1">
        <w:rPr>
          <w:lang w:val="en-GB"/>
        </w:rPr>
        <w:tab/>
        <w:t>The Allowed NSSAI in the Registration Accept includes S-NSSAI values used in the VPLMN. The mapping information described above is also provided to the UE with the Allowed NSSAI as described in clause 5.15.4.</w:t>
      </w:r>
    </w:p>
    <w:p w:rsidR="00545C05" w:rsidRPr="009E0DE1" w:rsidRDefault="002431F6" w:rsidP="002431F6">
      <w:pPr>
        <w:pStyle w:val="B1"/>
        <w:rPr>
          <w:lang w:val="en-GB"/>
        </w:rPr>
      </w:pPr>
      <w:r w:rsidRPr="009E0DE1">
        <w:rPr>
          <w:lang w:val="en-GB"/>
        </w:rPr>
        <w:t>-</w:t>
      </w:r>
      <w:r w:rsidRPr="009E0DE1">
        <w:rPr>
          <w:lang w:val="en-GB"/>
        </w:rPr>
        <w:tab/>
      </w:r>
      <w:r w:rsidR="0041447E" w:rsidRPr="009E0DE1">
        <w:rPr>
          <w:lang w:val="en-GB"/>
        </w:rPr>
        <w:t>In PDU Session Establishment procedure, the UE includes</w:t>
      </w:r>
      <w:r w:rsidR="003F3BB4" w:rsidRPr="009E0DE1">
        <w:rPr>
          <w:lang w:val="en-GB"/>
        </w:rPr>
        <w:t xml:space="preserve"> </w:t>
      </w:r>
      <w:r w:rsidR="00545C05" w:rsidRPr="009E0DE1">
        <w:rPr>
          <w:lang w:val="en-GB"/>
        </w:rPr>
        <w:t>both:</w:t>
      </w:r>
    </w:p>
    <w:p w:rsidR="00545C05" w:rsidRPr="009E0DE1" w:rsidRDefault="00545C05" w:rsidP="00545C05">
      <w:pPr>
        <w:pStyle w:val="B2"/>
        <w:rPr>
          <w:lang w:val="en-GB"/>
        </w:rPr>
      </w:pPr>
      <w:r w:rsidRPr="009E0DE1">
        <w:rPr>
          <w:lang w:val="en-GB"/>
        </w:rPr>
        <w:t>(a)</w:t>
      </w:r>
      <w:r w:rsidRPr="009E0DE1">
        <w:rPr>
          <w:lang w:val="en-GB"/>
        </w:rPr>
        <w:tab/>
        <w:t>the S-NSSAI that matches the application (that is triggering the PDU Session Request) within the NSSP in the URSP rules</w:t>
      </w:r>
      <w:r w:rsidR="00D43474">
        <w:rPr>
          <w:lang w:val="en-GB"/>
        </w:rPr>
        <w:t xml:space="preserve"> or within the UE Local Configuration as defined in clause 6.1.2.2.1 of </w:t>
      </w:r>
      <w:r w:rsidR="002369B3">
        <w:rPr>
          <w:lang w:val="en-GB"/>
        </w:rPr>
        <w:t>TS 23.503 [</w:t>
      </w:r>
      <w:r w:rsidR="00D43474">
        <w:rPr>
          <w:lang w:val="en-GB"/>
        </w:rPr>
        <w:t>45]</w:t>
      </w:r>
      <w:r w:rsidRPr="009E0DE1">
        <w:rPr>
          <w:lang w:val="en-GB"/>
        </w:rPr>
        <w:t>; the value of this S NSSAI is used in the HPLMN; and</w:t>
      </w:r>
    </w:p>
    <w:p w:rsidR="00545C05" w:rsidRPr="009E0DE1" w:rsidRDefault="00545C05" w:rsidP="00545C05">
      <w:pPr>
        <w:pStyle w:val="B2"/>
        <w:rPr>
          <w:lang w:val="en-GB"/>
        </w:rPr>
      </w:pPr>
      <w:r w:rsidRPr="009E0DE1">
        <w:rPr>
          <w:lang w:val="en-GB"/>
        </w:rPr>
        <w:t>(b)</w:t>
      </w:r>
      <w:r w:rsidRPr="009E0DE1">
        <w:rPr>
          <w:lang w:val="en-GB"/>
        </w:rPr>
        <w:tab/>
        <w:t>an S-NSSAI belonging to the Allowed NSSAI that maps to (a) using the mapping of the Allowed NSSAI to HPLMN</w:t>
      </w:r>
      <w:r w:rsidR="00FC7556">
        <w:rPr>
          <w:lang w:val="en-GB"/>
        </w:rPr>
        <w:t xml:space="preserve"> S-NSSAIs</w:t>
      </w:r>
      <w:r w:rsidRPr="009E0DE1">
        <w:rPr>
          <w:lang w:val="en-GB"/>
        </w:rPr>
        <w:t>; the value of this S-NSSAI is used in the VPLMN.</w:t>
      </w:r>
    </w:p>
    <w:p w:rsidR="00545C05" w:rsidRPr="009E0DE1" w:rsidRDefault="00545C05" w:rsidP="002431F6">
      <w:pPr>
        <w:pStyle w:val="B1"/>
        <w:rPr>
          <w:lang w:val="en-GB"/>
        </w:rPr>
      </w:pPr>
      <w:r w:rsidRPr="009E0DE1">
        <w:rPr>
          <w:lang w:val="en-GB"/>
        </w:rPr>
        <w:tab/>
        <w:t>For the home routed case, the V-SMF sends the PDU Session Establishment Request message to the H-SMF along with the S-NSSAI with the value used in the HPLMN (a).</w:t>
      </w:r>
    </w:p>
    <w:p w:rsidR="00604B46" w:rsidRPr="009E0DE1" w:rsidRDefault="00604B46" w:rsidP="002431F6">
      <w:pPr>
        <w:pStyle w:val="B1"/>
        <w:rPr>
          <w:lang w:val="en-GB"/>
        </w:rPr>
      </w:pPr>
      <w:r w:rsidRPr="009E0DE1">
        <w:rPr>
          <w:lang w:val="en-GB"/>
        </w:rPr>
        <w:t>-</w:t>
      </w:r>
      <w:r w:rsidRPr="009E0DE1">
        <w:rPr>
          <w:lang w:val="en-GB"/>
        </w:rPr>
        <w:tab/>
      </w:r>
      <w:r w:rsidR="0041447E" w:rsidRPr="009E0DE1">
        <w:rPr>
          <w:lang w:val="en-GB"/>
        </w:rPr>
        <w:t>When a PDU Session is established, the CN provides to the AN the S-NSSAI with the value from the VPLMN corresponding to this PDU Session, as described in clause 5.15.5.3.</w:t>
      </w:r>
    </w:p>
    <w:p w:rsidR="002431F6" w:rsidRPr="009E0DE1" w:rsidRDefault="002431F6" w:rsidP="002431F6">
      <w:pPr>
        <w:pStyle w:val="B1"/>
        <w:rPr>
          <w:lang w:val="en-GB"/>
        </w:rPr>
      </w:pPr>
      <w:r w:rsidRPr="009E0DE1">
        <w:rPr>
          <w:lang w:val="en-GB"/>
        </w:rPr>
        <w:t>-</w:t>
      </w:r>
      <w:r w:rsidRPr="009E0DE1">
        <w:rPr>
          <w:lang w:val="en-GB"/>
        </w:rPr>
        <w:tab/>
      </w:r>
      <w:r w:rsidR="0041447E" w:rsidRPr="009E0DE1">
        <w:rPr>
          <w:lang w:val="en-GB"/>
        </w:rPr>
        <w:t xml:space="preserve">The Network Slice instance specific network functions in the VPLMN are selected by the VPLMN by using the S-NSSAI with the value </w:t>
      </w:r>
      <w:r w:rsidR="00545C05" w:rsidRPr="009E0DE1">
        <w:rPr>
          <w:lang w:val="en-GB"/>
        </w:rPr>
        <w:t xml:space="preserve">used in </w:t>
      </w:r>
      <w:r w:rsidR="0041447E" w:rsidRPr="009E0DE1">
        <w:rPr>
          <w:lang w:val="en-GB"/>
        </w:rPr>
        <w:t xml:space="preserve">the VPLMN and querying an NRF that has either been pre-configured, or provided by the NSSF in the VPLMN. The Network Slice specific functions of the HPLMN (if applicable) are selected by the VPLMN by using the related S-NSSAI with the value </w:t>
      </w:r>
      <w:r w:rsidR="00545C05" w:rsidRPr="009E0DE1">
        <w:rPr>
          <w:lang w:val="en-GB"/>
        </w:rPr>
        <w:t xml:space="preserve">used in </w:t>
      </w:r>
      <w:r w:rsidR="0041447E" w:rsidRPr="009E0DE1">
        <w:rPr>
          <w:lang w:val="en-GB"/>
        </w:rPr>
        <w:t xml:space="preserve">the HPLMN via the support from an appropriate NRF in the HPLMN, identified as specified in clause 4.17.5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41447E" w:rsidRPr="009E0DE1">
        <w:rPr>
          <w:lang w:val="en-GB"/>
        </w:rPr>
        <w:t xml:space="preserve">3] and, for SMF in clause 4.3.2.2.3.3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41447E" w:rsidRPr="009E0DE1">
        <w:rPr>
          <w:lang w:val="en-GB"/>
        </w:rPr>
        <w:t>3].</w:t>
      </w:r>
    </w:p>
    <w:p w:rsidR="004C2882" w:rsidRPr="009E0DE1" w:rsidRDefault="004C2882" w:rsidP="004C2882">
      <w:pPr>
        <w:pStyle w:val="Heading3"/>
        <w:rPr>
          <w:lang w:eastAsia="ko-KR"/>
        </w:rPr>
      </w:pPr>
      <w:bookmarkStart w:id="670" w:name="_Toc20149924"/>
      <w:bookmarkStart w:id="671" w:name="_Toc27846723"/>
      <w:r w:rsidRPr="009E0DE1">
        <w:rPr>
          <w:lang w:eastAsia="ko-KR"/>
        </w:rPr>
        <w:t>5.15.7</w:t>
      </w:r>
      <w:r w:rsidRPr="009E0DE1">
        <w:rPr>
          <w:lang w:eastAsia="ko-KR"/>
        </w:rPr>
        <w:tab/>
        <w:t>Network slicing and Interworking with EPS</w:t>
      </w:r>
      <w:bookmarkEnd w:id="670"/>
      <w:bookmarkEnd w:id="671"/>
    </w:p>
    <w:p w:rsidR="002E5A2C" w:rsidRPr="009E0DE1" w:rsidRDefault="002E5A2C" w:rsidP="002E5A2C">
      <w:pPr>
        <w:pStyle w:val="Heading4"/>
        <w:rPr>
          <w:lang w:eastAsia="ko-KR"/>
        </w:rPr>
      </w:pPr>
      <w:bookmarkStart w:id="672" w:name="_Toc20149925"/>
      <w:bookmarkStart w:id="673" w:name="_Toc27846724"/>
      <w:r w:rsidRPr="009E0DE1">
        <w:t>5.15.7.1</w:t>
      </w:r>
      <w:r w:rsidRPr="009E0DE1">
        <w:tab/>
        <w:t>General</w:t>
      </w:r>
      <w:bookmarkEnd w:id="672"/>
      <w:bookmarkEnd w:id="673"/>
    </w:p>
    <w:p w:rsidR="004C2882" w:rsidRPr="009E0DE1" w:rsidRDefault="0041447E" w:rsidP="004C2882">
      <w:r w:rsidRPr="009E0DE1">
        <w:t>A 5G</w:t>
      </w:r>
      <w:r w:rsidR="00240329" w:rsidRPr="009E0DE1">
        <w:t>S</w:t>
      </w:r>
      <w:r w:rsidRPr="009E0DE1">
        <w:t xml:space="preserve"> supports Network Slicing</w:t>
      </w:r>
      <w:r w:rsidR="00240329" w:rsidRPr="009E0DE1">
        <w:t xml:space="preserve"> and</w:t>
      </w:r>
      <w:r w:rsidRPr="009E0DE1">
        <w:t xml:space="preserve"> might need to interwork with the EPS in its PLMN or in other PLMNs</w:t>
      </w:r>
      <w:r w:rsidR="004E5136">
        <w:t xml:space="preserve"> as specified in clause 5.17.2</w:t>
      </w:r>
      <w:r w:rsidRPr="009E0DE1">
        <w:t>.</w:t>
      </w:r>
      <w:r w:rsidR="00240329" w:rsidRPr="009E0DE1">
        <w:t xml:space="preserve"> </w:t>
      </w:r>
      <w:r w:rsidRPr="009E0DE1">
        <w:t xml:space="preserve">The EPC may support the Dedicated Core Networks (DCN). In some deployments, the MME selection may be assisted by a DCN-ID provided by the UE to the RAN (see </w:t>
      </w:r>
      <w:r w:rsidR="002369B3" w:rsidRPr="009E0DE1">
        <w:t>TS</w:t>
      </w:r>
      <w:r w:rsidR="002369B3">
        <w:t> </w:t>
      </w:r>
      <w:r w:rsidR="002369B3" w:rsidRPr="009E0DE1">
        <w:t>23.401</w:t>
      </w:r>
      <w:r w:rsidR="002369B3">
        <w:t> </w:t>
      </w:r>
      <w:r w:rsidR="002369B3" w:rsidRPr="009E0DE1">
        <w:t>[</w:t>
      </w:r>
      <w:r w:rsidRPr="009E0DE1">
        <w:t>26]).</w:t>
      </w:r>
    </w:p>
    <w:p w:rsidR="002E5A2C" w:rsidRPr="009E0DE1" w:rsidRDefault="002E5A2C" w:rsidP="004C2882">
      <w:pPr>
        <w:rPr>
          <w:lang w:eastAsia="zh-CN"/>
        </w:rPr>
      </w:pPr>
      <w:r w:rsidRPr="009E0DE1">
        <w:rPr>
          <w:lang w:eastAsia="zh-CN"/>
        </w:rPr>
        <w:t xml:space="preserve">Mobility between 5GC to EPC does not guarantee all active </w:t>
      </w:r>
      <w:r w:rsidR="00AB61E3" w:rsidRPr="009E0DE1">
        <w:rPr>
          <w:lang w:eastAsia="zh-CN"/>
        </w:rPr>
        <w:t>PDU Session</w:t>
      </w:r>
      <w:r w:rsidRPr="009E0DE1">
        <w:rPr>
          <w:lang w:eastAsia="zh-CN"/>
        </w:rPr>
        <w:t>(s) can be transferred to the EPC.</w:t>
      </w:r>
    </w:p>
    <w:p w:rsidR="00A41A97" w:rsidRPr="009E0DE1" w:rsidRDefault="00A41A97" w:rsidP="004C2882">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w:t>
      </w:r>
      <w:r w:rsidR="00743C56" w:rsidRPr="009E0DE1">
        <w:t xml:space="preserve"> together with a PLMN ID that the S-NSSAI relates to</w:t>
      </w:r>
      <w:r w:rsidRPr="009E0DE1">
        <w:t>.</w:t>
      </w:r>
      <w:r w:rsidR="00274EB1">
        <w:t xml:space="preserve"> In Home Routed roaming case, the UE receives a HPLMN S-NSSAI value from the PGW-C+SMF.</w:t>
      </w:r>
      <w:r w:rsidRPr="009E0DE1">
        <w:t xml:space="preserve"> </w:t>
      </w:r>
      <w:bookmarkStart w:id="674" w:name="_Hlk529515718"/>
      <w:r w:rsidR="006A2C3F" w:rsidRPr="00C61F84">
        <w:t xml:space="preserve">If the PGW-C+SMF supports more than one S-NSSAI and the APN is valid for more than one S-NSSAI, the PGW-C+SMF should only select an S-NSSAI that is mapped to the subscribed S-NSSAIs of the UE. </w:t>
      </w:r>
      <w:bookmarkEnd w:id="674"/>
      <w:r w:rsidRPr="009E0DE1">
        <w:t>The UE stores this S-NSSAI</w:t>
      </w:r>
      <w:r w:rsidR="00743C56" w:rsidRPr="009E0DE1">
        <w:t xml:space="preserve"> and the PLMN ID</w:t>
      </w:r>
      <w:r w:rsidRPr="009E0DE1">
        <w:t xml:space="preserve"> associated with the PDN connection.</w:t>
      </w:r>
      <w:r w:rsidR="00995008" w:rsidRPr="009E0DE1">
        <w:t xml:space="preserve"> The UE derives Requested NSSAI by taking into account of the received PLMN ID. The Requested NSSAI is included in</w:t>
      </w:r>
      <w:r w:rsidR="00D43474">
        <w:t xml:space="preserve"> the</w:t>
      </w:r>
      <w:r w:rsidR="00995008" w:rsidRPr="009E0DE1">
        <w:t xml:space="preserve"> NAS Registration Request message and</w:t>
      </w:r>
      <w:r w:rsidR="00D43474">
        <w:t>, subject to the conditions in clause 5.15.9, the</w:t>
      </w:r>
      <w:r w:rsidR="00995008" w:rsidRPr="009E0DE1">
        <w:t xml:space="preserve"> RRC</w:t>
      </w:r>
      <w:r w:rsidR="00D43474">
        <w:t xml:space="preserve"> message</w:t>
      </w:r>
      <w:r w:rsidR="00995008" w:rsidRPr="009E0DE1">
        <w:t xml:space="preserve"> carrying this Registration Request when the UE registers in 5GC if the UE is non-roaming or the UE has Configured NSSAI for the VPLMN in roaming case.</w:t>
      </w:r>
      <w:r w:rsidR="00274EB1">
        <w:t xml:space="preserve"> If the UE has no Configured NSSAI of the VPLMN, the UE includes the HPLMN S-NSSAIs in the NAS Registration Request message as described in clause 5.15.5.2.1.</w:t>
      </w:r>
    </w:p>
    <w:p w:rsidR="002E5A2C" w:rsidRPr="009E0DE1" w:rsidRDefault="002E5A2C" w:rsidP="002E5A2C">
      <w:pPr>
        <w:pStyle w:val="Heading4"/>
      </w:pPr>
      <w:bookmarkStart w:id="675" w:name="_Toc20149926"/>
      <w:bookmarkStart w:id="676" w:name="_Toc27846725"/>
      <w:r w:rsidRPr="009E0DE1">
        <w:t>5.15.7.2</w:t>
      </w:r>
      <w:r w:rsidRPr="009E0DE1">
        <w:tab/>
        <w:t>I</w:t>
      </w:r>
      <w:r w:rsidR="00743C56" w:rsidRPr="009E0DE1">
        <w:t>dle</w:t>
      </w:r>
      <w:r w:rsidRPr="009E0DE1">
        <w:t xml:space="preserve"> </w:t>
      </w:r>
      <w:r w:rsidR="00743C56" w:rsidRPr="009E0DE1">
        <w:t>m</w:t>
      </w:r>
      <w:r w:rsidRPr="009E0DE1">
        <w:t>ode aspects</w:t>
      </w:r>
      <w:bookmarkEnd w:id="675"/>
      <w:bookmarkEnd w:id="676"/>
    </w:p>
    <w:p w:rsidR="002E5A2C" w:rsidRPr="009E0DE1" w:rsidRDefault="002E5A2C" w:rsidP="004C2882">
      <w:r w:rsidRPr="009E0DE1">
        <w:t xml:space="preserve">In addition to the interworking principles documented in </w:t>
      </w:r>
      <w:r w:rsidR="00D9732B" w:rsidRPr="009E0DE1">
        <w:t>clause 5</w:t>
      </w:r>
      <w:r w:rsidRPr="009E0DE1">
        <w:t>.17.2 the following applies for interworking with N26:</w:t>
      </w:r>
    </w:p>
    <w:p w:rsidR="0041447E" w:rsidRPr="009E0DE1" w:rsidRDefault="0041447E" w:rsidP="0041447E">
      <w:pPr>
        <w:pStyle w:val="B1"/>
        <w:rPr>
          <w:lang w:val="en-GB"/>
        </w:rPr>
      </w:pPr>
      <w:r w:rsidRPr="009E0DE1">
        <w:rPr>
          <w:lang w:val="en-GB"/>
        </w:rPr>
        <w:t>-</w:t>
      </w:r>
      <w:r w:rsidRPr="009E0DE1">
        <w:rPr>
          <w:lang w:val="en-GB"/>
        </w:rPr>
        <w:tab/>
        <w:t xml:space="preserve">When UE moves from 5GS to EPS, the </w:t>
      </w:r>
      <w:r w:rsidR="00107B06">
        <w:rPr>
          <w:lang w:val="en-GB"/>
        </w:rPr>
        <w:t xml:space="preserve">UE </w:t>
      </w:r>
      <w:r w:rsidRPr="009E0DE1">
        <w:rPr>
          <w:lang w:val="en-GB"/>
        </w:rPr>
        <w:t>context information sent by AMF to MME includes the UE Usage type, which is retrieved from UDM by AMF as part of subscription data.</w:t>
      </w:r>
    </w:p>
    <w:p w:rsidR="0041447E" w:rsidRPr="009E0DE1" w:rsidRDefault="0041447E" w:rsidP="0041447E">
      <w:pPr>
        <w:pStyle w:val="B1"/>
        <w:rPr>
          <w:lang w:val="en-GB"/>
        </w:rPr>
      </w:pPr>
      <w:r w:rsidRPr="009E0DE1">
        <w:rPr>
          <w:lang w:val="en-GB"/>
        </w:rPr>
        <w:t>-</w:t>
      </w:r>
      <w:r w:rsidRPr="009E0DE1">
        <w:rPr>
          <w:lang w:val="en-GB"/>
        </w:rPr>
        <w:tab/>
        <w:t>When UE moves from EPS to 5GS, then the UE includes the S-NSSAIs</w:t>
      </w:r>
      <w:r w:rsidR="00743C56" w:rsidRPr="009E0DE1">
        <w:rPr>
          <w:lang w:val="en-GB"/>
        </w:rPr>
        <w:t xml:space="preserve"> (with values for the Serving PLMN of the target 5GS</w:t>
      </w:r>
      <w:r w:rsidR="00C04074" w:rsidRPr="009E0DE1">
        <w:rPr>
          <w:lang w:val="en-GB"/>
        </w:rPr>
        <w:t>, if available</w:t>
      </w:r>
      <w:r w:rsidR="00743C56" w:rsidRPr="009E0DE1">
        <w:rPr>
          <w:lang w:val="en-GB"/>
        </w:rPr>
        <w:t>)</w:t>
      </w:r>
      <w:r w:rsidRPr="009E0DE1">
        <w:rPr>
          <w:lang w:val="en-GB"/>
        </w:rPr>
        <w:t xml:space="preserve"> associated with the established PDN connections in the Requested NSSAI in RRC</w:t>
      </w:r>
      <w:r w:rsidR="00C04074" w:rsidRPr="009E0DE1">
        <w:rPr>
          <w:lang w:val="en-GB"/>
        </w:rPr>
        <w:t xml:space="preserve"> Connection Establishment</w:t>
      </w:r>
      <w:r w:rsidR="00D43474">
        <w:rPr>
          <w:lang w:val="en-GB"/>
        </w:rPr>
        <w:t xml:space="preserve"> (subject to the conditions set out in clause 5.15.9)</w:t>
      </w:r>
      <w:r w:rsidRPr="009E0DE1">
        <w:rPr>
          <w:lang w:val="en-GB"/>
        </w:rPr>
        <w:t xml:space="preserve"> and NAS.</w:t>
      </w:r>
      <w:r w:rsidR="00743C56" w:rsidRPr="009E0DE1">
        <w:rPr>
          <w:lang w:val="en-GB"/>
        </w:rPr>
        <w:t xml:space="preserve"> The UE also provides to the AMF in the Registration Request message the mapping information as described in clause 5.15.6. The UE derives the S-NSSAIs values for the Serving PLMN by using</w:t>
      </w:r>
      <w:r w:rsidR="00274EB1">
        <w:rPr>
          <w:lang w:val="en-GB"/>
        </w:rPr>
        <w:t xml:space="preserve"> the latest available</w:t>
      </w:r>
      <w:r w:rsidR="00743C56" w:rsidRPr="009E0DE1">
        <w:rPr>
          <w:lang w:val="en-GB"/>
        </w:rPr>
        <w:t xml:space="preserve"> information</w:t>
      </w:r>
      <w:r w:rsidR="00274EB1">
        <w:rPr>
          <w:lang w:val="en-GB"/>
        </w:rPr>
        <w:t xml:space="preserve"> from EPS (if received in PCO) and from</w:t>
      </w:r>
      <w:r w:rsidR="00743C56" w:rsidRPr="009E0DE1">
        <w:rPr>
          <w:lang w:val="en-GB"/>
        </w:rPr>
        <w:t xml:space="preserve"> 5GS</w:t>
      </w:r>
      <w:r w:rsidR="00274EB1">
        <w:rPr>
          <w:lang w:val="en-GB"/>
        </w:rPr>
        <w:t xml:space="preserve"> (e.g. based on URSP, Configured NSSAI, Allowed NSSAI)</w:t>
      </w:r>
      <w:r w:rsidR="00743C56" w:rsidRPr="009E0DE1">
        <w:rPr>
          <w:lang w:val="en-GB"/>
        </w:rPr>
        <w:t>.</w:t>
      </w:r>
      <w:r w:rsidRPr="009E0DE1">
        <w:rPr>
          <w:lang w:val="en-GB"/>
        </w:rPr>
        <w:t xml:space="preserve"> In the home-routed roaming case, the AMF selects</w:t>
      </w:r>
      <w:r w:rsidR="005A1A98" w:rsidRPr="009E0DE1">
        <w:rPr>
          <w:lang w:val="en-GB"/>
        </w:rPr>
        <w:t xml:space="preserve"> default</w:t>
      </w:r>
      <w:r w:rsidRPr="009E0DE1">
        <w:rPr>
          <w:lang w:val="en-GB"/>
        </w:rPr>
        <w:t xml:space="preserve"> V-SMFs.</w:t>
      </w:r>
      <w:r w:rsidR="005A1A98" w:rsidRPr="009E0DE1">
        <w:rPr>
          <w:lang w:val="en-GB"/>
        </w:rPr>
        <w:t xml:space="preserve"> The PGW-C+SMF sends PDU Session IDs and related S-NSSAIs to AMF.</w:t>
      </w:r>
      <w:r w:rsidR="00DC05DC">
        <w:rPr>
          <w:lang w:val="en-GB"/>
        </w:rPr>
        <w:t xml:space="preserve"> The AMF derives S-NSSAI values for the Serving PLMN as described in clause 5.15.5.2</w:t>
      </w:r>
      <w:r w:rsidR="00AA5DEF">
        <w:rPr>
          <w:lang w:val="en-GB"/>
        </w:rPr>
        <w:t>.1 and</w:t>
      </w:r>
      <w:r w:rsidR="00DC05DC">
        <w:rPr>
          <w:lang w:val="en-GB"/>
        </w:rPr>
        <w:t xml:space="preserve">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 </w:t>
      </w:r>
      <w:r w:rsidR="002369B3">
        <w:rPr>
          <w:lang w:val="en-GB"/>
        </w:rPr>
        <w:t>TS 23.502 [</w:t>
      </w:r>
      <w:r w:rsidR="00DC05DC">
        <w:rPr>
          <w:lang w:val="en-GB"/>
        </w:rPr>
        <w:t>3] clause 4.23.3.</w:t>
      </w:r>
    </w:p>
    <w:p w:rsidR="00AA741E" w:rsidRPr="009E0DE1" w:rsidRDefault="00AA741E" w:rsidP="009A5963">
      <w:r w:rsidRPr="009E0DE1">
        <w:t xml:space="preserve">In addition to the interworking principles documented in </w:t>
      </w:r>
      <w:r w:rsidR="00D9732B" w:rsidRPr="009E0DE1">
        <w:t>clause 5</w:t>
      </w:r>
      <w:r w:rsidRPr="009E0DE1">
        <w:t>.17.2 the following applies for interworking without N26:</w:t>
      </w:r>
    </w:p>
    <w:p w:rsidR="00C04074" w:rsidRPr="009E0DE1" w:rsidRDefault="00C04074" w:rsidP="009A5963">
      <w:pPr>
        <w:pStyle w:val="B1"/>
        <w:rPr>
          <w:lang w:val="en-GB" w:eastAsia="zh-CN"/>
        </w:rPr>
      </w:pPr>
      <w:r w:rsidRPr="009E0DE1">
        <w:rPr>
          <w:lang w:val="en-GB" w:eastAsia="zh-CN"/>
        </w:rPr>
        <w:t>-</w:t>
      </w:r>
      <w:r w:rsidRPr="009E0DE1">
        <w:rPr>
          <w:lang w:val="en-GB" w:eastAsia="zh-CN"/>
        </w:rPr>
        <w:tab/>
        <w:t>When the UE initiates the Registration procedure,</w:t>
      </w:r>
      <w:r w:rsidR="00D43474">
        <w:rPr>
          <w:lang w:val="en-GB" w:eastAsia="zh-CN"/>
        </w:rPr>
        <w:t xml:space="preserve"> and subject to the conditions set out in clause 5.15.9,</w:t>
      </w:r>
      <w:r w:rsidRPr="009E0DE1">
        <w:rPr>
          <w:lang w:val="en-GB" w:eastAsia="zh-CN"/>
        </w:rPr>
        <w:t xml:space="preserve"> the UE includes the S-NSSAI (with values for the Serving PLMN of the target 5GS) associated with the established PDN connections in the Requested NSSAI in the RRC Connection Establishment.</w:t>
      </w:r>
    </w:p>
    <w:p w:rsidR="00C04074" w:rsidRPr="009E0DE1" w:rsidRDefault="00C04074" w:rsidP="009A5963">
      <w:pPr>
        <w:pStyle w:val="B1"/>
        <w:rPr>
          <w:lang w:val="en-GB" w:eastAsia="zh-CN"/>
        </w:rPr>
      </w:pPr>
      <w:r w:rsidRPr="009E0DE1">
        <w:rPr>
          <w:lang w:val="en-GB" w:eastAsia="zh-CN"/>
        </w:rPr>
        <w:t>-</w:t>
      </w:r>
      <w:r w:rsidRPr="009E0DE1">
        <w:rPr>
          <w:lang w:val="en-GB"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sidR="00274EB1">
        <w:rPr>
          <w:lang w:val="en-GB" w:eastAsia="zh-CN"/>
        </w:rPr>
        <w:t>, the latest available</w:t>
      </w:r>
      <w:r w:rsidRPr="009E0DE1">
        <w:rPr>
          <w:lang w:val="en-GB" w:eastAsia="zh-CN"/>
        </w:rPr>
        <w:t xml:space="preserve"> information</w:t>
      </w:r>
      <w:r w:rsidR="00274EB1">
        <w:rPr>
          <w:lang w:val="en-GB" w:eastAsia="zh-CN"/>
        </w:rPr>
        <w:t xml:space="preserve"> from EPS (if received in PCO) and from</w:t>
      </w:r>
      <w:r w:rsidRPr="009E0DE1">
        <w:rPr>
          <w:lang w:val="en-GB" w:eastAsia="zh-CN"/>
        </w:rPr>
        <w:t xml:space="preserve"> 5GS</w:t>
      </w:r>
      <w:r w:rsidR="00274EB1">
        <w:rPr>
          <w:lang w:val="en-GB" w:eastAsia="zh-CN"/>
        </w:rPr>
        <w:t xml:space="preserve"> (e.g. based on URSP, Configured NSSAI, Allowed NSSAI)</w:t>
      </w:r>
      <w:r w:rsidRPr="009E0DE1">
        <w:rPr>
          <w:lang w:val="en-GB" w:eastAsia="zh-CN"/>
        </w:rPr>
        <w:t>.</w:t>
      </w:r>
    </w:p>
    <w:p w:rsidR="00535C46" w:rsidRPr="009E0DE1" w:rsidRDefault="00535C46" w:rsidP="00535C46">
      <w:pPr>
        <w:pStyle w:val="Heading4"/>
      </w:pPr>
      <w:bookmarkStart w:id="677" w:name="_Toc20149927"/>
      <w:bookmarkStart w:id="678" w:name="_Toc27846726"/>
      <w:r w:rsidRPr="009E0DE1">
        <w:t>5.15.7.3</w:t>
      </w:r>
      <w:r w:rsidRPr="009E0DE1">
        <w:tab/>
        <w:t>C</w:t>
      </w:r>
      <w:r w:rsidR="00743C56" w:rsidRPr="009E0DE1">
        <w:t>onnected</w:t>
      </w:r>
      <w:r w:rsidRPr="009E0DE1">
        <w:t xml:space="preserve"> </w:t>
      </w:r>
      <w:r w:rsidR="00743C56" w:rsidRPr="009E0DE1">
        <w:t>m</w:t>
      </w:r>
      <w:r w:rsidRPr="009E0DE1">
        <w:t>ode aspects</w:t>
      </w:r>
      <w:bookmarkEnd w:id="677"/>
      <w:bookmarkEnd w:id="678"/>
    </w:p>
    <w:p w:rsidR="00535C46" w:rsidRPr="009E0DE1" w:rsidRDefault="00535C46" w:rsidP="004C2882">
      <w:r w:rsidRPr="009E0DE1">
        <w:t xml:space="preserve">In addition to the interworking principles documented in </w:t>
      </w:r>
      <w:r w:rsidR="00D9732B" w:rsidRPr="009E0DE1">
        <w:t>clause 5</w:t>
      </w:r>
      <w:r w:rsidRPr="009E0DE1">
        <w:t>.17.2 the following applies for interworking with N26:</w:t>
      </w:r>
    </w:p>
    <w:p w:rsidR="00910E68" w:rsidRPr="009E0DE1" w:rsidRDefault="00910E68" w:rsidP="00910E68">
      <w:pPr>
        <w:pStyle w:val="B1"/>
        <w:rPr>
          <w:lang w:val="en-GB"/>
        </w:rPr>
      </w:pPr>
      <w:r w:rsidRPr="009E0DE1">
        <w:rPr>
          <w:lang w:val="en-GB"/>
        </w:rPr>
        <w:t>-</w:t>
      </w:r>
      <w:r w:rsidRPr="009E0DE1">
        <w:rPr>
          <w:lang w:val="en-GB"/>
        </w:rPr>
        <w:tab/>
        <w:t xml:space="preserve">When a UE is CM-CONNECTED in 5GC and a handover to EPS occur, the AMF selects the target MME </w:t>
      </w:r>
      <w:r w:rsidR="00A41A97" w:rsidRPr="009E0DE1">
        <w:rPr>
          <w:lang w:val="en-GB"/>
        </w:rPr>
        <w:t xml:space="preserve">based on </w:t>
      </w:r>
      <w:r w:rsidR="00A41A97" w:rsidRPr="009E0DE1">
        <w:rPr>
          <w:lang w:val="en-GB" w:eastAsia="zh-CN"/>
        </w:rPr>
        <w:t xml:space="preserve">the source AMF Region ID, AMF Set ID </w:t>
      </w:r>
      <w:r w:rsidR="00A41A97" w:rsidRPr="009E0DE1">
        <w:rPr>
          <w:lang w:val="en-GB"/>
        </w:rPr>
        <w:t>and target location information</w:t>
      </w:r>
      <w:r w:rsidR="00A41A97" w:rsidRPr="009E0DE1">
        <w:rPr>
          <w:lang w:val="en-GB" w:eastAsia="zh-CN"/>
        </w:rPr>
        <w:t xml:space="preserve">. The AMF </w:t>
      </w:r>
      <w:r w:rsidRPr="009E0DE1">
        <w:rPr>
          <w:lang w:val="en-GB"/>
        </w:rPr>
        <w:t>forwards the UE context to the selected MME over the N26 Interface.</w:t>
      </w:r>
      <w:r w:rsidR="00107B06">
        <w:rPr>
          <w:lang w:val="en-GB"/>
        </w:rPr>
        <w:t xml:space="preserve"> In the UE context, the AMF also includes the UE Usage type, if it is received as part of subscription data.</w:t>
      </w:r>
      <w:r w:rsidRPr="009E0DE1">
        <w:rPr>
          <w:lang w:val="en-GB"/>
        </w:rPr>
        <w:t xml:space="preserve"> The </w:t>
      </w:r>
      <w:r w:rsidR="00B801CF" w:rsidRPr="009E0DE1">
        <w:rPr>
          <w:lang w:val="en-GB"/>
        </w:rPr>
        <w:t>H</w:t>
      </w:r>
      <w:r w:rsidRPr="009E0DE1">
        <w:rPr>
          <w:lang w:val="en-GB"/>
        </w:rPr>
        <w:t xml:space="preserve">andover procedure is executed as documented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 When the Handover</w:t>
      </w:r>
      <w:r w:rsidR="00B801CF" w:rsidRPr="009E0DE1">
        <w:rPr>
          <w:lang w:val="en-GB"/>
        </w:rPr>
        <w:t xml:space="preserve"> procedure</w:t>
      </w:r>
      <w:r w:rsidRPr="009E0DE1">
        <w:rPr>
          <w:lang w:val="en-GB"/>
        </w:rPr>
        <w:t xml:space="preserve"> completes</w:t>
      </w:r>
      <w:r w:rsidR="00B801CF" w:rsidRPr="009E0DE1">
        <w:rPr>
          <w:lang w:val="en-GB"/>
        </w:rPr>
        <w:t xml:space="preserve"> successfully</w:t>
      </w:r>
      <w:r w:rsidRPr="009E0DE1">
        <w:rPr>
          <w:lang w:val="en-GB"/>
        </w:rPr>
        <w:t xml:space="preserve"> the UE performs a Tracking Area Update. This completes the UE registration in the target EPS. As part of this the UE obtains a DCN-ID if the target EPS uses it.</w:t>
      </w:r>
    </w:p>
    <w:p w:rsidR="00910E68" w:rsidRPr="009E0DE1" w:rsidRDefault="00910E68" w:rsidP="00910E68">
      <w:pPr>
        <w:pStyle w:val="B1"/>
        <w:rPr>
          <w:lang w:val="en-GB" w:eastAsia="zh-CN"/>
        </w:rPr>
      </w:pPr>
      <w:r w:rsidRPr="009E0DE1">
        <w:rPr>
          <w:lang w:val="en-GB" w:eastAsia="zh-CN"/>
        </w:rPr>
        <w:t>-</w:t>
      </w:r>
      <w:r w:rsidRPr="009E0DE1">
        <w:rPr>
          <w:lang w:val="en-GB" w:eastAsia="zh-CN"/>
        </w:rPr>
        <w:tab/>
      </w:r>
      <w:r w:rsidR="0041447E" w:rsidRPr="009E0DE1">
        <w:rPr>
          <w:lang w:val="en-GB" w:eastAsia="zh-CN"/>
        </w:rPr>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w:t>
      </w:r>
      <w:r w:rsidR="00B801CF" w:rsidRPr="009E0DE1">
        <w:rPr>
          <w:lang w:val="en-GB" w:eastAsia="zh-CN"/>
        </w:rPr>
        <w:t>H</w:t>
      </w:r>
      <w:r w:rsidR="0041447E" w:rsidRPr="009E0DE1">
        <w:rPr>
          <w:lang w:val="en-GB" w:eastAsia="zh-CN"/>
        </w:rPr>
        <w:t xml:space="preserve">andover procedure is executed as documented in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0041447E" w:rsidRPr="009E0DE1">
        <w:rPr>
          <w:lang w:val="en-GB" w:eastAsia="zh-CN"/>
        </w:rPr>
        <w:t>3].</w:t>
      </w:r>
      <w:r w:rsidR="005A1A98" w:rsidRPr="009E0DE1">
        <w:rPr>
          <w:lang w:val="en-GB" w:eastAsia="zh-CN"/>
        </w:rPr>
        <w:t xml:space="preserve"> The PGW-C+SMF sends PDU Session IDs and related S-NSSAIs to AMF.</w:t>
      </w:r>
      <w:r w:rsidR="00DC05DC">
        <w:rPr>
          <w:lang w:val="en-GB" w:eastAsia="zh-CN"/>
        </w:rPr>
        <w:t xml:space="preserve"> Based on the received S-NSSAIs values the target AMF derives the S-NSSAI values for the Serving PLMN, the target AMF reselects a final target AMF if necessary</w:t>
      </w:r>
      <w:r w:rsidR="00AA5DEF">
        <w:rPr>
          <w:lang w:val="en-GB" w:eastAsia="zh-CN"/>
        </w:rPr>
        <w:t xml:space="preserve"> as described in clause 5.15.5.2.1</w:t>
      </w:r>
      <w:r w:rsidR="00DC05DC">
        <w:rPr>
          <w:lang w:val="en-GB" w:eastAsia="zh-CN"/>
        </w:rPr>
        <w:t xml:space="preserve">, the AMF reallocation procedure is triggered. For each PDU Session based on the associated derived S-NSSAI values if the V-SMF need be reallocated, the final target AMF triggers the V-SMF reallocation as described in </w:t>
      </w:r>
      <w:r w:rsidR="002369B3">
        <w:rPr>
          <w:lang w:val="en-GB" w:eastAsia="zh-CN"/>
        </w:rPr>
        <w:t>TS 23.502 [</w:t>
      </w:r>
      <w:r w:rsidR="00DC05DC">
        <w:rPr>
          <w:lang w:val="en-GB" w:eastAsia="zh-CN"/>
        </w:rPr>
        <w:t>3] clause 4.23.2.</w:t>
      </w:r>
      <w:r w:rsidR="0041447E" w:rsidRPr="009E0DE1">
        <w:rPr>
          <w:lang w:val="en-GB" w:eastAsia="zh-CN"/>
        </w:rPr>
        <w:t xml:space="preserve"> When the Handover</w:t>
      </w:r>
      <w:r w:rsidR="00B801CF" w:rsidRPr="009E0DE1">
        <w:rPr>
          <w:lang w:val="en-GB" w:eastAsia="zh-CN"/>
        </w:rPr>
        <w:t xml:space="preserve"> procedure</w:t>
      </w:r>
      <w:r w:rsidR="0041447E" w:rsidRPr="009E0DE1">
        <w:rPr>
          <w:lang w:val="en-GB" w:eastAsia="zh-CN"/>
        </w:rPr>
        <w:t xml:space="preserve"> completes</w:t>
      </w:r>
      <w:r w:rsidR="00B801CF" w:rsidRPr="009E0DE1">
        <w:rPr>
          <w:lang w:val="en-GB" w:eastAsia="zh-CN"/>
        </w:rPr>
        <w:t xml:space="preserve"> successfully</w:t>
      </w:r>
      <w:r w:rsidR="0041447E" w:rsidRPr="009E0DE1">
        <w:rPr>
          <w:lang w:val="en-GB" w:eastAsia="zh-CN"/>
        </w:rPr>
        <w:t xml:space="preserve"> the UE performs a Registration procedure. This completes the UE registration in the target 5GS and as part of this the UE obtains an Allowed NSSAI.</w:t>
      </w:r>
    </w:p>
    <w:p w:rsidR="00B963A6" w:rsidRPr="009E0DE1" w:rsidRDefault="00B963A6" w:rsidP="00B963A6">
      <w:pPr>
        <w:pStyle w:val="Heading3"/>
      </w:pPr>
      <w:bookmarkStart w:id="679" w:name="_Toc20149928"/>
      <w:bookmarkStart w:id="680" w:name="_Toc27846727"/>
      <w:r w:rsidRPr="009E0DE1">
        <w:t>5.15.8</w:t>
      </w:r>
      <w:r w:rsidRPr="009E0DE1">
        <w:tab/>
      </w:r>
      <w:r w:rsidR="00F25D1A" w:rsidRPr="009E0DE1">
        <w:t xml:space="preserve">Configuration of </w:t>
      </w:r>
      <w:r w:rsidRPr="009E0DE1">
        <w:t>Network Slice availability in a PLMN</w:t>
      </w:r>
      <w:bookmarkEnd w:id="679"/>
      <w:bookmarkEnd w:id="680"/>
    </w:p>
    <w:p w:rsidR="0041447E" w:rsidRPr="009E0DE1" w:rsidRDefault="0041447E" w:rsidP="00F25D1A">
      <w:r w:rsidRPr="009E0DE1">
        <w:t>A Network Slice may be available in the whole PLMN or in one or more Tracking Areas of the PLMN.</w:t>
      </w:r>
    </w:p>
    <w:p w:rsidR="0041447E" w:rsidRPr="009E0DE1" w:rsidRDefault="0041447E" w:rsidP="00F25D1A">
      <w:r w:rsidRPr="009E0DE1">
        <w:t xml:space="preserve">The availability of a Network Slice refers to the support of the </w:t>
      </w:r>
      <w:r w:rsidR="00957278">
        <w:t>S-</w:t>
      </w:r>
      <w:r w:rsidRPr="009E0DE1">
        <w:t>NSSAI in the involved NFs. In addition, policies in the NSSF may further restrict from using certain Network Slices in a particular TA, e.g. depending on the HPLMN of the UE.</w:t>
      </w:r>
    </w:p>
    <w:p w:rsidR="0041447E" w:rsidRPr="009E0DE1" w:rsidRDefault="0041447E" w:rsidP="00F25D1A">
      <w:r w:rsidRPr="009E0DE1">
        <w:t>The availability of a Network Slice in a TA is established end-to-end using a combination of OAM and signalling among network functions. It is derived by using the S-NSSAIs supported per TA in</w:t>
      </w:r>
      <w:r w:rsidR="002527E5">
        <w:t xml:space="preserve"> 5G-AN</w:t>
      </w:r>
      <w:r w:rsidRPr="009E0DE1">
        <w:t>, the S-NSSAIs supported in the AMF and operator policies per TA in the NSSF.</w:t>
      </w:r>
    </w:p>
    <w:p w:rsidR="0041447E" w:rsidRPr="009E0DE1" w:rsidRDefault="0041447E" w:rsidP="00F25D1A">
      <w:r w:rsidRPr="009E0DE1">
        <w:t>The AMF learns the S-NSSAIs supported per TA by the</w:t>
      </w:r>
      <w:r w:rsidR="002527E5">
        <w:t xml:space="preserve"> 5G-AN</w:t>
      </w:r>
      <w:r w:rsidRPr="009E0DE1">
        <w:t xml:space="preserve"> when the</w:t>
      </w:r>
      <w:r w:rsidR="002527E5">
        <w:t xml:space="preserve"> 5G-AN</w:t>
      </w:r>
      <w:r w:rsidRPr="009E0DE1">
        <w:t xml:space="preserve"> nodes establish or update the N2 connection with the AMF (see </w:t>
      </w:r>
      <w:r w:rsidR="002369B3" w:rsidRPr="009E0DE1">
        <w:t>TS</w:t>
      </w:r>
      <w:r w:rsidR="002369B3">
        <w:t> </w:t>
      </w:r>
      <w:r w:rsidR="002369B3" w:rsidRPr="009E0DE1">
        <w:t>38.413</w:t>
      </w:r>
      <w:r w:rsidR="002369B3">
        <w:t> </w:t>
      </w:r>
      <w:r w:rsidR="002369B3" w:rsidRPr="009E0DE1">
        <w:t>[</w:t>
      </w:r>
      <w:r w:rsidRPr="009E0DE1">
        <w:t xml:space="preserve">34]) and </w:t>
      </w:r>
      <w:r w:rsidR="002369B3" w:rsidRPr="009E0DE1">
        <w:t>TS</w:t>
      </w:r>
      <w:r w:rsidR="002369B3">
        <w:t> </w:t>
      </w:r>
      <w:r w:rsidR="002369B3" w:rsidRPr="009E0DE1">
        <w:t>38.300</w:t>
      </w:r>
      <w:r w:rsidR="002369B3">
        <w:t> </w:t>
      </w:r>
      <w:r w:rsidR="002369B3" w:rsidRPr="009E0DE1">
        <w:t>[</w:t>
      </w:r>
      <w:r w:rsidRPr="009E0DE1">
        <w:t>27]). One or all AMF per AMF Set provides and updates the NSSF with the S-NSSAIs support per TA. The</w:t>
      </w:r>
      <w:r w:rsidR="002527E5">
        <w:t xml:space="preserve"> 5G-AN</w:t>
      </w:r>
      <w:r w:rsidRPr="009E0DE1">
        <w:t xml:space="preserve"> learns the S-NSSAIs</w:t>
      </w:r>
      <w:r w:rsidR="00126BB7" w:rsidRPr="009E0DE1">
        <w:t xml:space="preserve"> per PLMN ID</w:t>
      </w:r>
      <w:r w:rsidRPr="009E0DE1">
        <w:t xml:space="preserve"> the AMFs it connects to support when the</w:t>
      </w:r>
      <w:r w:rsidR="002527E5">
        <w:t xml:space="preserve"> 5G-AN</w:t>
      </w:r>
      <w:r w:rsidRPr="009E0DE1">
        <w:t xml:space="preserve"> nodes establishes the N2 connection with the AMF or when the AMF updates the N2 connection with the</w:t>
      </w:r>
      <w:r w:rsidR="002527E5">
        <w:t xml:space="preserve"> 5G-AN</w:t>
      </w:r>
      <w:r w:rsidRPr="009E0DE1">
        <w:t xml:space="preserve"> (see </w:t>
      </w:r>
      <w:r w:rsidR="002369B3" w:rsidRPr="009E0DE1">
        <w:t>TS</w:t>
      </w:r>
      <w:r w:rsidR="002369B3">
        <w:t> </w:t>
      </w:r>
      <w:r w:rsidR="002369B3" w:rsidRPr="009E0DE1">
        <w:t>38.413</w:t>
      </w:r>
      <w:r w:rsidR="002369B3">
        <w:t> </w:t>
      </w:r>
      <w:r w:rsidR="002369B3" w:rsidRPr="009E0DE1">
        <w:t>[</w:t>
      </w:r>
      <w:r w:rsidRPr="009E0DE1">
        <w:t xml:space="preserve">34] and </w:t>
      </w:r>
      <w:r w:rsidR="002369B3" w:rsidRPr="009E0DE1">
        <w:t>TS</w:t>
      </w:r>
      <w:r w:rsidR="002369B3">
        <w:t> </w:t>
      </w:r>
      <w:r w:rsidR="002369B3" w:rsidRPr="009E0DE1">
        <w:t>38.300</w:t>
      </w:r>
      <w:r w:rsidR="002369B3">
        <w:t> </w:t>
      </w:r>
      <w:r w:rsidR="002369B3" w:rsidRPr="009E0DE1">
        <w:t>[</w:t>
      </w:r>
      <w:r w:rsidRPr="009E0DE1">
        <w:t>27]).</w:t>
      </w:r>
    </w:p>
    <w:p w:rsidR="0041447E" w:rsidRPr="009E0DE1" w:rsidRDefault="0041447E" w:rsidP="00F25D1A">
      <w:r w:rsidRPr="009E0DE1">
        <w:t>The NSSF may be configured with operator policies specifying under what conditions the S-NSSAIs can be restricted per TA and per HPLMN of the UE.</w:t>
      </w:r>
    </w:p>
    <w:p w:rsidR="0041447E" w:rsidRPr="009E0DE1" w:rsidRDefault="0041447E" w:rsidP="00F25D1A">
      <w:r w:rsidRPr="009E0DE1">
        <w:t>The per TA restricted S-NSSAIs may be provided to the AMFs of the AMF Sets at setup of the network and whenever changed.</w:t>
      </w:r>
    </w:p>
    <w:p w:rsidR="00F25D1A" w:rsidRPr="009E0DE1" w:rsidRDefault="00F25D1A" w:rsidP="00F25D1A">
      <w:r w:rsidRPr="009E0DE1">
        <w:t>The AMF may be configured for the S-NSSAIs it supports with operator policies specifying any restriction per TA and per HPLMN of the UE.</w:t>
      </w:r>
    </w:p>
    <w:p w:rsidR="005E5A37" w:rsidRPr="002C00B9" w:rsidRDefault="005E5A37" w:rsidP="004E12E3">
      <w:pPr>
        <w:pStyle w:val="Heading3"/>
      </w:pPr>
      <w:bookmarkStart w:id="681" w:name="_Toc20149929"/>
      <w:bookmarkStart w:id="682" w:name="_Toc27846728"/>
      <w:r w:rsidRPr="002C00B9">
        <w:t>5.15.9</w:t>
      </w:r>
      <w:r w:rsidRPr="002C00B9">
        <w:tab/>
        <w:t>Operator-controlled inclusion of NSSAI in Access Stratum Connection Establishment</w:t>
      </w:r>
      <w:bookmarkEnd w:id="681"/>
      <w:bookmarkEnd w:id="682"/>
    </w:p>
    <w:p w:rsidR="005E5A37" w:rsidRPr="003B431F" w:rsidRDefault="005E5A37" w:rsidP="005E5A37">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rsidR="005E5A37" w:rsidRPr="003B431F" w:rsidRDefault="005E5A37" w:rsidP="005E5A37">
      <w:r w:rsidRPr="003B431F">
        <w:t>During the Registration procedure, the AMF may provide to the UE in the Registration Accept message</w:t>
      </w:r>
      <w:r w:rsidRPr="009A7A46">
        <w:t>,</w:t>
      </w:r>
      <w:r w:rsidRPr="003B431F">
        <w:t xml:space="preserve"> an </w:t>
      </w:r>
      <w:bookmarkStart w:id="683" w:name="_Hlk531115743"/>
      <w:r w:rsidRPr="003B431F">
        <w:t>Access Stratum Connection Establishment NSSAI Inclusion Mode</w:t>
      </w:r>
      <w:bookmarkEnd w:id="683"/>
      <w:r w:rsidRPr="003B431F">
        <w:t xml:space="preserve"> parameter</w:t>
      </w:r>
      <w:r w:rsidRPr="009A7A46">
        <w:t>,</w:t>
      </w:r>
      <w:r w:rsidRPr="003B431F">
        <w:t xml:space="preserve"> indicating whether and when the UE shall include NSSAI information in the Access Stratum Connection Establishment </w:t>
      </w:r>
      <w:r>
        <w:t>-</w:t>
      </w:r>
      <w:r w:rsidRPr="003B431F">
        <w:t xml:space="preserve">e.g. an RRC connection Establishment defined in </w:t>
      </w:r>
      <w:r w:rsidR="002369B3" w:rsidRPr="003B431F">
        <w:t>TS</w:t>
      </w:r>
      <w:r w:rsidR="002369B3">
        <w:t> </w:t>
      </w:r>
      <w:r w:rsidR="002369B3" w:rsidRPr="003B431F">
        <w:t>38.331</w:t>
      </w:r>
      <w:r w:rsidR="002369B3">
        <w:t> [</w:t>
      </w:r>
      <w:r w:rsidRPr="003B431F">
        <w:t>28</w:t>
      </w:r>
      <w:r w:rsidRPr="009A7A46">
        <w:t>]</w:t>
      </w:r>
      <w:r w:rsidRPr="003B431F">
        <w:t>) according to one of these modes:</w:t>
      </w:r>
    </w:p>
    <w:p w:rsidR="005E5A37" w:rsidRPr="009A7A46" w:rsidRDefault="005E5A37" w:rsidP="005E5A37">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rsidR="005E5A37" w:rsidRPr="003B431F" w:rsidRDefault="005E5A37" w:rsidP="005E5A37">
      <w:pPr>
        <w:pStyle w:val="B1"/>
      </w:pPr>
      <w:r w:rsidRPr="003B431F">
        <w:t>b)</w:t>
      </w:r>
      <w:r w:rsidRPr="003B431F">
        <w:tab/>
        <w:t>The UE shall include a NSSAI with the following content:</w:t>
      </w:r>
    </w:p>
    <w:p w:rsidR="005E5A37" w:rsidRPr="003B431F" w:rsidRDefault="005E5A37" w:rsidP="005E5A37">
      <w:pPr>
        <w:pStyle w:val="B2"/>
      </w:pPr>
      <w:r w:rsidRPr="003B431F">
        <w:t>-</w:t>
      </w:r>
      <w:r w:rsidRPr="003B431F">
        <w:tab/>
        <w:t>for the case of Access Stratum Connection Establishment caused by a Service Request: an NSSAI including the S-NSSAI</w:t>
      </w:r>
      <w:r w:rsidR="00131B31">
        <w:rPr>
          <w:lang w:val="en-GB"/>
        </w:rPr>
        <w:t>(</w:t>
      </w:r>
      <w:r w:rsidRPr="003B431F">
        <w:t>s) of the Network Slice</w:t>
      </w:r>
      <w:r w:rsidR="00131B31">
        <w:rPr>
          <w:lang w:val="en-GB"/>
        </w:rP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rsidR="00957278">
        <w:rPr>
          <w:lang w:val="en-GB"/>
        </w:rPr>
        <w:t xml:space="preserve">, </w:t>
      </w:r>
      <w:r w:rsidRPr="003B431F">
        <w:t>e.g. for SM it would be the S-NSSAI of the PDU Session the SM message is about;</w:t>
      </w:r>
    </w:p>
    <w:p w:rsidR="005E5A37" w:rsidRPr="003B431F" w:rsidRDefault="005E5A37" w:rsidP="005E5A37">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rsidR="005E5A37" w:rsidRPr="003B431F" w:rsidRDefault="005E5A37" w:rsidP="005E5A37">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rsidR="005E5A37" w:rsidRPr="009A7A46" w:rsidRDefault="005E5A37" w:rsidP="005E5A37">
      <w:pPr>
        <w:pStyle w:val="B1"/>
      </w:pPr>
      <w:r w:rsidRPr="009A7A46">
        <w:t>d)</w:t>
      </w:r>
      <w:r w:rsidRPr="003B431F">
        <w:tab/>
      </w:r>
      <w:r w:rsidRPr="009A7A46">
        <w:t>The UE shall n</w:t>
      </w:r>
      <w:r w:rsidRPr="003B431F">
        <w:t>ot</w:t>
      </w:r>
      <w:r w:rsidRPr="009A7A46">
        <w:t xml:space="preserve"> provide NSSAI in the Access stratum of 3GPP access</w:t>
      </w:r>
      <w:r w:rsidRPr="003B431F">
        <w:t>.</w:t>
      </w:r>
    </w:p>
    <w:p w:rsidR="005E5A37" w:rsidRPr="003B431F" w:rsidRDefault="005E5A37" w:rsidP="005E5A37">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684" w:name="_Hlk531114506"/>
      <w:r w:rsidRPr="003B431F">
        <w:t>.</w:t>
      </w:r>
    </w:p>
    <w:p w:rsidR="005E5A37" w:rsidRPr="003B431F" w:rsidRDefault="005E5A37" w:rsidP="005E5A37">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684"/>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rsidR="005E5A37" w:rsidRPr="009A7A46" w:rsidRDefault="005E5A37" w:rsidP="005E5A37">
      <w:r w:rsidRPr="003B431F">
        <w:t>The UE default mode of operation is the following</w:t>
      </w:r>
      <w:r w:rsidRPr="009A7A46">
        <w:t>:</w:t>
      </w:r>
    </w:p>
    <w:p w:rsidR="005E5A37" w:rsidRPr="003B431F" w:rsidRDefault="005E5A37" w:rsidP="005E5A37">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rsidR="005E5A37" w:rsidRPr="003B431F" w:rsidRDefault="005E5A37" w:rsidP="005E5A37">
      <w:pPr>
        <w:pStyle w:val="B1"/>
      </w:pPr>
      <w:r w:rsidRPr="003B431F">
        <w:rPr>
          <w:lang w:val="en-US"/>
        </w:rPr>
        <w:t>-</w:t>
      </w:r>
      <w:r w:rsidRPr="003B431F">
        <w:rPr>
          <w:lang w:val="en-US"/>
        </w:rPr>
        <w:tab/>
      </w:r>
      <w:r w:rsidRPr="009A7A46">
        <w:rPr>
          <w:lang w:val="en-US"/>
        </w:rPr>
        <w:t>For untrusted non-3GPP access t</w:t>
      </w:r>
      <w:r w:rsidRPr="003B431F">
        <w:t>he UE shall operate by default in mode c).</w:t>
      </w:r>
    </w:p>
    <w:p w:rsidR="00073CC0" w:rsidRDefault="00073CC0" w:rsidP="00A30201">
      <w:bookmarkStart w:id="685" w:name="_Toc20149930"/>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rsidR="002C5563" w:rsidRDefault="002C5563" w:rsidP="002C5563">
      <w:pPr>
        <w:pStyle w:val="Heading3"/>
      </w:pPr>
      <w:bookmarkStart w:id="686" w:name="_Toc27846729"/>
      <w:r>
        <w:t>5.15.10</w:t>
      </w:r>
      <w:r>
        <w:tab/>
        <w:t>Network Slice-Specific Authentication and Authorization</w:t>
      </w:r>
      <w:bookmarkEnd w:id="685"/>
      <w:bookmarkEnd w:id="686"/>
    </w:p>
    <w:p w:rsidR="002C5563" w:rsidRDefault="002C5563" w:rsidP="002C5563">
      <w:r>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this feature. If the UE does not support this feature, the AMF shall not trigger this procedure for the UE and if the UE requests these S-NSSAIs that are subject to Network Slice-Specific Authentication and Authorization they are rejected for the PLMN.</w:t>
      </w:r>
    </w:p>
    <w:p w:rsidR="002C5563" w:rsidRDefault="002C5563" w:rsidP="002C5563">
      <w:r>
        <w:t>If a UE is configured with S-NSSAIs, which are subject to Network Slice-Specific Authentication and Authorization, the UE stores an association between the S-NSSAI and corresponding credentials for the Network Slice-Specific Authentication and Authorization.</w:t>
      </w:r>
    </w:p>
    <w:p w:rsidR="002C5563" w:rsidRDefault="002C5563" w:rsidP="00C34949">
      <w:pPr>
        <w:pStyle w:val="NO"/>
      </w:pPr>
      <w:r>
        <w:t>NOTE:</w:t>
      </w:r>
      <w:r>
        <w:tab/>
        <w:t>The credentials for Network Slice-Specific Authentication and Authorization and how to provision them in the UE are not specified.</w:t>
      </w:r>
    </w:p>
    <w:p w:rsidR="002C5563" w:rsidRDefault="002C5563" w:rsidP="002C5563">
      <w:r>
        <w:t xml:space="preserve">To perform the Network Slice-Specific Authentication and Authorization for an S-NSSAI, the AMF invokes an EAP- based Network Slice-Specific authorization procedure documented in </w:t>
      </w:r>
      <w:r w:rsidR="002369B3">
        <w:t>TS 23.502 [</w:t>
      </w:r>
      <w:r w:rsidR="00511619">
        <w:t>3]</w:t>
      </w:r>
      <w:r>
        <w:t xml:space="preserve"> clause 4.2.</w:t>
      </w:r>
      <w:r w:rsidR="002252CD">
        <w:t>9</w:t>
      </w:r>
      <w:r>
        <w:t xml:space="preserve"> (see also </w:t>
      </w:r>
      <w:r w:rsidR="002369B3">
        <w:t>TS 33.501 [</w:t>
      </w:r>
      <w:r>
        <w:t>29]) for the S-NSSAI.</w:t>
      </w:r>
    </w:p>
    <w:p w:rsidR="002C5563" w:rsidRDefault="002C5563" w:rsidP="002C5563">
      <w:r>
        <w:t>This procedure can be invoked for a supporting UE by an AMF at any time, e.g. when:</w:t>
      </w:r>
    </w:p>
    <w:p w:rsidR="002C5563" w:rsidRDefault="002C5563" w:rsidP="00C34949">
      <w:pPr>
        <w:pStyle w:val="B1"/>
      </w:pPr>
      <w:r>
        <w:t>a.</w:t>
      </w:r>
      <w:r>
        <w:tab/>
        <w:t>The UE registers with the AMF and one of the S-NSSAIs of the HPLMN which maps to an S-NSSAI in the Requested NSSAI is requiring Network Slice-Specific Authentication and Authorization (see clause 5.15.5.2.1 for details)</w:t>
      </w:r>
      <w:r w:rsidR="003139B5">
        <w:rPr>
          <w:lang w:val="en-GB"/>
        </w:rPr>
        <w:t>, and can be added to the Allowed NSSAI by the AMF once the Network Slice-Specific Authentication and Authorization for the S-NSSAI succeeds</w:t>
      </w:r>
      <w:r>
        <w:t>; or</w:t>
      </w:r>
    </w:p>
    <w:p w:rsidR="002C5563" w:rsidRDefault="002C5563" w:rsidP="00C34949">
      <w:pPr>
        <w:pStyle w:val="B1"/>
      </w:pPr>
      <w:r>
        <w:t>b.</w:t>
      </w:r>
      <w:r>
        <w:tab/>
        <w:t>The Network Slice-Specific AAA Server triggers a UE re-authentication and re-authorization for an S-NSSAI; or</w:t>
      </w:r>
    </w:p>
    <w:p w:rsidR="002C5563" w:rsidRDefault="002C5563" w:rsidP="00C34949">
      <w:pPr>
        <w:pStyle w:val="B1"/>
      </w:pPr>
      <w:r>
        <w:t>c.</w:t>
      </w:r>
      <w:r>
        <w:tab/>
        <w:t>The AMF, based on operator policy or a subscription change, decides to initiate the Network Slice-Specific Authentication and Authorization procedure for a certain S-NSSAI which was previously authorized.</w:t>
      </w:r>
    </w:p>
    <w:p w:rsidR="002C5563" w:rsidRDefault="002C5563" w:rsidP="00C34949">
      <w:pPr>
        <w:pStyle w:val="B1"/>
      </w:pPr>
      <w:r>
        <w:tab/>
        <w:t xml:space="preserve">In </w:t>
      </w:r>
      <w:r>
        <w:rPr>
          <w:lang w:val="en-GB"/>
        </w:rPr>
        <w:t xml:space="preserve">the </w:t>
      </w:r>
      <w:r>
        <w:t>case of re-authentication and re-authorization (b. and c. above) the following applies:</w:t>
      </w:r>
    </w:p>
    <w:p w:rsidR="002C5563" w:rsidRDefault="002C5563" w:rsidP="00C34949">
      <w:pPr>
        <w:pStyle w:val="B2"/>
      </w:pPr>
      <w:r>
        <w:t>-</w:t>
      </w:r>
      <w:r>
        <w:tab/>
        <w:t>If S-NSSAIs that are requiring Network Slice-Specific Authentication and Authorization are included in the Allowed NSSAI for each Access Type, AMF selects an Access Type to be used to perform the Network Slice Specific Authentication and Authorization procedure based on network policies.</w:t>
      </w:r>
    </w:p>
    <w:p w:rsidR="002C5563" w:rsidRDefault="002C5563" w:rsidP="00C34949">
      <w:pPr>
        <w:pStyle w:val="B2"/>
      </w:pPr>
      <w:r>
        <w:t>-</w:t>
      </w:r>
      <w:r>
        <w:tab/>
        <w:t>If the Network Slice-Specific Authentication and Authorization for some S-NSSAIs in the Allowed NSSAI is unsuccessful, the AMF shall update the Allowed NSSAI for each Access Type to the UE via UE Configuration Update procedure.</w:t>
      </w:r>
    </w:p>
    <w:p w:rsidR="002C5563" w:rsidRDefault="002C5563" w:rsidP="00C34949">
      <w:pPr>
        <w:pStyle w:val="B2"/>
      </w:pPr>
      <w:r>
        <w:t>-</w:t>
      </w:r>
      <w:r>
        <w:tab/>
        <w:t xml:space="preserve">If the Network Slice-Specific Authentication and Authorization fails for all S-NSSAIs in the Allowed NSSAI, the AMF shall execute the Network-initiated Deregistration procedure described in </w:t>
      </w:r>
      <w:r w:rsidR="002369B3">
        <w:t>TS 23.502 [</w:t>
      </w:r>
      <w:r>
        <w:t>3], clause 4.2.2.3.3, and shall include in the explicit De-Registration Request message the list of Rejected S-NSSAIs, each of them with the appropriate rejection cause value.</w:t>
      </w:r>
    </w:p>
    <w:p w:rsidR="002C5563" w:rsidRDefault="002C5563" w:rsidP="002C5563">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rsidR="002C5563" w:rsidRDefault="002C5563" w:rsidP="002C5563">
      <w:r>
        <w:t>A Network Slice-Specific AAA server may revoke the authorization or challenge the authentication and authorization of a UE at any time. When authorization is revoked for an S-NSSAI that is in the current Allowed NSSAI for an Access Type, the AMF shall provide a new Allowed NSSAI to the UE and trigger the release of all PDU sessions associated with the S-NSSAI, for this Access Type.</w:t>
      </w:r>
    </w:p>
    <w:p w:rsidR="002C5563" w:rsidRDefault="002C5563" w:rsidP="002C5563">
      <w:r>
        <w:t>The AMF provides the GPSI of the UE related to the S-NSSAI to the AAA Server to allow the AAA server to initiate the Network Slice-Specific Authentication and Authorization, or the Authorization revocation procedure, where the UE current AMF needs to be identified by the system, so the UE authorization status can be challenged or revoked.</w:t>
      </w:r>
    </w:p>
    <w:p w:rsidR="002C5563" w:rsidRDefault="002C5563" w:rsidP="002C5563">
      <w:r>
        <w:t>The Network Slice-Specific Authentication and Authorization requires that the UE Primary Authentication and Authorization of the SUPI has successfully completed. If the SUPI authorization is revoked, then also the Network Slice-Specific authorization is revoked.</w:t>
      </w:r>
    </w:p>
    <w:p w:rsidR="00867F7B" w:rsidRPr="009E0DE1" w:rsidRDefault="00867F7B" w:rsidP="00867F7B">
      <w:pPr>
        <w:pStyle w:val="Heading2"/>
      </w:pPr>
      <w:bookmarkStart w:id="687" w:name="_Toc20149931"/>
      <w:bookmarkStart w:id="688" w:name="_Toc27846730"/>
      <w:r w:rsidRPr="009E0DE1">
        <w:t>5.16</w:t>
      </w:r>
      <w:r w:rsidRPr="009E0DE1">
        <w:tab/>
        <w:t>Support for specific services</w:t>
      </w:r>
      <w:bookmarkEnd w:id="687"/>
      <w:bookmarkEnd w:id="688"/>
    </w:p>
    <w:p w:rsidR="00867F7B" w:rsidRPr="009E0DE1" w:rsidRDefault="00867F7B" w:rsidP="00867F7B">
      <w:pPr>
        <w:pStyle w:val="Heading3"/>
      </w:pPr>
      <w:bookmarkStart w:id="689" w:name="_Toc20149932"/>
      <w:bookmarkStart w:id="690" w:name="_Toc27846731"/>
      <w:r w:rsidRPr="009E0DE1">
        <w:t>5.16.1</w:t>
      </w:r>
      <w:r w:rsidRPr="009E0DE1">
        <w:tab/>
        <w:t>Public Warning System</w:t>
      </w:r>
      <w:bookmarkEnd w:id="689"/>
      <w:bookmarkEnd w:id="690"/>
    </w:p>
    <w:p w:rsidR="000A2C96" w:rsidRPr="009E0DE1" w:rsidRDefault="000A2C96" w:rsidP="009A5963">
      <w:r w:rsidRPr="009E0DE1">
        <w:t xml:space="preserve">The functional description for supporting Public Warning System for 5G System can be found in </w:t>
      </w:r>
      <w:r w:rsidR="002369B3" w:rsidRPr="009E0DE1">
        <w:t>TS</w:t>
      </w:r>
      <w:r w:rsidR="002369B3">
        <w:t> </w:t>
      </w:r>
      <w:r w:rsidR="002369B3" w:rsidRPr="009E0DE1">
        <w:t>23.041</w:t>
      </w:r>
      <w:r w:rsidR="002369B3">
        <w:t> </w:t>
      </w:r>
      <w:r w:rsidR="002369B3" w:rsidRPr="009E0DE1">
        <w:t>[</w:t>
      </w:r>
      <w:r w:rsidRPr="009E0DE1">
        <w:t>46]</w:t>
      </w:r>
      <w:r w:rsidR="0041447E" w:rsidRPr="009E0DE1">
        <w:t>.</w:t>
      </w:r>
    </w:p>
    <w:p w:rsidR="00867F7B" w:rsidRPr="009E0DE1" w:rsidRDefault="00867F7B" w:rsidP="00867F7B">
      <w:pPr>
        <w:pStyle w:val="Heading3"/>
      </w:pPr>
      <w:bookmarkStart w:id="691" w:name="_Toc20149933"/>
      <w:bookmarkStart w:id="692" w:name="_Toc27846732"/>
      <w:r w:rsidRPr="009E0DE1">
        <w:t>5.16.2</w:t>
      </w:r>
      <w:r w:rsidRPr="009E0DE1">
        <w:tab/>
        <w:t>SMS over NAS</w:t>
      </w:r>
      <w:bookmarkEnd w:id="691"/>
      <w:bookmarkEnd w:id="692"/>
    </w:p>
    <w:p w:rsidR="00867F7B" w:rsidRPr="009E0DE1" w:rsidRDefault="00867F7B" w:rsidP="00867F7B">
      <w:pPr>
        <w:pStyle w:val="Heading4"/>
      </w:pPr>
      <w:bookmarkStart w:id="693" w:name="_Toc20149934"/>
      <w:bookmarkStart w:id="694" w:name="_Toc27846733"/>
      <w:r w:rsidRPr="009E0DE1">
        <w:t>5.16.2.1</w:t>
      </w:r>
      <w:r w:rsidRPr="009E0DE1">
        <w:tab/>
        <w:t>General</w:t>
      </w:r>
      <w:bookmarkEnd w:id="693"/>
      <w:bookmarkEnd w:id="694"/>
    </w:p>
    <w:p w:rsidR="00867F7B" w:rsidRPr="009E0DE1" w:rsidRDefault="00867F7B" w:rsidP="00867F7B">
      <w:r w:rsidRPr="009E0DE1">
        <w:t xml:space="preserve">This </w:t>
      </w:r>
      <w:r w:rsidR="003C010D" w:rsidRPr="009E0DE1">
        <w:t>clause</w:t>
      </w:r>
      <w:r w:rsidR="00B801CF" w:rsidRPr="009E0DE1">
        <w:t xml:space="preserve"> </w:t>
      </w:r>
      <w:r w:rsidRPr="009E0DE1">
        <w:t xml:space="preserve">includes feature description for supporting SMS over NAS in 5G </w:t>
      </w:r>
      <w:r w:rsidR="00802A2B" w:rsidRPr="009E0DE1">
        <w:t>System</w:t>
      </w:r>
      <w:r w:rsidRPr="009E0DE1">
        <w:t>. Support for SMS incurs the following functionality:</w:t>
      </w:r>
    </w:p>
    <w:p w:rsidR="00867F7B" w:rsidRPr="009E0DE1" w:rsidRDefault="00867F7B" w:rsidP="00867F7B">
      <w:pPr>
        <w:pStyle w:val="B1"/>
        <w:rPr>
          <w:lang w:val="en-GB"/>
        </w:rPr>
      </w:pPr>
      <w:r w:rsidRPr="009E0DE1">
        <w:rPr>
          <w:lang w:val="en-GB"/>
        </w:rPr>
        <w:t>-</w:t>
      </w:r>
      <w:r w:rsidRPr="009E0DE1">
        <w:rPr>
          <w:lang w:val="en-GB"/>
        </w:rPr>
        <w:tab/>
        <w:t>Support for SMS over NAS transport between UE and AMF. This applies to both 3GPP and Non 3GPP accesses.</w:t>
      </w:r>
    </w:p>
    <w:p w:rsidR="00867F7B" w:rsidRPr="009E0DE1" w:rsidRDefault="00867F7B" w:rsidP="00867F7B">
      <w:pPr>
        <w:pStyle w:val="B1"/>
        <w:rPr>
          <w:lang w:val="en-GB"/>
        </w:rPr>
      </w:pPr>
      <w:r w:rsidRPr="009E0DE1">
        <w:rPr>
          <w:lang w:val="en-GB"/>
        </w:rPr>
        <w:t>-</w:t>
      </w:r>
      <w:r w:rsidRPr="009E0DE1">
        <w:rPr>
          <w:lang w:val="en-GB"/>
        </w:rPr>
        <w:tab/>
        <w:t>Support for AMF determining the SMSF for a given UE.</w:t>
      </w:r>
    </w:p>
    <w:p w:rsidR="00867F7B" w:rsidRPr="009E0DE1" w:rsidRDefault="00867F7B" w:rsidP="00867F7B">
      <w:pPr>
        <w:pStyle w:val="B1"/>
        <w:rPr>
          <w:lang w:val="en-GB"/>
        </w:rPr>
      </w:pPr>
      <w:r w:rsidRPr="009E0DE1">
        <w:rPr>
          <w:lang w:val="en-GB"/>
        </w:rPr>
        <w:t>-</w:t>
      </w:r>
      <w:r w:rsidRPr="009E0DE1">
        <w:rPr>
          <w:lang w:val="en-GB"/>
        </w:rPr>
        <w:tab/>
        <w:t>Support for subscription checking and actual transmission of MO/MT-SMS transfer by the SMSF.</w:t>
      </w:r>
    </w:p>
    <w:p w:rsidR="00867F7B" w:rsidRPr="009E0DE1" w:rsidRDefault="00867F7B" w:rsidP="00867F7B">
      <w:pPr>
        <w:pStyle w:val="B1"/>
        <w:rPr>
          <w:lang w:val="en-GB"/>
        </w:rPr>
      </w:pPr>
      <w:r w:rsidRPr="009E0DE1">
        <w:rPr>
          <w:lang w:val="en-GB"/>
        </w:rPr>
        <w:t>-</w:t>
      </w:r>
      <w:r w:rsidRPr="009E0DE1">
        <w:rPr>
          <w:lang w:val="en-GB"/>
        </w:rPr>
        <w:tab/>
        <w:t>Support for MO/MT-SMS transmission for both roaming and non-roaming scenarios.</w:t>
      </w:r>
    </w:p>
    <w:p w:rsidR="006F4325" w:rsidRPr="004E12E3" w:rsidRDefault="006F4325" w:rsidP="004E12E3">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rsidR="00867F7B" w:rsidRPr="009E0DE1" w:rsidRDefault="00867F7B" w:rsidP="00867F7B">
      <w:pPr>
        <w:pStyle w:val="Heading4"/>
      </w:pPr>
      <w:bookmarkStart w:id="695" w:name="_Toc20149935"/>
      <w:bookmarkStart w:id="696" w:name="_Toc27846734"/>
      <w:r w:rsidRPr="009E0DE1">
        <w:t>5.16.2.2</w:t>
      </w:r>
      <w:r w:rsidRPr="009E0DE1">
        <w:tab/>
        <w:t>SMS over NAS transport</w:t>
      </w:r>
      <w:bookmarkEnd w:id="695"/>
      <w:bookmarkEnd w:id="696"/>
    </w:p>
    <w:p w:rsidR="0082382B" w:rsidRPr="009E0DE1" w:rsidRDefault="0082382B" w:rsidP="00867F7B">
      <w:r w:rsidRPr="009E0DE1">
        <w:t>5G System supports SMS over NAS via both 3GPP access and non-3GPP access.</w:t>
      </w:r>
    </w:p>
    <w:p w:rsidR="00867F7B" w:rsidRPr="009E0DE1" w:rsidRDefault="00867F7B" w:rsidP="00867F7B">
      <w:r w:rsidRPr="009E0DE1">
        <w:t xml:space="preserve">During </w:t>
      </w:r>
      <w:r w:rsidR="00100D3B" w:rsidRPr="009E0DE1">
        <w:t>R</w:t>
      </w:r>
      <w:r w:rsidRPr="009E0DE1">
        <w:t>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rsidR="00167A07">
        <w:t xml:space="preserve"> allowed</w:t>
      </w:r>
      <w:r w:rsidRPr="009E0DE1">
        <w:t>" indication to the UE, and whether SMS delivery over NAS is accepted by the network.</w:t>
      </w:r>
    </w:p>
    <w:p w:rsidR="00867F7B" w:rsidRPr="009E0DE1" w:rsidRDefault="00867F7B" w:rsidP="00867F7B">
      <w:r w:rsidRPr="009E0DE1">
        <w:t>SMS is transported via NAS transport message, which can carry SMS messages as payload.</w:t>
      </w:r>
    </w:p>
    <w:p w:rsidR="00867F7B" w:rsidRPr="009E0DE1" w:rsidRDefault="00867F7B" w:rsidP="00867F7B">
      <w:pPr>
        <w:pStyle w:val="Heading3"/>
      </w:pPr>
      <w:bookmarkStart w:id="697" w:name="_Toc20149936"/>
      <w:bookmarkStart w:id="698" w:name="_Toc27846735"/>
      <w:r w:rsidRPr="009E0DE1">
        <w:t>5.16.3</w:t>
      </w:r>
      <w:r w:rsidRPr="009E0DE1">
        <w:tab/>
        <w:t>IMS support</w:t>
      </w:r>
      <w:bookmarkEnd w:id="697"/>
      <w:bookmarkEnd w:id="698"/>
    </w:p>
    <w:p w:rsidR="00867F7B" w:rsidRPr="009E0DE1" w:rsidRDefault="00867F7B" w:rsidP="00867F7B">
      <w:pPr>
        <w:pStyle w:val="Heading4"/>
        <w:rPr>
          <w:rFonts w:eastAsia="SimSun"/>
          <w:lang w:eastAsia="zh-CN"/>
        </w:rPr>
      </w:pPr>
      <w:bookmarkStart w:id="699" w:name="_Toc20149937"/>
      <w:bookmarkStart w:id="700" w:name="_Toc27846736"/>
      <w:r w:rsidRPr="009E0DE1">
        <w:rPr>
          <w:rFonts w:eastAsia="SimSun"/>
          <w:lang w:eastAsia="zh-CN"/>
        </w:rPr>
        <w:t>5.16.3.1</w:t>
      </w:r>
      <w:r w:rsidRPr="009E0DE1">
        <w:rPr>
          <w:rFonts w:eastAsia="SimSun"/>
          <w:lang w:eastAsia="zh-CN"/>
        </w:rPr>
        <w:tab/>
        <w:t>General</w:t>
      </w:r>
      <w:bookmarkEnd w:id="699"/>
      <w:bookmarkEnd w:id="700"/>
    </w:p>
    <w:p w:rsidR="00867F7B" w:rsidRPr="009E0DE1" w:rsidRDefault="00867F7B" w:rsidP="00867F7B">
      <w:pPr>
        <w:rPr>
          <w:rFonts w:eastAsia="SimSun"/>
          <w:lang w:eastAsia="zh-CN"/>
        </w:rPr>
      </w:pPr>
      <w:r w:rsidRPr="009E0DE1">
        <w:t>IP-Connectivity Access Network specific concepts when using 5GS to access IMS</w:t>
      </w:r>
      <w:r w:rsidRPr="009E0DE1">
        <w:rPr>
          <w:rFonts w:eastAsia="SimSun"/>
          <w:lang w:eastAsia="zh-CN"/>
        </w:rPr>
        <w:t xml:space="preserve"> can be found in </w:t>
      </w:r>
      <w:r w:rsidR="002369B3" w:rsidRPr="009E0DE1">
        <w:rPr>
          <w:rFonts w:eastAsia="SimSun"/>
          <w:lang w:eastAsia="zh-CN"/>
        </w:rPr>
        <w:t>TS</w:t>
      </w:r>
      <w:r w:rsidR="002369B3">
        <w:rPr>
          <w:rFonts w:eastAsia="SimSun"/>
          <w:lang w:eastAsia="zh-CN"/>
        </w:rPr>
        <w:t> </w:t>
      </w:r>
      <w:r w:rsidR="002369B3" w:rsidRPr="009E0DE1">
        <w:rPr>
          <w:rFonts w:eastAsia="SimSun"/>
          <w:lang w:eastAsia="zh-CN"/>
        </w:rPr>
        <w:t>23.228</w:t>
      </w:r>
      <w:r w:rsidR="002369B3">
        <w:rPr>
          <w:rFonts w:eastAsia="SimSun"/>
          <w:lang w:eastAsia="zh-CN"/>
        </w:rPr>
        <w:t> </w:t>
      </w:r>
      <w:r w:rsidR="002369B3" w:rsidRPr="009E0DE1">
        <w:rPr>
          <w:rFonts w:eastAsia="SimSun"/>
          <w:lang w:eastAsia="zh-CN"/>
        </w:rPr>
        <w:t>[</w:t>
      </w:r>
      <w:r w:rsidRPr="009E0DE1">
        <w:rPr>
          <w:rFonts w:eastAsia="SimSun"/>
          <w:lang w:eastAsia="zh-CN"/>
        </w:rPr>
        <w:t>15].</w:t>
      </w:r>
    </w:p>
    <w:p w:rsidR="00867F7B" w:rsidRPr="009E0DE1" w:rsidRDefault="00867F7B" w:rsidP="00867F7B">
      <w:pPr>
        <w:rPr>
          <w:rFonts w:eastAsia="SimSun"/>
          <w:lang w:eastAsia="zh-CN"/>
        </w:rPr>
      </w:pPr>
      <w:r w:rsidRPr="009E0DE1">
        <w:rPr>
          <w:rFonts w:eastAsia="SimSun"/>
          <w:lang w:eastAsia="zh-CN"/>
        </w:rPr>
        <w:t>5GS supports IMS with the following functionality:</w:t>
      </w:r>
    </w:p>
    <w:p w:rsidR="00867F7B" w:rsidRPr="009E0DE1" w:rsidRDefault="00867F7B" w:rsidP="00867F7B">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Indication toward the UE if IMS voice over PS session is supported.</w:t>
      </w:r>
    </w:p>
    <w:p w:rsidR="00867F7B" w:rsidRPr="009E0DE1" w:rsidRDefault="00867F7B" w:rsidP="00867F7B">
      <w:pPr>
        <w:pStyle w:val="B1"/>
        <w:rPr>
          <w:lang w:val="en-GB"/>
        </w:rPr>
      </w:pPr>
      <w:r w:rsidRPr="009E0DE1">
        <w:rPr>
          <w:lang w:val="en-GB"/>
        </w:rPr>
        <w:t>-</w:t>
      </w:r>
      <w:r w:rsidRPr="009E0DE1">
        <w:rPr>
          <w:lang w:val="en-GB"/>
        </w:rPr>
        <w:tab/>
        <w:t>Capability to transport the P-CSCF address(es) to UE.</w:t>
      </w:r>
    </w:p>
    <w:p w:rsidR="00867F7B" w:rsidRPr="009E0DE1" w:rsidRDefault="00867F7B" w:rsidP="00867F7B">
      <w:pPr>
        <w:pStyle w:val="B1"/>
        <w:rPr>
          <w:lang w:val="en-GB"/>
        </w:rPr>
      </w:pPr>
      <w:r w:rsidRPr="009E0DE1">
        <w:rPr>
          <w:lang w:val="en-GB"/>
        </w:rPr>
        <w:t>-</w:t>
      </w:r>
      <w:r w:rsidRPr="009E0DE1">
        <w:rPr>
          <w:lang w:val="en-GB"/>
        </w:rPr>
        <w:tab/>
        <w:t xml:space="preserve">Paging Policy Differentiation for IMS as defined in </w:t>
      </w:r>
      <w:r w:rsidR="002369B3" w:rsidRPr="009E0DE1">
        <w:rPr>
          <w:lang w:val="en-GB"/>
        </w:rPr>
        <w:t>TS</w:t>
      </w:r>
      <w:r w:rsidR="002369B3">
        <w:rPr>
          <w:lang w:val="en-GB"/>
        </w:rPr>
        <w:t> </w:t>
      </w:r>
      <w:r w:rsidR="002369B3" w:rsidRPr="009E0DE1">
        <w:rPr>
          <w:lang w:val="en-GB"/>
        </w:rPr>
        <w:t>23.228</w:t>
      </w:r>
      <w:r w:rsidR="002369B3">
        <w:rPr>
          <w:lang w:val="en-GB"/>
        </w:rPr>
        <w:t> </w:t>
      </w:r>
      <w:r w:rsidR="002369B3" w:rsidRPr="009E0DE1">
        <w:rPr>
          <w:lang w:val="en-GB"/>
        </w:rPr>
        <w:t>[</w:t>
      </w:r>
      <w:r w:rsidRPr="009E0DE1">
        <w:rPr>
          <w:lang w:val="en-GB"/>
        </w:rPr>
        <w:t>15].</w:t>
      </w:r>
    </w:p>
    <w:p w:rsidR="00867F7B" w:rsidRPr="009E0DE1" w:rsidRDefault="00867F7B" w:rsidP="00867F7B">
      <w:pPr>
        <w:pStyle w:val="B1"/>
        <w:rPr>
          <w:lang w:val="en-GB"/>
        </w:rPr>
      </w:pPr>
      <w:r w:rsidRPr="009E0DE1">
        <w:rPr>
          <w:lang w:val="en-GB"/>
        </w:rPr>
        <w:t>-</w:t>
      </w:r>
      <w:r w:rsidRPr="009E0DE1">
        <w:rPr>
          <w:lang w:val="en-GB"/>
        </w:rPr>
        <w:tab/>
        <w:t xml:space="preserve">IMS emergency service as defined in </w:t>
      </w:r>
      <w:r w:rsidR="002369B3" w:rsidRPr="009E0DE1">
        <w:rPr>
          <w:lang w:val="en-GB"/>
        </w:rPr>
        <w:t>TS</w:t>
      </w:r>
      <w:r w:rsidR="002369B3">
        <w:rPr>
          <w:lang w:val="en-GB"/>
        </w:rPr>
        <w:t> </w:t>
      </w:r>
      <w:r w:rsidR="002369B3" w:rsidRPr="009E0DE1">
        <w:rPr>
          <w:lang w:val="en-GB"/>
        </w:rPr>
        <w:t>23.167</w:t>
      </w:r>
      <w:r w:rsidR="002369B3">
        <w:rPr>
          <w:lang w:val="en-GB"/>
        </w:rPr>
        <w:t> </w:t>
      </w:r>
      <w:r w:rsidR="002369B3" w:rsidRPr="009E0DE1">
        <w:rPr>
          <w:lang w:val="en-GB"/>
        </w:rPr>
        <w:t>[</w:t>
      </w:r>
      <w:r w:rsidRPr="009E0DE1">
        <w:rPr>
          <w:lang w:val="en-GB"/>
        </w:rPr>
        <w:t>18].</w:t>
      </w:r>
    </w:p>
    <w:p w:rsidR="003A2937" w:rsidRPr="009E0DE1" w:rsidRDefault="003A2937" w:rsidP="003A2937">
      <w:pPr>
        <w:pStyle w:val="B1"/>
        <w:rPr>
          <w:rFonts w:eastAsia="SimSun"/>
          <w:lang w:val="en-GB" w:eastAsia="zh-CN"/>
        </w:rPr>
      </w:pPr>
      <w:r w:rsidRPr="009E0DE1">
        <w:rPr>
          <w:rFonts w:eastAsia="SimSun"/>
          <w:lang w:val="en-GB" w:eastAsia="zh-CN"/>
        </w:rPr>
        <w:t>-</w:t>
      </w:r>
      <w:r w:rsidRPr="009E0DE1">
        <w:rPr>
          <w:rFonts w:eastAsia="SimSun"/>
          <w:lang w:val="en-GB" w:eastAsia="zh-CN"/>
        </w:rPr>
        <w:tab/>
        <w:t>Domain selection for UE originating sessions.</w:t>
      </w:r>
    </w:p>
    <w:p w:rsidR="003A2937" w:rsidRPr="009E0DE1" w:rsidRDefault="003A2937" w:rsidP="00867F7B">
      <w:pPr>
        <w:pStyle w:val="B1"/>
        <w:rPr>
          <w:lang w:val="en-GB"/>
        </w:rPr>
      </w:pPr>
      <w:r w:rsidRPr="009E0DE1">
        <w:rPr>
          <w:rFonts w:eastAsia="SimSun"/>
          <w:lang w:val="en-GB" w:eastAsia="zh-CN"/>
        </w:rPr>
        <w:t>-</w:t>
      </w:r>
      <w:r w:rsidRPr="009E0DE1">
        <w:rPr>
          <w:rFonts w:eastAsia="SimSun"/>
          <w:lang w:val="en-GB" w:eastAsia="zh-CN"/>
        </w:rPr>
        <w:tab/>
        <w:t>Terminating domain selection for IMS voice.</w:t>
      </w:r>
    </w:p>
    <w:p w:rsidR="00F96D72" w:rsidRPr="009E0DE1" w:rsidRDefault="00F96D72" w:rsidP="00F96D72">
      <w:pPr>
        <w:pStyle w:val="B1"/>
        <w:rPr>
          <w:lang w:val="en-GB"/>
        </w:rPr>
      </w:pPr>
      <w:r w:rsidRPr="009E0DE1">
        <w:rPr>
          <w:lang w:val="en-GB"/>
        </w:rPr>
        <w:t>-</w:t>
      </w:r>
      <w:r w:rsidRPr="009E0DE1">
        <w:rPr>
          <w:lang w:val="en-GB"/>
        </w:rPr>
        <w:tab/>
        <w:t>Support of P-CSCF restoration procedure (clause 5.16.3.9).</w:t>
      </w:r>
    </w:p>
    <w:p w:rsidR="00D81B76" w:rsidRDefault="00D81B76" w:rsidP="00D81B76">
      <w:pPr>
        <w:pStyle w:val="B1"/>
        <w:rPr>
          <w:lang w:val="en-GB"/>
        </w:rPr>
      </w:pPr>
      <w:r>
        <w:rPr>
          <w:lang w:val="en-GB"/>
        </w:rPr>
        <w:t>-</w:t>
      </w:r>
      <w:r>
        <w:rPr>
          <w:lang w:val="en-GB"/>
        </w:rPr>
        <w:tab/>
        <w:t>NRF based P-CSCF discovery (clause 5.16.3.11).</w:t>
      </w:r>
    </w:p>
    <w:p w:rsidR="00D81B76" w:rsidRDefault="00D81B76" w:rsidP="00C34949">
      <w:pPr>
        <w:pStyle w:val="NO"/>
      </w:pPr>
      <w:r>
        <w:t>NOTE:</w:t>
      </w:r>
      <w:r>
        <w:tab/>
        <w:t>The NRF based P-CSCF discovery has no impact on the UE, i.e. the UE does not need to know how P-CSCF IP address(es) is discovered in the network.</w:t>
      </w:r>
    </w:p>
    <w:p w:rsidR="00F41023" w:rsidRDefault="00F41023" w:rsidP="00F41023">
      <w:pPr>
        <w:pStyle w:val="B1"/>
        <w:rPr>
          <w:lang w:val="en-GB"/>
        </w:rPr>
      </w:pPr>
      <w:r>
        <w:rPr>
          <w:lang w:val="en-GB"/>
        </w:rPr>
        <w:t>-</w:t>
      </w:r>
      <w:r>
        <w:rPr>
          <w:lang w:val="en-GB"/>
        </w:rPr>
        <w:tab/>
        <w:t>NRF or SCP based HSS discovery (clause 5.16.3.12).</w:t>
      </w:r>
    </w:p>
    <w:p w:rsidR="00867F7B" w:rsidRPr="009E0DE1" w:rsidRDefault="00867F7B" w:rsidP="00867F7B">
      <w:pPr>
        <w:pStyle w:val="Heading4"/>
      </w:pPr>
      <w:bookmarkStart w:id="701" w:name="_Toc20149938"/>
      <w:bookmarkStart w:id="702" w:name="_Toc27846737"/>
      <w:r w:rsidRPr="009E0DE1">
        <w:t>5.16.3.2</w:t>
      </w:r>
      <w:r w:rsidRPr="009E0DE1">
        <w:tab/>
        <w:t>IMS voice over PS Session Supported Indication</w:t>
      </w:r>
      <w:r w:rsidR="00CD64F9" w:rsidRPr="009E0DE1">
        <w:t xml:space="preserve"> over 3GPP access</w:t>
      </w:r>
      <w:bookmarkEnd w:id="701"/>
      <w:bookmarkEnd w:id="702"/>
    </w:p>
    <w:p w:rsidR="00867F7B" w:rsidRPr="009E0DE1" w:rsidRDefault="00867F7B" w:rsidP="00867F7B">
      <w:r w:rsidRPr="009E0DE1">
        <w:t xml:space="preserve">The serving PLMN AMF shall send an indication toward the UE during the Registration procedure </w:t>
      </w:r>
      <w:r w:rsidR="00CD64F9" w:rsidRPr="009E0DE1">
        <w:t xml:space="preserve">over 3GPP access to indicate </w:t>
      </w:r>
      <w:r w:rsidRPr="009E0DE1">
        <w:t>if an IMS voice over PS session is supported</w:t>
      </w:r>
      <w:r w:rsidR="0064510E" w:rsidRPr="009E0DE1">
        <w:t xml:space="preserve"> or not supported</w:t>
      </w:r>
      <w:r w:rsidR="00B644D2" w:rsidRPr="00526AFC">
        <w:t xml:space="preserve"> in 3GPP access and non-3GPP access.</w:t>
      </w:r>
      <w:r w:rsidRPr="009E0DE1">
        <w:t xml:space="preserve"> A UE with "IMS voice over PS" voice capability </w:t>
      </w:r>
      <w:r w:rsidR="00CD64F9" w:rsidRPr="009E0DE1">
        <w:t xml:space="preserve">over 3GPP access </w:t>
      </w:r>
      <w:r w:rsidRPr="009E0DE1">
        <w:t>should take this indication into account when</w:t>
      </w:r>
      <w:r w:rsidR="002F56FA" w:rsidRPr="009E0DE1">
        <w:t xml:space="preserve"> performing voice domain selection, as described in </w:t>
      </w:r>
      <w:r w:rsidR="0019799D" w:rsidRPr="009E0DE1">
        <w:t>clause </w:t>
      </w:r>
      <w:r w:rsidR="002F56FA" w:rsidRPr="009E0DE1">
        <w:t>5.16.3.5</w:t>
      </w:r>
      <w:r w:rsidRPr="009E0DE1">
        <w:t>.</w:t>
      </w:r>
    </w:p>
    <w:p w:rsidR="002F56FA" w:rsidRPr="009E0DE1" w:rsidRDefault="002F56FA" w:rsidP="002F56FA">
      <w:r w:rsidRPr="009E0DE1">
        <w:t xml:space="preserve">The serving PLMN AMF may only indicate IMS voice over PS session supported </w:t>
      </w:r>
      <w:r w:rsidR="00CD64F9" w:rsidRPr="009E0DE1">
        <w:t xml:space="preserve">over 3GPP access </w:t>
      </w:r>
      <w:r w:rsidRPr="009E0DE1">
        <w:t>in one of the following cases:</w:t>
      </w:r>
    </w:p>
    <w:p w:rsidR="002F56FA" w:rsidRPr="009E0DE1" w:rsidRDefault="002F56FA" w:rsidP="002F56FA">
      <w:pPr>
        <w:pStyle w:val="B1"/>
        <w:rPr>
          <w:lang w:val="en-GB"/>
        </w:rPr>
      </w:pPr>
      <w:r w:rsidRPr="009E0DE1">
        <w:rPr>
          <w:lang w:val="en-GB"/>
        </w:rPr>
        <w:t>-</w:t>
      </w:r>
      <w:r w:rsidRPr="009E0DE1">
        <w:rPr>
          <w:lang w:val="en-GB"/>
        </w:rPr>
        <w:tab/>
        <w:t>If the network</w:t>
      </w:r>
      <w:r w:rsidR="00442382">
        <w:rPr>
          <w:lang w:val="en-GB"/>
        </w:rPr>
        <w:t xml:space="preserve"> and the UE are</w:t>
      </w:r>
      <w:r w:rsidRPr="009E0DE1">
        <w:rPr>
          <w:lang w:val="en-GB"/>
        </w:rPr>
        <w:t xml:space="preserve"> able to</w:t>
      </w:r>
      <w:r w:rsidR="00442382">
        <w:rPr>
          <w:lang w:val="en-GB"/>
        </w:rPr>
        <w:t xml:space="preserve"> support</w:t>
      </w:r>
      <w:r w:rsidRPr="009E0DE1">
        <w:rPr>
          <w:lang w:val="en-GB"/>
        </w:rPr>
        <w:t xml:space="preserve"> IMS voice over PS session </w:t>
      </w:r>
      <w:r w:rsidR="00DD6FF2" w:rsidRPr="009E0DE1">
        <w:rPr>
          <w:lang w:val="en-GB"/>
        </w:rPr>
        <w:t>in the current Registration Area</w:t>
      </w:r>
      <w:r w:rsidRPr="009E0DE1">
        <w:rPr>
          <w:lang w:val="en-GB"/>
        </w:rPr>
        <w:t xml:space="preserve"> with a 5G </w:t>
      </w:r>
      <w:r w:rsidR="00744469" w:rsidRPr="009E0DE1">
        <w:rPr>
          <w:lang w:val="en-GB"/>
        </w:rPr>
        <w:t>QoS Flow</w:t>
      </w:r>
      <w:r w:rsidRPr="009E0DE1">
        <w:rPr>
          <w:lang w:val="en-GB"/>
        </w:rPr>
        <w:t xml:space="preserve"> that supports voice as specified in clause 5.7.</w:t>
      </w:r>
    </w:p>
    <w:p w:rsidR="002F56FA" w:rsidRPr="009E0DE1" w:rsidRDefault="002F56FA" w:rsidP="002F56FA">
      <w:pPr>
        <w:pStyle w:val="B1"/>
        <w:rPr>
          <w:lang w:val="en-GB"/>
        </w:rPr>
      </w:pPr>
      <w:r w:rsidRPr="009E0DE1">
        <w:rPr>
          <w:lang w:val="en-GB"/>
        </w:rPr>
        <w:t>-</w:t>
      </w:r>
      <w:r w:rsidRPr="009E0DE1">
        <w:rPr>
          <w:lang w:val="en-GB"/>
        </w:rPr>
        <w:tab/>
        <w:t>If the network</w:t>
      </w:r>
      <w:r w:rsidR="00442382">
        <w:rPr>
          <w:lang w:val="en-GB"/>
        </w:rPr>
        <w:t xml:space="preserve"> or the UE are</w:t>
      </w:r>
      <w:r w:rsidRPr="009E0DE1">
        <w:rPr>
          <w:lang w:val="en-GB"/>
        </w:rPr>
        <w:t xml:space="preserve"> not able to </w:t>
      </w:r>
      <w:r w:rsidR="00442382">
        <w:rPr>
          <w:lang w:val="en-GB"/>
        </w:rPr>
        <w:t>support</w:t>
      </w:r>
      <w:r w:rsidR="00442382" w:rsidRPr="009E0DE1">
        <w:rPr>
          <w:lang w:val="en-GB"/>
        </w:rPr>
        <w:t xml:space="preserve"> </w:t>
      </w:r>
      <w:r w:rsidRPr="009E0DE1">
        <w:rPr>
          <w:lang w:val="en-GB"/>
        </w:rPr>
        <w:t>IMS voice over PS session over NR connected to 5GC, but is able for one of the following:</w:t>
      </w:r>
    </w:p>
    <w:p w:rsidR="002F56FA" w:rsidRPr="009E0DE1" w:rsidRDefault="002F56FA" w:rsidP="002F56FA">
      <w:pPr>
        <w:pStyle w:val="B2"/>
        <w:rPr>
          <w:lang w:val="en-GB"/>
        </w:rPr>
      </w:pPr>
      <w:r w:rsidRPr="009E0DE1">
        <w:rPr>
          <w:lang w:val="en-GB"/>
        </w:rPr>
        <w:t>-</w:t>
      </w:r>
      <w:r w:rsidRPr="009E0DE1">
        <w:rPr>
          <w:lang w:val="en-GB"/>
        </w:rPr>
        <w:tab/>
        <w:t>If</w:t>
      </w:r>
      <w:r w:rsidR="00442382">
        <w:rPr>
          <w:lang w:val="en-GB"/>
        </w:rPr>
        <w:t xml:space="preserve"> the network and the UE are able to support IMS voice over PS session over</w:t>
      </w:r>
      <w:r w:rsidRPr="009E0DE1">
        <w:rPr>
          <w:lang w:val="en-GB"/>
        </w:rPr>
        <w:t xml:space="preserve"> E-UTRA connected to 5GC,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w:t>
      </w:r>
      <w:r w:rsidR="005217B7" w:rsidRPr="009E0DE1">
        <w:rPr>
          <w:lang w:val="en-GB"/>
        </w:rPr>
        <w:t xml:space="preserve"> or redirection</w:t>
      </w:r>
      <w:r w:rsidRPr="009E0DE1">
        <w:rPr>
          <w:lang w:val="en-GB"/>
        </w:rPr>
        <w:t xml:space="preserve"> to E-UTRA connected to 5GC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p>
    <w:p w:rsidR="002A0C86" w:rsidRPr="009E0DE1" w:rsidRDefault="002F56FA" w:rsidP="002F56FA">
      <w:pPr>
        <w:pStyle w:val="B2"/>
        <w:rPr>
          <w:lang w:val="en-GB"/>
        </w:rPr>
      </w:pPr>
      <w:r w:rsidRPr="009E0DE1">
        <w:rPr>
          <w:lang w:val="en-GB"/>
        </w:rPr>
        <w:t>-</w:t>
      </w:r>
      <w:r w:rsidRPr="009E0DE1">
        <w:rPr>
          <w:lang w:val="en-GB"/>
        </w:rPr>
        <w:tab/>
        <w:t xml:space="preserve">If the UE supports </w:t>
      </w:r>
      <w:r w:rsidR="005217B7" w:rsidRPr="009E0DE1">
        <w:rPr>
          <w:lang w:val="en-GB"/>
        </w:rPr>
        <w:t xml:space="preserve">handover </w:t>
      </w:r>
      <w:r w:rsidRPr="009E0DE1">
        <w:rPr>
          <w:lang w:val="en-GB"/>
        </w:rPr>
        <w:t xml:space="preserve">to EPS, the EPS supports </w:t>
      </w:r>
      <w:r w:rsidR="002A0C86" w:rsidRPr="009E0DE1">
        <w:rPr>
          <w:lang w:val="en-GB"/>
        </w:rPr>
        <w:t xml:space="preserve">IMS </w:t>
      </w:r>
      <w:r w:rsidRPr="009E0DE1">
        <w:rPr>
          <w:lang w:val="en-GB"/>
        </w:rPr>
        <w:t xml:space="preserve">voice,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 to EPS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r w:rsidR="002A0C86" w:rsidRPr="009E0DE1">
        <w:rPr>
          <w:lang w:val="en-GB"/>
        </w:rPr>
        <w:t>; or</w:t>
      </w:r>
    </w:p>
    <w:p w:rsidR="002F56FA" w:rsidRPr="009E0DE1" w:rsidRDefault="002A0C86" w:rsidP="002F56FA">
      <w:pPr>
        <w:pStyle w:val="B2"/>
        <w:rPr>
          <w:lang w:val="en-GB"/>
        </w:rPr>
      </w:pPr>
      <w:r w:rsidRPr="009E0DE1">
        <w:rPr>
          <w:lang w:val="en-GB"/>
        </w:rPr>
        <w:t>-</w:t>
      </w:r>
      <w:r w:rsidRPr="009E0DE1">
        <w:rPr>
          <w:lang w:val="en-GB"/>
        </w:rPr>
        <w:tab/>
        <w:t>If the UE supports redirection to EPS, the EPS supports IMS voice, and the NG-RAN supports redirection to EPS for this UE at QoS Flow establishment for IMS voice</w:t>
      </w:r>
      <w:r w:rsidR="002F56FA" w:rsidRPr="009E0DE1">
        <w:rPr>
          <w:lang w:val="en-GB"/>
        </w:rPr>
        <w:t>.</w:t>
      </w:r>
    </w:p>
    <w:p w:rsidR="00131FFD" w:rsidRDefault="00131FFD" w:rsidP="00C34949">
      <w:pPr>
        <w:pStyle w:val="B1"/>
      </w:pPr>
      <w:r>
        <w:t>-</w:t>
      </w:r>
      <w:r>
        <w:tab/>
        <w:t>If the network is not able to provide a successful IMS voice over PS session over E-UTRA connected to 5GC, but is able for one of the following:</w:t>
      </w:r>
    </w:p>
    <w:p w:rsidR="00131FFD" w:rsidRDefault="00131FFD" w:rsidP="00C34949">
      <w:pPr>
        <w:pStyle w:val="B2"/>
      </w:pPr>
      <w:r>
        <w:t>-</w:t>
      </w:r>
      <w:r>
        <w:tab/>
        <w:t>If the UE supports handover to EPS, the EPS supports IMS voice, and the NG-RAN supports a handover to EPS for this UE at QoS Flow establishment for IMS voice; or</w:t>
      </w:r>
    </w:p>
    <w:p w:rsidR="00131FFD" w:rsidRDefault="00131FFD" w:rsidP="00C34949">
      <w:pPr>
        <w:pStyle w:val="B2"/>
      </w:pPr>
      <w:r>
        <w:t>-</w:t>
      </w:r>
      <w:r>
        <w:tab/>
        <w:t>If the UE supports redirection to EPS, the EPS supports IMS voice, and the NG-RAN supports redirection to EPS for this UE at QoS Flow establishment for IMS voice.</w:t>
      </w:r>
    </w:p>
    <w:p w:rsidR="00867F7B" w:rsidRPr="009E0DE1" w:rsidRDefault="00867F7B" w:rsidP="00867F7B">
      <w:r w:rsidRPr="009E0DE1">
        <w:t>The serving PLMN provides this indication based e.g. on local policy,</w:t>
      </w:r>
      <w:r w:rsidR="00FA19C1" w:rsidRPr="009E0DE1">
        <w:t xml:space="preserve"> UE capabilities,</w:t>
      </w:r>
      <w:r w:rsidRPr="009E0DE1">
        <w:t xml:space="preserve"> HPLMN</w:t>
      </w:r>
      <w:r w:rsidR="00FA19C1" w:rsidRPr="009E0DE1">
        <w:t>, whether IP address preservation is possible</w:t>
      </w:r>
      <w:r w:rsidR="004E5136">
        <w:t>,</w:t>
      </w:r>
      <w:r w:rsidR="004E759D">
        <w:t xml:space="preserve"> whether NG-RAN to UTRAN SRVCC is supported and</w:t>
      </w:r>
      <w:r w:rsidRPr="009E0DE1">
        <w:t xml:space="preserve"> how extended NG-RAN coverage is</w:t>
      </w:r>
      <w:r w:rsidR="004E5136">
        <w:t xml:space="preserve">, and the Voice Support Match Indicator from the NG-RAN (see </w:t>
      </w:r>
      <w:r w:rsidR="002369B3">
        <w:t>TS 23.502 [</w:t>
      </w:r>
      <w:r w:rsidR="004E5136">
        <w:t>3] clause 4.2.8a)</w:t>
      </w:r>
      <w:r w:rsidRPr="009E0DE1">
        <w:t xml:space="preserve">. The </w:t>
      </w:r>
      <w:r w:rsidR="002F56FA" w:rsidRPr="009E0DE1">
        <w:t xml:space="preserve">AMF in </w:t>
      </w:r>
      <w:r w:rsidRPr="009E0DE1">
        <w:t xml:space="preserve">serving PLMN shall indicate </w:t>
      </w:r>
      <w:r w:rsidR="002F56FA" w:rsidRPr="009E0DE1">
        <w:t>that IMS voice over PS is supported</w:t>
      </w:r>
      <w:r w:rsidR="00D43474">
        <w:t xml:space="preserve"> only</w:t>
      </w:r>
      <w:r w:rsidR="002F56FA" w:rsidRPr="009E0DE1">
        <w:t xml:space="preserve"> if</w:t>
      </w:r>
      <w:r w:rsidR="00D43474">
        <w:t xml:space="preserve"> the</w:t>
      </w:r>
      <w:r w:rsidR="002F56FA" w:rsidRPr="009E0DE1">
        <w:t xml:space="preserve"> serving PLMN</w:t>
      </w:r>
      <w:r w:rsidR="00D43474">
        <w:t xml:space="preserve"> has a roaming agreement that covers support of IMS voice</w:t>
      </w:r>
      <w:r w:rsidR="002F56FA" w:rsidRPr="009E0DE1">
        <w:t xml:space="preserve"> with</w:t>
      </w:r>
      <w:r w:rsidR="00D43474">
        <w:t xml:space="preserve"> the</w:t>
      </w:r>
      <w:r w:rsidR="002F56FA" w:rsidRPr="009E0DE1">
        <w:t xml:space="preserve"> HPLMN</w:t>
      </w:r>
      <w:r w:rsidRPr="009E0DE1">
        <w:t>. This indication is per Registration Area.</w:t>
      </w:r>
    </w:p>
    <w:p w:rsidR="00442382" w:rsidRDefault="00442382" w:rsidP="00C34949">
      <w:pPr>
        <w:pStyle w:val="NO"/>
      </w:pPr>
      <w:r>
        <w:t>NOTE:</w:t>
      </w:r>
      <w:r>
        <w:tab/>
        <w:t>If the network supports EPS fallback for voice the 5GC can be configured not to perform the Voice Support Match Indicator procedure in order to set the IMS voice over PS session Supported Indication.</w:t>
      </w:r>
    </w:p>
    <w:p w:rsidR="00CD64F9" w:rsidRPr="009E0DE1" w:rsidRDefault="00CD64F9" w:rsidP="00CD64F9">
      <w:pPr>
        <w:pStyle w:val="Heading4"/>
      </w:pPr>
      <w:bookmarkStart w:id="703" w:name="_Toc20149939"/>
      <w:bookmarkStart w:id="704" w:name="_Toc27846738"/>
      <w:r w:rsidRPr="009E0DE1">
        <w:t>5.16.3.2a</w:t>
      </w:r>
      <w:r w:rsidRPr="009E0DE1">
        <w:tab/>
        <w:t>IMS voice over PS Session Supported Indication over non-3GPP access</w:t>
      </w:r>
      <w:bookmarkEnd w:id="703"/>
      <w:bookmarkEnd w:id="704"/>
    </w:p>
    <w:p w:rsidR="00CD64F9" w:rsidRPr="009E0DE1" w:rsidRDefault="00CD64F9" w:rsidP="00CD64F9">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00B644D2" w:rsidRPr="00526AFC">
        <w:t xml:space="preserve"> </w:t>
      </w:r>
      <w:r w:rsidR="00131B31">
        <w:t>(</w:t>
      </w:r>
      <w:r w:rsidR="00B644D2" w:rsidRPr="00526AFC">
        <w:t>received in the Registration procedure performed over either 3GPP access or Non-3GPP access)</w:t>
      </w:r>
      <w:r w:rsidRPr="009E0DE1">
        <w:t xml:space="preserve"> into account when performing the selection between N3IWF</w:t>
      </w:r>
      <w:r w:rsidR="00BE6081">
        <w:t>/TNGF</w:t>
      </w:r>
      <w:r w:rsidRPr="009E0DE1">
        <w:t xml:space="preserve"> and ePDG described in clause 6.3.6.</w:t>
      </w:r>
    </w:p>
    <w:p w:rsidR="00CD64F9" w:rsidRPr="009E0DE1" w:rsidRDefault="00CD64F9" w:rsidP="009A5963">
      <w:r w:rsidRPr="009E0DE1">
        <w:t>The serving PLMN AMF may only indicate IMS voice over PS session supported over non-3GPP access if the network is able to provide a successful IMS voice over PS session over N3IWF</w:t>
      </w:r>
      <w:r w:rsidR="00BE6081">
        <w:t>/TNGF</w:t>
      </w:r>
      <w:r w:rsidRPr="009E0DE1">
        <w:t xml:space="preserve"> connected to 5GC with a 5G QoS Flow that supports voice as specified in clause 5.7.</w:t>
      </w:r>
    </w:p>
    <w:p w:rsidR="00867F7B" w:rsidRPr="009E0DE1" w:rsidRDefault="00867F7B" w:rsidP="00867F7B">
      <w:pPr>
        <w:pStyle w:val="Heading4"/>
        <w:rPr>
          <w:lang w:eastAsia="zh-CN"/>
        </w:rPr>
      </w:pPr>
      <w:bookmarkStart w:id="705" w:name="_Toc20149940"/>
      <w:bookmarkStart w:id="706" w:name="_Toc27846739"/>
      <w:r w:rsidRPr="009E0DE1">
        <w:t>5.16.3.3</w:t>
      </w:r>
      <w:r w:rsidRPr="009E0DE1">
        <w:tab/>
        <w:t>Homogen</w:t>
      </w:r>
      <w:r w:rsidR="00852B7A" w:rsidRPr="009E0DE1">
        <w:t>e</w:t>
      </w:r>
      <w:r w:rsidRPr="009E0DE1">
        <w:t>ous support for IMS voice over PS Session supported indication</w:t>
      </w:r>
      <w:bookmarkEnd w:id="705"/>
      <w:bookmarkEnd w:id="706"/>
    </w:p>
    <w:p w:rsidR="00867F7B" w:rsidRPr="009E0DE1" w:rsidRDefault="00867F7B" w:rsidP="00867F7B">
      <w:pPr>
        <w:rPr>
          <w:lang w:eastAsia="zh-CN"/>
        </w:rPr>
      </w:pPr>
      <w:r w:rsidRPr="009E0DE1">
        <w:rPr>
          <w:lang w:eastAsia="zh-CN"/>
        </w:rPr>
        <w:t xml:space="preserve">5GC shall support the usage of </w:t>
      </w:r>
      <w:r w:rsidRPr="009E0DE1">
        <w:t>"Homogen</w:t>
      </w:r>
      <w:r w:rsidR="00852B7A" w:rsidRPr="009E0DE1">
        <w:t>e</w:t>
      </w:r>
      <w:r w:rsidRPr="009E0DE1">
        <w:t>ous Support of IMS Voice over PS Sessions" indication</w:t>
      </w:r>
      <w:r w:rsidRPr="009E0DE1">
        <w:rPr>
          <w:lang w:eastAsia="zh-CN"/>
        </w:rPr>
        <w:t xml:space="preserve"> between AMF and UDM.</w:t>
      </w:r>
    </w:p>
    <w:p w:rsidR="00867F7B" w:rsidRPr="009E0DE1" w:rsidRDefault="00867F7B" w:rsidP="00867F7B">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sidR="004E5136">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"IMS Voice over PS Sessions" is supported homogeneously in all TAs in the serving </w:t>
      </w:r>
      <w:r w:rsidRPr="009E0DE1">
        <w:rPr>
          <w:lang w:val="en-GB" w:eastAsia="zh-CN"/>
        </w:rPr>
        <w:t>AMF</w:t>
      </w:r>
      <w:r w:rsidRPr="009E0DE1">
        <w:rPr>
          <w:lang w:val="en-GB"/>
        </w:rPr>
        <w:t xml:space="preserve"> for the UE, include the "Homogen</w:t>
      </w:r>
      <w:r w:rsidR="00852B7A" w:rsidRPr="009E0DE1">
        <w:rPr>
          <w:lang w:val="en-GB"/>
        </w:rPr>
        <w:t>e</w:t>
      </w:r>
      <w:r w:rsidRPr="009E0DE1">
        <w:rPr>
          <w:lang w:val="en-GB"/>
        </w:rPr>
        <w:t>ous Support of IMS Voice over PS Sessions" indication set to "Supported"</w:t>
      </w:r>
      <w:r w:rsidRPr="009E0DE1">
        <w:rPr>
          <w:lang w:val="en-GB"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none of the TAs of the serving </w:t>
      </w:r>
      <w:r w:rsidRPr="009E0DE1">
        <w:rPr>
          <w:lang w:val="en-GB" w:eastAsia="zh-CN"/>
        </w:rPr>
        <w:t>AMF</w:t>
      </w:r>
      <w:r w:rsidRPr="009E0DE1">
        <w:rPr>
          <w:lang w:val="en-GB"/>
        </w:rPr>
        <w:t xml:space="preserve"> supports "IMS Voice over PS Sessions" for the UE, include the "Homogen</w:t>
      </w:r>
      <w:r w:rsidR="00852B7A" w:rsidRPr="009E0DE1">
        <w:rPr>
          <w:lang w:val="en-GB"/>
        </w:rPr>
        <w:t>e</w:t>
      </w:r>
      <w:r w:rsidRPr="009E0DE1">
        <w:rPr>
          <w:lang w:val="en-GB"/>
        </w:rPr>
        <w:t>ous Support of IMS Voice over PS Sessions" indication set to "Not supported"</w:t>
      </w:r>
      <w:r w:rsidRPr="009E0DE1">
        <w:rPr>
          <w:lang w:val="en-GB" w:eastAsia="zh-CN"/>
        </w:rPr>
        <w:t>;</w:t>
      </w:r>
    </w:p>
    <w:p w:rsidR="00867F7B" w:rsidRPr="009E0DE1" w:rsidRDefault="00867F7B" w:rsidP="00867F7B">
      <w:pPr>
        <w:pStyle w:val="B1"/>
        <w:rPr>
          <w:lang w:val="en-GB"/>
        </w:rPr>
      </w:pPr>
      <w:r w:rsidRPr="009E0DE1">
        <w:rPr>
          <w:lang w:val="en-GB"/>
        </w:rPr>
        <w:t>-</w:t>
      </w:r>
      <w:r w:rsidRPr="009E0DE1">
        <w:rPr>
          <w:lang w:val="en-GB"/>
        </w:rPr>
        <w:tab/>
        <w:t>if "IMS Voice over PS Sessions" support is either non-homogeneous or unknown, not include the "Homogen</w:t>
      </w:r>
      <w:r w:rsidR="00852B7A" w:rsidRPr="009E0DE1">
        <w:rPr>
          <w:lang w:val="en-GB"/>
        </w:rPr>
        <w:t>e</w:t>
      </w:r>
      <w:r w:rsidRPr="009E0DE1">
        <w:rPr>
          <w:lang w:val="en-GB"/>
        </w:rPr>
        <w:t>ous Support of IMS Voice over PS Sessions" indication.</w:t>
      </w:r>
    </w:p>
    <w:p w:rsidR="004E5136" w:rsidRDefault="004E5136" w:rsidP="00867F7B">
      <w:pPr>
        <w:rPr>
          <w:lang w:eastAsia="zh-CN"/>
        </w:rPr>
      </w:pPr>
      <w:r>
        <w:rPr>
          <w:lang w:eastAsia="zh-CN"/>
        </w:rPr>
        <w:t xml:space="preserve">The AMF shall be able to provide the "Homogeneous Support of IMS Voice over PS Sessions" indication as described above to the UDM using Nudm_UECM_Update operation as specified in clause 4.2.2.2.2 of </w:t>
      </w:r>
      <w:r w:rsidR="002369B3">
        <w:rPr>
          <w:lang w:eastAsia="zh-CN"/>
        </w:rPr>
        <w:t>TS 23.502 [</w:t>
      </w:r>
      <w:r>
        <w:rPr>
          <w:lang w:eastAsia="zh-CN"/>
        </w:rPr>
        <w:t>3].</w:t>
      </w:r>
    </w:p>
    <w:p w:rsidR="00867F7B" w:rsidRPr="009E0DE1" w:rsidRDefault="00867F7B" w:rsidP="00867F7B">
      <w:pPr>
        <w:rPr>
          <w:lang w:eastAsia="zh-CN"/>
        </w:rPr>
      </w:pPr>
      <w:r w:rsidRPr="009E0DE1">
        <w:rPr>
          <w:lang w:eastAsia="zh-CN"/>
        </w:rPr>
        <w:t xml:space="preserve">The UDM shall take this indication into account when doing </w:t>
      </w:r>
      <w:r w:rsidR="00107B06">
        <w:rPr>
          <w:lang w:eastAsia="zh-CN"/>
        </w:rPr>
        <w:t>Terminating Access Domain Selection (</w:t>
      </w:r>
      <w:r w:rsidRPr="009E0DE1">
        <w:rPr>
          <w:lang w:eastAsia="zh-CN"/>
        </w:rPr>
        <w:t>T-ADS</w:t>
      </w:r>
      <w:r w:rsidR="00107B06">
        <w:rPr>
          <w:lang w:eastAsia="zh-CN"/>
        </w:rPr>
        <w:t>)</w:t>
      </w:r>
      <w:r w:rsidRPr="009E0DE1">
        <w:rPr>
          <w:lang w:eastAsia="zh-CN"/>
        </w:rPr>
        <w:t xml:space="preserve"> procedure for IMS voice.</w:t>
      </w:r>
    </w:p>
    <w:p w:rsidR="00743C56" w:rsidRPr="009E0DE1" w:rsidRDefault="00743C56" w:rsidP="00743C56">
      <w:pPr>
        <w:pStyle w:val="NO"/>
        <w:rPr>
          <w:lang w:val="en-GB"/>
        </w:rPr>
      </w:pPr>
      <w:r w:rsidRPr="009E0DE1">
        <w:rPr>
          <w:lang w:val="en-GB"/>
        </w:rPr>
        <w:t>NOTE:</w:t>
      </w:r>
      <w:r w:rsidRPr="009E0DE1">
        <w:rPr>
          <w:lang w:val="en-GB"/>
        </w:rPr>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2369B3" w:rsidRPr="009E0DE1">
        <w:rPr>
          <w:lang w:val="en-GB"/>
        </w:rPr>
        <w:t>TS</w:t>
      </w:r>
      <w:r w:rsidR="002369B3">
        <w:rPr>
          <w:lang w:val="en-GB"/>
        </w:rPr>
        <w:t> </w:t>
      </w:r>
      <w:r w:rsidR="002369B3" w:rsidRPr="009E0DE1">
        <w:rPr>
          <w:lang w:val="en-GB"/>
        </w:rPr>
        <w:t>23.292</w:t>
      </w:r>
      <w:r w:rsidR="002369B3">
        <w:rPr>
          <w:lang w:val="en-GB"/>
        </w:rPr>
        <w:t> </w:t>
      </w:r>
      <w:r w:rsidR="002369B3" w:rsidRPr="009E0DE1">
        <w:rPr>
          <w:lang w:val="en-GB"/>
        </w:rPr>
        <w:t>[</w:t>
      </w:r>
      <w:r w:rsidRPr="009E0DE1">
        <w:rPr>
          <w:lang w:val="en-GB"/>
        </w:rPr>
        <w:t xml:space="preserve">63] and </w:t>
      </w:r>
      <w:r w:rsidR="002369B3" w:rsidRPr="009E0DE1">
        <w:rPr>
          <w:lang w:val="en-GB"/>
        </w:rPr>
        <w:t>TS</w:t>
      </w:r>
      <w:r w:rsidR="002369B3">
        <w:rPr>
          <w:lang w:val="en-GB"/>
        </w:rPr>
        <w:t> </w:t>
      </w:r>
      <w:r w:rsidR="002369B3" w:rsidRPr="009E0DE1">
        <w:rPr>
          <w:lang w:val="en-GB"/>
        </w:rPr>
        <w:t>23.221</w:t>
      </w:r>
      <w:r w:rsidR="002369B3">
        <w:rPr>
          <w:lang w:val="en-GB"/>
        </w:rPr>
        <w:t> </w:t>
      </w:r>
      <w:r w:rsidR="002369B3" w:rsidRPr="009E0DE1">
        <w:rPr>
          <w:lang w:val="en-GB"/>
        </w:rPr>
        <w:t>[</w:t>
      </w:r>
      <w:r w:rsidRPr="009E0DE1">
        <w:rPr>
          <w:lang w:val="en-GB"/>
        </w:rPr>
        <w:t>23]) requires that</w:t>
      </w:r>
      <w:r w:rsidR="00073CC0">
        <w:rPr>
          <w:lang w:val="en-GB"/>
        </w:rPr>
        <w:t xml:space="preserve"> the "Homogeneous Support of IMS Voice over PS Sessions" indication is set to "Supported" for all registered TAs of the UE or "Not supported"</w:t>
      </w:r>
      <w:r w:rsidRPr="009E0DE1">
        <w:rPr>
          <w:lang w:val="en-GB"/>
        </w:rPr>
        <w:t xml:space="preserve"> for all registered TAs of the UE.</w:t>
      </w:r>
    </w:p>
    <w:p w:rsidR="00867F7B" w:rsidRPr="009E0DE1" w:rsidRDefault="00867F7B" w:rsidP="00867F7B">
      <w:pPr>
        <w:pStyle w:val="Heading4"/>
      </w:pPr>
      <w:bookmarkStart w:id="707" w:name="_Toc20149941"/>
      <w:bookmarkStart w:id="708" w:name="_Toc27846740"/>
      <w:r w:rsidRPr="009E0DE1">
        <w:t>5.16.3.4</w:t>
      </w:r>
      <w:r w:rsidRPr="009E0DE1">
        <w:tab/>
        <w:t>P-CSCF address delivery</w:t>
      </w:r>
      <w:bookmarkEnd w:id="707"/>
      <w:bookmarkEnd w:id="708"/>
    </w:p>
    <w:p w:rsidR="00867F7B" w:rsidRPr="009E0DE1" w:rsidRDefault="00867F7B" w:rsidP="00867F7B">
      <w:r w:rsidRPr="009E0DE1">
        <w:t xml:space="preserve">At </w:t>
      </w:r>
      <w:r w:rsidR="00AB61E3" w:rsidRPr="009E0DE1">
        <w:t>PDU Session</w:t>
      </w:r>
      <w:r w:rsidRPr="009E0DE1">
        <w:t xml:space="preserve"> </w:t>
      </w:r>
      <w:r w:rsidR="00802A2B" w:rsidRPr="009E0DE1">
        <w:t xml:space="preserve">Establishment </w:t>
      </w:r>
      <w:r w:rsidRPr="009E0DE1">
        <w:t xml:space="preserve">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w:t>
      </w:r>
      <w:r w:rsidR="006659A9" w:rsidRPr="009E0DE1">
        <w:t xml:space="preserve">the </w:t>
      </w:r>
      <w:r w:rsidRPr="009E0DE1">
        <w:t>case of Home Routed also through the SMF in VPLMN.</w:t>
      </w:r>
      <w:r w:rsidR="00D81B76">
        <w:t xml:space="preserve"> The P-CSCF IP address(es) may be locally configured in the SMF, or discovered using NRF as described in clause 5.16.3.11.</w:t>
      </w:r>
    </w:p>
    <w:p w:rsidR="00867F7B" w:rsidRPr="009E0DE1" w:rsidRDefault="00867F7B" w:rsidP="00867F7B">
      <w:pPr>
        <w:pStyle w:val="NO"/>
        <w:rPr>
          <w:lang w:val="en-GB"/>
        </w:rPr>
      </w:pPr>
      <w:r w:rsidRPr="009E0DE1">
        <w:rPr>
          <w:lang w:val="en-GB"/>
        </w:rPr>
        <w:t>NOTE 1:</w:t>
      </w:r>
      <w:r w:rsidRPr="009E0DE1">
        <w:rPr>
          <w:lang w:val="en-GB"/>
        </w:rPr>
        <w:tab/>
        <w:t xml:space="preserve">Other options to provide P-CSCF to the UE as defined in </w:t>
      </w:r>
      <w:r w:rsidR="002369B3" w:rsidRPr="009E0DE1">
        <w:rPr>
          <w:lang w:val="en-GB"/>
        </w:rPr>
        <w:t>TS</w:t>
      </w:r>
      <w:r w:rsidR="002369B3">
        <w:rPr>
          <w:lang w:val="en-GB"/>
        </w:rPr>
        <w:t> </w:t>
      </w:r>
      <w:r w:rsidR="002369B3" w:rsidRPr="009E0DE1">
        <w:rPr>
          <w:lang w:val="en-GB"/>
        </w:rPr>
        <w:t>23.228</w:t>
      </w:r>
      <w:r w:rsidR="002369B3">
        <w:rPr>
          <w:lang w:val="en-GB"/>
        </w:rPr>
        <w:t> </w:t>
      </w:r>
      <w:r w:rsidR="002369B3" w:rsidRPr="009E0DE1">
        <w:rPr>
          <w:lang w:val="en-GB"/>
        </w:rPr>
        <w:t>[</w:t>
      </w:r>
      <w:r w:rsidRPr="009E0DE1">
        <w:rPr>
          <w:lang w:val="en-GB"/>
        </w:rPr>
        <w:t>15] is not excluded.</w:t>
      </w:r>
    </w:p>
    <w:p w:rsidR="00867F7B" w:rsidRPr="009E0DE1" w:rsidRDefault="00867F7B" w:rsidP="00867F7B">
      <w:pPr>
        <w:pStyle w:val="NO"/>
        <w:rPr>
          <w:lang w:val="en-GB"/>
        </w:rPr>
      </w:pPr>
      <w:r w:rsidRPr="009E0DE1">
        <w:rPr>
          <w:lang w:val="en-GB"/>
        </w:rPr>
        <w:t>NOTE 2:</w:t>
      </w:r>
      <w:r w:rsidRPr="009E0DE1">
        <w:rPr>
          <w:lang w:val="en-GB"/>
        </w:rPr>
        <w:tab/>
      </w:r>
      <w:r w:rsidR="00AB61E3" w:rsidRPr="009E0DE1">
        <w:rPr>
          <w:lang w:val="en-GB"/>
        </w:rPr>
        <w:t>PDU Session</w:t>
      </w:r>
      <w:r w:rsidR="00A92F6F" w:rsidRPr="009E0DE1">
        <w:rPr>
          <w:lang w:val="en-GB"/>
        </w:rPr>
        <w:t xml:space="preserve"> </w:t>
      </w:r>
      <w:r w:rsidRPr="009E0DE1">
        <w:rPr>
          <w:lang w:val="en-GB"/>
        </w:rPr>
        <w:t>for IMS is identified by "APN" or "DNN".</w:t>
      </w:r>
    </w:p>
    <w:p w:rsidR="00867F7B" w:rsidRPr="009E0DE1" w:rsidRDefault="00867F7B" w:rsidP="00867F7B">
      <w:pPr>
        <w:pStyle w:val="Heading4"/>
      </w:pPr>
      <w:bookmarkStart w:id="709" w:name="_Toc20149942"/>
      <w:bookmarkStart w:id="710" w:name="_Toc27846741"/>
      <w:r w:rsidRPr="009E0DE1">
        <w:t>5.16.3.5</w:t>
      </w:r>
      <w:r w:rsidRPr="009E0DE1">
        <w:tab/>
        <w:t>Domain selection for UE originating sessions / calls</w:t>
      </w:r>
      <w:bookmarkEnd w:id="709"/>
      <w:bookmarkEnd w:id="710"/>
    </w:p>
    <w:p w:rsidR="00867F7B" w:rsidRPr="009E0DE1" w:rsidRDefault="00867F7B" w:rsidP="00867F7B">
      <w:r w:rsidRPr="009E0DE1">
        <w:t>For UE originating calls, the 5GC capable UE performs access domain selection. The UE shall be able to take following factors into account for access domain selection decision:</w:t>
      </w:r>
    </w:p>
    <w:p w:rsidR="00867F7B" w:rsidRPr="009E0DE1" w:rsidRDefault="00867F7B" w:rsidP="00867F7B">
      <w:pPr>
        <w:pStyle w:val="B1"/>
        <w:rPr>
          <w:lang w:val="en-GB"/>
        </w:rPr>
      </w:pPr>
      <w:r w:rsidRPr="009E0DE1">
        <w:rPr>
          <w:lang w:val="en-GB"/>
        </w:rPr>
        <w:t>-</w:t>
      </w:r>
      <w:r w:rsidRPr="009E0DE1">
        <w:rPr>
          <w:lang w:val="en-GB"/>
        </w:rPr>
        <w:tab/>
        <w:t>The state of the UE in the IMS. The state information shall include: Registered, Unregistered.</w:t>
      </w:r>
    </w:p>
    <w:p w:rsidR="00867F7B" w:rsidRPr="009E0DE1" w:rsidRDefault="00867F7B" w:rsidP="00867F7B">
      <w:pPr>
        <w:pStyle w:val="B1"/>
        <w:rPr>
          <w:lang w:val="en-GB"/>
        </w:rPr>
      </w:pPr>
      <w:r w:rsidRPr="009E0DE1">
        <w:rPr>
          <w:lang w:val="en-GB"/>
        </w:rPr>
        <w:t>-</w:t>
      </w:r>
      <w:r w:rsidRPr="009E0DE1">
        <w:rPr>
          <w:lang w:val="en-GB"/>
        </w:rPr>
        <w:tab/>
        <w:t xml:space="preserve">The "IMS voice over PS session supported indication" as defined in </w:t>
      </w:r>
      <w:r w:rsidR="00B6630E" w:rsidRPr="009E0DE1">
        <w:rPr>
          <w:lang w:val="en-GB"/>
        </w:rPr>
        <w:t>clause </w:t>
      </w:r>
      <w:r w:rsidRPr="009E0DE1">
        <w:rPr>
          <w:lang w:val="en-GB"/>
        </w:rPr>
        <w:t>5.16.3.2.</w:t>
      </w:r>
    </w:p>
    <w:p w:rsidR="00867F7B" w:rsidRPr="009E0DE1" w:rsidRDefault="00867F7B" w:rsidP="00867F7B">
      <w:pPr>
        <w:pStyle w:val="B1"/>
        <w:rPr>
          <w:lang w:val="en-GB"/>
        </w:rPr>
      </w:pPr>
      <w:r w:rsidRPr="009E0DE1">
        <w:rPr>
          <w:lang w:val="en-GB"/>
        </w:rPr>
        <w:t>-</w:t>
      </w:r>
      <w:r w:rsidRPr="009E0DE1">
        <w:rPr>
          <w:lang w:val="en-GB"/>
        </w:rPr>
        <w:tab/>
        <w:t xml:space="preserve">Whether the UE is expected to behave in a </w:t>
      </w:r>
      <w:r w:rsidR="00273670" w:rsidRPr="009E0DE1">
        <w:rPr>
          <w:lang w:val="en-GB"/>
        </w:rPr>
        <w:t>"</w:t>
      </w:r>
      <w:r w:rsidRPr="009E0DE1">
        <w:rPr>
          <w:lang w:val="en-GB"/>
        </w:rPr>
        <w:t>voice centric</w:t>
      </w:r>
      <w:r w:rsidR="00273670" w:rsidRPr="009E0DE1">
        <w:rPr>
          <w:lang w:val="en-GB"/>
        </w:rPr>
        <w:t>"</w:t>
      </w:r>
      <w:r w:rsidRPr="009E0DE1">
        <w:rPr>
          <w:lang w:val="en-GB"/>
        </w:rPr>
        <w:t xml:space="preserve"> or </w:t>
      </w:r>
      <w:r w:rsidR="00273670" w:rsidRPr="009E0DE1">
        <w:rPr>
          <w:lang w:val="en-GB"/>
        </w:rPr>
        <w:t>"</w:t>
      </w:r>
      <w:r w:rsidRPr="009E0DE1">
        <w:rPr>
          <w:lang w:val="en-GB"/>
        </w:rPr>
        <w:t xml:space="preserve">data </w:t>
      </w:r>
      <w:r w:rsidR="00273670" w:rsidRPr="009E0DE1">
        <w:rPr>
          <w:lang w:val="en-GB"/>
        </w:rPr>
        <w:t xml:space="preserve">centric" </w:t>
      </w:r>
      <w:r w:rsidRPr="009E0DE1">
        <w:rPr>
          <w:lang w:val="en-GB"/>
        </w:rPr>
        <w:t>way for 5GS</w:t>
      </w:r>
      <w:r w:rsidR="003C010D"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capability of supporting IMS PS voice.</w:t>
      </w:r>
    </w:p>
    <w:p w:rsidR="001554E7" w:rsidRPr="009E0DE1" w:rsidRDefault="001554E7" w:rsidP="00867F7B">
      <w:pPr>
        <w:pStyle w:val="B1"/>
        <w:rPr>
          <w:lang w:val="en-GB"/>
        </w:rPr>
      </w:pPr>
      <w:r w:rsidRPr="009E0DE1">
        <w:rPr>
          <w:lang w:val="en-GB"/>
        </w:rPr>
        <w:t>-</w:t>
      </w:r>
      <w:r w:rsidRPr="009E0DE1">
        <w:rPr>
          <w:lang w:val="en-GB"/>
        </w:rPr>
        <w:tab/>
        <w:t xml:space="preserve">UE capability for operating in </w:t>
      </w:r>
      <w:r w:rsidRPr="009E0DE1">
        <w:rPr>
          <w:lang w:val="en-GB" w:eastAsia="zh-CN"/>
        </w:rPr>
        <w:t>dual-registration</w:t>
      </w:r>
      <w:r w:rsidRPr="009E0DE1">
        <w:rPr>
          <w:lang w:val="en-GB"/>
        </w:rPr>
        <w:t xml:space="preserve"> mode with selective </w:t>
      </w:r>
      <w:r w:rsidR="00AB61E3" w:rsidRPr="009E0DE1">
        <w:rPr>
          <w:lang w:val="en-GB"/>
        </w:rPr>
        <w:t>PDU Session</w:t>
      </w:r>
      <w:r w:rsidRPr="009E0DE1">
        <w:rPr>
          <w:lang w:val="en-GB"/>
        </w:rPr>
        <w:t xml:space="preserve"> transfer as defined in </w:t>
      </w:r>
      <w:r w:rsidR="0019799D" w:rsidRPr="009E0DE1">
        <w:rPr>
          <w:lang w:val="en-GB"/>
        </w:rPr>
        <w:t>clause </w:t>
      </w:r>
      <w:r w:rsidRPr="009E0DE1">
        <w:rPr>
          <w:lang w:val="en-GB"/>
        </w:rPr>
        <w:t>5.17.2.3.3.</w:t>
      </w:r>
    </w:p>
    <w:p w:rsidR="007E1D52" w:rsidRPr="009E0DE1" w:rsidRDefault="007E1D52" w:rsidP="007E1D52">
      <w:pPr>
        <w:pStyle w:val="B1"/>
        <w:rPr>
          <w:lang w:val="en-GB"/>
        </w:rPr>
      </w:pPr>
      <w:r w:rsidRPr="009E0DE1">
        <w:rPr>
          <w:lang w:val="en-GB"/>
        </w:rPr>
        <w:t>-</w:t>
      </w:r>
      <w:r w:rsidRPr="009E0DE1">
        <w:rPr>
          <w:lang w:val="en-GB"/>
        </w:rPr>
        <w:tab/>
        <w:t>Whether 3GPP PS Data Off is active or not and whether IMS voice is included in 3GPP PS Data Off Exempt Services or not as defined in clause 5.24.</w:t>
      </w:r>
    </w:p>
    <w:p w:rsidR="00240329" w:rsidRPr="009E0DE1" w:rsidRDefault="00240329" w:rsidP="00240329">
      <w:pPr>
        <w:pStyle w:val="NO"/>
        <w:rPr>
          <w:lang w:val="en-GB"/>
        </w:rPr>
      </w:pPr>
      <w:r w:rsidRPr="009E0DE1">
        <w:rPr>
          <w:lang w:val="en-GB"/>
        </w:rPr>
        <w:t>NOTE 1:</w:t>
      </w:r>
      <w:r w:rsidRPr="009E0DE1">
        <w:rPr>
          <w:lang w:val="en-GB"/>
        </w:rPr>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rsidR="00867F7B" w:rsidRPr="009E0DE1" w:rsidRDefault="00867F7B" w:rsidP="00867F7B">
      <w:r w:rsidRPr="009E0DE1">
        <w:t xml:space="preserve">To allow for appropriate domain selection for originating voice calls, the UE shall attempt </w:t>
      </w:r>
      <w:r w:rsidR="00B801CF" w:rsidRPr="009E0DE1">
        <w:t>I</w:t>
      </w:r>
      <w:r w:rsidRPr="009E0DE1">
        <w:t xml:space="preserve">nitial </w:t>
      </w:r>
      <w:r w:rsidR="00B801CF" w:rsidRPr="009E0DE1">
        <w:t>R</w:t>
      </w:r>
      <w:r w:rsidRPr="009E0DE1">
        <w:t>egistration in 5GC. If the UE fails to use IMS for voice, e.g. due to "IMS voice over PS session supported indication" indicates voice is not supported in 5G System, the UE behaves as described below for "voice centric</w:t>
      </w:r>
      <w:r w:rsidR="00273670" w:rsidRPr="009E0DE1">
        <w:t>"</w:t>
      </w:r>
      <w:r w:rsidRPr="009E0DE1">
        <w:t xml:space="preserve"> for 5GS or "data centric</w:t>
      </w:r>
      <w:r w:rsidR="00273670" w:rsidRPr="009E0DE1">
        <w:t>"</w:t>
      </w:r>
      <w:r w:rsidRPr="009E0DE1">
        <w:t xml:space="preserve"> for 5GS:</w:t>
      </w:r>
    </w:p>
    <w:p w:rsidR="00867F7B" w:rsidRPr="009E0DE1" w:rsidRDefault="00867F7B" w:rsidP="00867F7B">
      <w:pPr>
        <w:pStyle w:val="B1"/>
        <w:rPr>
          <w:lang w:val="en-GB"/>
        </w:rPr>
      </w:pPr>
      <w:r w:rsidRPr="009E0DE1">
        <w:rPr>
          <w:lang w:val="en-GB"/>
        </w:rPr>
        <w:t>-</w:t>
      </w:r>
      <w:r w:rsidRPr="009E0DE1">
        <w:rPr>
          <w:lang w:val="en-GB"/>
        </w:rPr>
        <w:tab/>
        <w:t>A UE set to "voice centric</w:t>
      </w:r>
      <w:r w:rsidR="00273670" w:rsidRPr="009E0DE1">
        <w:rPr>
          <w:lang w:val="en-GB"/>
        </w:rPr>
        <w:t>"</w:t>
      </w:r>
      <w:r w:rsidRPr="009E0DE1">
        <w:rPr>
          <w:lang w:val="en-GB"/>
        </w:rPr>
        <w:t xml:space="preserve"> for 5GS shall always try to ensure that Voice service is possible. A voice centric 5GC capable </w:t>
      </w:r>
      <w:r w:rsidR="00047705" w:rsidRPr="009E0DE1">
        <w:rPr>
          <w:lang w:val="en-GB"/>
        </w:rPr>
        <w:t xml:space="preserve">and EPC capable </w:t>
      </w:r>
      <w:r w:rsidRPr="009E0DE1">
        <w:rPr>
          <w:lang w:val="en-GB"/>
        </w:rPr>
        <w:t xml:space="preserve">UE unable to obtain voice service in 5GS shall not select </w:t>
      </w:r>
      <w:r w:rsidR="002352C5" w:rsidRPr="009E0DE1">
        <w:rPr>
          <w:lang w:val="en-GB"/>
        </w:rPr>
        <w:t>a</w:t>
      </w:r>
      <w:r w:rsidRPr="009E0DE1">
        <w:rPr>
          <w:lang w:val="en-GB"/>
        </w:rPr>
        <w:t xml:space="preserve"> cell connected </w:t>
      </w:r>
      <w:r w:rsidR="002352C5" w:rsidRPr="009E0DE1">
        <w:rPr>
          <w:lang w:val="en-GB"/>
        </w:rPr>
        <w:t xml:space="preserve">only </w:t>
      </w:r>
      <w:r w:rsidRPr="009E0DE1">
        <w:rPr>
          <w:lang w:val="en-GB"/>
        </w:rPr>
        <w:t>to 5GC</w:t>
      </w:r>
      <w:r w:rsidR="002352C5" w:rsidRPr="009E0DE1">
        <w:rPr>
          <w:lang w:val="en-GB"/>
        </w:rPr>
        <w:t>.</w:t>
      </w:r>
      <w:r w:rsidRPr="009E0DE1">
        <w:rPr>
          <w:lang w:val="en-GB"/>
        </w:rPr>
        <w:t xml:space="preserve"> </w:t>
      </w:r>
      <w:r w:rsidR="002352C5" w:rsidRPr="009E0DE1">
        <w:rPr>
          <w:lang w:val="en-GB"/>
        </w:rPr>
        <w:t xml:space="preserve">By </w:t>
      </w:r>
      <w:r w:rsidRPr="009E0DE1">
        <w:rPr>
          <w:lang w:val="en-GB"/>
        </w:rPr>
        <w:t>disabling capabilities</w:t>
      </w:r>
      <w:r w:rsidR="002352C5" w:rsidRPr="009E0DE1">
        <w:rPr>
          <w:lang w:val="en-GB"/>
        </w:rPr>
        <w:t xml:space="preserve"> to access 5GS</w:t>
      </w:r>
      <w:r w:rsidRPr="009E0DE1">
        <w:rPr>
          <w:lang w:val="en-GB"/>
        </w:rPr>
        <w:t xml:space="preserve">, </w:t>
      </w:r>
      <w:r w:rsidR="002352C5" w:rsidRPr="009E0DE1">
        <w:rPr>
          <w:lang w:val="en-GB"/>
        </w:rPr>
        <w:t>the UE</w:t>
      </w:r>
      <w:r w:rsidRPr="009E0DE1">
        <w:rPr>
          <w:lang w:val="en-GB"/>
        </w:rPr>
        <w:t xml:space="preserve"> re-</w:t>
      </w:r>
      <w:r w:rsidR="002352C5" w:rsidRPr="009E0DE1">
        <w:rPr>
          <w:lang w:val="en-GB"/>
        </w:rPr>
        <w:t xml:space="preserve">selects </w:t>
      </w:r>
      <w:r w:rsidRPr="009E0DE1">
        <w:rPr>
          <w:lang w:val="en-GB"/>
        </w:rPr>
        <w:t>to E</w:t>
      </w:r>
      <w:r w:rsidRPr="009E0DE1">
        <w:rPr>
          <w:lang w:val="en-GB"/>
        </w:rPr>
        <w:noBreakHyphen/>
        <w:t xml:space="preserve">UTRAN connected to EPC first (if available). When the UE selects E-UTRAN connected to EPC, the UE performs Voice Domain Selection procedures as defined in </w:t>
      </w:r>
      <w:r w:rsidR="002369B3" w:rsidRPr="009E0DE1">
        <w:rPr>
          <w:lang w:val="en-GB"/>
        </w:rPr>
        <w:t>TS</w:t>
      </w:r>
      <w:r w:rsidR="002369B3">
        <w:rPr>
          <w:lang w:val="en-GB"/>
        </w:rPr>
        <w:t> </w:t>
      </w:r>
      <w:r w:rsidR="002369B3" w:rsidRPr="009E0DE1">
        <w:rPr>
          <w:lang w:val="en-GB"/>
        </w:rPr>
        <w:t>23.221</w:t>
      </w:r>
      <w:r w:rsidR="002369B3">
        <w:rPr>
          <w:lang w:val="en-GB"/>
        </w:rPr>
        <w:t> </w:t>
      </w:r>
      <w:r w:rsidR="002369B3" w:rsidRPr="009E0DE1">
        <w:rPr>
          <w:lang w:val="en-GB"/>
        </w:rPr>
        <w:t>[</w:t>
      </w:r>
      <w:r w:rsidRPr="009E0DE1">
        <w:rPr>
          <w:lang w:val="en-GB"/>
        </w:rPr>
        <w:t>23].</w:t>
      </w:r>
    </w:p>
    <w:p w:rsidR="00867F7B" w:rsidRPr="009E0DE1" w:rsidRDefault="00867F7B" w:rsidP="00867F7B">
      <w:pPr>
        <w:pStyle w:val="B1"/>
        <w:rPr>
          <w:lang w:val="en-GB"/>
        </w:rPr>
      </w:pPr>
      <w:r w:rsidRPr="009E0DE1">
        <w:rPr>
          <w:lang w:val="en-GB"/>
        </w:rPr>
        <w:t>-</w:t>
      </w:r>
      <w:r w:rsidRPr="009E0DE1">
        <w:rPr>
          <w:lang w:val="en-GB"/>
        </w:rPr>
        <w:tab/>
        <w:t>A UE set to "data centric</w:t>
      </w:r>
      <w:r w:rsidR="00273670" w:rsidRPr="009E0DE1">
        <w:rPr>
          <w:lang w:val="en-GB"/>
        </w:rPr>
        <w:t>"</w:t>
      </w:r>
      <w:r w:rsidRPr="009E0DE1">
        <w:rPr>
          <w:lang w:val="en-GB"/>
        </w:rPr>
        <w:t xml:space="preserve"> for 5GS does not need to perform any reselection if voice services cannot be obtained.</w:t>
      </w:r>
    </w:p>
    <w:p w:rsidR="00867F7B" w:rsidRPr="009E0DE1" w:rsidRDefault="00867F7B" w:rsidP="00867F7B">
      <w:pPr>
        <w:pStyle w:val="NO"/>
        <w:rPr>
          <w:lang w:val="en-GB"/>
        </w:rPr>
      </w:pPr>
      <w:r w:rsidRPr="009E0DE1">
        <w:rPr>
          <w:lang w:val="en-GB"/>
        </w:rPr>
        <w:t>NOTE</w:t>
      </w:r>
      <w:r w:rsidR="00240329" w:rsidRPr="009E0DE1">
        <w:rPr>
          <w:lang w:val="en-GB"/>
        </w:rPr>
        <w:t> 2</w:t>
      </w:r>
      <w:r w:rsidRPr="009E0DE1">
        <w:rPr>
          <w:lang w:val="en-GB"/>
        </w:rPr>
        <w:t>:</w:t>
      </w:r>
      <w:r w:rsidR="003C010D" w:rsidRPr="009E0DE1">
        <w:rPr>
          <w:lang w:val="en-GB"/>
        </w:rPr>
        <w:tab/>
      </w:r>
      <w:r w:rsidRPr="009E0DE1">
        <w:rPr>
          <w:lang w:val="en-GB"/>
        </w:rPr>
        <w:t>The related radio capabilities in order for the voice centric UE to not reselect to NR or E-UTRA cell connected to 5GC (i.e. avoid ping pong) will be defined by RAN</w:t>
      </w:r>
      <w:r w:rsidR="003C010D" w:rsidRPr="009E0DE1">
        <w:rPr>
          <w:lang w:val="en-GB"/>
        </w:rPr>
        <w:t> </w:t>
      </w:r>
      <w:r w:rsidRPr="009E0DE1">
        <w:rPr>
          <w:lang w:val="en-GB"/>
        </w:rPr>
        <w:t>WGs.</w:t>
      </w:r>
    </w:p>
    <w:p w:rsidR="003D2BB2" w:rsidRPr="009E0DE1" w:rsidRDefault="003D2BB2" w:rsidP="003D2BB2">
      <w:pPr>
        <w:pStyle w:val="Heading4"/>
        <w:rPr>
          <w:rFonts w:eastAsia="SimSun"/>
          <w:lang w:eastAsia="zh-CN"/>
        </w:rPr>
      </w:pPr>
      <w:bookmarkStart w:id="711" w:name="_Toc20149943"/>
      <w:bookmarkStart w:id="712" w:name="_Toc27846742"/>
      <w:r w:rsidRPr="009E0DE1">
        <w:rPr>
          <w:rFonts w:eastAsia="SimSun"/>
          <w:lang w:eastAsia="zh-CN"/>
        </w:rPr>
        <w:t>5.16.3.6</w:t>
      </w:r>
      <w:r w:rsidRPr="009E0DE1">
        <w:rPr>
          <w:rFonts w:eastAsia="SimSun"/>
          <w:lang w:eastAsia="zh-CN"/>
        </w:rPr>
        <w:tab/>
        <w:t>Terminating domain selection for IMS voice</w:t>
      </w:r>
      <w:bookmarkEnd w:id="711"/>
      <w:bookmarkEnd w:id="712"/>
    </w:p>
    <w:p w:rsidR="003D2BB2" w:rsidRPr="009E0DE1" w:rsidRDefault="003D2BB2" w:rsidP="003D2BB2">
      <w:pPr>
        <w:rPr>
          <w:rFonts w:eastAsia="SimSun"/>
          <w:lang w:eastAsia="zh-CN"/>
        </w:rPr>
      </w:pPr>
      <w:r w:rsidRPr="009E0DE1">
        <w:rPr>
          <w:rFonts w:eastAsia="SimSun"/>
          <w:lang w:eastAsia="zh-CN"/>
        </w:rPr>
        <w:t>When requested by IMS, the UDM/HSS shall be able to query the serving AMF for T-ADS related information.</w:t>
      </w:r>
      <w:r w:rsidR="00107B06">
        <w:rPr>
          <w:rFonts w:eastAsia="SimSun"/>
          <w:lang w:eastAsia="zh-CN"/>
        </w:rPr>
        <w:t xml:space="preserve"> T-ADS is a functionality located in the IMS and is performed as specified in </w:t>
      </w:r>
      <w:r w:rsidR="002369B3">
        <w:rPr>
          <w:rFonts w:eastAsia="SimSun"/>
          <w:lang w:eastAsia="zh-CN"/>
        </w:rPr>
        <w:t>TS 23.221 [</w:t>
      </w:r>
      <w:r w:rsidR="00107B06">
        <w:rPr>
          <w:rFonts w:eastAsia="SimSun"/>
          <w:lang w:eastAsia="zh-CN"/>
        </w:rPr>
        <w:t>23].</w:t>
      </w:r>
    </w:p>
    <w:p w:rsidR="003D2BB2" w:rsidRPr="009E0DE1" w:rsidRDefault="003D2BB2" w:rsidP="003D2BB2">
      <w:pPr>
        <w:rPr>
          <w:rFonts w:eastAsia="SimSun"/>
          <w:lang w:eastAsia="zh-CN"/>
        </w:rPr>
      </w:pPr>
      <w:r w:rsidRPr="009E0DE1">
        <w:rPr>
          <w:rFonts w:eastAsia="SimSun"/>
          <w:lang w:eastAsia="zh-CN"/>
        </w:rPr>
        <w:t>The AMF shall respond to the query with the following information unless the UE is detached: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whether or not IMS voice over PS Session is supported in the registration area (s) where the UE is currently registered;</w:t>
      </w:r>
    </w:p>
    <w:p w:rsidR="00107B06" w:rsidRDefault="00107B06" w:rsidP="00910E68">
      <w:pPr>
        <w:pStyle w:val="B1"/>
        <w:rPr>
          <w:rFonts w:eastAsia="SimSun"/>
          <w:lang w:val="en-GB"/>
        </w:rPr>
      </w:pPr>
      <w:r>
        <w:rPr>
          <w:rFonts w:eastAsia="SimSun"/>
          <w:lang w:val="en-GB"/>
        </w:rPr>
        <w:t>-</w:t>
      </w:r>
      <w:r>
        <w:rPr>
          <w:rFonts w:eastAsia="SimSun"/>
          <w:lang w:val="en-GB"/>
        </w:rPr>
        <w:tab/>
        <w:t>whether or not IMS voice over PS Session Supported Indication over non-3GPP access is supported in the WLAN where the UE is currently registered;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the time of the last radio contact with the UE; and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 xml:space="preserve">the current </w:t>
      </w:r>
      <w:r w:rsidR="00715A1B" w:rsidRPr="009E0DE1">
        <w:rPr>
          <w:rFonts w:eastAsia="SimSun"/>
          <w:lang w:val="en-GB"/>
        </w:rPr>
        <w:t xml:space="preserve">Access Type and </w:t>
      </w:r>
      <w:r w:rsidRPr="009E0DE1">
        <w:rPr>
          <w:rFonts w:eastAsia="SimSun"/>
          <w:lang w:val="en-GB"/>
        </w:rPr>
        <w:t>RAT type.</w:t>
      </w:r>
    </w:p>
    <w:p w:rsidR="002573A7" w:rsidRPr="009E0DE1" w:rsidRDefault="002573A7" w:rsidP="002573A7">
      <w:pPr>
        <w:pStyle w:val="Heading4"/>
      </w:pPr>
      <w:bookmarkStart w:id="713" w:name="_Toc20149944"/>
      <w:bookmarkStart w:id="714" w:name="_Toc27846743"/>
      <w:r w:rsidRPr="009E0DE1">
        <w:t>5.16.3.7</w:t>
      </w:r>
      <w:r w:rsidRPr="009E0DE1">
        <w:tab/>
        <w:t>UE's usage setting</w:t>
      </w:r>
      <w:bookmarkEnd w:id="713"/>
      <w:bookmarkEnd w:id="714"/>
    </w:p>
    <w:p w:rsidR="002573A7" w:rsidRPr="009E0DE1" w:rsidRDefault="002573A7" w:rsidP="002573A7">
      <w:r w:rsidRPr="009E0DE1">
        <w:t xml:space="preserve">If the UE is configured to support IMS voice, the UE shall include the information element "UE's usage setting" in Registration Request messages. The UE's usage setting indicates whether the UE behaves in a "voice centric" or "data centric" way (as defined in </w:t>
      </w:r>
      <w:r w:rsidR="0019799D" w:rsidRPr="009E0DE1">
        <w:t>clause </w:t>
      </w:r>
      <w:r w:rsidR="0041447E" w:rsidRPr="009E0DE1">
        <w:t>5.16.3.5).</w:t>
      </w:r>
    </w:p>
    <w:p w:rsidR="00442382" w:rsidRDefault="00442382" w:rsidP="00C34949">
      <w:r>
        <w:t>A UE supporting IMS voice over 3GPP access connected to 5GC and that is EPS capable shall also support IMS voice over E-UTRA connected to EPC.</w:t>
      </w:r>
    </w:p>
    <w:p w:rsidR="002573A7" w:rsidRPr="009E0DE1" w:rsidRDefault="002573A7" w:rsidP="0009778E">
      <w:pPr>
        <w:pStyle w:val="NO"/>
        <w:rPr>
          <w:lang w:val="en-GB"/>
        </w:rPr>
      </w:pPr>
      <w:r w:rsidRPr="009E0DE1">
        <w:rPr>
          <w:lang w:val="en-GB"/>
        </w:rPr>
        <w:t>NOTE:</w:t>
      </w:r>
      <w:r w:rsidRPr="009E0DE1">
        <w:rPr>
          <w:lang w:val="en-GB"/>
        </w:rPr>
        <w:tab/>
        <w:t>Depending on operator's configuration, the UE's usage setting can be used by the network to choose the RFSP Index in use (see clause 5.3.4.</w:t>
      </w:r>
      <w:r w:rsidR="0019799D" w:rsidRPr="009E0DE1">
        <w:rPr>
          <w:lang w:val="en-GB"/>
        </w:rPr>
        <w:t>3</w:t>
      </w:r>
      <w:r w:rsidRPr="009E0DE1">
        <w:rPr>
          <w:lang w:val="en-GB"/>
        </w:rPr>
        <w:t>). As an example, this enables the enforcement of selective idle mode camping over E-UTRA for voice centric UEs.</w:t>
      </w:r>
    </w:p>
    <w:p w:rsidR="0055062B" w:rsidRPr="009E0DE1" w:rsidRDefault="0055062B" w:rsidP="0055062B">
      <w:pPr>
        <w:pStyle w:val="Heading4"/>
      </w:pPr>
      <w:bookmarkStart w:id="715" w:name="_Toc20149945"/>
      <w:bookmarkStart w:id="716" w:name="_Toc27846744"/>
      <w:r w:rsidRPr="009E0DE1">
        <w:t>5.16.3.8</w:t>
      </w:r>
      <w:r w:rsidRPr="009E0DE1">
        <w:tab/>
        <w:t>Domain</w:t>
      </w:r>
      <w:r w:rsidR="00E03A8E" w:rsidRPr="009E0DE1">
        <w:t xml:space="preserve"> and Access</w:t>
      </w:r>
      <w:r w:rsidRPr="009E0DE1">
        <w:t xml:space="preserve"> Selection for UE originating SMS</w:t>
      </w:r>
      <w:bookmarkEnd w:id="715"/>
      <w:bookmarkEnd w:id="716"/>
    </w:p>
    <w:p w:rsidR="00E03A8E" w:rsidRPr="009E0DE1" w:rsidRDefault="00E03A8E" w:rsidP="00E03A8E">
      <w:pPr>
        <w:pStyle w:val="Heading5"/>
      </w:pPr>
      <w:bookmarkStart w:id="717" w:name="_Toc20149946"/>
      <w:bookmarkStart w:id="718" w:name="_Toc27846745"/>
      <w:r w:rsidRPr="009E0DE1">
        <w:t>5.16.3.8.1</w:t>
      </w:r>
      <w:r w:rsidRPr="009E0DE1">
        <w:tab/>
        <w:t>UE originating SMS for IMS Capable UEs supporting SMS over IP</w:t>
      </w:r>
      <w:bookmarkEnd w:id="717"/>
      <w:bookmarkEnd w:id="718"/>
    </w:p>
    <w:p w:rsidR="0055062B" w:rsidRPr="009E0DE1" w:rsidRDefault="0055062B" w:rsidP="00E03A8E">
      <w:r w:rsidRPr="009E0DE1">
        <w:t>To allow for appropriate domain selection for SMS delivery,</w:t>
      </w:r>
      <w:r w:rsidR="00E03A8E" w:rsidRPr="009E0DE1">
        <w:t xml:space="preserve"> it </w:t>
      </w:r>
      <w:r w:rsidRPr="009E0DE1">
        <w:t>should be possible to provision UEs with the following HPLMN operator preferences on how an IMS enabled UE is supposed to handle SMS services:</w:t>
      </w:r>
    </w:p>
    <w:p w:rsidR="0055062B" w:rsidRPr="009E0DE1" w:rsidRDefault="0055062B" w:rsidP="0055062B">
      <w:pPr>
        <w:pStyle w:val="B2"/>
        <w:rPr>
          <w:lang w:val="en-GB"/>
        </w:rPr>
      </w:pPr>
      <w:r w:rsidRPr="009E0DE1">
        <w:rPr>
          <w:lang w:val="en-GB"/>
        </w:rPr>
        <w:t>-</w:t>
      </w:r>
      <w:r w:rsidRPr="009E0DE1">
        <w:rPr>
          <w:lang w:val="en-GB"/>
        </w:rPr>
        <w:tab/>
        <w:t>SMS is not to be invoked over IP networks: the UE does not attempt to deliver SMS over IP networks. The UE attempts to deliver SMS over NAS signalling.</w:t>
      </w:r>
    </w:p>
    <w:p w:rsidR="0055062B" w:rsidRPr="009E0DE1" w:rsidRDefault="0055062B" w:rsidP="0055062B">
      <w:pPr>
        <w:pStyle w:val="B2"/>
        <w:rPr>
          <w:lang w:val="en-GB"/>
        </w:rPr>
      </w:pPr>
      <w:r w:rsidRPr="009E0DE1">
        <w:rPr>
          <w:lang w:val="en-GB"/>
        </w:rPr>
        <w:t>-</w:t>
      </w:r>
      <w:r w:rsidRPr="009E0DE1">
        <w:rPr>
          <w:lang w:val="en-GB"/>
        </w:rPr>
        <w:tab/>
        <w:t>SMS is preferred to be invoked over IP networks: the UE attempts to deliver SMS over IP networks. If delivery of SMS over IP networks is not available, the UE attempts to deliver SMS over NAS signalling.</w:t>
      </w:r>
    </w:p>
    <w:p w:rsidR="00E03A8E" w:rsidRPr="009E0DE1" w:rsidRDefault="00E03A8E" w:rsidP="00E03A8E">
      <w:pPr>
        <w:pStyle w:val="Heading5"/>
      </w:pPr>
      <w:bookmarkStart w:id="719" w:name="_Toc20149947"/>
      <w:bookmarkStart w:id="720" w:name="_Toc27846746"/>
      <w:r w:rsidRPr="009E0DE1">
        <w:t>5.16.3.8.2</w:t>
      </w:r>
      <w:r w:rsidRPr="009E0DE1">
        <w:tab/>
        <w:t>Access Selection for SMS over NAS</w:t>
      </w:r>
      <w:bookmarkEnd w:id="719"/>
      <w:bookmarkEnd w:id="720"/>
    </w:p>
    <w:p w:rsidR="0055062B" w:rsidRPr="009E0DE1" w:rsidRDefault="0055062B" w:rsidP="00E03A8E">
      <w:r w:rsidRPr="009E0DE1">
        <w:t>It should be possible to provision UEs with the HPLMN</w:t>
      </w:r>
      <w:r w:rsidR="00E03A8E" w:rsidRPr="009E0DE1">
        <w:t xml:space="preserve"> SMS over NAS</w:t>
      </w:r>
      <w:r w:rsidRPr="009E0DE1">
        <w:t xml:space="preserve"> operator preferences on access selection for delivering SMS over NAS signalling</w:t>
      </w:r>
      <w:r w:rsidR="00E03A8E" w:rsidRPr="009E0DE1">
        <w:t>.</w:t>
      </w:r>
    </w:p>
    <w:p w:rsidR="00E03A8E" w:rsidRPr="009E0DE1" w:rsidRDefault="00E03A8E" w:rsidP="00E03A8E">
      <w:r w:rsidRPr="009E0DE1">
        <w:t>Based on the SMS over NAS preference:</w:t>
      </w:r>
    </w:p>
    <w:p w:rsidR="0055062B" w:rsidRPr="009E0DE1" w:rsidRDefault="0055062B" w:rsidP="0055062B">
      <w:pPr>
        <w:pStyle w:val="B2"/>
        <w:rPr>
          <w:lang w:val="en-GB"/>
        </w:rPr>
      </w:pPr>
      <w:r w:rsidRPr="009E0DE1">
        <w:rPr>
          <w:lang w:val="en-GB"/>
        </w:rPr>
        <w:t>-</w:t>
      </w:r>
      <w:r w:rsidRPr="009E0DE1">
        <w:rPr>
          <w:lang w:val="en-GB"/>
        </w:rPr>
        <w:tab/>
        <w:t>SMS is preferred to be invoked over 3GPP access for NAS transport: the UE attempts to deliver</w:t>
      </w:r>
      <w:r w:rsidR="00E03A8E" w:rsidRPr="009E0DE1">
        <w:rPr>
          <w:lang w:val="en-GB"/>
        </w:rPr>
        <w:t xml:space="preserve"> MO</w:t>
      </w:r>
      <w:r w:rsidRPr="009E0DE1">
        <w:rPr>
          <w:lang w:val="en-GB"/>
        </w:rPr>
        <w:t xml:space="preserve"> SMS over NAS via 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w:t>
      </w:r>
    </w:p>
    <w:p w:rsidR="0055062B" w:rsidRPr="009E0DE1" w:rsidRDefault="0055062B" w:rsidP="0055062B">
      <w:pPr>
        <w:pStyle w:val="B2"/>
        <w:rPr>
          <w:lang w:val="en-GB"/>
        </w:rPr>
      </w:pPr>
      <w:r w:rsidRPr="009E0DE1">
        <w:rPr>
          <w:lang w:val="en-GB"/>
        </w:rPr>
        <w:t>-</w:t>
      </w:r>
      <w:r w:rsidRPr="009E0DE1">
        <w:rPr>
          <w:lang w:val="en-GB"/>
        </w:rPr>
        <w:tab/>
        <w:t>SMS is preferred to be invoked over non-3GPP access for NAS transport: the UE attempts to deliver</w:t>
      </w:r>
      <w:r w:rsidR="00E03A8E" w:rsidRPr="009E0DE1">
        <w:rPr>
          <w:lang w:val="en-GB"/>
        </w:rPr>
        <w:t xml:space="preserve"> MO</w:t>
      </w:r>
      <w:r w:rsidRPr="009E0DE1">
        <w:rPr>
          <w:lang w:val="en-GB"/>
        </w:rPr>
        <w:t xml:space="preserve"> SMS over NAS via non-3GPP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 If delivery of SMS over NAS via non-3GPP access is not available, the UE attempts to deliver SMS over NAS via 3GPP access.</w:t>
      </w:r>
    </w:p>
    <w:p w:rsidR="00F96D72" w:rsidRPr="009E0DE1" w:rsidRDefault="00F96D72" w:rsidP="00F96D72">
      <w:pPr>
        <w:pStyle w:val="Heading4"/>
      </w:pPr>
      <w:bookmarkStart w:id="721" w:name="_Toc20149948"/>
      <w:bookmarkStart w:id="722" w:name="_Toc27846747"/>
      <w:r w:rsidRPr="009E0DE1">
        <w:t>5.16.3.9</w:t>
      </w:r>
      <w:r w:rsidRPr="009E0DE1">
        <w:tab/>
        <w:t>SMF support for P-CSCF restoration procedure</w:t>
      </w:r>
      <w:bookmarkEnd w:id="721"/>
      <w:bookmarkEnd w:id="722"/>
    </w:p>
    <w:p w:rsidR="00F96D72" w:rsidRPr="009E0DE1" w:rsidRDefault="00F96D72" w:rsidP="00F96D72">
      <w:pPr>
        <w:rPr>
          <w:lang w:eastAsia="x-none"/>
        </w:rPr>
      </w:pPr>
      <w:r w:rsidRPr="009E0DE1">
        <w:rPr>
          <w:lang w:eastAsia="x-none"/>
        </w:rPr>
        <w:t xml:space="preserve">For the support of P-CSCF restoration the SMF behaves as described in </w:t>
      </w:r>
      <w:r w:rsidR="002369B3" w:rsidRPr="009E0DE1">
        <w:rPr>
          <w:lang w:eastAsia="x-none"/>
        </w:rPr>
        <w:t>TS</w:t>
      </w:r>
      <w:r w:rsidR="002369B3">
        <w:rPr>
          <w:lang w:eastAsia="x-none"/>
        </w:rPr>
        <w:t> </w:t>
      </w:r>
      <w:r w:rsidR="002369B3" w:rsidRPr="009E0DE1">
        <w:rPr>
          <w:lang w:eastAsia="x-none"/>
        </w:rPr>
        <w:t>23.380</w:t>
      </w:r>
      <w:r w:rsidR="002369B3">
        <w:rPr>
          <w:lang w:eastAsia="x-none"/>
        </w:rPr>
        <w:t> </w:t>
      </w:r>
      <w:r w:rsidR="002369B3" w:rsidRPr="009E0DE1">
        <w:rPr>
          <w:lang w:eastAsia="x-none"/>
        </w:rPr>
        <w:t>[</w:t>
      </w:r>
      <w:r w:rsidRPr="009E0DE1">
        <w:rPr>
          <w:lang w:eastAsia="x-none"/>
        </w:rPr>
        <w:t>61].</w:t>
      </w:r>
    </w:p>
    <w:p w:rsidR="002A0C86" w:rsidRPr="009E0DE1" w:rsidRDefault="002A0C86" w:rsidP="002A0C86">
      <w:pPr>
        <w:pStyle w:val="Heading4"/>
      </w:pPr>
      <w:bookmarkStart w:id="723" w:name="_Toc20149949"/>
      <w:bookmarkStart w:id="724" w:name="_Toc27846748"/>
      <w:r w:rsidRPr="009E0DE1">
        <w:t>5.16.3.10</w:t>
      </w:r>
      <w:r w:rsidRPr="009E0DE1">
        <w:tab/>
        <w:t>IMS Voice Service via EPS Fallback or RAT fallback in 5GS</w:t>
      </w:r>
      <w:bookmarkEnd w:id="723"/>
      <w:bookmarkEnd w:id="724"/>
    </w:p>
    <w:p w:rsidR="002A0C86" w:rsidRPr="009E0DE1" w:rsidRDefault="002A0C86" w:rsidP="002A0C86">
      <w:pPr>
        <w:rPr>
          <w:lang w:eastAsia="x-none"/>
        </w:rPr>
      </w:pPr>
      <w:r w:rsidRPr="009E0DE1">
        <w:rPr>
          <w:lang w:eastAsia="x-none"/>
        </w:rPr>
        <w:t>In order to support various deployment scenarios for obtaining IMS voice service, the UE and</w:t>
      </w:r>
      <w:r w:rsidR="00131FFD">
        <w:rPr>
          <w:lang w:eastAsia="x-none"/>
        </w:rPr>
        <w:t xml:space="preserve"> NG-RAN</w:t>
      </w:r>
      <w:r w:rsidRPr="009E0DE1">
        <w:rPr>
          <w:lang w:eastAsia="x-none"/>
        </w:rPr>
        <w:t xml:space="preserve"> may support the mechanism to direct or redirect the UE from</w:t>
      </w:r>
      <w:r w:rsidR="00131FFD">
        <w:rPr>
          <w:lang w:eastAsia="x-none"/>
        </w:rPr>
        <w:t xml:space="preserve"> NG-RAN</w:t>
      </w:r>
      <w:r w:rsidRPr="009E0DE1">
        <w:rPr>
          <w:lang w:eastAsia="x-none"/>
        </w:rPr>
        <w:t xml:space="preserve"> either towards E-UTRA connected to 5GC (RAT fallback) or towards EPS (E-UTRAN connected to EPC System fallback).</w:t>
      </w:r>
    </w:p>
    <w:p w:rsidR="002A0C86" w:rsidRPr="009E0DE1" w:rsidRDefault="002A0C86" w:rsidP="002A0C86">
      <w:pPr>
        <w:rPr>
          <w:lang w:eastAsia="x-none"/>
        </w:rPr>
      </w:pPr>
      <w:r w:rsidRPr="009E0DE1">
        <w:rPr>
          <w:lang w:eastAsia="x-none"/>
        </w:rPr>
        <w:t>Following principles apply for IMS Voice Service:</w:t>
      </w:r>
    </w:p>
    <w:p w:rsidR="002A0C86" w:rsidRPr="009E0DE1" w:rsidRDefault="002A0C86" w:rsidP="002A0C86">
      <w:pPr>
        <w:pStyle w:val="B1"/>
        <w:rPr>
          <w:lang w:val="en-GB"/>
        </w:rPr>
      </w:pPr>
      <w:r w:rsidRPr="009E0DE1">
        <w:rPr>
          <w:lang w:val="en-GB"/>
        </w:rPr>
        <w:t>-</w:t>
      </w:r>
      <w:r w:rsidRPr="009E0DE1">
        <w:rPr>
          <w:lang w:val="en-GB"/>
        </w:rPr>
        <w:tab/>
        <w:t>The serving AMF indicates toward the UE during the Registration procedure that IMS voice over PS session is supported.</w:t>
      </w:r>
    </w:p>
    <w:p w:rsidR="002A0C86" w:rsidRPr="009E0DE1" w:rsidRDefault="002A0C86" w:rsidP="002A0C86">
      <w:pPr>
        <w:pStyle w:val="B1"/>
        <w:rPr>
          <w:lang w:val="en-GB"/>
        </w:rPr>
      </w:pPr>
      <w:r w:rsidRPr="009E0DE1">
        <w:rPr>
          <w:lang w:val="en-GB"/>
        </w:rPr>
        <w:t>-</w:t>
      </w:r>
      <w:r w:rsidRPr="009E0DE1">
        <w:rPr>
          <w:lang w:val="en-GB"/>
        </w:rPr>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rsidR="002A0C86" w:rsidRPr="009E0DE1" w:rsidRDefault="002A0C86" w:rsidP="002A0C86">
      <w:pPr>
        <w:pStyle w:val="B2"/>
        <w:rPr>
          <w:lang w:val="en-GB"/>
        </w:rPr>
      </w:pPr>
      <w:r w:rsidRPr="009E0DE1">
        <w:rPr>
          <w:lang w:val="en-GB"/>
        </w:rPr>
        <w:t>-</w:t>
      </w:r>
      <w:r w:rsidRPr="009E0DE1">
        <w:rPr>
          <w:lang w:val="en-GB"/>
        </w:rPr>
        <w:tab/>
        <w:t>Redirection to EPS;</w:t>
      </w:r>
    </w:p>
    <w:p w:rsidR="005217B7" w:rsidRPr="009E0DE1" w:rsidRDefault="002A0C86" w:rsidP="002A0C86">
      <w:pPr>
        <w:pStyle w:val="B2"/>
        <w:rPr>
          <w:lang w:val="en-GB"/>
        </w:rPr>
      </w:pPr>
      <w:r w:rsidRPr="009E0DE1">
        <w:rPr>
          <w:lang w:val="en-GB"/>
        </w:rPr>
        <w:t>-</w:t>
      </w:r>
      <w:r w:rsidRPr="009E0DE1">
        <w:rPr>
          <w:lang w:val="en-GB"/>
        </w:rPr>
        <w:tab/>
        <w:t>Handover procedure to EPS;</w:t>
      </w:r>
    </w:p>
    <w:p w:rsidR="002A0C86" w:rsidRPr="009E0DE1" w:rsidRDefault="005217B7" w:rsidP="002A0C86">
      <w:pPr>
        <w:pStyle w:val="B2"/>
        <w:rPr>
          <w:lang w:val="en-GB"/>
        </w:rPr>
      </w:pPr>
      <w:r w:rsidRPr="009E0DE1">
        <w:rPr>
          <w:lang w:val="en-GB"/>
        </w:rPr>
        <w:t>-</w:t>
      </w:r>
      <w:r w:rsidRPr="009E0DE1">
        <w:rPr>
          <w:lang w:val="en-GB"/>
        </w:rPr>
        <w:tab/>
        <w:t>Redirection to E-UTRA connected to 5GC;</w:t>
      </w:r>
      <w:r w:rsidR="002A0C86" w:rsidRPr="009E0DE1">
        <w:rPr>
          <w:lang w:val="en-GB"/>
        </w:rPr>
        <w:t xml:space="preserve"> or</w:t>
      </w:r>
    </w:p>
    <w:p w:rsidR="002A0C86" w:rsidRPr="009E0DE1" w:rsidRDefault="002A0C86" w:rsidP="002A0C86">
      <w:pPr>
        <w:pStyle w:val="B2"/>
        <w:rPr>
          <w:lang w:val="en-GB"/>
        </w:rPr>
      </w:pPr>
      <w:r w:rsidRPr="009E0DE1">
        <w:rPr>
          <w:lang w:val="en-GB"/>
        </w:rPr>
        <w:t>-</w:t>
      </w:r>
      <w:r w:rsidRPr="009E0DE1">
        <w:rPr>
          <w:lang w:val="en-GB"/>
        </w:rPr>
        <w:tab/>
        <w:t>Handover to E-UTRA connected to 5GC.</w:t>
      </w:r>
    </w:p>
    <w:p w:rsidR="00712CBA" w:rsidRPr="0008576B" w:rsidRDefault="00712CBA" w:rsidP="00DB50B4">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w:t>
      </w:r>
      <w:r w:rsidR="002369B3" w:rsidRPr="0008576B">
        <w:rPr>
          <w:rFonts w:hint="eastAsia"/>
          <w:lang w:eastAsia="zh-CN"/>
        </w:rPr>
        <w:t>TS</w:t>
      </w:r>
      <w:r w:rsidR="002369B3">
        <w:rPr>
          <w:lang w:eastAsia="zh-CN"/>
        </w:rPr>
        <w:t> </w:t>
      </w:r>
      <w:r w:rsidR="002369B3" w:rsidRPr="0008576B">
        <w:rPr>
          <w:rFonts w:hint="eastAsia"/>
          <w:lang w:eastAsia="zh-CN"/>
        </w:rPr>
        <w:t>23.502</w:t>
      </w:r>
      <w:r w:rsidR="002369B3">
        <w:rPr>
          <w:lang w:eastAsia="zh-CN"/>
        </w:rPr>
        <w:t> </w:t>
      </w:r>
      <w:r w:rsidR="002369B3" w:rsidRPr="0008576B">
        <w:rPr>
          <w:rFonts w:hint="eastAsia"/>
          <w:lang w:eastAsia="zh-CN"/>
        </w:rPr>
        <w:t>[</w:t>
      </w:r>
      <w:r w:rsidRPr="0008576B">
        <w:rPr>
          <w:rFonts w:hint="eastAsia"/>
          <w:lang w:eastAsia="zh-CN"/>
        </w:rPr>
        <w:t>3].</w:t>
      </w:r>
    </w:p>
    <w:p w:rsidR="00073CC0" w:rsidRDefault="00073CC0" w:rsidP="00A3020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rsidR="00073CC0" w:rsidRDefault="00073CC0" w:rsidP="00A30201">
      <w:pPr>
        <w:pStyle w:val="NO"/>
      </w:pPr>
      <w:r>
        <w:t>NOTE:</w:t>
      </w:r>
      <w:r>
        <w:tab/>
        <w:t>Any change in IMS voice over PS session indicator applies to new IMS sessions initiated only after the ongoing IMS voice session is terminated.</w:t>
      </w:r>
    </w:p>
    <w:p w:rsidR="004F7EC7" w:rsidRDefault="004F7EC7" w:rsidP="00C34949">
      <w:r>
        <w:t xml:space="preserve">During any release of RRC connection including after EPS/RAT fallback is performed, the eNB or NG-RAN node may provide to the UE dedicated idle mode priorities for NR as defined in </w:t>
      </w:r>
      <w:r w:rsidR="002369B3">
        <w:t>TS 36.331 [</w:t>
      </w:r>
      <w:r>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rsidR="00D81B76" w:rsidRDefault="00D81B76" w:rsidP="00D81B76">
      <w:pPr>
        <w:pStyle w:val="Heading4"/>
      </w:pPr>
      <w:bookmarkStart w:id="725" w:name="_Toc20149950"/>
      <w:bookmarkStart w:id="726" w:name="_Toc27846749"/>
      <w:r>
        <w:t>5.16.3.11</w:t>
      </w:r>
      <w:r>
        <w:tab/>
        <w:t>P-CSCF discovery and selection</w:t>
      </w:r>
      <w:bookmarkEnd w:id="725"/>
      <w:bookmarkEnd w:id="726"/>
    </w:p>
    <w:p w:rsidR="00D81B76" w:rsidRDefault="00D81B76" w:rsidP="00D81B76">
      <w:pPr>
        <w:rPr>
          <w:lang w:eastAsia="x-none"/>
        </w:rPr>
      </w:pPr>
      <w:r>
        <w:rPr>
          <w:lang w:eastAsia="x-none"/>
        </w:rPr>
        <w:t>P-CSCF selection functionality</w:t>
      </w:r>
      <w:r w:rsidR="003139B5">
        <w:rPr>
          <w:lang w:eastAsia="x-none"/>
        </w:rPr>
        <w:t xml:space="preserve"> may be</w:t>
      </w:r>
      <w:r>
        <w:rPr>
          <w:lang w:eastAsia="x-none"/>
        </w:rPr>
        <w:t xml:space="preserve"> used by the SMF to select the P-CSCF for an IMS PDU Session of the UE.</w:t>
      </w:r>
    </w:p>
    <w:p w:rsidR="00D81B76" w:rsidRDefault="00D81B76" w:rsidP="00D81B76">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w:t>
      </w:r>
      <w:r w:rsidR="003139B5">
        <w:rPr>
          <w:lang w:eastAsia="x-none"/>
        </w:rPr>
        <w:t xml:space="preserve"> If the SMF receives FQDN(s) from the NRF or is configured with FQDN(s) the SMF shall resolve these to IP addresses for sending to the UE in the PDU session response.</w:t>
      </w:r>
    </w:p>
    <w:p w:rsidR="00D81B76" w:rsidRDefault="00D81B76" w:rsidP="00D81B76">
      <w:pPr>
        <w:rPr>
          <w:lang w:eastAsia="x-none"/>
        </w:rPr>
      </w:pPr>
      <w:r>
        <w:rPr>
          <w:lang w:eastAsia="x-none"/>
        </w:rPr>
        <w:t>The following factors may be considered during the P-CSCF discovery and selection:</w:t>
      </w:r>
    </w:p>
    <w:p w:rsidR="00D81B76" w:rsidRDefault="00D81B76" w:rsidP="00C34949">
      <w:pPr>
        <w:pStyle w:val="B1"/>
      </w:pPr>
      <w:r>
        <w:t>-</w:t>
      </w:r>
      <w:r>
        <w:tab/>
        <w:t>S-NSSAI of the PDU Session.</w:t>
      </w:r>
    </w:p>
    <w:p w:rsidR="00D81B76" w:rsidRDefault="00D81B76" w:rsidP="00C34949">
      <w:pPr>
        <w:pStyle w:val="B1"/>
      </w:pPr>
      <w:r>
        <w:t>-</w:t>
      </w:r>
      <w:r>
        <w:tab/>
        <w:t>UE location information.</w:t>
      </w:r>
    </w:p>
    <w:p w:rsidR="00D81B76" w:rsidRDefault="00D81B76" w:rsidP="00C34949">
      <w:pPr>
        <w:pStyle w:val="B1"/>
      </w:pPr>
      <w:r>
        <w:t>-</w:t>
      </w:r>
      <w:r>
        <w:tab/>
        <w:t>Local operator policies.</w:t>
      </w:r>
    </w:p>
    <w:p w:rsidR="00D81B76" w:rsidRDefault="00D81B76" w:rsidP="00C34949">
      <w:pPr>
        <w:pStyle w:val="B1"/>
      </w:pPr>
      <w:r>
        <w:t>-</w:t>
      </w:r>
      <w:r>
        <w:tab/>
        <w:t>Availability of candidate P-CSCFs.</w:t>
      </w:r>
    </w:p>
    <w:p w:rsidR="00D81B76" w:rsidRDefault="00D81B76" w:rsidP="00C34949">
      <w:pPr>
        <w:pStyle w:val="B1"/>
      </w:pPr>
      <w:r>
        <w:t>-</w:t>
      </w:r>
      <w:r>
        <w:tab/>
        <w:t>UE IP address.</w:t>
      </w:r>
    </w:p>
    <w:p w:rsidR="00D81B76" w:rsidRDefault="00D81B76" w:rsidP="00C34949">
      <w:pPr>
        <w:pStyle w:val="B1"/>
      </w:pPr>
      <w:r>
        <w:t>-</w:t>
      </w:r>
      <w:r>
        <w:tab/>
        <w:t>Access Type.</w:t>
      </w:r>
    </w:p>
    <w:p w:rsidR="007A22C3" w:rsidRDefault="007A22C3" w:rsidP="007A22C3">
      <w:pPr>
        <w:pStyle w:val="B1"/>
      </w:pPr>
      <w:r>
        <w:t>-</w:t>
      </w:r>
      <w:r>
        <w:tab/>
        <w:t>Proximity to location of selected UPF.</w:t>
      </w:r>
    </w:p>
    <w:p w:rsidR="003139B5" w:rsidRDefault="003139B5" w:rsidP="003139B5">
      <w:pPr>
        <w:pStyle w:val="B1"/>
      </w:pPr>
      <w:r>
        <w:t>-</w:t>
      </w:r>
      <w:r>
        <w:tab/>
        <w:t>Selected Data Network Name (DNN).</w:t>
      </w:r>
    </w:p>
    <w:p w:rsidR="00F41023" w:rsidRDefault="00F41023" w:rsidP="00F41023">
      <w:pPr>
        <w:pStyle w:val="Heading4"/>
      </w:pPr>
      <w:bookmarkStart w:id="727" w:name="_Toc20149951"/>
      <w:bookmarkStart w:id="728" w:name="_Toc27846750"/>
      <w:r>
        <w:t>5.16.3.12</w:t>
      </w:r>
      <w:r>
        <w:tab/>
        <w:t>HSS discovery and selection</w:t>
      </w:r>
      <w:bookmarkEnd w:id="727"/>
      <w:bookmarkEnd w:id="728"/>
    </w:p>
    <w:p w:rsidR="00F41023" w:rsidRPr="00C34949" w:rsidRDefault="00F41023" w:rsidP="00C34949">
      <w:pPr>
        <w:rPr>
          <w:lang w:eastAsia="x-none"/>
        </w:rPr>
      </w:pPr>
      <w:r>
        <w:rPr>
          <w:lang w:eastAsia="x-none"/>
        </w:rPr>
        <w:t xml:space="preserve">HSS discovery and selection functionality is used by the I-CSCF/S-CSCF/IMS-AS to select an HSS that manages the user's IMS subscriptions and has the ability to serve the IMS services for the UE, see clause Y.11 in the </w:t>
      </w:r>
      <w:r w:rsidR="002369B3">
        <w:rPr>
          <w:lang w:eastAsia="x-none"/>
        </w:rPr>
        <w:t>TS 23.228 [</w:t>
      </w:r>
      <w:r>
        <w:rPr>
          <w:lang w:eastAsia="x-none"/>
        </w:rPr>
        <w:t>15] and clause 6.3.1 for details.</w:t>
      </w:r>
    </w:p>
    <w:p w:rsidR="00867F7B" w:rsidRPr="009E0DE1" w:rsidRDefault="00867F7B" w:rsidP="00867F7B">
      <w:pPr>
        <w:pStyle w:val="Heading3"/>
      </w:pPr>
      <w:bookmarkStart w:id="729" w:name="_Toc20149952"/>
      <w:bookmarkStart w:id="730" w:name="_Toc27846751"/>
      <w:r w:rsidRPr="009E0DE1">
        <w:t>5.16.4</w:t>
      </w:r>
      <w:r w:rsidRPr="009E0DE1">
        <w:tab/>
        <w:t xml:space="preserve">Emergency </w:t>
      </w:r>
      <w:r w:rsidR="00255BF5" w:rsidRPr="009E0DE1">
        <w:t>S</w:t>
      </w:r>
      <w:r w:rsidRPr="009E0DE1">
        <w:t>ervices</w:t>
      </w:r>
      <w:bookmarkEnd w:id="729"/>
      <w:bookmarkEnd w:id="730"/>
    </w:p>
    <w:p w:rsidR="003F5456" w:rsidRPr="009E0DE1" w:rsidRDefault="003F5456" w:rsidP="003F5456">
      <w:pPr>
        <w:pStyle w:val="Heading4"/>
      </w:pPr>
      <w:bookmarkStart w:id="731" w:name="_Toc20149953"/>
      <w:bookmarkStart w:id="732" w:name="_Toc27846752"/>
      <w:r w:rsidRPr="009E0DE1">
        <w:t>5.16.4.1</w:t>
      </w:r>
      <w:r w:rsidRPr="009E0DE1">
        <w:tab/>
        <w:t>Introduction</w:t>
      </w:r>
      <w:bookmarkEnd w:id="731"/>
      <w:bookmarkEnd w:id="732"/>
    </w:p>
    <w:p w:rsidR="003F5456" w:rsidRPr="009E0DE1" w:rsidRDefault="003F5456" w:rsidP="003F5456">
      <w:pPr>
        <w:rPr>
          <w:lang w:eastAsia="ja-JP"/>
        </w:rPr>
      </w:pPr>
      <w:r w:rsidRPr="009E0DE1">
        <w:rPr>
          <w:lang w:eastAsia="ja-JP"/>
        </w:rPr>
        <w:t xml:space="preserve">Emergency </w:t>
      </w:r>
      <w:r w:rsidR="00255BF5" w:rsidRPr="009E0DE1">
        <w:rPr>
          <w:lang w:eastAsia="ja-JP"/>
        </w:rPr>
        <w:t>S</w:t>
      </w:r>
      <w:r w:rsidRPr="009E0DE1">
        <w:rPr>
          <w:lang w:eastAsia="ja-JP"/>
        </w:rPr>
        <w:t xml:space="preserve">ervices are provided to support IMS emergency sessions. </w:t>
      </w:r>
      <w:r w:rsidR="00255BF5" w:rsidRPr="009E0DE1">
        <w:rPr>
          <w:lang w:eastAsia="ja-JP"/>
        </w:rPr>
        <w:t>"</w:t>
      </w:r>
      <w:r w:rsidRPr="009E0DE1">
        <w:rPr>
          <w:lang w:eastAsia="ja-JP"/>
        </w:rPr>
        <w:t xml:space="preserve">Emergency </w:t>
      </w:r>
      <w:r w:rsidR="00255BF5" w:rsidRPr="009E0DE1">
        <w:rPr>
          <w:lang w:eastAsia="ja-JP"/>
        </w:rPr>
        <w:t>S</w:t>
      </w:r>
      <w:r w:rsidRPr="009E0DE1">
        <w:rPr>
          <w:lang w:eastAsia="ja-JP"/>
        </w:rPr>
        <w:t>ervices</w:t>
      </w:r>
      <w:r w:rsidR="00255BF5" w:rsidRPr="009E0DE1">
        <w:rPr>
          <w:lang w:eastAsia="ja-JP"/>
        </w:rPr>
        <w:t>"</w:t>
      </w:r>
      <w:r w:rsidRPr="009E0DE1">
        <w:rPr>
          <w:lang w:eastAsia="ja-JP"/>
        </w:rPr>
        <w:t xml:space="preserve"> refers to functionalities provided by the serving network when the network is configured to support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Emergency </w:t>
      </w:r>
      <w:r w:rsidR="00255BF5" w:rsidRPr="009E0DE1">
        <w:rPr>
          <w:lang w:eastAsia="ja-JP"/>
        </w:rPr>
        <w:t>S</w:t>
      </w:r>
      <w:r w:rsidRPr="009E0DE1">
        <w:rPr>
          <w:lang w:eastAsia="ja-JP"/>
        </w:rPr>
        <w:t>ervices are provided to normal</w:t>
      </w:r>
      <w:r w:rsidR="00F3218C">
        <w:rPr>
          <w:lang w:eastAsia="ja-JP"/>
        </w:rPr>
        <w:t>ly</w:t>
      </w:r>
      <w:r w:rsidRPr="009E0DE1">
        <w:rPr>
          <w:lang w:eastAsia="ja-JP"/>
        </w:rPr>
        <w:t xml:space="preserve"> registered UEs and to </w:t>
      </w:r>
      <w:r w:rsidR="00F3218C">
        <w:t>E</w:t>
      </w:r>
      <w:r w:rsidR="001F64E4" w:rsidRPr="009E0DE1">
        <w:t xml:space="preserve">mergency </w:t>
      </w:r>
      <w:r w:rsidR="00F3218C">
        <w:t>R</w:t>
      </w:r>
      <w:r w:rsidR="001F64E4" w:rsidRPr="009E0DE1">
        <w:t xml:space="preserve">egistered </w:t>
      </w:r>
      <w:r w:rsidRPr="009E0DE1">
        <w:rPr>
          <w:lang w:eastAsia="ja-JP"/>
        </w:rPr>
        <w:t>UEs</w:t>
      </w:r>
      <w:r w:rsidR="00186FCC">
        <w:rPr>
          <w:lang w:eastAsia="ja-JP"/>
        </w:rPr>
        <w:t>, that can be either normally registered or</w:t>
      </w:r>
      <w:r w:rsidR="00F3218C">
        <w:rPr>
          <w:lang w:eastAsia="ja-JP"/>
        </w:rPr>
        <w:t xml:space="preserve"> in limited service state</w:t>
      </w:r>
      <w:r w:rsidRPr="009E0DE1">
        <w:rPr>
          <w:lang w:eastAsia="ja-JP"/>
        </w:rPr>
        <w:t xml:space="preserve">. </w:t>
      </w:r>
      <w:r w:rsidR="00186FCC">
        <w:rPr>
          <w:lang w:eastAsia="ja-JP"/>
        </w:rPr>
        <w:t>Depending on local regulation, r</w:t>
      </w:r>
      <w:r w:rsidRPr="009E0DE1">
        <w:rPr>
          <w:lang w:eastAsia="ja-JP"/>
        </w:rPr>
        <w:t xml:space="preserve">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 limited service state does not require a valid subscription. Depending on local regulation and </w:t>
      </w:r>
      <w:r w:rsidR="00F3218C">
        <w:rPr>
          <w:lang w:eastAsia="ja-JP"/>
        </w:rPr>
        <w:t>o</w:t>
      </w:r>
      <w:r w:rsidRPr="009E0DE1">
        <w:rPr>
          <w:lang w:eastAsia="ja-JP"/>
        </w:rPr>
        <w:t>n operator's policy, the network may allow or reject a registration request for</w:t>
      </w:r>
      <w:r w:rsidR="00F3218C">
        <w:rPr>
          <w:lang w:eastAsia="ja-JP"/>
        </w:rPr>
        <w:t xml:space="preserve"> Emergency Services (i.e. Emergency Registration) from</w:t>
      </w:r>
      <w:r w:rsidRPr="009E0DE1">
        <w:rPr>
          <w:lang w:eastAsia="ja-JP"/>
        </w:rPr>
        <w:t xml:space="preserve"> UEs that have been identified to be in limited service state. Four different behaviours of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as </w:t>
      </w:r>
      <w:r w:rsidR="00F3218C">
        <w:rPr>
          <w:lang w:eastAsia="ja-JP"/>
        </w:rPr>
        <w:t xml:space="preserve">defined </w:t>
      </w:r>
      <w:r w:rsidRPr="009E0DE1">
        <w:rPr>
          <w:lang w:eastAsia="ja-JP"/>
        </w:rPr>
        <w:t xml:space="preserve">in </w:t>
      </w:r>
      <w:r w:rsidR="002369B3" w:rsidRPr="009E0DE1">
        <w:rPr>
          <w:lang w:eastAsia="ja-JP"/>
        </w:rPr>
        <w:t>TS</w:t>
      </w:r>
      <w:r w:rsidR="002369B3">
        <w:rPr>
          <w:lang w:eastAsia="ja-JP"/>
        </w:rPr>
        <w:t> </w:t>
      </w:r>
      <w:r w:rsidR="002369B3" w:rsidRPr="009E0DE1">
        <w:rPr>
          <w:lang w:eastAsia="ja-JP"/>
        </w:rPr>
        <w:t>23.401</w:t>
      </w:r>
      <w:r w:rsidR="002369B3">
        <w:rPr>
          <w:lang w:eastAsia="ja-JP"/>
        </w:rPr>
        <w:t> </w:t>
      </w:r>
      <w:r w:rsidR="002369B3" w:rsidRPr="009E0DE1">
        <w:rPr>
          <w:lang w:eastAsia="ja-JP"/>
        </w:rPr>
        <w:t>[</w:t>
      </w:r>
      <w:r w:rsidR="007B32EF" w:rsidRPr="009E0DE1">
        <w:rPr>
          <w:lang w:eastAsia="ja-JP"/>
        </w:rPr>
        <w:t xml:space="preserve">26] </w:t>
      </w:r>
      <w:r w:rsidRPr="009E0DE1">
        <w:rPr>
          <w:lang w:eastAsia="ja-JP"/>
        </w:rPr>
        <w:t xml:space="preserve">clause 4.3.12.1 </w:t>
      </w:r>
      <w:r w:rsidR="00255BF5" w:rsidRPr="009E0DE1">
        <w:rPr>
          <w:lang w:eastAsia="ja-JP"/>
        </w:rPr>
        <w:t xml:space="preserve">are </w:t>
      </w:r>
      <w:r w:rsidRPr="009E0DE1">
        <w:rPr>
          <w:lang w:eastAsia="ja-JP"/>
        </w:rPr>
        <w:t>supported.</w:t>
      </w:r>
    </w:p>
    <w:p w:rsidR="00492114" w:rsidRPr="0030555A" w:rsidRDefault="00F3218C" w:rsidP="00492114">
      <w:pPr>
        <w:rPr>
          <w:lang w:eastAsia="ja-JP"/>
        </w:rPr>
      </w:pPr>
      <w:r>
        <w:rPr>
          <w:lang w:eastAsia="ja-JP"/>
        </w:rPr>
        <w:t xml:space="preserve">Emergency Services shall not be provided to a UE over 3GPP access and untrusted non-3GPP access </w:t>
      </w:r>
      <w:r w:rsidR="00492114" w:rsidRPr="0030555A">
        <w:rPr>
          <w:lang w:eastAsia="ja-JP"/>
        </w:rPr>
        <w:t>concurrently, except for the following case:</w:t>
      </w:r>
    </w:p>
    <w:p w:rsidR="00492114" w:rsidRPr="00375F94" w:rsidRDefault="00492114" w:rsidP="00492114">
      <w:pPr>
        <w:pStyle w:val="B1"/>
      </w:pPr>
      <w:r w:rsidRPr="00375F94">
        <w:t>-</w:t>
      </w:r>
      <w:r w:rsidRPr="00375F94">
        <w:tab/>
        <w:t xml:space="preserve">a UE may be </w:t>
      </w:r>
      <w:r w:rsidR="00131FFD" w:rsidRPr="00375F94">
        <w:t>E</w:t>
      </w:r>
      <w:r w:rsidRPr="00375F94">
        <w:t xml:space="preserve">mergency </w:t>
      </w:r>
      <w:r w:rsidR="00131FFD" w:rsidRPr="00375F94">
        <w:t>R</w:t>
      </w:r>
      <w:r w:rsidRPr="00375F94">
        <w:t>egistered and have an emergency PDU session over non-3GPP access</w:t>
      </w:r>
      <w:r w:rsidR="00131FFD" w:rsidRPr="00375F94">
        <w:t xml:space="preserve"> or may be attached for emergency session to ePDG over untrusted WLAN (as defined in </w:t>
      </w:r>
      <w:r w:rsidR="002369B3" w:rsidRPr="00375F94">
        <w:t>TS 23.402 [</w:t>
      </w:r>
      <w:r w:rsidR="00131FFD" w:rsidRPr="00375F94">
        <w:t>43])</w:t>
      </w:r>
      <w:r w:rsidRPr="00375F94">
        <w:t xml:space="preserve"> when 3GPP access becomes available</w:t>
      </w:r>
      <w:r w:rsidR="00131FFD" w:rsidRPr="00375F94">
        <w:t xml:space="preserve">. In </w:t>
      </w:r>
      <w:r w:rsidRPr="00375F94">
        <w:t>which case the UE may have to register over 3GPP access and</w:t>
      </w:r>
      <w:r w:rsidR="00131FFD" w:rsidRPr="00375F94">
        <w:t xml:space="preserve"> check first the support for Emergency Services over the 3GPP RAT it has selected (e.g. based on Emergency Services Support indication, Emergency Services Fallback, AS broadcast indicator). If there is native support for Emergency Services in the selected 3GPP RAT the UE will</w:t>
      </w:r>
      <w:r w:rsidRPr="00375F94">
        <w:t xml:space="preserve"> attempt to transfer the emergency PDU session from non-3GPP access to 3GPP access (see </w:t>
      </w:r>
      <w:r w:rsidR="00DB50B4" w:rsidRPr="00375F94">
        <w:t xml:space="preserve"> </w:t>
      </w:r>
      <w:r w:rsidR="002369B3" w:rsidRPr="00375F94">
        <w:t>TS 23.502 [</w:t>
      </w:r>
      <w:r w:rsidRPr="00375F94">
        <w:t>3] clause 4.9.2).</w:t>
      </w:r>
      <w:r w:rsidR="00131FFD" w:rsidRPr="00375F94">
        <w:t xml:space="preserve">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w:t>
      </w:r>
      <w:r w:rsidR="002369B3" w:rsidRPr="00375F94">
        <w:t>TS 23.502 [</w:t>
      </w:r>
      <w:r w:rsidR="00131FFD" w:rsidRPr="00375F94">
        <w:t xml:space="preserve">3] clause 4.13.4.2) and then attempt to transfer the emergency PDU session from non-3GPP access to 3GPP access (see </w:t>
      </w:r>
      <w:r w:rsidR="002369B3" w:rsidRPr="00375F94">
        <w:t>TS 23.502 [</w:t>
      </w:r>
      <w:r w:rsidR="00131FFD" w:rsidRPr="00375F94">
        <w:t>3] clause 4.9.2).</w:t>
      </w:r>
      <w:r w:rsidRPr="00375F94">
        <w:t xml:space="preserve"> In </w:t>
      </w:r>
      <w:r w:rsidR="00131FFD" w:rsidRPr="00375F94">
        <w:t xml:space="preserve">these </w:t>
      </w:r>
      <w:r w:rsidRPr="00375F94">
        <w:t>case</w:t>
      </w:r>
      <w:r w:rsidR="00131FFD" w:rsidRPr="00375F94">
        <w:t>s</w:t>
      </w:r>
      <w:r w:rsidRPr="00375F94">
        <w:t xml:space="preserve"> the UE may thus briefly be emergency registered and receive emergency services over both 3GPP access and non-3GPP access concurrently.</w:t>
      </w:r>
    </w:p>
    <w:p w:rsidR="00F3218C" w:rsidRDefault="00F3218C" w:rsidP="003F5456">
      <w:pPr>
        <w:rPr>
          <w:lang w:eastAsia="ja-JP"/>
        </w:rPr>
      </w:pPr>
      <w:r>
        <w:rPr>
          <w:lang w:eastAsia="ja-JP"/>
        </w:rPr>
        <w:t xml:space="preserve">A UE may only attempt to use Emergency Services over untrusted non-3GPP access if it is unable to use Emergency Services over 3GPP access as specified in </w:t>
      </w:r>
      <w:r w:rsidR="002369B3">
        <w:rPr>
          <w:lang w:eastAsia="ja-JP"/>
        </w:rPr>
        <w:t>TS 23.167 [</w:t>
      </w:r>
      <w:r>
        <w:rPr>
          <w:lang w:eastAsia="ja-JP"/>
        </w:rPr>
        <w:t>18].</w:t>
      </w:r>
    </w:p>
    <w:p w:rsidR="003F5456" w:rsidRPr="009E0DE1" w:rsidRDefault="003F5456" w:rsidP="003F5456">
      <w:pPr>
        <w:rPr>
          <w:lang w:eastAsia="ja-JP"/>
        </w:rPr>
      </w:pPr>
      <w:r w:rsidRPr="009E0DE1">
        <w:rPr>
          <w:lang w:eastAsia="ja-JP"/>
        </w:rPr>
        <w:t xml:space="preserve">To provide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AMF is configured with Emergency Configuration Data that are applied to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that are established by an AMF based on request from the UE. The AMF Emergency Configuration Data contain</w:t>
      </w:r>
      <w:r w:rsidR="00F26CC9" w:rsidRPr="009E0DE1">
        <w:rPr>
          <w:lang w:eastAsia="ja-JP"/>
        </w:rPr>
        <w:t>s</w:t>
      </w:r>
      <w:r w:rsidRPr="009E0DE1">
        <w:rPr>
          <w:lang w:eastAsia="ja-JP"/>
        </w:rPr>
        <w:t xml:space="preserve"> the</w:t>
      </w:r>
      <w:r w:rsidR="00375F94">
        <w:rPr>
          <w:lang w:eastAsia="ja-JP"/>
        </w:rPr>
        <w:t xml:space="preserve"> S-NSSAI and</w:t>
      </w:r>
      <w:r w:rsidRPr="009E0DE1">
        <w:rPr>
          <w:lang w:eastAsia="ja-JP"/>
        </w:rPr>
        <w:t xml:space="preserve"> Emergency DNN which is used to derive an SMF</w:t>
      </w:r>
      <w:r w:rsidR="00F26CC9" w:rsidRPr="009E0DE1">
        <w:rPr>
          <w:lang w:eastAsia="ja-JP"/>
        </w:rPr>
        <w:t>.</w:t>
      </w:r>
      <w:r w:rsidRPr="009E0DE1">
        <w:rPr>
          <w:lang w:eastAsia="ja-JP"/>
        </w:rPr>
        <w:t xml:space="preserve"> </w:t>
      </w:r>
      <w:r w:rsidR="00F26CC9" w:rsidRPr="009E0DE1">
        <w:rPr>
          <w:lang w:eastAsia="ja-JP"/>
        </w:rPr>
        <w:t xml:space="preserve">In addition, </w:t>
      </w:r>
      <w:r w:rsidRPr="009E0DE1">
        <w:rPr>
          <w:lang w:eastAsia="ja-JP"/>
        </w:rPr>
        <w:t>the AMF Emergency Configuration Data may contain the statically configured SMF for the Emergency DNN. The SMF may also store Emergency Configuration Data that contains statically configured UPF information for the Emergency DNN.</w:t>
      </w:r>
    </w:p>
    <w:p w:rsidR="004A1D01" w:rsidRPr="004E12E3" w:rsidRDefault="004A1D01" w:rsidP="004A1D01">
      <w:pPr>
        <w:rPr>
          <w:rFonts w:eastAsia="Malgun Gothic"/>
        </w:rPr>
      </w:pPr>
      <w:r w:rsidRPr="004E12E3">
        <w:rPr>
          <w:rFonts w:eastAsia="Malgun Gothic"/>
        </w:rPr>
        <w:t>When the UE is camped normally in the cell,</w:t>
      </w:r>
      <w:r w:rsidR="00255BF5" w:rsidRPr="004E12E3">
        <w:rPr>
          <w:rFonts w:eastAsia="Malgun Gothic"/>
        </w:rPr>
        <w:t xml:space="preserve"> i.e. not in limited service state,</w:t>
      </w:r>
      <w:r w:rsidRPr="004E12E3">
        <w:rPr>
          <w:rFonts w:eastAsia="Malgun Gothic"/>
        </w:rPr>
        <w:t xml:space="preserve"> during Registration procedure described in </w:t>
      </w:r>
      <w:r w:rsidR="002369B3" w:rsidRPr="004E12E3">
        <w:rPr>
          <w:rFonts w:eastAsia="Malgun Gothic"/>
        </w:rPr>
        <w:t>TS</w:t>
      </w:r>
      <w:r w:rsidR="002369B3">
        <w:rPr>
          <w:rFonts w:eastAsia="Malgun Gothic"/>
        </w:rPr>
        <w:t> </w:t>
      </w:r>
      <w:r w:rsidR="002369B3" w:rsidRPr="004E12E3">
        <w:rPr>
          <w:rFonts w:eastAsia="Malgun Gothic"/>
        </w:rPr>
        <w:t>23.502</w:t>
      </w:r>
      <w:r w:rsidR="002369B3">
        <w:rPr>
          <w:rFonts w:eastAsia="Malgun Gothic"/>
        </w:rPr>
        <w:t> </w:t>
      </w:r>
      <w:r w:rsidR="002369B3" w:rsidRPr="004E12E3">
        <w:rPr>
          <w:rFonts w:eastAsia="Malgun Gothic"/>
        </w:rPr>
        <w:t>[</w:t>
      </w:r>
      <w:r w:rsidRPr="004E12E3">
        <w:rPr>
          <w:rFonts w:eastAsia="Malgun Gothic"/>
        </w:rPr>
        <w:t>3]</w:t>
      </w:r>
      <w:r w:rsidRPr="004E12E3">
        <w:rPr>
          <w:rFonts w:eastAsia="Batang"/>
        </w:rPr>
        <w:t xml:space="preserve"> clause 4.2.2.2</w:t>
      </w:r>
      <w:r w:rsidRPr="004E12E3">
        <w:rPr>
          <w:rFonts w:eastAsia="Malgun Gothic"/>
        </w:rPr>
        <w:t xml:space="preserve">, the serving AMF includes an indication for </w:t>
      </w:r>
      <w:r w:rsidRPr="004E12E3">
        <w:t xml:space="preserve">Emergency Services Support </w:t>
      </w:r>
      <w:r w:rsidRPr="004E12E3">
        <w:rPr>
          <w:rFonts w:eastAsia="Malgun Gothic"/>
        </w:rPr>
        <w:t xml:space="preserve">within the Registration Accept to the UE. </w:t>
      </w:r>
      <w:r w:rsidR="00DE61D2" w:rsidRPr="004E12E3">
        <w:rPr>
          <w:rFonts w:eastAsia="Malgun Gothic"/>
        </w:rPr>
        <w:t xml:space="preserve">For 3GPP access, the </w:t>
      </w:r>
      <w:r w:rsidRPr="004E12E3">
        <w:rPr>
          <w:rFonts w:eastAsia="Malgun Gothic"/>
        </w:rPr>
        <w:t>Emergency Services Support indication is valid within the current Registration Area per RAT (i.e. this is to cover cases when the same registration area supports multiple RATs and they have different capability).</w:t>
      </w:r>
    </w:p>
    <w:p w:rsidR="004A1D01" w:rsidRPr="004E12E3" w:rsidRDefault="004A1D01" w:rsidP="004A1D01">
      <w:pPr>
        <w:rPr>
          <w:rFonts w:eastAsia="Malgun Gothic"/>
        </w:rPr>
      </w:pPr>
      <w:r w:rsidRPr="004E12E3">
        <w:rPr>
          <w:rFonts w:eastAsia="Malgun Gothic"/>
        </w:rPr>
        <w:t xml:space="preserve">The Emergency Services Support is configured in the AMF according to local regulations and network capabilities. AMF includes Emergency Services Support indicator in the Registration Accept message to indicate </w:t>
      </w:r>
      <w:r w:rsidR="00D207A9" w:rsidRPr="004E12E3">
        <w:rPr>
          <w:rFonts w:eastAsia="Malgun Gothic"/>
        </w:rPr>
        <w:t xml:space="preserve">that </w:t>
      </w:r>
      <w:r w:rsidRPr="004E12E3">
        <w:rPr>
          <w:rFonts w:eastAsia="Malgun Gothic"/>
        </w:rPr>
        <w:t xml:space="preserve">the UE can setup emergency PDU </w:t>
      </w:r>
      <w:r w:rsidR="00F53970" w:rsidRPr="004E12E3">
        <w:rPr>
          <w:rFonts w:eastAsia="Malgun Gothic"/>
        </w:rPr>
        <w:t>S</w:t>
      </w:r>
      <w:r w:rsidRPr="004E12E3">
        <w:rPr>
          <w:rFonts w:eastAsia="Malgun Gothic"/>
        </w:rPr>
        <w:t>ession</w:t>
      </w:r>
      <w:r w:rsidR="00D207A9" w:rsidRPr="004E12E3">
        <w:rPr>
          <w:rFonts w:eastAsia="Malgun Gothic"/>
        </w:rPr>
        <w:t xml:space="preserve"> to obtain emergency services</w:t>
      </w:r>
      <w:r w:rsidRPr="004E12E3">
        <w:rPr>
          <w:rFonts w:eastAsia="Malgun Gothic"/>
        </w:rPr>
        <w:t>.</w:t>
      </w:r>
      <w:r w:rsidR="002A0C86" w:rsidRPr="004E12E3">
        <w:rPr>
          <w:rFonts w:eastAsia="Malgun Gothic"/>
        </w:rPr>
        <w:t xml:space="preserve"> </w:t>
      </w:r>
      <w:r w:rsidR="00D207A9" w:rsidRPr="004E12E3">
        <w:rPr>
          <w:rFonts w:eastAsia="Malgun Gothic"/>
        </w:rPr>
        <w:t xml:space="preserve">The </w:t>
      </w:r>
      <w:r w:rsidR="002A0C86" w:rsidRPr="004E12E3">
        <w:rPr>
          <w:rFonts w:eastAsia="Malgun Gothic"/>
        </w:rPr>
        <w:t xml:space="preserve">AMF may include additional local emergency numbers associated with the serving network for the UE, further defined in </w:t>
      </w:r>
      <w:r w:rsidR="002369B3" w:rsidRPr="004E12E3">
        <w:rPr>
          <w:rFonts w:eastAsia="Malgun Gothic"/>
        </w:rPr>
        <w:t>TS</w:t>
      </w:r>
      <w:r w:rsidR="002369B3">
        <w:rPr>
          <w:rFonts w:eastAsia="Malgun Gothic"/>
        </w:rPr>
        <w:t> </w:t>
      </w:r>
      <w:r w:rsidR="002369B3" w:rsidRPr="004E12E3">
        <w:rPr>
          <w:rFonts w:eastAsia="Malgun Gothic"/>
        </w:rPr>
        <w:t>24.501</w:t>
      </w:r>
      <w:r w:rsidR="002369B3">
        <w:rPr>
          <w:rFonts w:eastAsia="Malgun Gothic"/>
        </w:rPr>
        <w:t> </w:t>
      </w:r>
      <w:r w:rsidR="002369B3" w:rsidRPr="004E12E3">
        <w:rPr>
          <w:rFonts w:eastAsia="Malgun Gothic"/>
        </w:rPr>
        <w:t>[</w:t>
      </w:r>
      <w:r w:rsidR="002A0C86" w:rsidRPr="004E12E3">
        <w:rPr>
          <w:rFonts w:eastAsia="Malgun Gothic"/>
        </w:rPr>
        <w:t>47].</w:t>
      </w:r>
    </w:p>
    <w:p w:rsidR="004A1D01" w:rsidRPr="009E0DE1" w:rsidRDefault="00DE61D2" w:rsidP="004A1D01">
      <w:r>
        <w:t xml:space="preserve">During Registration procedures over 3GPP access, the </w:t>
      </w:r>
      <w:r w:rsidR="004A1D01" w:rsidRPr="009E0DE1">
        <w:t>5G</w:t>
      </w:r>
      <w:r>
        <w:t>C</w:t>
      </w:r>
      <w:r w:rsidR="004A1D01" w:rsidRPr="009E0DE1">
        <w:t xml:space="preserve"> includes</w:t>
      </w:r>
      <w:r>
        <w:t xml:space="preserve"> the</w:t>
      </w:r>
      <w:r w:rsidR="004A1D01" w:rsidRPr="009E0DE1">
        <w:t xml:space="preserve"> Emergency Services Support indicator</w:t>
      </w:r>
      <w:r>
        <w:t>, valid for the current Registration Area and indicating</w:t>
      </w:r>
      <w:r w:rsidR="00D207A9" w:rsidRPr="009E0DE1">
        <w:t xml:space="preserve"> per RAT</w:t>
      </w:r>
      <w:r>
        <w:t xml:space="preserve"> that Emergency Services are supported</w:t>
      </w:r>
      <w:r w:rsidR="004A1D01" w:rsidRPr="009E0DE1">
        <w:t xml:space="preserve"> if any of the following conditions </w:t>
      </w:r>
      <w:r w:rsidR="00255BF5" w:rsidRPr="009E0DE1">
        <w:t xml:space="preserve">is </w:t>
      </w:r>
      <w:r w:rsidR="004A1D01" w:rsidRPr="009E0DE1">
        <w:t>true</w:t>
      </w:r>
      <w:r w:rsidR="00D207A9" w:rsidRPr="009E0DE1">
        <w:t xml:space="preserve"> within the current Registration Area</w:t>
      </w:r>
      <w:r w:rsidR="004A1D01" w:rsidRPr="009E0DE1">
        <w:t>:</w:t>
      </w:r>
    </w:p>
    <w:p w:rsidR="004A1D01" w:rsidRPr="009E0DE1" w:rsidRDefault="004A1D01" w:rsidP="004A1D01">
      <w:pPr>
        <w:pStyle w:val="B1"/>
        <w:rPr>
          <w:lang w:val="en-GB"/>
        </w:rPr>
      </w:pPr>
      <w:r w:rsidRPr="009E0DE1">
        <w:rPr>
          <w:lang w:val="en-GB"/>
        </w:rPr>
        <w:t>-</w:t>
      </w:r>
      <w:r w:rsidRPr="009E0DE1">
        <w:rPr>
          <w:lang w:val="en-GB"/>
        </w:rPr>
        <w:tab/>
        <w:t>the Network is able to support Emergency Services natively over 5GS;</w:t>
      </w:r>
    </w:p>
    <w:p w:rsidR="004A1D01" w:rsidRPr="009E0DE1" w:rsidRDefault="004A1D01" w:rsidP="004A1D01">
      <w:pPr>
        <w:pStyle w:val="B1"/>
        <w:rPr>
          <w:lang w:val="en-GB"/>
        </w:rPr>
      </w:pPr>
      <w:r w:rsidRPr="009E0DE1">
        <w:rPr>
          <w:lang w:val="en-GB"/>
        </w:rPr>
        <w:t>-</w:t>
      </w:r>
      <w:r w:rsidRPr="009E0DE1">
        <w:rPr>
          <w:lang w:val="en-GB"/>
        </w:rPr>
        <w:tab/>
        <w:t xml:space="preserve">E-UTRA connected to 5GC supports </w:t>
      </w:r>
      <w:r w:rsidRPr="009E0DE1">
        <w:rPr>
          <w:lang w:val="en-GB" w:eastAsia="zh-CN"/>
        </w:rPr>
        <w:t xml:space="preserve">IMS Emergency </w:t>
      </w:r>
      <w:r w:rsidRPr="009E0DE1">
        <w:rPr>
          <w:lang w:val="en-GB"/>
        </w:rPr>
        <w:t>Services</w:t>
      </w:r>
      <w:r w:rsidR="00255BF5" w:rsidRPr="009E0DE1">
        <w:rPr>
          <w:lang w:val="en-GB"/>
        </w:rPr>
        <w:t xml:space="preserve"> (e.g. voice)</w:t>
      </w:r>
      <w:r w:rsidRPr="009E0DE1">
        <w:rPr>
          <w:lang w:val="en-GB"/>
        </w:rPr>
        <w:t>, and the NG-RAN is able to trigger handover</w:t>
      </w:r>
      <w:r w:rsidR="00966CB3" w:rsidRPr="009E0DE1">
        <w:rPr>
          <w:lang w:val="en-GB"/>
        </w:rPr>
        <w:t xml:space="preserve"> or redirection</w:t>
      </w:r>
      <w:r w:rsidR="00255BF5" w:rsidRPr="009E0DE1">
        <w:rPr>
          <w:lang w:val="en-GB"/>
        </w:rPr>
        <w:t xml:space="preserve"> from NR</w:t>
      </w:r>
      <w:r w:rsidRPr="009E0DE1">
        <w:rPr>
          <w:lang w:val="en-GB"/>
        </w:rPr>
        <w:t xml:space="preserve"> to E-UTRA connected to 5GC at QoS Flow establishment for </w:t>
      </w:r>
      <w:r w:rsidRPr="009E0DE1">
        <w:rPr>
          <w:lang w:val="en-GB" w:eastAsia="zh-CN"/>
        </w:rPr>
        <w:t>IMS Emergency</w:t>
      </w:r>
      <w:r w:rsidRPr="009E0DE1">
        <w:rPr>
          <w:lang w:val="en-GB"/>
        </w:rPr>
        <w:t xml:space="preserve"> Services (e.g. voice);</w:t>
      </w:r>
    </w:p>
    <w:p w:rsidR="004A1D01" w:rsidRPr="009E0DE1" w:rsidRDefault="004A1D01" w:rsidP="004A1D01">
      <w:pPr>
        <w:pStyle w:val="B1"/>
        <w:rPr>
          <w:lang w:val="en-GB" w:eastAsia="zh-CN"/>
        </w:rPr>
      </w:pPr>
      <w:r w:rsidRPr="009E0DE1">
        <w:rPr>
          <w:lang w:val="en-GB"/>
        </w:rPr>
        <w:t>-</w:t>
      </w:r>
      <w:r w:rsidRPr="009E0DE1">
        <w:rPr>
          <w:lang w:val="en-GB"/>
        </w:rPr>
        <w:tab/>
        <w:t xml:space="preserve">NG-RAN is able to trigger handover to EPS at QoS Flow establishment for </w:t>
      </w:r>
      <w:r w:rsidRPr="009E0DE1">
        <w:rPr>
          <w:lang w:val="en-GB" w:eastAsia="zh-CN"/>
        </w:rPr>
        <w:t>IMS Emergency</w:t>
      </w:r>
      <w:r w:rsidRPr="009E0DE1">
        <w:rPr>
          <w:lang w:val="en-GB"/>
        </w:rPr>
        <w:t xml:space="preserve"> Services (e.g. voice)</w:t>
      </w:r>
      <w:r w:rsidRPr="009E0DE1">
        <w:rPr>
          <w:lang w:val="en-GB" w:eastAsia="zh-CN"/>
        </w:rPr>
        <w:t>;</w:t>
      </w:r>
    </w:p>
    <w:p w:rsidR="004A1D01" w:rsidRPr="009E0DE1" w:rsidRDefault="004A1D01" w:rsidP="004A1D01">
      <w:pPr>
        <w:pStyle w:val="B1"/>
        <w:rPr>
          <w:lang w:val="en-GB" w:eastAsia="ja-JP"/>
        </w:rPr>
      </w:pPr>
      <w:r w:rsidRPr="009E0DE1">
        <w:rPr>
          <w:lang w:val="en-GB"/>
        </w:rPr>
        <w:t>-</w:t>
      </w:r>
      <w:r w:rsidRPr="009E0DE1">
        <w:rPr>
          <w:lang w:val="en-GB"/>
        </w:rPr>
        <w:tab/>
        <w:t>NG-RAN</w:t>
      </w:r>
      <w:r w:rsidR="003809F6">
        <w:rPr>
          <w:lang w:val="en-GB"/>
        </w:rPr>
        <w:t xml:space="preserve"> is able to</w:t>
      </w:r>
      <w:r w:rsidRPr="009E0DE1">
        <w:rPr>
          <w:lang w:val="en-GB"/>
        </w:rPr>
        <w:t xml:space="preserve"> trigger </w:t>
      </w:r>
      <w:r w:rsidRPr="009E0DE1">
        <w:rPr>
          <w:lang w:val="en-GB" w:eastAsia="zh-CN"/>
        </w:rPr>
        <w:t xml:space="preserve">redirection to </w:t>
      </w:r>
      <w:r w:rsidRPr="009E0DE1">
        <w:rPr>
          <w:lang w:val="en-GB"/>
        </w:rPr>
        <w:t>EPS at QoS Flow establishment for IMS Emergency Services (e.g. voice)</w:t>
      </w:r>
      <w:r w:rsidR="004E759D">
        <w:rPr>
          <w:lang w:val="en-GB"/>
        </w:rPr>
        <w:t>; or</w:t>
      </w:r>
    </w:p>
    <w:p w:rsidR="004E759D" w:rsidRDefault="004E759D" w:rsidP="004E759D">
      <w:pPr>
        <w:pStyle w:val="B1"/>
        <w:rPr>
          <w:lang w:val="en-GB"/>
        </w:rPr>
      </w:pPr>
      <w:r>
        <w:rPr>
          <w:lang w:val="en-GB"/>
        </w:rPr>
        <w:t>-</w:t>
      </w:r>
      <w:r>
        <w:rPr>
          <w:lang w:val="en-GB"/>
        </w:rPr>
        <w:tab/>
        <w:t>NG-RAN is able to trigger 5G SRVCC handover to UTRAN for IMS Emergency Services (i.e. voice).</w:t>
      </w:r>
    </w:p>
    <w:p w:rsidR="00DE61D2" w:rsidRDefault="00DE61D2" w:rsidP="004A1D01">
      <w:r>
        <w:t>During Registration procedures over non-3GPP access, the 5GC indicates that Emergency Services are supported if the Network is able to support Emergency Services natively over 5GS.</w:t>
      </w:r>
    </w:p>
    <w:p w:rsidR="004A1D01" w:rsidRPr="009E0DE1" w:rsidRDefault="004A1D01" w:rsidP="004A1D01">
      <w:r w:rsidRPr="009E0DE1">
        <w:t>The 5G</w:t>
      </w:r>
      <w:r w:rsidR="00DE61D2">
        <w:t>C</w:t>
      </w:r>
      <w:r w:rsidRPr="009E0DE1">
        <w:t xml:space="preserve"> includes an indication</w:t>
      </w:r>
      <w:r w:rsidR="00255BF5" w:rsidRPr="009E0DE1">
        <w:t xml:space="preserve"> per RAT whether it</w:t>
      </w:r>
      <w:r w:rsidRPr="009E0DE1">
        <w:t xml:space="preserve"> support</w:t>
      </w:r>
      <w:r w:rsidR="00255BF5" w:rsidRPr="009E0DE1">
        <w:t>s</w:t>
      </w:r>
      <w:r w:rsidRPr="009E0DE1">
        <w:t xml:space="preserve"> Emergency Services</w:t>
      </w:r>
      <w:r w:rsidR="00255BF5" w:rsidRPr="009E0DE1">
        <w:t xml:space="preserve"> Fallback</w:t>
      </w:r>
      <w:r w:rsidRPr="009E0DE1">
        <w:t xml:space="preserve"> </w:t>
      </w:r>
      <w:r w:rsidRPr="009E0DE1">
        <w:rPr>
          <w:rFonts w:eastAsia="Malgun Gothic"/>
          <w:lang w:eastAsia="ja-JP"/>
        </w:rPr>
        <w:t>(as defined in clause 5.16.4.11) to a</w:t>
      </w:r>
      <w:r w:rsidR="00255BF5" w:rsidRPr="009E0DE1">
        <w:rPr>
          <w:rFonts w:eastAsia="Malgun Gothic"/>
          <w:lang w:eastAsia="ja-JP"/>
        </w:rPr>
        <w:t>nother</w:t>
      </w:r>
      <w:r w:rsidRPr="009E0DE1">
        <w:rPr>
          <w:rFonts w:eastAsia="Malgun Gothic"/>
          <w:lang w:eastAsia="ja-JP"/>
        </w:rPr>
        <w:t xml:space="preserve"> RAT</w:t>
      </w:r>
      <w:r w:rsidR="00255BF5" w:rsidRPr="009E0DE1">
        <w:rPr>
          <w:rFonts w:eastAsia="Malgun Gothic"/>
          <w:lang w:eastAsia="ja-JP"/>
        </w:rPr>
        <w:t xml:space="preserve"> in 5GS</w:t>
      </w:r>
      <w:r w:rsidRPr="009E0DE1">
        <w:rPr>
          <w:rFonts w:eastAsia="Malgun Gothic"/>
          <w:lang w:eastAsia="ja-JP"/>
        </w:rPr>
        <w:t xml:space="preserve"> or</w:t>
      </w:r>
      <w:r w:rsidR="00255BF5" w:rsidRPr="009E0DE1">
        <w:rPr>
          <w:rFonts w:eastAsia="Malgun Gothic"/>
          <w:lang w:eastAsia="ja-JP"/>
        </w:rPr>
        <w:t xml:space="preserve"> to another</w:t>
      </w:r>
      <w:r w:rsidRPr="009E0DE1">
        <w:rPr>
          <w:rFonts w:eastAsia="Malgun Gothic"/>
          <w:lang w:eastAsia="ja-JP"/>
        </w:rPr>
        <w:t xml:space="preserve"> System where Emergency Services are supported natively.</w:t>
      </w:r>
      <w:r w:rsidR="001474BF" w:rsidRPr="009E0DE1">
        <w:rPr>
          <w:rFonts w:eastAsia="Malgun Gothic"/>
          <w:lang w:eastAsia="ja-JP"/>
        </w:rPr>
        <w:t xml:space="preserve"> The Emergency Services Fallback support indicator is valid within the current Registration Area per RAT.</w:t>
      </w:r>
    </w:p>
    <w:p w:rsidR="004A1D01" w:rsidRPr="009E0DE1" w:rsidRDefault="004A1D01" w:rsidP="003F5456">
      <w:pPr>
        <w:rPr>
          <w:lang w:eastAsia="ja-JP"/>
        </w:rPr>
      </w:pPr>
      <w:r w:rsidRPr="009E0DE1">
        <w:t>If a certain RAT is restricted for Emergency</w:t>
      </w:r>
      <w:r w:rsidR="00DE61D2">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rsidR="00F3218C" w:rsidRDefault="003F5456" w:rsidP="003F5456">
      <w:pPr>
        <w:rPr>
          <w:lang w:eastAsia="ja-JP"/>
        </w:rPr>
      </w:pPr>
      <w:r w:rsidRPr="009E0DE1">
        <w:rPr>
          <w:lang w:eastAsia="ja-JP"/>
        </w:rPr>
        <w:t xml:space="preserve">UEs that are in limited service state, as specified in </w:t>
      </w:r>
      <w:r w:rsidR="002369B3" w:rsidRPr="009E0DE1">
        <w:rPr>
          <w:lang w:eastAsia="ja-JP"/>
        </w:rPr>
        <w:t>TS</w:t>
      </w:r>
      <w:r w:rsidR="002369B3">
        <w:rPr>
          <w:lang w:eastAsia="ja-JP"/>
        </w:rPr>
        <w:t> </w:t>
      </w:r>
      <w:r w:rsidR="002369B3" w:rsidRPr="009E0DE1">
        <w:rPr>
          <w:lang w:eastAsia="ja-JP"/>
        </w:rPr>
        <w:t>23.122</w:t>
      </w:r>
      <w:r w:rsidR="002369B3">
        <w:rPr>
          <w:lang w:eastAsia="ja-JP"/>
        </w:rPr>
        <w:t> </w:t>
      </w:r>
      <w:r w:rsidR="002369B3" w:rsidRPr="009E0DE1">
        <w:rPr>
          <w:lang w:eastAsia="ja-JP"/>
        </w:rPr>
        <w:t>[</w:t>
      </w:r>
      <w:r w:rsidRPr="009E0DE1">
        <w:rPr>
          <w:lang w:eastAsia="ja-JP"/>
        </w:rPr>
        <w:t>1</w:t>
      </w:r>
      <w:r w:rsidR="007B32EF" w:rsidRPr="009E0DE1">
        <w:rPr>
          <w:lang w:eastAsia="ja-JP"/>
        </w:rPr>
        <w:t>7</w:t>
      </w:r>
      <w:r w:rsidRPr="009E0DE1">
        <w:rPr>
          <w:lang w:eastAsia="ja-JP"/>
        </w:rPr>
        <w:t>],</w:t>
      </w:r>
      <w:r w:rsidR="00186FCC">
        <w:rPr>
          <w:lang w:eastAsia="ja-JP"/>
        </w:rPr>
        <w:t xml:space="preserve"> or that camp normally on a cell but failed to register successfully to the network under conditions specified in </w:t>
      </w:r>
      <w:r w:rsidR="002369B3">
        <w:rPr>
          <w:lang w:eastAsia="ja-JP"/>
        </w:rPr>
        <w:t>TS 24.501 [</w:t>
      </w:r>
      <w:r w:rsidR="00186FCC">
        <w:rPr>
          <w:lang w:eastAsia="ja-JP"/>
        </w:rPr>
        <w:t>47],</w:t>
      </w:r>
      <w:r w:rsidRPr="009E0DE1">
        <w:rPr>
          <w:lang w:eastAsia="ja-JP"/>
        </w:rPr>
        <w:t xml:space="preserve"> initiate the Registration procedure by indicating that the registration is to receive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referred to as </w:t>
      </w:r>
      <w:r w:rsidR="00F3218C">
        <w:rPr>
          <w:lang w:eastAsia="ja-JP"/>
        </w:rPr>
        <w:t>E</w:t>
      </w:r>
      <w:r w:rsidRPr="009E0DE1">
        <w:rPr>
          <w:lang w:eastAsia="ja-JP"/>
        </w:rPr>
        <w:t xml:space="preserve">mergency </w:t>
      </w:r>
      <w:r w:rsidR="00F3218C">
        <w:rPr>
          <w:lang w:eastAsia="ja-JP"/>
        </w:rPr>
        <w:t>R</w:t>
      </w:r>
      <w:r w:rsidRPr="009E0DE1">
        <w:rPr>
          <w:lang w:eastAsia="ja-JP"/>
        </w:rPr>
        <w:t>egistration</w:t>
      </w:r>
      <w:r w:rsidR="002C7B8D" w:rsidRPr="009E0DE1">
        <w:rPr>
          <w:lang w:eastAsia="ja-JP"/>
        </w:rPr>
        <w:t xml:space="preserve">, and a Follow-on request is </w:t>
      </w:r>
      <w:r w:rsidR="002C7B8D" w:rsidRPr="009E0DE1">
        <w:rPr>
          <w:rFonts w:eastAsia="SimSun"/>
          <w:lang w:eastAsia="zh-CN"/>
        </w:rPr>
        <w:t>included in the Registration Request to initiate</w:t>
      </w:r>
      <w:r w:rsidR="002C7B8D" w:rsidRPr="009E0DE1">
        <w:t xml:space="preserve"> PDU Session Establishment procedure</w:t>
      </w:r>
      <w:r w:rsidR="002C7B8D" w:rsidRPr="009E0DE1">
        <w:rPr>
          <w:rFonts w:eastAsia="SimSun"/>
          <w:lang w:eastAsia="zh-CN"/>
        </w:rPr>
        <w:t xml:space="preserve"> </w:t>
      </w:r>
      <w:r w:rsidR="002C7B8D" w:rsidRPr="009E0DE1">
        <w:t>with a Request Type indicating "Emergency Request"</w:t>
      </w:r>
      <w:r w:rsidRPr="009E0DE1">
        <w:rPr>
          <w:lang w:eastAsia="ja-JP"/>
        </w:rPr>
        <w:t xml:space="preserve">. UEs that had registered for normal services and do not have emergency </w:t>
      </w:r>
      <w:r w:rsidR="00AB61E3" w:rsidRPr="009E0DE1">
        <w:rPr>
          <w:lang w:eastAsia="ja-JP"/>
        </w:rPr>
        <w:t>PDU Session</w:t>
      </w:r>
      <w:r w:rsidRPr="009E0DE1">
        <w:rPr>
          <w:lang w:eastAsia="ja-JP"/>
        </w:rPr>
        <w:t>s established and</w:t>
      </w:r>
      <w:r w:rsidR="00F3218C">
        <w:rPr>
          <w:lang w:eastAsia="ja-JP"/>
        </w:rPr>
        <w:t xml:space="preserve"> that are</w:t>
      </w:r>
      <w:r w:rsidRPr="009E0DE1">
        <w:rPr>
          <w:lang w:eastAsia="ja-JP"/>
        </w:rPr>
        <w:t xml:space="preserve"> subject to </w:t>
      </w:r>
      <w:r w:rsidR="00B10B74" w:rsidRPr="009E0DE1">
        <w:rPr>
          <w:lang w:eastAsia="ja-JP"/>
        </w:rPr>
        <w:t xml:space="preserve">Mobility Restriction </w:t>
      </w:r>
      <w:r w:rsidRPr="009E0DE1">
        <w:rPr>
          <w:lang w:eastAsia="ja-JP"/>
        </w:rPr>
        <w:t xml:space="preserve">in the present area or RAT (e.g. because of restricted tracking area) shall initiate </w:t>
      </w:r>
      <w:r w:rsidR="002C7B8D" w:rsidRPr="009E0DE1">
        <w:t>the UE Requested PDU Session Establishment procedure</w:t>
      </w:r>
      <w:r w:rsidR="002C7B8D" w:rsidRPr="009E0DE1">
        <w:rPr>
          <w:rFonts w:eastAsia="SimSun"/>
          <w:lang w:eastAsia="zh-CN"/>
        </w:rPr>
        <w:t xml:space="preserve"> </w:t>
      </w:r>
      <w:r w:rsidR="002C7B8D" w:rsidRPr="009E0DE1">
        <w:t xml:space="preserve">to receive </w:t>
      </w:r>
      <w:r w:rsidR="00255BF5" w:rsidRPr="009E0DE1">
        <w:t>E</w:t>
      </w:r>
      <w:r w:rsidR="002C7B8D" w:rsidRPr="009E0DE1">
        <w:t xml:space="preserve">mergency </w:t>
      </w:r>
      <w:r w:rsidR="00255BF5" w:rsidRPr="009E0DE1">
        <w:t>S</w:t>
      </w:r>
      <w:r w:rsidR="002C7B8D" w:rsidRPr="009E0DE1">
        <w:t>ervices</w:t>
      </w:r>
      <w:r w:rsidR="00F3218C">
        <w:t>, i.e. with a Request Type indicating "Emergency Request"</w:t>
      </w:r>
      <w:r w:rsidRPr="009E0DE1">
        <w:rPr>
          <w:lang w:eastAsia="ja-JP"/>
        </w:rPr>
        <w:t xml:space="preserve">. Based on local regulation, the network supporting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for UEs in limited service state provides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to these UE, regardless whether the UE can be authenticated, has roaming or </w:t>
      </w:r>
      <w:r w:rsidR="00DC439A" w:rsidRPr="009E0DE1">
        <w:rPr>
          <w:lang w:eastAsia="ja-JP"/>
        </w:rPr>
        <w:t xml:space="preserve">Mobility Restrictions </w:t>
      </w:r>
      <w:r w:rsidRPr="009E0DE1">
        <w:rPr>
          <w:lang w:eastAsia="ja-JP"/>
        </w:rPr>
        <w:t>or a valid subscription.</w:t>
      </w:r>
    </w:p>
    <w:p w:rsidR="003F5456" w:rsidRPr="009E0DE1" w:rsidRDefault="003F5456" w:rsidP="003F5456">
      <w:pPr>
        <w:rPr>
          <w:lang w:eastAsia="ja-JP"/>
        </w:rPr>
      </w:pPr>
      <w:r w:rsidRPr="009E0DE1">
        <w:rPr>
          <w:lang w:eastAsia="ja-JP"/>
        </w:rPr>
        <w:t xml:space="preserve">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r w:rsidR="001F64E4" w:rsidRPr="009E0DE1">
        <w:t xml:space="preserve"> over 3GPP access</w:t>
      </w:r>
      <w:r w:rsidRPr="009E0DE1">
        <w:rPr>
          <w:lang w:eastAsia="ja-JP"/>
        </w:rPr>
        <w:t xml:space="preserve">, other than eCall over IMS, the UEs in limited service state determine that the cell supports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over NG-RAN from a broadcast indicator in AS.</w:t>
      </w:r>
      <w:r w:rsidR="00F31B6A">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001F64E4" w:rsidRPr="009E0DE1">
        <w:t xml:space="preserve">For </w:t>
      </w:r>
      <w:r w:rsidR="00255BF5" w:rsidRPr="009E0DE1">
        <w:t>E</w:t>
      </w:r>
      <w:r w:rsidR="001F64E4" w:rsidRPr="009E0DE1">
        <w:t xml:space="preserve">mergency </w:t>
      </w:r>
      <w:r w:rsidR="00255BF5" w:rsidRPr="009E0DE1">
        <w:t>S</w:t>
      </w:r>
      <w:r w:rsidR="001F64E4" w:rsidRPr="009E0DE1">
        <w:t>ervices over untrusted non-3GPP access, other than eCall over IMS, the UE in limited service</w:t>
      </w:r>
      <w:r w:rsidR="00255BF5" w:rsidRPr="009E0DE1">
        <w:t xml:space="preserve"> state</w:t>
      </w:r>
      <w:r w:rsidR="001F64E4" w:rsidRPr="009E0DE1">
        <w:t xml:space="preserve"> selects any N3IWF as specified in clause</w:t>
      </w:r>
      <w:r w:rsidR="0041447E" w:rsidRPr="009E0DE1">
        <w:t> </w:t>
      </w:r>
      <w:r w:rsidR="001F64E4" w:rsidRPr="009E0DE1">
        <w:t xml:space="preserve">6.3.6. </w:t>
      </w:r>
      <w:r w:rsidRPr="009E0DE1">
        <w:rPr>
          <w:lang w:eastAsia="ja-JP"/>
        </w:rPr>
        <w:t xml:space="preserve">Emergency calls for eCall Over IMS </w:t>
      </w:r>
      <w:r w:rsidR="00F3218C">
        <w:rPr>
          <w:lang w:eastAsia="ja-JP"/>
        </w:rPr>
        <w:t xml:space="preserve">may </w:t>
      </w:r>
      <w:r w:rsidRPr="009E0DE1">
        <w:rPr>
          <w:lang w:eastAsia="ja-JP"/>
        </w:rPr>
        <w:t xml:space="preserve">only </w:t>
      </w:r>
      <w:r w:rsidR="00F3218C">
        <w:rPr>
          <w:lang w:eastAsia="ja-JP"/>
        </w:rPr>
        <w:t xml:space="preserve">be </w:t>
      </w:r>
      <w:r w:rsidRPr="009E0DE1">
        <w:rPr>
          <w:lang w:eastAsia="ja-JP"/>
        </w:rPr>
        <w:t xml:space="preserve">performed if the UE has a </w:t>
      </w:r>
      <w:r w:rsidR="00F26CC9" w:rsidRPr="009E0DE1">
        <w:rPr>
          <w:lang w:eastAsia="ja-JP"/>
        </w:rPr>
        <w:t>USIM</w:t>
      </w:r>
      <w:r w:rsidRPr="009E0DE1">
        <w:rPr>
          <w:lang w:eastAsia="ja-JP"/>
        </w:rPr>
        <w:t>.</w:t>
      </w:r>
    </w:p>
    <w:p w:rsidR="00F3218C" w:rsidRDefault="003F5456" w:rsidP="003F5456">
      <w:pPr>
        <w:rPr>
          <w:lang w:eastAsia="ja-JP"/>
        </w:rPr>
      </w:pPr>
      <w:r w:rsidRPr="009E0DE1">
        <w:rPr>
          <w:lang w:eastAsia="ja-JP"/>
        </w:rPr>
        <w:t>A serving network shall provide an Access Stratum broadcast indication</w:t>
      </w:r>
      <w:r w:rsidR="00240329" w:rsidRPr="009E0DE1">
        <w:rPr>
          <w:lang w:eastAsia="ja-JP"/>
        </w:rPr>
        <w:t xml:space="preserve"> from E-UTRA connected to 5GC</w:t>
      </w:r>
      <w:r w:rsidRPr="009E0DE1">
        <w:rPr>
          <w:lang w:eastAsia="ja-JP"/>
        </w:rPr>
        <w:t xml:space="preserve"> to UEs</w:t>
      </w:r>
      <w:r w:rsidR="00240329" w:rsidRPr="009E0DE1">
        <w:rPr>
          <w:lang w:eastAsia="ja-JP"/>
        </w:rPr>
        <w:t xml:space="preserve"> indicating</w:t>
      </w:r>
      <w:r w:rsidRPr="009E0DE1">
        <w:rPr>
          <w:lang w:eastAsia="ja-JP"/>
        </w:rPr>
        <w:t xml:space="preserve"> whether eCall Over IMS is supported</w:t>
      </w:r>
      <w:r w:rsidR="00F3218C">
        <w:rPr>
          <w:lang w:eastAsia="ja-JP"/>
        </w:rPr>
        <w:t>:</w:t>
      </w:r>
    </w:p>
    <w:p w:rsidR="00F3218C" w:rsidRDefault="00F3218C" w:rsidP="00F3218C">
      <w:pPr>
        <w:pStyle w:val="B1"/>
        <w:rPr>
          <w:lang w:eastAsia="ja-JP"/>
        </w:rPr>
      </w:pPr>
      <w:r>
        <w:rPr>
          <w:lang w:eastAsia="ja-JP"/>
        </w:rPr>
        <w:t>-</w:t>
      </w:r>
      <w:r>
        <w:rPr>
          <w:lang w:eastAsia="ja-JP"/>
        </w:rPr>
        <w:tab/>
      </w:r>
      <w:r w:rsidR="00F31B6A">
        <w:rPr>
          <w:lang w:eastAsia="ja-JP"/>
        </w:rPr>
        <w:t>When a cell is connected to EPC and 5GC, the cell broadcasts separate Access stratum broadcast indication for 5GC and EPC to indicate support of eCall over IMS by 5GC and EPC.</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A UE that is not in limited service state determines that the</w:t>
      </w:r>
      <w:r>
        <w:rPr>
          <w:lang w:eastAsia="ja-JP"/>
        </w:rPr>
        <w:t xml:space="preserve"> E-UTRA</w:t>
      </w:r>
      <w:r w:rsidR="003F5456" w:rsidRPr="009E0DE1">
        <w:rPr>
          <w:lang w:eastAsia="ja-JP"/>
        </w:rPr>
        <w:t xml:space="preserve"> cell supports eCall Over IMS</w:t>
      </w:r>
      <w:r>
        <w:rPr>
          <w:lang w:eastAsia="ja-JP"/>
        </w:rPr>
        <w:t xml:space="preserve"> via 5GC</w:t>
      </w:r>
      <w:r w:rsidR="003F5456" w:rsidRPr="009E0DE1">
        <w:rPr>
          <w:lang w:eastAsia="ja-JP"/>
        </w:rPr>
        <w:t xml:space="preserve"> using the broadcast indicator for eCall over IMS.</w:t>
      </w:r>
      <w:r w:rsidR="00D81E42" w:rsidRPr="009E0DE1">
        <w:t xml:space="preserve"> </w:t>
      </w:r>
      <w:r w:rsidR="00C04074" w:rsidRPr="009E0DE1">
        <w:t>UE shall originate e</w:t>
      </w:r>
      <w:r w:rsidR="00D81E42" w:rsidRPr="009E0DE1">
        <w:t>mergency calls for eCall Over IMS</w:t>
      </w:r>
      <w:r w:rsidR="00240329" w:rsidRPr="009E0DE1">
        <w:t xml:space="preserve"> only over E-UTRA connected to 5GC and</w:t>
      </w:r>
      <w:r w:rsidR="00D81E42" w:rsidRPr="009E0DE1">
        <w:t xml:space="preserve"> </w:t>
      </w:r>
      <w:r w:rsidR="00C04074" w:rsidRPr="009E0DE1">
        <w:t xml:space="preserve">shall </w:t>
      </w:r>
      <w:r w:rsidR="00D81E42" w:rsidRPr="009E0DE1">
        <w:t xml:space="preserve">not </w:t>
      </w:r>
      <w:r w:rsidR="00C04074" w:rsidRPr="009E0DE1">
        <w:t xml:space="preserve">originate emergency calls for eCall Over IMS </w:t>
      </w:r>
      <w:r w:rsidR="00D81E42" w:rsidRPr="009E0DE1">
        <w:t>over</w:t>
      </w:r>
      <w:r w:rsidR="00240329" w:rsidRPr="009E0DE1">
        <w:t xml:space="preserve"> NR</w:t>
      </w:r>
      <w:r w:rsidR="00C04074" w:rsidRPr="009E0DE1">
        <w:t>. Emergency calls for eCall over IMS are not supported over</w:t>
      </w:r>
      <w:r w:rsidR="00D81E42" w:rsidRPr="009E0DE1">
        <w:t xml:space="preserve"> non-3GPP access.</w:t>
      </w:r>
    </w:p>
    <w:p w:rsidR="003F5456" w:rsidRPr="009E0DE1" w:rsidRDefault="003F5456" w:rsidP="003F5456">
      <w:pPr>
        <w:pStyle w:val="NO"/>
        <w:rPr>
          <w:lang w:val="en-GB"/>
        </w:rPr>
      </w:pPr>
      <w:r w:rsidRPr="009E0DE1">
        <w:rPr>
          <w:lang w:val="en-GB"/>
        </w:rPr>
        <w:t>NOTE 1:</w:t>
      </w:r>
      <w:r w:rsidRPr="009E0DE1">
        <w:rPr>
          <w:lang w:val="en-GB"/>
        </w:rPr>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rsidR="00C04074" w:rsidRPr="009E0DE1" w:rsidRDefault="00C04074" w:rsidP="00C04074">
      <w:pPr>
        <w:pStyle w:val="NO"/>
        <w:rPr>
          <w:lang w:val="en-GB" w:eastAsia="ja-JP"/>
        </w:rPr>
      </w:pPr>
      <w:r w:rsidRPr="009E0DE1">
        <w:rPr>
          <w:lang w:val="en-GB" w:eastAsia="ja-JP"/>
        </w:rPr>
        <w:t>NOTE 2:</w:t>
      </w:r>
      <w:r w:rsidRPr="009E0DE1">
        <w:rPr>
          <w:lang w:val="en-GB" w:eastAsia="ja-JP"/>
        </w:rPr>
        <w:tab/>
        <w:t>There is no restriction on handoff of an emergency call for eCall Over IMS to NR or on use of NR for call back by a PSAP.</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 xml:space="preserve">A UE in limited service state determines that the cell supports eCall Over IMS using both the broadcast indicator for support of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w:t>
      </w:r>
      <w:r w:rsidR="00240329" w:rsidRPr="009E0DE1">
        <w:rPr>
          <w:lang w:eastAsia="ja-JP"/>
        </w:rPr>
        <w:t xml:space="preserve"> E-UTRA connected to 5GC</w:t>
      </w:r>
      <w:r w:rsidR="003F5456" w:rsidRPr="009E0DE1">
        <w:rPr>
          <w:lang w:eastAsia="ja-JP"/>
        </w:rPr>
        <w:t xml:space="preserve"> and the broadcast indicator</w:t>
      </w:r>
      <w:r w:rsidR="00240329" w:rsidRPr="009E0DE1">
        <w:rPr>
          <w:lang w:eastAsia="ja-JP"/>
        </w:rPr>
        <w:t xml:space="preserve"> of E-UTRA</w:t>
      </w:r>
      <w:r w:rsidR="003F5456" w:rsidRPr="009E0DE1">
        <w:rPr>
          <w:lang w:eastAsia="ja-JP"/>
        </w:rPr>
        <w:t xml:space="preserve"> for eCall over IMS.</w:t>
      </w:r>
      <w:r w:rsidR="001F64E4" w:rsidRPr="009E0DE1">
        <w:t xml:space="preserve"> Emergency calls for eCall Over IMS are not supported over</w:t>
      </w:r>
      <w:r w:rsidR="00240329" w:rsidRPr="009E0DE1">
        <w:t xml:space="preserve"> NR and</w:t>
      </w:r>
      <w:r w:rsidR="001F64E4" w:rsidRPr="009E0DE1">
        <w:t xml:space="preserve"> Non-3GPP access.</w:t>
      </w:r>
    </w:p>
    <w:p w:rsidR="003F5456" w:rsidRPr="009E0DE1" w:rsidRDefault="003F5456" w:rsidP="003F5456">
      <w:pPr>
        <w:pStyle w:val="NO"/>
        <w:rPr>
          <w:lang w:val="en-GB"/>
        </w:rPr>
      </w:pPr>
      <w:r w:rsidRPr="009E0DE1">
        <w:rPr>
          <w:lang w:val="en-GB"/>
        </w:rPr>
        <w:t>NOTE </w:t>
      </w:r>
      <w:r w:rsidR="00C04074" w:rsidRPr="009E0DE1">
        <w:rPr>
          <w:lang w:val="en-GB"/>
        </w:rPr>
        <w:t>3</w:t>
      </w:r>
      <w:r w:rsidRPr="009E0DE1">
        <w:rPr>
          <w:lang w:val="en-GB"/>
        </w:rPr>
        <w:t>:</w:t>
      </w:r>
      <w:r w:rsidRPr="009E0DE1">
        <w:rPr>
          <w:lang w:val="en-GB"/>
        </w:rPr>
        <w:tab/>
        <w:t xml:space="preserve">The broadcast indicator for eCall Over IMS does not indicate whether UEs in limited service state are supported. So, the broadcast indicator for support of </w:t>
      </w:r>
      <w:r w:rsidR="00255BF5" w:rsidRPr="009E0DE1">
        <w:rPr>
          <w:lang w:val="en-GB"/>
        </w:rPr>
        <w:t>E</w:t>
      </w:r>
      <w:r w:rsidRPr="009E0DE1">
        <w:rPr>
          <w:lang w:val="en-GB"/>
        </w:rPr>
        <w:t xml:space="preserve">mergency </w:t>
      </w:r>
      <w:r w:rsidR="00255BF5" w:rsidRPr="009E0DE1">
        <w:rPr>
          <w:lang w:val="en-GB"/>
        </w:rPr>
        <w:t>S</w:t>
      </w:r>
      <w:r w:rsidRPr="009E0DE1">
        <w:rPr>
          <w:lang w:val="en-GB"/>
        </w:rPr>
        <w:t>ervices over</w:t>
      </w:r>
      <w:r w:rsidR="00240329" w:rsidRPr="009E0DE1">
        <w:rPr>
          <w:lang w:val="en-GB"/>
        </w:rPr>
        <w:t xml:space="preserve"> E-UTRA connected to 5GC</w:t>
      </w:r>
      <w:r w:rsidRPr="009E0DE1">
        <w:rPr>
          <w:lang w:val="en-GB"/>
        </w:rPr>
        <w:t xml:space="preserve"> that indicates limited service state support needs to be applied in addition.</w:t>
      </w:r>
    </w:p>
    <w:p w:rsidR="003F5456" w:rsidRPr="009E0DE1" w:rsidRDefault="003F5456" w:rsidP="003F5456">
      <w:pPr>
        <w:rPr>
          <w:lang w:eastAsia="ja-JP"/>
        </w:rPr>
      </w:pPr>
      <w:r w:rsidRPr="009E0DE1">
        <w:rPr>
          <w:lang w:eastAsia="ja-JP"/>
        </w:rPr>
        <w:t>For a UE that is Emergency Registered, if it is unauthenticated the security context is not set up on UE.</w:t>
      </w:r>
    </w:p>
    <w:p w:rsidR="003F5456" w:rsidRPr="009E0DE1" w:rsidRDefault="00F3218C" w:rsidP="003F5456">
      <w:pPr>
        <w:rPr>
          <w:lang w:eastAsia="ja-JP"/>
        </w:rPr>
      </w:pPr>
      <w:r>
        <w:rPr>
          <w:lang w:eastAsia="ja-JP"/>
        </w:rPr>
        <w:t xml:space="preserve">In order to receive Emergency Services, </w:t>
      </w:r>
      <w:r w:rsidR="003F5456" w:rsidRPr="009E0DE1">
        <w:rPr>
          <w:lang w:eastAsia="ja-JP"/>
        </w:rPr>
        <w:t>UEs that camp on a</w:t>
      </w:r>
      <w:r>
        <w:rPr>
          <w:lang w:eastAsia="ja-JP"/>
        </w:rPr>
        <w:t xml:space="preserve"> suitable</w:t>
      </w:r>
      <w:r w:rsidR="003F5456" w:rsidRPr="009E0DE1">
        <w:rPr>
          <w:lang w:eastAsia="ja-JP"/>
        </w:rPr>
        <w:t xml:space="preserve"> cell in RM-DEREGISTERED state (i.e. without any conditions that result in limited service state)</w:t>
      </w:r>
      <w:r>
        <w:rPr>
          <w:lang w:eastAsia="ja-JP"/>
        </w:rPr>
        <w:t>,</w:t>
      </w:r>
      <w:r w:rsidR="001F64E4" w:rsidRPr="009E0DE1">
        <w:t xml:space="preserve"> or that decide to access 5GC via untrusted non-3GPP access</w:t>
      </w:r>
      <w:r>
        <w:t xml:space="preserve"> (and not in limited service state over untrusted non-3GPP access)</w:t>
      </w:r>
      <w:r w:rsidR="003F5456" w:rsidRPr="009E0DE1">
        <w:rPr>
          <w:lang w:eastAsia="ja-JP"/>
        </w:rPr>
        <w:t xml:space="preserve">, initiate the </w:t>
      </w:r>
      <w:r w:rsidR="00B801CF" w:rsidRPr="009E0DE1">
        <w:rPr>
          <w:lang w:eastAsia="ja-JP"/>
        </w:rPr>
        <w:t>I</w:t>
      </w:r>
      <w:r w:rsidR="003F5456" w:rsidRPr="009E0DE1">
        <w:rPr>
          <w:lang w:eastAsia="ja-JP"/>
        </w:rPr>
        <w:t xml:space="preserve">nitial </w:t>
      </w:r>
      <w:r w:rsidR="00802A2B" w:rsidRPr="009E0DE1">
        <w:rPr>
          <w:lang w:eastAsia="ja-JP"/>
        </w:rPr>
        <w:t xml:space="preserve">Registration </w:t>
      </w:r>
      <w:r w:rsidR="003F5456" w:rsidRPr="009E0DE1">
        <w:rPr>
          <w:lang w:eastAsia="ja-JP"/>
        </w:rPr>
        <w:t>procedure</w:t>
      </w:r>
      <w:r>
        <w:rPr>
          <w:lang w:eastAsia="ja-JP"/>
        </w:rPr>
        <w:t xml:space="preserve"> for normal service instead of Emergency Registration.</w:t>
      </w:r>
      <w:r w:rsidR="003F5456" w:rsidRPr="009E0DE1">
        <w:rPr>
          <w:lang w:eastAsia="ja-JP"/>
        </w:rPr>
        <w:t xml:space="preserve"> Upon successful registration, such UEs </w:t>
      </w:r>
      <w:r w:rsidR="00C87348" w:rsidRPr="009E0DE1">
        <w:rPr>
          <w:lang w:eastAsia="ja-JP"/>
        </w:rPr>
        <w:t xml:space="preserve">shall </w:t>
      </w:r>
      <w:r w:rsidR="003F5456" w:rsidRPr="009E0DE1">
        <w:rPr>
          <w:lang w:eastAsia="ja-JP"/>
        </w:rPr>
        <w:t xml:space="preserve">initiate the UE Requested </w:t>
      </w:r>
      <w:r w:rsidR="00AB61E3" w:rsidRPr="009E0DE1">
        <w:rPr>
          <w:lang w:eastAsia="ja-JP"/>
        </w:rPr>
        <w:t>PDU Session</w:t>
      </w:r>
      <w:r w:rsidR="003F5456" w:rsidRPr="009E0DE1">
        <w:rPr>
          <w:lang w:eastAsia="ja-JP"/>
        </w:rPr>
        <w:t xml:space="preserve"> </w:t>
      </w:r>
      <w:r w:rsidR="00F26CC9" w:rsidRPr="009E0DE1">
        <w:rPr>
          <w:lang w:eastAsia="ja-JP"/>
        </w:rPr>
        <w:t xml:space="preserve">Establishment </w:t>
      </w:r>
      <w:r w:rsidR="003F5456" w:rsidRPr="009E0DE1">
        <w:rPr>
          <w:lang w:eastAsia="ja-JP"/>
        </w:rPr>
        <w:t>procedure</w:t>
      </w:r>
      <w:r>
        <w:rPr>
          <w:lang w:eastAsia="ja-JP"/>
        </w:rPr>
        <w:t xml:space="preserve"> with a Request Type indicating "Emergency Request"</w:t>
      </w:r>
      <w:r w:rsidR="003F5456" w:rsidRPr="009E0DE1">
        <w:rPr>
          <w:lang w:eastAsia="ja-JP"/>
        </w:rPr>
        <w:t xml:space="preserve"> to receive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w:t>
      </w:r>
      <w:r w:rsidR="00C87348" w:rsidRPr="009E0DE1">
        <w:rPr>
          <w:lang w:eastAsia="ja-JP"/>
        </w:rPr>
        <w:t xml:space="preserve"> if the AMF indicated support for Emergency Services in 5GC </w:t>
      </w:r>
      <w:r w:rsidR="00DE61D2">
        <w:rPr>
          <w:lang w:eastAsia="ja-JP"/>
        </w:rPr>
        <w:t>(</w:t>
      </w:r>
      <w:r w:rsidR="00C87348" w:rsidRPr="009E0DE1">
        <w:rPr>
          <w:lang w:eastAsia="ja-JP"/>
        </w:rPr>
        <w:t>for the RAT the UE is currently camped</w:t>
      </w:r>
      <w:r w:rsidR="00255BF5" w:rsidRPr="009E0DE1">
        <w:rPr>
          <w:lang w:eastAsia="ja-JP"/>
        </w:rPr>
        <w:t xml:space="preserve"> on</w:t>
      </w:r>
      <w:r w:rsidR="00DE61D2">
        <w:rPr>
          <w:lang w:eastAsia="ja-JP"/>
        </w:rPr>
        <w:t xml:space="preserve"> when UE is camping on 3GPP access)</w:t>
      </w:r>
      <w:r w:rsidR="003F5456" w:rsidRPr="009E0DE1">
        <w:rPr>
          <w:lang w:eastAsia="ja-JP"/>
        </w:rPr>
        <w:t xml:space="preserve">. The UEs that camp normally on a cell </w:t>
      </w:r>
      <w:r w:rsidR="001F64E4" w:rsidRPr="009E0DE1">
        <w:t xml:space="preserve">or that are connected via untrusted Non-3GPP access </w:t>
      </w:r>
      <w:r w:rsidR="003F5456" w:rsidRPr="009E0DE1">
        <w:rPr>
          <w:lang w:eastAsia="ja-JP"/>
        </w:rPr>
        <w:t xml:space="preserve">are informed that the PLMN supports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 5G-AN from the Emergency Service</w:t>
      </w:r>
      <w:r w:rsidR="00255BF5" w:rsidRPr="009E0DE1">
        <w:rPr>
          <w:lang w:eastAsia="ja-JP"/>
        </w:rPr>
        <w:t>s</w:t>
      </w:r>
      <w:r w:rsidR="003F5456" w:rsidRPr="009E0DE1">
        <w:rPr>
          <w:lang w:eastAsia="ja-JP"/>
        </w:rPr>
        <w:t xml:space="preserve"> Support indicator in the </w:t>
      </w:r>
      <w:r w:rsidR="00A55F7A" w:rsidRPr="009E0DE1">
        <w:rPr>
          <w:lang w:eastAsia="zh-CN"/>
        </w:rPr>
        <w:t>Registration</w:t>
      </w:r>
      <w:r w:rsidR="003F5456" w:rsidRPr="009E0DE1">
        <w:rPr>
          <w:lang w:eastAsia="ja-JP"/>
        </w:rPr>
        <w:t xml:space="preserve"> procedure.</w:t>
      </w:r>
      <w:r w:rsidR="001F64E4" w:rsidRPr="009E0DE1">
        <w:t xml:space="preserve"> This applies to both 3GPP and non-3GPP</w:t>
      </w:r>
      <w:r>
        <w:t xml:space="preserve"> Access Types</w:t>
      </w:r>
      <w:r w:rsidR="001F64E4" w:rsidRPr="009E0DE1">
        <w:t>.</w:t>
      </w:r>
    </w:p>
    <w:p w:rsidR="003F5456" w:rsidRPr="009E0DE1" w:rsidRDefault="003F5456" w:rsidP="003F5456">
      <w:pPr>
        <w:pStyle w:val="NO"/>
        <w:rPr>
          <w:lang w:val="en-GB"/>
        </w:rPr>
      </w:pPr>
      <w:r w:rsidRPr="009E0DE1">
        <w:rPr>
          <w:lang w:val="en-GB"/>
        </w:rPr>
        <w:t>NOTE </w:t>
      </w:r>
      <w:r w:rsidR="00C04074" w:rsidRPr="009E0DE1">
        <w:rPr>
          <w:lang w:val="en-GB"/>
        </w:rPr>
        <w:t>4</w:t>
      </w:r>
      <w:r w:rsidRPr="009E0DE1">
        <w:rPr>
          <w:lang w:val="en-GB"/>
        </w:rPr>
        <w:t>:</w:t>
      </w:r>
      <w:r w:rsidRPr="009E0DE1">
        <w:rPr>
          <w:lang w:val="en-GB"/>
        </w:rPr>
        <w:tab/>
        <w:t>The Emergency Service</w:t>
      </w:r>
      <w:r w:rsidR="00255BF5" w:rsidRPr="009E0DE1">
        <w:rPr>
          <w:lang w:val="en-GB"/>
        </w:rPr>
        <w:t>s</w:t>
      </w:r>
      <w:r w:rsidRPr="009E0DE1">
        <w:rPr>
          <w:lang w:val="en-GB"/>
        </w:rPr>
        <w:t xml:space="preserve"> Support indicator in the Registration procedures does not indicate support for eCall Over IMS.</w:t>
      </w:r>
    </w:p>
    <w:p w:rsidR="003F5456" w:rsidRPr="009E0DE1" w:rsidRDefault="003F5456" w:rsidP="003F5456">
      <w:pPr>
        <w:rPr>
          <w:lang w:eastAsia="ja-JP"/>
        </w:rPr>
      </w:pPr>
      <w:r w:rsidRPr="009E0DE1">
        <w:rPr>
          <w:lang w:eastAsia="ja-JP"/>
        </w:rPr>
        <w:t>For a UE that is Emergency Registered, normal PLMN selection principles apply after the end of the IMS emergency session.</w:t>
      </w:r>
    </w:p>
    <w:p w:rsidR="003F5456" w:rsidRPr="009E0DE1" w:rsidRDefault="00F3218C" w:rsidP="00F3218C">
      <w:pPr>
        <w:pStyle w:val="NO"/>
        <w:rPr>
          <w:lang w:eastAsia="ja-JP"/>
        </w:rPr>
      </w:pPr>
      <w:r>
        <w:rPr>
          <w:lang w:eastAsia="ja-JP"/>
        </w:rPr>
        <w:t>NOTE 5:</w:t>
      </w:r>
      <w:r>
        <w:rPr>
          <w:lang w:eastAsia="ja-JP"/>
        </w:rPr>
        <w:tab/>
      </w:r>
      <w:r w:rsidR="003F5456" w:rsidRPr="009E0DE1">
        <w:rPr>
          <w:lang w:eastAsia="ja-JP"/>
        </w:rPr>
        <w:t xml:space="preserve">For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there is no support for inter PLMN mobility thus there is a risk of service disruption due to failed inter PLMN mobility attempts.</w:t>
      </w:r>
    </w:p>
    <w:p w:rsidR="003F5456" w:rsidRPr="009E0DE1" w:rsidRDefault="003F5456" w:rsidP="003F5456">
      <w:pPr>
        <w:rPr>
          <w:lang w:eastAsia="ja-JP"/>
        </w:rPr>
      </w:pPr>
      <w:r w:rsidRPr="009E0DE1">
        <w:rPr>
          <w:lang w:eastAsia="ja-JP"/>
        </w:rPr>
        <w:t xml:space="preserve">The UE shall set the RRC establishment cause to emergency as defined in </w:t>
      </w:r>
      <w:r w:rsidR="002369B3" w:rsidRPr="009E0DE1">
        <w:rPr>
          <w:lang w:eastAsia="ja-JP"/>
        </w:rPr>
        <w:t>TS</w:t>
      </w:r>
      <w:r w:rsidR="002369B3">
        <w:rPr>
          <w:lang w:eastAsia="ja-JP"/>
        </w:rPr>
        <w:t> </w:t>
      </w:r>
      <w:r w:rsidR="002369B3" w:rsidRPr="009E0DE1">
        <w:rPr>
          <w:lang w:eastAsia="ja-JP"/>
        </w:rPr>
        <w:t>38.331</w:t>
      </w:r>
      <w:r w:rsidR="002369B3">
        <w:rPr>
          <w:lang w:eastAsia="ja-JP"/>
        </w:rPr>
        <w:t> </w:t>
      </w:r>
      <w:r w:rsidR="002369B3" w:rsidRPr="009E0DE1">
        <w:rPr>
          <w:lang w:eastAsia="ja-JP"/>
        </w:rPr>
        <w:t>[</w:t>
      </w:r>
      <w:r w:rsidR="0019799D" w:rsidRPr="009E0DE1">
        <w:rPr>
          <w:lang w:eastAsia="ja-JP"/>
        </w:rPr>
        <w:t>28</w:t>
      </w:r>
      <w:r w:rsidRPr="009E0DE1">
        <w:rPr>
          <w:lang w:eastAsia="ja-JP"/>
        </w:rPr>
        <w:t xml:space="preserve">] when it requests an RRC </w:t>
      </w:r>
      <w:r w:rsidR="00B801CF" w:rsidRPr="009E0DE1">
        <w:rPr>
          <w:lang w:eastAsia="ja-JP"/>
        </w:rPr>
        <w:t>C</w:t>
      </w:r>
      <w:r w:rsidRPr="009E0DE1">
        <w:rPr>
          <w:lang w:eastAsia="ja-JP"/>
        </w:rPr>
        <w:t>onnection in relation to an emergency session.</w:t>
      </w:r>
    </w:p>
    <w:p w:rsidR="002A0C86" w:rsidRPr="009E0DE1" w:rsidRDefault="002A0C86" w:rsidP="003F5456">
      <w:pPr>
        <w:rPr>
          <w:lang w:eastAsia="ja-JP"/>
        </w:rPr>
      </w:pPr>
      <w:r w:rsidRPr="009E0DE1">
        <w:rPr>
          <w:lang w:eastAsia="ja-JP"/>
        </w:rPr>
        <w:t>In the case of Limited Service state, UE shall not include any Network Slice related parameters when communicating with the network.</w:t>
      </w:r>
    </w:p>
    <w:p w:rsidR="003F5456" w:rsidRPr="009E0DE1" w:rsidRDefault="003F5456" w:rsidP="003F5456">
      <w:pPr>
        <w:rPr>
          <w:lang w:eastAsia="ja-JP"/>
        </w:rPr>
      </w:pPr>
      <w:r w:rsidRPr="009E0DE1">
        <w:rPr>
          <w:lang w:eastAsia="ja-JP"/>
        </w:rPr>
        <w:t xml:space="preserve">When a PLMN supports IMS and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 xml:space="preserve">all AMFs in that PLMN shall have the capability to support </w:t>
      </w:r>
      <w:r w:rsidR="00255BF5" w:rsidRPr="009E0DE1">
        <w:rPr>
          <w:lang w:val="en-GB" w:eastAsia="ja-JP"/>
        </w:rPr>
        <w:t>E</w:t>
      </w:r>
      <w:r w:rsidRPr="009E0DE1">
        <w:rPr>
          <w:lang w:val="en-GB" w:eastAsia="ja-JP"/>
        </w:rPr>
        <w:t xml:space="preserve">mergency </w:t>
      </w:r>
      <w:r w:rsidR="00255BF5" w:rsidRPr="009E0DE1">
        <w:rPr>
          <w:lang w:val="en-GB" w:eastAsia="ja-JP"/>
        </w:rPr>
        <w:t>S</w:t>
      </w:r>
      <w:r w:rsidRPr="009E0DE1">
        <w:rPr>
          <w:lang w:val="en-GB"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at least one SMF shall have this capability.</w:t>
      </w:r>
    </w:p>
    <w:p w:rsidR="00C87348" w:rsidRPr="009E0DE1" w:rsidRDefault="00C87348" w:rsidP="009A5963">
      <w:pPr>
        <w:rPr>
          <w:lang w:eastAsia="ja-JP"/>
        </w:rPr>
      </w:pPr>
      <w:r w:rsidRPr="009E0DE1">
        <w:rPr>
          <w:lang w:eastAsia="ja-JP"/>
        </w:rPr>
        <w:t xml:space="preserve">For other emergency scenarios (e.g. UE autonomous selection for initiating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 to </w:t>
      </w:r>
      <w:r w:rsidR="002369B3" w:rsidRPr="009E0DE1">
        <w:rPr>
          <w:lang w:eastAsia="ja-JP"/>
        </w:rPr>
        <w:t>TS</w:t>
      </w:r>
      <w:r w:rsidR="002369B3">
        <w:rPr>
          <w:lang w:eastAsia="ja-JP"/>
        </w:rPr>
        <w:t> </w:t>
      </w:r>
      <w:r w:rsidR="002369B3" w:rsidRPr="009E0DE1">
        <w:rPr>
          <w:lang w:eastAsia="ja-JP"/>
        </w:rPr>
        <w:t>23.167</w:t>
      </w:r>
      <w:r w:rsidR="002369B3">
        <w:rPr>
          <w:lang w:eastAsia="ja-JP"/>
        </w:rPr>
        <w:t> </w:t>
      </w:r>
      <w:r w:rsidR="002369B3" w:rsidRPr="009E0DE1">
        <w:rPr>
          <w:lang w:eastAsia="ja-JP"/>
        </w:rPr>
        <w:t>[</w:t>
      </w:r>
      <w:r w:rsidRPr="009E0DE1">
        <w:rPr>
          <w:lang w:eastAsia="ja-JP"/>
        </w:rPr>
        <w:t>18] for domain selection principles.</w:t>
      </w:r>
    </w:p>
    <w:p w:rsidR="00190A3D" w:rsidRDefault="00190A3D" w:rsidP="00C34949">
      <w:r>
        <w:t>For emergency service support in Public network integrated NPNs, refer to clause 5.30.3.5.</w:t>
      </w:r>
    </w:p>
    <w:p w:rsidR="003F5456" w:rsidRPr="009E0DE1" w:rsidRDefault="003F5456" w:rsidP="003F5456">
      <w:pPr>
        <w:pStyle w:val="Heading4"/>
      </w:pPr>
      <w:bookmarkStart w:id="733" w:name="_Toc20149954"/>
      <w:bookmarkStart w:id="734" w:name="_Toc27846753"/>
      <w:r w:rsidRPr="009E0DE1">
        <w:t>5.16.4.2</w:t>
      </w:r>
      <w:r w:rsidRPr="009E0DE1">
        <w:tab/>
        <w:t>Architecture Reference Model for Emergency Services</w:t>
      </w:r>
      <w:bookmarkEnd w:id="733"/>
      <w:bookmarkEnd w:id="734"/>
    </w:p>
    <w:p w:rsidR="003F5456" w:rsidRPr="009E0DE1" w:rsidRDefault="003F5456" w:rsidP="003F5456">
      <w:pPr>
        <w:rPr>
          <w:lang w:eastAsia="ja-JP"/>
        </w:rPr>
      </w:pPr>
      <w:r w:rsidRPr="009E0DE1">
        <w:rPr>
          <w:lang w:eastAsia="ja-JP"/>
        </w:rPr>
        <w:t xml:space="preserve">According to clause 4.2, the non-roaming architectures (Figure 4.2.3-1 and Figure 4.2.3-2) and roaming architecture with the visited operator's application function (Figure 4.2.4-1 and Figure 4.2.4-4)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other non-roaming and roaming architectures with services provided by the home network do not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Heading4"/>
      </w:pPr>
      <w:bookmarkStart w:id="735" w:name="_Toc20149955"/>
      <w:bookmarkStart w:id="736" w:name="_Toc27846754"/>
      <w:r w:rsidRPr="009E0DE1">
        <w:t>5.16.4.3</w:t>
      </w:r>
      <w:r w:rsidRPr="009E0DE1">
        <w:tab/>
        <w:t xml:space="preserve">Mobility Restrictions </w:t>
      </w:r>
      <w:r w:rsidR="00DC439A" w:rsidRPr="009E0DE1">
        <w:t xml:space="preserve">and Access Restrictions </w:t>
      </w:r>
      <w:r w:rsidRPr="009E0DE1">
        <w:t>for Emergency Services</w:t>
      </w:r>
      <w:bookmarkEnd w:id="735"/>
      <w:bookmarkEnd w:id="736"/>
    </w:p>
    <w:p w:rsidR="003F5456" w:rsidRPr="009E0DE1" w:rsidRDefault="003F5456" w:rsidP="003F5456">
      <w:pPr>
        <w:rPr>
          <w:lang w:eastAsia="ja-JP"/>
        </w:rPr>
      </w:pPr>
      <w:r w:rsidRPr="009E0DE1">
        <w:rPr>
          <w:lang w:eastAsia="ja-JP"/>
        </w:rPr>
        <w:t xml:space="preserve">When Emergency Services are supported and local regulation requires IMS Emergency Sessions to be provided regardless of </w:t>
      </w:r>
      <w:r w:rsidR="00DC439A" w:rsidRPr="009E0DE1">
        <w:rPr>
          <w:lang w:eastAsia="ja-JP"/>
        </w:rPr>
        <w:t>the Mobility Restrictions</w:t>
      </w:r>
      <w:r w:rsidRPr="009E0DE1">
        <w:rPr>
          <w:lang w:eastAsia="ja-JP"/>
        </w:rPr>
        <w:t xml:space="preserve"> </w:t>
      </w:r>
      <w:r w:rsidR="00DC439A" w:rsidRPr="009E0DE1">
        <w:rPr>
          <w:lang w:eastAsia="ja-JP"/>
        </w:rPr>
        <w:t xml:space="preserve">(see </w:t>
      </w:r>
      <w:r w:rsidRPr="009E0DE1">
        <w:rPr>
          <w:lang w:eastAsia="ja-JP"/>
        </w:rPr>
        <w:t>clause 5.3.4.1</w:t>
      </w:r>
      <w:r w:rsidR="00DC439A" w:rsidRPr="009E0DE1">
        <w:rPr>
          <w:lang w:eastAsia="ja-JP"/>
        </w:rPr>
        <w:t>)</w:t>
      </w:r>
      <w:r w:rsidRPr="009E0DE1">
        <w:rPr>
          <w:lang w:eastAsia="ja-JP"/>
        </w:rPr>
        <w:t xml:space="preserve">, </w:t>
      </w:r>
      <w:r w:rsidR="00DC439A" w:rsidRPr="009E0DE1">
        <w:rPr>
          <w:lang w:eastAsia="ja-JP"/>
        </w:rPr>
        <w:t xml:space="preserve">or access </w:t>
      </w:r>
      <w:r w:rsidRPr="009E0DE1">
        <w:rPr>
          <w:lang w:eastAsia="ja-JP"/>
        </w:rPr>
        <w:t xml:space="preserve">should not be applied to UEs receiving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When the </w:t>
      </w:r>
      <w:r w:rsidR="00DC439A" w:rsidRPr="009E0DE1">
        <w:rPr>
          <w:lang w:eastAsia="ja-JP"/>
        </w:rPr>
        <w:t>(R)</w:t>
      </w:r>
      <w:r w:rsidRPr="009E0DE1">
        <w:rPr>
          <w:lang w:eastAsia="ja-JP"/>
        </w:rPr>
        <w:t xml:space="preserve">AN resources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are established, the ARP value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indicates the usage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to the 5G-AN.</w:t>
      </w:r>
    </w:p>
    <w:p w:rsidR="003F5456" w:rsidRPr="009E0DE1" w:rsidRDefault="003F5456" w:rsidP="003F5456">
      <w:pPr>
        <w:rPr>
          <w:lang w:eastAsia="ja-JP"/>
        </w:rPr>
      </w:pPr>
      <w:r w:rsidRPr="009E0DE1">
        <w:rPr>
          <w:lang w:eastAsia="ja-JP"/>
        </w:rPr>
        <w:t xml:space="preserve">During handover, the source NG-RAN and source AMF ignore any UE related restrictions during handover evaluation when there </w:t>
      </w:r>
      <w:r w:rsidR="00A55F7A" w:rsidRPr="009E0DE1">
        <w:t xml:space="preserve">is an </w:t>
      </w:r>
      <w:r w:rsidRPr="009E0DE1">
        <w:rPr>
          <w:lang w:eastAsia="ja-JP"/>
        </w:rPr>
        <w:t xml:space="preserve">active </w:t>
      </w:r>
      <w:r w:rsidR="00AB61E3" w:rsidRPr="009E0DE1">
        <w:t>PDU Session</w:t>
      </w:r>
      <w:r w:rsidR="00516CCD" w:rsidRPr="009E0DE1">
        <w:t xml:space="preserve"> associated with </w:t>
      </w:r>
      <w:r w:rsidRPr="009E0DE1">
        <w:rPr>
          <w:lang w:eastAsia="ja-JP"/>
        </w:rPr>
        <w:t>emergency service.</w:t>
      </w:r>
    </w:p>
    <w:p w:rsidR="003F5456" w:rsidRPr="009E0DE1" w:rsidRDefault="003F5456" w:rsidP="003F5456">
      <w:pPr>
        <w:rPr>
          <w:lang w:eastAsia="ja-JP"/>
        </w:rPr>
      </w:pPr>
      <w:r w:rsidRPr="009E0DE1">
        <w:rPr>
          <w:lang w:eastAsia="ja-JP"/>
        </w:rPr>
        <w:t>During Mobility Registration Update procedures, including a</w:t>
      </w:r>
      <w:r w:rsidR="006A2C3F" w:rsidRPr="00E503FC">
        <w:rPr>
          <w:lang w:eastAsia="ja-JP"/>
        </w:rPr>
        <w:t xml:space="preserve"> </w:t>
      </w:r>
      <w:r w:rsidR="006A2C3F" w:rsidRPr="00E503FC">
        <w:rPr>
          <w:lang w:eastAsia="zh-CN"/>
        </w:rPr>
        <w:t>Mobility</w:t>
      </w:r>
      <w:r w:rsidRPr="009E0DE1">
        <w:rPr>
          <w:lang w:eastAsia="ja-JP"/>
        </w:rPr>
        <w:t xml:space="preserve"> </w:t>
      </w:r>
      <w:r w:rsidR="00100D3B" w:rsidRPr="009E0DE1">
        <w:rPr>
          <w:lang w:eastAsia="ja-JP"/>
        </w:rPr>
        <w:t>R</w:t>
      </w:r>
      <w:r w:rsidRPr="009E0DE1">
        <w:rPr>
          <w:lang w:eastAsia="ja-JP"/>
        </w:rPr>
        <w:t xml:space="preserve">egistration </w:t>
      </w:r>
      <w:r w:rsidR="00100D3B" w:rsidRPr="009E0DE1">
        <w:rPr>
          <w:lang w:eastAsia="ja-JP"/>
        </w:rPr>
        <w:t>U</w:t>
      </w:r>
      <w:r w:rsidRPr="009E0DE1">
        <w:rPr>
          <w:lang w:eastAsia="ja-JP"/>
        </w:rPr>
        <w:t xml:space="preserve">pdate as part of a handover, the target AMF ignores any </w:t>
      </w:r>
      <w:r w:rsidR="00DC439A" w:rsidRPr="009E0DE1">
        <w:rPr>
          <w:lang w:eastAsia="ja-JP"/>
        </w:rPr>
        <w:t>Mobility R</w:t>
      </w:r>
      <w:r w:rsidRPr="009E0DE1">
        <w:rPr>
          <w:lang w:eastAsia="ja-JP"/>
        </w:rPr>
        <w:t xml:space="preserve">estrictions </w:t>
      </w:r>
      <w:r w:rsidR="00DC439A" w:rsidRPr="009E0DE1">
        <w:rPr>
          <w:lang w:eastAsia="ja-JP"/>
        </w:rPr>
        <w:t xml:space="preserve">or access restrictions </w:t>
      </w:r>
      <w:r w:rsidRPr="009E0DE1">
        <w:rPr>
          <w:lang w:eastAsia="ja-JP"/>
        </w:rPr>
        <w:t xml:space="preserve">for UE with emergency services where required by local regulation. Any non-emergency services are </w:t>
      </w:r>
      <w:r w:rsidR="006C4AA9" w:rsidRPr="009E0DE1">
        <w:t>not allowed</w:t>
      </w:r>
      <w:r w:rsidRPr="009E0DE1">
        <w:rPr>
          <w:lang w:eastAsia="ja-JP"/>
        </w:rPr>
        <w:t>, by the target network when not allowed by the subscription for the target location. To allow the UE</w:t>
      </w:r>
      <w:r w:rsidR="00F3218C">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sidR="00F3218C">
        <w:rPr>
          <w:lang w:eastAsia="ja-JP"/>
        </w:rPr>
        <w:t xml:space="preserve"> over this Access Type</w:t>
      </w:r>
      <w:r w:rsidRPr="009E0DE1">
        <w:rPr>
          <w:lang w:eastAsia="ja-JP"/>
        </w:rPr>
        <w:t xml:space="preserve"> after the </w:t>
      </w:r>
      <w:r w:rsidR="00F3218C">
        <w:rPr>
          <w:lang w:eastAsia="ja-JP"/>
        </w:rPr>
        <w:t>E</w:t>
      </w:r>
      <w:r w:rsidRPr="009E0DE1">
        <w:rPr>
          <w:lang w:eastAsia="ja-JP"/>
        </w:rPr>
        <w:t xml:space="preserve">mergency </w:t>
      </w:r>
      <w:r w:rsidR="00F3218C">
        <w:rPr>
          <w:lang w:eastAsia="ja-JP"/>
        </w:rPr>
        <w:t>S</w:t>
      </w:r>
      <w:r w:rsidRPr="009E0DE1">
        <w:rPr>
          <w:lang w:eastAsia="ja-JP"/>
        </w:rPr>
        <w:t xml:space="preserve">ession has ended and when it has moved to a new area that is not stored by the UE as a forbidden area, after allowing a period of time for subsequent </w:t>
      </w:r>
      <w:r w:rsidR="00F3218C">
        <w:rPr>
          <w:lang w:eastAsia="ja-JP"/>
        </w:rPr>
        <w:t>E</w:t>
      </w:r>
      <w:r w:rsidRPr="009E0DE1">
        <w:rPr>
          <w:lang w:eastAsia="ja-JP"/>
        </w:rPr>
        <w:t xml:space="preserve">mergency </w:t>
      </w:r>
      <w:r w:rsidR="00F3218C">
        <w:rPr>
          <w:lang w:eastAsia="ja-JP"/>
        </w:rPr>
        <w:t>S</w:t>
      </w:r>
      <w:r w:rsidRPr="009E0DE1">
        <w:rPr>
          <w:lang w:eastAsia="ja-JP"/>
        </w:rPr>
        <w:t xml:space="preserve">ervices, the UE may explicitly deregister and register </w:t>
      </w:r>
      <w:r w:rsidR="00F3218C">
        <w:rPr>
          <w:lang w:eastAsia="ja-JP"/>
        </w:rPr>
        <w:t xml:space="preserve">for </w:t>
      </w:r>
      <w:r w:rsidRPr="009E0DE1">
        <w:rPr>
          <w:lang w:eastAsia="ja-JP"/>
        </w:rPr>
        <w:t>normal services</w:t>
      </w:r>
      <w:r w:rsidR="00F3218C">
        <w:rPr>
          <w:lang w:eastAsia="ja-JP"/>
        </w:rPr>
        <w:t xml:space="preserve"> over this Access Type</w:t>
      </w:r>
      <w:r w:rsidRPr="009E0DE1">
        <w:rPr>
          <w:lang w:eastAsia="ja-JP"/>
        </w:rPr>
        <w:t xml:space="preserve"> without waiting for the emergency </w:t>
      </w:r>
      <w:r w:rsidR="00AB61E3" w:rsidRPr="009E0DE1">
        <w:rPr>
          <w:lang w:eastAsia="ja-JP"/>
        </w:rPr>
        <w:t>PDU Session</w:t>
      </w:r>
      <w:r w:rsidRPr="009E0DE1">
        <w:rPr>
          <w:lang w:eastAsia="ja-JP"/>
        </w:rPr>
        <w:t xml:space="preserve"> </w:t>
      </w:r>
      <w:r w:rsidR="00B801CF" w:rsidRPr="009E0DE1">
        <w:t>R</w:t>
      </w:r>
      <w:r w:rsidR="006C4AA9" w:rsidRPr="009E0DE1">
        <w:t xml:space="preserve">elease </w:t>
      </w:r>
      <w:r w:rsidRPr="009E0DE1">
        <w:rPr>
          <w:lang w:eastAsia="ja-JP"/>
        </w:rPr>
        <w:t>by the SMF.</w:t>
      </w:r>
    </w:p>
    <w:p w:rsidR="003F5456" w:rsidRPr="009E0DE1" w:rsidRDefault="003F5456" w:rsidP="003F5456">
      <w:pPr>
        <w:rPr>
          <w:lang w:eastAsia="ja-JP"/>
        </w:rPr>
      </w:pPr>
      <w:r w:rsidRPr="009E0DE1">
        <w:rPr>
          <w:lang w:eastAsia="ja-JP"/>
        </w:rPr>
        <w:t>This functionality applies to all mobility procedures.</w:t>
      </w:r>
    </w:p>
    <w:p w:rsidR="003F5456" w:rsidRPr="009E0DE1" w:rsidRDefault="003F5456" w:rsidP="003F5456">
      <w:pPr>
        <w:pStyle w:val="Heading4"/>
      </w:pPr>
      <w:bookmarkStart w:id="737" w:name="_Toc20149956"/>
      <w:bookmarkStart w:id="738" w:name="_Toc27846755"/>
      <w:r w:rsidRPr="009E0DE1">
        <w:t>5.16.4.4</w:t>
      </w:r>
      <w:r w:rsidRPr="009E0DE1">
        <w:tab/>
        <w:t>Reachability Management</w:t>
      </w:r>
      <w:bookmarkEnd w:id="737"/>
      <w:bookmarkEnd w:id="738"/>
    </w:p>
    <w:p w:rsidR="003F5456" w:rsidRPr="009E0DE1" w:rsidRDefault="00F3218C" w:rsidP="003F5456">
      <w:pPr>
        <w:rPr>
          <w:lang w:eastAsia="ja-JP"/>
        </w:rPr>
      </w:pPr>
      <w:r>
        <w:rPr>
          <w:lang w:eastAsia="ja-JP"/>
        </w:rPr>
        <w:t>Over 3GPP access, an E</w:t>
      </w:r>
      <w:r w:rsidR="003F5456" w:rsidRPr="009E0DE1">
        <w:rPr>
          <w:lang w:eastAsia="ja-JP"/>
        </w:rPr>
        <w:t xml:space="preserve">mergency </w:t>
      </w:r>
      <w:r>
        <w:rPr>
          <w:lang w:eastAsia="ja-JP"/>
        </w:rPr>
        <w:t>R</w:t>
      </w:r>
      <w:r w:rsidR="003F5456" w:rsidRPr="009E0DE1">
        <w:rPr>
          <w:lang w:eastAsia="ja-JP"/>
        </w:rPr>
        <w:t>egistered UE</w:t>
      </w:r>
      <w:r w:rsidR="00D81E42" w:rsidRPr="009E0DE1">
        <w:rPr>
          <w:lang w:eastAsia="ja-JP"/>
        </w:rPr>
        <w:t xml:space="preserve"> </w:t>
      </w:r>
      <w:r w:rsidR="003F5456" w:rsidRPr="009E0DE1">
        <w:rPr>
          <w:lang w:eastAsia="ja-JP"/>
        </w:rPr>
        <w:t xml:space="preserve">when its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expires shall not initiate a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pdate procedure but</w:t>
      </w:r>
      <w:r>
        <w:rPr>
          <w:lang w:eastAsia="ja-JP"/>
        </w:rPr>
        <w:t xml:space="preserve"> shall</w:t>
      </w:r>
      <w:r w:rsidR="003F5456" w:rsidRPr="009E0DE1">
        <w:rPr>
          <w:lang w:eastAsia="ja-JP"/>
        </w:rPr>
        <w:t xml:space="preserve"> enter</w:t>
      </w:r>
      <w:r>
        <w:rPr>
          <w:lang w:eastAsia="ja-JP"/>
        </w:rPr>
        <w:t xml:space="preserve"> the</w:t>
      </w:r>
      <w:r w:rsidR="003F5456" w:rsidRPr="009E0DE1">
        <w:rPr>
          <w:lang w:eastAsia="ja-JP"/>
        </w:rPr>
        <w:t xml:space="preserve"> RM-DEREGISTERED state. For</w:t>
      </w:r>
      <w:r>
        <w:rPr>
          <w:lang w:eastAsia="ja-JP"/>
        </w:rPr>
        <w:t xml:space="preserve"> such UEs</w:t>
      </w:r>
      <w:r w:rsidR="003F5456" w:rsidRPr="009E0DE1">
        <w:rPr>
          <w:lang w:eastAsia="ja-JP"/>
        </w:rPr>
        <w:t xml:space="preserve">, the AMF runs a mobile reachable timer with a similar value to the UE's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After expiry of this timer the AMF may change the </w:t>
      </w:r>
      <w:r w:rsidR="0069325D" w:rsidRPr="009E0DE1">
        <w:rPr>
          <w:lang w:eastAsia="ja-JP"/>
        </w:rPr>
        <w:t xml:space="preserve">UE </w:t>
      </w:r>
      <w:r w:rsidR="003F5456" w:rsidRPr="009E0DE1">
        <w:rPr>
          <w:lang w:eastAsia="ja-JP"/>
        </w:rPr>
        <w:t>RM state</w:t>
      </w:r>
      <w:r>
        <w:rPr>
          <w:lang w:eastAsia="ja-JP"/>
        </w:rPr>
        <w:t xml:space="preserve"> for 3GPP Access</w:t>
      </w:r>
      <w:r w:rsidR="003F5456" w:rsidRPr="009E0DE1">
        <w:rPr>
          <w:lang w:eastAsia="ja-JP"/>
        </w:rPr>
        <w:t xml:space="preserve"> </w:t>
      </w:r>
      <w:r w:rsidR="0069325D" w:rsidRPr="009E0DE1">
        <w:rPr>
          <w:lang w:eastAsia="ja-JP"/>
        </w:rPr>
        <w:t>in the AMF</w:t>
      </w:r>
      <w:r w:rsidR="003F5456" w:rsidRPr="009E0DE1">
        <w:rPr>
          <w:lang w:eastAsia="ja-JP"/>
        </w:rPr>
        <w:t xml:space="preserve"> to RM-DEREGISTERED. The AMF assigns the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value to </w:t>
      </w:r>
      <w:r>
        <w:rPr>
          <w:lang w:eastAsia="ja-JP"/>
        </w:rPr>
        <w:t>E</w:t>
      </w:r>
      <w:r w:rsidR="003F5456" w:rsidRPr="009E0DE1">
        <w:rPr>
          <w:lang w:eastAsia="ja-JP"/>
        </w:rPr>
        <w:t xml:space="preserve">mergency </w:t>
      </w:r>
      <w:r>
        <w:rPr>
          <w:lang w:eastAsia="ja-JP"/>
        </w:rPr>
        <w:t>R</w:t>
      </w:r>
      <w:r w:rsidR="003F5456" w:rsidRPr="009E0DE1">
        <w:rPr>
          <w:lang w:eastAsia="ja-JP"/>
        </w:rPr>
        <w:t>egistered UE</w:t>
      </w:r>
      <w:r>
        <w:rPr>
          <w:lang w:eastAsia="ja-JP"/>
        </w:rPr>
        <w:t>s</w:t>
      </w:r>
      <w:r w:rsidR="003F5456" w:rsidRPr="009E0DE1">
        <w:rPr>
          <w:lang w:eastAsia="ja-JP"/>
        </w:rPr>
        <w:t>. This timer keeps the</w:t>
      </w:r>
      <w:r>
        <w:rPr>
          <w:lang w:eastAsia="ja-JP"/>
        </w:rPr>
        <w:t xml:space="preserve"> Emergency Registered UE registered for Emergency Services</w:t>
      </w:r>
      <w:r w:rsidR="003F5456" w:rsidRPr="009E0DE1">
        <w:rPr>
          <w:lang w:eastAsia="ja-JP"/>
        </w:rPr>
        <w:t xml:space="preserve"> after change to CM-IDLE state to allow for a subsequent </w:t>
      </w:r>
      <w:r>
        <w:rPr>
          <w:lang w:eastAsia="ja-JP"/>
        </w:rPr>
        <w:t>E</w:t>
      </w:r>
      <w:r w:rsidR="003F5456" w:rsidRPr="009E0DE1">
        <w:rPr>
          <w:lang w:eastAsia="ja-JP"/>
        </w:rPr>
        <w:t xml:space="preserve">mergency </w:t>
      </w:r>
      <w:r>
        <w:rPr>
          <w:lang w:eastAsia="ja-JP"/>
        </w:rPr>
        <w:t>S</w:t>
      </w:r>
      <w:r w:rsidR="003F5456" w:rsidRPr="009E0DE1">
        <w:rPr>
          <w:lang w:eastAsia="ja-JP"/>
        </w:rPr>
        <w:t>ervice without a need for</w:t>
      </w:r>
      <w:r>
        <w:rPr>
          <w:lang w:eastAsia="ja-JP"/>
        </w:rPr>
        <w:t xml:space="preserve"> a new</w:t>
      </w:r>
      <w:r w:rsidR="003F5456" w:rsidRPr="009E0DE1">
        <w:rPr>
          <w:lang w:eastAsia="ja-JP"/>
        </w:rPr>
        <w:t xml:space="preserve"> </w:t>
      </w:r>
      <w:r>
        <w:rPr>
          <w:lang w:eastAsia="ja-JP"/>
        </w:rPr>
        <w:t>E</w:t>
      </w:r>
      <w:r w:rsidR="003F5456" w:rsidRPr="009E0DE1">
        <w:rPr>
          <w:lang w:eastAsia="ja-JP"/>
        </w:rPr>
        <w:t xml:space="preserve">mergency </w:t>
      </w:r>
      <w:r>
        <w:rPr>
          <w:lang w:eastAsia="ja-JP"/>
        </w:rPr>
        <w:t>R</w:t>
      </w:r>
      <w:r w:rsidR="003F5456" w:rsidRPr="009E0DE1">
        <w:rPr>
          <w:lang w:eastAsia="ja-JP"/>
        </w:rPr>
        <w:t>egistration.</w:t>
      </w:r>
    </w:p>
    <w:p w:rsidR="001C2265" w:rsidRPr="009E0DE1" w:rsidRDefault="00F3218C" w:rsidP="003F5456">
      <w:r>
        <w:t>Over untruste</w:t>
      </w:r>
      <w:r w:rsidRPr="006A2C3F">
        <w:t>d non-3G</w:t>
      </w:r>
      <w:r>
        <w:t xml:space="preserve">PP access, an Emergency Registered UE </w:t>
      </w:r>
      <w:r w:rsidR="001C2265" w:rsidRPr="009E0DE1">
        <w:t>is only reachable in CM-CONNECTED state: since the UE</w:t>
      </w:r>
      <w:r>
        <w:t xml:space="preserve"> may only use Emergency Services</w:t>
      </w:r>
      <w:r w:rsidR="001C2265" w:rsidRPr="009E0DE1">
        <w:t xml:space="preserve"> over untrusted Non-3GPP access when it is not possible over 3GPP access, 3GPP access is assumed to be unavailable for paging the UE.</w:t>
      </w:r>
    </w:p>
    <w:p w:rsidR="00FA202F" w:rsidRPr="009E0DE1" w:rsidRDefault="00FA202F" w:rsidP="00FA202F">
      <w:pPr>
        <w:pStyle w:val="Heading4"/>
      </w:pPr>
      <w:bookmarkStart w:id="739" w:name="_Toc20149957"/>
      <w:bookmarkStart w:id="740" w:name="_Toc27846756"/>
      <w:r w:rsidRPr="009E0DE1">
        <w:t>5.16.4.5</w:t>
      </w:r>
      <w:r w:rsidRPr="009E0DE1">
        <w:tab/>
        <w:t>SMF and UPF selection function for Emergency Services</w:t>
      </w:r>
      <w:bookmarkEnd w:id="739"/>
      <w:bookmarkEnd w:id="740"/>
    </w:p>
    <w:p w:rsidR="00FA202F" w:rsidRPr="009E0DE1" w:rsidRDefault="00FA202F" w:rsidP="00FA202F">
      <w:r w:rsidRPr="009E0DE1">
        <w:t xml:space="preserve">When a SMF is selected for </w:t>
      </w:r>
      <w:r w:rsidR="00255BF5" w:rsidRPr="009E0DE1">
        <w:t>Emergency Services</w:t>
      </w:r>
      <w:r w:rsidRPr="009E0DE1">
        <w:t xml:space="preserve">,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rsidR="00734995">
        <w:t xml:space="preserve">Serving </w:t>
      </w:r>
      <w:r w:rsidRPr="009E0DE1">
        <w:t xml:space="preserve">PLMN, which guarantees that the IP address is </w:t>
      </w:r>
      <w:r w:rsidR="00F26CC9" w:rsidRPr="009E0DE1">
        <w:t xml:space="preserve">also </w:t>
      </w:r>
      <w:r w:rsidRPr="009E0DE1">
        <w:t xml:space="preserve">allocated by the </w:t>
      </w:r>
      <w:r w:rsidR="00734995">
        <w:t xml:space="preserve">Serving </w:t>
      </w:r>
      <w:r w:rsidRPr="009E0DE1">
        <w:t xml:space="preserve">PLMN. When a UPF is selected for </w:t>
      </w:r>
      <w:r w:rsidR="00255BF5" w:rsidRPr="009E0DE1">
        <w:t>Emergency Services</w:t>
      </w:r>
      <w:r w:rsidRPr="009E0DE1">
        <w:t xml:space="preserve">, the UPF selection function described in </w:t>
      </w:r>
      <w:r w:rsidR="0019799D" w:rsidRPr="009E0DE1">
        <w:t>clause </w:t>
      </w:r>
      <w:r w:rsidRPr="009E0DE1">
        <w:t xml:space="preserve">6.3.3 for normal services is applied to the Emergency DNN or the SMF selects the UPF directly from the SMF Emergency Configuration Data. The information in the AMF Emergency Configuration Data and the SMF Emergency Configuration Data is specified in </w:t>
      </w:r>
      <w:r w:rsidR="0019799D" w:rsidRPr="009E0DE1">
        <w:t>clause </w:t>
      </w:r>
      <w:r w:rsidRPr="009E0DE1">
        <w:t>5.16.4.1.</w:t>
      </w:r>
    </w:p>
    <w:p w:rsidR="003F5456" w:rsidRPr="009E0DE1" w:rsidRDefault="003F5456" w:rsidP="003F5456">
      <w:pPr>
        <w:pStyle w:val="Heading4"/>
      </w:pPr>
      <w:bookmarkStart w:id="741" w:name="_Toc20149958"/>
      <w:bookmarkStart w:id="742" w:name="_Toc27846757"/>
      <w:r w:rsidRPr="009E0DE1">
        <w:t>5.16.4.</w:t>
      </w:r>
      <w:r w:rsidR="00FA202F" w:rsidRPr="009E0DE1">
        <w:t>6</w:t>
      </w:r>
      <w:r w:rsidRPr="009E0DE1">
        <w:tab/>
        <w:t>QoS for Emergency Services</w:t>
      </w:r>
      <w:bookmarkEnd w:id="741"/>
      <w:bookmarkEnd w:id="742"/>
    </w:p>
    <w:p w:rsidR="003F5456" w:rsidRPr="009E0DE1" w:rsidRDefault="003F5456" w:rsidP="003F5456">
      <w:pPr>
        <w:rPr>
          <w:lang w:eastAsia="ja-JP"/>
        </w:rPr>
      </w:pPr>
      <w:r w:rsidRPr="009E0DE1">
        <w:rPr>
          <w:lang w:eastAsia="ja-JP"/>
        </w:rPr>
        <w:t xml:space="preserve">Local regulation may require supporting emergency calls from an unauthorised UE. In such a case, the SMF may not have subscription data. Additionally, the local network may want to provide </w:t>
      </w:r>
      <w:r w:rsidR="00255BF5" w:rsidRPr="009E0DE1">
        <w:rPr>
          <w:lang w:eastAsia="ja-JP"/>
        </w:rPr>
        <w:t>Emergency Services</w:t>
      </w:r>
      <w:r w:rsidRPr="009E0DE1">
        <w:rPr>
          <w:lang w:eastAsia="ja-JP"/>
        </w:rPr>
        <w:t xml:space="preserve"> support differently than what is allowed by a UE subscription. Therefore, the initial QoS parameters used for establishing </w:t>
      </w:r>
      <w:r w:rsidR="00255BF5" w:rsidRPr="009E0DE1">
        <w:rPr>
          <w:lang w:eastAsia="ja-JP"/>
        </w:rPr>
        <w:t>Emergency Services</w:t>
      </w:r>
      <w:r w:rsidRPr="009E0DE1">
        <w:rPr>
          <w:lang w:eastAsia="ja-JP"/>
        </w:rPr>
        <w:t xml:space="preserve"> are configured in the V-SMF (local network) in the SMF Emergency Configuration Data.</w:t>
      </w:r>
    </w:p>
    <w:p w:rsidR="003F5456" w:rsidRPr="009E0DE1" w:rsidRDefault="003F5456" w:rsidP="003F5456">
      <w:pPr>
        <w:rPr>
          <w:lang w:eastAsia="ja-JP"/>
        </w:rPr>
      </w:pPr>
      <w:r w:rsidRPr="009E0DE1">
        <w:rPr>
          <w:lang w:eastAsia="ja-JP"/>
        </w:rPr>
        <w:t xml:space="preserve">This functionality is used by the UE Requested </w:t>
      </w:r>
      <w:r w:rsidR="00AB61E3" w:rsidRPr="009E0DE1">
        <w:rPr>
          <w:lang w:eastAsia="ja-JP"/>
        </w:rPr>
        <w:t>PDU Session</w:t>
      </w:r>
      <w:r w:rsidRPr="009E0DE1">
        <w:rPr>
          <w:lang w:eastAsia="ja-JP"/>
        </w:rPr>
        <w:t xml:space="preserve"> </w:t>
      </w:r>
      <w:r w:rsidR="00062FFE" w:rsidRPr="009E0DE1">
        <w:rPr>
          <w:lang w:eastAsia="ja-JP"/>
        </w:rPr>
        <w:t xml:space="preserve">Establishment </w:t>
      </w:r>
      <w:r w:rsidRPr="009E0DE1">
        <w:rPr>
          <w:lang w:eastAsia="ja-JP"/>
        </w:rPr>
        <w:t xml:space="preserve">procedure when establishing </w:t>
      </w:r>
      <w:r w:rsidR="00255BF5" w:rsidRPr="009E0DE1">
        <w:rPr>
          <w:lang w:eastAsia="ja-JP"/>
        </w:rPr>
        <w:t>Emergency Services</w:t>
      </w:r>
      <w:r w:rsidRPr="009E0DE1">
        <w:rPr>
          <w:lang w:eastAsia="ja-JP"/>
        </w:rPr>
        <w:t>.</w:t>
      </w:r>
    </w:p>
    <w:p w:rsidR="00FA202F" w:rsidRPr="009E0DE1" w:rsidRDefault="00FA202F" w:rsidP="00FA202F">
      <w:pPr>
        <w:pStyle w:val="Heading4"/>
      </w:pPr>
      <w:bookmarkStart w:id="743" w:name="_Toc20149959"/>
      <w:bookmarkStart w:id="744" w:name="_Toc27846758"/>
      <w:r w:rsidRPr="009E0DE1">
        <w:t>5.16.4.7</w:t>
      </w:r>
      <w:r w:rsidRPr="009E0DE1">
        <w:tab/>
        <w:t>PCC for Emergency Services</w:t>
      </w:r>
      <w:bookmarkEnd w:id="743"/>
      <w:bookmarkEnd w:id="744"/>
    </w:p>
    <w:p w:rsidR="00FA202F" w:rsidRPr="009E0DE1" w:rsidRDefault="00FA202F" w:rsidP="00FA202F">
      <w:r w:rsidRPr="009E0DE1">
        <w:t xml:space="preserve">Dynamic PCC is used for UEs establishing emergency service and shall be used to manage IMS emergency sessions when an operator allows IMS emergency sessions. When establishing </w:t>
      </w:r>
      <w:r w:rsidR="00255BF5" w:rsidRPr="009E0DE1">
        <w:t>Emergency Services</w:t>
      </w:r>
      <w:r w:rsidRPr="009E0DE1">
        <w:t xml:space="preserve"> with a SMF, the PCF provides the SMF with the QoS parameters, including an ARP value reserved for the </w:t>
      </w:r>
      <w:r w:rsidR="00255BF5" w:rsidRPr="009E0DE1">
        <w:t>Emergency Services</w:t>
      </w:r>
      <w:r w:rsidRPr="009E0DE1">
        <w:t xml:space="preserve"> to prioritize the </w:t>
      </w:r>
      <w:r w:rsidR="00744469" w:rsidRPr="009E0DE1">
        <w:t>QoS Flow</w:t>
      </w:r>
      <w:r w:rsidRPr="009E0DE1">
        <w:t>s when performing admission control</w:t>
      </w:r>
      <w:r w:rsidR="000341BD" w:rsidRPr="009E0DE1">
        <w:t xml:space="preserve">, as defined in </w:t>
      </w:r>
      <w:r w:rsidR="002369B3" w:rsidRPr="009E0DE1">
        <w:t>TS</w:t>
      </w:r>
      <w:r w:rsidR="002369B3">
        <w:t> </w:t>
      </w:r>
      <w:r w:rsidR="002369B3" w:rsidRPr="009E0DE1">
        <w:t>23.503</w:t>
      </w:r>
      <w:r w:rsidR="002369B3">
        <w:t> </w:t>
      </w:r>
      <w:r w:rsidR="002369B3" w:rsidRPr="009E0DE1">
        <w:t>[</w:t>
      </w:r>
      <w:r w:rsidR="00783163" w:rsidRPr="009E0DE1">
        <w:t>45]</w:t>
      </w:r>
      <w:r w:rsidRPr="009E0DE1">
        <w:t>.</w:t>
      </w:r>
    </w:p>
    <w:p w:rsidR="00FA202F" w:rsidRPr="009E0DE1" w:rsidRDefault="00FA202F" w:rsidP="00FA202F">
      <w:r w:rsidRPr="009E0DE1">
        <w:t xml:space="preserve">The PCF rejects an IMS session established via the emergency </w:t>
      </w:r>
      <w:r w:rsidR="00AB61E3" w:rsidRPr="009E0DE1">
        <w:t>PDU Session</w:t>
      </w:r>
      <w:r w:rsidRPr="009E0DE1">
        <w:t xml:space="preserve"> if the AF (i.e. P-CSCF) does not provide an emergency indication to the PCF.</w:t>
      </w:r>
    </w:p>
    <w:p w:rsidR="003F5456" w:rsidRPr="009E0DE1" w:rsidRDefault="003F5456" w:rsidP="003F5456">
      <w:pPr>
        <w:pStyle w:val="Heading4"/>
      </w:pPr>
      <w:bookmarkStart w:id="745" w:name="_Toc20149960"/>
      <w:bookmarkStart w:id="746" w:name="_Toc27846759"/>
      <w:r w:rsidRPr="009E0DE1">
        <w:t>5.16.4.</w:t>
      </w:r>
      <w:r w:rsidR="00FA202F" w:rsidRPr="009E0DE1">
        <w:t>8</w:t>
      </w:r>
      <w:r w:rsidRPr="009E0DE1">
        <w:tab/>
        <w:t>IP Address Allocation</w:t>
      </w:r>
      <w:bookmarkEnd w:id="745"/>
      <w:bookmarkEnd w:id="746"/>
    </w:p>
    <w:p w:rsidR="003F5456" w:rsidRPr="009E0DE1" w:rsidRDefault="003F5456" w:rsidP="003F5456">
      <w:pPr>
        <w:rPr>
          <w:lang w:eastAsia="ja-JP"/>
        </w:rPr>
      </w:pPr>
      <w:r w:rsidRPr="009E0DE1">
        <w:rPr>
          <w:lang w:eastAsia="ja-JP"/>
        </w:rPr>
        <w:t xml:space="preserve">Emergency service is provided by the serving PLMN. The UE and serving PLMN must have compatible IP address versions in order for the UE to obtain a local emergency </w:t>
      </w:r>
      <w:r w:rsidR="00AB61E3" w:rsidRPr="009E0DE1">
        <w:rPr>
          <w:lang w:eastAsia="ja-JP"/>
        </w:rPr>
        <w:t>PDU Session</w:t>
      </w:r>
      <w:r w:rsidRPr="009E0DE1">
        <w:rPr>
          <w:lang w:eastAsia="ja-JP"/>
        </w:rPr>
        <w:t>.</w:t>
      </w:r>
    </w:p>
    <w:p w:rsidR="003F5456" w:rsidRPr="009E0DE1" w:rsidRDefault="003F5456" w:rsidP="003F5456">
      <w:pPr>
        <w:pStyle w:val="Heading4"/>
      </w:pPr>
      <w:bookmarkStart w:id="747" w:name="_Toc20149961"/>
      <w:bookmarkStart w:id="748" w:name="_Toc27846760"/>
      <w:r w:rsidRPr="009E0DE1">
        <w:t>5.16.4.</w:t>
      </w:r>
      <w:r w:rsidR="00FA202F" w:rsidRPr="009E0DE1">
        <w:t>9</w:t>
      </w:r>
      <w:r w:rsidRPr="009E0DE1">
        <w:tab/>
        <w:t xml:space="preserve">Handling of </w:t>
      </w:r>
      <w:r w:rsidR="00AB61E3" w:rsidRPr="009E0DE1">
        <w:t>PDU Session</w:t>
      </w:r>
      <w:r w:rsidRPr="009E0DE1">
        <w:t>s for Emergency Services</w:t>
      </w:r>
      <w:bookmarkEnd w:id="747"/>
      <w:bookmarkEnd w:id="748"/>
    </w:p>
    <w:p w:rsidR="003F5456" w:rsidRPr="009E0DE1" w:rsidRDefault="003F5456" w:rsidP="003F5456">
      <w:pPr>
        <w:rPr>
          <w:lang w:eastAsia="ja-JP"/>
        </w:rPr>
      </w:pPr>
      <w:r w:rsidRPr="009E0DE1">
        <w:rPr>
          <w:lang w:eastAsia="ja-JP"/>
        </w:rPr>
        <w:t xml:space="preserve">The </w:t>
      </w:r>
      <w:r w:rsidR="00744469" w:rsidRPr="009E0DE1">
        <w:rPr>
          <w:lang w:eastAsia="ja-JP"/>
        </w:rPr>
        <w:t>QoS Flow</w:t>
      </w:r>
      <w:r w:rsidRPr="009E0DE1">
        <w:rPr>
          <w:lang w:eastAsia="ja-JP"/>
        </w:rPr>
        <w:t xml:space="preserve">s of a </w:t>
      </w:r>
      <w:r w:rsidR="00AB61E3" w:rsidRPr="009E0DE1">
        <w:rPr>
          <w:lang w:eastAsia="ja-JP"/>
        </w:rPr>
        <w:t>PDU Session</w:t>
      </w:r>
      <w:r w:rsidRPr="009E0DE1">
        <w:rPr>
          <w:lang w:eastAsia="ja-JP"/>
        </w:rPr>
        <w:t xml:space="preserve">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w:t>
      </w:r>
      <w:r w:rsidR="00255BF5" w:rsidRPr="009E0DE1">
        <w:rPr>
          <w:lang w:eastAsia="ja-JP"/>
        </w:rPr>
        <w:t>Emergency Services</w:t>
      </w:r>
      <w:r w:rsidRPr="009E0DE1">
        <w:rPr>
          <w:lang w:eastAsia="ja-JP"/>
        </w:rPr>
        <w:t xml:space="preserve">. If there is already an emergency </w:t>
      </w:r>
      <w:r w:rsidR="00AB61E3" w:rsidRPr="009E0DE1">
        <w:rPr>
          <w:lang w:eastAsia="ja-JP"/>
        </w:rPr>
        <w:t>PDU Session</w:t>
      </w:r>
      <w:r w:rsidR="00F3218C">
        <w:rPr>
          <w:lang w:eastAsia="ja-JP"/>
        </w:rPr>
        <w:t xml:space="preserve"> over a given Access Type (3GPP access or untrusted non-3GPP access)</w:t>
      </w:r>
      <w:r w:rsidRPr="009E0DE1">
        <w:rPr>
          <w:lang w:eastAsia="ja-JP"/>
        </w:rPr>
        <w:t xml:space="preserve">, the UE shall not request another emergency </w:t>
      </w:r>
      <w:r w:rsidR="00AB61E3" w:rsidRPr="009E0DE1">
        <w:rPr>
          <w:lang w:eastAsia="ja-JP"/>
        </w:rPr>
        <w:t>PDU Session</w:t>
      </w:r>
      <w:r w:rsidR="00F3218C">
        <w:rPr>
          <w:lang w:eastAsia="ja-JP"/>
        </w:rPr>
        <w:t xml:space="preserve"> over the other Access Type</w:t>
      </w:r>
      <w:r w:rsidR="00492114" w:rsidRPr="0030555A">
        <w:rPr>
          <w:lang w:eastAsia="ja-JP"/>
        </w:rPr>
        <w:t xml:space="preserve"> except for handing over the emergency PDU Session to this other Access Type.</w:t>
      </w:r>
      <w:r w:rsidRPr="009E0DE1">
        <w:rPr>
          <w:lang w:eastAsia="ja-JP"/>
        </w:rPr>
        <w:t xml:space="preserve"> The network shall reject any emergency </w:t>
      </w:r>
      <w:r w:rsidR="00AB61E3" w:rsidRPr="009E0DE1">
        <w:rPr>
          <w:lang w:eastAsia="ja-JP"/>
        </w:rPr>
        <w:t>PDU Session</w:t>
      </w:r>
      <w:r w:rsidRPr="009E0DE1">
        <w:rPr>
          <w:lang w:eastAsia="ja-JP"/>
        </w:rPr>
        <w:t xml:space="preserve"> requests</w:t>
      </w:r>
      <w:r w:rsidR="00F3218C">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w:t>
      </w:r>
      <w:r w:rsidR="00744469" w:rsidRPr="009E0DE1">
        <w:rPr>
          <w:lang w:eastAsia="ja-JP"/>
        </w:rPr>
        <w:t>QoS Flow</w:t>
      </w:r>
      <w:r w:rsidRPr="009E0DE1">
        <w:rPr>
          <w:lang w:eastAsia="ja-JP"/>
        </w:rPr>
        <w:t xml:space="preserve">s associated with an emergency </w:t>
      </w:r>
      <w:r w:rsidR="00AB61E3" w:rsidRPr="009E0DE1">
        <w:rPr>
          <w:lang w:eastAsia="ja-JP"/>
        </w:rPr>
        <w:t>PDU Session</w:t>
      </w:r>
      <w:r w:rsidRPr="009E0DE1">
        <w:rPr>
          <w:lang w:eastAsia="ja-JP"/>
        </w:rPr>
        <w:t>.</w:t>
      </w:r>
      <w:r w:rsidR="00462606" w:rsidRPr="009E0DE1">
        <w:rPr>
          <w:lang w:eastAsia="ja-JP"/>
        </w:rPr>
        <w:t xml:space="preserve"> If the UE is </w:t>
      </w:r>
      <w:r w:rsidR="00AE5C2D" w:rsidRPr="00556BA1">
        <w:rPr>
          <w:lang w:eastAsia="ja-JP"/>
        </w:rPr>
        <w:t>Emergency Registered over a given</w:t>
      </w:r>
      <w:r w:rsidR="00107B06">
        <w:rPr>
          <w:lang w:eastAsia="ja-JP"/>
        </w:rPr>
        <w:t xml:space="preserve"> access</w:t>
      </w:r>
      <w:r w:rsidR="00AE5C2D" w:rsidRPr="00556BA1">
        <w:rPr>
          <w:lang w:eastAsia="ja-JP"/>
        </w:rPr>
        <w:t>,</w:t>
      </w:r>
      <w:r w:rsidR="00462606" w:rsidRPr="009E0DE1">
        <w:rPr>
          <w:lang w:eastAsia="ja-JP"/>
        </w:rPr>
        <w:t xml:space="preserve"> it shall not request a PDU Session to any other DNN</w:t>
      </w:r>
      <w:r w:rsidR="00107B06">
        <w:rPr>
          <w:lang w:eastAsia="ja-JP"/>
        </w:rPr>
        <w:t xml:space="preserve"> over </w:t>
      </w:r>
      <w:r w:rsidR="00AE5C2D" w:rsidRPr="00556BA1">
        <w:rPr>
          <w:lang w:eastAsia="ja-JP"/>
        </w:rPr>
        <w:t>this</w:t>
      </w:r>
      <w:r w:rsidR="00107B06">
        <w:rPr>
          <w:lang w:eastAsia="ja-JP"/>
        </w:rPr>
        <w:t xml:space="preserve"> access</w:t>
      </w:r>
      <w:r w:rsidR="00462606" w:rsidRPr="009E0DE1">
        <w:rPr>
          <w:lang w:eastAsia="ja-JP"/>
        </w:rPr>
        <w:t>.</w:t>
      </w:r>
    </w:p>
    <w:p w:rsidR="00F3218C" w:rsidRDefault="00F3218C" w:rsidP="003F5456">
      <w:pPr>
        <w:pStyle w:val="Heading4"/>
      </w:pPr>
      <w:bookmarkStart w:id="749" w:name="_Toc20149962"/>
      <w:bookmarkStart w:id="750" w:name="_Toc27846761"/>
      <w:r>
        <w:t>5.16.4.9a</w:t>
      </w:r>
      <w:r>
        <w:tab/>
        <w:t>Handling of PDU Sessions for normal services for Emergency Registered UEs</w:t>
      </w:r>
      <w:bookmarkEnd w:id="749"/>
      <w:bookmarkEnd w:id="750"/>
    </w:p>
    <w:p w:rsidR="00F3218C" w:rsidRDefault="00F3218C" w:rsidP="00F3218C">
      <w:pPr>
        <w:rPr>
          <w:lang w:eastAsia="x-none"/>
        </w:rPr>
      </w:pPr>
      <w:r>
        <w:rPr>
          <w:lang w:eastAsia="x-none"/>
        </w:rPr>
        <w:t>For an Emergency Registered UE over a given Access Type:</w:t>
      </w:r>
    </w:p>
    <w:p w:rsidR="00F3218C" w:rsidRDefault="00F3218C" w:rsidP="00F3218C">
      <w:pPr>
        <w:pStyle w:val="B1"/>
      </w:pPr>
      <w:r>
        <w:t>-</w:t>
      </w:r>
      <w:r>
        <w:tab/>
        <w:t>the UE shall not initiate the UE Requested PDU Session Establishment procedure for normal service over this Access Type; and</w:t>
      </w:r>
    </w:p>
    <w:p w:rsidR="00F3218C" w:rsidRPr="00F3218C" w:rsidRDefault="00F3218C" w:rsidP="00F3218C">
      <w:pPr>
        <w:pStyle w:val="B1"/>
        <w:rPr>
          <w:lang w:val="en-GB"/>
        </w:rPr>
      </w:pPr>
      <w:r>
        <w:t>-</w:t>
      </w:r>
      <w:r>
        <w:tab/>
        <w:t>the network shall reject any PDU Session Establishment request for normal service from the UE on this Access Type</w:t>
      </w:r>
      <w:r>
        <w:rPr>
          <w:lang w:val="en-GB"/>
        </w:rPr>
        <w:t>;</w:t>
      </w:r>
    </w:p>
    <w:p w:rsidR="00F3218C" w:rsidRDefault="00F3218C" w:rsidP="00F3218C">
      <w:pPr>
        <w:pStyle w:val="B1"/>
      </w:pPr>
      <w:r>
        <w:t>-</w:t>
      </w:r>
      <w:r>
        <w:tab/>
        <w:t>the UE may attempt to receive normal service over another Access Type if not otherwise prevented by the present document.</w:t>
      </w:r>
    </w:p>
    <w:p w:rsidR="003F5456" w:rsidRPr="009E0DE1" w:rsidRDefault="003F5456" w:rsidP="003F5456">
      <w:pPr>
        <w:pStyle w:val="Heading4"/>
      </w:pPr>
      <w:bookmarkStart w:id="751" w:name="_Toc20149963"/>
      <w:bookmarkStart w:id="752" w:name="_Toc27846762"/>
      <w:r w:rsidRPr="009E0DE1">
        <w:t>5.16.4.</w:t>
      </w:r>
      <w:r w:rsidR="00FA202F" w:rsidRPr="009E0DE1">
        <w:t>10</w:t>
      </w:r>
      <w:r w:rsidRPr="009E0DE1">
        <w:tab/>
        <w:t>Support of eCall Only Mode</w:t>
      </w:r>
      <w:bookmarkEnd w:id="751"/>
      <w:bookmarkEnd w:id="752"/>
    </w:p>
    <w:p w:rsidR="003F5456" w:rsidRPr="009E0DE1" w:rsidRDefault="003F5456" w:rsidP="003F5456">
      <w:pPr>
        <w:rPr>
          <w:lang w:eastAsia="ja-JP"/>
        </w:rPr>
      </w:pPr>
      <w:r w:rsidRPr="009E0DE1">
        <w:rPr>
          <w:lang w:eastAsia="ja-JP"/>
        </w:rPr>
        <w:t xml:space="preserve">For service requirements for eCall only mode, refer to </w:t>
      </w:r>
      <w:r w:rsidR="002369B3" w:rsidRPr="009E0DE1">
        <w:rPr>
          <w:lang w:eastAsia="ja-JP"/>
        </w:rPr>
        <w:t>TS</w:t>
      </w:r>
      <w:r w:rsidR="002369B3">
        <w:rPr>
          <w:lang w:eastAsia="ja-JP"/>
        </w:rPr>
        <w:t> </w:t>
      </w:r>
      <w:r w:rsidR="002369B3" w:rsidRPr="009E0DE1">
        <w:rPr>
          <w:lang w:eastAsia="ja-JP"/>
        </w:rPr>
        <w:t>22.101</w:t>
      </w:r>
      <w:r w:rsidR="002369B3">
        <w:rPr>
          <w:lang w:eastAsia="ja-JP"/>
        </w:rPr>
        <w:t> </w:t>
      </w:r>
      <w:r w:rsidR="002369B3" w:rsidRPr="009E0DE1">
        <w:rPr>
          <w:lang w:eastAsia="ja-JP"/>
        </w:rPr>
        <w:t>[</w:t>
      </w:r>
      <w:r w:rsidR="007B32EF" w:rsidRPr="009E0DE1">
        <w:rPr>
          <w:lang w:eastAsia="ja-JP"/>
        </w:rPr>
        <w:t>33</w:t>
      </w:r>
      <w:r w:rsidRPr="009E0DE1">
        <w:rPr>
          <w:lang w:eastAsia="ja-JP"/>
        </w:rPr>
        <w:t>].</w:t>
      </w:r>
    </w:p>
    <w:p w:rsidR="003F5456" w:rsidRPr="009E0DE1" w:rsidRDefault="003F5456" w:rsidP="003F5456">
      <w:pPr>
        <w:rPr>
          <w:lang w:eastAsia="ja-JP"/>
        </w:rPr>
      </w:pPr>
      <w:r w:rsidRPr="009E0DE1">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w:t>
      </w:r>
      <w:r w:rsidR="00D22863" w:rsidRPr="009E0DE1">
        <w:rPr>
          <w:lang w:eastAsia="ja-JP"/>
        </w:rPr>
        <w:t xml:space="preserve">Registration </w:t>
      </w:r>
      <w:r w:rsidRPr="009E0DE1">
        <w:rPr>
          <w:lang w:eastAsia="ja-JP"/>
        </w:rPr>
        <w:t xml:space="preserve">Management and Connection Management procedures in order to establish, maintain and release an eCall Over IMS session or a session to any non-emergency MSISDN(s) or URI(s) configured in the </w:t>
      </w:r>
      <w:r w:rsidR="004B285C" w:rsidRPr="009E0DE1">
        <w:rPr>
          <w:lang w:eastAsia="ja-JP"/>
        </w:rPr>
        <w:t xml:space="preserve">USIM </w:t>
      </w:r>
      <w:r w:rsidRPr="009E0DE1">
        <w:rPr>
          <w:lang w:eastAsia="ja-JP"/>
        </w:rPr>
        <w:t xml:space="preserve">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w:t>
      </w:r>
      <w:r w:rsidR="00B801CF" w:rsidRPr="009E0DE1">
        <w:rPr>
          <w:lang w:eastAsia="ja-JP"/>
        </w:rPr>
        <w:t>D</w:t>
      </w:r>
      <w:r w:rsidRPr="009E0DE1">
        <w:rPr>
          <w:lang w:eastAsia="ja-JP"/>
        </w:rPr>
        <w:t>eregistration procedure if still registered and enter RM-DEREGISTERED state.</w:t>
      </w:r>
    </w:p>
    <w:p w:rsidR="003F5456" w:rsidRPr="009E0DE1" w:rsidRDefault="003F5456" w:rsidP="003F5456">
      <w:pPr>
        <w:pStyle w:val="NO"/>
        <w:rPr>
          <w:lang w:val="en-GB"/>
        </w:rPr>
      </w:pPr>
      <w:r w:rsidRPr="009E0DE1">
        <w:rPr>
          <w:lang w:val="en-GB"/>
        </w:rPr>
        <w:t>NOTE 1:</w:t>
      </w:r>
      <w:r w:rsidRPr="009E0DE1">
        <w:rPr>
          <w:lang w:val="en-GB"/>
        </w:rPr>
        <w:tab/>
        <w:t xml:space="preserve">An HPLMN operator can change the eCall Only Mode configuration state of a UE in the </w:t>
      </w:r>
      <w:r w:rsidR="004B285C" w:rsidRPr="009E0DE1">
        <w:rPr>
          <w:lang w:val="en-GB"/>
        </w:rPr>
        <w:t>USIM</w:t>
      </w:r>
      <w:r w:rsidRPr="009E0DE1">
        <w:rPr>
          <w:lang w:val="en-GB"/>
        </w:rPr>
        <w:t xml:space="preserve">. An HPLMN operator can also instead add, modify or remove a non-emergency MSISDN or URI in the </w:t>
      </w:r>
      <w:r w:rsidR="004B285C" w:rsidRPr="009E0DE1">
        <w:rPr>
          <w:lang w:val="en-GB"/>
        </w:rPr>
        <w:t xml:space="preserve">USIM </w:t>
      </w:r>
      <w:r w:rsidRPr="009E0DE1">
        <w:rPr>
          <w:lang w:val="en-GB"/>
        </w:rPr>
        <w:t>for test and/or terminal reconfiguration services. This can occur following a UE call to a non-emergency MSISDN or URI configured for reconfiguration. When the eCall Only Mode configuration is removed, the UE operates as a normal UE that can support eCall over IMS.</w:t>
      </w:r>
    </w:p>
    <w:p w:rsidR="003F5456" w:rsidRPr="009E0DE1" w:rsidRDefault="003F5456" w:rsidP="003F5456">
      <w:pPr>
        <w:pStyle w:val="NO"/>
        <w:rPr>
          <w:lang w:val="en-GB"/>
        </w:rPr>
      </w:pPr>
      <w:r w:rsidRPr="009E0DE1">
        <w:rPr>
          <w:lang w:val="en-GB"/>
        </w:rPr>
        <w:t>NOTE 2:</w:t>
      </w:r>
      <w:r w:rsidRPr="009E0DE1">
        <w:rPr>
          <w:lang w:val="en-GB"/>
        </w:rPr>
        <w:tab/>
        <w:t>A test call and a reconfiguration call can be seen as normal (non-emergency) call by a serving PLMN and normal charging rules can apply depending on operator policy.</w:t>
      </w:r>
    </w:p>
    <w:p w:rsidR="003F5456" w:rsidRPr="009E0DE1" w:rsidRDefault="003F5456" w:rsidP="003F5456">
      <w:pPr>
        <w:pStyle w:val="NO"/>
        <w:rPr>
          <w:lang w:val="en-GB"/>
        </w:rPr>
      </w:pPr>
      <w:r w:rsidRPr="009E0DE1">
        <w:rPr>
          <w:lang w:val="en-GB"/>
        </w:rPr>
        <w:t>NOTE 3:</w:t>
      </w:r>
      <w:r w:rsidRPr="009E0DE1">
        <w:rPr>
          <w:lang w:val="en-GB"/>
        </w:rPr>
        <w:tab/>
        <w:t xml:space="preserve">An MSISDN configured in the </w:t>
      </w:r>
      <w:r w:rsidR="004B285C" w:rsidRPr="009E0DE1">
        <w:rPr>
          <w:lang w:val="en-GB"/>
        </w:rPr>
        <w:t xml:space="preserve">USIM </w:t>
      </w:r>
      <w:r w:rsidRPr="009E0DE1">
        <w:rPr>
          <w:lang w:val="en-GB"/>
        </w:rPr>
        <w:t xml:space="preserve">for test and/or terminal reconfiguration services for eCall Over IMS can differ from an MSISDN configured in the </w:t>
      </w:r>
      <w:r w:rsidR="004B285C" w:rsidRPr="009E0DE1">
        <w:rPr>
          <w:lang w:val="en-GB"/>
        </w:rPr>
        <w:t xml:space="preserve">USIM </w:t>
      </w:r>
      <w:r w:rsidRPr="009E0DE1">
        <w:rPr>
          <w:lang w:val="en-GB"/>
        </w:rPr>
        <w:t>for test services for eCall over the CS domain.</w:t>
      </w:r>
    </w:p>
    <w:p w:rsidR="00554467" w:rsidRPr="009E0DE1" w:rsidRDefault="00554467" w:rsidP="00554467">
      <w:pPr>
        <w:pStyle w:val="Heading4"/>
      </w:pPr>
      <w:bookmarkStart w:id="753" w:name="_Toc20149964"/>
      <w:bookmarkStart w:id="754" w:name="_Toc27846763"/>
      <w:r w:rsidRPr="009E0DE1">
        <w:t>5.16.4.</w:t>
      </w:r>
      <w:r w:rsidR="00FA202F" w:rsidRPr="009E0DE1">
        <w:t>11</w:t>
      </w:r>
      <w:r w:rsidRPr="009E0DE1">
        <w:tab/>
        <w:t xml:space="preserve">Emergency </w:t>
      </w:r>
      <w:r w:rsidR="00255BF5" w:rsidRPr="009E0DE1">
        <w:t>S</w:t>
      </w:r>
      <w:r w:rsidRPr="009E0DE1">
        <w:t xml:space="preserve">ervices </w:t>
      </w:r>
      <w:r w:rsidR="00255BF5" w:rsidRPr="009E0DE1">
        <w:t>F</w:t>
      </w:r>
      <w:r w:rsidRPr="009E0DE1">
        <w:t>allback</w:t>
      </w:r>
      <w:bookmarkEnd w:id="753"/>
      <w:bookmarkEnd w:id="754"/>
    </w:p>
    <w:p w:rsidR="00554467" w:rsidRPr="009E0DE1" w:rsidRDefault="00554467" w:rsidP="0009778E">
      <w:pPr>
        <w:rPr>
          <w:lang w:eastAsia="ja-JP"/>
        </w:rPr>
      </w:pPr>
      <w:r w:rsidRPr="009E0DE1">
        <w:rPr>
          <w:lang w:eastAsia="ja-JP"/>
        </w:rPr>
        <w:t>In order to support various deployment scenarios</w:t>
      </w:r>
      <w:r w:rsidR="00C87348" w:rsidRPr="009E0DE1">
        <w:t xml:space="preserve"> for obtaining Emergency Services</w:t>
      </w:r>
      <w:r w:rsidRPr="009E0DE1">
        <w:rPr>
          <w:lang w:eastAsia="ja-JP"/>
        </w:rPr>
        <w:t>, the</w:t>
      </w:r>
      <w:r w:rsidR="00C87348" w:rsidRPr="009E0DE1">
        <w:rPr>
          <w:lang w:eastAsia="ja-JP"/>
        </w:rPr>
        <w:t xml:space="preserve"> UE and</w:t>
      </w:r>
      <w:r w:rsidRPr="009E0DE1">
        <w:rPr>
          <w:lang w:eastAsia="ja-JP"/>
        </w:rPr>
        <w:t xml:space="preserve"> 5G</w:t>
      </w:r>
      <w:r w:rsidR="00C87348" w:rsidRPr="009E0DE1">
        <w:rPr>
          <w:lang w:eastAsia="ja-JP"/>
        </w:rPr>
        <w:t>C</w:t>
      </w:r>
      <w:r w:rsidRPr="009E0DE1">
        <w:rPr>
          <w:lang w:eastAsia="ja-JP"/>
        </w:rPr>
        <w:t xml:space="preserve"> </w:t>
      </w:r>
      <w:r w:rsidR="00C87348" w:rsidRPr="009E0DE1">
        <w:rPr>
          <w:lang w:eastAsia="ja-JP"/>
        </w:rPr>
        <w:t xml:space="preserve">may </w:t>
      </w:r>
      <w:r w:rsidRPr="009E0DE1">
        <w:rPr>
          <w:lang w:eastAsia="ja-JP"/>
        </w:rPr>
        <w:t xml:space="preserve">support </w:t>
      </w:r>
      <w:r w:rsidR="00C87348" w:rsidRPr="009E0DE1">
        <w:rPr>
          <w:lang w:eastAsia="ja-JP"/>
        </w:rPr>
        <w:t xml:space="preserve">the </w:t>
      </w:r>
      <w:r w:rsidRPr="009E0DE1">
        <w:rPr>
          <w:lang w:eastAsia="ja-JP"/>
        </w:rPr>
        <w:t xml:space="preserve">mechanism to direct or redirect the UE either towards E-UTRA </w:t>
      </w:r>
      <w:r w:rsidR="00C87348" w:rsidRPr="009E0DE1">
        <w:t xml:space="preserve">connected to 5GC </w:t>
      </w:r>
      <w:r w:rsidRPr="009E0DE1">
        <w:rPr>
          <w:lang w:eastAsia="ja-JP"/>
        </w:rPr>
        <w:t>(RAT fallback)</w:t>
      </w:r>
      <w:r w:rsidR="00C87348" w:rsidRPr="009E0DE1">
        <w:t xml:space="preserve"> when only NR does not support Emergency Services</w:t>
      </w:r>
      <w:r w:rsidRPr="009E0DE1">
        <w:rPr>
          <w:lang w:eastAsia="ja-JP"/>
        </w:rPr>
        <w:t xml:space="preserve"> or towards EPS (</w:t>
      </w:r>
      <w:r w:rsidR="00C87348" w:rsidRPr="009E0DE1">
        <w:t>E-UTRAN connected to EPC</w:t>
      </w:r>
      <w:r w:rsidR="00C87348" w:rsidRPr="009E0DE1">
        <w:rPr>
          <w:lang w:eastAsia="ja-JP"/>
        </w:rPr>
        <w:t xml:space="preserve"> </w:t>
      </w:r>
      <w:r w:rsidRPr="009E0DE1">
        <w:rPr>
          <w:lang w:eastAsia="ja-JP"/>
        </w:rPr>
        <w:t xml:space="preserve">System fallback) </w:t>
      </w:r>
      <w:r w:rsidR="00C87348" w:rsidRPr="009E0DE1">
        <w:t>when the 5GC does not support Emergency Services</w:t>
      </w:r>
      <w:r w:rsidRPr="009E0DE1">
        <w:rPr>
          <w:lang w:eastAsia="ja-JP"/>
        </w:rPr>
        <w:t>.</w:t>
      </w:r>
      <w:r w:rsidR="00255BF5" w:rsidRPr="009E0DE1">
        <w:rPr>
          <w:lang w:eastAsia="ja-JP"/>
        </w:rPr>
        <w:t xml:space="preserve"> Emergency Services </w:t>
      </w:r>
      <w:r w:rsidR="00462606" w:rsidRPr="009E0DE1">
        <w:rPr>
          <w:lang w:eastAsia="ja-JP"/>
        </w:rPr>
        <w:t>f</w:t>
      </w:r>
      <w:r w:rsidR="00255BF5" w:rsidRPr="009E0DE1">
        <w:rPr>
          <w:lang w:eastAsia="ja-JP"/>
        </w:rPr>
        <w:t xml:space="preserve">allback may be used when the 5GS does not indicate support for Emergency Services (see clause 5.16.4.1) and indicates support for Emergency Services </w:t>
      </w:r>
      <w:r w:rsidR="00462606" w:rsidRPr="009E0DE1">
        <w:rPr>
          <w:lang w:eastAsia="ja-JP"/>
        </w:rPr>
        <w:t>f</w:t>
      </w:r>
      <w:r w:rsidR="00255BF5" w:rsidRPr="009E0DE1">
        <w:rPr>
          <w:lang w:eastAsia="ja-JP"/>
        </w:rPr>
        <w:t>allback.</w:t>
      </w:r>
    </w:p>
    <w:p w:rsidR="00C87348" w:rsidRPr="004E12E3" w:rsidRDefault="00C87348" w:rsidP="00C87348">
      <w:pPr>
        <w:rPr>
          <w:rFonts w:eastAsia="Malgun Gothic"/>
        </w:rPr>
      </w:pPr>
      <w:r w:rsidRPr="004E12E3">
        <w:rPr>
          <w:rFonts w:eastAsia="Malgun Gothic"/>
        </w:rPr>
        <w:t>Following principles apply for Emergency Services Fallback:</w:t>
      </w:r>
    </w:p>
    <w:p w:rsidR="00C87348" w:rsidRPr="009E0DE1" w:rsidRDefault="00C87348" w:rsidP="00C87348">
      <w:pPr>
        <w:pStyle w:val="B1"/>
        <w:rPr>
          <w:rFonts w:eastAsia="Malgun Gothic"/>
          <w:lang w:val="en-GB" w:eastAsia="ja-JP"/>
        </w:rPr>
      </w:pPr>
      <w:r w:rsidRPr="009E0DE1">
        <w:rPr>
          <w:rFonts w:eastAsia="Malgun Gothic"/>
          <w:lang w:val="en-GB" w:eastAsia="ja-JP"/>
        </w:rPr>
        <w:t>-</w:t>
      </w:r>
      <w:r w:rsidRPr="009E0DE1">
        <w:rPr>
          <w:rFonts w:eastAsia="Malgun Gothic"/>
          <w:lang w:val="en-GB" w:eastAsia="ja-JP"/>
        </w:rPr>
        <w:tab/>
        <w:t xml:space="preserve">If </w:t>
      </w:r>
      <w:r w:rsidRPr="009E0DE1">
        <w:rPr>
          <w:lang w:val="en-GB" w:eastAsia="ja-JP"/>
        </w:rPr>
        <w:t xml:space="preserve">the </w:t>
      </w:r>
      <w:r w:rsidRPr="009E0DE1">
        <w:rPr>
          <w:rFonts w:eastAsia="Malgun Gothic"/>
          <w:lang w:val="en-GB" w:eastAsia="ja-JP"/>
        </w:rPr>
        <w:t>AMF indicates support for Emergency</w:t>
      </w:r>
      <w:r w:rsidR="00255BF5" w:rsidRPr="009E0DE1">
        <w:rPr>
          <w:rFonts w:eastAsia="Malgun Gothic"/>
          <w:lang w:val="en-GB" w:eastAsia="ja-JP"/>
        </w:rPr>
        <w:t xml:space="preserve"> Services </w:t>
      </w:r>
      <w:r w:rsidR="00462606" w:rsidRPr="009E0DE1">
        <w:rPr>
          <w:rFonts w:eastAsia="Malgun Gothic"/>
          <w:lang w:val="en-GB" w:eastAsia="ja-JP"/>
        </w:rPr>
        <w:t>f</w:t>
      </w:r>
      <w:r w:rsidR="00255BF5" w:rsidRPr="009E0DE1">
        <w:rPr>
          <w:rFonts w:eastAsia="Malgun Gothic"/>
          <w:lang w:val="en-GB" w:eastAsia="ja-JP"/>
        </w:rPr>
        <w:t>allback</w:t>
      </w:r>
      <w:r w:rsidRPr="009E0DE1">
        <w:rPr>
          <w:rFonts w:eastAsia="Malgun Gothic"/>
          <w:lang w:val="en-GB" w:eastAsia="ja-JP"/>
        </w:rPr>
        <w:t xml:space="preserve"> in the Registration Accept message, then in order to initiate Emergency Service, normally registered UE supporting Emergency Services fallback shall initiate a Service Request with Service Type set to Emergency</w:t>
      </w:r>
      <w:r w:rsidR="00462606" w:rsidRPr="009E0DE1">
        <w:rPr>
          <w:rFonts w:eastAsia="Malgun Gothic"/>
          <w:lang w:val="en-GB" w:eastAsia="ja-JP"/>
        </w:rPr>
        <w:t xml:space="preserve"> Services fallback</w:t>
      </w:r>
      <w:r w:rsidRPr="009E0DE1">
        <w:rPr>
          <w:rFonts w:eastAsia="Malgun Gothic"/>
          <w:lang w:val="en-GB" w:eastAsia="ja-JP"/>
        </w:rPr>
        <w:t xml:space="preserve"> as defined in </w:t>
      </w:r>
      <w:r w:rsidR="002369B3" w:rsidRPr="009E0DE1">
        <w:rPr>
          <w:rFonts w:eastAsia="Malgun Gothic"/>
          <w:lang w:val="en-GB" w:eastAsia="ja-JP"/>
        </w:rPr>
        <w:t>TS</w:t>
      </w:r>
      <w:r w:rsidR="002369B3">
        <w:rPr>
          <w:rFonts w:eastAsia="Malgun Gothic"/>
          <w:lang w:val="en-GB" w:eastAsia="ja-JP"/>
        </w:rPr>
        <w:t> </w:t>
      </w:r>
      <w:r w:rsidR="002369B3" w:rsidRPr="009E0DE1">
        <w:rPr>
          <w:rFonts w:eastAsia="Malgun Gothic"/>
          <w:lang w:val="en-GB" w:eastAsia="ja-JP"/>
        </w:rPr>
        <w:t>23.502</w:t>
      </w:r>
      <w:r w:rsidR="002369B3">
        <w:rPr>
          <w:rFonts w:eastAsia="Malgun Gothic"/>
          <w:lang w:val="en-GB" w:eastAsia="ja-JP"/>
        </w:rPr>
        <w:t> </w:t>
      </w:r>
      <w:r w:rsidR="002369B3" w:rsidRPr="009E0DE1">
        <w:rPr>
          <w:rFonts w:eastAsia="Malgun Gothic"/>
          <w:lang w:val="en-GB" w:eastAsia="ja-JP"/>
        </w:rPr>
        <w:t>[</w:t>
      </w:r>
      <w:r w:rsidRPr="009E0DE1">
        <w:rPr>
          <w:rFonts w:eastAsia="Malgun Gothic"/>
          <w:lang w:val="en-GB" w:eastAsia="ja-JP"/>
        </w:rPr>
        <w:t>3] clause </w:t>
      </w:r>
      <w:r w:rsidR="009A5963" w:rsidRPr="009E0DE1">
        <w:rPr>
          <w:rFonts w:eastAsia="Malgun Gothic"/>
          <w:lang w:val="en-GB" w:eastAsia="ja-JP"/>
        </w:rPr>
        <w:t>4</w:t>
      </w:r>
      <w:r w:rsidRPr="009E0DE1">
        <w:rPr>
          <w:rFonts w:eastAsia="Malgun Gothic"/>
          <w:lang w:val="en-GB" w:eastAsia="ja-JP"/>
        </w:rPr>
        <w:t>.</w:t>
      </w:r>
      <w:r w:rsidR="009A5963" w:rsidRPr="009E0DE1">
        <w:rPr>
          <w:rFonts w:eastAsia="Malgun Gothic"/>
          <w:lang w:val="en-GB" w:eastAsia="ja-JP"/>
        </w:rPr>
        <w:t>13</w:t>
      </w:r>
      <w:r w:rsidRPr="009E0DE1">
        <w:rPr>
          <w:rFonts w:eastAsia="Malgun Gothic"/>
          <w:lang w:val="en-GB" w:eastAsia="ja-JP"/>
        </w:rPr>
        <w:t>.</w:t>
      </w:r>
      <w:r w:rsidR="009A5963" w:rsidRPr="009E0DE1">
        <w:rPr>
          <w:rFonts w:eastAsia="Malgun Gothic"/>
          <w:lang w:val="en-GB" w:eastAsia="ja-JP"/>
        </w:rPr>
        <w:t>4.1</w:t>
      </w:r>
      <w:r w:rsidRPr="009E0DE1">
        <w:rPr>
          <w:rFonts w:eastAsia="Malgun Gothic"/>
          <w:lang w:val="en-GB" w:eastAsia="ja-JP"/>
        </w:rPr>
        <w:t>.</w:t>
      </w:r>
    </w:p>
    <w:p w:rsidR="00C87348" w:rsidRPr="004E12E3" w:rsidRDefault="00C87348" w:rsidP="00C87348">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 xml:space="preserve">The 5GS may, for </w:t>
      </w:r>
      <w:r w:rsidR="00255BF5" w:rsidRPr="004E12E3">
        <w:t>Emergency Services</w:t>
      </w:r>
      <w:r w:rsidRPr="004E12E3">
        <w:t>, trigger one of the following procedures:</w:t>
      </w:r>
    </w:p>
    <w:p w:rsidR="0041447E" w:rsidRPr="004E12E3" w:rsidRDefault="0041447E" w:rsidP="0041447E">
      <w:pPr>
        <w:pStyle w:val="B2"/>
        <w:rPr>
          <w:rFonts w:eastAsia="Malgun Gothic"/>
        </w:rPr>
      </w:pPr>
      <w:r w:rsidRPr="004E12E3">
        <w:rPr>
          <w:rFonts w:eastAsia="Malgun Gothic"/>
        </w:rPr>
        <w:t>-</w:t>
      </w:r>
      <w:r w:rsidRPr="004E12E3">
        <w:rPr>
          <w:rFonts w:eastAsia="Malgun Gothic"/>
        </w:rPr>
        <w:tab/>
      </w:r>
      <w:r w:rsidR="004C3BC6" w:rsidRPr="004E12E3">
        <w:rPr>
          <w:rFonts w:eastAsia="Malgun Gothic"/>
        </w:rPr>
        <w:t xml:space="preserve">Handover or redirection </w:t>
      </w:r>
      <w:r w:rsidRPr="004E12E3">
        <w:rPr>
          <w:rFonts w:eastAsia="Malgun Gothic"/>
        </w:rPr>
        <w:t>to EPS.</w:t>
      </w:r>
    </w:p>
    <w:p w:rsidR="0041447E" w:rsidRPr="009E0DE1" w:rsidRDefault="0041447E" w:rsidP="0041447E">
      <w:pPr>
        <w:pStyle w:val="B2"/>
        <w:rPr>
          <w:rFonts w:eastAsia="Malgun Gothic"/>
          <w:lang w:val="en-GB" w:eastAsia="ja-JP"/>
        </w:rPr>
      </w:pPr>
      <w:r w:rsidRPr="009E0DE1">
        <w:rPr>
          <w:rFonts w:eastAsia="Malgun Gothic"/>
          <w:lang w:val="en-GB" w:eastAsia="ja-JP"/>
        </w:rPr>
        <w:t>-</w:t>
      </w:r>
      <w:r w:rsidRPr="009E0DE1">
        <w:rPr>
          <w:rFonts w:eastAsia="Malgun Gothic"/>
          <w:lang w:val="en-GB" w:eastAsia="ja-JP"/>
        </w:rPr>
        <w:tab/>
      </w:r>
      <w:r w:rsidR="004C3BC6" w:rsidRPr="009E0DE1">
        <w:rPr>
          <w:rFonts w:eastAsia="Malgun Gothic"/>
          <w:lang w:val="en-GB" w:eastAsia="ja-JP"/>
        </w:rPr>
        <w:t xml:space="preserve">Handover or redirection </w:t>
      </w:r>
      <w:r w:rsidRPr="009E0DE1">
        <w:rPr>
          <w:rFonts w:eastAsia="Malgun Gothic"/>
          <w:lang w:val="en-GB" w:eastAsia="ja-JP"/>
        </w:rPr>
        <w:t>to E-UTRA connected to 5GC.</w:t>
      </w:r>
    </w:p>
    <w:p w:rsidR="00C87348" w:rsidRPr="009E0DE1" w:rsidRDefault="00C87348" w:rsidP="009A5963">
      <w:pPr>
        <w:pStyle w:val="B1"/>
        <w:rPr>
          <w:lang w:val="en-GB"/>
        </w:rPr>
      </w:pPr>
      <w:r w:rsidRPr="009E0DE1">
        <w:rPr>
          <w:rFonts w:eastAsia="Malgun Gothic"/>
          <w:lang w:val="en-GB" w:eastAsia="ja-JP"/>
        </w:rPr>
        <w:t>-</w:t>
      </w:r>
      <w:r w:rsidRPr="009E0DE1">
        <w:rPr>
          <w:rFonts w:eastAsia="Malgun Gothic"/>
          <w:lang w:val="en-GB" w:eastAsia="ja-JP"/>
        </w:rPr>
        <w:tab/>
      </w:r>
      <w:r w:rsidRPr="009E0DE1">
        <w:rPr>
          <w:lang w:val="en-GB"/>
        </w:rPr>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w:t>
      </w:r>
      <w:r w:rsidR="00462606" w:rsidRPr="009E0DE1">
        <w:rPr>
          <w:lang w:val="en-GB"/>
        </w:rPr>
        <w:t xml:space="preserve"> In the N2 procedure, the AMF</w:t>
      </w:r>
      <w:r w:rsidR="00C04074" w:rsidRPr="009E0DE1">
        <w:rPr>
          <w:lang w:val="en-GB"/>
        </w:rPr>
        <w:t xml:space="preserve"> based on support for Emergency Services in 5GC or EPC</w:t>
      </w:r>
      <w:r w:rsidR="00462606" w:rsidRPr="009E0DE1">
        <w:rPr>
          <w:lang w:val="en-GB"/>
        </w:rPr>
        <w:t xml:space="preserve"> may indicate the target CN for the RAN node to know whether inter-RAT fallback or inter-system fallback is to be performed.</w:t>
      </w:r>
      <w:r w:rsidR="00C04074" w:rsidRPr="009E0DE1">
        <w:rPr>
          <w:lang w:val="en-GB"/>
        </w:rPr>
        <w:t xml:space="preserve"> The target CN indicated in the N2 procedure is also conveyed to the UE in order to be able to perform the appropriate NAS procedures (S1 or N1 Mode).</w:t>
      </w:r>
    </w:p>
    <w:p w:rsidR="009A32EB" w:rsidRDefault="009A32EB" w:rsidP="00A30201">
      <w:pPr>
        <w:pStyle w:val="NO"/>
      </w:pPr>
      <w:bookmarkStart w:id="755" w:name="_Toc20149965"/>
      <w:r>
        <w:t>NOTE:</w:t>
      </w:r>
      <w:r>
        <w:tab/>
        <w:t>Emergency Services Fallback to EPS can be followed by an onward movement to GERAN or UTRAN via CSFB procedures if the PLMN does not support IMS emergency services.</w:t>
      </w:r>
    </w:p>
    <w:p w:rsidR="00867F7B" w:rsidRPr="009E0DE1" w:rsidRDefault="00867F7B" w:rsidP="00867F7B">
      <w:pPr>
        <w:pStyle w:val="Heading3"/>
      </w:pPr>
      <w:bookmarkStart w:id="756" w:name="_Toc27846764"/>
      <w:r w:rsidRPr="009E0DE1">
        <w:t>5.16.5</w:t>
      </w:r>
      <w:r w:rsidRPr="009E0DE1">
        <w:tab/>
        <w:t>Multimedia Priority Services</w:t>
      </w:r>
      <w:bookmarkEnd w:id="755"/>
      <w:bookmarkEnd w:id="756"/>
    </w:p>
    <w:p w:rsidR="00867F7B" w:rsidRPr="009E0DE1" w:rsidRDefault="002369B3" w:rsidP="00867F7B">
      <w:r w:rsidRPr="009E0DE1">
        <w:t>TS</w:t>
      </w:r>
      <w:r>
        <w:t> </w:t>
      </w:r>
      <w:r w:rsidRPr="009E0DE1">
        <w:t>22.153</w:t>
      </w:r>
      <w:r>
        <w:t> </w:t>
      </w:r>
      <w:r w:rsidRPr="009E0DE1">
        <w:t>[</w:t>
      </w:r>
      <w:r w:rsidR="00867F7B" w:rsidRPr="009E0DE1">
        <w:t xml:space="preserve">24] specifies the service requirements for Multimedia Priority Service (MPS). MPS allows Service Users </w:t>
      </w:r>
      <w:r w:rsidR="00BA7DD7" w:rsidRPr="009E0DE1">
        <w:t>(</w:t>
      </w:r>
      <w:r w:rsidR="00867F7B" w:rsidRPr="009E0DE1">
        <w:t xml:space="preserve">as per </w:t>
      </w:r>
      <w:r w:rsidRPr="009E0DE1">
        <w:t>TS</w:t>
      </w:r>
      <w:r>
        <w:t> </w:t>
      </w:r>
      <w:r w:rsidRPr="009E0DE1">
        <w:t>22.153</w:t>
      </w:r>
      <w:r>
        <w:t> </w:t>
      </w:r>
      <w:r w:rsidRPr="009E0DE1">
        <w:t>[</w:t>
      </w:r>
      <w:r w:rsidR="00867F7B"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867F7B" w:rsidRPr="009E0DE1" w:rsidRDefault="00867F7B" w:rsidP="00867F7B">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867F7B" w:rsidRPr="009E0DE1" w:rsidRDefault="00867F7B" w:rsidP="00867F7B">
      <w:pPr>
        <w:pStyle w:val="NO"/>
        <w:rPr>
          <w:lang w:val="en-GB"/>
        </w:rPr>
      </w:pPr>
      <w:r w:rsidRPr="009E0DE1">
        <w:rPr>
          <w:lang w:val="en-GB"/>
        </w:rPr>
        <w:t>NOTE 1:</w:t>
      </w:r>
      <w:r w:rsidRPr="009E0DE1">
        <w:rPr>
          <w:lang w:val="en-GB"/>
        </w:rPr>
        <w:tab/>
        <w:t>If a session terminates on a server in the Internet (e.g. web-based service), then the remote end and the Internet transport are out of scope for this specification.</w:t>
      </w:r>
    </w:p>
    <w:p w:rsidR="00867F7B" w:rsidRPr="009E0DE1" w:rsidRDefault="00867F7B" w:rsidP="00867F7B">
      <w:r w:rsidRPr="009E0DE1">
        <w:t xml:space="preserve">A Service User may use an MPS-subscribed UE or any other UE to obtain MPS. An MPS-subscribed UE obtains priority access to the Radio Access Network by using the </w:t>
      </w:r>
      <w:r w:rsidR="00D207A9" w:rsidRPr="009E0DE1">
        <w:t xml:space="preserve">Unified Access Control </w:t>
      </w:r>
      <w:r w:rsidRPr="009E0DE1">
        <w:t xml:space="preserve">mechanism according to </w:t>
      </w:r>
      <w:r w:rsidR="002369B3" w:rsidRPr="009E0DE1">
        <w:t>TS</w:t>
      </w:r>
      <w:r w:rsidR="002369B3">
        <w:t> </w:t>
      </w:r>
      <w:r w:rsidR="002369B3" w:rsidRPr="009E0DE1">
        <w:t>22.261</w:t>
      </w:r>
      <w:r w:rsidR="002369B3">
        <w:t> </w:t>
      </w:r>
      <w:r w:rsidR="002369B3" w:rsidRPr="009E0DE1">
        <w:t>[</w:t>
      </w:r>
      <w:r w:rsidR="00D207A9" w:rsidRPr="009E0DE1">
        <w:t>2].</w:t>
      </w:r>
      <w:r w:rsidRPr="009E0DE1">
        <w:t xml:space="preserve"> This mechanism provides preferential access to UEs based on its assigned Access</w:t>
      </w:r>
      <w:r w:rsidR="00D207A9" w:rsidRPr="009E0DE1">
        <w:t xml:space="preserve"> Identity</w:t>
      </w:r>
      <w:r w:rsidRPr="009E0DE1">
        <w:t>. If an MPS-subscribed UE belongs to the special</w:t>
      </w:r>
      <w:r w:rsidR="00D207A9" w:rsidRPr="009E0DE1">
        <w:t xml:space="preserve"> Access Identity</w:t>
      </w:r>
      <w:r w:rsidRPr="009E0DE1">
        <w:t xml:space="preserve"> as defined in </w:t>
      </w:r>
      <w:r w:rsidR="002369B3" w:rsidRPr="009E0DE1">
        <w:t>TS</w:t>
      </w:r>
      <w:r w:rsidR="002369B3">
        <w:t> </w:t>
      </w:r>
      <w:r w:rsidR="002369B3" w:rsidRPr="009E0DE1">
        <w:t>22.261</w:t>
      </w:r>
      <w:r w:rsidR="002369B3">
        <w:t> </w:t>
      </w:r>
      <w:r w:rsidR="002369B3" w:rsidRPr="009E0DE1">
        <w:t>[</w:t>
      </w:r>
      <w:r w:rsidR="00D207A9" w:rsidRPr="009E0DE1">
        <w:t>2]</w:t>
      </w:r>
      <w:r w:rsidRPr="009E0DE1">
        <w:t>, the UE has preferential access to the network compared to ordinary UEs in periods of congestion.</w:t>
      </w:r>
    </w:p>
    <w:p w:rsidR="00867F7B" w:rsidRPr="009E0DE1" w:rsidRDefault="00867F7B" w:rsidP="00867F7B">
      <w:r w:rsidRPr="009E0DE1">
        <w:t>MPS subscription allows users to receive priority services, if the network supports MPS. MPS subscription entitles a USIM with special Access</w:t>
      </w:r>
      <w:r w:rsidR="00D207A9" w:rsidRPr="009E0DE1">
        <w:t xml:space="preserve"> Identity</w:t>
      </w:r>
      <w:r w:rsidRPr="009E0DE1">
        <w:t xml:space="preserve">. MPS subscription includes indication for support of priority PDU connectivity service and IMS priority service support for the end user. Priority level regarding </w:t>
      </w:r>
      <w:r w:rsidR="00744469" w:rsidRPr="009E0DE1">
        <w:t>QoS Flow</w:t>
      </w:r>
      <w:r w:rsidRPr="009E0DE1">
        <w:t xml:space="preserve">s and IMS are also part of the MPS subscription information. The usage of priority level is defined in </w:t>
      </w:r>
      <w:r w:rsidR="002369B3" w:rsidRPr="009E0DE1">
        <w:t>TS</w:t>
      </w:r>
      <w:r w:rsidR="002369B3">
        <w:t> </w:t>
      </w:r>
      <w:r w:rsidR="002369B3" w:rsidRPr="009E0DE1">
        <w:t>22.153</w:t>
      </w:r>
      <w:r w:rsidR="002369B3">
        <w:t> </w:t>
      </w:r>
      <w:r w:rsidR="002369B3" w:rsidRPr="009E0DE1">
        <w:t>[</w:t>
      </w:r>
      <w:r w:rsidRPr="009E0DE1">
        <w:t xml:space="preserve">24], </w:t>
      </w:r>
      <w:r w:rsidR="002369B3" w:rsidRPr="009E0DE1">
        <w:t>TS</w:t>
      </w:r>
      <w:r w:rsidR="002369B3">
        <w:t> </w:t>
      </w:r>
      <w:r w:rsidR="002369B3" w:rsidRPr="009E0DE1">
        <w:t>23.503</w:t>
      </w:r>
      <w:r w:rsidR="002369B3">
        <w:t> </w:t>
      </w:r>
      <w:r w:rsidR="002369B3" w:rsidRPr="009E0DE1">
        <w:t>[</w:t>
      </w:r>
      <w:r w:rsidR="00D207A9" w:rsidRPr="009E0DE1">
        <w:t>45]</w:t>
      </w:r>
      <w:r w:rsidRPr="009E0DE1">
        <w:t xml:space="preserve"> and </w:t>
      </w:r>
      <w:r w:rsidR="002369B3" w:rsidRPr="009E0DE1">
        <w:t>TS</w:t>
      </w:r>
      <w:r w:rsidR="002369B3">
        <w:t> </w:t>
      </w:r>
      <w:r w:rsidR="002369B3" w:rsidRPr="009E0DE1">
        <w:t>23.228</w:t>
      </w:r>
      <w:r w:rsidR="002369B3">
        <w:t> </w:t>
      </w:r>
      <w:r w:rsidR="002369B3" w:rsidRPr="009E0DE1">
        <w:t>[</w:t>
      </w:r>
      <w:r w:rsidRPr="009E0DE1">
        <w:t>15].</w:t>
      </w:r>
    </w:p>
    <w:p w:rsidR="00867F7B" w:rsidRPr="009E0DE1" w:rsidRDefault="00867F7B" w:rsidP="00867F7B">
      <w:pPr>
        <w:pStyle w:val="NO"/>
        <w:rPr>
          <w:lang w:val="en-GB"/>
        </w:rPr>
      </w:pPr>
      <w:r w:rsidRPr="009E0DE1">
        <w:rPr>
          <w:lang w:val="en-GB"/>
        </w:rPr>
        <w:t>NOTE 2:</w:t>
      </w:r>
      <w:r w:rsidRPr="009E0DE1">
        <w:rPr>
          <w:lang w:val="en-GB"/>
        </w:rPr>
        <w:tab/>
        <w:t xml:space="preserve">The term "Priority PDU connectivity services" is used to refer to 5G </w:t>
      </w:r>
      <w:r w:rsidR="004B285C" w:rsidRPr="009E0DE1">
        <w:rPr>
          <w:lang w:val="en-GB"/>
        </w:rPr>
        <w:t xml:space="preserve">System </w:t>
      </w:r>
      <w:r w:rsidRPr="009E0DE1">
        <w:rPr>
          <w:lang w:val="en-GB"/>
        </w:rPr>
        <w:t xml:space="preserve">functionality that corresponds to the functionality as provided by LTE/EPC Priority EPS bearer services in </w:t>
      </w:r>
      <w:r w:rsidR="00B6630E" w:rsidRPr="009E0DE1">
        <w:rPr>
          <w:lang w:val="en-GB"/>
        </w:rPr>
        <w:t>clause </w:t>
      </w:r>
      <w:r w:rsidRPr="009E0DE1">
        <w:rPr>
          <w:lang w:val="en-GB"/>
        </w:rPr>
        <w:t xml:space="preserve">4.3.18.3 of </w:t>
      </w:r>
      <w:r w:rsidR="002369B3" w:rsidRPr="009E0DE1">
        <w:rPr>
          <w:lang w:val="en-GB"/>
        </w:rPr>
        <w:t>TS</w:t>
      </w:r>
      <w:r w:rsidR="002369B3">
        <w:rPr>
          <w:lang w:val="en-GB"/>
        </w:rPr>
        <w:t> </w:t>
      </w:r>
      <w:r w:rsidR="002369B3" w:rsidRPr="009E0DE1">
        <w:rPr>
          <w:lang w:val="en-GB"/>
        </w:rPr>
        <w:t>23.401</w:t>
      </w:r>
      <w:r w:rsidR="002369B3">
        <w:rPr>
          <w:lang w:val="en-GB"/>
        </w:rPr>
        <w:t> </w:t>
      </w:r>
      <w:r w:rsidR="002369B3" w:rsidRPr="009E0DE1">
        <w:rPr>
          <w:lang w:val="en-GB"/>
        </w:rPr>
        <w:t>[</w:t>
      </w:r>
      <w:r w:rsidRPr="009E0DE1">
        <w:rPr>
          <w:lang w:val="en-GB"/>
        </w:rPr>
        <w:t>26].</w:t>
      </w:r>
    </w:p>
    <w:p w:rsidR="00867F7B" w:rsidRPr="009E0DE1" w:rsidRDefault="00867F7B" w:rsidP="00867F7B">
      <w:r w:rsidRPr="009E0DE1">
        <w:t xml:space="preserve">MPS includes </w:t>
      </w:r>
      <w:r w:rsidR="003C010D" w:rsidRPr="009E0DE1">
        <w:t>signalling</w:t>
      </w:r>
      <w:r w:rsidRPr="009E0DE1">
        <w:t xml:space="preserve"> priority and media priority. All MPS-subscribed UEs get priority for </w:t>
      </w:r>
      <w:r w:rsidR="00744469" w:rsidRPr="009E0DE1">
        <w:t>QoS Flow</w:t>
      </w:r>
      <w:r w:rsidRPr="009E0DE1">
        <w:t xml:space="preserve">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w:t>
      </w:r>
      <w:r w:rsidR="00744469" w:rsidRPr="009E0DE1">
        <w:t>QoS Flow</w:t>
      </w:r>
      <w:r w:rsidRPr="009E0DE1">
        <w:t xml:space="preserve">s being established. When not On Demand MPS service does not require invocation, and provides priority treatment for all </w:t>
      </w:r>
      <w:r w:rsidR="00744469" w:rsidRPr="009E0DE1">
        <w:t>QoS Flow</w:t>
      </w:r>
      <w:r w:rsidRPr="009E0DE1">
        <w:t>s only to the DN that is configured to have priority for a given Service User after attachment to the 5G network.</w:t>
      </w:r>
    </w:p>
    <w:p w:rsidR="00867F7B" w:rsidRPr="009E0DE1" w:rsidRDefault="00867F7B" w:rsidP="00867F7B">
      <w:pPr>
        <w:pStyle w:val="NO"/>
        <w:rPr>
          <w:lang w:val="en-GB"/>
        </w:rPr>
      </w:pPr>
      <w:r w:rsidRPr="009E0DE1">
        <w:rPr>
          <w:lang w:val="en-GB"/>
        </w:rPr>
        <w:t>NOTE 3:</w:t>
      </w:r>
      <w:r w:rsidRPr="009E0DE1">
        <w:rPr>
          <w:lang w:val="en-GB"/>
        </w:rPr>
        <w:tab/>
        <w:t>According to regional/national regulatory requirements and operator policy, On-Demand MPS Service Users can be assigned the highest priority.</w:t>
      </w:r>
    </w:p>
    <w:p w:rsidR="00867F7B" w:rsidRPr="009E0DE1" w:rsidRDefault="00867F7B" w:rsidP="00867F7B">
      <w:r w:rsidRPr="009E0DE1">
        <w:t>Priority treatment is applicable to IMS based multimedia services and priority PDU connectivity service.</w:t>
      </w:r>
    </w:p>
    <w:p w:rsidR="00867F7B" w:rsidRPr="009E0DE1" w:rsidRDefault="00867F7B" w:rsidP="00867F7B">
      <w:r w:rsidRPr="009E0DE1">
        <w:t xml:space="preserve">Priority treatment for MPS includes priority message handling, including priority treatment during authentication, security, and </w:t>
      </w:r>
      <w:r w:rsidR="004B285C" w:rsidRPr="009E0DE1">
        <w:t>Mobility M</w:t>
      </w:r>
      <w:r w:rsidRPr="009E0DE1">
        <w:t>anagement procedures.</w:t>
      </w:r>
    </w:p>
    <w:p w:rsidR="00867F7B" w:rsidRPr="009E0DE1" w:rsidRDefault="00867F7B" w:rsidP="00867F7B">
      <w:r w:rsidRPr="009E0DE1">
        <w:t xml:space="preserve">Priority treatment for MPS session requires appropriate ARP and 5QI (plus 5G QoS characteristics) setting for </w:t>
      </w:r>
      <w:r w:rsidR="00744469" w:rsidRPr="009E0DE1">
        <w:t>QoS Flow</w:t>
      </w:r>
      <w:r w:rsidRPr="009E0DE1">
        <w:t>s according to the operator's policy.</w:t>
      </w:r>
    </w:p>
    <w:p w:rsidR="00867F7B" w:rsidRPr="009E0DE1" w:rsidRDefault="00867F7B" w:rsidP="00867F7B">
      <w:pPr>
        <w:pStyle w:val="NO"/>
        <w:rPr>
          <w:lang w:val="en-GB"/>
        </w:rPr>
      </w:pPr>
      <w:r w:rsidRPr="009E0DE1">
        <w:rPr>
          <w:lang w:val="en-GB"/>
        </w:rPr>
        <w:t>NOTE 4:</w:t>
      </w:r>
      <w:r w:rsidRPr="009E0DE1">
        <w:rPr>
          <w:lang w:val="en-GB"/>
        </w:rPr>
        <w:tab/>
        <w:t xml:space="preserve">Use of </w:t>
      </w:r>
      <w:r w:rsidR="00744469" w:rsidRPr="009E0DE1">
        <w:rPr>
          <w:lang w:val="en-GB"/>
        </w:rPr>
        <w:t>QoS Flow</w:t>
      </w:r>
      <w:r w:rsidRPr="009E0DE1">
        <w:rPr>
          <w:lang w:val="en-GB"/>
        </w:rPr>
        <w:t xml:space="preserve">s for MPS with </w:t>
      </w:r>
      <w:r w:rsidR="009166DB" w:rsidRPr="009E0DE1">
        <w:rPr>
          <w:lang w:val="en-GB"/>
        </w:rPr>
        <w:t xml:space="preserve">QoS characteristics signalled as part of QoS profile </w:t>
      </w:r>
      <w:r w:rsidRPr="009E0DE1">
        <w:rPr>
          <w:lang w:val="en-GB"/>
        </w:rPr>
        <w:t>enables the flexible assignment of 5G QoS characteristics (e.g. priority level) for MPS.</w:t>
      </w:r>
    </w:p>
    <w:p w:rsidR="00867F7B" w:rsidRPr="009E0DE1" w:rsidRDefault="00867F7B" w:rsidP="00867F7B">
      <w:r w:rsidRPr="009E0DE1">
        <w:t>When an MPS session is requested by a Service User, the following principles apply in the network:</w:t>
      </w:r>
    </w:p>
    <w:p w:rsidR="00867F7B" w:rsidRPr="009E0DE1" w:rsidRDefault="00867F7B" w:rsidP="00867F7B">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s employed in an MPS session shall be assigned ARP value settings appropriate for the priority level of the Service User.</w:t>
      </w:r>
    </w:p>
    <w:p w:rsidR="00867F7B" w:rsidRPr="009E0DE1" w:rsidRDefault="00867F7B" w:rsidP="00867F7B">
      <w:pPr>
        <w:pStyle w:val="B1"/>
        <w:rPr>
          <w:lang w:val="en-GB"/>
        </w:rPr>
      </w:pPr>
      <w:r w:rsidRPr="009E0DE1">
        <w:rPr>
          <w:lang w:val="en-GB"/>
        </w:rPr>
        <w:t>-</w:t>
      </w:r>
      <w:r w:rsidRPr="009E0DE1">
        <w:rPr>
          <w:lang w:val="en-GB"/>
        </w:rPr>
        <w:tab/>
        <w:t xml:space="preserve">Setting ARP pre-emption capability and vulnerability for MPS </w:t>
      </w:r>
      <w:r w:rsidR="00744469" w:rsidRPr="009E0DE1">
        <w:rPr>
          <w:lang w:val="en-GB"/>
        </w:rPr>
        <w:t>QoS Flow</w:t>
      </w:r>
      <w:r w:rsidRPr="009E0DE1">
        <w:rPr>
          <w:lang w:val="en-GB"/>
        </w:rPr>
        <w:t>s, subject to operator policies and depending on national/regional regulatory requirements.</w:t>
      </w:r>
    </w:p>
    <w:p w:rsidR="00867F7B" w:rsidRPr="009E0DE1" w:rsidRDefault="00867F7B" w:rsidP="00867F7B">
      <w:pPr>
        <w:pStyle w:val="B1"/>
        <w:rPr>
          <w:lang w:val="en-GB"/>
        </w:rPr>
      </w:pPr>
      <w:r w:rsidRPr="009E0DE1">
        <w:rPr>
          <w:lang w:val="en-GB"/>
        </w:rPr>
        <w:t>-</w:t>
      </w:r>
      <w:r w:rsidRPr="009E0DE1">
        <w:rPr>
          <w:lang w:val="en-GB"/>
        </w:rPr>
        <w:tab/>
        <w:t>Pre-emption of non-Service Users over Service Users during network congestion situation, subject to operator policy and national/regional regulations.</w:t>
      </w:r>
    </w:p>
    <w:p w:rsidR="00867F7B" w:rsidRPr="009E0DE1" w:rsidRDefault="00867F7B" w:rsidP="00867F7B">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rsidR="009166DB" w:rsidRPr="009E0DE1" w:rsidRDefault="009166DB" w:rsidP="00867F7B">
      <w:r w:rsidRPr="009E0DE1">
        <w:t xml:space="preserve">MPS priority mechanisms can be classified as subscription-related, invocation-related, and those applied to existing </w:t>
      </w:r>
      <w:r w:rsidR="00744469" w:rsidRPr="009E0DE1">
        <w:t>QoS Flow</w:t>
      </w:r>
      <w:r w:rsidRPr="009E0DE1">
        <w:t xml:space="preserve">s. Subscription related mechanisms, as described in </w:t>
      </w:r>
      <w:r w:rsidR="00D9732B" w:rsidRPr="009E0DE1">
        <w:t>clause 5</w:t>
      </w:r>
      <w:r w:rsidRPr="009E0DE1">
        <w:t>.</w:t>
      </w:r>
      <w:r w:rsidR="0019799D" w:rsidRPr="009E0DE1">
        <w:t>22</w:t>
      </w:r>
      <w:r w:rsidRPr="009E0DE1">
        <w:t>.</w:t>
      </w:r>
      <w:r w:rsidR="00D43474">
        <w:t>2</w:t>
      </w:r>
      <w:r w:rsidRPr="009E0DE1">
        <w:t xml:space="preserve">, are further divided into two groups: those which are always applied and those which are conditionally applied. Invocation-related mechanisms, as described in </w:t>
      </w:r>
      <w:r w:rsidR="00D9732B" w:rsidRPr="009E0DE1">
        <w:t>clause 5</w:t>
      </w:r>
      <w:r w:rsidRPr="009E0DE1">
        <w:t>.</w:t>
      </w:r>
      <w:r w:rsidR="0019799D" w:rsidRPr="009E0DE1">
        <w:t>22</w:t>
      </w:r>
      <w:r w:rsidRPr="009E0DE1">
        <w:t>.</w:t>
      </w:r>
      <w:r w:rsidR="00D43474">
        <w:t>3</w:t>
      </w:r>
      <w:r w:rsidRPr="009E0DE1">
        <w:t xml:space="preserve">, are further divided into three groups: those that apply for mobile originated SIP call/sessions, those that apply for mobile terminated SIP call/sessions, and those that apply for the Priority PDU connectivity services. Methods applied to existing </w:t>
      </w:r>
      <w:r w:rsidR="00744469" w:rsidRPr="009E0DE1">
        <w:t>QoS Flow</w:t>
      </w:r>
      <w:r w:rsidRPr="009E0DE1">
        <w:t xml:space="preserve">s focus on handover and congestion control and are described in </w:t>
      </w:r>
      <w:r w:rsidR="00D9732B" w:rsidRPr="009E0DE1">
        <w:t>clause 5</w:t>
      </w:r>
      <w:r w:rsidRPr="009E0DE1">
        <w:t>.</w:t>
      </w:r>
      <w:r w:rsidR="002A74DE" w:rsidRPr="009E0DE1">
        <w:t>22</w:t>
      </w:r>
      <w:r w:rsidRPr="009E0DE1">
        <w:t>.</w:t>
      </w:r>
      <w:r w:rsidR="00D43474">
        <w:t>4</w:t>
      </w:r>
      <w:r w:rsidRPr="009E0DE1">
        <w:t>.</w:t>
      </w:r>
    </w:p>
    <w:p w:rsidR="00867F7B" w:rsidRPr="009E0DE1" w:rsidRDefault="00867F7B" w:rsidP="00250F6C">
      <w:pPr>
        <w:pStyle w:val="Heading3"/>
      </w:pPr>
      <w:bookmarkStart w:id="757" w:name="_Toc20149966"/>
      <w:bookmarkStart w:id="758" w:name="_Toc27846765"/>
      <w:r w:rsidRPr="009E0DE1">
        <w:t>5.16.6</w:t>
      </w:r>
      <w:r w:rsidRPr="009E0DE1">
        <w:tab/>
        <w:t>Mission Critical Services</w:t>
      </w:r>
      <w:bookmarkEnd w:id="757"/>
      <w:bookmarkEnd w:id="758"/>
    </w:p>
    <w:p w:rsidR="00CE0D4E" w:rsidRPr="009E0DE1" w:rsidRDefault="00CE0D4E" w:rsidP="00CE0D4E">
      <w:r w:rsidRPr="009E0DE1">
        <w:t xml:space="preserve">According to </w:t>
      </w:r>
      <w:r w:rsidR="002369B3" w:rsidRPr="009E0DE1">
        <w:t>TS</w:t>
      </w:r>
      <w:r w:rsidR="002369B3">
        <w:t> </w:t>
      </w:r>
      <w:r w:rsidR="002369B3" w:rsidRPr="009E0DE1">
        <w:t>22.280</w:t>
      </w:r>
      <w:r w:rsidR="002369B3">
        <w:t> </w:t>
      </w:r>
      <w:r w:rsidR="002369B3" w:rsidRPr="009E0DE1">
        <w:t>[</w:t>
      </w:r>
      <w:r w:rsidR="002A74DE" w:rsidRPr="009E0DE1">
        <w:t>37</w:t>
      </w:r>
      <w:r w:rsidRPr="009E0DE1">
        <w:t>], a Mission Critical Service (MCX</w:t>
      </w:r>
      <w:r w:rsidR="00BA7DD7" w:rsidRPr="009E0DE1">
        <w:t xml:space="preserve"> Service</w:t>
      </w:r>
      <w:r w:rsidRPr="009E0DE1">
        <w:t xml:space="preserv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2369B3" w:rsidRPr="009E0DE1">
        <w:t>TS</w:t>
      </w:r>
      <w:r w:rsidR="002369B3">
        <w:t> </w:t>
      </w:r>
      <w:r w:rsidR="002369B3" w:rsidRPr="009E0DE1">
        <w:t>23.379</w:t>
      </w:r>
      <w:r w:rsidR="002369B3">
        <w:t> </w:t>
      </w:r>
      <w:r w:rsidR="002369B3" w:rsidRPr="009E0DE1">
        <w:t>[</w:t>
      </w:r>
      <w:r w:rsidR="002A74DE" w:rsidRPr="009E0DE1">
        <w:t>38</w:t>
      </w:r>
      <w:r w:rsidRPr="009E0DE1">
        <w:t xml:space="preserve">], Mission Critical Video (MCVideo) as defined in </w:t>
      </w:r>
      <w:r w:rsidR="002369B3" w:rsidRPr="009E0DE1">
        <w:t>TS</w:t>
      </w:r>
      <w:r w:rsidR="002369B3">
        <w:t> </w:t>
      </w:r>
      <w:r w:rsidR="002369B3" w:rsidRPr="009E0DE1">
        <w:t>23.281</w:t>
      </w:r>
      <w:r w:rsidR="002369B3">
        <w:t> </w:t>
      </w:r>
      <w:r w:rsidR="002369B3" w:rsidRPr="009E0DE1">
        <w:t>[</w:t>
      </w:r>
      <w:r w:rsidRPr="009E0DE1">
        <w:t>3</w:t>
      </w:r>
      <w:r w:rsidR="002A74DE" w:rsidRPr="009E0DE1">
        <w:t>9</w:t>
      </w:r>
      <w:r w:rsidRPr="009E0DE1">
        <w:t xml:space="preserve">], or Mission Critical Data (MCData) as defined in </w:t>
      </w:r>
      <w:r w:rsidR="002369B3" w:rsidRPr="009E0DE1">
        <w:t>TS</w:t>
      </w:r>
      <w:r w:rsidR="002369B3">
        <w:t> </w:t>
      </w:r>
      <w:r w:rsidR="002369B3" w:rsidRPr="009E0DE1">
        <w:t>23.282</w:t>
      </w:r>
      <w:r w:rsidR="002369B3">
        <w:t> </w:t>
      </w:r>
      <w:r w:rsidR="002369B3" w:rsidRPr="009E0DE1">
        <w:t>[</w:t>
      </w:r>
      <w:r w:rsidR="007B32EF" w:rsidRPr="009E0DE1">
        <w:t>4</w:t>
      </w:r>
      <w:r w:rsidR="002A74DE" w:rsidRPr="009E0DE1">
        <w:t>0</w:t>
      </w:r>
      <w:r w:rsidRPr="009E0DE1">
        <w:t xml:space="preserve">] and represents a shared underlying set of requirements between two or more MCX </w:t>
      </w:r>
      <w:r w:rsidR="00BA7DD7" w:rsidRPr="009E0DE1">
        <w:t>S</w:t>
      </w:r>
      <w:r w:rsidRPr="009E0DE1">
        <w:t>ervice types.</w:t>
      </w:r>
      <w:r w:rsidR="00BA7DD7" w:rsidRPr="009E0DE1">
        <w:t xml:space="preserve"> MCX Services are not restricted only to the ones defined in this sub clause and such services can also have priority treatment, if defined via operator's policy and/or local regulation.</w:t>
      </w:r>
    </w:p>
    <w:p w:rsidR="00CE0D4E" w:rsidRPr="009E0DE1" w:rsidRDefault="00184EB0" w:rsidP="00CE0D4E">
      <w:r w:rsidRPr="009E0DE1">
        <w:t>MCX</w:t>
      </w:r>
      <w:r w:rsidR="00CE0D4E" w:rsidRPr="009E0DE1">
        <w:t xml:space="preserve"> Services are based on the ability to invoke, modify, maintain and release sessions with priority, and deliver the priority media packets under network congestion conditions. As specified in </w:t>
      </w:r>
      <w:r w:rsidR="002369B3" w:rsidRPr="009E0DE1">
        <w:t>TS</w:t>
      </w:r>
      <w:r w:rsidR="002369B3">
        <w:t> </w:t>
      </w:r>
      <w:r w:rsidR="002369B3" w:rsidRPr="009E0DE1">
        <w:t>22.261</w:t>
      </w:r>
      <w:r w:rsidR="002369B3">
        <w:t> </w:t>
      </w:r>
      <w:r w:rsidR="002369B3" w:rsidRPr="009E0DE1">
        <w:t>[</w:t>
      </w:r>
      <w:r w:rsidR="00CE0D4E" w:rsidRPr="009E0DE1">
        <w:t xml:space="preserve">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w:t>
      </w:r>
      <w:r w:rsidRPr="009E0DE1">
        <w:t xml:space="preserve">MCX </w:t>
      </w:r>
      <w:r w:rsidR="00BA7DD7" w:rsidRPr="009E0DE1">
        <w:t>S</w:t>
      </w:r>
      <w:r w:rsidRPr="009E0DE1">
        <w:t>ervice</w:t>
      </w:r>
      <w:r w:rsidR="00BA7DD7" w:rsidRPr="009E0DE1">
        <w:t>s are</w:t>
      </w:r>
      <w:r w:rsidR="00CE0D4E" w:rsidRPr="009E0DE1">
        <w:t xml:space="preserve"> supported in a roaming environment when roaming agreements are in place and where regulatory requirements apply.</w:t>
      </w:r>
    </w:p>
    <w:p w:rsidR="00E21CAD" w:rsidRPr="00BB7315" w:rsidRDefault="00E21CAD" w:rsidP="00E21CAD">
      <w:r w:rsidRPr="00BB7315">
        <w:t xml:space="preserve">An MCX-subscribed UE obtains priority access to the Radio Access Network by using the Unified Access Control mechanism according to </w:t>
      </w:r>
      <w:r w:rsidR="002369B3" w:rsidRPr="00BB7315">
        <w:t>TS</w:t>
      </w:r>
      <w:r w:rsidR="002369B3">
        <w:t> </w:t>
      </w:r>
      <w:r w:rsidR="002369B3" w:rsidRPr="00BB7315">
        <w:t>22.261</w:t>
      </w:r>
      <w:r w:rsidR="002369B3">
        <w:t> </w:t>
      </w:r>
      <w:r w:rsidR="002369B3" w:rsidRPr="00BB7315">
        <w:t>[</w:t>
      </w:r>
      <w:r w:rsidRPr="00BB7315">
        <w:t xml:space="preserve">2]. This mechanism provides preferential access to UEs based on its assigned Access Identity. If an MCX-subscribed UE belongs to the special Access Identity as defined in </w:t>
      </w:r>
      <w:r w:rsidR="002369B3" w:rsidRPr="00BB7315">
        <w:t>TS</w:t>
      </w:r>
      <w:r w:rsidR="002369B3">
        <w:t> </w:t>
      </w:r>
      <w:r w:rsidR="002369B3" w:rsidRPr="00BB7315">
        <w:t>22.261</w:t>
      </w:r>
      <w:r w:rsidR="002369B3">
        <w:t> </w:t>
      </w:r>
      <w:r w:rsidR="002369B3" w:rsidRPr="00BB7315">
        <w:t>[</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rsidR="00CE0D4E" w:rsidRPr="009E0DE1" w:rsidRDefault="00BA7DD7" w:rsidP="00CE0D4E">
      <w:r w:rsidRPr="009E0DE1">
        <w:t xml:space="preserve">MCX </w:t>
      </w:r>
      <w:r w:rsidR="00250F6C" w:rsidRPr="009E0DE1">
        <w:t xml:space="preserve">Services </w:t>
      </w:r>
      <w:r w:rsidR="00CE0D4E" w:rsidRPr="009E0DE1">
        <w:t>leverage the foundation of the 5G QoS Model as defined in clause 5.7, and 5G Policy Control as defined in clause 5.14. It requires that the necessary subscriptions are in place for both the 5G QoS Profile and the necessary Policies.</w:t>
      </w:r>
      <w:r w:rsidR="00250F6C" w:rsidRPr="009E0DE1">
        <w:t xml:space="preserve"> In addition, </w:t>
      </w:r>
      <w:r w:rsidRPr="009E0DE1">
        <w:t xml:space="preserve">MCX </w:t>
      </w:r>
      <w:r w:rsidR="00250F6C" w:rsidRPr="009E0DE1">
        <w:t xml:space="preserve">Services leverage </w:t>
      </w:r>
      <w:r w:rsidR="00250F6C" w:rsidRPr="009E0DE1">
        <w:rPr>
          <w:lang w:eastAsia="ko-KR"/>
        </w:rPr>
        <w:t>priority mechanism as defined in clause</w:t>
      </w:r>
      <w:r w:rsidR="000B1F51" w:rsidRPr="009E0DE1">
        <w:rPr>
          <w:lang w:eastAsia="ko-KR"/>
        </w:rPr>
        <w:t> </w:t>
      </w:r>
      <w:r w:rsidR="00250F6C" w:rsidRPr="009E0DE1">
        <w:rPr>
          <w:lang w:eastAsia="ko-KR"/>
        </w:rPr>
        <w:t>5.22.</w:t>
      </w:r>
    </w:p>
    <w:p w:rsidR="00CE0D4E" w:rsidRPr="009E0DE1" w:rsidRDefault="00CE0D4E" w:rsidP="00CE0D4E">
      <w:r w:rsidRPr="009E0DE1">
        <w:t xml:space="preserve">The terminating network identifies the priority of the </w:t>
      </w:r>
      <w:r w:rsidR="00184EB0" w:rsidRPr="009E0DE1">
        <w:t>MCX</w:t>
      </w:r>
      <w:r w:rsidR="00BA7DD7" w:rsidRPr="009E0DE1">
        <w:t xml:space="preserve"> Service</w:t>
      </w:r>
      <w:r w:rsidR="00184EB0" w:rsidRPr="009E0DE1">
        <w:t xml:space="preserve"> </w:t>
      </w:r>
      <w:r w:rsidRPr="009E0DE1">
        <w:t xml:space="preserve">session and applies priority treatment, including paging with priority, to ensure that the </w:t>
      </w:r>
      <w:r w:rsidR="00BA7DD7" w:rsidRPr="009E0DE1">
        <w:t xml:space="preserve">MCX Service </w:t>
      </w:r>
      <w:r w:rsidRPr="009E0DE1">
        <w:t>session can be established with priority to the terminating user (either an MCX User or normal user).</w:t>
      </w:r>
    </w:p>
    <w:p w:rsidR="00CE0D4E" w:rsidRPr="009E0DE1" w:rsidRDefault="00CE0D4E" w:rsidP="00CE0D4E">
      <w:r w:rsidRPr="009E0DE1">
        <w:t xml:space="preserve">Priority treatment for </w:t>
      </w:r>
      <w:r w:rsidR="0093757F" w:rsidRPr="009E0DE1">
        <w:t xml:space="preserve">MCX </w:t>
      </w:r>
      <w:r w:rsidR="00BA7DD7" w:rsidRPr="009E0DE1">
        <w:t>S</w:t>
      </w:r>
      <w:r w:rsidR="0093757F" w:rsidRPr="009E0DE1">
        <w:t xml:space="preserve">ervice </w:t>
      </w:r>
      <w:r w:rsidRPr="009E0DE1">
        <w:t xml:space="preserve">includes priority message handling, including priority treatment during authentication, security, and </w:t>
      </w:r>
      <w:r w:rsidR="004B285C" w:rsidRPr="009E0DE1">
        <w:t xml:space="preserve">Mobility Management </w:t>
      </w:r>
      <w:r w:rsidRPr="009E0DE1">
        <w:t>procedures.</w:t>
      </w:r>
    </w:p>
    <w:p w:rsidR="00CE0D4E" w:rsidRPr="009E0DE1" w:rsidRDefault="00CE0D4E" w:rsidP="00CE0D4E">
      <w:r w:rsidRPr="009E0DE1">
        <w:t xml:space="preserve">Priority treatment for </w:t>
      </w:r>
      <w:r w:rsidR="0093757F" w:rsidRPr="009E0DE1">
        <w:t>MCX</w:t>
      </w:r>
      <w:r w:rsidR="00BA7DD7" w:rsidRPr="009E0DE1">
        <w:t xml:space="preserve"> Service</w:t>
      </w:r>
      <w:r w:rsidR="0093757F" w:rsidRPr="009E0DE1">
        <w:t xml:space="preserve"> </w:t>
      </w:r>
      <w:r w:rsidRPr="009E0DE1">
        <w:t xml:space="preserve">sessions require appropriate ARP and 5QI (plus 5G QoS characteristics) setting for </w:t>
      </w:r>
      <w:r w:rsidR="00744469" w:rsidRPr="009E0DE1">
        <w:t>QoS Flow</w:t>
      </w:r>
      <w:r w:rsidRPr="009E0DE1">
        <w:t>s according to the operator's policy.</w:t>
      </w:r>
    </w:p>
    <w:p w:rsidR="00CE0D4E" w:rsidRPr="009E0DE1" w:rsidRDefault="00CE0D4E" w:rsidP="00CE0D4E">
      <w:pPr>
        <w:pStyle w:val="NO"/>
        <w:rPr>
          <w:lang w:val="en-GB"/>
        </w:rPr>
      </w:pPr>
      <w:r w:rsidRPr="009E0DE1">
        <w:rPr>
          <w:lang w:val="en-GB"/>
        </w:rPr>
        <w:t>NOTE:</w:t>
      </w:r>
      <w:r w:rsidRPr="009E0DE1">
        <w:rPr>
          <w:lang w:val="en-GB"/>
        </w:rPr>
        <w:tab/>
        <w:t xml:space="preserve">Use of </w:t>
      </w:r>
      <w:r w:rsidR="00744469" w:rsidRPr="009E0DE1">
        <w:rPr>
          <w:lang w:val="en-GB"/>
        </w:rPr>
        <w:t>QoS Flow</w:t>
      </w:r>
      <w:r w:rsidRPr="009E0DE1">
        <w:rPr>
          <w:lang w:val="en-GB"/>
        </w:rPr>
        <w:t xml:space="preserve">s for </w:t>
      </w:r>
      <w:r w:rsidR="0093757F" w:rsidRPr="009E0DE1">
        <w:rPr>
          <w:lang w:val="en-GB"/>
        </w:rPr>
        <w:t>MCX</w:t>
      </w:r>
      <w:r w:rsidR="00BA7DD7" w:rsidRPr="009E0DE1">
        <w:rPr>
          <w:lang w:val="en-GB"/>
        </w:rPr>
        <w:t xml:space="preserve"> Service</w:t>
      </w:r>
      <w:r w:rsidR="0093757F" w:rsidRPr="009E0DE1">
        <w:rPr>
          <w:lang w:val="en-GB"/>
        </w:rPr>
        <w:t xml:space="preserve"> session</w:t>
      </w:r>
      <w:r w:rsidR="00BA7DD7" w:rsidRPr="009E0DE1">
        <w:rPr>
          <w:lang w:val="en-GB"/>
        </w:rPr>
        <w:t>s</w:t>
      </w:r>
      <w:r w:rsidR="0093757F" w:rsidRPr="009E0DE1">
        <w:rPr>
          <w:lang w:val="en-GB"/>
        </w:rPr>
        <w:t xml:space="preserve"> </w:t>
      </w:r>
      <w:r w:rsidRPr="009E0DE1">
        <w:rPr>
          <w:lang w:val="en-GB"/>
        </w:rPr>
        <w:t>with non-standardized 5QI values enables the flexible assignment of 5G QoS characteristics (e.g. priority level).</w:t>
      </w:r>
    </w:p>
    <w:p w:rsidR="00CE0D4E" w:rsidRPr="009E0DE1" w:rsidRDefault="00CE0D4E" w:rsidP="00CE0D4E">
      <w:r w:rsidRPr="009E0DE1">
        <w:t xml:space="preserve">When a </w:t>
      </w:r>
      <w:r w:rsidR="0093757F" w:rsidRPr="009E0DE1">
        <w:t>MCX</w:t>
      </w:r>
      <w:r w:rsidR="00BA7DD7" w:rsidRPr="009E0DE1">
        <w:t xml:space="preserve"> Service</w:t>
      </w:r>
      <w:r w:rsidR="0093757F" w:rsidRPr="009E0DE1">
        <w:t xml:space="preserve"> </w:t>
      </w:r>
      <w:r w:rsidRPr="009E0DE1">
        <w:t>session is requested by an MCX User, the following principles apply in the network:</w:t>
      </w:r>
    </w:p>
    <w:p w:rsidR="00CE0D4E" w:rsidRPr="009E0DE1" w:rsidRDefault="00CE0D4E" w:rsidP="00CE0D4E">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 xml:space="preserve">s employed in a </w:t>
      </w:r>
      <w:r w:rsidR="00BA7DD7" w:rsidRPr="009E0DE1">
        <w:rPr>
          <w:lang w:val="en-GB"/>
        </w:rPr>
        <w:t xml:space="preserve">MCX </w:t>
      </w:r>
      <w:r w:rsidRPr="009E0DE1">
        <w:rPr>
          <w:lang w:val="en-GB"/>
        </w:rPr>
        <w:t>Service session shall be assigned ARP value settings appropriate for the priority level of the MCX User.</w:t>
      </w:r>
    </w:p>
    <w:p w:rsidR="00CE0D4E" w:rsidRPr="009E0DE1" w:rsidRDefault="00CE0D4E" w:rsidP="00CE0D4E">
      <w:pPr>
        <w:pStyle w:val="B1"/>
        <w:rPr>
          <w:lang w:val="en-GB"/>
        </w:rPr>
      </w:pPr>
      <w:r w:rsidRPr="009E0DE1">
        <w:rPr>
          <w:lang w:val="en-GB"/>
        </w:rPr>
        <w:t>-</w:t>
      </w:r>
      <w:r w:rsidRPr="009E0DE1">
        <w:rPr>
          <w:lang w:val="en-GB"/>
        </w:rPr>
        <w:tab/>
        <w:t xml:space="preserve">Setting ARP pre-emption capability and vulnerability </w:t>
      </w:r>
      <w:r w:rsidR="00904434" w:rsidRPr="009E0DE1">
        <w:rPr>
          <w:lang w:val="en-GB"/>
        </w:rPr>
        <w:t xml:space="preserve">of </w:t>
      </w:r>
      <w:r w:rsidR="00744469" w:rsidRPr="009E0DE1">
        <w:rPr>
          <w:lang w:val="en-GB"/>
        </w:rPr>
        <w:t>QoS Flow</w:t>
      </w:r>
      <w:r w:rsidRPr="009E0DE1">
        <w:rPr>
          <w:lang w:val="en-GB"/>
        </w:rPr>
        <w:t>s</w:t>
      </w:r>
      <w:r w:rsidR="00904434" w:rsidRPr="009E0DE1">
        <w:rPr>
          <w:lang w:val="en-GB"/>
        </w:rPr>
        <w:t xml:space="preserve"> related to</w:t>
      </w:r>
      <w:r w:rsidR="00BA7DD7" w:rsidRPr="009E0DE1">
        <w:rPr>
          <w:lang w:val="en-GB"/>
        </w:rPr>
        <w:t xml:space="preserve"> a</w:t>
      </w:r>
      <w:r w:rsidR="00904434" w:rsidRPr="009E0DE1">
        <w:rPr>
          <w:lang w:val="en-GB"/>
        </w:rPr>
        <w:t xml:space="preserve"> MCX</w:t>
      </w:r>
      <w:r w:rsidR="00BA7DD7" w:rsidRPr="009E0DE1">
        <w:rPr>
          <w:lang w:val="en-GB"/>
        </w:rPr>
        <w:t xml:space="preserve"> Service</w:t>
      </w:r>
      <w:r w:rsidR="00904434" w:rsidRPr="009E0DE1">
        <w:rPr>
          <w:lang w:val="en-GB"/>
        </w:rPr>
        <w:t xml:space="preserve"> session</w:t>
      </w:r>
      <w:r w:rsidRPr="009E0DE1">
        <w:rPr>
          <w:lang w:val="en-GB"/>
        </w:rPr>
        <w:t>, subject to operator policies and depending on national/regional regulatory requirements.</w:t>
      </w:r>
    </w:p>
    <w:p w:rsidR="00CE0D4E" w:rsidRPr="009E0DE1" w:rsidRDefault="00CE0D4E" w:rsidP="00CE0D4E">
      <w:pPr>
        <w:pStyle w:val="B1"/>
        <w:rPr>
          <w:lang w:val="en-GB"/>
        </w:rPr>
      </w:pPr>
      <w:r w:rsidRPr="009E0DE1">
        <w:rPr>
          <w:lang w:val="en-GB"/>
        </w:rPr>
        <w:t>-</w:t>
      </w:r>
      <w:r w:rsidRPr="009E0DE1">
        <w:rPr>
          <w:lang w:val="en-GB"/>
        </w:rPr>
        <w:tab/>
        <w:t>Pre-emption of non-MCX Users over MCX Users during network congestion situation</w:t>
      </w:r>
      <w:r w:rsidR="00BA7DD7" w:rsidRPr="009E0DE1">
        <w:rPr>
          <w:lang w:val="en-GB"/>
        </w:rPr>
        <w:t>s</w:t>
      </w:r>
      <w:r w:rsidRPr="009E0DE1">
        <w:rPr>
          <w:lang w:val="en-GB"/>
        </w:rPr>
        <w:t>, subject to operator policy and national/regional regulations.</w:t>
      </w:r>
    </w:p>
    <w:p w:rsidR="00CE0D4E" w:rsidRPr="009E0DE1" w:rsidRDefault="00CE0D4E" w:rsidP="00CE0D4E">
      <w:r w:rsidRPr="009E0DE1">
        <w:t>Priority treatment is applicable to IMS based multimedia services and priority PDU connectivity service</w:t>
      </w:r>
      <w:r w:rsidR="00BA7DD7" w:rsidRPr="009E0DE1">
        <w:t>s</w:t>
      </w:r>
      <w:r w:rsidRPr="009E0DE1">
        <w:t>.</w:t>
      </w:r>
    </w:p>
    <w:p w:rsidR="0009778E" w:rsidRPr="009E0DE1" w:rsidRDefault="00904434" w:rsidP="0009778E">
      <w:r w:rsidRPr="009E0DE1">
        <w:t>R</w:t>
      </w:r>
      <w:r w:rsidR="00CE0D4E" w:rsidRPr="009E0DE1">
        <w:t xml:space="preserve">elative PDU priority decisions </w:t>
      </w:r>
      <w:r w:rsidRPr="009E0DE1">
        <w:t>for MCX</w:t>
      </w:r>
      <w:r w:rsidR="00BA7DD7" w:rsidRPr="009E0DE1">
        <w:t xml:space="preserve"> Service</w:t>
      </w:r>
      <w:r w:rsidRPr="009E0DE1">
        <w:t xml:space="preserve"> sessions are </w:t>
      </w:r>
      <w:r w:rsidR="00CE0D4E" w:rsidRPr="009E0DE1">
        <w:t xml:space="preserve">based on real-time data of the state of the network and/or based on modification of the QoS and policy framework by authorized users as described in clause 6.8 of </w:t>
      </w:r>
      <w:r w:rsidR="002369B3" w:rsidRPr="009E0DE1">
        <w:t>TS</w:t>
      </w:r>
      <w:r w:rsidR="002369B3">
        <w:t> </w:t>
      </w:r>
      <w:r w:rsidR="002369B3" w:rsidRPr="009E0DE1">
        <w:t>22.261</w:t>
      </w:r>
      <w:r w:rsidR="002369B3">
        <w:t> </w:t>
      </w:r>
      <w:r w:rsidR="002369B3" w:rsidRPr="009E0DE1">
        <w:t>[</w:t>
      </w:r>
      <w:r w:rsidR="00CE0D4E" w:rsidRPr="009E0DE1">
        <w:t>2].</w:t>
      </w:r>
    </w:p>
    <w:p w:rsidR="00867F7B" w:rsidRPr="009E0DE1" w:rsidRDefault="00867F7B" w:rsidP="00867F7B">
      <w:pPr>
        <w:pStyle w:val="Heading2"/>
      </w:pPr>
      <w:bookmarkStart w:id="759" w:name="_Toc20149967"/>
      <w:bookmarkStart w:id="760" w:name="_Toc27846766"/>
      <w:r w:rsidRPr="009E0DE1">
        <w:t>5.17</w:t>
      </w:r>
      <w:r w:rsidRPr="009E0DE1">
        <w:tab/>
        <w:t>Interworking and Migration</w:t>
      </w:r>
      <w:bookmarkEnd w:id="759"/>
      <w:bookmarkEnd w:id="760"/>
    </w:p>
    <w:p w:rsidR="00867F7B" w:rsidRPr="009E0DE1" w:rsidRDefault="00867F7B" w:rsidP="00867F7B">
      <w:pPr>
        <w:pStyle w:val="Heading3"/>
      </w:pPr>
      <w:bookmarkStart w:id="761" w:name="_Toc20149968"/>
      <w:bookmarkStart w:id="762" w:name="_Toc27846767"/>
      <w:r w:rsidRPr="009E0DE1">
        <w:t>5.17.1</w:t>
      </w:r>
      <w:r w:rsidRPr="009E0DE1">
        <w:tab/>
        <w:t>Support for Migration from EPC to 5GC</w:t>
      </w:r>
      <w:bookmarkEnd w:id="761"/>
      <w:bookmarkEnd w:id="762"/>
    </w:p>
    <w:p w:rsidR="00867F7B" w:rsidRPr="009E0DE1" w:rsidRDefault="00867F7B" w:rsidP="00867F7B">
      <w:pPr>
        <w:pStyle w:val="Heading4"/>
      </w:pPr>
      <w:bookmarkStart w:id="763" w:name="_Toc20149969"/>
      <w:bookmarkStart w:id="764" w:name="_Toc27846768"/>
      <w:r w:rsidRPr="009E0DE1">
        <w:t>5.17.1.1</w:t>
      </w:r>
      <w:r w:rsidRPr="009E0DE1">
        <w:tab/>
        <w:t>General</w:t>
      </w:r>
      <w:bookmarkEnd w:id="763"/>
      <w:bookmarkEnd w:id="764"/>
    </w:p>
    <w:p w:rsidR="00867F7B" w:rsidRPr="009E0DE1" w:rsidRDefault="007204DA" w:rsidP="00867F7B">
      <w:r w:rsidRPr="009E0DE1">
        <w:t>C</w:t>
      </w:r>
      <w:r w:rsidR="003C010D" w:rsidRPr="009E0DE1">
        <w:t>lause</w:t>
      </w:r>
      <w:r w:rsidRPr="009E0DE1">
        <w:t> 5.17.1</w:t>
      </w:r>
      <w:r w:rsidR="00123F97" w:rsidRPr="009E0DE1">
        <w:t xml:space="preserve"> </w:t>
      </w:r>
      <w:r w:rsidR="00867F7B" w:rsidRPr="009E0DE1">
        <w:t>describes the UE and network behaviour for the migration from EPC to 5GC.</w:t>
      </w:r>
    </w:p>
    <w:p w:rsidR="00867F7B" w:rsidRPr="009E0DE1" w:rsidRDefault="00867F7B" w:rsidP="00867F7B">
      <w:r w:rsidRPr="009E0DE1">
        <w:t>Deployments based on different 3GPP architecture options (i.e. EPC based or 5GC based) and UEs with different capabilities (EPC NAS and 5GC NAS) may coexist at the same time within one PLMN.</w:t>
      </w:r>
    </w:p>
    <w:p w:rsidR="00867F7B" w:rsidRPr="009E0DE1" w:rsidRDefault="00867F7B" w:rsidP="00867F7B">
      <w:r w:rsidRPr="009E0DE1">
        <w:t>It is assumed that a UE that is capable of supporting 5GC NAS</w:t>
      </w:r>
      <w:r w:rsidRPr="009E0DE1" w:rsidDel="007569DB">
        <w:t xml:space="preserve"> </w:t>
      </w:r>
      <w:r w:rsidRPr="009E0DE1">
        <w:t xml:space="preserve">procedures may also be capable of supporting EPC NAS (i.e. the NAS procedures defined in </w:t>
      </w:r>
      <w:r w:rsidR="002369B3" w:rsidRPr="009E0DE1">
        <w:t>TS</w:t>
      </w:r>
      <w:r w:rsidR="002369B3">
        <w:t> </w:t>
      </w:r>
      <w:r w:rsidR="002369B3" w:rsidRPr="009E0DE1">
        <w:t>24.301</w:t>
      </w:r>
      <w:r w:rsidR="002369B3">
        <w:t> </w:t>
      </w:r>
      <w:r w:rsidR="002369B3" w:rsidRPr="009E0DE1">
        <w:t>[</w:t>
      </w:r>
      <w:r w:rsidR="00E253F5" w:rsidRPr="009E0DE1">
        <w:t>13</w:t>
      </w:r>
      <w:r w:rsidRPr="009E0DE1">
        <w:t xml:space="preserve">]) to operate in legacy networks e.g. in </w:t>
      </w:r>
      <w:r w:rsidR="006659A9" w:rsidRPr="009E0DE1">
        <w:t xml:space="preserve">the </w:t>
      </w:r>
      <w:r w:rsidRPr="009E0DE1">
        <w:t>case of roaming.</w:t>
      </w:r>
    </w:p>
    <w:p w:rsidR="00867F7B" w:rsidRPr="009E0DE1" w:rsidRDefault="00867F7B" w:rsidP="00867F7B">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rsidR="00867F7B" w:rsidRPr="009E0DE1" w:rsidRDefault="00867F7B" w:rsidP="00867F7B">
      <w:r w:rsidRPr="009E0DE1">
        <w:t xml:space="preserve">In order to support smooth migration, it is assumed that the EPC and the 5GC have access to a common subscriber database, that is HSS in </w:t>
      </w:r>
      <w:r w:rsidR="006659A9" w:rsidRPr="009E0DE1">
        <w:t xml:space="preserve">the </w:t>
      </w:r>
      <w:r w:rsidRPr="009E0DE1">
        <w:t xml:space="preserve">case of EPC and the UDM in </w:t>
      </w:r>
      <w:r w:rsidR="006659A9" w:rsidRPr="009E0DE1">
        <w:t xml:space="preserve">the </w:t>
      </w:r>
      <w:r w:rsidRPr="009E0DE1">
        <w:t xml:space="preserve">case of 5GC, acting as the master data base for a given user as defined in </w:t>
      </w:r>
      <w:r w:rsidR="002369B3" w:rsidRPr="009E0DE1">
        <w:t>TS</w:t>
      </w:r>
      <w:r w:rsidR="002369B3">
        <w:t> </w:t>
      </w:r>
      <w:r w:rsidR="002369B3" w:rsidRPr="009E0DE1">
        <w:t>23.002</w:t>
      </w:r>
      <w:r w:rsidR="002369B3">
        <w:t> </w:t>
      </w:r>
      <w:r w:rsidR="002369B3" w:rsidRPr="009E0DE1">
        <w:t>[</w:t>
      </w:r>
      <w:r w:rsidRPr="009E0DE1">
        <w:t>21].</w:t>
      </w:r>
      <w:r w:rsidR="008F03B5">
        <w:t xml:space="preserve"> </w:t>
      </w:r>
      <w:r w:rsidR="008F03B5" w:rsidRPr="003A24C7">
        <w:t xml:space="preserve">The PCF has access to the UDR that acts as a common subscriber database for a given user identified by a SUPI using the Nudr services defined in </w:t>
      </w:r>
      <w:r w:rsidR="002369B3" w:rsidRPr="003A24C7">
        <w:t>TS</w:t>
      </w:r>
      <w:r w:rsidR="002369B3">
        <w:t> </w:t>
      </w:r>
      <w:r w:rsidR="002369B3" w:rsidRPr="003A24C7">
        <w:t>23.502</w:t>
      </w:r>
      <w:r w:rsidR="002369B3">
        <w:t> </w:t>
      </w:r>
      <w:r w:rsidR="002369B3" w:rsidRPr="003A24C7">
        <w:t>[</w:t>
      </w:r>
      <w:r w:rsidR="008F03B5" w:rsidRPr="003A24C7">
        <w:t>3].</w:t>
      </w:r>
    </w:p>
    <w:bookmarkStart w:id="765" w:name="_MON_1403814463"/>
    <w:bookmarkStart w:id="766" w:name="_MON_1403814472"/>
    <w:bookmarkStart w:id="767" w:name="_MON_1564321816"/>
    <w:bookmarkStart w:id="768" w:name="_MON_1546945334"/>
    <w:bookmarkEnd w:id="765"/>
    <w:bookmarkEnd w:id="766"/>
    <w:bookmarkEnd w:id="767"/>
    <w:bookmarkEnd w:id="768"/>
    <w:bookmarkStart w:id="769" w:name="_MON_1541923653"/>
    <w:bookmarkEnd w:id="769"/>
    <w:p w:rsidR="007D1E52" w:rsidRPr="009E0DE1" w:rsidRDefault="007D1E52" w:rsidP="00867F7B">
      <w:pPr>
        <w:pStyle w:val="TH"/>
        <w:rPr>
          <w:lang w:val="en-GB"/>
        </w:rPr>
      </w:pPr>
      <w:r w:rsidRPr="009E0DE1">
        <w:rPr>
          <w:lang w:val="en-GB"/>
        </w:rPr>
        <w:object w:dxaOrig="8757" w:dyaOrig="4480">
          <v:shape id="_x0000_i1082" type="#_x0000_t75" style="width:437.65pt;height:224.15pt" o:ole="">
            <v:imagedata r:id="rId125" o:title=""/>
          </v:shape>
          <o:OLEObject Type="Embed" ProgID="Word.Picture.8" ShapeID="_x0000_i1082" DrawAspect="Content" ObjectID="_1638514851" r:id="rId126"/>
        </w:object>
      </w:r>
    </w:p>
    <w:p w:rsidR="00867F7B" w:rsidRPr="009E0DE1" w:rsidRDefault="00867F7B" w:rsidP="00867F7B">
      <w:pPr>
        <w:pStyle w:val="TF"/>
        <w:rPr>
          <w:lang w:val="en-GB"/>
        </w:rPr>
      </w:pPr>
      <w:r w:rsidRPr="009E0DE1">
        <w:rPr>
          <w:lang w:val="en-GB"/>
        </w:rPr>
        <w:t>Figure 5.17.1.1-1: Architecture for migration scenario for EPC and 5G CN</w:t>
      </w:r>
    </w:p>
    <w:p w:rsidR="00867F7B" w:rsidRPr="009E0DE1" w:rsidRDefault="00867F7B" w:rsidP="00867F7B">
      <w:r w:rsidRPr="009E0DE1">
        <w:t>A UE that supports only EPC based Dual Connectivity with secondary RAT NR:</w:t>
      </w:r>
    </w:p>
    <w:p w:rsidR="00867F7B" w:rsidRPr="009E0DE1" w:rsidRDefault="00867F7B" w:rsidP="00867F7B">
      <w:pPr>
        <w:pStyle w:val="B1"/>
        <w:rPr>
          <w:lang w:val="en-GB"/>
        </w:rPr>
      </w:pPr>
      <w:r w:rsidRPr="009E0DE1">
        <w:rPr>
          <w:lang w:val="en-GB"/>
        </w:rPr>
        <w:t>-</w:t>
      </w:r>
      <w:r w:rsidRPr="009E0DE1">
        <w:rPr>
          <w:lang w:val="en-GB"/>
        </w:rPr>
        <w:tab/>
        <w:t>always performs initial access through E-UTRA (LTE-Uu) but never through NR;</w:t>
      </w:r>
    </w:p>
    <w:p w:rsidR="00867F7B" w:rsidRPr="009E0DE1" w:rsidRDefault="00867F7B" w:rsidP="00867F7B">
      <w:pPr>
        <w:pStyle w:val="B1"/>
        <w:rPr>
          <w:lang w:val="en-GB"/>
        </w:rPr>
      </w:pPr>
      <w:r w:rsidRPr="009E0DE1">
        <w:rPr>
          <w:lang w:val="en-GB"/>
        </w:rPr>
        <w:t>-</w:t>
      </w:r>
      <w:r w:rsidRPr="009E0DE1">
        <w:rPr>
          <w:lang w:val="en-GB"/>
        </w:rPr>
        <w:tab/>
        <w:t xml:space="preserve">performs EPC NAS procedures over E-UTRA (i.e. Mobility Management, Session Management etc) as defined in </w:t>
      </w:r>
      <w:r w:rsidR="002369B3" w:rsidRPr="009E0DE1">
        <w:rPr>
          <w:lang w:val="en-GB"/>
        </w:rPr>
        <w:t>TS</w:t>
      </w:r>
      <w:r w:rsidR="002369B3">
        <w:rPr>
          <w:lang w:val="en-GB"/>
        </w:rPr>
        <w:t> </w:t>
      </w:r>
      <w:r w:rsidR="002369B3" w:rsidRPr="009E0DE1">
        <w:rPr>
          <w:lang w:val="en-GB"/>
        </w:rPr>
        <w:t>24.301</w:t>
      </w:r>
      <w:r w:rsidR="002369B3">
        <w:rPr>
          <w:lang w:val="en-GB"/>
        </w:rPr>
        <w:t> </w:t>
      </w:r>
      <w:r w:rsidR="002369B3" w:rsidRPr="009E0DE1">
        <w:rPr>
          <w:lang w:val="en-GB"/>
        </w:rPr>
        <w:t>[</w:t>
      </w:r>
      <w:r w:rsidRPr="009E0DE1">
        <w:rPr>
          <w:lang w:val="en-GB"/>
        </w:rPr>
        <w:t>13].</w:t>
      </w:r>
    </w:p>
    <w:p w:rsidR="00867F7B" w:rsidRPr="009E0DE1" w:rsidRDefault="00867F7B" w:rsidP="00867F7B">
      <w:r w:rsidRPr="009E0DE1">
        <w:t xml:space="preserve">A UE that supports camping on 5G </w:t>
      </w:r>
      <w:r w:rsidR="007204DA" w:rsidRPr="009E0DE1">
        <w:t xml:space="preserve">Systems </w:t>
      </w:r>
      <w:r w:rsidRPr="009E0DE1">
        <w:t>with 5GC NAS:</w:t>
      </w:r>
    </w:p>
    <w:p w:rsidR="00867F7B" w:rsidRPr="009E0DE1" w:rsidRDefault="00867F7B" w:rsidP="00867F7B">
      <w:pPr>
        <w:pStyle w:val="B1"/>
        <w:rPr>
          <w:lang w:val="en-GB"/>
        </w:rPr>
      </w:pPr>
      <w:r w:rsidRPr="009E0DE1">
        <w:rPr>
          <w:lang w:val="en-GB"/>
        </w:rPr>
        <w:t>-</w:t>
      </w:r>
      <w:r w:rsidRPr="009E0DE1">
        <w:rPr>
          <w:lang w:val="en-GB"/>
        </w:rPr>
        <w:tab/>
        <w:t>performs initial access either through E-UTRAN that connects to 5GC or NR towards 5GC;</w:t>
      </w:r>
    </w:p>
    <w:p w:rsidR="00867F7B" w:rsidRPr="009E0DE1" w:rsidRDefault="00867F7B" w:rsidP="00867F7B">
      <w:pPr>
        <w:pStyle w:val="B1"/>
        <w:rPr>
          <w:lang w:val="en-GB" w:eastAsia="zh-CN"/>
        </w:rPr>
      </w:pPr>
      <w:r w:rsidRPr="009E0DE1">
        <w:rPr>
          <w:lang w:val="en-GB" w:eastAsia="zh-CN"/>
        </w:rPr>
        <w:t>-</w:t>
      </w:r>
      <w:r w:rsidRPr="009E0DE1">
        <w:rPr>
          <w:lang w:val="en-GB" w:eastAsia="zh-CN"/>
        </w:rPr>
        <w:tab/>
      </w:r>
      <w:r w:rsidRPr="009E0DE1">
        <w:rPr>
          <w:lang w:val="en-GB"/>
        </w:rPr>
        <w:t>performs initial access through E-UTRAN towards EPC, if supported and needed;</w:t>
      </w:r>
    </w:p>
    <w:p w:rsidR="00867F7B" w:rsidRPr="009E0DE1" w:rsidRDefault="00867F7B" w:rsidP="00867F7B">
      <w:pPr>
        <w:pStyle w:val="B1"/>
        <w:rPr>
          <w:lang w:val="en-GB"/>
        </w:rPr>
      </w:pPr>
      <w:r w:rsidRPr="009E0DE1">
        <w:rPr>
          <w:lang w:val="en-GB"/>
        </w:rPr>
        <w:t>-</w:t>
      </w:r>
      <w:r w:rsidRPr="009E0DE1">
        <w:rPr>
          <w:lang w:val="en-GB"/>
        </w:rPr>
        <w:tab/>
        <w:t>performs EPC NAS or 5GC NAS procedures over E-UTRAN or NR respectively (i.e. Mobility Management, Session Management etc) depending on</w:t>
      </w:r>
      <w:r w:rsidR="004C3BC6" w:rsidRPr="009E0DE1">
        <w:rPr>
          <w:lang w:val="en-GB"/>
        </w:rPr>
        <w:t xml:space="preserve"> whether the UE requests 5GC access or EPC access</w:t>
      </w:r>
      <w:r w:rsidRPr="009E0DE1">
        <w:rPr>
          <w:lang w:val="en-GB"/>
        </w:rPr>
        <w:t>, if the UE also supports EPC NAS.</w:t>
      </w:r>
    </w:p>
    <w:p w:rsidR="00BB6832" w:rsidRPr="009E0DE1" w:rsidRDefault="00BB6832" w:rsidP="00867F7B">
      <w:r w:rsidRPr="009E0DE1">
        <w:t xml:space="preserve">When camping on an E-UTRA cell connected to both EPC and 5GC, a UE supporting EPC NAS and 5GC NAS shall select a core network type (EPC or 5GC) and initiate the corresponding NAS procedure as specified in </w:t>
      </w:r>
      <w:r w:rsidR="002369B3" w:rsidRPr="009E0DE1">
        <w:t>TS</w:t>
      </w:r>
      <w:r w:rsidR="002369B3">
        <w:t> </w:t>
      </w:r>
      <w:r w:rsidR="002369B3" w:rsidRPr="009E0DE1">
        <w:t>23.122</w:t>
      </w:r>
      <w:r w:rsidR="002369B3">
        <w:t> </w:t>
      </w:r>
      <w:r w:rsidR="002369B3" w:rsidRPr="009E0DE1">
        <w:t>[</w:t>
      </w:r>
      <w:r w:rsidRPr="009E0DE1">
        <w:t>17].</w:t>
      </w:r>
    </w:p>
    <w:p w:rsidR="00867F7B" w:rsidRPr="009E0DE1" w:rsidRDefault="00867F7B" w:rsidP="00867F7B">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rsidR="00867F7B" w:rsidRPr="009E0DE1" w:rsidRDefault="00867F7B" w:rsidP="00867F7B">
      <w:pPr>
        <w:pStyle w:val="B1"/>
        <w:rPr>
          <w:lang w:val="en-GB"/>
        </w:rPr>
      </w:pPr>
      <w:r w:rsidRPr="009E0DE1">
        <w:rPr>
          <w:lang w:val="en-GB"/>
        </w:rPr>
        <w:t>-</w:t>
      </w:r>
      <w:r w:rsidRPr="009E0DE1">
        <w:rPr>
          <w:lang w:val="en-GB"/>
        </w:rPr>
        <w:tab/>
        <w:t>eNB that supports access to 5GC shall broadcast that it can connect to 5GC</w:t>
      </w:r>
      <w:r w:rsidR="003C010D" w:rsidRPr="009E0DE1">
        <w:rPr>
          <w:lang w:val="en-GB"/>
        </w:rPr>
        <w:t>.</w:t>
      </w:r>
      <w:r w:rsidR="004C3BC6" w:rsidRPr="009E0DE1">
        <w:rPr>
          <w:lang w:val="en-GB"/>
        </w:rPr>
        <w:t xml:space="preserve"> Based on that, the UE AS layer indicates "E-UTRA connected to 5GC" capability to the UE NAS layer.</w:t>
      </w:r>
      <w:r w:rsidR="00312C8D">
        <w:rPr>
          <w:lang w:val="en-GB"/>
        </w:rPr>
        <w:t xml:space="preserve"> In addition the eNB broadcasts the supported CIoT 5GS Optimisations that the UE uses for selecting a core network type.</w:t>
      </w:r>
    </w:p>
    <w:p w:rsidR="004C3BC6" w:rsidRPr="009E0DE1" w:rsidRDefault="004C3BC6" w:rsidP="0009778E">
      <w:pPr>
        <w:pStyle w:val="B1"/>
        <w:rPr>
          <w:lang w:val="en-GB"/>
        </w:rPr>
      </w:pPr>
      <w:r w:rsidRPr="009E0DE1">
        <w:rPr>
          <w:lang w:val="en-GB"/>
        </w:rPr>
        <w:t>-</w:t>
      </w:r>
      <w:r w:rsidRPr="009E0DE1">
        <w:rPr>
          <w:lang w:val="en-GB"/>
        </w:rPr>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rsidR="00867F7B" w:rsidRPr="009E0DE1" w:rsidRDefault="00867F7B" w:rsidP="00867F7B">
      <w:pPr>
        <w:pStyle w:val="NO"/>
        <w:rPr>
          <w:lang w:val="en-GB"/>
        </w:rPr>
      </w:pPr>
      <w:r w:rsidRPr="009E0DE1">
        <w:rPr>
          <w:lang w:val="en-GB"/>
        </w:rPr>
        <w:t>NOTE:</w:t>
      </w:r>
      <w:r w:rsidRPr="009E0DE1">
        <w:rPr>
          <w:lang w:val="en-GB"/>
        </w:rPr>
        <w:tab/>
        <w:t>The UE that supports EPC based Dual Connectivity with secondary RAT only does not provide this</w:t>
      </w:r>
      <w:r w:rsidR="004C3BC6" w:rsidRPr="009E0DE1">
        <w:rPr>
          <w:lang w:val="en-GB"/>
        </w:rPr>
        <w:t xml:space="preserve"> "5GC requested"</w:t>
      </w:r>
      <w:r w:rsidRPr="009E0DE1">
        <w:rPr>
          <w:lang w:val="en-GB"/>
        </w:rPr>
        <w:t xml:space="preserve"> indication at Access Stratum when it performs initial access and therefore eNB uses the "default" CN selection mechanism to direct this UE to an MME</w:t>
      </w:r>
    </w:p>
    <w:p w:rsidR="00312C8D" w:rsidRDefault="00312C8D" w:rsidP="009D1EC2">
      <w:bookmarkStart w:id="770" w:name="_Hlk499742113"/>
      <w:r>
        <w:t>The 5GC network may steer the UE from 5GC based on:</w:t>
      </w:r>
    </w:p>
    <w:p w:rsidR="00312C8D" w:rsidRPr="00B56148" w:rsidRDefault="00312C8D" w:rsidP="00B56148">
      <w:pPr>
        <w:pStyle w:val="B1"/>
        <w:rPr>
          <w:lang w:val="en-GB"/>
        </w:rPr>
      </w:pPr>
      <w:r>
        <w:t>-</w:t>
      </w:r>
      <w:r>
        <w:tab/>
        <w:t>Core Network type restriction (e.g. due to lack of roaming agreements) described in clause 5.3.4.1.1</w:t>
      </w:r>
      <w:r>
        <w:rPr>
          <w:lang w:val="en-GB"/>
        </w:rPr>
        <w:t>;</w:t>
      </w:r>
    </w:p>
    <w:p w:rsidR="00312C8D" w:rsidRPr="00B56148" w:rsidRDefault="00312C8D" w:rsidP="00B56148">
      <w:pPr>
        <w:pStyle w:val="B1"/>
        <w:rPr>
          <w:lang w:val="en-GB"/>
        </w:rPr>
      </w:pPr>
      <w:r>
        <w:t>-</w:t>
      </w:r>
      <w:r>
        <w:tab/>
        <w:t>Availability of EPC connectivity</w:t>
      </w:r>
      <w:r>
        <w:rPr>
          <w:lang w:val="en-GB"/>
        </w:rPr>
        <w:t>;</w:t>
      </w:r>
    </w:p>
    <w:p w:rsidR="00312C8D" w:rsidRDefault="00312C8D" w:rsidP="00B56148">
      <w:pPr>
        <w:pStyle w:val="B1"/>
      </w:pPr>
      <w:r>
        <w:t>-</w:t>
      </w:r>
      <w:r>
        <w:tab/>
        <w:t>UE indication of EPC Preferred Network Behaviour</w:t>
      </w:r>
      <w:r>
        <w:rPr>
          <w:lang w:val="en-GB"/>
        </w:rPr>
        <w:t>;</w:t>
      </w:r>
      <w:r>
        <w:t xml:space="preserve"> and</w:t>
      </w:r>
    </w:p>
    <w:p w:rsidR="00312C8D" w:rsidRDefault="00312C8D" w:rsidP="00B56148">
      <w:pPr>
        <w:pStyle w:val="B1"/>
      </w:pPr>
      <w:r>
        <w:t>-</w:t>
      </w:r>
      <w:r>
        <w:tab/>
        <w:t>Supported Network Behaviour.</w:t>
      </w:r>
    </w:p>
    <w:p w:rsidR="002650AA" w:rsidRPr="009E0DE1" w:rsidRDefault="002650AA" w:rsidP="009D1EC2">
      <w:r w:rsidRPr="009E0DE1">
        <w:t xml:space="preserve">In this </w:t>
      </w:r>
      <w:r w:rsidR="00100D3B" w:rsidRPr="009E0DE1">
        <w:t>R</w:t>
      </w:r>
      <w:r w:rsidRPr="009E0DE1">
        <w:t>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w:t>
      </w:r>
      <w:r w:rsidR="004C3BC6" w:rsidRPr="009E0DE1">
        <w:t xml:space="preserve"> 5GS</w:t>
      </w:r>
      <w:r w:rsidRPr="009E0DE1">
        <w:t xml:space="preserve"> capabilities to access 5G System in this case are left up to UE implementation.</w:t>
      </w:r>
      <w:bookmarkEnd w:id="770"/>
    </w:p>
    <w:p w:rsidR="00126BB7" w:rsidRPr="009E0DE1" w:rsidRDefault="00126BB7" w:rsidP="00126BB7">
      <w:pPr>
        <w:pStyle w:val="Heading4"/>
      </w:pPr>
      <w:bookmarkStart w:id="771" w:name="_Toc20149970"/>
      <w:bookmarkStart w:id="772" w:name="_Toc27846769"/>
      <w:r w:rsidRPr="009E0DE1">
        <w:t>5.17.1.2</w:t>
      </w:r>
      <w:r w:rsidRPr="009E0DE1">
        <w:tab/>
        <w:t>User Plane management to support interworking with EPS</w:t>
      </w:r>
      <w:bookmarkEnd w:id="771"/>
      <w:bookmarkEnd w:id="772"/>
    </w:p>
    <w:p w:rsidR="00126BB7" w:rsidRPr="009E0DE1" w:rsidRDefault="00126BB7" w:rsidP="00126BB7">
      <w:pPr>
        <w:rPr>
          <w:lang w:eastAsia="x-none"/>
        </w:rPr>
      </w:pPr>
      <w:r w:rsidRPr="009E0DE1">
        <w:rPr>
          <w:lang w:eastAsia="x-none"/>
        </w:rPr>
        <w:t>In order to support the interworking with EPC, the SMF+PGW-C provides information over N4 to the UPF+PGW-U related to the handling of traffic over S5-U.</w:t>
      </w:r>
      <w:r w:rsidR="0054391B" w:rsidRPr="009E0DE1">
        <w:rPr>
          <w:lang w:eastAsia="x-none"/>
        </w:rPr>
        <w:t xml:space="preserve"> Functionality defined in </w:t>
      </w:r>
      <w:r w:rsidR="002369B3" w:rsidRPr="009E0DE1">
        <w:rPr>
          <w:lang w:eastAsia="x-none"/>
        </w:rPr>
        <w:t>TS</w:t>
      </w:r>
      <w:r w:rsidR="002369B3">
        <w:rPr>
          <w:lang w:eastAsia="x-none"/>
        </w:rPr>
        <w:t> </w:t>
      </w:r>
      <w:r w:rsidR="002369B3" w:rsidRPr="009E0DE1">
        <w:rPr>
          <w:lang w:eastAsia="x-none"/>
        </w:rPr>
        <w:t>23.503</w:t>
      </w:r>
      <w:r w:rsidR="002369B3">
        <w:rPr>
          <w:lang w:eastAsia="x-none"/>
        </w:rPr>
        <w:t> </w:t>
      </w:r>
      <w:r w:rsidR="002369B3" w:rsidRPr="009E0DE1">
        <w:rPr>
          <w:lang w:eastAsia="x-none"/>
        </w:rPr>
        <w:t>[</w:t>
      </w:r>
      <w:r w:rsidR="0054391B" w:rsidRPr="009E0DE1">
        <w:rPr>
          <w:lang w:eastAsia="x-none"/>
        </w:rPr>
        <w:t>45] for traffic steering control on SGi-LAN/N6 can be activated in UPF+PGW-U under consideration of whether the UE is connected to EPC or 5GC.</w:t>
      </w:r>
    </w:p>
    <w:p w:rsidR="00126BB7" w:rsidRPr="009E0DE1" w:rsidRDefault="00126BB7" w:rsidP="00126BB7">
      <w:pPr>
        <w:rPr>
          <w:lang w:eastAsia="x-none"/>
        </w:rPr>
      </w:pPr>
      <w:r w:rsidRPr="009E0DE1">
        <w:rPr>
          <w:lang w:eastAsia="x-none"/>
        </w:rPr>
        <w:t>When the UE is connected to EPC and establishes/releases PDN connections, the following differences apply to N4 compared to when the UE is connected to 5GC:</w:t>
      </w:r>
    </w:p>
    <w:p w:rsidR="00126BB7" w:rsidRPr="009E0DE1" w:rsidRDefault="00126BB7" w:rsidP="00126BB7">
      <w:pPr>
        <w:pStyle w:val="B1"/>
        <w:rPr>
          <w:lang w:val="en-GB"/>
        </w:rPr>
      </w:pPr>
      <w:r w:rsidRPr="009E0DE1">
        <w:rPr>
          <w:lang w:val="en-GB"/>
        </w:rPr>
        <w:t>-</w:t>
      </w:r>
      <w:r w:rsidRPr="009E0DE1">
        <w:rPr>
          <w:lang w:val="en-GB"/>
        </w:rPr>
        <w:tab/>
        <w:t>If the network is configured to perform allocation/release of CN Tunnel Info in the SMF+PGW-C, the SMF+PGW-C shall allocate/release CN Tunnel Info for each EPS Bearer.</w:t>
      </w:r>
    </w:p>
    <w:p w:rsidR="00126BB7" w:rsidRPr="009E0DE1" w:rsidRDefault="00126BB7" w:rsidP="00126BB7">
      <w:pPr>
        <w:pStyle w:val="B1"/>
        <w:rPr>
          <w:lang w:val="en-GB"/>
        </w:rPr>
      </w:pPr>
      <w:r w:rsidRPr="009E0DE1">
        <w:rPr>
          <w:lang w:val="en-GB"/>
        </w:rPr>
        <w:t>-</w:t>
      </w:r>
      <w:r w:rsidRPr="009E0DE1">
        <w:rPr>
          <w:lang w:val="en-GB"/>
        </w:rPr>
        <w:tab/>
        <w:t>If the network is configured to perform allocation/release of CN Tunnel Info in the UPF, the SMF+PGW-C shall request UPF+PWG-U to allocate/release CN Tunnel Info for each EPS Bearer.</w:t>
      </w:r>
    </w:p>
    <w:p w:rsidR="00126BB7" w:rsidRPr="009E0DE1" w:rsidRDefault="00126BB7" w:rsidP="00126BB7">
      <w:pPr>
        <w:pStyle w:val="B1"/>
        <w:rPr>
          <w:lang w:val="en-GB"/>
        </w:rPr>
      </w:pPr>
      <w:r w:rsidRPr="009E0DE1">
        <w:rPr>
          <w:lang w:val="en-GB"/>
        </w:rPr>
        <w:t>-</w:t>
      </w:r>
      <w:r w:rsidRPr="009E0DE1">
        <w:rPr>
          <w:lang w:val="en-GB"/>
        </w:rPr>
        <w:tab/>
        <w:t>In addition to the Service Data Flow related information, the SMF+PGW-C shall be able to provide the GBR and MBR values for each GBR bearer of the PDN connection to the UPF+PGW-U.</w:t>
      </w:r>
    </w:p>
    <w:p w:rsidR="003809F6" w:rsidRDefault="003809F6" w:rsidP="003809F6">
      <w:r>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2369B3">
        <w:t>TS 23.503 [</w:t>
      </w:r>
      <w:r>
        <w:t>45], if available, to derive the parameters, e.g. APN, for the PDN connection establishment and associating an application to the PDN connection.</w:t>
      </w:r>
    </w:p>
    <w:p w:rsidR="003809F6" w:rsidRDefault="003809F6" w:rsidP="002369B3">
      <w:pPr>
        <w:pStyle w:val="NO"/>
      </w:pPr>
      <w:r>
        <w:t>NOTE:</w:t>
      </w:r>
      <w:r>
        <w:tab/>
        <w:t xml:space="preserve">The mapping between the parameters in the URSP rules and the parameters used for PDN connection establishment is defined in </w:t>
      </w:r>
      <w:r w:rsidR="002369B3">
        <w:t>TS 24.526 [</w:t>
      </w:r>
      <w:r>
        <w:t>110].</w:t>
      </w:r>
    </w:p>
    <w:p w:rsidR="00867F7B" w:rsidRPr="009E0DE1" w:rsidRDefault="00867F7B" w:rsidP="00867F7B">
      <w:pPr>
        <w:pStyle w:val="Heading3"/>
      </w:pPr>
      <w:bookmarkStart w:id="773" w:name="_Toc20149971"/>
      <w:bookmarkStart w:id="774" w:name="_Toc27846770"/>
      <w:r w:rsidRPr="009E0DE1">
        <w:t>5.17.2</w:t>
      </w:r>
      <w:r w:rsidRPr="009E0DE1">
        <w:tab/>
        <w:t>Interworking with EPC</w:t>
      </w:r>
      <w:bookmarkEnd w:id="773"/>
      <w:bookmarkEnd w:id="774"/>
    </w:p>
    <w:p w:rsidR="00867F7B" w:rsidRPr="009E0DE1" w:rsidRDefault="00867F7B" w:rsidP="00867F7B">
      <w:pPr>
        <w:pStyle w:val="Heading4"/>
      </w:pPr>
      <w:bookmarkStart w:id="775" w:name="_Toc20149972"/>
      <w:bookmarkStart w:id="776" w:name="_Toc27846771"/>
      <w:r w:rsidRPr="009E0DE1">
        <w:t>5.17.2.1</w:t>
      </w:r>
      <w:r w:rsidRPr="009E0DE1">
        <w:tab/>
        <w:t>General</w:t>
      </w:r>
      <w:bookmarkEnd w:id="775"/>
      <w:bookmarkEnd w:id="776"/>
    </w:p>
    <w:p w:rsidR="00BE120B" w:rsidRPr="009E0DE1" w:rsidRDefault="00BE120B" w:rsidP="00910E68">
      <w:r w:rsidRPr="009E0DE1">
        <w:t>Interworking with EPC in this clause refers to mobility procedures between 5GC and EPC/E-UTRAN, except for clause 5.17.2.4.</w:t>
      </w:r>
      <w:r w:rsidR="004E5136">
        <w:t xml:space="preserve"> Network slicing aspects for EPS Interworking are specified in clause 5.15.7</w:t>
      </w:r>
    </w:p>
    <w:p w:rsidR="00867F7B" w:rsidRPr="009E0DE1" w:rsidRDefault="00867F7B" w:rsidP="00910E68">
      <w:r w:rsidRPr="009E0DE1">
        <w:t>In order to interwork with EPC, the UE that supports both 5GC and EPC NAS can operate in single-registration mode or dual-registration mode:</w:t>
      </w:r>
    </w:p>
    <w:p w:rsidR="00867F7B" w:rsidRPr="009E0DE1" w:rsidRDefault="00867F7B" w:rsidP="00867F7B">
      <w:pPr>
        <w:pStyle w:val="B1"/>
        <w:rPr>
          <w:lang w:val="en-GB"/>
        </w:rPr>
      </w:pPr>
      <w:r w:rsidRPr="009E0DE1">
        <w:rPr>
          <w:lang w:val="en-GB"/>
        </w:rPr>
        <w:t>-</w:t>
      </w:r>
      <w:r w:rsidRPr="009E0DE1">
        <w:rPr>
          <w:lang w:val="en-GB"/>
        </w:rPr>
        <w:tab/>
        <w:t>In single-registration mode, UE has only one active MM state (either RM state in 5GC or EMM state in EPC) and it is either in 5GC NAS mode or in EPC NAS mode (when connected to 5GC or EPC, respectively). UE maintains a single coordinated registration for 5GC and EPC.</w:t>
      </w:r>
      <w:r w:rsidR="00A33C92" w:rsidRPr="009E0DE1">
        <w:rPr>
          <w:lang w:val="en-GB"/>
        </w:rPr>
        <w:t xml:space="preserve"> Accordingly, the UE maps the EPS-GUTI to 5G GUTI during mobility between EPC and 5GC and vice versa following the mapping rules in Annex </w:t>
      </w:r>
      <w:r w:rsidR="00D16938" w:rsidRPr="009E0DE1">
        <w:rPr>
          <w:lang w:val="en-GB"/>
        </w:rPr>
        <w:t>B</w:t>
      </w:r>
      <w:r w:rsidR="00A33C92" w:rsidRPr="009E0DE1">
        <w:rPr>
          <w:lang w:val="en-GB"/>
        </w:rPr>
        <w:t>.</w:t>
      </w:r>
      <w:r w:rsidR="00522F5D" w:rsidRPr="009E0DE1">
        <w:rPr>
          <w:lang w:val="en-GB"/>
        </w:rPr>
        <w:t xml:space="preserve"> To enable re-use of a previously established 5G security context when returning to 5GC, the UE also keeps the native 5G-GUTI and the native 5G security context when moving from 5GC to EPC.</w:t>
      </w:r>
    </w:p>
    <w:p w:rsidR="00867F7B" w:rsidRPr="009E0DE1" w:rsidRDefault="00867F7B" w:rsidP="00867F7B">
      <w:pPr>
        <w:pStyle w:val="B1"/>
        <w:rPr>
          <w:lang w:val="en-GB"/>
        </w:rPr>
      </w:pPr>
      <w:r w:rsidRPr="009E0DE1">
        <w:rPr>
          <w:lang w:val="en-GB"/>
        </w:rPr>
        <w:t>-</w:t>
      </w:r>
      <w:r w:rsidRPr="009E0DE1">
        <w:rPr>
          <w:lang w:val="en-GB"/>
        </w:rPr>
        <w:tab/>
        <w:t>In dual-registration mode, UE handle</w:t>
      </w:r>
      <w:r w:rsidR="001F3F7C" w:rsidRPr="009E0DE1">
        <w:rPr>
          <w:lang w:val="en-GB"/>
        </w:rPr>
        <w:t>s</w:t>
      </w:r>
      <w:r w:rsidRPr="009E0DE1">
        <w:rPr>
          <w:lang w:val="en-GB"/>
        </w:rPr>
        <w:t xml:space="preserve"> independent registrations for 5GC and EPC</w:t>
      </w:r>
      <w:r w:rsidR="001F3F7C" w:rsidRPr="009E0DE1">
        <w:rPr>
          <w:lang w:val="en-GB"/>
        </w:rPr>
        <w:t xml:space="preserve"> using separate RRC connections</w:t>
      </w:r>
      <w:r w:rsidRPr="009E0DE1">
        <w:rPr>
          <w:lang w:val="en-GB"/>
        </w:rPr>
        <w:t xml:space="preserve">. </w:t>
      </w:r>
      <w:r w:rsidR="00A33C92" w:rsidRPr="009E0DE1">
        <w:rPr>
          <w:lang w:val="en-GB"/>
        </w:rPr>
        <w:t xml:space="preserve">In this mode, UE maintains 5G-GUTI and EPS-GUTI independently. In this mode, UE provides native 5G-GUTI, if previously allocated by 5GC, for registrations towards 5GC and it provides native EPS-GUTI, if previously allocated by EPC, for Attach/TAU towards EPC. </w:t>
      </w:r>
      <w:r w:rsidRPr="009E0DE1">
        <w:rPr>
          <w:lang w:val="en-GB"/>
        </w:rPr>
        <w:t>In this mode, the UE may be registered to 5GC only, EPC only, or to both 5GC and EPC.</w:t>
      </w:r>
    </w:p>
    <w:p w:rsidR="001F3F7C" w:rsidRPr="009E0DE1" w:rsidRDefault="001F3F7C" w:rsidP="001F3F7C">
      <w:pPr>
        <w:pStyle w:val="B1"/>
        <w:rPr>
          <w:lang w:val="en-GB"/>
        </w:rPr>
      </w:pPr>
      <w:r w:rsidRPr="009E0DE1">
        <w:rPr>
          <w:lang w:val="en-GB"/>
        </w:rPr>
        <w:tab/>
        <w:t>Dual-registration mode is intended for interworking between EPS/E-UTRAN and 5GS/NR. A dual-registered UE should not send its E-UTRA</w:t>
      </w:r>
      <w:r w:rsidR="00957278">
        <w:rPr>
          <w:lang w:val="en-GB"/>
        </w:rPr>
        <w:t xml:space="preserve"> connected to 5GC and E-UTRAN radio</w:t>
      </w:r>
      <w:r w:rsidRPr="009E0DE1">
        <w:rPr>
          <w:lang w:val="en-GB"/>
        </w:rPr>
        <w:t xml:space="preserve"> capabilit</w:t>
      </w:r>
      <w:r w:rsidR="00957278">
        <w:rPr>
          <w:lang w:val="en-GB"/>
        </w:rPr>
        <w:t xml:space="preserve">ies </w:t>
      </w:r>
      <w:r w:rsidRPr="009E0DE1">
        <w:rPr>
          <w:lang w:val="en-GB"/>
        </w:rPr>
        <w:t>to NR access when connected to 5GS/NR to avoid being handed over to 5GC-connected E-UTRA</w:t>
      </w:r>
      <w:r w:rsidR="00957278">
        <w:rPr>
          <w:lang w:val="en-GB"/>
        </w:rPr>
        <w:t xml:space="preserve"> or to E-UTRAN</w:t>
      </w:r>
      <w:r w:rsidRPr="009E0DE1">
        <w:rPr>
          <w:lang w:val="en-GB"/>
        </w:rPr>
        <w:t>.</w:t>
      </w:r>
    </w:p>
    <w:p w:rsidR="001F3F7C" w:rsidRPr="009E0DE1" w:rsidRDefault="001F3F7C" w:rsidP="001F3F7C">
      <w:pPr>
        <w:pStyle w:val="NO"/>
        <w:rPr>
          <w:lang w:val="en-GB"/>
        </w:rPr>
      </w:pPr>
      <w:r w:rsidRPr="009E0DE1">
        <w:rPr>
          <w:lang w:val="en-GB"/>
        </w:rPr>
        <w:t>NOTE 1:</w:t>
      </w:r>
      <w:r w:rsidRPr="009E0DE1">
        <w:rPr>
          <w:lang w:val="en-GB"/>
        </w:rPr>
        <w:tab/>
        <w:t>This is to prevent the</w:t>
      </w:r>
      <w:r w:rsidR="00167A07">
        <w:rPr>
          <w:lang w:val="en-GB"/>
        </w:rPr>
        <w:t xml:space="preserve"> dual registered</w:t>
      </w:r>
      <w:r w:rsidRPr="009E0DE1">
        <w:rPr>
          <w:lang w:val="en-GB"/>
        </w:rPr>
        <w:t xml:space="preserve"> UE from being connected to</w:t>
      </w:r>
      <w:r w:rsidR="00957278">
        <w:rPr>
          <w:lang w:val="en-GB"/>
        </w:rPr>
        <w:t xml:space="preserve"> the same E-UTRA cell either connected to EPC or </w:t>
      </w:r>
      <w:r w:rsidRPr="009E0DE1">
        <w:rPr>
          <w:lang w:val="en-GB"/>
        </w:rPr>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rsidR="00167A07" w:rsidRDefault="00167A07" w:rsidP="00167A07">
      <w:pPr>
        <w:pStyle w:val="B1"/>
      </w:pPr>
      <w:r>
        <w:tab/>
        <w:t>If a dual-registered UE had not sent its E-UTRA</w:t>
      </w:r>
      <w:r w:rsidR="00957278">
        <w:rPr>
          <w:lang w:val="en-GB"/>
        </w:rPr>
        <w:t xml:space="preserve"> connected to 5GC and E-UTRAN radio</w:t>
      </w:r>
      <w:r>
        <w:t xml:space="preserve"> capabilit</w:t>
      </w:r>
      <w:r w:rsidR="00957278">
        <w:rPr>
          <w:lang w:val="en-GB"/>
        </w:rPr>
        <w:t xml:space="preserve">ies </w:t>
      </w:r>
      <w:r>
        <w:t>to 5GS and the UE needs to initiate emergency services, it shall locally re-enable its E-UTRA</w:t>
      </w:r>
      <w:r w:rsidR="00957278">
        <w:rPr>
          <w:lang w:val="en-GB"/>
        </w:rPr>
        <w:t xml:space="preserve"> connected to 5GC and E-UTRAN radio</w:t>
      </w:r>
      <w:r>
        <w:t xml:space="preserve"> capabilit</w:t>
      </w:r>
      <w:r w:rsidR="00957278">
        <w:rPr>
          <w:lang w:val="en-GB"/>
        </w:rPr>
        <w:t xml:space="preserve">ies </w:t>
      </w:r>
      <w:r>
        <w:t xml:space="preserve">in order to perform domain selection for emergency services as defined in </w:t>
      </w:r>
      <w:r w:rsidR="002369B3">
        <w:t>TS 23.167 [</w:t>
      </w:r>
      <w:r>
        <w:t>18].</w:t>
      </w:r>
    </w:p>
    <w:p w:rsidR="00167A07" w:rsidRDefault="00167A07" w:rsidP="00167A07">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rsidR="00867F7B" w:rsidRPr="009E0DE1" w:rsidRDefault="00867F7B" w:rsidP="00910E68">
      <w:r w:rsidRPr="009E0DE1">
        <w:t>The support of single registration mode is mandatory for UEs that support both 5GC and EPC NAS.</w:t>
      </w:r>
    </w:p>
    <w:p w:rsidR="00867F7B" w:rsidRPr="009E0DE1" w:rsidRDefault="00867F7B" w:rsidP="00910E68">
      <w:r w:rsidRPr="009E0DE1">
        <w:t xml:space="preserve">During E-UTRAN Initial Attach, UE supporting both 5GC and EPC NAS shall indicate its support of 5G NAS in UE Network Capability described in </w:t>
      </w:r>
      <w:r w:rsidR="00B6630E" w:rsidRPr="009E0DE1">
        <w:t>clause </w:t>
      </w:r>
      <w:r w:rsidRPr="009E0DE1">
        <w:t xml:space="preserve">5.11.3 of </w:t>
      </w:r>
      <w:r w:rsidR="002369B3" w:rsidRPr="009E0DE1">
        <w:t>TS</w:t>
      </w:r>
      <w:r w:rsidR="002369B3">
        <w:t> </w:t>
      </w:r>
      <w:r w:rsidR="002369B3" w:rsidRPr="009E0DE1">
        <w:t>23.401</w:t>
      </w:r>
      <w:r w:rsidR="002369B3">
        <w:t> </w:t>
      </w:r>
      <w:r w:rsidR="002369B3" w:rsidRPr="009E0DE1">
        <w:t>[</w:t>
      </w:r>
      <w:r w:rsidR="003C010D" w:rsidRPr="009E0DE1">
        <w:t>26]</w:t>
      </w:r>
      <w:r w:rsidRPr="009E0DE1">
        <w:t>.</w:t>
      </w:r>
    </w:p>
    <w:p w:rsidR="00867F7B" w:rsidRPr="009E0DE1" w:rsidRDefault="00867F7B" w:rsidP="00910E68">
      <w:r w:rsidRPr="009E0DE1">
        <w:t>During</w:t>
      </w:r>
      <w:r w:rsidRPr="009E0DE1">
        <w:rPr>
          <w:rFonts w:eastAsia="MS Mincho"/>
        </w:rPr>
        <w:t xml:space="preserve"> registration to 5GC,</w:t>
      </w:r>
      <w:r w:rsidRPr="009E0DE1">
        <w:t xml:space="preserve"> UE supporting both 5GC and EPC NAS shall indicate its support of EPC NAS.</w:t>
      </w:r>
    </w:p>
    <w:p w:rsidR="00867F7B" w:rsidRPr="009E0DE1" w:rsidRDefault="00867F7B" w:rsidP="003044EF">
      <w:pPr>
        <w:pStyle w:val="NO"/>
        <w:rPr>
          <w:lang w:val="en-GB" w:eastAsia="zh-CN"/>
        </w:rPr>
      </w:pPr>
      <w:r w:rsidRPr="009E0DE1">
        <w:rPr>
          <w:lang w:val="en-GB"/>
        </w:rPr>
        <w:t>NOTE</w:t>
      </w:r>
      <w:r w:rsidR="001F3F7C" w:rsidRPr="009E0DE1">
        <w:rPr>
          <w:lang w:val="en-GB"/>
        </w:rPr>
        <w:t> </w:t>
      </w:r>
      <w:r w:rsidR="00167A07">
        <w:rPr>
          <w:lang w:val="en-GB"/>
        </w:rPr>
        <w:t>3</w:t>
      </w:r>
      <w:r w:rsidRPr="009E0DE1">
        <w:rPr>
          <w:lang w:val="en-GB"/>
        </w:rPr>
        <w:t>:</w:t>
      </w:r>
      <w:r w:rsidR="00123F97" w:rsidRPr="009E0DE1">
        <w:rPr>
          <w:lang w:val="en-GB"/>
        </w:rPr>
        <w:tab/>
      </w:r>
      <w:r w:rsidRPr="009E0DE1">
        <w:rPr>
          <w:lang w:val="en-GB" w:eastAsia="zh-CN"/>
        </w:rPr>
        <w:t>This indication may be used to give the priority towards selection of PGW-C + SMF for UEs that support both EPC and 5GC NAS.</w:t>
      </w:r>
    </w:p>
    <w:p w:rsidR="00316CB5" w:rsidRPr="009E0DE1" w:rsidRDefault="00AB0025" w:rsidP="00316CB5">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00AB61E3" w:rsidRPr="009E0DE1">
        <w:rPr>
          <w:lang w:eastAsia="zh-CN"/>
        </w:rPr>
        <w:t>PDU Session</w:t>
      </w:r>
      <w:r w:rsidR="00316CB5" w:rsidRPr="009E0DE1">
        <w:rPr>
          <w:lang w:eastAsia="zh-CN"/>
        </w:rPr>
        <w:t xml:space="preserve"> types </w:t>
      </w:r>
      <w:r w:rsidR="00910E68" w:rsidRPr="009E0DE1">
        <w:rPr>
          <w:lang w:eastAsia="zh-CN"/>
        </w:rPr>
        <w:t>"</w:t>
      </w:r>
      <w:r w:rsidR="00316CB5" w:rsidRPr="009E0DE1">
        <w:rPr>
          <w:lang w:eastAsia="zh-CN"/>
        </w:rPr>
        <w:t>Ethernet</w:t>
      </w:r>
      <w:r w:rsidR="00910E68" w:rsidRPr="009E0DE1">
        <w:rPr>
          <w:lang w:eastAsia="zh-CN"/>
        </w:rPr>
        <w:t>"</w:t>
      </w:r>
      <w:r w:rsidR="00316CB5" w:rsidRPr="009E0DE1">
        <w:rPr>
          <w:lang w:eastAsia="zh-CN"/>
        </w:rPr>
        <w:t xml:space="preserve"> and </w:t>
      </w:r>
      <w:r w:rsidR="00910E68" w:rsidRPr="009E0DE1">
        <w:rPr>
          <w:lang w:eastAsia="zh-CN"/>
        </w:rPr>
        <w:t>"</w:t>
      </w:r>
      <w:r w:rsidR="00316CB5" w:rsidRPr="009E0DE1">
        <w:rPr>
          <w:lang w:eastAsia="zh-CN"/>
        </w:rPr>
        <w:t>Unstructured</w:t>
      </w:r>
      <w:r w:rsidR="00910E68" w:rsidRPr="009E0DE1">
        <w:rPr>
          <w:lang w:eastAsia="zh-CN"/>
        </w:rPr>
        <w:t>"</w:t>
      </w:r>
      <w:r w:rsidR="00316CB5" w:rsidRPr="009E0DE1">
        <w:rPr>
          <w:lang w:eastAsia="zh-CN"/>
        </w:rPr>
        <w:t xml:space="preserve"> are transferred to EPC as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(when supported by UE and network). </w:t>
      </w:r>
      <w:r>
        <w:rPr>
          <w:lang w:eastAsia="zh-CN"/>
        </w:rPr>
        <w:t xml:space="preserve">If the UE or EPC does not support Ethernet PDN type in EPC, the </w:t>
      </w:r>
      <w:r w:rsidR="00316CB5" w:rsidRPr="009E0DE1">
        <w:rPr>
          <w:lang w:eastAsia="zh-CN"/>
        </w:rPr>
        <w:t>UE sets the PDN type to non-IP when it moves from 5GS to EPS and after the transfer to EPS,</w:t>
      </w:r>
      <w:r>
        <w:rPr>
          <w:lang w:eastAsia="zh-CN"/>
        </w:rPr>
        <w:t xml:space="preserve"> and</w:t>
      </w:r>
      <w:r w:rsidR="00316CB5" w:rsidRPr="009E0DE1">
        <w:rPr>
          <w:lang w:eastAsia="zh-CN"/>
        </w:rPr>
        <w:t xml:space="preserve"> the UE and the SMF shall maintain information about the </w:t>
      </w:r>
      <w:r w:rsidR="00AB61E3" w:rsidRPr="009E0DE1">
        <w:rPr>
          <w:lang w:eastAsia="zh-CN"/>
        </w:rPr>
        <w:t>PDU Session</w:t>
      </w:r>
      <w:r w:rsidR="00316CB5" w:rsidRPr="009E0DE1">
        <w:rPr>
          <w:lang w:eastAsia="zh-CN"/>
        </w:rPr>
        <w:t xml:space="preserve"> type used in 5GS, i.e. information indicating that the PDN Connection with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corresponds to </w:t>
      </w:r>
      <w:r w:rsidR="00AB61E3" w:rsidRPr="009E0DE1">
        <w:rPr>
          <w:lang w:eastAsia="zh-CN"/>
        </w:rPr>
        <w:t>PDU Session</w:t>
      </w:r>
      <w:r w:rsidR="00316CB5" w:rsidRPr="009E0DE1">
        <w:rPr>
          <w:lang w:eastAsia="zh-CN"/>
        </w:rPr>
        <w:t xml:space="preserve"> type Ethernet or Unstructured respectively. This is done to ensure that the appropriate </w:t>
      </w:r>
      <w:r w:rsidR="00AB61E3" w:rsidRPr="009E0DE1">
        <w:rPr>
          <w:lang w:eastAsia="zh-CN"/>
        </w:rPr>
        <w:t>PDU Session</w:t>
      </w:r>
      <w:r w:rsidR="00316CB5" w:rsidRPr="009E0DE1">
        <w:rPr>
          <w:lang w:eastAsia="zh-CN"/>
        </w:rPr>
        <w:t xml:space="preserve"> type will be used if the UE transfers to 5GS.</w:t>
      </w:r>
    </w:p>
    <w:p w:rsidR="004E5136" w:rsidRDefault="004E5136" w:rsidP="00316CB5">
      <w:pPr>
        <w:rPr>
          <w:lang w:eastAsia="zh-CN"/>
        </w:rPr>
      </w:pPr>
      <w:r>
        <w:rPr>
          <w:lang w:eastAsia="zh-CN"/>
        </w:rPr>
        <w:t>PDN type "non-IP" is transferred to 5GS as "Unstructured" PDU Session type if it is successfully transferred.</w:t>
      </w:r>
    </w:p>
    <w:p w:rsidR="00A41A97" w:rsidRPr="009E0DE1" w:rsidRDefault="00A41A97" w:rsidP="00316CB5">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rsidR="003C0054" w:rsidRPr="009E0DE1" w:rsidRDefault="003C0054" w:rsidP="00910E68">
      <w:r w:rsidRPr="009E0DE1">
        <w:t>Networks that support interworking with EPC, may support interworking procedures that use the N26 interface or interworking procedures that do not use the N26 interface. Interworking procedures with N26 support provid</w:t>
      </w:r>
      <w:r w:rsidR="00460375" w:rsidRPr="009E0DE1">
        <w:t>es</w:t>
      </w:r>
      <w:r w:rsidRPr="009E0DE1">
        <w:t xml:space="preserve"> IP address continuity on inter-system mobility to UEs that support 5GC NAS and EPC NAS</w:t>
      </w:r>
      <w:r w:rsidR="00460375" w:rsidRPr="009E0DE1">
        <w:t xml:space="preserve"> and that operate in single registration mode</w:t>
      </w:r>
      <w:r w:rsidRPr="009E0DE1">
        <w:t>. Networks that support interworking procedures without N26 shall support procedures to provide IP address continuity on inter-system mobility to UEs operating in both single-registration mode and dual-registration mode.</w:t>
      </w:r>
      <w:r w:rsidR="00460375" w:rsidRPr="009E0DE1">
        <w:t xml:space="preserv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2369B3" w:rsidRPr="009E0DE1">
        <w:t>TS</w:t>
      </w:r>
      <w:r w:rsidR="002369B3">
        <w:t> </w:t>
      </w:r>
      <w:r w:rsidR="002369B3" w:rsidRPr="009E0DE1">
        <w:t>23.401</w:t>
      </w:r>
      <w:r w:rsidR="002369B3">
        <w:t> </w:t>
      </w:r>
      <w:r w:rsidR="002369B3" w:rsidRPr="009E0DE1">
        <w:t>[</w:t>
      </w:r>
      <w:r w:rsidR="00460375" w:rsidRPr="009E0DE1">
        <w:t>26].</w:t>
      </w:r>
    </w:p>
    <w:p w:rsidR="00442382" w:rsidRDefault="00442382" w:rsidP="00712CBA">
      <w:pPr>
        <w:rPr>
          <w:lang w:eastAsia="zh-CN"/>
        </w:rPr>
      </w:pPr>
      <w:r>
        <w:rPr>
          <w:lang w:eastAsia="zh-CN"/>
        </w:rPr>
        <w:t>If the network does not support interworking with EPC, network shall not indicate support for "interworking without N26" to the UE.</w:t>
      </w:r>
    </w:p>
    <w:p w:rsidR="00712CBA" w:rsidRPr="00EC6375" w:rsidRDefault="00712CBA" w:rsidP="00712CBA">
      <w:pPr>
        <w:rPr>
          <w:lang w:eastAsia="zh-CN"/>
        </w:rPr>
      </w:pPr>
      <w:r w:rsidRPr="00EC6375">
        <w:rPr>
          <w:lang w:eastAsia="zh-CN"/>
        </w:rPr>
        <w:t xml:space="preserve">When the HSS+UDM is required to provide the subscription data to the MME, for each APN, only one PGW-C+SMF FQDN and associated APN is provided to the MME according to </w:t>
      </w:r>
      <w:r w:rsidR="002369B3" w:rsidRPr="00EC6375">
        <w:rPr>
          <w:lang w:eastAsia="zh-CN"/>
        </w:rPr>
        <w:t>TS</w:t>
      </w:r>
      <w:r w:rsidR="002369B3">
        <w:rPr>
          <w:lang w:eastAsia="zh-CN"/>
        </w:rPr>
        <w:t> </w:t>
      </w:r>
      <w:r w:rsidR="002369B3" w:rsidRPr="00EC6375">
        <w:rPr>
          <w:lang w:eastAsia="zh-CN"/>
        </w:rPr>
        <w:t>23.401</w:t>
      </w:r>
      <w:r w:rsidR="002369B3">
        <w:rPr>
          <w:lang w:eastAsia="zh-CN"/>
        </w:rPr>
        <w:t> </w:t>
      </w:r>
      <w:r w:rsidR="002369B3" w:rsidRPr="00EC6375">
        <w:rPr>
          <w:lang w:eastAsia="zh-CN"/>
        </w:rPr>
        <w:t>[</w:t>
      </w:r>
      <w:r w:rsidRPr="00EC6375">
        <w:rPr>
          <w:lang w:eastAsia="zh-CN"/>
        </w:rPr>
        <w:t>26].</w:t>
      </w:r>
    </w:p>
    <w:p w:rsidR="00712CBA" w:rsidRPr="00EC6375" w:rsidRDefault="00712CBA" w:rsidP="00712CBA">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rsidR="00712CBA" w:rsidRPr="00EC6375" w:rsidRDefault="00712CBA" w:rsidP="00712CBA">
      <w:pPr>
        <w:rPr>
          <w:lang w:eastAsia="zh-CN"/>
        </w:rPr>
      </w:pPr>
      <w:r w:rsidRPr="00EC6375">
        <w:rPr>
          <w:lang w:eastAsia="zh-CN"/>
        </w:rPr>
        <w:t>For interworking with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For a DNN, AMF determines PDU session</w:t>
      </w:r>
      <w:r w:rsidR="00131B31">
        <w:rPr>
          <w:lang w:val="en-GB" w:eastAsia="zh-CN"/>
        </w:rPr>
        <w:t>(</w:t>
      </w:r>
      <w:r w:rsidRPr="00EC6375">
        <w:rPr>
          <w:lang w:eastAsia="zh-CN"/>
        </w:rPr>
        <w:t xml:space="preserve">s) associated with 3GPP access in only one PGW-C+SMF supporting EPS interworking via EBI allocation procedure as described in clause 4.11.1.4.1 of </w:t>
      </w:r>
      <w:r w:rsidR="002369B3" w:rsidRPr="00EC6375">
        <w:rPr>
          <w:lang w:eastAsia="zh-CN"/>
        </w:rPr>
        <w:t>TS</w:t>
      </w:r>
      <w:r w:rsidR="002369B3">
        <w:rPr>
          <w:lang w:eastAsia="zh-CN"/>
        </w:rPr>
        <w:t> </w:t>
      </w:r>
      <w:r w:rsidR="002369B3" w:rsidRPr="00EC6375">
        <w:rPr>
          <w:lang w:eastAsia="zh-CN"/>
        </w:rPr>
        <w:t>23.502</w:t>
      </w:r>
      <w:r w:rsidR="002369B3">
        <w:rPr>
          <w:lang w:eastAsia="zh-CN"/>
        </w:rPr>
        <w:t> </w:t>
      </w:r>
      <w:r w:rsidR="002369B3" w:rsidRPr="00EC6375">
        <w:rPr>
          <w:lang w:eastAsia="zh-CN"/>
        </w:rPr>
        <w:t>[</w:t>
      </w:r>
      <w:r w:rsidRPr="00EC6375">
        <w:rPr>
          <w:lang w:eastAsia="zh-CN"/>
        </w:rPr>
        <w:t>3].</w:t>
      </w:r>
    </w:p>
    <w:p w:rsidR="00712CBA" w:rsidRPr="00EC6375" w:rsidRDefault="00712CBA" w:rsidP="00712CBA">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rsidR="00712CBA" w:rsidRPr="00EC6375" w:rsidRDefault="00712CBA" w:rsidP="00712CBA">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rsidR="00712CBA" w:rsidRPr="00EC6375" w:rsidRDefault="00712CBA" w:rsidP="00712CBA">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rsidR="00712CBA" w:rsidRPr="00EC6375" w:rsidRDefault="00712CBA" w:rsidP="00712CBA">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rsidR="004D42E3" w:rsidRPr="009E0DE1" w:rsidRDefault="004D42E3" w:rsidP="004D42E3">
      <w:r w:rsidRPr="009E0DE1">
        <w:rPr>
          <w:lang w:eastAsia="zh-CN"/>
        </w:rPr>
        <w:t>In entire clause</w:t>
      </w:r>
      <w:r w:rsidR="00123F97" w:rsidRPr="009E0DE1">
        <w:rPr>
          <w:lang w:eastAsia="zh-CN"/>
        </w:rPr>
        <w:t> </w:t>
      </w:r>
      <w:r w:rsidRPr="009E0DE1">
        <w:rPr>
          <w:lang w:eastAsia="zh-CN"/>
        </w:rPr>
        <w:t>5.17.2 the terms "initial attach", "handover attach" and "TAU" for the UE procedures in EPC can alternatively be combined EPS/IMSI Attach and combined TA/LA depending on the UE configuration defined</w:t>
      </w:r>
      <w:r w:rsidR="00F75EAB" w:rsidRPr="009E0DE1">
        <w:rPr>
          <w:lang w:eastAsia="zh-CN"/>
        </w:rPr>
        <w:t xml:space="preserve"> </w:t>
      </w:r>
      <w:r w:rsidRPr="009E0DE1">
        <w:rPr>
          <w:lang w:eastAsia="zh-CN"/>
        </w:rPr>
        <w:t>in</w:t>
      </w:r>
      <w:r w:rsidR="002A74DE" w:rsidRPr="009E0DE1">
        <w:rPr>
          <w:lang w:eastAsia="zh-CN"/>
        </w:rPr>
        <w:t xml:space="preserve"> </w:t>
      </w:r>
      <w:r w:rsidR="002369B3" w:rsidRPr="009E0DE1">
        <w:rPr>
          <w:lang w:eastAsia="zh-CN"/>
        </w:rPr>
        <w:t>TS</w:t>
      </w:r>
      <w:r w:rsidR="002369B3">
        <w:rPr>
          <w:lang w:eastAsia="zh-CN"/>
        </w:rPr>
        <w:t> </w:t>
      </w:r>
      <w:r w:rsidR="002369B3" w:rsidRPr="009E0DE1">
        <w:rPr>
          <w:lang w:eastAsia="zh-CN"/>
        </w:rPr>
        <w:t>23.221</w:t>
      </w:r>
      <w:r w:rsidR="002369B3">
        <w:rPr>
          <w:lang w:eastAsia="zh-CN"/>
        </w:rPr>
        <w:t> </w:t>
      </w:r>
      <w:r w:rsidR="002369B3" w:rsidRPr="009E0DE1">
        <w:rPr>
          <w:lang w:eastAsia="zh-CN"/>
        </w:rPr>
        <w:t>[</w:t>
      </w:r>
      <w:r w:rsidRPr="009E0DE1">
        <w:rPr>
          <w:lang w:eastAsia="zh-CN"/>
        </w:rPr>
        <w:t>23].</w:t>
      </w:r>
    </w:p>
    <w:p w:rsidR="00240329" w:rsidRPr="009E0DE1" w:rsidRDefault="00240329" w:rsidP="00240329">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rsidR="00285231" w:rsidRPr="009E0DE1" w:rsidRDefault="00285231" w:rsidP="0028523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4</w:t>
      </w:r>
      <w:r w:rsidRPr="009E0DE1">
        <w:rPr>
          <w:lang w:val="en-GB" w:eastAsia="zh-CN"/>
        </w:rPr>
        <w:t>:</w:t>
      </w:r>
      <w:r w:rsidRPr="009E0DE1">
        <w:rPr>
          <w:lang w:val="en-GB"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rsidR="00285231" w:rsidRPr="009E0DE1" w:rsidRDefault="00285231" w:rsidP="0028523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5</w:t>
      </w:r>
      <w:r w:rsidRPr="009E0DE1">
        <w:rPr>
          <w:lang w:val="en-GB" w:eastAsia="zh-CN"/>
        </w:rPr>
        <w:t>:</w:t>
      </w:r>
      <w:r w:rsidRPr="009E0DE1">
        <w:rPr>
          <w:lang w:val="en-GB"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rsidR="005602D5" w:rsidRPr="001B1839" w:rsidRDefault="005602D5" w:rsidP="005602D5">
      <w:pPr>
        <w:rPr>
          <w:lang w:eastAsia="zh-CN"/>
        </w:rPr>
      </w:pPr>
      <w:r w:rsidRPr="001B1839">
        <w:rPr>
          <w:lang w:eastAsia="zh-CN"/>
        </w:rPr>
        <w:t xml:space="preserve">When a PDU session is moved from 5GS to EPS, the PGW-C+SMF keeps the registration and subscription in HSS+UDM until the corresponding PDN connection is released. The PGW-C+SMF may receive notification of subscription update regarding the DNN(s) which are associated with the PDN connection(s) connecting via EPS. In this case the PGW-C+SMF shall not trigger any action to those PDN connection(s). Instead, the MME will receive subscription update and trigger corresponding actions according to </w:t>
      </w:r>
      <w:r w:rsidR="002369B3" w:rsidRPr="001B1839">
        <w:rPr>
          <w:lang w:eastAsia="zh-CN"/>
        </w:rPr>
        <w:t>TS</w:t>
      </w:r>
      <w:r w:rsidR="002369B3">
        <w:rPr>
          <w:lang w:eastAsia="zh-CN"/>
        </w:rPr>
        <w:t> </w:t>
      </w:r>
      <w:r w:rsidR="002369B3" w:rsidRPr="001B1839">
        <w:rPr>
          <w:lang w:eastAsia="zh-CN"/>
        </w:rPr>
        <w:t>23.401</w:t>
      </w:r>
      <w:r w:rsidR="002369B3">
        <w:rPr>
          <w:lang w:eastAsia="zh-CN"/>
        </w:rPr>
        <w:t> </w:t>
      </w:r>
      <w:r w:rsidR="002369B3" w:rsidRPr="001B1839">
        <w:rPr>
          <w:lang w:eastAsia="zh-CN"/>
        </w:rPr>
        <w:t>[</w:t>
      </w:r>
      <w:r w:rsidRPr="001B1839">
        <w:rPr>
          <w:lang w:eastAsia="zh-CN"/>
        </w:rPr>
        <w:t>26].</w:t>
      </w:r>
    </w:p>
    <w:p w:rsidR="00AA5DEF" w:rsidRDefault="00AA5DEF" w:rsidP="00C34949">
      <w:pPr>
        <w:rPr>
          <w:lang w:eastAsia="zh-CN"/>
        </w:rPr>
      </w:pPr>
      <w:r>
        <w:rPr>
          <w:lang w:eastAsia="zh-CN"/>
        </w:rPr>
        <w:t>If APN Rate Control is used when the UE moves from EPC to 5GC then the P-GW/SCEF and UE store the current APN Rate Control Status for an APN. If while connected to 5GC the last PDU Session to</w:t>
      </w:r>
      <w:r w:rsidR="00BB04EB">
        <w:rPr>
          <w:lang w:eastAsia="zh-CN"/>
        </w:rPr>
        <w:t xml:space="preserve"> a DNN that is the same as the APN identified in the APN Rate Control status</w:t>
      </w:r>
      <w:r>
        <w:rPr>
          <w:lang w:eastAsia="zh-CN"/>
        </w:rPr>
        <w:t xml:space="preserve">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w:t>
      </w:r>
      <w:r w:rsidR="00BB04EB">
        <w:rPr>
          <w:lang w:eastAsia="zh-CN"/>
        </w:rPr>
        <w:t xml:space="preserve"> same</w:t>
      </w:r>
      <w:r>
        <w:rPr>
          <w:lang w:eastAsia="zh-CN"/>
        </w:rPr>
        <w:t xml:space="preserve"> APN</w:t>
      </w:r>
      <w:r w:rsidR="00BB04EB">
        <w:rPr>
          <w:lang w:eastAsia="zh-CN"/>
        </w:rPr>
        <w:t xml:space="preserve"> , if valid. The APN Rate Control Status is </w:t>
      </w:r>
      <w:r>
        <w:rPr>
          <w:lang w:eastAsia="zh-CN"/>
        </w:rPr>
        <w:t xml:space="preserve">provided to the PGW-U+UPF if a </w:t>
      </w:r>
      <w:r w:rsidR="00BB04EB">
        <w:rPr>
          <w:lang w:eastAsia="zh-CN"/>
        </w:rPr>
        <w:t xml:space="preserve">first </w:t>
      </w:r>
      <w:r>
        <w:rPr>
          <w:lang w:eastAsia="zh-CN"/>
        </w:rPr>
        <w:t>new PDU Session is established</w:t>
      </w:r>
      <w:r w:rsidR="00BB04EB">
        <w:rPr>
          <w:lang w:eastAsia="zh-CN"/>
        </w:rPr>
        <w:t xml:space="preserve"> towards the DNN that is the same as the APN identified in the APN Rate Control status if </w:t>
      </w:r>
      <w:r>
        <w:rPr>
          <w:lang w:eastAsia="zh-CN"/>
        </w:rPr>
        <w:t>the UE moves back to EPC, taking into account its validity period.</w:t>
      </w:r>
    </w:p>
    <w:p w:rsidR="00BB04EB" w:rsidRDefault="00BB04EB" w:rsidP="00A30201">
      <w:pPr>
        <w:pStyle w:val="NO"/>
        <w:rPr>
          <w:lang w:eastAsia="zh-CN"/>
        </w:rPr>
      </w:pPr>
      <w:bookmarkStart w:id="777" w:name="_Toc20149973"/>
      <w:r>
        <w:rPr>
          <w:lang w:eastAsia="zh-CN"/>
        </w:rPr>
        <w:t>NOTE</w:t>
      </w:r>
      <w:r>
        <w:rPr>
          <w:lang w:val="en-GB" w:eastAsia="zh-CN"/>
        </w:rPr>
        <w:t> </w:t>
      </w:r>
      <w:r>
        <w:rPr>
          <w:lang w:eastAsia="zh-CN"/>
        </w:rPr>
        <w:t>6:</w:t>
      </w:r>
      <w:r>
        <w:rPr>
          <w:lang w:eastAsia="zh-CN"/>
        </w:rPr>
        <w:tab/>
        <w:t>If the APN Rate Control Status is provided to a PGW-U+UPF it is not used for Small Data Rate Control while the UE is connected to 5GC, it is only used as the APN Rate Control Status if the UE moves to EPC.</w:t>
      </w:r>
    </w:p>
    <w:p w:rsidR="00BB04EB" w:rsidRDefault="00BB04EB" w:rsidP="00A30201">
      <w:pPr>
        <w:pStyle w:val="NO"/>
        <w:rPr>
          <w:lang w:eastAsia="zh-CN"/>
        </w:rPr>
      </w:pPr>
      <w:r>
        <w:rPr>
          <w:lang w:eastAsia="zh-CN"/>
        </w:rPr>
        <w:t>NOTE</w:t>
      </w:r>
      <w:r>
        <w:rPr>
          <w:lang w:val="en-GB" w:eastAsia="zh-CN"/>
        </w:rPr>
        <w:t> </w:t>
      </w:r>
      <w:r>
        <w:rPr>
          <w:lang w:eastAsia="zh-CN"/>
        </w:rPr>
        <w:t>7:</w:t>
      </w:r>
      <w:r>
        <w:rPr>
          <w:lang w:eastAsia="zh-CN"/>
        </w:rPr>
        <w:tab/>
        <w:t>Encoding of APN and DNN specified in TS 23.003 [19] allows the comparison of EPS APN and 5GS DNN.</w:t>
      </w:r>
    </w:p>
    <w:p w:rsidR="00224C68" w:rsidRDefault="00224C68" w:rsidP="00224C68">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rsidR="00224C68" w:rsidRDefault="00224C68" w:rsidP="00224C68">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rsidR="00224C68" w:rsidRDefault="00224C68" w:rsidP="00224C68">
      <w:pPr>
        <w:rPr>
          <w:lang w:eastAsia="zh-CN"/>
        </w:rPr>
      </w:pPr>
      <w:r>
        <w:rPr>
          <w:lang w:eastAsia="zh-CN"/>
        </w:rPr>
        <w:t>If a Service Gap timer is running in the UE when the UE moves to from 5GC to EPC and if Service Gap Time is received from the MME, the Service Gap timer is kept running in the UE and applied for EPC. If a Service Gap timer is running in the UE when the UE moves to 5GC and if Service Gap Time is received from the AMF, the Service Gap timer is kept running in the UE and applied in 5GS.</w:t>
      </w:r>
    </w:p>
    <w:p w:rsidR="003C0054" w:rsidRPr="009E0DE1" w:rsidRDefault="003C0054" w:rsidP="00704A71">
      <w:pPr>
        <w:pStyle w:val="Heading4"/>
        <w:rPr>
          <w:lang w:eastAsia="zh-CN"/>
        </w:rPr>
      </w:pPr>
      <w:bookmarkStart w:id="778" w:name="_Toc27846772"/>
      <w:r w:rsidRPr="009E0DE1">
        <w:rPr>
          <w:lang w:eastAsia="zh-CN"/>
        </w:rPr>
        <w:t>5.17.2.2</w:t>
      </w:r>
      <w:r w:rsidRPr="009E0DE1">
        <w:rPr>
          <w:lang w:eastAsia="zh-CN"/>
        </w:rPr>
        <w:tab/>
        <w:t>Interworking Procedures with N26 interface</w:t>
      </w:r>
      <w:bookmarkEnd w:id="777"/>
      <w:bookmarkEnd w:id="778"/>
    </w:p>
    <w:p w:rsidR="003C0054" w:rsidRPr="009E0DE1" w:rsidRDefault="003C0054" w:rsidP="00704A71">
      <w:pPr>
        <w:pStyle w:val="Heading5"/>
        <w:rPr>
          <w:lang w:eastAsia="zh-CN"/>
        </w:rPr>
      </w:pPr>
      <w:bookmarkStart w:id="779" w:name="_Toc20149974"/>
      <w:bookmarkStart w:id="780" w:name="_Toc27846773"/>
      <w:r w:rsidRPr="009E0DE1">
        <w:rPr>
          <w:lang w:eastAsia="zh-CN"/>
        </w:rPr>
        <w:t>5.17.2.2.1</w:t>
      </w:r>
      <w:r w:rsidRPr="009E0DE1">
        <w:rPr>
          <w:lang w:eastAsia="zh-CN"/>
        </w:rPr>
        <w:tab/>
        <w:t>General</w:t>
      </w:r>
      <w:bookmarkEnd w:id="779"/>
      <w:bookmarkEnd w:id="780"/>
    </w:p>
    <w:p w:rsidR="003C0054" w:rsidRPr="009E0DE1" w:rsidRDefault="003C0054" w:rsidP="00910E68">
      <w:r w:rsidRPr="009E0DE1">
        <w:t xml:space="preserve">Interworking procedures using the N26 interface, enables the exchange of MM and SM states between the source and target network. When interworking procedures with N26 is used, the UE operates in single-registration mode. </w:t>
      </w:r>
      <w:r w:rsidR="005D197D" w:rsidRPr="009E0DE1">
        <w:t xml:space="preserve">For the 3GPP access, the </w:t>
      </w:r>
      <w:r w:rsidRPr="009E0DE1">
        <w:t>network keeps only one valid MM state for the UE, either in the AMF or MME.</w:t>
      </w:r>
      <w:r w:rsidR="00E36D13" w:rsidRPr="009E0DE1">
        <w:t xml:space="preserve"> </w:t>
      </w:r>
      <w:r w:rsidR="005D197D" w:rsidRPr="009E0DE1">
        <w:t>For the 3GPP access, either</w:t>
      </w:r>
      <w:r w:rsidR="00E36D13" w:rsidRPr="009E0DE1">
        <w:t xml:space="preserve"> the AMF or the MME is registered in the HSS+UDM.</w:t>
      </w:r>
    </w:p>
    <w:p w:rsidR="00443E54" w:rsidRPr="009E0DE1" w:rsidRDefault="003C0054" w:rsidP="00910E68">
      <w:r w:rsidRPr="009E0DE1">
        <w:t>The support for N26 interface between AMF in 5GC and MME in EPC is required to enable seamless session continuity (e.g. for voice services) for inter-system change.</w:t>
      </w:r>
    </w:p>
    <w:p w:rsidR="003C0054" w:rsidRPr="009E0DE1" w:rsidRDefault="0013662F" w:rsidP="00910E68">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00F018A3" w:rsidRPr="009E0DE1">
        <w:t xml:space="preserve">When the UE moves from </w:t>
      </w:r>
      <w:r w:rsidR="005D197D" w:rsidRPr="009E0DE1">
        <w:t>5GS</w:t>
      </w:r>
      <w:r w:rsidR="00F018A3" w:rsidRPr="009E0DE1">
        <w:t xml:space="preserve"> to </w:t>
      </w:r>
      <w:r w:rsidR="005D197D" w:rsidRPr="009E0DE1">
        <w:t>EPS</w:t>
      </w:r>
      <w:r w:rsidR="00F018A3" w:rsidRPr="009E0DE1">
        <w:t xml:space="preserve">, the SMF determines which PDU </w:t>
      </w:r>
      <w:r w:rsidR="00F53970" w:rsidRPr="009E0DE1">
        <w:t>S</w:t>
      </w:r>
      <w:r w:rsidR="00F018A3" w:rsidRPr="009E0DE1">
        <w:t xml:space="preserve">essions can be relocated to the target EPS, e.g. based on capability of the deployed EPS, operator policies for which PDU </w:t>
      </w:r>
      <w:r w:rsidR="00F53970" w:rsidRPr="009E0DE1">
        <w:t>S</w:t>
      </w:r>
      <w:r w:rsidR="00F018A3" w:rsidRPr="009E0DE1">
        <w:t>ession, seamless session continuity should be supported etc.</w:t>
      </w:r>
      <w:r w:rsidR="00F018A3" w:rsidRPr="009E0DE1" w:rsidDel="00844C08">
        <w:t xml:space="preserve"> </w:t>
      </w:r>
      <w:r w:rsidR="00F018A3" w:rsidRPr="009E0DE1">
        <w:t xml:space="preserve">The SMF can release the PDU </w:t>
      </w:r>
      <w:r w:rsidR="00F53970" w:rsidRPr="009E0DE1">
        <w:t>S</w:t>
      </w:r>
      <w:r w:rsidR="00F018A3" w:rsidRPr="009E0DE1">
        <w:t>essions that cannot be transferred as part of the handover</w:t>
      </w:r>
      <w:r w:rsidR="00443E54" w:rsidRPr="009E0DE1">
        <w:t xml:space="preserve"> or Idle mode mobility</w:t>
      </w:r>
      <w:r w:rsidR="00F018A3" w:rsidRPr="009E0DE1">
        <w:t>. However, whether the PDU Session is successfully moved to the target network is determined by target EPS.</w:t>
      </w:r>
    </w:p>
    <w:p w:rsidR="00443E54" w:rsidRPr="009E0DE1" w:rsidRDefault="00443E54" w:rsidP="00443E54">
      <w:pPr>
        <w:rPr>
          <w:rFonts w:eastAsia="DengXian"/>
        </w:rPr>
      </w:pPr>
      <w:r w:rsidRPr="009E0DE1">
        <w:rPr>
          <w:rFonts w:eastAsia="DengXian"/>
        </w:rPr>
        <w:t>Similarly,</w:t>
      </w:r>
      <w:r w:rsidR="0013662F">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rsidR="004E5136" w:rsidRDefault="004E5136" w:rsidP="004E5136">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rsidR="006A53F8" w:rsidRPr="009E0DE1" w:rsidRDefault="006A53F8" w:rsidP="0009778E">
      <w:pPr>
        <w:pStyle w:val="NO"/>
        <w:rPr>
          <w:lang w:val="en-GB" w:eastAsia="zh-CN"/>
        </w:rPr>
      </w:pPr>
      <w:r w:rsidRPr="009E0DE1">
        <w:rPr>
          <w:rFonts w:eastAsia="DengXian"/>
          <w:lang w:val="en-GB"/>
        </w:rPr>
        <w:t>NOTE:</w:t>
      </w:r>
      <w:r w:rsidR="00123F97" w:rsidRPr="009E0DE1">
        <w:rPr>
          <w:rFonts w:eastAsia="DengXian"/>
          <w:lang w:val="en-GB"/>
        </w:rPr>
        <w:tab/>
      </w:r>
      <w:r w:rsidRPr="009E0DE1">
        <w:rPr>
          <w:rFonts w:eastAsia="DengXian"/>
          <w:lang w:val="en-GB"/>
        </w:rPr>
        <w:t>When applying the AMF planned removal procedure or the procedure to handle AMF failures (see clause</w:t>
      </w:r>
      <w:r w:rsidR="00123F97" w:rsidRPr="009E0DE1">
        <w:rPr>
          <w:rFonts w:eastAsia="DengXian"/>
          <w:lang w:val="en-GB"/>
        </w:rPr>
        <w:t> </w:t>
      </w:r>
      <w:r w:rsidRPr="009E0DE1">
        <w:rPr>
          <w:rFonts w:eastAsia="DengXian"/>
          <w:lang w:val="en-GB"/>
        </w:rPr>
        <w:t xml:space="preserve">5.21.2) implementations are expected to update the DNS configuration to enable MMEs to discover alternative AMFs if the MME tries to retrieve a UE context from an AMF that has been taken out of service or has failed. This addresses the scenario of UEs performing </w:t>
      </w:r>
      <w:r w:rsidR="005D197D" w:rsidRPr="009E0DE1">
        <w:rPr>
          <w:lang w:val="en-GB"/>
        </w:rPr>
        <w:t>5GS</w:t>
      </w:r>
      <w:r w:rsidRPr="009E0DE1">
        <w:rPr>
          <w:rFonts w:eastAsia="DengXian"/>
          <w:lang w:val="en-GB"/>
        </w:rPr>
        <w:t xml:space="preserve"> to </w:t>
      </w:r>
      <w:r w:rsidR="005D197D" w:rsidRPr="009E0DE1">
        <w:rPr>
          <w:lang w:val="en-GB"/>
        </w:rPr>
        <w:t>EPS</w:t>
      </w:r>
      <w:r w:rsidRPr="009E0DE1">
        <w:rPr>
          <w:rFonts w:eastAsia="DengXian"/>
          <w:lang w:val="en-GB"/>
        </w:rPr>
        <w:t xml:space="preserve"> Idle mode mobility and presenting a mapped GUTI pointing to an AMF that has been taken out of service or has failed.</w:t>
      </w:r>
    </w:p>
    <w:p w:rsidR="00375F94" w:rsidRDefault="00375F94" w:rsidP="00A30201">
      <w:pPr>
        <w:rPr>
          <w:lang w:eastAsia="zh-CN"/>
        </w:rPr>
      </w:pPr>
      <w:bookmarkStart w:id="781"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w:t>
      </w:r>
    </w:p>
    <w:p w:rsidR="00867F7B" w:rsidRPr="009E0DE1" w:rsidRDefault="00867F7B" w:rsidP="003044EF">
      <w:pPr>
        <w:pStyle w:val="Heading5"/>
        <w:rPr>
          <w:lang w:eastAsia="zh-CN"/>
        </w:rPr>
      </w:pPr>
      <w:bookmarkStart w:id="782" w:name="_Toc27846774"/>
      <w:r w:rsidRPr="009E0DE1">
        <w:rPr>
          <w:lang w:eastAsia="zh-CN"/>
        </w:rPr>
        <w:t>5.17.2.2</w:t>
      </w:r>
      <w:r w:rsidR="003C0054" w:rsidRPr="009E0DE1">
        <w:rPr>
          <w:lang w:eastAsia="zh-CN"/>
        </w:rPr>
        <w:t>.2</w:t>
      </w:r>
      <w:r w:rsidRPr="009E0DE1">
        <w:rPr>
          <w:lang w:eastAsia="zh-CN"/>
        </w:rPr>
        <w:tab/>
        <w:t xml:space="preserve">Mobility </w:t>
      </w:r>
      <w:r w:rsidR="003C0054" w:rsidRPr="009E0DE1">
        <w:rPr>
          <w:lang w:eastAsia="zh-CN"/>
        </w:rPr>
        <w:t xml:space="preserve">for UEs </w:t>
      </w:r>
      <w:r w:rsidRPr="009E0DE1">
        <w:rPr>
          <w:lang w:eastAsia="zh-CN"/>
        </w:rPr>
        <w:t>in single-registration mode</w:t>
      </w:r>
      <w:bookmarkEnd w:id="781"/>
      <w:bookmarkEnd w:id="782"/>
    </w:p>
    <w:p w:rsidR="00867F7B" w:rsidRPr="009E0DE1" w:rsidRDefault="00867F7B" w:rsidP="00910E68">
      <w:r w:rsidRPr="009E0DE1">
        <w:t xml:space="preserve">When </w:t>
      </w:r>
      <w:r w:rsidR="003C0054" w:rsidRPr="009E0DE1">
        <w:t xml:space="preserve">the UE supports </w:t>
      </w:r>
      <w:r w:rsidRPr="009E0DE1">
        <w:t xml:space="preserve">single-registration mode </w:t>
      </w:r>
      <w:r w:rsidR="003C0054" w:rsidRPr="009E0DE1">
        <w:t>and network supports interworking procedure with the N26 interface</w:t>
      </w:r>
      <w:r w:rsidRPr="009E0DE1">
        <w:t>:</w:t>
      </w:r>
    </w:p>
    <w:p w:rsidR="00867F7B" w:rsidRPr="009E0DE1" w:rsidRDefault="00867F7B" w:rsidP="00867F7B">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5GS</w:t>
      </w:r>
      <w:r w:rsidRPr="009E0DE1">
        <w:rPr>
          <w:lang w:val="en-GB" w:eastAsia="zh-CN"/>
        </w:rPr>
        <w:t xml:space="preserve"> to </w:t>
      </w:r>
      <w:r w:rsidR="005D197D" w:rsidRPr="009E0DE1">
        <w:rPr>
          <w:lang w:val="en-GB" w:eastAsia="zh-CN"/>
        </w:rPr>
        <w:t>EPS</w:t>
      </w:r>
      <w:r w:rsidRPr="009E0DE1">
        <w:rPr>
          <w:lang w:val="en-GB" w:eastAsia="zh-CN"/>
        </w:rPr>
        <w:t xml:space="preserve">, the UE performs </w:t>
      </w:r>
      <w:r w:rsidR="00D22863" w:rsidRPr="009E0DE1">
        <w:rPr>
          <w:lang w:val="en-GB" w:eastAsia="zh-CN"/>
        </w:rPr>
        <w:t xml:space="preserve">either </w:t>
      </w:r>
      <w:r w:rsidRPr="009E0DE1">
        <w:rPr>
          <w:lang w:val="en-GB" w:eastAsia="zh-CN"/>
        </w:rPr>
        <w:t xml:space="preserve">TAU </w:t>
      </w:r>
      <w:r w:rsidR="00D22863" w:rsidRPr="009E0DE1">
        <w:rPr>
          <w:lang w:val="en-GB" w:eastAsia="zh-CN"/>
        </w:rPr>
        <w:t xml:space="preserve">or Attach </w:t>
      </w:r>
      <w:r w:rsidRPr="009E0DE1">
        <w:rPr>
          <w:lang w:val="en-GB" w:eastAsia="zh-CN"/>
        </w:rPr>
        <w:t xml:space="preserve">procedure with </w:t>
      </w:r>
      <w:r w:rsidR="00117A94" w:rsidRPr="009E0DE1">
        <w:rPr>
          <w:lang w:val="en-GB" w:eastAsia="zh-CN"/>
        </w:rPr>
        <w:t xml:space="preserve">EPS </w:t>
      </w:r>
      <w:r w:rsidRPr="009E0DE1">
        <w:rPr>
          <w:lang w:val="en-GB" w:eastAsia="zh-CN"/>
        </w:rPr>
        <w:t xml:space="preserve">GUTI mapped from 5G-GUTI </w:t>
      </w:r>
      <w:r w:rsidR="00117A94" w:rsidRPr="009E0DE1">
        <w:rPr>
          <w:lang w:val="en-GB" w:eastAsia="zh-CN"/>
        </w:rPr>
        <w:t>sent as old Native GUTI</w:t>
      </w:r>
      <w:r w:rsidR="00D22863" w:rsidRPr="009E0DE1">
        <w:rPr>
          <w:lang w:val="en-GB" w:eastAsia="zh-CN"/>
        </w:rPr>
        <w:t>, as described in clause</w:t>
      </w:r>
      <w:r w:rsidR="00057C85" w:rsidRPr="009E0DE1">
        <w:rPr>
          <w:lang w:val="en-GB" w:eastAsia="zh-CN"/>
        </w:rPr>
        <w:t> </w:t>
      </w:r>
      <w:r w:rsidR="00D22863" w:rsidRPr="009E0DE1">
        <w:rPr>
          <w:lang w:val="en-GB" w:eastAsia="zh-CN"/>
        </w:rPr>
        <w:t>4.11.</w:t>
      </w:r>
      <w:r w:rsidR="005F0385" w:rsidRPr="009E0DE1">
        <w:rPr>
          <w:lang w:val="en-GB" w:eastAsia="zh-CN"/>
        </w:rPr>
        <w:t xml:space="preserve">1.3.2.1 </w:t>
      </w:r>
      <w:r w:rsidR="00057C85" w:rsidRPr="009E0DE1">
        <w:rPr>
          <w:lang w:val="en-GB" w:eastAsia="zh-CN"/>
        </w:rPr>
        <w:t xml:space="preserve">of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00D22863" w:rsidRPr="009E0DE1">
        <w:rPr>
          <w:lang w:val="en-GB" w:eastAsia="zh-CN"/>
        </w:rPr>
        <w:t>3]</w:t>
      </w:r>
      <w:r w:rsidR="00F75EAB" w:rsidRPr="009E0DE1">
        <w:rPr>
          <w:lang w:val="en-GB" w:eastAsia="zh-CN"/>
        </w:rPr>
        <w:t xml:space="preserve"> and indicates that it is moving from 5GC</w:t>
      </w:r>
      <w:r w:rsidR="00117A94" w:rsidRPr="009E0DE1">
        <w:rPr>
          <w:lang w:val="en-GB" w:eastAsia="zh-CN"/>
        </w:rPr>
        <w:t>.</w:t>
      </w:r>
      <w:r w:rsidR="00167A07">
        <w:rPr>
          <w:lang w:val="en-GB" w:eastAsia="zh-CN"/>
        </w:rPr>
        <w:t xml:space="preserve"> The UE includes in the RRC message a GUMMEI mapped from the 5G-GUTI and indicates it as a native GUMMEI and should in addition indicate it as "Mapped from 5G-GUTI".</w:t>
      </w:r>
      <w:r w:rsidR="00117A94" w:rsidRPr="009E0DE1">
        <w:rPr>
          <w:lang w:val="en-GB" w:eastAsia="zh-CN"/>
        </w:rPr>
        <w:t xml:space="preserve"> T</w:t>
      </w:r>
      <w:r w:rsidRPr="009E0DE1">
        <w:rPr>
          <w:lang w:val="en-GB" w:eastAsia="zh-CN"/>
        </w:rPr>
        <w:t>he MME retrieves the UE's MM and SM context from 5GC</w:t>
      </w:r>
      <w:r w:rsidR="00B10DCA" w:rsidRPr="009E0DE1">
        <w:rPr>
          <w:lang w:val="en-GB" w:eastAsia="zh-CN"/>
        </w:rPr>
        <w:t xml:space="preserve">. </w:t>
      </w:r>
      <w:r w:rsidRPr="009E0DE1">
        <w:rPr>
          <w:lang w:val="en-GB" w:eastAsia="zh-CN"/>
        </w:rPr>
        <w:t>For connected</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 xml:space="preserve">5GS </w:t>
      </w:r>
      <w:r w:rsidRPr="009E0DE1">
        <w:rPr>
          <w:lang w:val="en-GB" w:eastAsia="zh-CN"/>
        </w:rPr>
        <w:t xml:space="preserve">to </w:t>
      </w:r>
      <w:r w:rsidR="005D197D" w:rsidRPr="009E0DE1">
        <w:rPr>
          <w:lang w:val="en-GB" w:eastAsia="zh-CN"/>
        </w:rPr>
        <w:t>EPS</w:t>
      </w:r>
      <w:r w:rsidRPr="009E0DE1">
        <w:rPr>
          <w:lang w:val="en-GB" w:eastAsia="zh-CN"/>
        </w:rPr>
        <w:t xml:space="preserve">,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w:t>
      </w:r>
      <w:r w:rsidR="00D05FBD" w:rsidRPr="009E0DE1">
        <w:rPr>
          <w:lang w:val="en-GB"/>
        </w:rPr>
        <w:t xml:space="preserve"> RRC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t>
      </w:r>
      <w:r w:rsidR="00D05FBD" w:rsidRPr="009E0DE1">
        <w:rPr>
          <w:lang w:val="en-GB" w:eastAsia="zh-CN"/>
        </w:rPr>
        <w:t xml:space="preserve">with </w:t>
      </w:r>
      <w:r w:rsidR="00100D3B" w:rsidRPr="009E0DE1">
        <w:rPr>
          <w:lang w:val="en-GB"/>
        </w:rPr>
        <w:t>R</w:t>
      </w:r>
      <w:r w:rsidR="00D05FBD" w:rsidRPr="009E0DE1">
        <w:rPr>
          <w:lang w:val="en-GB"/>
        </w:rPr>
        <w:t>edirection t</w:t>
      </w:r>
      <w:r w:rsidR="00D05FBD" w:rsidRPr="009E0DE1">
        <w:rPr>
          <w:lang w:val="en-GB" w:eastAsia="zh-CN"/>
        </w:rPr>
        <w:t xml:space="preserve">o E-UTRAN </w:t>
      </w:r>
      <w:r w:rsidRPr="009E0DE1">
        <w:rPr>
          <w:lang w:val="en-GB" w:eastAsia="zh-CN"/>
        </w:rPr>
        <w:t>is performed.</w:t>
      </w:r>
      <w:r w:rsidR="00C04074" w:rsidRPr="009E0DE1">
        <w:rPr>
          <w:lang w:val="en-GB" w:eastAsia="zh-CN"/>
        </w:rPr>
        <w:t xml:space="preserve"> At inter-system handover, the AMF selects target MME based on 2 octet TAC format used in the Target ID as specified in </w:t>
      </w:r>
      <w:r w:rsidR="002369B3" w:rsidRPr="009E0DE1">
        <w:rPr>
          <w:lang w:val="en-GB" w:eastAsia="zh-CN"/>
        </w:rPr>
        <w:t>TS</w:t>
      </w:r>
      <w:r w:rsidR="002369B3">
        <w:rPr>
          <w:lang w:val="en-GB" w:eastAsia="zh-CN"/>
        </w:rPr>
        <w:t> </w:t>
      </w:r>
      <w:r w:rsidR="002369B3" w:rsidRPr="009E0DE1">
        <w:rPr>
          <w:lang w:val="en-GB" w:eastAsia="zh-CN"/>
        </w:rPr>
        <w:t>38.413</w:t>
      </w:r>
      <w:r w:rsidR="002369B3">
        <w:rPr>
          <w:lang w:val="en-GB" w:eastAsia="zh-CN"/>
        </w:rPr>
        <w:t> </w:t>
      </w:r>
      <w:r w:rsidR="002369B3" w:rsidRPr="009E0DE1">
        <w:rPr>
          <w:lang w:val="en-GB" w:eastAsia="zh-CN"/>
        </w:rPr>
        <w:t>[</w:t>
      </w:r>
      <w:r w:rsidR="00C04074" w:rsidRPr="009E0DE1">
        <w:rPr>
          <w:lang w:val="en-GB" w:eastAsia="zh-CN"/>
        </w:rPr>
        <w:t>34].</w:t>
      </w:r>
      <w:r w:rsidR="000F7F56" w:rsidRPr="009E0DE1">
        <w:rPr>
          <w:lang w:val="en-GB" w:eastAsia="zh-CN"/>
        </w:rPr>
        <w:t xml:space="preserve"> During the TAU or Attach procedure the HSS+UDM cancels any AMF registration</w:t>
      </w:r>
      <w:r w:rsidR="005D197D" w:rsidRPr="009E0DE1">
        <w:rPr>
          <w:lang w:val="en-GB" w:eastAsia="zh-CN"/>
        </w:rPr>
        <w:t xml:space="preserve"> associated with the 3GPP access (but not AMF registration associated with the non-3GPP access): an AMF that was serving the UE over both 3GPP and non-3GPP accesses does not consider the UE as deregistered over non 3GPP access</w:t>
      </w:r>
      <w:r w:rsidR="000F7F56" w:rsidRPr="009E0DE1">
        <w:rPr>
          <w:lang w:val="en-GB" w:eastAsia="zh-CN"/>
        </w:rPr>
        <w:t>.</w:t>
      </w:r>
    </w:p>
    <w:p w:rsidR="00545C05" w:rsidRPr="009E0DE1" w:rsidRDefault="00545C05" w:rsidP="00545C05">
      <w:pPr>
        <w:pStyle w:val="B1"/>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 clause 5.11.2 for first TAU after GERAN/UTRAN Attach.</w:t>
      </w:r>
    </w:p>
    <w:p w:rsidR="00F75EAB" w:rsidRPr="009E0DE1" w:rsidRDefault="00F75EAB" w:rsidP="00F75EAB">
      <w:pPr>
        <w:pStyle w:val="NO"/>
        <w:rPr>
          <w:lang w:val="en-GB" w:eastAsia="zh-CN"/>
        </w:rPr>
      </w:pPr>
      <w:r w:rsidRPr="009E0DE1">
        <w:rPr>
          <w:lang w:val="en-GB" w:eastAsia="zh-CN"/>
        </w:rPr>
        <w:t>NOTE 1:</w:t>
      </w:r>
      <w:r w:rsidRPr="009E0DE1">
        <w:rPr>
          <w:lang w:val="en-GB" w:eastAsia="zh-CN"/>
        </w:rPr>
        <w:tab/>
        <w:t>MMEs supporting interworking with N26 interface are not required to process the indication from the UE that it is moving from 5GC and will assume that the UE is moving from another MME.</w:t>
      </w:r>
    </w:p>
    <w:p w:rsidR="00462606" w:rsidRPr="009E0DE1" w:rsidRDefault="00867F7B" w:rsidP="00D3139E">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EPC to 5GC, the UE performs </w:t>
      </w:r>
      <w:r w:rsidR="00F75EAB" w:rsidRPr="009E0DE1">
        <w:rPr>
          <w:lang w:val="en-GB" w:eastAsia="zh-CN"/>
        </w:rPr>
        <w:t xml:space="preserve">mobility </w:t>
      </w:r>
      <w:r w:rsidR="00100D3B" w:rsidRPr="009E0DE1">
        <w:rPr>
          <w:lang w:val="en-GB" w:eastAsia="zh-CN"/>
        </w:rPr>
        <w:t>R</w:t>
      </w:r>
      <w:r w:rsidRPr="009E0DE1">
        <w:rPr>
          <w:lang w:val="en-GB" w:eastAsia="zh-CN"/>
        </w:rPr>
        <w:t xml:space="preserve">egistration procedure with </w:t>
      </w:r>
      <w:r w:rsidR="00117A94" w:rsidRPr="009E0DE1">
        <w:rPr>
          <w:lang w:val="en-GB" w:eastAsia="zh-CN"/>
        </w:rPr>
        <w:t xml:space="preserve">the </w:t>
      </w:r>
      <w:r w:rsidR="00F75EAB" w:rsidRPr="009E0DE1">
        <w:rPr>
          <w:lang w:val="en-GB" w:eastAsia="zh-CN"/>
        </w:rPr>
        <w:t xml:space="preserve">5G GUTI mapped from </w:t>
      </w:r>
      <w:r w:rsidR="001B5B65" w:rsidRPr="009E0DE1">
        <w:rPr>
          <w:lang w:val="en-GB" w:eastAsia="zh-CN"/>
        </w:rPr>
        <w:t xml:space="preserve">EPS </w:t>
      </w:r>
      <w:r w:rsidRPr="009E0DE1">
        <w:rPr>
          <w:lang w:val="en-GB" w:eastAsia="zh-CN"/>
        </w:rPr>
        <w:t>GUTI</w:t>
      </w:r>
      <w:r w:rsidR="00F75EAB" w:rsidRPr="009E0DE1">
        <w:rPr>
          <w:lang w:val="en-GB" w:eastAsia="zh-CN"/>
        </w:rPr>
        <w:t xml:space="preserve"> and indicates that it is moving from EPC</w:t>
      </w:r>
      <w:r w:rsidR="001B5B65" w:rsidRPr="009E0DE1">
        <w:rPr>
          <w:lang w:val="en-GB" w:eastAsia="zh-CN"/>
        </w:rPr>
        <w:t>.</w:t>
      </w:r>
      <w:r w:rsidR="004C3BC6" w:rsidRPr="009E0DE1">
        <w:rPr>
          <w:lang w:val="en-GB" w:eastAsia="zh-CN"/>
        </w:rPr>
        <w:t xml:space="preserve"> The UE derives GUAMI from the native 5G-GUTI and includes GUAMI in the RRC message to enable RAN to route to the corresponding AMF (if available).</w:t>
      </w:r>
      <w:bookmarkStart w:id="783" w:name="_Hlk498463298"/>
      <w:bookmarkStart w:id="784" w:name="_Hlk498526552"/>
      <w:r w:rsidR="00167A07">
        <w:rPr>
          <w:lang w:val="en-GB" w:eastAsia="zh-CN"/>
        </w:rPr>
        <w:t xml:space="preserve"> If the UE holds no native 5G-GUTI, then the UE provides in the RRC message a GUAMI mapped from the EPS GUTI and indicates it as "Mapped from EPS".</w:t>
      </w:r>
      <w:r w:rsidR="00FD0306" w:rsidRPr="009E0DE1">
        <w:rPr>
          <w:lang w:val="en-GB" w:eastAsia="zh-CN"/>
        </w:rPr>
        <w:t xml:space="preserve"> </w:t>
      </w:r>
      <w:bookmarkEnd w:id="783"/>
      <w:bookmarkEnd w:id="784"/>
      <w:r w:rsidR="001B5B65" w:rsidRPr="009E0DE1">
        <w:rPr>
          <w:lang w:val="en-GB" w:eastAsia="zh-CN"/>
        </w:rPr>
        <w:t>T</w:t>
      </w:r>
      <w:r w:rsidRPr="009E0DE1">
        <w:rPr>
          <w:lang w:val="en-GB" w:eastAsia="zh-CN"/>
        </w:rPr>
        <w:t>he AMF and SMF retrieve the UE's MM and SM context from EPC. For connected</w:t>
      </w:r>
      <w:r w:rsidR="00743C56" w:rsidRPr="009E0DE1">
        <w:rPr>
          <w:lang w:val="en-GB" w:eastAsia="zh-CN"/>
        </w:rPr>
        <w:t xml:space="preserve"> </w:t>
      </w:r>
      <w:r w:rsidRPr="009E0DE1">
        <w:rPr>
          <w:lang w:val="en-GB" w:eastAsia="zh-CN"/>
        </w:rPr>
        <w:t xml:space="preserve">mode mobility from EPC to 5GC,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 RRC</w:t>
      </w:r>
      <w:r w:rsidR="00D05FBD" w:rsidRPr="009E0DE1">
        <w:rPr>
          <w:lang w:val="en-GB"/>
        </w:rPr>
        <w:t xml:space="preserve">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with </w:t>
      </w:r>
      <w:r w:rsidR="00100D3B" w:rsidRPr="009E0DE1">
        <w:rPr>
          <w:lang w:val="en-GB" w:eastAsia="zh-CN"/>
        </w:rPr>
        <w:t>R</w:t>
      </w:r>
      <w:r w:rsidR="00D05FBD" w:rsidRPr="009E0DE1">
        <w:rPr>
          <w:lang w:val="en-GB" w:eastAsia="zh-CN"/>
        </w:rPr>
        <w:t xml:space="preserve">edirection to NG-RAN </w:t>
      </w:r>
      <w:r w:rsidRPr="009E0DE1">
        <w:rPr>
          <w:lang w:val="en-GB" w:eastAsia="zh-CN"/>
        </w:rPr>
        <w:t>is performed.</w:t>
      </w:r>
      <w:r w:rsidR="00C04074" w:rsidRPr="009E0DE1">
        <w:rPr>
          <w:lang w:val="en-GB" w:eastAsia="zh-CN"/>
        </w:rPr>
        <w:t xml:space="preserve"> At inter-system handover, the MME selects target AMF based on TAC used in the Target ID as specified in </w:t>
      </w:r>
      <w:r w:rsidR="002369B3" w:rsidRPr="009E0DE1">
        <w:rPr>
          <w:lang w:val="en-GB" w:eastAsia="zh-CN"/>
        </w:rPr>
        <w:t>TS</w:t>
      </w:r>
      <w:r w:rsidR="002369B3">
        <w:rPr>
          <w:lang w:val="en-GB" w:eastAsia="zh-CN"/>
        </w:rPr>
        <w:t> </w:t>
      </w:r>
      <w:r w:rsidR="002369B3" w:rsidRPr="009E0DE1">
        <w:rPr>
          <w:lang w:val="en-GB" w:eastAsia="zh-CN"/>
        </w:rPr>
        <w:t>38.413</w:t>
      </w:r>
      <w:r w:rsidR="002369B3">
        <w:rPr>
          <w:lang w:val="en-GB" w:eastAsia="zh-CN"/>
        </w:rPr>
        <w:t> </w:t>
      </w:r>
      <w:r w:rsidR="002369B3" w:rsidRPr="009E0DE1">
        <w:rPr>
          <w:lang w:val="en-GB" w:eastAsia="zh-CN"/>
        </w:rPr>
        <w:t>[</w:t>
      </w:r>
      <w:r w:rsidR="00C04074" w:rsidRPr="009E0DE1">
        <w:rPr>
          <w:lang w:val="en-GB" w:eastAsia="zh-CN"/>
        </w:rPr>
        <w:t>34].</w:t>
      </w:r>
      <w:r w:rsidR="000F7F56" w:rsidRPr="009E0DE1">
        <w:rPr>
          <w:lang w:val="en-GB" w:eastAsia="zh-CN"/>
        </w:rPr>
        <w:t xml:space="preserve"> During the Registration procedure, the HSS+UDM cancels any MME registration.</w:t>
      </w:r>
    </w:p>
    <w:p w:rsidR="0040768B" w:rsidRPr="00AD2D50" w:rsidRDefault="0040768B" w:rsidP="00DB50B4">
      <w:pPr>
        <w:pStyle w:val="NO"/>
        <w:rPr>
          <w:lang w:eastAsia="zh-CN"/>
        </w:rPr>
      </w:pPr>
      <w:r w:rsidRPr="00AD2D50">
        <w:rPr>
          <w:lang w:eastAsia="zh-CN"/>
        </w:rPr>
        <w:t>NOTE</w:t>
      </w:r>
      <w:r>
        <w:rPr>
          <w:lang w:val="en-GB" w:eastAsia="zh-CN"/>
        </w:rPr>
        <w:t> </w:t>
      </w:r>
      <w:r w:rsidRPr="00AD2D50">
        <w:rPr>
          <w:lang w:eastAsia="zh-CN"/>
        </w:rPr>
        <w:t>2:</w:t>
      </w:r>
      <w:r>
        <w:rPr>
          <w:lang w:eastAsia="zh-CN"/>
        </w:rPr>
        <w:tab/>
      </w:r>
      <w:r w:rsidRPr="00AD2D50">
        <w:rPr>
          <w:lang w:eastAsia="zh-CN"/>
        </w:rPr>
        <w:t xml:space="preserve">During a transition period, the source eNB may be configured via O&amp;M to know that the MME is not upgraded and thus supports only 2 octet TAC. The Target ID for the NG-RAN node is set as "Target eNB ID" in the existing IEs as defined in </w:t>
      </w:r>
      <w:r w:rsidR="002369B3" w:rsidRPr="00AD2D50">
        <w:rPr>
          <w:lang w:eastAsia="zh-CN"/>
        </w:rPr>
        <w:t>TS</w:t>
      </w:r>
      <w:r w:rsidR="002369B3">
        <w:rPr>
          <w:lang w:eastAsia="zh-CN"/>
        </w:rPr>
        <w:t> </w:t>
      </w:r>
      <w:r w:rsidR="002369B3" w:rsidRPr="00AD2D50">
        <w:rPr>
          <w:lang w:eastAsia="zh-CN"/>
        </w:rPr>
        <w:t>38.413</w:t>
      </w:r>
      <w:r w:rsidR="002369B3">
        <w:rPr>
          <w:lang w:eastAsia="zh-CN"/>
        </w:rPr>
        <w:t> </w:t>
      </w:r>
      <w:r w:rsidR="002369B3" w:rsidRPr="00AD2D50">
        <w:rPr>
          <w:lang w:eastAsia="zh-CN"/>
        </w:rPr>
        <w:t>[</w:t>
      </w:r>
      <w:r w:rsidRPr="00AD2D50">
        <w:rPr>
          <w:lang w:eastAsia="zh-CN"/>
        </w:rPr>
        <w:t>34].</w:t>
      </w:r>
    </w:p>
    <w:p w:rsidR="00462606" w:rsidRPr="009E0DE1" w:rsidRDefault="00CE358F" w:rsidP="00462606">
      <w:pPr>
        <w:rPr>
          <w:lang w:eastAsia="zh-CN"/>
        </w:rPr>
      </w:pPr>
      <w:r w:rsidRPr="009E0DE1">
        <w:rPr>
          <w:lang w:eastAsia="zh-CN"/>
        </w:rPr>
        <w:t>For both idle mode and connected mode mobility from EPC to 5GC</w:t>
      </w:r>
      <w:r w:rsidR="00462606" w:rsidRPr="009E0DE1">
        <w:rPr>
          <w:lang w:eastAsia="zh-CN"/>
        </w:rPr>
        <w:t>:</w:t>
      </w:r>
    </w:p>
    <w:p w:rsidR="00462606" w:rsidRPr="009E0DE1" w:rsidRDefault="00462606" w:rsidP="00D3139E">
      <w:pPr>
        <w:pStyle w:val="B1"/>
        <w:rPr>
          <w:lang w:val="en-GB" w:eastAsia="zh-CN"/>
        </w:rPr>
      </w:pPr>
      <w:r w:rsidRPr="009E0DE1">
        <w:rPr>
          <w:lang w:val="en-GB" w:eastAsia="zh-CN"/>
        </w:rPr>
        <w:t>-</w:t>
      </w:r>
      <w:r w:rsidRPr="009E0DE1">
        <w:rPr>
          <w:lang w:val="en-GB" w:eastAsia="zh-CN"/>
        </w:rPr>
        <w:tab/>
      </w:r>
      <w:r w:rsidR="000104C1" w:rsidRPr="009E0DE1">
        <w:rPr>
          <w:lang w:val="en-GB" w:eastAsia="zh-CN"/>
        </w:rPr>
        <w:t>T</w:t>
      </w:r>
      <w:r w:rsidRPr="009E0DE1">
        <w:rPr>
          <w:lang w:val="en-GB" w:eastAsia="zh-CN"/>
        </w:rPr>
        <w:t>he UE includes the native 5G-GUTI as an additional GUTI in the Registration request; the AMF uses the native 5G-GUTI to retrieve MM context identified by the 5G-GUTI from old AMF or from UDSF (if UDSF is deployed and the old AMF is within the same AMF set).</w:t>
      </w:r>
    </w:p>
    <w:p w:rsidR="00BD3EC0" w:rsidRDefault="00462606" w:rsidP="00D3139E">
      <w:pPr>
        <w:pStyle w:val="B1"/>
        <w:rPr>
          <w:lang w:val="en-GB"/>
        </w:rPr>
      </w:pPr>
      <w:r w:rsidRPr="009E0DE1">
        <w:rPr>
          <w:lang w:val="en-GB" w:eastAsia="zh-CN"/>
        </w:rPr>
        <w:t>-</w:t>
      </w:r>
      <w:r w:rsidRPr="009E0DE1">
        <w:rPr>
          <w:lang w:val="en-GB" w:eastAsia="zh-CN"/>
        </w:rPr>
        <w:tab/>
      </w:r>
      <w:r w:rsidR="000104C1" w:rsidRPr="009E0DE1">
        <w:rPr>
          <w:lang w:val="en-GB" w:eastAsia="zh-CN"/>
        </w:rPr>
        <w:t>I</w:t>
      </w:r>
      <w:r w:rsidR="00CE358F" w:rsidRPr="009E0DE1">
        <w:rPr>
          <w:lang w:val="en-GB" w:eastAsia="zh-CN"/>
        </w:rPr>
        <w:t>f</w:t>
      </w:r>
      <w:r w:rsidR="000104C1" w:rsidRPr="009E0DE1">
        <w:rPr>
          <w:lang w:val="en-GB"/>
        </w:rPr>
        <w:t xml:space="preserve"> this is the first mobility event for a PDU Session that was established while being connected to EPC</w:t>
      </w:r>
      <w:r w:rsidR="00CE358F" w:rsidRPr="009E0DE1">
        <w:rPr>
          <w:lang w:val="en-GB"/>
        </w:rPr>
        <w:t xml:space="preserve">, the UE shall trigger the PDU </w:t>
      </w:r>
      <w:r w:rsidR="00100D3B" w:rsidRPr="009E0DE1">
        <w:rPr>
          <w:lang w:val="en-GB"/>
        </w:rPr>
        <w:t>S</w:t>
      </w:r>
      <w:r w:rsidR="00CE358F" w:rsidRPr="009E0DE1">
        <w:rPr>
          <w:lang w:val="en-GB"/>
        </w:rPr>
        <w:t xml:space="preserve">ession </w:t>
      </w:r>
      <w:r w:rsidR="00100D3B" w:rsidRPr="009E0DE1">
        <w:rPr>
          <w:lang w:val="en-GB"/>
        </w:rPr>
        <w:t>M</w:t>
      </w:r>
      <w:r w:rsidR="00CE358F" w:rsidRPr="009E0DE1">
        <w:rPr>
          <w:lang w:val="en-GB"/>
        </w:rPr>
        <w:t>odification procedure</w:t>
      </w:r>
      <w:r w:rsidR="000104C1" w:rsidRPr="009E0DE1">
        <w:rPr>
          <w:lang w:val="en-GB"/>
        </w:rPr>
        <w:t xml:space="preserve"> and</w:t>
      </w:r>
      <w:r w:rsidR="00BD3EC0">
        <w:rPr>
          <w:lang w:val="en-GB"/>
        </w:rPr>
        <w:t>:</w:t>
      </w:r>
    </w:p>
    <w:p w:rsidR="00934797" w:rsidRPr="00BD3EC0" w:rsidRDefault="00BD3EC0" w:rsidP="00BD3EC0">
      <w:pPr>
        <w:pStyle w:val="B2"/>
        <w:rPr>
          <w:lang w:val="en-GB" w:eastAsia="zh-CN"/>
        </w:rPr>
      </w:pPr>
      <w:r>
        <w:t>-</w:t>
      </w:r>
      <w:r>
        <w:tab/>
      </w:r>
      <w:r w:rsidR="000104C1" w:rsidRPr="009E0DE1">
        <w:t>should</w:t>
      </w:r>
      <w:r w:rsidR="00CE358F" w:rsidRPr="009E0DE1">
        <w:t xml:space="preserve"> indicate the support of </w:t>
      </w:r>
      <w:r w:rsidR="00100D3B" w:rsidRPr="009E0DE1">
        <w:t>R</w:t>
      </w:r>
      <w:r w:rsidR="00CE358F" w:rsidRPr="009E0DE1">
        <w:t>eflective QoS to the network (i.e. SMF)</w:t>
      </w:r>
      <w:r>
        <w:rPr>
          <w:lang w:val="en-GB"/>
        </w:rPr>
        <w:t xml:space="preserve"> if the UE supports Reflective QoS functionality</w:t>
      </w:r>
      <w:r w:rsidR="00CE358F" w:rsidRPr="009E0DE1">
        <w:t>.</w:t>
      </w:r>
      <w:r w:rsidR="000104C1" w:rsidRPr="009E0DE1">
        <w:t xml:space="preserve"> If the UE indicated support of Reflective QoS, the network may provide a Reflective QoS Timer (RQ Timer) value to the UE</w:t>
      </w:r>
      <w:r>
        <w:rPr>
          <w:lang w:val="en-GB"/>
        </w:rPr>
        <w:t>;</w:t>
      </w:r>
    </w:p>
    <w:p w:rsidR="00BD3EC0" w:rsidRDefault="00BD3EC0" w:rsidP="00BD3EC0">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rsidR="00261B19" w:rsidRPr="00995482" w:rsidRDefault="00261B19" w:rsidP="00261B19">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rsidR="00261B19" w:rsidRPr="00995482" w:rsidRDefault="00261B19" w:rsidP="00261B19">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rsidR="003C0054" w:rsidRPr="009E0DE1" w:rsidRDefault="003C0054" w:rsidP="00704A71">
      <w:pPr>
        <w:pStyle w:val="Heading4"/>
        <w:rPr>
          <w:lang w:eastAsia="zh-CN"/>
        </w:rPr>
      </w:pPr>
      <w:bookmarkStart w:id="785" w:name="_Toc20149976"/>
      <w:bookmarkStart w:id="786" w:name="_Toc27846775"/>
      <w:r w:rsidRPr="009E0DE1">
        <w:rPr>
          <w:lang w:eastAsia="zh-CN"/>
        </w:rPr>
        <w:t>5.17.2.3</w:t>
      </w:r>
      <w:r w:rsidRPr="009E0DE1">
        <w:rPr>
          <w:lang w:eastAsia="zh-CN"/>
        </w:rPr>
        <w:tab/>
        <w:t>Interworking Procedures without N26 interface</w:t>
      </w:r>
      <w:bookmarkEnd w:id="785"/>
      <w:bookmarkEnd w:id="786"/>
    </w:p>
    <w:p w:rsidR="003C0054" w:rsidRPr="009E0DE1" w:rsidRDefault="003C0054" w:rsidP="00704A71">
      <w:pPr>
        <w:pStyle w:val="Heading5"/>
        <w:rPr>
          <w:lang w:eastAsia="zh-CN"/>
        </w:rPr>
      </w:pPr>
      <w:bookmarkStart w:id="787" w:name="_Toc20149977"/>
      <w:bookmarkStart w:id="788" w:name="_Toc27846776"/>
      <w:r w:rsidRPr="009E0DE1">
        <w:rPr>
          <w:lang w:eastAsia="zh-CN"/>
        </w:rPr>
        <w:t>5.17.2.3.1</w:t>
      </w:r>
      <w:r w:rsidRPr="009E0DE1">
        <w:rPr>
          <w:lang w:eastAsia="zh-CN"/>
        </w:rPr>
        <w:tab/>
        <w:t>General</w:t>
      </w:r>
      <w:bookmarkEnd w:id="787"/>
      <w:bookmarkEnd w:id="788"/>
    </w:p>
    <w:p w:rsidR="00FD0306" w:rsidRPr="009E0DE1" w:rsidRDefault="003C0054" w:rsidP="00910E68">
      <w:pPr>
        <w:rPr>
          <w:lang w:eastAsia="zh-CN"/>
        </w:rPr>
      </w:pPr>
      <w:r w:rsidRPr="009E0DE1">
        <w:rPr>
          <w:lang w:eastAsia="zh-CN"/>
        </w:rPr>
        <w:t xml:space="preserve">For interworking without the N26 interface, IP address </w:t>
      </w:r>
      <w:r w:rsidR="00FA19C1" w:rsidRPr="009E0DE1">
        <w:rPr>
          <w:lang w:eastAsia="zh-CN"/>
        </w:rPr>
        <w:t xml:space="preserve">preservation </w:t>
      </w:r>
      <w:r w:rsidRPr="009E0DE1">
        <w:rPr>
          <w:lang w:eastAsia="zh-CN"/>
        </w:rPr>
        <w:t>is provided to the UEs on inter-system mobility by storing and fetching PGW-C+SMF and corresponding APN/D</w:t>
      </w:r>
      <w:r w:rsidR="00F8073E">
        <w:rPr>
          <w:lang w:eastAsia="zh-CN"/>
        </w:rPr>
        <w:t>NN</w:t>
      </w:r>
      <w:r w:rsidRPr="009E0DE1">
        <w:rPr>
          <w:lang w:eastAsia="zh-CN"/>
        </w:rPr>
        <w:t xml:space="preserve"> information via the HSS+UDM. </w:t>
      </w:r>
      <w:r w:rsidR="00FD0306" w:rsidRPr="009E0DE1">
        <w:rPr>
          <w:lang w:eastAsia="zh-CN"/>
        </w:rPr>
        <w:t>In s</w:t>
      </w:r>
      <w:r w:rsidRPr="009E0DE1">
        <w:rPr>
          <w:lang w:eastAsia="zh-CN"/>
        </w:rPr>
        <w:t xml:space="preserve">uch networks </w:t>
      </w:r>
      <w:r w:rsidR="00FD0306" w:rsidRPr="009E0DE1">
        <w:rPr>
          <w:lang w:eastAsia="zh-CN"/>
        </w:rPr>
        <w:t xml:space="preserve">AMF </w:t>
      </w:r>
      <w:r w:rsidRPr="009E0DE1">
        <w:rPr>
          <w:lang w:eastAsia="zh-CN"/>
        </w:rPr>
        <w:t>also provide</w:t>
      </w:r>
      <w:r w:rsidR="009D11C7">
        <w:rPr>
          <w:lang w:eastAsia="zh-CN"/>
        </w:rPr>
        <w:t>s</w:t>
      </w:r>
      <w:r w:rsidRPr="009E0DE1">
        <w:rPr>
          <w:lang w:eastAsia="zh-CN"/>
        </w:rPr>
        <w:t xml:space="preserve"> an indication </w:t>
      </w:r>
      <w:r w:rsidR="004916C3" w:rsidRPr="009E0DE1">
        <w:rPr>
          <w:lang w:eastAsia="zh-CN"/>
        </w:rPr>
        <w:t>that interworking without N26 is supported</w:t>
      </w:r>
      <w:r w:rsidRPr="009E0DE1">
        <w:rPr>
          <w:lang w:eastAsia="zh-CN"/>
        </w:rPr>
        <w:t xml:space="preserve"> to UEs during </w:t>
      </w:r>
      <w:r w:rsidR="00100D3B" w:rsidRPr="009E0DE1">
        <w:rPr>
          <w:lang w:eastAsia="zh-CN"/>
        </w:rPr>
        <w:t>I</w:t>
      </w:r>
      <w:r w:rsidRPr="009E0DE1">
        <w:rPr>
          <w:lang w:eastAsia="zh-CN"/>
        </w:rPr>
        <w:t>nitial Registration in 5GC</w:t>
      </w:r>
      <w:r w:rsidR="00FD0306" w:rsidRPr="009E0DE1">
        <w:rPr>
          <w:lang w:eastAsia="zh-CN"/>
        </w:rPr>
        <w:t xml:space="preserve"> or MME may optionally provide an indication that interworking without N26 is supported in the Attach procedure in EPC as defined in</w:t>
      </w:r>
      <w:r w:rsidR="00505D6F">
        <w:rPr>
          <w:lang w:eastAsia="zh-CN"/>
        </w:rPr>
        <w:t xml:space="preserve"> </w:t>
      </w:r>
      <w:r w:rsidR="002369B3">
        <w:rPr>
          <w:lang w:eastAsia="zh-CN"/>
        </w:rPr>
        <w:t>TS 23.502 [</w:t>
      </w:r>
      <w:r w:rsidR="00505D6F">
        <w:rPr>
          <w:lang w:eastAsia="zh-CN"/>
        </w:rPr>
        <w:t>3] and</w:t>
      </w:r>
      <w:r w:rsidR="00FD0306" w:rsidRPr="009E0DE1">
        <w:rPr>
          <w:lang w:eastAsia="zh-CN"/>
        </w:rPr>
        <w:t xml:space="preserve"> </w:t>
      </w:r>
      <w:r w:rsidR="002369B3" w:rsidRPr="009E0DE1">
        <w:rPr>
          <w:lang w:eastAsia="zh-CN"/>
        </w:rPr>
        <w:t>TS</w:t>
      </w:r>
      <w:r w:rsidR="002369B3">
        <w:rPr>
          <w:lang w:eastAsia="zh-CN"/>
        </w:rPr>
        <w:t> </w:t>
      </w:r>
      <w:r w:rsidR="002369B3" w:rsidRPr="009E0DE1">
        <w:rPr>
          <w:lang w:eastAsia="zh-CN"/>
        </w:rPr>
        <w:t>23.401</w:t>
      </w:r>
      <w:r w:rsidR="002369B3">
        <w:rPr>
          <w:lang w:eastAsia="zh-CN"/>
        </w:rPr>
        <w:t> </w:t>
      </w:r>
      <w:r w:rsidR="002369B3" w:rsidRPr="009E0DE1">
        <w:rPr>
          <w:lang w:eastAsia="zh-CN"/>
        </w:rPr>
        <w:t>[</w:t>
      </w:r>
      <w:r w:rsidR="00FD0306" w:rsidRPr="009E0DE1">
        <w:rPr>
          <w:lang w:eastAsia="zh-CN"/>
        </w:rPr>
        <w:t>26]</w:t>
      </w:r>
      <w:r w:rsidRPr="009E0DE1">
        <w:rPr>
          <w:lang w:eastAsia="zh-CN"/>
        </w:rPr>
        <w:t>.</w:t>
      </w:r>
      <w:r w:rsidR="00FA19C1" w:rsidRPr="009E0DE1">
        <w:rPr>
          <w:lang w:eastAsia="zh-CN"/>
        </w:rPr>
        <w:t xml:space="preserve"> The UE provides an indication that it supports Request Type flag "handover" for PDN connectivity request during the attach procedure as described in clause 5.3.2.1 of </w:t>
      </w:r>
      <w:r w:rsidR="002369B3" w:rsidRPr="009E0DE1">
        <w:rPr>
          <w:lang w:eastAsia="zh-CN"/>
        </w:rPr>
        <w:t>TS</w:t>
      </w:r>
      <w:r w:rsidR="002369B3">
        <w:rPr>
          <w:lang w:eastAsia="zh-CN"/>
        </w:rPr>
        <w:t> </w:t>
      </w:r>
      <w:r w:rsidR="002369B3" w:rsidRPr="009E0DE1">
        <w:rPr>
          <w:lang w:eastAsia="zh-CN"/>
        </w:rPr>
        <w:t>23.401</w:t>
      </w:r>
      <w:r w:rsidR="002369B3">
        <w:rPr>
          <w:lang w:eastAsia="zh-CN"/>
        </w:rPr>
        <w:t> </w:t>
      </w:r>
      <w:r w:rsidR="002369B3" w:rsidRPr="009E0DE1">
        <w:rPr>
          <w:lang w:eastAsia="zh-CN"/>
        </w:rPr>
        <w:t>[</w:t>
      </w:r>
      <w:r w:rsidR="00FA19C1" w:rsidRPr="009E0DE1">
        <w:rPr>
          <w:lang w:eastAsia="zh-CN"/>
        </w:rPr>
        <w:t xml:space="preserve">26] and during initial Registration and </w:t>
      </w:r>
      <w:r w:rsidR="006A2C3F" w:rsidRPr="00D671A3">
        <w:rPr>
          <w:lang w:eastAsia="zh-CN"/>
        </w:rPr>
        <w:t>Mobility</w:t>
      </w:r>
      <w:r w:rsidR="00FA19C1" w:rsidRPr="009E0DE1">
        <w:rPr>
          <w:lang w:eastAsia="zh-CN"/>
        </w:rPr>
        <w:t xml:space="preserve"> Registration Update in 5GC.</w:t>
      </w:r>
    </w:p>
    <w:p w:rsidR="00FA19C1" w:rsidRPr="009E0DE1" w:rsidRDefault="00FA19C1" w:rsidP="00FA19C1">
      <w:pPr>
        <w:pStyle w:val="NO"/>
        <w:rPr>
          <w:lang w:val="en-GB" w:eastAsia="zh-CN"/>
        </w:rPr>
      </w:pPr>
      <w:r w:rsidRPr="009E0DE1">
        <w:rPr>
          <w:lang w:val="en-GB" w:eastAsia="zh-CN"/>
        </w:rPr>
        <w:t>NOTE </w:t>
      </w:r>
      <w:r w:rsidR="00460375" w:rsidRPr="009E0DE1">
        <w:rPr>
          <w:lang w:val="en-GB" w:eastAsia="zh-CN"/>
        </w:rPr>
        <w:t>1</w:t>
      </w:r>
      <w:r w:rsidRPr="009E0DE1">
        <w:rPr>
          <w:lang w:val="en-GB" w:eastAsia="zh-CN"/>
        </w:rPr>
        <w:t>:</w:t>
      </w:r>
      <w:r w:rsidRPr="009E0DE1">
        <w:rPr>
          <w:lang w:val="en-GB" w:eastAsia="zh-CN"/>
        </w:rPr>
        <w:tab/>
        <w:t xml:space="preserve">The UE support of Request Type flag "handover" for PDN connectivity request during the attach procedure is needed for IP address preservation in </w:t>
      </w:r>
      <w:r w:rsidR="006659A9" w:rsidRPr="009E0DE1">
        <w:rPr>
          <w:lang w:val="en-GB" w:eastAsia="zh-CN"/>
        </w:rPr>
        <w:t xml:space="preserve">the </w:t>
      </w:r>
      <w:r w:rsidRPr="009E0DE1">
        <w:rPr>
          <w:lang w:val="en-GB" w:eastAsia="zh-CN"/>
        </w:rPr>
        <w:t>case of interworking without N26.</w:t>
      </w:r>
    </w:p>
    <w:p w:rsidR="003C0054" w:rsidRPr="009E0DE1" w:rsidRDefault="00406B43" w:rsidP="00910E68">
      <w:pPr>
        <w:rPr>
          <w:lang w:eastAsia="zh-CN"/>
        </w:rPr>
      </w:pPr>
      <w:r>
        <w:rPr>
          <w:lang w:eastAsia="zh-CN"/>
        </w:rPr>
        <w:t xml:space="preserve">The indication that interworking without N26 is </w:t>
      </w:r>
      <w:r w:rsidR="00375F94">
        <w:rPr>
          <w:lang w:eastAsia="zh-CN"/>
        </w:rPr>
        <w:t xml:space="preserve">valid </w:t>
      </w:r>
      <w:r w:rsidR="003C0054" w:rsidRPr="009E0DE1">
        <w:rPr>
          <w:lang w:eastAsia="zh-CN"/>
        </w:rPr>
        <w:t xml:space="preserve">for the entire </w:t>
      </w:r>
      <w:r w:rsidR="00A10303" w:rsidRPr="009E0DE1">
        <w:rPr>
          <w:lang w:eastAsia="zh-CN"/>
        </w:rPr>
        <w:t xml:space="preserve">Registered </w:t>
      </w:r>
      <w:r w:rsidR="003C0054" w:rsidRPr="009E0DE1">
        <w:rPr>
          <w:lang w:eastAsia="zh-CN"/>
        </w:rPr>
        <w:t>PLMN</w:t>
      </w:r>
      <w:r w:rsidR="00A10303" w:rsidRPr="009E0DE1">
        <w:rPr>
          <w:lang w:eastAsia="zh-CN"/>
        </w:rPr>
        <w:t xml:space="preserve"> and for PLMNs equivalent to the Registered PLMN</w:t>
      </w:r>
      <w:r w:rsidR="008F03B5" w:rsidRPr="00361F43">
        <w:rPr>
          <w:lang w:eastAsia="zh-CN"/>
        </w:rPr>
        <w:t xml:space="preserve"> that are available in the Registration Area.</w:t>
      </w:r>
      <w:r w:rsidR="003C0054" w:rsidRPr="009E0DE1">
        <w:rPr>
          <w:lang w:eastAsia="zh-CN"/>
        </w:rPr>
        <w:t xml:space="preserve"> </w:t>
      </w:r>
      <w:r w:rsidR="009019A9" w:rsidRPr="009E0DE1">
        <w:rPr>
          <w:lang w:eastAsia="zh-CN"/>
        </w:rPr>
        <w:t xml:space="preserve">The same indication is provided to all UEs served by the same PLMN. </w:t>
      </w:r>
      <w:r w:rsidR="003C0054" w:rsidRPr="009E0DE1">
        <w:rPr>
          <w:lang w:eastAsia="zh-CN"/>
        </w:rPr>
        <w:t xml:space="preserve">UEs that </w:t>
      </w:r>
      <w:r w:rsidR="004D42E3" w:rsidRPr="009E0DE1">
        <w:rPr>
          <w:lang w:eastAsia="zh-CN"/>
        </w:rPr>
        <w:t>operate in</w:t>
      </w:r>
      <w:r w:rsidR="004D42E3" w:rsidRPr="009E0DE1" w:rsidDel="004D42E3">
        <w:rPr>
          <w:lang w:eastAsia="zh-CN"/>
        </w:rPr>
        <w:t xml:space="preserve"> </w:t>
      </w:r>
      <w:r w:rsidR="00FD0306" w:rsidRPr="009E0DE1">
        <w:rPr>
          <w:lang w:eastAsia="zh-CN"/>
        </w:rPr>
        <w:t>interworking without N26</w:t>
      </w:r>
      <w:r w:rsidR="003C0054" w:rsidRPr="009E0DE1">
        <w:rPr>
          <w:lang w:eastAsia="zh-CN"/>
        </w:rPr>
        <w:t xml:space="preserve"> may use this indication to decide whether to register early in the target system.</w:t>
      </w:r>
      <w:r w:rsidR="004D42E3" w:rsidRPr="009E0DE1">
        <w:rPr>
          <w:lang w:eastAsia="zh-CN"/>
        </w:rPr>
        <w:t xml:space="preserve"> UEs that</w:t>
      </w:r>
      <w:r w:rsidR="00460375" w:rsidRPr="009E0DE1">
        <w:rPr>
          <w:lang w:eastAsia="zh-CN"/>
        </w:rPr>
        <w:t xml:space="preserve"> only support single registration mode</w:t>
      </w:r>
      <w:r w:rsidR="004D42E3" w:rsidRPr="009E0DE1">
        <w:rPr>
          <w:lang w:eastAsia="zh-CN"/>
        </w:rPr>
        <w:t xml:space="preserve"> may use this indication as described in clause</w:t>
      </w:r>
      <w:r w:rsidR="00123F97" w:rsidRPr="009E0DE1">
        <w:rPr>
          <w:lang w:eastAsia="zh-CN"/>
        </w:rPr>
        <w:t> </w:t>
      </w:r>
      <w:r w:rsidR="004D42E3" w:rsidRPr="009E0DE1">
        <w:rPr>
          <w:lang w:eastAsia="zh-CN"/>
        </w:rPr>
        <w:t>5.17.2.3.2.</w:t>
      </w:r>
      <w:r w:rsidR="00460375" w:rsidRPr="009E0DE1">
        <w:rPr>
          <w:lang w:eastAsia="zh-CN"/>
        </w:rPr>
        <w:t xml:space="preserve"> UE that support dual registration mode uses this indication as described in clause 5.17.2.3.3.</w:t>
      </w:r>
    </w:p>
    <w:p w:rsidR="006249DE" w:rsidRPr="009E0DE1" w:rsidRDefault="006249DE" w:rsidP="00910E68">
      <w:pPr>
        <w:rPr>
          <w:lang w:eastAsia="zh-CN"/>
        </w:rPr>
      </w:pPr>
      <w:r w:rsidRPr="009E0DE1">
        <w:rPr>
          <w:lang w:eastAsia="zh-CN"/>
        </w:rPr>
        <w:t>Interworking procedures without N26 interface use the following two features:</w:t>
      </w:r>
    </w:p>
    <w:p w:rsidR="00460375" w:rsidRPr="009E0DE1" w:rsidRDefault="00460375" w:rsidP="006249DE">
      <w:pPr>
        <w:pStyle w:val="B1"/>
        <w:rPr>
          <w:lang w:val="en-GB" w:eastAsia="zh-CN"/>
        </w:rPr>
      </w:pPr>
      <w:r w:rsidRPr="009E0DE1">
        <w:rPr>
          <w:lang w:val="en-GB" w:eastAsia="zh-CN"/>
        </w:rPr>
        <w:t>1.</w:t>
      </w:r>
      <w:r w:rsidRPr="009E0DE1">
        <w:rPr>
          <w:lang w:val="en-GB" w:eastAsia="zh-CN"/>
        </w:rPr>
        <w:tab/>
        <w:t xml:space="preserve">When UE performs Initial Attach in EPC (with or without "Handover" indication in PDN CONNECTIVITY Request message) and indicates that it is moving from 5GC, the MME </w:t>
      </w:r>
      <w:r w:rsidR="007C1CE1" w:rsidRPr="000065FE">
        <w:rPr>
          <w:lang w:eastAsia="zh-CN"/>
        </w:rPr>
        <w:t>indicates to the HSS+UDM not to cancel</w:t>
      </w:r>
      <w:r w:rsidRPr="009E0DE1">
        <w:rPr>
          <w:lang w:val="en-GB" w:eastAsia="zh-CN"/>
        </w:rPr>
        <w:t xml:space="preserve"> the registration of AMF, if any.</w:t>
      </w:r>
    </w:p>
    <w:p w:rsidR="00460375" w:rsidRPr="009E0DE1" w:rsidRDefault="00460375" w:rsidP="006249DE">
      <w:pPr>
        <w:pStyle w:val="B1"/>
        <w:rPr>
          <w:lang w:val="en-GB" w:eastAsia="zh-CN"/>
        </w:rPr>
      </w:pPr>
      <w:r w:rsidRPr="009E0DE1">
        <w:rPr>
          <w:lang w:val="en-GB" w:eastAsia="zh-CN"/>
        </w:rPr>
        <w:t>2.</w:t>
      </w:r>
      <w:r w:rsidRPr="009E0DE1">
        <w:rPr>
          <w:lang w:val="en-GB" w:eastAsia="zh-CN"/>
        </w:rPr>
        <w:tab/>
        <w:t xml:space="preserve">When UE performs Initial Registration in 5GC and indicates that it is moving from EPC, the AMF </w:t>
      </w:r>
      <w:r w:rsidR="007C1CE1" w:rsidRPr="000065FE">
        <w:rPr>
          <w:lang w:eastAsia="zh-CN"/>
        </w:rPr>
        <w:t>indicates to the HSS+UDM not to cancel</w:t>
      </w:r>
      <w:r w:rsidRPr="009E0DE1">
        <w:rPr>
          <w:lang w:val="en-GB" w:eastAsia="zh-CN"/>
        </w:rPr>
        <w:t xml:space="preserve"> the registration of MME, if any.</w:t>
      </w:r>
    </w:p>
    <w:p w:rsidR="003C0054" w:rsidRPr="009E0DE1" w:rsidRDefault="003C0054" w:rsidP="00910E68">
      <w:pPr>
        <w:rPr>
          <w:lang w:eastAsia="zh-CN"/>
        </w:rPr>
      </w:pPr>
      <w:r w:rsidRPr="009E0DE1">
        <w:rPr>
          <w:lang w:eastAsia="zh-CN"/>
        </w:rPr>
        <w:t xml:space="preserve">To support mobility </w:t>
      </w:r>
      <w:r w:rsidR="00516CCD" w:rsidRPr="009E0DE1">
        <w:rPr>
          <w:lang w:eastAsia="zh-CN"/>
        </w:rPr>
        <w:t xml:space="preserve">both </w:t>
      </w:r>
      <w:r w:rsidRPr="009E0DE1">
        <w:rPr>
          <w:lang w:eastAsia="zh-CN"/>
        </w:rPr>
        <w:t xml:space="preserve">for </w:t>
      </w:r>
      <w:r w:rsidR="00F75EAB" w:rsidRPr="009E0DE1">
        <w:rPr>
          <w:lang w:eastAsia="zh-CN"/>
        </w:rPr>
        <w:t xml:space="preserve">single and </w:t>
      </w:r>
      <w:r w:rsidRPr="009E0DE1">
        <w:rPr>
          <w:lang w:eastAsia="zh-CN"/>
        </w:rPr>
        <w:t>dual</w:t>
      </w:r>
      <w:r w:rsidR="00516CCD" w:rsidRPr="009E0DE1">
        <w:rPr>
          <w:lang w:eastAsia="zh-CN"/>
        </w:rPr>
        <w:t xml:space="preserve"> </w:t>
      </w:r>
      <w:r w:rsidRPr="009E0DE1">
        <w:rPr>
          <w:lang w:eastAsia="zh-CN"/>
        </w:rPr>
        <w:t xml:space="preserve">registration mode UEs, the following </w:t>
      </w:r>
      <w:r w:rsidR="006249DE" w:rsidRPr="009E0DE1">
        <w:rPr>
          <w:lang w:eastAsia="zh-CN"/>
        </w:rPr>
        <w:t xml:space="preserve">also </w:t>
      </w:r>
      <w:r w:rsidRPr="009E0DE1">
        <w:rPr>
          <w:lang w:eastAsia="zh-CN"/>
        </w:rPr>
        <w:t>are supported by the network:</w:t>
      </w:r>
    </w:p>
    <w:p w:rsidR="00460375" w:rsidRPr="009E0DE1" w:rsidRDefault="00460375" w:rsidP="003C0054">
      <w:pPr>
        <w:pStyle w:val="B1"/>
        <w:rPr>
          <w:lang w:val="en-GB" w:eastAsia="zh-CN"/>
        </w:rPr>
      </w:pPr>
      <w:r w:rsidRPr="009E0DE1">
        <w:rPr>
          <w:lang w:val="en-GB" w:eastAsia="zh-CN"/>
        </w:rPr>
        <w:t>3.</w:t>
      </w:r>
      <w:r w:rsidRPr="009E0DE1">
        <w:rPr>
          <w:lang w:val="en-GB" w:eastAsia="zh-CN"/>
        </w:rPr>
        <w:tab/>
        <w:t xml:space="preserve">When PDU Session are created in 5GC, the PGW-C+SMF </w:t>
      </w:r>
      <w:r w:rsidR="00712CBA" w:rsidRPr="00C97DF3">
        <w:rPr>
          <w:rFonts w:hint="eastAsia"/>
          <w:lang w:eastAsia="zh-CN"/>
        </w:rPr>
        <w:t>which supports EPS interworking</w:t>
      </w:r>
      <w:r w:rsidR="00D43474">
        <w:rPr>
          <w:lang w:val="en-GB" w:eastAsia="zh-CN"/>
        </w:rPr>
        <w:t xml:space="preserve"> </w:t>
      </w:r>
      <w:r w:rsidR="00712CBA" w:rsidRPr="00C97DF3">
        <w:rPr>
          <w:rFonts w:hint="eastAsia"/>
          <w:lang w:eastAsia="zh-CN"/>
        </w:rPr>
        <w:t>stores the</w:t>
      </w:r>
      <w:r w:rsidR="00712CBA">
        <w:rPr>
          <w:rFonts w:hint="eastAsia"/>
          <w:lang w:eastAsia="zh-CN"/>
        </w:rPr>
        <w:t xml:space="preserve"> </w:t>
      </w:r>
      <w:r w:rsidR="00712CBA" w:rsidRPr="00C97DF3">
        <w:rPr>
          <w:lang w:eastAsia="zh-CN"/>
        </w:rPr>
        <w:t>PGW-C+SMF</w:t>
      </w:r>
      <w:r w:rsidR="00712CBA" w:rsidRPr="00C97DF3">
        <w:rPr>
          <w:rFonts w:hint="eastAsia"/>
          <w:lang w:eastAsia="zh-CN"/>
        </w:rPr>
        <w:t xml:space="preserve"> FQDN</w:t>
      </w:r>
      <w:r w:rsidRPr="009E0DE1">
        <w:rPr>
          <w:lang w:val="en-GB" w:eastAsia="zh-CN"/>
        </w:rPr>
        <w:t xml:space="preserve"> along with DNN in the HSS+UDM.</w:t>
      </w:r>
    </w:p>
    <w:p w:rsidR="00460375" w:rsidRPr="009E0DE1" w:rsidRDefault="00460375" w:rsidP="003C0054">
      <w:pPr>
        <w:pStyle w:val="B1"/>
        <w:rPr>
          <w:lang w:val="en-GB" w:eastAsia="zh-CN"/>
        </w:rPr>
      </w:pPr>
      <w:r w:rsidRPr="009E0DE1">
        <w:rPr>
          <w:lang w:val="en-GB" w:eastAsia="zh-CN"/>
        </w:rPr>
        <w:t>4.</w:t>
      </w:r>
      <w:r w:rsidRPr="009E0DE1">
        <w:rPr>
          <w:lang w:val="en-GB" w:eastAsia="zh-CN"/>
        </w:rPr>
        <w:tab/>
        <w:t>The HSS+UDM provides the information about dynamically allocated PGW-C+SMF and APN/DNN information to the target CN network.</w:t>
      </w:r>
      <w:r w:rsidR="00F8073E">
        <w:rPr>
          <w:lang w:val="en-GB" w:eastAsia="zh-CN"/>
        </w:rPr>
        <w:t xml:space="preserve"> If there are multiple PGW-C+SMF serving the UE for the same DNN</w:t>
      </w:r>
      <w:r w:rsidR="00712CBA" w:rsidRPr="00C97DF3">
        <w:rPr>
          <w:rFonts w:hint="eastAsia"/>
          <w:lang w:eastAsia="zh-CN"/>
        </w:rPr>
        <w:t xml:space="preserve"> which support EPS interworking</w:t>
      </w:r>
      <w:r w:rsidR="00F8073E">
        <w:rPr>
          <w:lang w:val="en-GB" w:eastAsia="zh-CN"/>
        </w:rPr>
        <w:t xml:space="preserve"> in 5GS, the HSS+UDM select one of them according to operator's policy and provides together with the associated APN to the MME.</w:t>
      </w:r>
    </w:p>
    <w:p w:rsidR="003C0054" w:rsidRPr="009E0DE1" w:rsidRDefault="006249DE" w:rsidP="003C0054">
      <w:pPr>
        <w:pStyle w:val="B1"/>
        <w:rPr>
          <w:lang w:val="en-GB" w:eastAsia="zh-CN"/>
        </w:rPr>
      </w:pPr>
      <w:r w:rsidRPr="009E0DE1">
        <w:rPr>
          <w:lang w:val="en-GB" w:eastAsia="zh-CN"/>
        </w:rPr>
        <w:t>5</w:t>
      </w:r>
      <w:r w:rsidR="003C0054" w:rsidRPr="009E0DE1">
        <w:rPr>
          <w:lang w:val="en-GB" w:eastAsia="zh-CN"/>
        </w:rPr>
        <w:t>.</w:t>
      </w:r>
      <w:r w:rsidR="003C0054" w:rsidRPr="009E0DE1">
        <w:rPr>
          <w:lang w:val="en-GB" w:eastAsia="zh-CN"/>
        </w:rPr>
        <w:tab/>
        <w:t>When PDN connections are created in EPC, the MME stores the PGW-C</w:t>
      </w:r>
      <w:r w:rsidRPr="009E0DE1">
        <w:rPr>
          <w:lang w:val="en-GB" w:eastAsia="zh-CN"/>
        </w:rPr>
        <w:t>+SMF</w:t>
      </w:r>
      <w:r w:rsidR="003C0054" w:rsidRPr="009E0DE1">
        <w:rPr>
          <w:lang w:val="en-GB" w:eastAsia="zh-CN"/>
        </w:rPr>
        <w:t xml:space="preserve"> and APN information in the HSS+UDM.</w:t>
      </w:r>
    </w:p>
    <w:p w:rsidR="003C0054" w:rsidRPr="009E0DE1" w:rsidRDefault="003C0054" w:rsidP="003044EF">
      <w:pPr>
        <w:pStyle w:val="NO"/>
        <w:rPr>
          <w:lang w:val="en-GB" w:eastAsia="zh-CN"/>
        </w:rPr>
      </w:pPr>
      <w:r w:rsidRPr="009E0DE1">
        <w:rPr>
          <w:lang w:val="en-GB" w:eastAsia="zh-CN"/>
        </w:rPr>
        <w:t>NOTE</w:t>
      </w:r>
      <w:r w:rsidR="00123F97" w:rsidRPr="009E0DE1">
        <w:rPr>
          <w:lang w:val="en-GB" w:eastAsia="zh-CN"/>
        </w:rPr>
        <w:t> </w:t>
      </w:r>
      <w:r w:rsidR="00460375" w:rsidRPr="009E0DE1">
        <w:rPr>
          <w:lang w:val="en-GB" w:eastAsia="zh-CN"/>
        </w:rPr>
        <w:t>2</w:t>
      </w:r>
      <w:r w:rsidRPr="009E0DE1">
        <w:rPr>
          <w:lang w:val="en-GB" w:eastAsia="zh-CN"/>
        </w:rPr>
        <w:t>:</w:t>
      </w:r>
      <w:r w:rsidR="002431F6" w:rsidRPr="009E0DE1">
        <w:rPr>
          <w:lang w:val="en-GB" w:eastAsia="zh-CN"/>
        </w:rPr>
        <w:tab/>
      </w:r>
      <w:r w:rsidRPr="009E0DE1">
        <w:rPr>
          <w:lang w:val="en-GB" w:eastAsia="zh-CN"/>
        </w:rPr>
        <w:t xml:space="preserve">Items </w:t>
      </w:r>
      <w:r w:rsidR="00460375" w:rsidRPr="009E0DE1">
        <w:rPr>
          <w:lang w:val="en-GB" w:eastAsia="zh-CN"/>
        </w:rPr>
        <w:t xml:space="preserve">3, </w:t>
      </w:r>
      <w:r w:rsidRPr="009E0DE1">
        <w:rPr>
          <w:lang w:val="en-GB" w:eastAsia="zh-CN"/>
        </w:rPr>
        <w:t xml:space="preserve">4 and 5 are also supported in networks that support interworking with N26 procedures. This enables a VPLMN that does not deploy N26 interface to provide IP address </w:t>
      </w:r>
      <w:r w:rsidR="00FA19C1" w:rsidRPr="009E0DE1">
        <w:rPr>
          <w:lang w:val="en-GB" w:eastAsia="zh-CN"/>
        </w:rPr>
        <w:t xml:space="preserve">preservation </w:t>
      </w:r>
      <w:r w:rsidRPr="009E0DE1">
        <w:rPr>
          <w:lang w:val="en-GB" w:eastAsia="zh-CN"/>
        </w:rPr>
        <w:t>to roamed-in single-registration mode UEs from a HPLMN that only supports interworking with N26 procedures.</w:t>
      </w:r>
    </w:p>
    <w:p w:rsidR="003A3E7C" w:rsidRPr="009E0DE1" w:rsidRDefault="003A3E7C" w:rsidP="003A3E7C">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rsidR="001554E7" w:rsidRPr="009E0DE1" w:rsidRDefault="001554E7" w:rsidP="0009778E">
      <w:pPr>
        <w:rPr>
          <w:lang w:eastAsia="zh-CN"/>
        </w:rPr>
      </w:pPr>
      <w:r w:rsidRPr="009E0DE1">
        <w:rPr>
          <w:lang w:eastAsia="zh-CN"/>
        </w:rPr>
        <w:t xml:space="preserve">A UE that operates in dual registration mode ignores any received mapped target system parameters (e.g. QoS parameters, bearer IDs/QFI, </w:t>
      </w:r>
      <w:r w:rsidR="00AB61E3" w:rsidRPr="009E0DE1">
        <w:rPr>
          <w:lang w:eastAsia="zh-CN"/>
        </w:rPr>
        <w:t>PDU Session</w:t>
      </w:r>
      <w:r w:rsidRPr="009E0DE1">
        <w:rPr>
          <w:lang w:eastAsia="zh-CN"/>
        </w:rPr>
        <w:t xml:space="preserve"> ID, etc.).</w:t>
      </w:r>
    </w:p>
    <w:p w:rsidR="003C0054" w:rsidRPr="009E0DE1" w:rsidRDefault="003C0054" w:rsidP="00704A71">
      <w:pPr>
        <w:pStyle w:val="Heading5"/>
        <w:rPr>
          <w:lang w:eastAsia="zh-CN"/>
        </w:rPr>
      </w:pPr>
      <w:bookmarkStart w:id="789" w:name="_Toc20149978"/>
      <w:bookmarkStart w:id="790" w:name="_Toc27846777"/>
      <w:r w:rsidRPr="009E0DE1">
        <w:rPr>
          <w:lang w:eastAsia="zh-CN"/>
        </w:rPr>
        <w:t>5.17.2.3.2</w:t>
      </w:r>
      <w:r w:rsidRPr="009E0DE1">
        <w:rPr>
          <w:lang w:eastAsia="zh-CN"/>
        </w:rPr>
        <w:tab/>
        <w:t>Mobility for UEs in single-registration mode</w:t>
      </w:r>
      <w:bookmarkEnd w:id="789"/>
      <w:bookmarkEnd w:id="790"/>
    </w:p>
    <w:p w:rsidR="003C0054" w:rsidRPr="009E0DE1" w:rsidRDefault="003C0054" w:rsidP="003C0054">
      <w:pPr>
        <w:rPr>
          <w:lang w:eastAsia="zh-CN"/>
        </w:rPr>
      </w:pPr>
      <w:r w:rsidRPr="009E0DE1">
        <w:rPr>
          <w:lang w:eastAsia="zh-CN"/>
        </w:rPr>
        <w:t>When the UE supports single-registration mode and network supports interworking procedure without N26 interface:</w:t>
      </w:r>
    </w:p>
    <w:p w:rsidR="004D42E3"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5GC to EPC, the UE </w:t>
      </w:r>
      <w:r w:rsidR="00243C85" w:rsidRPr="009E0DE1">
        <w:rPr>
          <w:lang w:val="en-GB" w:eastAsia="zh-CN"/>
        </w:rPr>
        <w:t xml:space="preserve">with at least one PDU Session established in 5GC </w:t>
      </w:r>
      <w:r w:rsidRPr="009E0DE1">
        <w:rPr>
          <w:lang w:val="en-GB" w:eastAsia="zh-CN"/>
        </w:rPr>
        <w:t xml:space="preserve">may </w:t>
      </w:r>
      <w:r w:rsidR="004D42E3" w:rsidRPr="009E0DE1">
        <w:rPr>
          <w:lang w:val="en-GB" w:eastAsia="zh-CN"/>
        </w:rPr>
        <w:t>either:</w:t>
      </w:r>
    </w:p>
    <w:p w:rsidR="003C0054" w:rsidRPr="009E0DE1" w:rsidRDefault="004D42E3" w:rsidP="0009778E">
      <w:pPr>
        <w:pStyle w:val="B2"/>
        <w:rPr>
          <w:lang w:val="en-GB" w:eastAsia="zh-CN"/>
        </w:rPr>
      </w:pPr>
      <w:r w:rsidRPr="009E0DE1">
        <w:rPr>
          <w:lang w:val="en-GB" w:eastAsia="zh-CN"/>
        </w:rPr>
        <w:t>-</w:t>
      </w:r>
      <w:r w:rsidRPr="009E0DE1">
        <w:rPr>
          <w:lang w:val="en-GB" w:eastAsia="zh-CN"/>
        </w:rPr>
        <w:tab/>
      </w:r>
      <w:r w:rsidR="00243C85" w:rsidRPr="009E0DE1">
        <w:rPr>
          <w:lang w:val="en-GB" w:eastAsia="zh-CN"/>
        </w:rPr>
        <w:t>if supported and if it has received the network indication that interworking without N26 is supported,</w:t>
      </w:r>
      <w:r w:rsidR="004916C3" w:rsidRPr="009E0DE1">
        <w:rPr>
          <w:lang w:val="en-GB" w:eastAsia="zh-CN"/>
        </w:rPr>
        <w:t xml:space="preserve"> </w:t>
      </w:r>
      <w:r w:rsidR="003C0054" w:rsidRPr="009E0DE1">
        <w:rPr>
          <w:lang w:val="en-GB" w:eastAsia="zh-CN"/>
        </w:rPr>
        <w:t xml:space="preserve">perform Attach in EPC </w:t>
      </w:r>
      <w:r w:rsidR="0067095F" w:rsidRPr="009E0DE1">
        <w:rPr>
          <w:lang w:val="en-GB" w:eastAsia="zh-CN"/>
        </w:rPr>
        <w:t>with</w:t>
      </w:r>
      <w:r w:rsidR="00E94096" w:rsidRPr="009E0DE1">
        <w:rPr>
          <w:lang w:val="en-GB" w:eastAsia="zh-CN"/>
        </w:rPr>
        <w:t xml:space="preserve"> a native</w:t>
      </w:r>
      <w:r w:rsidR="0067095F" w:rsidRPr="009E0DE1">
        <w:rPr>
          <w:lang w:val="en-GB" w:eastAsia="zh-CN"/>
        </w:rPr>
        <w:t xml:space="preserve"> EPS GUTI</w:t>
      </w:r>
      <w:r w:rsidR="00E94096" w:rsidRPr="009E0DE1">
        <w:rPr>
          <w:lang w:val="en-GB" w:eastAsia="zh-CN"/>
        </w:rPr>
        <w:t>, if available, otherwise with IMSI</w:t>
      </w:r>
      <w:r w:rsidR="0067095F" w:rsidRPr="009E0DE1">
        <w:rPr>
          <w:lang w:val="en-GB" w:eastAsia="zh-CN"/>
        </w:rPr>
        <w:t xml:space="preserve"> </w:t>
      </w:r>
      <w:r w:rsidR="003C0054" w:rsidRPr="009E0DE1">
        <w:rPr>
          <w:lang w:val="en-GB" w:eastAsia="zh-CN"/>
        </w:rPr>
        <w:t xml:space="preserve">with </w:t>
      </w:r>
      <w:r w:rsidRPr="009E0DE1">
        <w:rPr>
          <w:lang w:val="en-GB" w:eastAsia="zh-CN"/>
        </w:rPr>
        <w:t>Request type</w:t>
      </w:r>
      <w:r w:rsidRPr="009E0DE1">
        <w:rPr>
          <w:lang w:val="en-GB"/>
        </w:rPr>
        <w:t xml:space="preserve"> </w:t>
      </w:r>
      <w:r w:rsidR="003C0054" w:rsidRPr="009E0DE1">
        <w:rPr>
          <w:lang w:val="en-GB"/>
        </w:rPr>
        <w:t>"</w:t>
      </w:r>
      <w:r w:rsidRPr="009E0DE1">
        <w:rPr>
          <w:lang w:val="en-GB"/>
        </w:rPr>
        <w:t>Handover</w:t>
      </w:r>
      <w:r w:rsidR="003C0054" w:rsidRPr="009E0DE1">
        <w:rPr>
          <w:lang w:val="en-GB"/>
        </w:rPr>
        <w:t xml:space="preserve">" </w:t>
      </w:r>
      <w:r w:rsidR="003C0054" w:rsidRPr="009E0DE1">
        <w:rPr>
          <w:lang w:val="en-GB" w:eastAsia="zh-CN"/>
        </w:rPr>
        <w:t xml:space="preserve">in PDN </w:t>
      </w:r>
      <w:r w:rsidRPr="009E0DE1">
        <w:rPr>
          <w:lang w:val="en-GB" w:eastAsia="zh-CN"/>
        </w:rPr>
        <w:t xml:space="preserve">CONNECTIVITY </w:t>
      </w:r>
      <w:r w:rsidR="003C0054" w:rsidRPr="009E0DE1">
        <w:rPr>
          <w:lang w:val="en-GB" w:eastAsia="zh-CN"/>
        </w:rPr>
        <w:t>Request message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003C0054" w:rsidRPr="009E0DE1">
        <w:rPr>
          <w:lang w:val="en-GB" w:eastAsia="zh-CN"/>
        </w:rPr>
        <w:t xml:space="preserve">26], clause 5.3.2.1) </w:t>
      </w:r>
      <w:r w:rsidR="00F75EAB" w:rsidRPr="009E0DE1">
        <w:rPr>
          <w:lang w:val="en-GB" w:eastAsia="zh-CN"/>
        </w:rPr>
        <w:t xml:space="preserve">and indicating that the UE is moving from 5GC </w:t>
      </w:r>
      <w:r w:rsidR="003C0054" w:rsidRPr="009E0DE1">
        <w:rPr>
          <w:lang w:val="en-GB" w:eastAsia="zh-CN"/>
        </w:rPr>
        <w:t xml:space="preserve">and subsequently moves all its other </w:t>
      </w:r>
      <w:r w:rsidR="00AB61E3" w:rsidRPr="009E0DE1">
        <w:rPr>
          <w:lang w:val="en-GB" w:eastAsia="zh-CN"/>
        </w:rPr>
        <w:t>PDU Session</w:t>
      </w:r>
      <w:r w:rsidR="003C0054" w:rsidRPr="009E0DE1">
        <w:rPr>
          <w:lang w:val="en-GB" w:eastAsia="zh-CN"/>
        </w:rPr>
        <w:t xml:space="preserve"> using the UE </w:t>
      </w:r>
      <w:r w:rsidRPr="009E0DE1">
        <w:rPr>
          <w:lang w:val="en-GB" w:eastAsia="zh-CN"/>
        </w:rPr>
        <w:t>requested</w:t>
      </w:r>
      <w:r w:rsidRPr="009E0DE1" w:rsidDel="004D42E3">
        <w:rPr>
          <w:lang w:val="en-GB" w:eastAsia="zh-CN"/>
        </w:rPr>
        <w:t xml:space="preserve"> </w:t>
      </w:r>
      <w:r w:rsidR="003C0054" w:rsidRPr="009E0DE1">
        <w:rPr>
          <w:lang w:val="en-GB" w:eastAsia="zh-CN"/>
        </w:rPr>
        <w:t xml:space="preserve">PDN </w:t>
      </w:r>
      <w:r w:rsidR="00E71F10" w:rsidRPr="009E0DE1">
        <w:rPr>
          <w:lang w:val="en-GB" w:eastAsia="zh-CN"/>
        </w:rPr>
        <w:t>connectivity</w:t>
      </w:r>
      <w:r w:rsidR="003C0054" w:rsidRPr="009E0DE1">
        <w:rPr>
          <w:lang w:val="en-GB" w:eastAsia="zh-CN"/>
        </w:rPr>
        <w:t xml:space="preserve"> establishment procedure with </w:t>
      </w:r>
      <w:r w:rsidR="00E71F10" w:rsidRPr="009E0DE1">
        <w:rPr>
          <w:lang w:val="en-GB" w:eastAsia="zh-CN"/>
        </w:rPr>
        <w:t xml:space="preserve">Request Type </w:t>
      </w:r>
      <w:r w:rsidR="003C0054" w:rsidRPr="009E0DE1">
        <w:rPr>
          <w:lang w:val="en-GB" w:eastAsia="zh-CN"/>
        </w:rPr>
        <w:t>"handover" flag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003C0054" w:rsidRPr="009E0DE1">
        <w:rPr>
          <w:lang w:val="en-GB" w:eastAsia="zh-CN"/>
        </w:rPr>
        <w:t>26] clause 5.10.2)</w:t>
      </w:r>
      <w:r w:rsidR="00E71F10" w:rsidRPr="009E0DE1">
        <w:rPr>
          <w:lang w:val="en-GB" w:eastAsia="zh-CN"/>
        </w:rPr>
        <w:t>, or</w:t>
      </w:r>
      <w:r w:rsidR="003C0054" w:rsidRPr="009E0DE1">
        <w:rPr>
          <w:lang w:val="en-GB" w:eastAsia="zh-CN"/>
        </w:rPr>
        <w:t>.</w:t>
      </w:r>
    </w:p>
    <w:p w:rsidR="00E71F10" w:rsidRPr="009E0DE1" w:rsidRDefault="00E71F10" w:rsidP="00E71F10">
      <w:pPr>
        <w:pStyle w:val="B2"/>
        <w:rPr>
          <w:lang w:val="en-GB" w:eastAsia="zh-CN"/>
        </w:rPr>
      </w:pPr>
      <w:r w:rsidRPr="009E0DE1">
        <w:rPr>
          <w:lang w:val="en-GB" w:eastAsia="zh-CN"/>
        </w:rPr>
        <w:t>-</w:t>
      </w:r>
      <w:r w:rsidRPr="009E0DE1">
        <w:rPr>
          <w:lang w:val="en-GB" w:eastAsia="zh-CN"/>
        </w:rPr>
        <w:tab/>
        <w:t xml:space="preserve">perform TAU with 4G-GUTI mapped from 5G-GUTI </w:t>
      </w:r>
      <w:r w:rsidR="00F75EAB" w:rsidRPr="009E0DE1">
        <w:rPr>
          <w:lang w:val="en-GB" w:eastAsia="zh-CN"/>
        </w:rPr>
        <w:t xml:space="preserve">sent as old Native GUTI </w:t>
      </w:r>
      <w:r w:rsidR="008967BB" w:rsidRPr="009E0DE1">
        <w:rPr>
          <w:lang w:val="en-GB" w:eastAsia="zh-CN"/>
        </w:rPr>
        <w:t>(</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008967BB" w:rsidRPr="009E0DE1">
        <w:rPr>
          <w:lang w:val="en-GB" w:eastAsia="zh-CN"/>
        </w:rPr>
        <w:t xml:space="preserve">26], </w:t>
      </w:r>
      <w:r w:rsidRPr="009E0DE1">
        <w:rPr>
          <w:lang w:val="en-GB" w:eastAsia="zh-CN"/>
        </w:rPr>
        <w:t>clause</w:t>
      </w:r>
      <w:r w:rsidR="008967BB" w:rsidRPr="009E0DE1">
        <w:rPr>
          <w:lang w:val="en-GB" w:eastAsia="zh-CN"/>
        </w:rPr>
        <w:t> </w:t>
      </w:r>
      <w:r w:rsidRPr="009E0DE1">
        <w:rPr>
          <w:lang w:val="en-GB" w:eastAsia="zh-CN"/>
        </w:rPr>
        <w:t>5.3.3)</w:t>
      </w:r>
      <w:r w:rsidR="00F75EAB" w:rsidRPr="009E0DE1">
        <w:rPr>
          <w:lang w:val="en-GB" w:eastAsia="zh-CN"/>
        </w:rPr>
        <w:t xml:space="preserve"> indicating that it is moving from 5GC</w:t>
      </w:r>
      <w:r w:rsidRPr="009E0DE1">
        <w:rPr>
          <w:lang w:val="en-GB" w:eastAsia="zh-CN"/>
        </w:rPr>
        <w:t xml:space="preserve">, in which case the </w:t>
      </w:r>
      <w:r w:rsidRPr="009E0DE1">
        <w:rPr>
          <w:lang w:val="en-GB"/>
        </w:rPr>
        <w:t>MME instructs the UE to re-attach</w:t>
      </w:r>
      <w:r w:rsidRPr="009E0DE1">
        <w:rPr>
          <w:lang w:val="en-GB" w:eastAsia="zh-CN"/>
        </w:rPr>
        <w:t>. IP address preservation is not provided in this case.</w:t>
      </w:r>
    </w:p>
    <w:p w:rsidR="00545C05" w:rsidRPr="009E0DE1" w:rsidRDefault="00545C05" w:rsidP="00545C05">
      <w:pPr>
        <w:pStyle w:val="B2"/>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 clause 5.11.2 for first TAU after GERAN/UTRAN Attach.</w:t>
      </w:r>
    </w:p>
    <w:p w:rsidR="003C0054" w:rsidRPr="009E0DE1" w:rsidRDefault="003C0054" w:rsidP="003044EF">
      <w:pPr>
        <w:pStyle w:val="NO"/>
        <w:rPr>
          <w:lang w:val="en-GB" w:eastAsia="zh-CN"/>
        </w:rPr>
      </w:pPr>
      <w:r w:rsidRPr="009E0DE1">
        <w:rPr>
          <w:lang w:val="en-GB" w:eastAsia="zh-CN"/>
        </w:rPr>
        <w:t>NOTE</w:t>
      </w:r>
      <w:r w:rsidR="00E71F10" w:rsidRPr="009E0DE1">
        <w:rPr>
          <w:lang w:val="en-GB" w:eastAsia="zh-CN"/>
        </w:rPr>
        <w:t> 1</w:t>
      </w:r>
      <w:r w:rsidRPr="009E0DE1">
        <w:rPr>
          <w:lang w:val="en-GB" w:eastAsia="zh-CN"/>
        </w:rPr>
        <w:t>:</w:t>
      </w:r>
      <w:r w:rsidR="002431F6" w:rsidRPr="009E0DE1">
        <w:rPr>
          <w:lang w:val="en-GB" w:eastAsia="zh-CN"/>
        </w:rPr>
        <w:tab/>
      </w:r>
      <w:r w:rsidRPr="009E0DE1">
        <w:rPr>
          <w:lang w:val="en-GB" w:eastAsia="zh-CN"/>
        </w:rPr>
        <w:t xml:space="preserve">The first PDN connection may be established during the E-UTRAN Initial Attach procedure (see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w:t>
      </w:r>
    </w:p>
    <w:p w:rsidR="00E71F10" w:rsidRPr="009E0DE1" w:rsidRDefault="00E71F10" w:rsidP="003044EF">
      <w:pPr>
        <w:pStyle w:val="NO"/>
        <w:rPr>
          <w:lang w:val="en-GB" w:eastAsia="zh-CN"/>
        </w:rPr>
      </w:pPr>
      <w:r w:rsidRPr="009E0DE1">
        <w:rPr>
          <w:lang w:val="en-GB" w:eastAsia="zh-CN"/>
        </w:rPr>
        <w:t>NOTE</w:t>
      </w:r>
      <w:r w:rsidR="00123F97" w:rsidRPr="009E0DE1">
        <w:rPr>
          <w:lang w:val="en-GB" w:eastAsia="zh-CN"/>
        </w:rPr>
        <w:t> </w:t>
      </w:r>
      <w:r w:rsidRPr="009E0DE1">
        <w:rPr>
          <w:lang w:val="en-GB" w:eastAsia="zh-CN"/>
        </w:rPr>
        <w:t>2:</w:t>
      </w:r>
      <w:r w:rsidRPr="009E0DE1">
        <w:rPr>
          <w:lang w:val="en-GB" w:eastAsia="zh-CN"/>
        </w:rPr>
        <w:tab/>
        <w:t>At inter-PLMN mobility</w:t>
      </w:r>
      <w:r w:rsidR="00FA19C1" w:rsidRPr="009E0DE1">
        <w:rPr>
          <w:lang w:val="en-GB" w:eastAsia="zh-CN"/>
        </w:rPr>
        <w:t xml:space="preserve"> to a PLMN that is not an equivalent PLMN</w:t>
      </w:r>
      <w:r w:rsidRPr="009E0DE1">
        <w:rPr>
          <w:lang w:val="en-GB" w:eastAsia="zh-CN"/>
        </w:rPr>
        <w:t xml:space="preserve"> the UE always uses the TAU procedure.</w:t>
      </w:r>
    </w:p>
    <w:p w:rsidR="00243C85" w:rsidRPr="009E0DE1" w:rsidRDefault="00243C85" w:rsidP="003C0054">
      <w:pPr>
        <w:pStyle w:val="B1"/>
        <w:rPr>
          <w:lang w:val="en-GB" w:eastAsia="zh-CN"/>
        </w:rPr>
      </w:pPr>
      <w:r w:rsidRPr="009E0DE1">
        <w:rPr>
          <w:lang w:val="en-GB" w:eastAsia="zh-CN"/>
        </w:rPr>
        <w:t>-</w:t>
      </w:r>
      <w:r w:rsidRPr="009E0DE1">
        <w:rPr>
          <w:lang w:val="en-GB" w:eastAsia="zh-CN"/>
        </w:rPr>
        <w:tab/>
        <w:t>For mobility from 5GC to EPC, the UE with no PDU Session established in 5GC</w:t>
      </w:r>
    </w:p>
    <w:p w:rsidR="00E0604D" w:rsidRPr="009E0DE1" w:rsidRDefault="00E0604D" w:rsidP="009A5963">
      <w:pPr>
        <w:pStyle w:val="B2"/>
        <w:rPr>
          <w:lang w:val="en-GB" w:eastAsia="zh-CN"/>
        </w:rPr>
      </w:pPr>
      <w:r w:rsidRPr="009E0DE1">
        <w:rPr>
          <w:lang w:val="en-GB" w:eastAsia="zh-CN"/>
        </w:rPr>
        <w:t>-</w:t>
      </w:r>
      <w:r w:rsidRPr="009E0DE1">
        <w:rPr>
          <w:lang w:val="en-GB" w:eastAsia="zh-CN"/>
        </w:rPr>
        <w:tab/>
        <w:t>performs Attach in EPC (</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00100D3B" w:rsidRPr="009E0DE1">
        <w:rPr>
          <w:lang w:val="en-GB" w:eastAsia="zh-CN"/>
        </w:rPr>
        <w:t xml:space="preserve">26], </w:t>
      </w:r>
      <w:r w:rsidR="00D9732B" w:rsidRPr="009E0DE1">
        <w:rPr>
          <w:lang w:val="en-GB" w:eastAsia="zh-CN"/>
        </w:rPr>
        <w:t>clause 5</w:t>
      </w:r>
      <w:r w:rsidRPr="009E0DE1">
        <w:rPr>
          <w:lang w:val="en-GB" w:eastAsia="zh-CN"/>
        </w:rPr>
        <w:t>.3.2.1) indicating that the UE is moving from 5GC.</w:t>
      </w:r>
    </w:p>
    <w:p w:rsidR="00E71F10"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EPC to 5GC, the UE performs </w:t>
      </w:r>
      <w:r w:rsidR="006A2C3F" w:rsidRPr="00D671A3">
        <w:t xml:space="preserve">Mobility </w:t>
      </w:r>
      <w:r w:rsidRPr="009E0DE1">
        <w:rPr>
          <w:lang w:val="en-GB" w:eastAsia="zh-CN"/>
        </w:rPr>
        <w:t xml:space="preserve">Registration </w:t>
      </w:r>
      <w:r w:rsidR="006A2C3F" w:rsidRPr="00D671A3">
        <w:t>Update</w:t>
      </w:r>
      <w:r w:rsidRPr="009E0DE1">
        <w:rPr>
          <w:lang w:val="en-GB" w:eastAsia="zh-CN"/>
        </w:rPr>
        <w:t xml:space="preserve"> in 5GC with 5G-GUTI mapped from </w:t>
      </w:r>
      <w:r w:rsidR="00056CFB" w:rsidRPr="009E0DE1">
        <w:rPr>
          <w:lang w:val="en-GB" w:eastAsia="zh-CN"/>
        </w:rPr>
        <w:t xml:space="preserve">EPS </w:t>
      </w:r>
      <w:r w:rsidRPr="009E0DE1">
        <w:rPr>
          <w:lang w:val="en-GB" w:eastAsia="zh-CN"/>
        </w:rPr>
        <w:t>GUTI</w:t>
      </w:r>
      <w:r w:rsidR="00E94096" w:rsidRPr="009E0DE1">
        <w:rPr>
          <w:lang w:val="en-GB" w:eastAsia="zh-CN"/>
        </w:rPr>
        <w:t xml:space="preserve"> and a native 5G-GUTI, if available, as Additional GUTI</w:t>
      </w:r>
      <w:r w:rsidR="00F75EAB" w:rsidRPr="009E0DE1">
        <w:rPr>
          <w:lang w:val="en-GB" w:eastAsia="zh-CN"/>
        </w:rPr>
        <w:t xml:space="preserve"> and indicating that the UE is moving from EPC</w:t>
      </w:r>
      <w:r w:rsidRPr="009E0DE1">
        <w:rPr>
          <w:lang w:val="en-GB" w:eastAsia="zh-CN"/>
        </w:rPr>
        <w:t xml:space="preserve">. </w:t>
      </w:r>
      <w:r w:rsidR="00F75EAB" w:rsidRPr="009E0DE1">
        <w:rPr>
          <w:lang w:val="en-GB" w:eastAsia="zh-CN"/>
        </w:rPr>
        <w:t>In this case, the</w:t>
      </w:r>
      <w:r w:rsidRPr="009E0DE1">
        <w:rPr>
          <w:lang w:val="en-GB" w:eastAsia="zh-CN"/>
        </w:rPr>
        <w:t xml:space="preserve"> AMF determines that old node is an MME, but proceeds as if the</w:t>
      </w:r>
      <w:r w:rsidR="002431F6" w:rsidRPr="009E0DE1">
        <w:rPr>
          <w:lang w:val="en-GB" w:eastAsia="zh-CN"/>
        </w:rPr>
        <w:t xml:space="preserve"> </w:t>
      </w:r>
      <w:r w:rsidRPr="009E0DE1">
        <w:rPr>
          <w:lang w:val="en-GB" w:eastAsia="zh-CN"/>
        </w:rPr>
        <w:t xml:space="preserve">Registration is of type "initial registration". </w:t>
      </w:r>
      <w:r w:rsidR="00E0604D" w:rsidRPr="009E0DE1">
        <w:rPr>
          <w:lang w:val="en-GB" w:eastAsia="zh-CN"/>
        </w:rPr>
        <w:t>The UE may either</w:t>
      </w:r>
      <w:r w:rsidR="00E71F10" w:rsidRPr="009E0DE1">
        <w:rPr>
          <w:lang w:val="en-GB" w:eastAsia="zh-CN"/>
        </w:rPr>
        <w:t>:</w:t>
      </w:r>
    </w:p>
    <w:p w:rsidR="003C0054" w:rsidRPr="009E0DE1" w:rsidRDefault="00E71F10" w:rsidP="0009778E">
      <w:pPr>
        <w:pStyle w:val="B2"/>
        <w:rPr>
          <w:lang w:val="en-GB" w:eastAsia="zh-CN"/>
        </w:rPr>
      </w:pPr>
      <w:r w:rsidRPr="009E0DE1">
        <w:rPr>
          <w:lang w:val="en-GB" w:eastAsia="zh-CN"/>
        </w:rPr>
        <w:t>-</w:t>
      </w:r>
      <w:r w:rsidRPr="009E0DE1">
        <w:rPr>
          <w:lang w:val="en-GB" w:eastAsia="zh-CN"/>
        </w:rPr>
        <w:tab/>
      </w:r>
      <w:r w:rsidR="00E0604D" w:rsidRPr="009E0DE1">
        <w:rPr>
          <w:lang w:val="en-GB" w:eastAsia="zh-CN"/>
        </w:rPr>
        <w:t>if supported and if it has received the network indication</w:t>
      </w:r>
      <w:r w:rsidR="005A1A98" w:rsidRPr="009E0DE1">
        <w:rPr>
          <w:lang w:val="en-GB" w:eastAsia="zh-CN"/>
        </w:rPr>
        <w:t xml:space="preserve"> "interworking without N26 supported"</w:t>
      </w:r>
      <w:r w:rsidR="00E0604D" w:rsidRPr="009E0DE1">
        <w:rPr>
          <w:lang w:val="en-GB" w:eastAsia="zh-CN"/>
        </w:rPr>
        <w:t xml:space="preserve">, </w:t>
      </w:r>
      <w:r w:rsidR="003C0054" w:rsidRPr="009E0DE1">
        <w:rPr>
          <w:lang w:val="en-GB" w:eastAsia="zh-CN"/>
        </w:rPr>
        <w:t xml:space="preserve">move all its PDN connections from EPC using the UE initiated </w:t>
      </w:r>
      <w:r w:rsidR="00AB61E3" w:rsidRPr="009E0DE1">
        <w:rPr>
          <w:lang w:val="en-GB" w:eastAsia="zh-CN"/>
        </w:rPr>
        <w:t>PDU Session</w:t>
      </w:r>
      <w:r w:rsidR="003C0054" w:rsidRPr="009E0DE1">
        <w:rPr>
          <w:lang w:val="en-GB" w:eastAsia="zh-CN"/>
        </w:rPr>
        <w:t xml:space="preserve"> </w:t>
      </w:r>
      <w:r w:rsidR="00100D3B" w:rsidRPr="009E0DE1">
        <w:rPr>
          <w:lang w:val="en-GB" w:eastAsia="zh-CN"/>
        </w:rPr>
        <w:t>E</w:t>
      </w:r>
      <w:r w:rsidR="003C0054" w:rsidRPr="009E0DE1">
        <w:rPr>
          <w:lang w:val="en-GB" w:eastAsia="zh-CN"/>
        </w:rPr>
        <w:t xml:space="preserve">stablishment procedure with "Existing </w:t>
      </w:r>
      <w:r w:rsidR="00AB61E3" w:rsidRPr="009E0DE1">
        <w:rPr>
          <w:lang w:val="en-GB" w:eastAsia="zh-CN"/>
        </w:rPr>
        <w:t>PDU Session</w:t>
      </w:r>
      <w:r w:rsidR="003C0054" w:rsidRPr="009E0DE1">
        <w:rPr>
          <w:lang w:val="en-GB" w:eastAsia="zh-CN"/>
        </w:rPr>
        <w:t>s" flag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003C0054" w:rsidRPr="009E0DE1">
        <w:rPr>
          <w:lang w:val="en-GB" w:eastAsia="zh-CN"/>
        </w:rPr>
        <w:t>3], clause 4.3.2.2.1)</w:t>
      </w:r>
      <w:r w:rsidRPr="009E0DE1">
        <w:rPr>
          <w:lang w:val="en-GB" w:eastAsia="zh-CN"/>
        </w:rPr>
        <w:t>, or</w:t>
      </w:r>
    </w:p>
    <w:p w:rsidR="00E71F10" w:rsidRPr="009E0DE1" w:rsidRDefault="00E71F10" w:rsidP="0009778E">
      <w:pPr>
        <w:pStyle w:val="B2"/>
        <w:rPr>
          <w:lang w:val="en-GB" w:eastAsia="zh-CN"/>
        </w:rPr>
      </w:pPr>
      <w:r w:rsidRPr="009E0DE1">
        <w:rPr>
          <w:lang w:val="en-GB" w:eastAsia="zh-CN"/>
        </w:rPr>
        <w:t>-</w:t>
      </w:r>
      <w:r w:rsidRPr="009E0DE1">
        <w:rPr>
          <w:lang w:val="en-GB" w:eastAsia="zh-CN"/>
        </w:rPr>
        <w:tab/>
        <w:t xml:space="preserve">re-establish </w:t>
      </w:r>
      <w:r w:rsidR="00AB61E3" w:rsidRPr="009E0DE1">
        <w:rPr>
          <w:lang w:val="en-GB" w:eastAsia="zh-CN"/>
        </w:rPr>
        <w:t>PDU Session</w:t>
      </w:r>
      <w:r w:rsidRPr="009E0DE1">
        <w:rPr>
          <w:lang w:val="en-GB" w:eastAsia="zh-CN"/>
        </w:rPr>
        <w:t>s corresponding to the PDN connections that it had in EPS. IP address preservation is not provided in this case.</w:t>
      </w:r>
    </w:p>
    <w:p w:rsidR="00E94096" w:rsidRPr="009E0DE1" w:rsidRDefault="00E94096" w:rsidP="009A5963">
      <w:pPr>
        <w:pStyle w:val="NO"/>
        <w:rPr>
          <w:lang w:val="en-GB"/>
        </w:rPr>
      </w:pPr>
      <w:r w:rsidRPr="009E0DE1">
        <w:rPr>
          <w:lang w:val="en-GB"/>
        </w:rPr>
        <w:t>NOTE 3:</w:t>
      </w:r>
      <w:r w:rsidRPr="009E0DE1">
        <w:rPr>
          <w:lang w:val="en-GB"/>
        </w:rPr>
        <w:tab/>
        <w:t>The additional native 5G-GUTI enables the AMF to find the UE's 5G security context (if available).</w:t>
      </w:r>
    </w:p>
    <w:p w:rsidR="0067095F" w:rsidRPr="009E0DE1" w:rsidRDefault="0067095F" w:rsidP="009A5963">
      <w:pPr>
        <w:pStyle w:val="NO"/>
        <w:rPr>
          <w:lang w:val="en-GB" w:eastAsia="zh-CN"/>
        </w:rPr>
      </w:pPr>
      <w:r w:rsidRPr="009E0DE1">
        <w:rPr>
          <w:lang w:val="en-GB"/>
        </w:rPr>
        <w:t>NOTE </w:t>
      </w:r>
      <w:r w:rsidR="00E94096" w:rsidRPr="009E0DE1">
        <w:rPr>
          <w:lang w:val="en-GB"/>
        </w:rPr>
        <w:t>4</w:t>
      </w:r>
      <w:r w:rsidRPr="009E0DE1">
        <w:rPr>
          <w:lang w:val="en-GB"/>
        </w:rPr>
        <w:t>:</w:t>
      </w:r>
      <w:r w:rsidRPr="009E0DE1">
        <w:rPr>
          <w:lang w:val="en-GB"/>
        </w:rPr>
        <w:tab/>
      </w:r>
      <w:r w:rsidRPr="009E0DE1">
        <w:rPr>
          <w:lang w:val="en-GB" w:eastAsia="zh-CN"/>
        </w:rPr>
        <w:t>When single-registration mode UE uses interworking procedures without N26, the registration states during the transition period (e.g. while UE is transferring all PDU Sessions / PDN Connections on the target side) are defined in Stage 3 specifications.</w:t>
      </w:r>
    </w:p>
    <w:p w:rsidR="00312C8D" w:rsidRDefault="00312C8D" w:rsidP="00312C8D">
      <w:pPr>
        <w:pStyle w:val="B1"/>
        <w:rPr>
          <w:lang w:val="en-GB" w:eastAsia="zh-CN"/>
        </w:rPr>
      </w:pPr>
      <w:r>
        <w:rPr>
          <w:lang w:val="en-GB" w:eastAsia="zh-CN"/>
        </w:rPr>
        <w:t>-</w:t>
      </w:r>
      <w:r>
        <w:rPr>
          <w:lang w:val="en-GB"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rsidR="00312C8D" w:rsidRDefault="00312C8D" w:rsidP="00B56148">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rsidR="00867F7B" w:rsidRPr="009E0DE1" w:rsidRDefault="00867F7B" w:rsidP="003044EF">
      <w:pPr>
        <w:pStyle w:val="Heading5"/>
        <w:rPr>
          <w:lang w:eastAsia="zh-CN"/>
        </w:rPr>
      </w:pPr>
      <w:bookmarkStart w:id="791" w:name="_Toc20149979"/>
      <w:bookmarkStart w:id="792" w:name="_Toc27846778"/>
      <w:r w:rsidRPr="009E0DE1">
        <w:rPr>
          <w:lang w:eastAsia="zh-CN"/>
        </w:rPr>
        <w:t>5.17.2.3</w:t>
      </w:r>
      <w:r w:rsidR="003C0054" w:rsidRPr="009E0DE1">
        <w:rPr>
          <w:lang w:eastAsia="zh-CN"/>
        </w:rPr>
        <w:t>.3</w:t>
      </w:r>
      <w:r w:rsidRPr="009E0DE1">
        <w:rPr>
          <w:lang w:eastAsia="zh-CN"/>
        </w:rPr>
        <w:tab/>
        <w:t xml:space="preserve">Mobility </w:t>
      </w:r>
      <w:r w:rsidR="003C0054" w:rsidRPr="009E0DE1">
        <w:rPr>
          <w:lang w:eastAsia="zh-CN"/>
        </w:rPr>
        <w:t xml:space="preserve">for UEs </w:t>
      </w:r>
      <w:r w:rsidRPr="009E0DE1">
        <w:rPr>
          <w:lang w:eastAsia="zh-CN"/>
        </w:rPr>
        <w:t>in dual-registration mode</w:t>
      </w:r>
      <w:bookmarkEnd w:id="791"/>
      <w:bookmarkEnd w:id="792"/>
    </w:p>
    <w:p w:rsidR="00867F7B" w:rsidRPr="009E0DE1" w:rsidRDefault="00867F7B" w:rsidP="00910E68">
      <w:r w:rsidRPr="009E0DE1">
        <w:t xml:space="preserve">To support mobility in dual-registration mode, the support of </w:t>
      </w:r>
      <w:r w:rsidR="00D20FBF" w:rsidRPr="009E0DE1">
        <w:t xml:space="preserve">N26 </w:t>
      </w:r>
      <w:r w:rsidRPr="009E0DE1">
        <w:t>interface between AMF in 5GC and MME in EPC is not required.</w:t>
      </w:r>
      <w:r w:rsidR="00460375" w:rsidRPr="009E0DE1">
        <w:t xml:space="preserve"> A UE that supports dual registration mode may operate in this mode when it receives an indication from the network that interworking without N26 is supported.</w:t>
      </w:r>
    </w:p>
    <w:p w:rsidR="0026562C" w:rsidRPr="009E0DE1" w:rsidRDefault="0026562C" w:rsidP="00910E68">
      <w:pPr>
        <w:rPr>
          <w:rFonts w:eastAsia="MS Mincho"/>
        </w:rPr>
      </w:pPr>
      <w:r w:rsidRPr="009E0DE1">
        <w:rPr>
          <w:rFonts w:eastAsia="MS Mincho"/>
        </w:rPr>
        <w:t xml:space="preserve">For UE operating in dual-registration mode the following principles apply for </w:t>
      </w:r>
      <w:r w:rsidR="00AB61E3" w:rsidRPr="009E0DE1">
        <w:rPr>
          <w:rFonts w:eastAsia="MS Mincho"/>
        </w:rPr>
        <w:t>PDU Session</w:t>
      </w:r>
      <w:r w:rsidRPr="009E0DE1">
        <w:rPr>
          <w:rFonts w:eastAsia="MS Mincho"/>
        </w:rPr>
        <w:t xml:space="preserve"> transfer from 5GC to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operating in Dual Registration mode may register in EPC ahead of any </w:t>
      </w:r>
      <w:r w:rsidR="00AB61E3" w:rsidRPr="009E0DE1">
        <w:rPr>
          <w:rFonts w:eastAsia="MS Mincho"/>
          <w:lang w:val="en-GB"/>
        </w:rPr>
        <w:t>PDU Session</w:t>
      </w:r>
      <w:r w:rsidRPr="009E0DE1">
        <w:rPr>
          <w:rFonts w:eastAsia="MS Mincho"/>
          <w:lang w:val="en-GB"/>
        </w:rPr>
        <w:t xml:space="preserve"> transfer using the Attach procedure </w:t>
      </w:r>
      <w:r w:rsidR="00F75EAB" w:rsidRPr="009E0DE1">
        <w:rPr>
          <w:rFonts w:eastAsia="MS Mincho"/>
          <w:lang w:val="en-GB"/>
        </w:rPr>
        <w:t xml:space="preserve">indicating that the UE is moving from 5GC </w:t>
      </w:r>
      <w:r w:rsidRPr="009E0DE1">
        <w:rPr>
          <w:rFonts w:eastAsia="MS Mincho"/>
          <w:lang w:val="en-GB"/>
        </w:rPr>
        <w:t xml:space="preserve">without establishing a PDN Connection in EPC if the EPC supports EPS Attach without PDN Connectivity as defined in </w:t>
      </w:r>
      <w:r w:rsidR="002369B3" w:rsidRPr="009E0DE1">
        <w:rPr>
          <w:rFonts w:eastAsia="MS Mincho"/>
          <w:lang w:val="en-GB"/>
        </w:rPr>
        <w:t>TS</w:t>
      </w:r>
      <w:r w:rsidR="002369B3">
        <w:rPr>
          <w:rFonts w:eastAsia="MS Mincho"/>
          <w:lang w:val="en-GB"/>
        </w:rPr>
        <w:t> </w:t>
      </w:r>
      <w:r w:rsidR="002369B3" w:rsidRPr="009E0DE1">
        <w:rPr>
          <w:rFonts w:eastAsia="MS Mincho"/>
          <w:lang w:val="en-GB"/>
        </w:rPr>
        <w:t>23.401</w:t>
      </w:r>
      <w:r w:rsidR="002369B3">
        <w:rPr>
          <w:rFonts w:eastAsia="MS Mincho"/>
          <w:lang w:val="en-GB"/>
        </w:rPr>
        <w:t> </w:t>
      </w:r>
      <w:r w:rsidR="002369B3" w:rsidRPr="009E0DE1">
        <w:rPr>
          <w:rFonts w:eastAsia="MS Mincho"/>
          <w:lang w:val="en-GB"/>
        </w:rPr>
        <w:t>[</w:t>
      </w:r>
      <w:r w:rsidRPr="009E0DE1">
        <w:rPr>
          <w:rFonts w:eastAsia="MS Mincho"/>
          <w:lang w:val="en-GB"/>
        </w:rPr>
        <w:t>26]. Support for EPS Attach without PDN Connectivity is mandatory for UE supporting dual-registration procedures.</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1:</w:t>
      </w:r>
      <w:r w:rsidR="00123F97" w:rsidRPr="009E0DE1">
        <w:rPr>
          <w:rFonts w:eastAsia="MS Mincho"/>
          <w:lang w:val="en-GB"/>
        </w:rPr>
        <w:tab/>
      </w:r>
      <w:r w:rsidRPr="009E0DE1">
        <w:rPr>
          <w:rFonts w:eastAsia="MS Mincho"/>
          <w:lang w:val="en-GB"/>
        </w:rPr>
        <w:t>Before attempting early registration in EPC the UE needs to check whether EPC supports EPS Attach without PDN Connectivity by reading the related SIB in the target cell.</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w:t>
      </w:r>
      <w:r w:rsidR="00AB61E3" w:rsidRPr="009E0DE1">
        <w:rPr>
          <w:rFonts w:eastAsia="MS Mincho"/>
          <w:lang w:val="en-GB"/>
        </w:rPr>
        <w:t>PDU Session</w:t>
      </w:r>
      <w:r w:rsidRPr="009E0DE1">
        <w:rPr>
          <w:rFonts w:eastAsia="MS Mincho"/>
          <w:lang w:val="en-GB"/>
        </w:rPr>
        <w:t xml:space="preserve"> transfer from 5GC to EPC using the UE initiated PDN connection establishment procedure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 clause 5.10.2)</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If the UE has not registered with EPC ahead of the </w:t>
      </w:r>
      <w:r w:rsidR="00AB61E3" w:rsidRPr="009E0DE1">
        <w:rPr>
          <w:rFonts w:eastAsia="MS Mincho"/>
          <w:lang w:val="en-GB"/>
        </w:rPr>
        <w:t>PDU Session</w:t>
      </w:r>
      <w:r w:rsidRPr="009E0DE1">
        <w:rPr>
          <w:rFonts w:eastAsia="MS Mincho"/>
          <w:lang w:val="en-GB"/>
        </w:rPr>
        <w:t xml:space="preserve"> transfer, the UE can perform Attach in EPC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2369B3" w:rsidRPr="009E0DE1">
        <w:rPr>
          <w:lang w:val="en-GB" w:eastAsia="zh-CN"/>
        </w:rPr>
        <w:t>TS</w:t>
      </w:r>
      <w:r w:rsidR="002369B3">
        <w:rPr>
          <w:lang w:val="en-GB" w:eastAsia="zh-CN"/>
        </w:rPr>
        <w:t> </w:t>
      </w:r>
      <w:r w:rsidR="002369B3" w:rsidRPr="009E0DE1">
        <w:rPr>
          <w:lang w:val="en-GB" w:eastAsia="zh-CN"/>
        </w:rPr>
        <w:t>23.401</w:t>
      </w:r>
      <w:r w:rsidR="002369B3">
        <w:rPr>
          <w:lang w:val="en-GB" w:eastAsia="zh-CN"/>
        </w:rPr>
        <w:t> </w:t>
      </w:r>
      <w:r w:rsidR="002369B3" w:rsidRPr="009E0DE1">
        <w:rPr>
          <w:lang w:val="en-GB" w:eastAsia="zh-CN"/>
        </w:rPr>
        <w:t>[</w:t>
      </w:r>
      <w:r w:rsidRPr="009E0DE1">
        <w:rPr>
          <w:lang w:val="en-GB" w:eastAsia="zh-CN"/>
        </w:rPr>
        <w:t>26], clause 5.3.2.1)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may selectively transfer certain </w:t>
      </w:r>
      <w:r w:rsidR="00AB61E3" w:rsidRPr="009E0DE1">
        <w:rPr>
          <w:rFonts w:eastAsia="MS Mincho"/>
          <w:lang w:val="en-GB"/>
        </w:rPr>
        <w:t>PDU Session</w:t>
      </w:r>
      <w:r w:rsidRPr="009E0DE1">
        <w:rPr>
          <w:rFonts w:eastAsia="MS Mincho"/>
          <w:lang w:val="en-GB"/>
        </w:rPr>
        <w:t xml:space="preserve">s to EPC, while keeping other </w:t>
      </w:r>
      <w:r w:rsidR="00AB61E3" w:rsidRPr="009E0DE1">
        <w:rPr>
          <w:rFonts w:eastAsia="MS Mincho"/>
          <w:lang w:val="en-GB"/>
        </w:rPr>
        <w:t>PDU Session</w:t>
      </w:r>
      <w:r w:rsidRPr="009E0DE1">
        <w:rPr>
          <w:rFonts w:eastAsia="MS Mincho"/>
          <w:lang w:val="en-GB"/>
        </w:rPr>
        <w:t>s in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2:</w:t>
      </w:r>
      <w:r w:rsidR="00123F97" w:rsidRPr="009E0DE1">
        <w:rPr>
          <w:rFonts w:eastAsia="MS Mincho"/>
          <w:lang w:val="en-GB"/>
        </w:rPr>
        <w:tab/>
      </w:r>
      <w:r w:rsidRPr="009E0DE1">
        <w:rPr>
          <w:rFonts w:eastAsia="MS Mincho"/>
          <w:lang w:val="en-GB"/>
        </w:rPr>
        <w:t xml:space="preserve">Whether UE transfers some or all </w:t>
      </w:r>
      <w:r w:rsidR="00AB61E3" w:rsidRPr="009E0DE1">
        <w:rPr>
          <w:rFonts w:eastAsia="MS Mincho"/>
          <w:lang w:val="en-GB"/>
        </w:rPr>
        <w:t>PDU Session</w:t>
      </w:r>
      <w:r w:rsidRPr="009E0DE1">
        <w:rPr>
          <w:rFonts w:eastAsia="MS Mincho"/>
          <w:lang w:val="en-GB"/>
        </w:rPr>
        <w:t xml:space="preserve">s on the EPC side and whether it maintains the registration up to date in both EPC and 5GC can depend on UE capabilities that are implementation dependent. The information for determining which </w:t>
      </w:r>
      <w:r w:rsidR="00AB61E3" w:rsidRPr="009E0DE1">
        <w:rPr>
          <w:rFonts w:eastAsia="MS Mincho"/>
          <w:lang w:val="en-GB"/>
        </w:rPr>
        <w:t>PDU Session</w:t>
      </w:r>
      <w:r w:rsidRPr="009E0DE1">
        <w:rPr>
          <w:rFonts w:eastAsia="MS Mincho"/>
          <w:lang w:val="en-GB"/>
        </w:rPr>
        <w:t xml:space="preserve">s are transferred on EPC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PDU session to EPC, whether that PDU session can be transferred to EPC.</w:t>
      </w:r>
    </w:p>
    <w:p w:rsidR="0026562C" w:rsidRPr="009E0DE1" w:rsidRDefault="0026562C" w:rsidP="00910E68">
      <w:pPr>
        <w:rPr>
          <w:rFonts w:eastAsia="MS Mincho"/>
        </w:rPr>
      </w:pPr>
      <w:r w:rsidRPr="009E0DE1">
        <w:rPr>
          <w:rFonts w:eastAsia="MS Mincho"/>
        </w:rPr>
        <w:t>For UE operating in dual-registration mode the following principles apply for PDN connection transfer from EPC to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operating in Dual Registration mode may register in 5GC ahead of any PDN connection transfer using the Registration procedure</w:t>
      </w:r>
      <w:r w:rsidR="006446DA" w:rsidRPr="009E0DE1">
        <w:rPr>
          <w:rFonts w:eastAsia="MS Mincho"/>
          <w:lang w:val="en-GB"/>
        </w:rPr>
        <w:t xml:space="preserve"> indicating that the UE is moving from EPC</w:t>
      </w:r>
      <w:r w:rsidRPr="009E0DE1">
        <w:rPr>
          <w:rFonts w:eastAsia="MS Mincho"/>
          <w:lang w:val="en-GB"/>
        </w:rPr>
        <w:t xml:space="preserve"> (</w:t>
      </w:r>
      <w:r w:rsidR="002369B3" w:rsidRPr="009E0DE1">
        <w:rPr>
          <w:rFonts w:eastAsia="MS Mincho"/>
          <w:lang w:val="en-GB"/>
        </w:rPr>
        <w:t>TS</w:t>
      </w:r>
      <w:r w:rsidR="002369B3">
        <w:rPr>
          <w:rFonts w:eastAsia="MS Mincho"/>
          <w:lang w:val="en-GB"/>
        </w:rPr>
        <w:t> </w:t>
      </w:r>
      <w:r w:rsidR="002369B3" w:rsidRPr="009E0DE1">
        <w:rPr>
          <w:rFonts w:eastAsia="MS Mincho"/>
          <w:lang w:val="en-GB"/>
        </w:rPr>
        <w:t>23.502</w:t>
      </w:r>
      <w:r w:rsidR="002369B3">
        <w:rPr>
          <w:rFonts w:eastAsia="MS Mincho"/>
          <w:lang w:val="en-GB"/>
        </w:rPr>
        <w:t> </w:t>
      </w:r>
      <w:r w:rsidR="002369B3" w:rsidRPr="009E0DE1">
        <w:rPr>
          <w:rFonts w:eastAsia="MS Mincho"/>
          <w:lang w:val="en-GB"/>
        </w:rPr>
        <w:t>[</w:t>
      </w:r>
      <w:r w:rsidRPr="009E0DE1">
        <w:rPr>
          <w:rFonts w:eastAsia="MS Mincho"/>
          <w:lang w:val="en-GB"/>
        </w:rPr>
        <w:t xml:space="preserve">3], </w:t>
      </w:r>
      <w:r w:rsidR="002A74DE" w:rsidRPr="009E0DE1">
        <w:rPr>
          <w:rFonts w:eastAsia="MS Mincho"/>
          <w:lang w:val="en-GB"/>
        </w:rPr>
        <w:t>clause </w:t>
      </w:r>
      <w:r w:rsidRPr="009E0DE1">
        <w:rPr>
          <w:rFonts w:eastAsia="MS Mincho"/>
          <w:lang w:val="en-GB"/>
        </w:rPr>
        <w:t>4.2.2.2.2).</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PDN connection transfer from EPC to 5GC using the UE initiated </w:t>
      </w:r>
      <w:r w:rsidR="00AB61E3" w:rsidRPr="009E0DE1">
        <w:rPr>
          <w:rFonts w:eastAsia="MS Mincho"/>
          <w:lang w:val="en-GB"/>
        </w:rPr>
        <w:t>PDU Session</w:t>
      </w:r>
      <w:r w:rsidRPr="009E0DE1">
        <w:rPr>
          <w:rFonts w:eastAsia="MS Mincho"/>
          <w:lang w:val="en-GB"/>
        </w:rPr>
        <w:t xml:space="preserve"> </w:t>
      </w:r>
      <w:r w:rsidR="007204DA" w:rsidRPr="009E0DE1">
        <w:rPr>
          <w:rFonts w:eastAsia="MS Mincho"/>
          <w:lang w:val="en-GB"/>
        </w:rPr>
        <w:t xml:space="preserve">Establishment </w:t>
      </w:r>
      <w:r w:rsidRPr="009E0DE1">
        <w:rPr>
          <w:rFonts w:eastAsia="MS Mincho"/>
          <w:lang w:val="en-GB"/>
        </w:rPr>
        <w:t xml:space="preserve">procedure with </w:t>
      </w:r>
      <w:r w:rsidR="002431F6" w:rsidRPr="009E0DE1">
        <w:rPr>
          <w:rFonts w:eastAsia="MS Mincho"/>
          <w:lang w:val="en-GB"/>
        </w:rPr>
        <w:t>"</w:t>
      </w:r>
      <w:r w:rsidRPr="009E0DE1">
        <w:rPr>
          <w:rFonts w:eastAsia="MS Mincho"/>
          <w:lang w:val="en-GB"/>
        </w:rPr>
        <w:t xml:space="preserve">Existing </w:t>
      </w:r>
      <w:r w:rsidR="00AB61E3" w:rsidRPr="009E0DE1">
        <w:rPr>
          <w:rFonts w:eastAsia="MS Mincho"/>
          <w:lang w:val="en-GB"/>
        </w:rPr>
        <w:t>PDU Session</w:t>
      </w:r>
      <w:r w:rsidR="002431F6" w:rsidRPr="009E0DE1">
        <w:rPr>
          <w:rFonts w:eastAsia="MS Mincho"/>
          <w:lang w:val="en-GB"/>
        </w:rPr>
        <w:t>"</w:t>
      </w:r>
      <w:r w:rsidRPr="009E0DE1">
        <w:rPr>
          <w:rFonts w:eastAsia="MS Mincho"/>
          <w:lang w:val="en-GB"/>
        </w:rPr>
        <w:t xml:space="preserve"> indication </w:t>
      </w:r>
      <w:r w:rsidRPr="009E0DE1">
        <w:rPr>
          <w:lang w:val="en-GB"/>
        </w:rPr>
        <w:t>(</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 clause 4.3.2.2.1)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selectively transfer certain PDN connections to 5GC, while keeping other PDN Connections in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3:</w:t>
      </w:r>
      <w:r w:rsidR="00123F97" w:rsidRPr="009E0DE1">
        <w:rPr>
          <w:rFonts w:eastAsia="MS Mincho"/>
          <w:lang w:val="en-GB"/>
        </w:rPr>
        <w:tab/>
      </w:r>
      <w:r w:rsidRPr="009E0DE1">
        <w:rPr>
          <w:rFonts w:eastAsia="MS Mincho"/>
          <w:lang w:val="en-GB"/>
        </w:rPr>
        <w:t xml:space="preserve">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PDN connection to 5GC, whether that PDN connection can be transferred to 5GC.</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4:</w:t>
      </w:r>
      <w:r w:rsidR="00123F97" w:rsidRPr="009E0DE1">
        <w:rPr>
          <w:rFonts w:eastAsia="MS Mincho"/>
          <w:lang w:val="en-GB"/>
        </w:rPr>
        <w:tab/>
        <w:t>I</w:t>
      </w:r>
      <w:r w:rsidRPr="009E0DE1">
        <w:rPr>
          <w:rFonts w:eastAsia="MS Mincho"/>
          <w:lang w:val="en-GB"/>
        </w:rPr>
        <w:t xml:space="preserve">f EPC does not support EPS Attach without PDN Connectivity the MME detaches the UE when the last PDN connection is released by the PGW as described in </w:t>
      </w:r>
      <w:r w:rsidR="002369B3" w:rsidRPr="009E0DE1">
        <w:rPr>
          <w:rFonts w:eastAsia="MS Mincho"/>
          <w:lang w:val="en-GB"/>
        </w:rPr>
        <w:t>TS</w:t>
      </w:r>
      <w:r w:rsidR="002369B3">
        <w:rPr>
          <w:rFonts w:eastAsia="MS Mincho"/>
          <w:lang w:val="en-GB"/>
        </w:rPr>
        <w:t> </w:t>
      </w:r>
      <w:r w:rsidR="002369B3" w:rsidRPr="009E0DE1">
        <w:rPr>
          <w:rFonts w:eastAsia="MS Mincho"/>
          <w:lang w:val="en-GB"/>
        </w:rPr>
        <w:t>23.401</w:t>
      </w:r>
      <w:r w:rsidR="002369B3">
        <w:rPr>
          <w:rFonts w:eastAsia="MS Mincho"/>
          <w:lang w:val="en-GB"/>
        </w:rPr>
        <w:t> </w:t>
      </w:r>
      <w:r w:rsidR="002369B3" w:rsidRPr="009E0DE1">
        <w:rPr>
          <w:rFonts w:eastAsia="MS Mincho"/>
          <w:lang w:val="en-GB"/>
        </w:rPr>
        <w:t>[</w:t>
      </w:r>
      <w:r w:rsidRPr="009E0DE1">
        <w:rPr>
          <w:rFonts w:eastAsia="MS Mincho"/>
          <w:lang w:val="en-GB"/>
        </w:rPr>
        <w:t>26] clause</w:t>
      </w:r>
      <w:r w:rsidR="00123F97" w:rsidRPr="009E0DE1">
        <w:rPr>
          <w:rFonts w:eastAsia="MS Mincho"/>
          <w:lang w:val="en-GB"/>
        </w:rPr>
        <w:t> </w:t>
      </w:r>
      <w:r w:rsidRPr="009E0DE1">
        <w:rPr>
          <w:rFonts w:eastAsia="MS Mincho"/>
          <w:lang w:val="en-GB"/>
        </w:rPr>
        <w:t>5.4.4.1 (in relation to transfer of the last PDN connection to non-3GPP access).</w:t>
      </w:r>
    </w:p>
    <w:p w:rsidR="00AD6081" w:rsidRPr="009E0DE1" w:rsidRDefault="00AD6081" w:rsidP="00943BB6">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rsidR="00AD6081" w:rsidRPr="009E0DE1" w:rsidRDefault="00AD6081"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5:</w:t>
      </w:r>
      <w:r w:rsidR="00123F97" w:rsidRPr="009E0DE1">
        <w:rPr>
          <w:rFonts w:eastAsia="MS Mincho"/>
          <w:lang w:val="en-GB"/>
        </w:rPr>
        <w:tab/>
      </w:r>
      <w:r w:rsidRPr="009E0DE1">
        <w:rPr>
          <w:rFonts w:eastAsia="MS Mincho"/>
          <w:lang w:val="en-GB"/>
        </w:rPr>
        <w:t>The choice of the system through which the network attempts to deliver the control plane request first is left to network configuration.</w:t>
      </w:r>
    </w:p>
    <w:p w:rsidR="00D05FBD" w:rsidRPr="009E0DE1" w:rsidRDefault="00D05FBD" w:rsidP="00D05FBD">
      <w:pPr>
        <w:pStyle w:val="Heading5"/>
        <w:rPr>
          <w:lang w:eastAsia="zh-CN"/>
        </w:rPr>
      </w:pPr>
      <w:bookmarkStart w:id="793" w:name="_Toc20149980"/>
      <w:bookmarkStart w:id="794" w:name="_Toc27846779"/>
      <w:r w:rsidRPr="009E0DE1">
        <w:rPr>
          <w:lang w:eastAsia="zh-CN"/>
        </w:rPr>
        <w:t>5.17.2.3.4</w:t>
      </w:r>
      <w:r w:rsidRPr="009E0DE1">
        <w:rPr>
          <w:lang w:eastAsia="zh-CN"/>
        </w:rPr>
        <w:tab/>
        <w:t>Redirection for UEs in connected</w:t>
      </w:r>
      <w:r w:rsidR="00743C56" w:rsidRPr="009E0DE1">
        <w:rPr>
          <w:lang w:eastAsia="zh-CN"/>
        </w:rPr>
        <w:t xml:space="preserve"> state</w:t>
      </w:r>
      <w:bookmarkEnd w:id="793"/>
      <w:bookmarkEnd w:id="794"/>
    </w:p>
    <w:p w:rsidR="00D05FBD" w:rsidRPr="009E0DE1" w:rsidRDefault="00D05FBD" w:rsidP="00D05FBD">
      <w:pPr>
        <w:rPr>
          <w:lang w:eastAsia="zh-CN"/>
        </w:rPr>
      </w:pPr>
      <w:r w:rsidRPr="009E0DE1">
        <w:rPr>
          <w:lang w:eastAsia="zh-CN"/>
        </w:rPr>
        <w:t>When the UE supports single-registration mode or dual-registration mode without N26 interface:</w:t>
      </w:r>
    </w:p>
    <w:p w:rsidR="00D05FBD" w:rsidRPr="009E0DE1" w:rsidRDefault="00D05FBD" w:rsidP="00D05FBD">
      <w:pPr>
        <w:pStyle w:val="B1"/>
        <w:rPr>
          <w:lang w:val="en-GB"/>
        </w:rPr>
      </w:pPr>
      <w:r w:rsidRPr="009E0DE1">
        <w:rPr>
          <w:lang w:val="en-GB" w:eastAsia="zh-CN"/>
        </w:rPr>
        <w:t>-</w:t>
      </w:r>
      <w:r w:rsidRPr="009E0DE1">
        <w:rPr>
          <w:lang w:val="en-GB" w:eastAsia="zh-CN"/>
        </w:rPr>
        <w:tab/>
        <w:t>If the UE is in CM-CONNECTED stat</w:t>
      </w:r>
      <w:r w:rsidR="00743C56" w:rsidRPr="009E0DE1">
        <w:rPr>
          <w:lang w:val="en-GB" w:eastAsia="zh-CN"/>
        </w:rPr>
        <w:t>e</w:t>
      </w:r>
      <w:r w:rsidRPr="009E0DE1">
        <w:rPr>
          <w:lang w:val="en-GB" w:eastAsia="zh-CN"/>
        </w:rPr>
        <w:t xml:space="preserve"> in 5GC, the NG-RAN may perform R</w:t>
      </w:r>
      <w:r w:rsidRPr="009E0DE1">
        <w:rPr>
          <w:lang w:val="en-GB"/>
        </w:rPr>
        <w:t xml:space="preserve">RC </w:t>
      </w:r>
      <w:r w:rsidR="00100D3B" w:rsidRPr="009E0DE1">
        <w:rPr>
          <w:lang w:val="en-GB"/>
        </w:rPr>
        <w:t>C</w:t>
      </w:r>
      <w:r w:rsidRPr="009E0DE1">
        <w:rPr>
          <w:lang w:val="en-GB"/>
        </w:rPr>
        <w:t xml:space="preserve">onnection </w:t>
      </w:r>
      <w:r w:rsidR="00100D3B" w:rsidRPr="009E0DE1">
        <w:rPr>
          <w:lang w:val="en-GB"/>
        </w:rPr>
        <w:t>R</w:t>
      </w:r>
      <w:r w:rsidRPr="009E0DE1">
        <w:rPr>
          <w:lang w:val="en-GB"/>
        </w:rPr>
        <w:t xml:space="preserve">elease with </w:t>
      </w:r>
      <w:r w:rsidR="00100D3B" w:rsidRPr="009E0DE1">
        <w:rPr>
          <w:lang w:val="en-GB"/>
        </w:rPr>
        <w:t>R</w:t>
      </w:r>
      <w:r w:rsidRPr="009E0DE1">
        <w:rPr>
          <w:lang w:val="en-GB"/>
        </w:rPr>
        <w:t xml:space="preserve">edirection to E-UTRAN based on certain criteria (e.g. based on local configuration in NG-RAN, or triggered by the AMF upon receiving </w:t>
      </w:r>
      <w:r w:rsidR="00100D3B" w:rsidRPr="009E0DE1">
        <w:rPr>
          <w:lang w:val="en-GB"/>
        </w:rPr>
        <w:t>H</w:t>
      </w:r>
      <w:r w:rsidRPr="009E0DE1">
        <w:rPr>
          <w:lang w:val="en-GB"/>
        </w:rPr>
        <w:t xml:space="preserve">andover </w:t>
      </w:r>
      <w:r w:rsidR="00100D3B" w:rsidRPr="009E0DE1">
        <w:rPr>
          <w:lang w:val="en-GB"/>
        </w:rPr>
        <w:t>R</w:t>
      </w:r>
      <w:r w:rsidRPr="009E0DE1">
        <w:rPr>
          <w:lang w:val="en-GB"/>
        </w:rPr>
        <w:t>equest</w:t>
      </w:r>
      <w:r w:rsidR="00100D3B" w:rsidRPr="009E0DE1">
        <w:rPr>
          <w:lang w:val="en-GB"/>
        </w:rPr>
        <w:t xml:space="preserve"> message</w:t>
      </w:r>
      <w:r w:rsidRPr="009E0DE1">
        <w:rPr>
          <w:lang w:val="en-GB"/>
        </w:rPr>
        <w:t xml:space="preserve"> from NG-RAN).</w:t>
      </w:r>
    </w:p>
    <w:p w:rsidR="00D05FBD" w:rsidRPr="009E0DE1" w:rsidRDefault="00D05FBD" w:rsidP="009A5963">
      <w:pPr>
        <w:pStyle w:val="B1"/>
        <w:rPr>
          <w:lang w:val="en-GB"/>
        </w:rPr>
      </w:pPr>
      <w:r w:rsidRPr="009E0DE1">
        <w:rPr>
          <w:lang w:val="en-GB"/>
        </w:rPr>
        <w:t>-</w:t>
      </w:r>
      <w:r w:rsidRPr="009E0DE1">
        <w:rPr>
          <w:lang w:val="en-GB"/>
        </w:rPr>
        <w:tab/>
        <w:t>If the UE is in ECM-CONNECTED stat</w:t>
      </w:r>
      <w:r w:rsidR="00743C56" w:rsidRPr="009E0DE1">
        <w:rPr>
          <w:lang w:val="en-GB"/>
        </w:rPr>
        <w:t>e</w:t>
      </w:r>
      <w:r w:rsidRPr="009E0DE1">
        <w:rPr>
          <w:lang w:val="en-GB"/>
        </w:rPr>
        <w:t xml:space="preserve"> in EPC, the E-UTRAN may perform RRC </w:t>
      </w:r>
      <w:r w:rsidR="00100D3B" w:rsidRPr="009E0DE1">
        <w:rPr>
          <w:lang w:val="en-GB"/>
        </w:rPr>
        <w:t>C</w:t>
      </w:r>
      <w:r w:rsidRPr="009E0DE1">
        <w:rPr>
          <w:lang w:val="en-GB"/>
        </w:rPr>
        <w:t xml:space="preserve">onnection release with redirection to NG-RAN based on certain criteria (e.g. based on local configuration in E-UTRAN, or </w:t>
      </w:r>
      <w:r w:rsidRPr="009E0DE1">
        <w:rPr>
          <w:lang w:val="en-GB" w:eastAsia="zh-CN"/>
        </w:rPr>
        <w:t>triggered by the MME upon receiving handover request from E-UTRAN).</w:t>
      </w:r>
    </w:p>
    <w:p w:rsidR="00BE120B" w:rsidRPr="009E0DE1" w:rsidRDefault="00BE120B" w:rsidP="00BE120B">
      <w:pPr>
        <w:pStyle w:val="Heading4"/>
      </w:pPr>
      <w:bookmarkStart w:id="795" w:name="_Toc20149981"/>
      <w:bookmarkStart w:id="796" w:name="_Toc27846780"/>
      <w:r w:rsidRPr="009E0DE1">
        <w:t>5.17.2.4</w:t>
      </w:r>
      <w:r w:rsidRPr="009E0DE1">
        <w:tab/>
        <w:t>Mobility between 5GS and GERAN/UTRAN</w:t>
      </w:r>
      <w:bookmarkEnd w:id="795"/>
      <w:bookmarkEnd w:id="796"/>
    </w:p>
    <w:p w:rsidR="00BE120B" w:rsidRPr="009E0DE1" w:rsidRDefault="00BE120B" w:rsidP="00BE120B">
      <w:r w:rsidRPr="009E0DE1">
        <w:t>IP address preservation upon mobility between 5GS and GERAN/UTRAN is not supported.</w:t>
      </w:r>
    </w:p>
    <w:p w:rsidR="00BE120B" w:rsidRPr="009E0DE1" w:rsidRDefault="00BE120B" w:rsidP="00BE120B">
      <w:r w:rsidRPr="009E0DE1">
        <w:t>Upon mobility from 5GS to GERAN/UTRAN (e.g. upon leaving NG-RAN coverage) the UE shall perform the A/Gb mode GPRS Attach procedure or Iu mode GPRS Attach</w:t>
      </w:r>
      <w:r w:rsidRPr="009E0DE1">
        <w:rPr>
          <w:lang w:eastAsia="zh-CN"/>
        </w:rPr>
        <w:t xml:space="preserve"> procedure (see </w:t>
      </w:r>
      <w:r w:rsidR="002369B3" w:rsidRPr="009E0DE1">
        <w:rPr>
          <w:lang w:eastAsia="zh-CN"/>
        </w:rPr>
        <w:t>TS</w:t>
      </w:r>
      <w:r w:rsidR="002369B3">
        <w:rPr>
          <w:lang w:eastAsia="zh-CN"/>
        </w:rPr>
        <w:t> </w:t>
      </w:r>
      <w:r w:rsidR="002369B3" w:rsidRPr="009E0DE1">
        <w:rPr>
          <w:lang w:eastAsia="zh-CN"/>
        </w:rPr>
        <w:t>23.060</w:t>
      </w:r>
      <w:r w:rsidR="002369B3">
        <w:rPr>
          <w:lang w:eastAsia="zh-CN"/>
        </w:rPr>
        <w:t> </w:t>
      </w:r>
      <w:r w:rsidR="002369B3" w:rsidRPr="009E0DE1">
        <w:rPr>
          <w:lang w:eastAsia="zh-CN"/>
        </w:rPr>
        <w:t>[</w:t>
      </w:r>
      <w:r w:rsidRPr="009E0DE1">
        <w:rPr>
          <w:lang w:eastAsia="zh-CN"/>
        </w:rPr>
        <w:t>56])</w:t>
      </w:r>
      <w:r w:rsidRPr="009E0DE1">
        <w:t>.</w:t>
      </w:r>
    </w:p>
    <w:p w:rsidR="004E5136" w:rsidRDefault="004E5136" w:rsidP="009A5963">
      <w:r>
        <w:t>With regard to interworking between 5GS and the Circuit Switched domain when the GERAN or UTRAN network is operating in NMO II (i.e. no Gs interface between MSC and SGSN): upon mobility from 5GS to GERAN/UTRAN, the UE shall either:</w:t>
      </w:r>
    </w:p>
    <w:p w:rsidR="004E5136" w:rsidRDefault="004E5136" w:rsidP="004E5136">
      <w:pPr>
        <w:pStyle w:val="B1"/>
      </w:pPr>
      <w:r>
        <w:t>-</w:t>
      </w:r>
      <w:r>
        <w:tab/>
        <w:t>act as if it is returning after a loss of GERAN/UTRAN coverage (and e.g. only perform a periodic LAU if the periodic LAU timer has expired), or,</w:t>
      </w:r>
    </w:p>
    <w:p w:rsidR="004E5136" w:rsidRDefault="004E5136" w:rsidP="004E5136">
      <w:pPr>
        <w:pStyle w:val="B1"/>
      </w:pPr>
      <w:r>
        <w:t>-</w:t>
      </w:r>
      <w:r>
        <w:tab/>
        <w:t>perform a Location Update to the MSC.</w:t>
      </w:r>
    </w:p>
    <w:p w:rsidR="00BE120B" w:rsidRPr="009E0DE1" w:rsidRDefault="00BE120B" w:rsidP="009A5963">
      <w:pPr>
        <w:rPr>
          <w:lang w:eastAsia="zh-CN"/>
        </w:rPr>
      </w:pPr>
      <w:r w:rsidRPr="009E0DE1">
        <w:t xml:space="preserve">Upon mobility from GERAN/UTRAN to 5GS (e.g. upon selecting an NG-RAN cell) the UE shall perform the Registration procedure of </w:t>
      </w:r>
      <w:r w:rsidR="0041447E" w:rsidRPr="009E0DE1">
        <w:t>"</w:t>
      </w:r>
      <w:r w:rsidRPr="009E0DE1">
        <w:t>initial registration</w:t>
      </w:r>
      <w:r w:rsidR="0041447E" w:rsidRPr="009E0DE1">
        <w:t>"</w:t>
      </w:r>
      <w:r w:rsidRPr="009E0DE1">
        <w:t xml:space="preserve"> type as described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w:t>
      </w:r>
      <w:r w:rsidR="00F53970" w:rsidRPr="009E0DE1">
        <w:rPr>
          <w:lang w:eastAsia="zh-CN"/>
        </w:rPr>
        <w:t xml:space="preserve"> The UE shall indicate a 5G-GUTI as UE identity in the Registration procedure if it has a stored valid native 5G-GUTI (e.g. from an earlier registration in the 5G System). Otherwise the UE shall indicate a SUCI.</w:t>
      </w:r>
    </w:p>
    <w:p w:rsidR="00240329" w:rsidRPr="009E0DE1" w:rsidRDefault="00240329" w:rsidP="00240329">
      <w:r w:rsidRPr="009E0DE1">
        <w:t xml:space="preserve">If a UE in MICO mode moves to GERAN/UTRAN and any of the triggers defined in clause 5.4.1.3 occur, then the UE shall locally disable MICO mode and perform the A/Gb mode GPRS Attach procedure or Iu mode GPRS Attach procedure (see </w:t>
      </w:r>
      <w:r w:rsidR="002369B3" w:rsidRPr="009E0DE1">
        <w:t>TS</w:t>
      </w:r>
      <w:r w:rsidR="002369B3">
        <w:t> </w:t>
      </w:r>
      <w:r w:rsidR="002369B3" w:rsidRPr="009E0DE1">
        <w:t>23.060</w:t>
      </w:r>
      <w:r w:rsidR="002369B3">
        <w:t> </w:t>
      </w:r>
      <w:r w:rsidR="002369B3" w:rsidRPr="009E0DE1">
        <w:t>[</w:t>
      </w:r>
      <w:r w:rsidRPr="009E0DE1">
        <w:t>56]). The UE can renegotiate MICO when it returns to 5GS during (re-)registration procedure.</w:t>
      </w:r>
    </w:p>
    <w:p w:rsidR="004E5136" w:rsidRDefault="004E5136" w:rsidP="004E5136">
      <w:r>
        <w:t>In Single Registration mode, expiry of the periodic RAU timer, or, the periodic LAU timer shall not cause the UE to change RAT.</w:t>
      </w:r>
    </w:p>
    <w:p w:rsidR="004E759D" w:rsidRDefault="004E759D" w:rsidP="004E759D">
      <w:r>
        <w:t xml:space="preserve">The 5G SRVCC from NG-RAN to UTRAN is specified in the </w:t>
      </w:r>
      <w:r w:rsidR="002369B3">
        <w:t>TS 23.216 [</w:t>
      </w:r>
      <w:r>
        <w:t>88]. After the 5G SRVCC to UTRAN, all the PDU sessions of the UE are released.</w:t>
      </w:r>
    </w:p>
    <w:p w:rsidR="00655608" w:rsidRPr="009E0DE1" w:rsidRDefault="00655608" w:rsidP="00655608">
      <w:pPr>
        <w:pStyle w:val="Heading3"/>
      </w:pPr>
      <w:bookmarkStart w:id="797" w:name="_Toc20149982"/>
      <w:bookmarkStart w:id="798" w:name="_Toc27846781"/>
      <w:r w:rsidRPr="009E0DE1">
        <w:t>5.17.3</w:t>
      </w:r>
      <w:r w:rsidRPr="009E0DE1">
        <w:tab/>
        <w:t xml:space="preserve">Interworking with EPC in presence of Non-3GPP PDU </w:t>
      </w:r>
      <w:r w:rsidR="00F53970" w:rsidRPr="009E0DE1">
        <w:t>S</w:t>
      </w:r>
      <w:r w:rsidRPr="009E0DE1">
        <w:t>essions</w:t>
      </w:r>
      <w:bookmarkEnd w:id="797"/>
      <w:bookmarkEnd w:id="798"/>
    </w:p>
    <w:p w:rsidR="00655608" w:rsidRPr="009E0DE1" w:rsidRDefault="00655608" w:rsidP="009A5963">
      <w:pPr>
        <w:rPr>
          <w:rFonts w:eastAsia="MS Mincho"/>
        </w:rPr>
      </w:pPr>
      <w:r w:rsidRPr="009E0DE1">
        <w:t xml:space="preserve">When a UE is simultaneously connected to the 5GC over a 3GPP access and a non-3GPP access, it may have PDU </w:t>
      </w:r>
      <w:r w:rsidR="00F53970" w:rsidRPr="009E0DE1">
        <w:t>S</w:t>
      </w:r>
      <w:r w:rsidRPr="009E0DE1">
        <w:t>essions associated with 3GPP access and PDU Sessions associated with non-3GPP access. When inter-system handover</w:t>
      </w:r>
      <w:r w:rsidR="00DE61D2">
        <w:t xml:space="preserve"> from 5GS to EPS</w:t>
      </w:r>
      <w:r w:rsidRPr="009E0DE1">
        <w:t xml:space="preserve"> is performed for PDU </w:t>
      </w:r>
      <w:r w:rsidR="00F53970" w:rsidRPr="009E0DE1">
        <w:t>S</w:t>
      </w:r>
      <w:r w:rsidRPr="009E0DE1">
        <w:t xml:space="preserve">essions associated with 3GPP access, the PDU </w:t>
      </w:r>
      <w:r w:rsidR="00F53970" w:rsidRPr="009E0DE1">
        <w:t>S</w:t>
      </w:r>
      <w:r w:rsidRPr="009E0DE1">
        <w:t>essions associated with non-3GPP access</w:t>
      </w:r>
      <w:r w:rsidR="00DE61D2">
        <w:t xml:space="preserve"> are kept</w:t>
      </w:r>
      <w:r w:rsidRPr="009E0DE1">
        <w:t xml:space="preserve"> anchored</w:t>
      </w:r>
      <w:r w:rsidR="00DE61D2">
        <w:t xml:space="preserve"> by the network</w:t>
      </w:r>
      <w:r w:rsidRPr="009E0DE1">
        <w:t xml:space="preserve"> in 5GC</w:t>
      </w:r>
      <w:r w:rsidR="00DE61D2">
        <w:t xml:space="preserve"> and the UE may either:</w:t>
      </w:r>
    </w:p>
    <w:p w:rsidR="00DE61D2" w:rsidRDefault="00DE61D2" w:rsidP="00DE61D2">
      <w:pPr>
        <w:pStyle w:val="B1"/>
      </w:pPr>
      <w:r>
        <w:t>-</w:t>
      </w:r>
      <w:r>
        <w:tab/>
        <w:t>keep PDU Sessions associated with non-3GPP access in 5GS (5GC+N3IWF</w:t>
      </w:r>
      <w:r w:rsidR="00BE6081">
        <w:rPr>
          <w:lang w:val="en-GB"/>
        </w:rPr>
        <w:t xml:space="preserve"> or TNGF</w:t>
      </w:r>
      <w:r>
        <w:t>) (i.e. the UE is then registered both in EPS and, for non-3GPP access, in 5GS); or</w:t>
      </w:r>
    </w:p>
    <w:p w:rsidR="00DE61D2" w:rsidRDefault="00DE61D2" w:rsidP="00DE61D2">
      <w:pPr>
        <w:pStyle w:val="B1"/>
      </w:pPr>
      <w:r>
        <w:t>-</w:t>
      </w:r>
      <w:r>
        <w:tab/>
        <w:t>locally or explicitly release PDU Sessions associated with non-3GPP access; or</w:t>
      </w:r>
    </w:p>
    <w:p w:rsidR="00DE61D2" w:rsidRDefault="00DE61D2" w:rsidP="00DE61D2">
      <w:pPr>
        <w:pStyle w:val="B1"/>
      </w:pPr>
      <w:r>
        <w:t>-</w:t>
      </w:r>
      <w:r>
        <w:tab/>
        <w:t xml:space="preserve">once in EPS, transfer PDU Sessions associated with non-3GPP access to E-UTRAN by triggering PDN connection establishment with Request Type "Handover", as specified in </w:t>
      </w:r>
      <w:r w:rsidR="002369B3">
        <w:t>TS 23.401 [</w:t>
      </w:r>
      <w:r>
        <w:t>26].</w:t>
      </w:r>
    </w:p>
    <w:p w:rsidR="00BB6832" w:rsidRPr="009E0DE1" w:rsidRDefault="00BB6832" w:rsidP="00BB6832">
      <w:pPr>
        <w:pStyle w:val="Heading3"/>
      </w:pPr>
      <w:bookmarkStart w:id="799" w:name="_Toc20149983"/>
      <w:bookmarkStart w:id="800" w:name="_Toc27846782"/>
      <w:r w:rsidRPr="009E0DE1">
        <w:t>5.17.4</w:t>
      </w:r>
      <w:r w:rsidRPr="009E0DE1">
        <w:tab/>
        <w:t>Network sharing support and interworking between EPS and 5GS</w:t>
      </w:r>
      <w:bookmarkEnd w:id="799"/>
      <w:bookmarkEnd w:id="800"/>
    </w:p>
    <w:p w:rsidR="00BB6832" w:rsidRPr="009E0DE1" w:rsidRDefault="00BB6832" w:rsidP="00BB6832">
      <w:r w:rsidRPr="009E0DE1">
        <w:t>The detailed description for supporting network sharing and interworking between EPS and 5GS is described in</w:t>
      </w:r>
      <w:r w:rsidR="00443E54" w:rsidRPr="009E0DE1">
        <w:t xml:space="preserve"> clauses 4.11.1.2.1, 4.11.1.2.2, 4.11.1.3.2 and 4.11.1.3.3 of</w:t>
      </w:r>
      <w:r w:rsidRPr="009E0DE1">
        <w:t xml:space="preserve"> </w:t>
      </w:r>
      <w:r w:rsidR="002369B3" w:rsidRPr="009E0DE1">
        <w:t>TS</w:t>
      </w:r>
      <w:r w:rsidR="002369B3">
        <w:t> </w:t>
      </w:r>
      <w:r w:rsidR="002369B3" w:rsidRPr="009E0DE1">
        <w:t>23.502</w:t>
      </w:r>
      <w:r w:rsidR="002369B3">
        <w:t> </w:t>
      </w:r>
      <w:r w:rsidR="002369B3" w:rsidRPr="009E0DE1">
        <w:t>[</w:t>
      </w:r>
      <w:r w:rsidRPr="009E0DE1">
        <w:t>3].</w:t>
      </w:r>
    </w:p>
    <w:p w:rsidR="00A1296E" w:rsidRDefault="00A1296E" w:rsidP="00A1296E">
      <w:pPr>
        <w:pStyle w:val="Heading3"/>
      </w:pPr>
      <w:bookmarkStart w:id="801" w:name="_Toc20149984"/>
      <w:bookmarkStart w:id="802" w:name="_Toc27846783"/>
      <w:r>
        <w:t>5.17.5</w:t>
      </w:r>
      <w:r>
        <w:tab/>
        <w:t>Service Exposure in Interworking Scenarios</w:t>
      </w:r>
      <w:bookmarkEnd w:id="801"/>
      <w:bookmarkEnd w:id="802"/>
    </w:p>
    <w:p w:rsidR="00D81B76" w:rsidRDefault="00D81B76" w:rsidP="00C34949">
      <w:pPr>
        <w:pStyle w:val="Heading4"/>
      </w:pPr>
      <w:bookmarkStart w:id="803" w:name="_Toc20149985"/>
      <w:bookmarkStart w:id="804" w:name="_Toc27846784"/>
      <w:r>
        <w:t>5.17.5.1</w:t>
      </w:r>
      <w:r>
        <w:tab/>
        <w:t>General</w:t>
      </w:r>
      <w:bookmarkEnd w:id="803"/>
      <w:bookmarkEnd w:id="804"/>
    </w:p>
    <w:p w:rsidR="00A1296E" w:rsidRDefault="00A1296E" w:rsidP="00A1296E">
      <w:r>
        <w:t>Clause 4.3.5 shows the Service Exposure Network Architecture in scenarios where for EPC-5GC Interworking is required.</w:t>
      </w:r>
    </w:p>
    <w:p w:rsidR="00A1296E" w:rsidRDefault="00A1296E" w:rsidP="00A1296E">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rsidR="00A1296E" w:rsidRDefault="00A1296E" w:rsidP="00A1296E">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rsidR="00A1296E" w:rsidRDefault="00A1296E" w:rsidP="00A1296E">
      <w:r>
        <w:t>For external exposure of services related to specific UE(s), the SCEF+NEF resides in the HPLMN. Depending on operator agreements, the SCEF+NEF in the HPLMN may have interface(s) with NF(s) in the VPLMN.</w:t>
      </w:r>
    </w:p>
    <w:p w:rsidR="00A1296E" w:rsidRDefault="00A1296E" w:rsidP="00A1296E">
      <w:r>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2369B3">
        <w:t>TS 23.222 [</w:t>
      </w:r>
      <w:r>
        <w:t>64].</w:t>
      </w:r>
    </w:p>
    <w:p w:rsidR="00A1296E" w:rsidRDefault="00A1296E" w:rsidP="00A1296E">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rsidR="00A1296E" w:rsidRDefault="00A1296E" w:rsidP="00B56148">
      <w:pPr>
        <w:pStyle w:val="B1"/>
      </w:pPr>
      <w:r>
        <w:t>-</w:t>
      </w:r>
      <w:r>
        <w:tab/>
        <w:t>SCEF+NEF ID (must be the same towards the AF).</w:t>
      </w:r>
    </w:p>
    <w:p w:rsidR="00A1296E" w:rsidRDefault="00A1296E" w:rsidP="00B56148">
      <w:pPr>
        <w:pStyle w:val="B1"/>
      </w:pPr>
      <w:r>
        <w:t>-</w:t>
      </w:r>
      <w:r>
        <w:tab/>
        <w:t>SCEF+NEF common IP address and port number.</w:t>
      </w:r>
    </w:p>
    <w:p w:rsidR="00A1296E" w:rsidRDefault="00A1296E" w:rsidP="00B56148">
      <w:pPr>
        <w:pStyle w:val="B1"/>
      </w:pPr>
      <w:r>
        <w:t>-</w:t>
      </w:r>
      <w:r>
        <w:tab/>
        <w:t>Monitoring state for any ongoing monitoring request.</w:t>
      </w:r>
    </w:p>
    <w:p w:rsidR="00A1296E" w:rsidRDefault="00A1296E" w:rsidP="00B56148">
      <w:pPr>
        <w:pStyle w:val="B1"/>
      </w:pPr>
      <w:r>
        <w:t>-</w:t>
      </w:r>
      <w:r>
        <w:tab/>
        <w:t>Configured set of APIs supported by SCEF+ NEF.</w:t>
      </w:r>
    </w:p>
    <w:p w:rsidR="00A1296E" w:rsidRDefault="00A1296E" w:rsidP="00B56148">
      <w:pPr>
        <w:pStyle w:val="B1"/>
      </w:pPr>
      <w:r>
        <w:t>-</w:t>
      </w:r>
      <w:r>
        <w:tab/>
        <w:t>PDN Connection/PDU Session State and NIDD Configuration Information, including Reliable Data Service state information.</w:t>
      </w:r>
    </w:p>
    <w:p w:rsidR="00A1296E" w:rsidRDefault="00A1296E" w:rsidP="00B56148">
      <w:pPr>
        <w:pStyle w:val="B1"/>
      </w:pPr>
      <w:r>
        <w:t>-</w:t>
      </w:r>
      <w:r>
        <w:tab/>
        <w:t>Network Parameter Configuration Information (e.g. Maximum Response Time and Maximum Latency).</w:t>
      </w:r>
    </w:p>
    <w:p w:rsidR="00A1296E" w:rsidRDefault="00A1296E" w:rsidP="00A1296E">
      <w:r>
        <w:t>The SCEF+NEF need not perform the same procedures towards the HSS+UDM twice. For example, a monitoring event only need to be configured by the SCEF+NEF just once, by using either EPC or 5GC procedure. Whether to use SCEF or NEF procedures is SCEF+NEF implementation dependent.</w:t>
      </w:r>
    </w:p>
    <w:p w:rsidR="00A1296E" w:rsidRDefault="00A1296E" w:rsidP="00B56148">
      <w:pPr>
        <w:pStyle w:val="NO"/>
      </w:pPr>
      <w:r>
        <w:t>NOTE 1:</w:t>
      </w:r>
      <w:r>
        <w:tab/>
        <w:t>It is expected that the UE's subscriber data base is managed by a combined HSS+UDM node.</w:t>
      </w:r>
    </w:p>
    <w:p w:rsidR="00A1296E" w:rsidRDefault="00A1296E" w:rsidP="00B56148">
      <w:pPr>
        <w:pStyle w:val="NO"/>
      </w:pPr>
      <w:r>
        <w:t>NOTE 2:</w:t>
      </w:r>
      <w:r>
        <w:tab/>
        <w:t>In terms of the CAPIF, the SCEF+NEF is considered a single node.</w:t>
      </w:r>
    </w:p>
    <w:p w:rsidR="00D81B76" w:rsidRDefault="00D81B76" w:rsidP="00C34949">
      <w:pPr>
        <w:pStyle w:val="Heading4"/>
      </w:pPr>
      <w:bookmarkStart w:id="805" w:name="_Toc20149986"/>
      <w:bookmarkStart w:id="806" w:name="_Toc27846785"/>
      <w:r>
        <w:t>5.17.5.2</w:t>
      </w:r>
      <w:r>
        <w:tab/>
        <w:t>Support of interworking for Monitoring Events</w:t>
      </w:r>
      <w:bookmarkEnd w:id="805"/>
      <w:bookmarkEnd w:id="806"/>
    </w:p>
    <w:p w:rsidR="00D81B76" w:rsidRDefault="00D81B76" w:rsidP="00D81B76">
      <w:pPr>
        <w:pStyle w:val="Heading5"/>
      </w:pPr>
      <w:bookmarkStart w:id="807" w:name="_Toc20149987"/>
      <w:bookmarkStart w:id="808" w:name="_Toc27846786"/>
      <w:r>
        <w:t>5.17.5.2.1</w:t>
      </w:r>
      <w:r>
        <w:tab/>
        <w:t>Interworking with N26 interface</w:t>
      </w:r>
      <w:bookmarkEnd w:id="807"/>
      <w:bookmarkEnd w:id="808"/>
    </w:p>
    <w:p w:rsidR="00D81B76" w:rsidRDefault="00D81B76" w:rsidP="00D81B76">
      <w:pPr>
        <w:rPr>
          <w:lang w:eastAsia="x-none"/>
        </w:rPr>
      </w:pPr>
      <w:r>
        <w:rPr>
          <w:lang w:eastAsia="x-none"/>
        </w:rPr>
        <w:t>In addition to the interworking principles documented in clause 5.17.2.2, the following applies for interworking with N26:</w:t>
      </w:r>
    </w:p>
    <w:p w:rsidR="00D81B76" w:rsidRDefault="00D81B76" w:rsidP="00C34949">
      <w:pPr>
        <w:pStyle w:val="B1"/>
      </w:pPr>
      <w:r>
        <w:t>-</w:t>
      </w:r>
      <w:r>
        <w:tab/>
        <w:t>When UE moves from 5GS to EPS and Monitoring Events are offered via AMF, the UE context information sent by AMF to MME includes the monitoring event configuration information.</w:t>
      </w:r>
    </w:p>
    <w:p w:rsidR="00D81B76" w:rsidRDefault="00D81B76" w:rsidP="00C34949">
      <w:pPr>
        <w:pStyle w:val="B1"/>
      </w:pPr>
      <w:r>
        <w:t>-</w:t>
      </w:r>
      <w:r>
        <w:tab/>
        <w:t>When UE moves from EPS to 5GS and Monitoring Events are offered via MME, the MME's MM context information sent by MME to AMF includes the monitoring event configuration information.</w:t>
      </w:r>
    </w:p>
    <w:p w:rsidR="00D81B76" w:rsidRDefault="00D81B76" w:rsidP="00D81B76">
      <w:pPr>
        <w:pStyle w:val="Heading5"/>
      </w:pPr>
      <w:bookmarkStart w:id="809" w:name="_Toc20149988"/>
      <w:bookmarkStart w:id="810" w:name="_Toc27846787"/>
      <w:r>
        <w:t>5.17.5.2.2</w:t>
      </w:r>
      <w:r>
        <w:tab/>
        <w:t>Interworking without N26 interface</w:t>
      </w:r>
      <w:bookmarkEnd w:id="809"/>
      <w:bookmarkEnd w:id="810"/>
    </w:p>
    <w:p w:rsidR="00D81B76" w:rsidRDefault="00D81B76" w:rsidP="00D81B76">
      <w:pPr>
        <w:rPr>
          <w:lang w:eastAsia="x-none"/>
        </w:rPr>
      </w:pPr>
      <w:r>
        <w:rPr>
          <w:lang w:eastAsia="x-none"/>
        </w:rPr>
        <w:t xml:space="preserve">When SCEF+NEF performs the procedure of monitoring via the AMF as described in clause 4.15.3.2.4 ("Exposure with bulk subscription") in </w:t>
      </w:r>
      <w:r w:rsidR="002369B3">
        <w:rPr>
          <w:lang w:eastAsia="x-none"/>
        </w:rPr>
        <w:t>TS 23.502 [</w:t>
      </w:r>
      <w:r>
        <w:rPr>
          <w:lang w:eastAsia="x-none"/>
        </w:rPr>
        <w:t xml:space="preserve">3], if the AMF determines the interworking without N26 interface is supported, the AMF shall subscribe MME ID in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2369B3">
        <w:rPr>
          <w:lang w:eastAsia="x-none"/>
        </w:rPr>
        <w:t>TS 23.682 [</w:t>
      </w:r>
      <w:r>
        <w:rPr>
          <w:lang w:eastAsia="x-none"/>
        </w:rPr>
        <w:t>36].</w:t>
      </w:r>
    </w:p>
    <w:p w:rsidR="00D81B76" w:rsidRDefault="00D81B76" w:rsidP="00D81B76">
      <w:pPr>
        <w:rPr>
          <w:lang w:eastAsia="x-none"/>
        </w:rPr>
      </w:pPr>
      <w:r>
        <w:rPr>
          <w:lang w:eastAsia="x-none"/>
        </w:rPr>
        <w:t xml:space="preserve">When SCEF+NEF performs the procedure of monitoring via the UDM+HSS as described in clause 4.15.3.2.2 of </w:t>
      </w:r>
      <w:r w:rsidR="002369B3">
        <w:rPr>
          <w:lang w:eastAsia="x-none"/>
        </w:rPr>
        <w:t>TS 23.502 [</w:t>
      </w:r>
      <w:r>
        <w:rPr>
          <w:lang w:eastAsia="x-none"/>
        </w:rPr>
        <w:t xml:space="preserve">3], when UE's mobility between 5GS and EPS happens, the UDM+HSS performs the procedure of configuring monitoring at the MME as described in clause 5.6.1.1 of </w:t>
      </w:r>
      <w:r w:rsidR="002369B3">
        <w:rPr>
          <w:lang w:eastAsia="x-none"/>
        </w:rPr>
        <w:t>TS 23.682 [</w:t>
      </w:r>
      <w:r>
        <w:rPr>
          <w:lang w:eastAsia="x-none"/>
        </w:rPr>
        <w:t xml:space="preserve">36] and at the AMF as described in clause 4.15.3.2.1 of </w:t>
      </w:r>
      <w:r w:rsidR="002369B3">
        <w:rPr>
          <w:lang w:eastAsia="x-none"/>
        </w:rPr>
        <w:t>TS 23.502 [</w:t>
      </w:r>
      <w:r>
        <w:rPr>
          <w:lang w:eastAsia="x-none"/>
        </w:rPr>
        <w:t>3].</w:t>
      </w:r>
    </w:p>
    <w:p w:rsidR="006D6F85" w:rsidRDefault="006D6F85" w:rsidP="006D6F85">
      <w:pPr>
        <w:pStyle w:val="Heading4"/>
      </w:pPr>
      <w:bookmarkStart w:id="811" w:name="_Toc27846788"/>
      <w:bookmarkStart w:id="812" w:name="_Toc20149989"/>
      <w:r>
        <w:t>5.17.5.3</w:t>
      </w:r>
      <w:r>
        <w:tab/>
        <w:t>Availability or expected level of a service API</w:t>
      </w:r>
      <w:bookmarkEnd w:id="811"/>
    </w:p>
    <w:p w:rsidR="006D6F85" w:rsidRDefault="006D6F85" w:rsidP="006D6F85">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rsidR="006D6F85" w:rsidRDefault="006D6F85" w:rsidP="00A30201">
      <w:pPr>
        <w:pStyle w:val="NO"/>
      </w:pPr>
      <w:r>
        <w:t>NOTE 1:</w:t>
      </w:r>
      <w:r>
        <w:tab/>
        <w:t>If CAPIF is supported and the service APIs become (un)available for the 5GC or EPC network, the AF obtains such information from the CAPIF core function.</w:t>
      </w:r>
    </w:p>
    <w:p w:rsidR="006D6F85" w:rsidRDefault="006D6F85" w:rsidP="006D6F85">
      <w:pPr>
        <w:rPr>
          <w:lang w:eastAsia="x-none"/>
        </w:rPr>
      </w:pPr>
      <w:r>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rsidR="006D6F85" w:rsidRDefault="006D6F85" w:rsidP="00A3020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rsidR="006D6F85" w:rsidRDefault="006D6F85" w:rsidP="00A30201">
      <w:pPr>
        <w:pStyle w:val="B1"/>
      </w:pPr>
      <w:r>
        <w:t>-</w:t>
      </w:r>
      <w:r>
        <w:tab/>
        <w:t>The SCEF+NEF has established a direct connection with MME or AMF or SMF.</w:t>
      </w:r>
    </w:p>
    <w:p w:rsidR="006D6F85" w:rsidRDefault="006D6F85" w:rsidP="006D6F85">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rsidR="006D6F85" w:rsidRDefault="006D6F85" w:rsidP="00A30201">
      <w:pPr>
        <w:pStyle w:val="NO"/>
      </w:pPr>
      <w:r>
        <w:t>NOTE 2:</w:t>
      </w:r>
      <w:r>
        <w:tab/>
        <w:t>If 5GC+EPC is determined as the CN type serving the UE or the group of UEs, the SCEF+NEF determines that service APIs for both 5GC and EPC are available to the UE or the group of UEs.</w:t>
      </w:r>
    </w:p>
    <w:p w:rsidR="001E0AF6" w:rsidRDefault="001E0AF6" w:rsidP="001E0AF6">
      <w:pPr>
        <w:pStyle w:val="Heading3"/>
      </w:pPr>
      <w:bookmarkStart w:id="813" w:name="_Toc27846789"/>
      <w:r>
        <w:t>5.17.6</w:t>
      </w:r>
      <w:r w:rsidR="006D6F85">
        <w:tab/>
        <w:t>Void</w:t>
      </w:r>
      <w:bookmarkEnd w:id="812"/>
      <w:bookmarkEnd w:id="813"/>
    </w:p>
    <w:p w:rsidR="006D6F85" w:rsidRPr="00465182" w:rsidRDefault="006D6F85" w:rsidP="006D6F85">
      <w:pPr>
        <w:rPr>
          <w:lang w:eastAsia="x-none"/>
        </w:rPr>
      </w:pPr>
      <w:bookmarkStart w:id="814" w:name="_Toc20149990"/>
    </w:p>
    <w:p w:rsidR="00444EF4" w:rsidRDefault="00444EF4" w:rsidP="00444EF4">
      <w:pPr>
        <w:pStyle w:val="Heading3"/>
      </w:pPr>
      <w:bookmarkStart w:id="815" w:name="_Toc20149991"/>
      <w:bookmarkStart w:id="816" w:name="_Toc27846790"/>
      <w:bookmarkEnd w:id="814"/>
      <w:r>
        <w:t>5.17.7</w:t>
      </w:r>
      <w:r>
        <w:tab/>
        <w:t>Configuration Transfer Procedure between NG-RAN and E-UTRAN</w:t>
      </w:r>
      <w:bookmarkEnd w:id="815"/>
      <w:bookmarkEnd w:id="816"/>
    </w:p>
    <w:p w:rsidR="00444EF4" w:rsidRDefault="00444EF4" w:rsidP="00C34949">
      <w:pPr>
        <w:pStyle w:val="Heading4"/>
      </w:pPr>
      <w:bookmarkStart w:id="817" w:name="_Toc20149992"/>
      <w:bookmarkStart w:id="818" w:name="_Toc27846791"/>
      <w:r>
        <w:t>5.17.7.1</w:t>
      </w:r>
      <w:r>
        <w:tab/>
        <w:t>Architecture Principles for Configuration Transfer between NG-RAN and E-UTRAN</w:t>
      </w:r>
      <w:bookmarkEnd w:id="817"/>
      <w:bookmarkEnd w:id="818"/>
    </w:p>
    <w:p w:rsidR="00444EF4" w:rsidRDefault="00444EF4" w:rsidP="00444EF4">
      <w:r>
        <w:t>The purpose of the Configuration Transfer between NG-RAN and E-UTRAN is to enable the transfer the RAN TNL address information between the gNB and eNodeB via MME and AMF.</w:t>
      </w:r>
    </w:p>
    <w:p w:rsidR="00444EF4" w:rsidRDefault="00444EF4" w:rsidP="00444EF4">
      <w:r>
        <w:t>In order to make the information transparent for the MME and AMF, the information is included in a transparent container. The source and target RAN node addresses, which allows the Core Network nodes to route the messages. The mechanism depicted in Figure 5.17.7.1-1.</w:t>
      </w:r>
    </w:p>
    <w:p w:rsidR="00444EF4" w:rsidRDefault="00444EF4" w:rsidP="00444EF4">
      <w:pPr>
        <w:pStyle w:val="TH"/>
      </w:pPr>
      <w:r>
        <w:object w:dxaOrig="10855" w:dyaOrig="6088">
          <v:shape id="_x0000_i1083" type="#_x0000_t75" style="width:481.45pt;height:269.85pt" o:ole="">
            <v:imagedata r:id="rId127" o:title=""/>
          </v:shape>
          <o:OLEObject Type="Embed" ProgID="Visio.Drawing.11" ShapeID="_x0000_i1083" DrawAspect="Content" ObjectID="_1638514852" r:id="rId128"/>
        </w:object>
      </w:r>
    </w:p>
    <w:p w:rsidR="00444EF4" w:rsidRDefault="00444EF4" w:rsidP="00444EF4">
      <w:pPr>
        <w:pStyle w:val="TF"/>
      </w:pPr>
      <w:r>
        <w:t>Figure 5.17.7.1-1</w:t>
      </w:r>
      <w:r>
        <w:rPr>
          <w:lang w:val="en-GB"/>
        </w:rPr>
        <w:t>:</w:t>
      </w:r>
      <w:r>
        <w:t xml:space="preserve"> Configuration Transfer between gNB and E-UTRAN basic network architecture</w:t>
      </w:r>
    </w:p>
    <w:p w:rsidR="00444EF4" w:rsidRDefault="00444EF4" w:rsidP="00444EF4">
      <w:r>
        <w:t>The NG-RAN transparent containers are transferred from the source NG-RAN node to the destination E-UTRAN node and vice versa by use of Configuration Transfer messages.</w:t>
      </w:r>
    </w:p>
    <w:p w:rsidR="00444EF4" w:rsidRDefault="00444EF4" w:rsidP="00444EF4">
      <w:r>
        <w:t xml:space="preserve">An ENB Configuration Transfer message is used from the E-UTRAN node to the MME over S1 interface as described in </w:t>
      </w:r>
      <w:r w:rsidR="002369B3">
        <w:t>TS 36.413 [</w:t>
      </w:r>
      <w:r>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rsidR="00444EF4" w:rsidRDefault="00444EF4" w:rsidP="00444EF4">
      <w:r>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2369B3">
        <w:t>TS 23.401 [</w:t>
      </w:r>
      <w:r>
        <w:t>26].</w:t>
      </w:r>
    </w:p>
    <w:p w:rsidR="00444EF4" w:rsidRDefault="00444EF4" w:rsidP="00444EF4">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rsidR="00444EF4" w:rsidRDefault="00444EF4" w:rsidP="00444EF4">
      <w:pPr>
        <w:pStyle w:val="Heading4"/>
      </w:pPr>
      <w:bookmarkStart w:id="819" w:name="_Toc20149993"/>
      <w:bookmarkStart w:id="820" w:name="_Toc27846792"/>
      <w:r>
        <w:t>5.17.7.2</w:t>
      </w:r>
      <w:r>
        <w:tab/>
        <w:t>Addressing, routing and relaying</w:t>
      </w:r>
      <w:bookmarkEnd w:id="819"/>
      <w:bookmarkEnd w:id="820"/>
    </w:p>
    <w:p w:rsidR="00444EF4" w:rsidRDefault="00444EF4" w:rsidP="00C34949">
      <w:pPr>
        <w:pStyle w:val="Heading5"/>
      </w:pPr>
      <w:bookmarkStart w:id="821" w:name="_Toc20149994"/>
      <w:bookmarkStart w:id="822" w:name="_Toc27846793"/>
      <w:r>
        <w:t>5.17.7.2.1</w:t>
      </w:r>
      <w:r>
        <w:tab/>
        <w:t>Addressing</w:t>
      </w:r>
      <w:bookmarkEnd w:id="821"/>
      <w:bookmarkEnd w:id="822"/>
    </w:p>
    <w:p w:rsidR="00444EF4" w:rsidRDefault="00444EF4" w:rsidP="00444EF4">
      <w:r>
        <w:t>All the Configuration Transfer messages contain the addresses of the source and destination RAN nodes.</w:t>
      </w:r>
    </w:p>
    <w:p w:rsidR="00444EF4" w:rsidRDefault="00444EF4" w:rsidP="00444EF4">
      <w:r>
        <w:t xml:space="preserve">An gNB node is addressed by the Target NG-RAN node identifier as described in </w:t>
      </w:r>
      <w:r w:rsidR="002369B3">
        <w:t>TS 38.413 [</w:t>
      </w:r>
      <w:r>
        <w:t>34].</w:t>
      </w:r>
    </w:p>
    <w:p w:rsidR="00444EF4" w:rsidRDefault="00444EF4" w:rsidP="00444EF4">
      <w:r>
        <w:t xml:space="preserve">An eNodeB is addressed by the Target eNodeB identifier as described in </w:t>
      </w:r>
      <w:r w:rsidR="002369B3">
        <w:t>TS 36.413 [</w:t>
      </w:r>
      <w:r>
        <w:t>100].</w:t>
      </w:r>
    </w:p>
    <w:p w:rsidR="00444EF4" w:rsidRDefault="00444EF4" w:rsidP="00444EF4">
      <w:pPr>
        <w:pStyle w:val="Heading5"/>
      </w:pPr>
      <w:bookmarkStart w:id="823" w:name="_Toc20149995"/>
      <w:bookmarkStart w:id="824" w:name="_Toc27846794"/>
      <w:r>
        <w:t>5.17.7.2.2</w:t>
      </w:r>
      <w:r>
        <w:tab/>
        <w:t>Routing</w:t>
      </w:r>
      <w:bookmarkEnd w:id="823"/>
      <w:bookmarkEnd w:id="824"/>
    </w:p>
    <w:p w:rsidR="00444EF4" w:rsidRDefault="00444EF4" w:rsidP="00444EF4">
      <w:r>
        <w:t>The source RAN node sends a message to its core network node including the source and destination addresses.</w:t>
      </w:r>
    </w:p>
    <w:p w:rsidR="00444EF4" w:rsidRDefault="00444EF4" w:rsidP="00444EF4">
      <w:r>
        <w:t>MME uses the destination address to route the message to the correct AMF via N26 interface. AMF uses the destination address to route the message to the correct MME via N26 interface.</w:t>
      </w:r>
    </w:p>
    <w:p w:rsidR="00444EF4" w:rsidRDefault="00444EF4" w:rsidP="00444EF4">
      <w:r>
        <w:t>The AMF connected to the destination RAN node decides which RAN node to send the message to, based on the destination address.</w:t>
      </w:r>
    </w:p>
    <w:p w:rsidR="00444EF4" w:rsidRDefault="00444EF4" w:rsidP="00444EF4">
      <w:r>
        <w:t>The MME connected to the destination RAN node decides which RAN node to send the message to, based on the destination address.</w:t>
      </w:r>
    </w:p>
    <w:p w:rsidR="00444EF4" w:rsidRDefault="00444EF4" w:rsidP="00444EF4">
      <w:pPr>
        <w:pStyle w:val="Heading5"/>
      </w:pPr>
      <w:bookmarkStart w:id="825" w:name="_Toc20149996"/>
      <w:bookmarkStart w:id="826" w:name="_Toc27846795"/>
      <w:r>
        <w:t>5.17.7.2.3</w:t>
      </w:r>
      <w:r>
        <w:tab/>
        <w:t>Relaying</w:t>
      </w:r>
      <w:bookmarkEnd w:id="825"/>
      <w:bookmarkEnd w:id="826"/>
    </w:p>
    <w:p w:rsidR="00444EF4" w:rsidRDefault="00444EF4" w:rsidP="00444EF4">
      <w:r>
        <w:t xml:space="preserve">The AMF performs relaying between N2 and N26 messages as described in </w:t>
      </w:r>
      <w:r w:rsidR="002369B3">
        <w:t>TS 38.413 [</w:t>
      </w:r>
      <w:r>
        <w:t xml:space="preserve">34] and </w:t>
      </w:r>
      <w:r w:rsidR="002369B3">
        <w:t>TS 29.274 [</w:t>
      </w:r>
      <w:r>
        <w:t>101].</w:t>
      </w:r>
    </w:p>
    <w:p w:rsidR="00444EF4" w:rsidRDefault="00444EF4" w:rsidP="00444EF4">
      <w:r>
        <w:t xml:space="preserve">The MME performs relaying between S1 and N26 message as described in </w:t>
      </w:r>
      <w:r w:rsidR="002369B3">
        <w:t>TS 38.413 [</w:t>
      </w:r>
      <w:r>
        <w:t xml:space="preserve">34] and </w:t>
      </w:r>
      <w:r w:rsidR="002369B3">
        <w:t>TS 29.274 [</w:t>
      </w:r>
      <w:r>
        <w:t>101].</w:t>
      </w:r>
    </w:p>
    <w:p w:rsidR="00867F7B" w:rsidRPr="009E0DE1" w:rsidRDefault="00867F7B" w:rsidP="00867F7B">
      <w:pPr>
        <w:pStyle w:val="Heading2"/>
      </w:pPr>
      <w:bookmarkStart w:id="827" w:name="_Toc20149997"/>
      <w:bookmarkStart w:id="828" w:name="_Toc27846796"/>
      <w:r w:rsidRPr="009E0DE1">
        <w:t>5.18</w:t>
      </w:r>
      <w:r w:rsidRPr="009E0DE1">
        <w:tab/>
        <w:t>Network Sharing</w:t>
      </w:r>
      <w:bookmarkEnd w:id="827"/>
      <w:bookmarkEnd w:id="828"/>
    </w:p>
    <w:p w:rsidR="00867F7B" w:rsidRPr="009E0DE1" w:rsidRDefault="00867F7B" w:rsidP="00867F7B">
      <w:pPr>
        <w:pStyle w:val="Heading3"/>
      </w:pPr>
      <w:bookmarkStart w:id="829" w:name="_Toc20149998"/>
      <w:bookmarkStart w:id="830" w:name="_Toc27846797"/>
      <w:r w:rsidRPr="009E0DE1">
        <w:t>5.</w:t>
      </w:r>
      <w:r w:rsidRPr="009E0DE1">
        <w:rPr>
          <w:lang w:eastAsia="zh-CN"/>
        </w:rPr>
        <w:t>1</w:t>
      </w:r>
      <w:r w:rsidRPr="009E0DE1">
        <w:t>8.1</w:t>
      </w:r>
      <w:r w:rsidRPr="009E0DE1">
        <w:tab/>
        <w:t>General concepts</w:t>
      </w:r>
      <w:bookmarkEnd w:id="829"/>
      <w:bookmarkEnd w:id="830"/>
    </w:p>
    <w:p w:rsidR="00867F7B" w:rsidRPr="009E0DE1" w:rsidRDefault="00867F7B" w:rsidP="00867F7B">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rsidR="00867F7B" w:rsidRPr="009E0DE1" w:rsidRDefault="00867F7B" w:rsidP="00867F7B">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rsidR="007218D4" w:rsidRPr="009E0DE1" w:rsidRDefault="007218D4" w:rsidP="007218D4">
      <w:pPr>
        <w:rPr>
          <w:rFonts w:eastAsia="MS Mincho"/>
        </w:rPr>
      </w:pPr>
      <w:r w:rsidRPr="009E0DE1">
        <w:rPr>
          <w:rFonts w:eastAsia="MS Mincho"/>
        </w:rPr>
        <w:t xml:space="preserve">In this </w:t>
      </w:r>
      <w:r w:rsidR="00100D3B" w:rsidRPr="009E0DE1">
        <w:rPr>
          <w:rFonts w:eastAsia="MS Mincho"/>
        </w:rPr>
        <w:t>R</w:t>
      </w:r>
      <w:r w:rsidRPr="009E0DE1">
        <w:rPr>
          <w:rFonts w:eastAsia="MS Mincho"/>
        </w:rPr>
        <w:t xml:space="preserve">elease of the specification, only the </w:t>
      </w:r>
      <w:r w:rsidR="0057656C" w:rsidRPr="009E0DE1">
        <w:rPr>
          <w:rFonts w:eastAsia="MS Mincho"/>
        </w:rPr>
        <w:t xml:space="preserve">5G </w:t>
      </w:r>
      <w:r w:rsidRPr="009E0DE1">
        <w:rPr>
          <w:rFonts w:eastAsia="MS Mincho"/>
        </w:rPr>
        <w:t>Multi-Operator Core Network (</w:t>
      </w:r>
      <w:r w:rsidR="0057656C" w:rsidRPr="009E0DE1">
        <w:rPr>
          <w:rFonts w:eastAsia="MS Mincho"/>
        </w:rPr>
        <w:t xml:space="preserve">5G </w:t>
      </w:r>
      <w:r w:rsidRPr="009E0DE1">
        <w:rPr>
          <w:rFonts w:eastAsia="MS Mincho"/>
        </w:rPr>
        <w:t xml:space="preserve">MOCN) network sharing architecture, in which only the RAN is shared in 5G System, is supported. </w:t>
      </w:r>
      <w:r w:rsidR="00196F0A" w:rsidRPr="009E0DE1">
        <w:rPr>
          <w:rFonts w:eastAsia="MS Mincho"/>
        </w:rPr>
        <w:t>5G</w:t>
      </w:r>
      <w:r w:rsidR="001617BA" w:rsidRPr="009E0DE1">
        <w:rPr>
          <w:rFonts w:eastAsia="MS Mincho"/>
        </w:rPr>
        <w:t xml:space="preserve"> </w:t>
      </w:r>
      <w:r w:rsidR="00196F0A" w:rsidRPr="009E0DE1">
        <w:rPr>
          <w:rFonts w:eastAsia="MS Mincho"/>
        </w:rPr>
        <w:t xml:space="preserve">MOCN for 5G System, including UE, </w:t>
      </w:r>
      <w:r w:rsidRPr="009E0DE1">
        <w:rPr>
          <w:rFonts w:eastAsia="MS Mincho"/>
        </w:rPr>
        <w:t>RAN and AMF</w:t>
      </w:r>
      <w:r w:rsidR="00196F0A" w:rsidRPr="009E0DE1">
        <w:rPr>
          <w:rFonts w:eastAsia="MS Mincho"/>
        </w:rPr>
        <w:t>, shall</w:t>
      </w:r>
      <w:r w:rsidRPr="009E0DE1">
        <w:rPr>
          <w:rFonts w:eastAsia="MS Mincho"/>
        </w:rPr>
        <w:t xml:space="preserve"> support operators</w:t>
      </w:r>
      <w:r w:rsidR="0041447E" w:rsidRPr="009E0DE1">
        <w:rPr>
          <w:rFonts w:eastAsia="MS Mincho"/>
        </w:rPr>
        <w:t>'</w:t>
      </w:r>
      <w:r w:rsidR="00196F0A" w:rsidRPr="009E0DE1">
        <w:rPr>
          <w:rFonts w:eastAsia="MS Mincho"/>
        </w:rPr>
        <w:t xml:space="preserve"> ability to</w:t>
      </w:r>
      <w:r w:rsidRPr="009E0DE1">
        <w:rPr>
          <w:rFonts w:eastAsia="MS Mincho"/>
        </w:rPr>
        <w:t xml:space="preserve"> use more than one PLMN ID </w:t>
      </w:r>
      <w:r w:rsidR="00196F0A" w:rsidRPr="009E0DE1">
        <w:rPr>
          <w:rFonts w:eastAsia="MS Mincho"/>
        </w:rPr>
        <w:t>(i.e. with same or different country code (MCC)</w:t>
      </w:r>
      <w:r w:rsidR="002A0C86" w:rsidRPr="009E0DE1">
        <w:rPr>
          <w:rFonts w:eastAsia="MS Mincho"/>
        </w:rPr>
        <w:t xml:space="preserve"> some of</w:t>
      </w:r>
      <w:r w:rsidR="00196F0A" w:rsidRPr="009E0DE1">
        <w:rPr>
          <w:rFonts w:eastAsia="MS Mincho"/>
        </w:rPr>
        <w:t xml:space="preserve"> which is specified in </w:t>
      </w:r>
      <w:r w:rsidR="002369B3" w:rsidRPr="009E0DE1">
        <w:rPr>
          <w:rFonts w:eastAsia="MS Mincho"/>
        </w:rPr>
        <w:t>TS</w:t>
      </w:r>
      <w:r w:rsidR="002369B3">
        <w:rPr>
          <w:rFonts w:eastAsia="MS Mincho"/>
        </w:rPr>
        <w:t> </w:t>
      </w:r>
      <w:r w:rsidR="002369B3" w:rsidRPr="009E0DE1">
        <w:rPr>
          <w:rFonts w:eastAsia="MS Mincho"/>
        </w:rPr>
        <w:t>23.122</w:t>
      </w:r>
      <w:r w:rsidR="002369B3">
        <w:rPr>
          <w:rFonts w:eastAsia="MS Mincho"/>
        </w:rPr>
        <w:t> </w:t>
      </w:r>
      <w:r w:rsidR="002369B3" w:rsidRPr="009E0DE1">
        <w:rPr>
          <w:rFonts w:eastAsia="MS Mincho"/>
        </w:rPr>
        <w:t>[</w:t>
      </w:r>
      <w:r w:rsidR="00196F0A" w:rsidRPr="009E0DE1">
        <w:rPr>
          <w:rFonts w:eastAsia="MS Mincho"/>
        </w:rPr>
        <w:t>17] and different network codes (MNC))</w:t>
      </w:r>
      <w:r w:rsidRPr="009E0DE1">
        <w:rPr>
          <w:rFonts w:eastAsia="MS Mincho"/>
        </w:rPr>
        <w:t>.</w:t>
      </w:r>
      <w:r w:rsidR="00BB04EB">
        <w:rPr>
          <w:rFonts w:eastAsia="MS Mincho"/>
        </w:rPr>
        <w:t xml:space="preserve"> 5G MOCN supports NG-RAN Sharing with or without multiple Cell Identity broadcast as described in TS 38.300 [27].</w:t>
      </w:r>
    </w:p>
    <w:p w:rsidR="003B148A" w:rsidRDefault="003B148A" w:rsidP="00C34949">
      <w:r>
        <w:t>5G MOCN also supports the following sharing scenarios involving non-public networks:</w:t>
      </w:r>
    </w:p>
    <w:p w:rsidR="003B148A" w:rsidRDefault="003B148A" w:rsidP="00C34949">
      <w:pPr>
        <w:pStyle w:val="B1"/>
      </w:pPr>
      <w:r>
        <w:t>-</w:t>
      </w:r>
      <w:r>
        <w:tab/>
        <w:t>NG-RAN is shared by multiple SNPNs (each identified by PLMN ID and NID);</w:t>
      </w:r>
    </w:p>
    <w:p w:rsidR="003B148A" w:rsidRDefault="003B148A" w:rsidP="00C34949">
      <w:pPr>
        <w:pStyle w:val="B1"/>
      </w:pPr>
      <w:r>
        <w:t>-</w:t>
      </w:r>
      <w:r>
        <w:tab/>
        <w:t>NG-RAN is shared by one or multiple SNPNs and one or multiple PLMNs</w:t>
      </w:r>
      <w:r w:rsidR="00BB04EB">
        <w:rPr>
          <w:lang w:val="en-GB"/>
        </w:rPr>
        <w:t>;</w:t>
      </w:r>
    </w:p>
    <w:p w:rsidR="00BB04EB" w:rsidRDefault="00BB04EB" w:rsidP="00A30201">
      <w:pPr>
        <w:pStyle w:val="B1"/>
      </w:pPr>
      <w:r>
        <w:t>-</w:t>
      </w:r>
      <w:r>
        <w:tab/>
        <w:t>NG-RAN is shared by one or more PNI-NPNs (with CAG) and one or more SNPNs</w:t>
      </w:r>
      <w:r>
        <w:rPr>
          <w:lang w:val="en-GB"/>
        </w:rPr>
        <w:t>;</w:t>
      </w:r>
      <w:r>
        <w:t xml:space="preserve"> and</w:t>
      </w:r>
    </w:p>
    <w:p w:rsidR="00BB04EB" w:rsidRDefault="00BB04EB" w:rsidP="00A30201">
      <w:pPr>
        <w:pStyle w:val="B1"/>
      </w:pPr>
      <w:r>
        <w:t>-</w:t>
      </w:r>
      <w:r>
        <w:tab/>
        <w:t>NG-RAN is shared by one or multiple PLMNs and one or multiple PNI-NPNs (with CAG).</w:t>
      </w:r>
    </w:p>
    <w:p w:rsidR="00BB04EB" w:rsidRDefault="00BB04EB" w:rsidP="00167A07">
      <w:pPr>
        <w:pStyle w:val="NO"/>
      </w:pPr>
      <w:r>
        <w:t>NOTE</w:t>
      </w:r>
      <w:r>
        <w:rPr>
          <w:lang w:val="en-GB"/>
        </w:rPr>
        <w:t> </w:t>
      </w:r>
      <w:r>
        <w:t>1:</w:t>
      </w:r>
      <w:r>
        <w:tab/>
        <w:t>PNI-NPNs (without CAG) are not explicitly listed above as it does not require additional NG-RAN sharing functionality compared to sharing by one or multiple PLMNs.</w:t>
      </w:r>
    </w:p>
    <w:p w:rsidR="00BB04EB" w:rsidRDefault="00BB04EB" w:rsidP="00A30201">
      <w:r>
        <w:t>In all non-public network sharing scenarios, each Cell Identity is associated with one of the following configuration options:</w:t>
      </w:r>
    </w:p>
    <w:p w:rsidR="00BB04EB" w:rsidRDefault="00BB04EB" w:rsidP="00A30201">
      <w:pPr>
        <w:pStyle w:val="B1"/>
      </w:pPr>
      <w:r>
        <w:t>-</w:t>
      </w:r>
      <w:r>
        <w:tab/>
        <w:t>one or multiple SNPNs;</w:t>
      </w:r>
    </w:p>
    <w:p w:rsidR="00BB04EB" w:rsidRDefault="00BB04EB" w:rsidP="00A30201">
      <w:pPr>
        <w:pStyle w:val="B1"/>
      </w:pPr>
      <w:r>
        <w:t>-</w:t>
      </w:r>
      <w:r>
        <w:tab/>
        <w:t>one or multiple PNI-NPNs (with CAG); or</w:t>
      </w:r>
    </w:p>
    <w:p w:rsidR="00BB04EB" w:rsidRDefault="00BB04EB" w:rsidP="00A30201">
      <w:pPr>
        <w:pStyle w:val="B1"/>
      </w:pPr>
      <w:r>
        <w:t>-</w:t>
      </w:r>
      <w:r>
        <w:tab/>
        <w:t>one or multiple PLMNs only.</w:t>
      </w:r>
    </w:p>
    <w:p w:rsidR="00196F0A" w:rsidRPr="009E0DE1" w:rsidRDefault="00196F0A" w:rsidP="00167A07">
      <w:pPr>
        <w:pStyle w:val="NO"/>
        <w:rPr>
          <w:rFonts w:eastAsia="MS Mincho"/>
        </w:rPr>
      </w:pPr>
      <w:r w:rsidRPr="009E0DE1">
        <w:t>NOTE</w:t>
      </w:r>
      <w:r w:rsidR="00167A07">
        <w:t> </w:t>
      </w:r>
      <w:r w:rsidR="00BB04EB">
        <w:rPr>
          <w:lang w:val="en-GB"/>
        </w:rPr>
        <w:t>2</w:t>
      </w:r>
      <w:r w:rsidRPr="009E0DE1">
        <w:t>:</w:t>
      </w:r>
      <w:r w:rsidR="00167A07">
        <w:tab/>
      </w:r>
      <w:r w:rsidRPr="009E0DE1">
        <w:t>Different PLMN IDs</w:t>
      </w:r>
      <w:r w:rsidR="003B148A">
        <w:rPr>
          <w:lang w:val="en-GB"/>
        </w:rPr>
        <w:t xml:space="preserve"> (or combinations of PLMN ID and NID)</w:t>
      </w:r>
      <w:r w:rsidRPr="009E0DE1">
        <w:t xml:space="preserve"> can also point to the same </w:t>
      </w:r>
      <w:r w:rsidR="00A31BB7" w:rsidRPr="009E0DE1">
        <w:t>5G</w:t>
      </w:r>
      <w:r w:rsidRPr="009E0DE1">
        <w:t>C.</w:t>
      </w:r>
    </w:p>
    <w:p w:rsidR="00167A07" w:rsidRDefault="00167A07" w:rsidP="00167A07">
      <w:pPr>
        <w:pStyle w:val="NO"/>
      </w:pPr>
      <w:r>
        <w:t>NOTE</w:t>
      </w:r>
      <w:r>
        <w:rPr>
          <w:lang w:val="en-GB"/>
        </w:rPr>
        <w:t> </w:t>
      </w:r>
      <w:r w:rsidR="00BB04EB">
        <w:rPr>
          <w:lang w:val="en-GB"/>
        </w:rPr>
        <w:t>3</w:t>
      </w:r>
      <w:r>
        <w:t>:</w:t>
      </w:r>
      <w:r>
        <w:tab/>
        <w:t>There is no standardized mechanism to avoid paging collisions i</w:t>
      </w:r>
      <w:r>
        <w:rPr>
          <w:lang w:val="en-GB"/>
        </w:rPr>
        <w:t>f</w:t>
      </w:r>
      <w:r>
        <w:t xml:space="preserve"> the same 5G-S-TMSI is allocated to different UEs by different PLMNs</w:t>
      </w:r>
      <w:r w:rsidR="003B148A">
        <w:rPr>
          <w:lang w:val="en-GB"/>
        </w:rPr>
        <w:t xml:space="preserve"> or SNPNs</w:t>
      </w:r>
      <w:r>
        <w:t xml:space="preserve"> of the shared network, as the risk of paging collision is assumed to be very low. If such risk is to be eliminated then PLMNs</w:t>
      </w:r>
      <w:r w:rsidR="003B148A">
        <w:rPr>
          <w:lang w:val="en-GB"/>
        </w:rPr>
        <w:t xml:space="preserve"> and SNPNs</w:t>
      </w:r>
      <w:r>
        <w:t xml:space="preserve"> of the shared network needs to coordinate the value space of the 5G-S-TMSI to differentiate the PLMNs</w:t>
      </w:r>
      <w:r w:rsidR="003B148A">
        <w:rPr>
          <w:lang w:val="en-GB"/>
        </w:rPr>
        <w:t xml:space="preserve"> and SNPNs</w:t>
      </w:r>
      <w:r>
        <w:t xml:space="preserve"> of the shared network.</w:t>
      </w:r>
    </w:p>
    <w:p w:rsidR="00A31BB7" w:rsidRPr="009E0DE1" w:rsidRDefault="00A30201" w:rsidP="007218D4">
      <w:pPr>
        <w:pStyle w:val="TH"/>
        <w:rPr>
          <w:lang w:val="en-GB"/>
        </w:rPr>
      </w:pPr>
      <w:r w:rsidRPr="009E0DE1">
        <w:rPr>
          <w:noProof/>
          <w:lang w:val="en-GB"/>
        </w:rPr>
        <w:drawing>
          <wp:inline distT="0" distB="0" distL="0" distR="0">
            <wp:extent cx="5247640" cy="188468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247640" cy="1884680"/>
                    </a:xfrm>
                    <a:prstGeom prst="rect">
                      <a:avLst/>
                    </a:prstGeom>
                    <a:noFill/>
                    <a:ln>
                      <a:noFill/>
                    </a:ln>
                  </pic:spPr>
                </pic:pic>
              </a:graphicData>
            </a:graphic>
          </wp:inline>
        </w:drawing>
      </w:r>
    </w:p>
    <w:p w:rsidR="007218D4" w:rsidRPr="009E0DE1" w:rsidRDefault="007218D4" w:rsidP="007218D4">
      <w:pPr>
        <w:pStyle w:val="TF"/>
        <w:rPr>
          <w:rFonts w:eastAsia="MS Mincho"/>
          <w:lang w:val="en-GB"/>
        </w:rPr>
      </w:pPr>
      <w:r w:rsidRPr="009E0DE1">
        <w:rPr>
          <w:lang w:val="en-GB"/>
        </w:rPr>
        <w:t xml:space="preserve">Figure 5.18.1-1: A </w:t>
      </w:r>
      <w:r w:rsidR="00196F0A" w:rsidRPr="009E0DE1">
        <w:rPr>
          <w:lang w:val="en-GB"/>
        </w:rPr>
        <w:t xml:space="preserve">5G </w:t>
      </w:r>
      <w:r w:rsidRPr="009E0DE1">
        <w:rPr>
          <w:lang w:val="en-GB"/>
        </w:rPr>
        <w:t>Multi-Operator Core Network (</w:t>
      </w:r>
      <w:r w:rsidR="00196F0A" w:rsidRPr="009E0DE1">
        <w:rPr>
          <w:lang w:val="en-GB"/>
        </w:rPr>
        <w:t xml:space="preserve">5G </w:t>
      </w:r>
      <w:r w:rsidRPr="009E0DE1">
        <w:rPr>
          <w:lang w:val="en-GB"/>
        </w:rPr>
        <w:t xml:space="preserve">MOCN) in which multiple CNs are </w:t>
      </w:r>
      <w:r w:rsidRPr="009E0DE1">
        <w:rPr>
          <w:lang w:val="en-GB"/>
        </w:rPr>
        <w:br/>
        <w:t>connected to the same NG-RAN</w:t>
      </w:r>
    </w:p>
    <w:p w:rsidR="007218D4" w:rsidRPr="009E0DE1" w:rsidRDefault="007218D4" w:rsidP="007218D4">
      <w:pPr>
        <w:pStyle w:val="Heading3"/>
      </w:pPr>
      <w:bookmarkStart w:id="831" w:name="_Toc20149999"/>
      <w:bookmarkStart w:id="832" w:name="_Toc27846798"/>
      <w:r w:rsidRPr="009E0DE1">
        <w:t>5.18.2</w:t>
      </w:r>
      <w:r w:rsidRPr="009E0DE1">
        <w:tab/>
        <w:t>Broadcast system information for network sharing</w:t>
      </w:r>
      <w:bookmarkEnd w:id="831"/>
      <w:bookmarkEnd w:id="832"/>
    </w:p>
    <w:p w:rsidR="007218D4" w:rsidRPr="009E0DE1" w:rsidRDefault="007218D4" w:rsidP="007218D4">
      <w:r w:rsidRPr="009E0DE1">
        <w:t>If a shared NG-RAN is configured to indicate available</w:t>
      </w:r>
      <w:r w:rsidR="003B148A">
        <w:t xml:space="preserve"> networks (PLMNs and/or SNPNs)</w:t>
      </w:r>
      <w:r w:rsidRPr="009E0DE1">
        <w:t xml:space="preserve"> for selection by UEs, each cell in the shared radio access network shall in the broadcast system information include available core network operators in the shared network.</w:t>
      </w:r>
    </w:p>
    <w:p w:rsidR="007218D4" w:rsidRPr="009E0DE1" w:rsidRDefault="007218D4" w:rsidP="007218D4">
      <w:r w:rsidRPr="009E0DE1">
        <w:t>The Broadcast System Information broadcasts a set of PLMN IDs</w:t>
      </w:r>
      <w:r w:rsidR="003B148A">
        <w:t xml:space="preserve"> and/or PLMN IDs and NIDs</w:t>
      </w:r>
      <w:r w:rsidRPr="009E0DE1">
        <w:t xml:space="preserve"> and one or more additional set of parameters per PLMN e.g. cell-ID, Tracking Areas</w:t>
      </w:r>
      <w:r w:rsidR="00BB04EB">
        <w:t>, CAG Identifiers</w:t>
      </w:r>
      <w:r w:rsidRPr="009E0DE1">
        <w:t xml:space="preserve">. All 5G System capable UEs that connect to NG-RAN support reception of </w:t>
      </w:r>
      <w:r w:rsidR="00196F0A" w:rsidRPr="009E0DE1">
        <w:t>multiple</w:t>
      </w:r>
      <w:r w:rsidRPr="009E0DE1">
        <w:t xml:space="preserve"> PLMN IDs</w:t>
      </w:r>
      <w:r w:rsidR="00196F0A" w:rsidRPr="009E0DE1">
        <w:t xml:space="preserve"> and per PLMN specific parameters</w:t>
      </w:r>
      <w:r w:rsidRPr="009E0DE1">
        <w:t>.</w:t>
      </w:r>
      <w:r w:rsidR="003B148A">
        <w:t xml:space="preserve"> All SNPN-enabled UEs support reception of multiple combinations of PLMN ID and NID and SNPN-specific parameters.</w:t>
      </w:r>
    </w:p>
    <w:p w:rsidR="007218D4" w:rsidRPr="009E0DE1" w:rsidRDefault="007218D4" w:rsidP="007218D4">
      <w:r w:rsidRPr="009E0DE1">
        <w:t>The available core network operator</w:t>
      </w:r>
      <w:r w:rsidR="003B148A">
        <w:t>s</w:t>
      </w:r>
      <w:r w:rsidR="00196F0A" w:rsidRPr="009E0DE1">
        <w:t xml:space="preserve"> </w:t>
      </w:r>
      <w:r w:rsidR="003B148A">
        <w:t>(</w:t>
      </w:r>
      <w:r w:rsidR="00196F0A" w:rsidRPr="009E0DE1">
        <w:t>PLMNs</w:t>
      </w:r>
      <w:r w:rsidR="003B148A">
        <w:t xml:space="preserve"> and/or SNPNs)</w:t>
      </w:r>
      <w:r w:rsidRPr="009E0DE1">
        <w:t xml:space="preserve"> shall be the same for all cells of a Tracking Area in a shared NG-RAN network.</w:t>
      </w:r>
    </w:p>
    <w:p w:rsidR="007218D4" w:rsidRPr="009E0DE1" w:rsidRDefault="007218D4" w:rsidP="007218D4">
      <w:r w:rsidRPr="009E0DE1">
        <w:t>UE</w:t>
      </w:r>
      <w:r w:rsidR="003B148A">
        <w:t>s not set to operate in SNPN access mode</w:t>
      </w:r>
      <w:r w:rsidRPr="009E0DE1">
        <w:t xml:space="preserve"> decode the broadcast system information and take the information concerning available PLMN IDs into account in </w:t>
      </w:r>
      <w:r w:rsidR="00196F0A" w:rsidRPr="009E0DE1">
        <w:t xml:space="preserve">PLMN </w:t>
      </w:r>
      <w:r w:rsidRPr="009E0DE1">
        <w:t>and cell (re-)selection procedures.</w:t>
      </w:r>
      <w:r w:rsidR="003B148A">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w:t>
      </w:r>
      <w:r w:rsidR="002369B3" w:rsidRPr="009E0DE1">
        <w:t>TS</w:t>
      </w:r>
      <w:r w:rsidR="002369B3">
        <w:t> </w:t>
      </w:r>
      <w:r w:rsidR="002369B3" w:rsidRPr="009E0DE1">
        <w:t>38.331</w:t>
      </w:r>
      <w:r w:rsidR="002369B3">
        <w:t> </w:t>
      </w:r>
      <w:r w:rsidR="002369B3" w:rsidRPr="009E0DE1">
        <w:t>[</w:t>
      </w:r>
      <w:r w:rsidRPr="009E0DE1">
        <w:t xml:space="preserve">28] for NR, </w:t>
      </w:r>
      <w:r w:rsidR="002369B3" w:rsidRPr="009E0DE1">
        <w:t>TS</w:t>
      </w:r>
      <w:r w:rsidR="002369B3">
        <w:t> </w:t>
      </w:r>
      <w:r w:rsidR="002369B3" w:rsidRPr="009E0DE1">
        <w:t>36.331</w:t>
      </w:r>
      <w:r w:rsidR="002369B3">
        <w:t> </w:t>
      </w:r>
      <w:r w:rsidR="002369B3" w:rsidRPr="009E0DE1">
        <w:t>[</w:t>
      </w:r>
      <w:r w:rsidR="003C3A79" w:rsidRPr="009E0DE1">
        <w:t>51</w:t>
      </w:r>
      <w:r w:rsidRPr="009E0DE1">
        <w:t xml:space="preserve">] for E-UTRA and related UE access stratum idle mode procedures in </w:t>
      </w:r>
      <w:r w:rsidR="002369B3" w:rsidRPr="009E0DE1">
        <w:t>TS</w:t>
      </w:r>
      <w:r w:rsidR="002369B3">
        <w:t> </w:t>
      </w:r>
      <w:r w:rsidR="002369B3" w:rsidRPr="009E0DE1">
        <w:t>38.304</w:t>
      </w:r>
      <w:r w:rsidR="002369B3">
        <w:t> </w:t>
      </w:r>
      <w:r w:rsidR="002369B3" w:rsidRPr="009E0DE1">
        <w:t>[</w:t>
      </w:r>
      <w:r w:rsidR="003C3A79" w:rsidRPr="009E0DE1">
        <w:t>50</w:t>
      </w:r>
      <w:r w:rsidRPr="009E0DE1">
        <w:t xml:space="preserve">] for NR and </w:t>
      </w:r>
      <w:r w:rsidR="002369B3" w:rsidRPr="009E0DE1">
        <w:t>TS</w:t>
      </w:r>
      <w:r w:rsidR="002369B3">
        <w:t> </w:t>
      </w:r>
      <w:r w:rsidR="002369B3" w:rsidRPr="009E0DE1">
        <w:t>36.304</w:t>
      </w:r>
      <w:r w:rsidR="002369B3">
        <w:t> </w:t>
      </w:r>
      <w:r w:rsidR="002369B3" w:rsidRPr="009E0DE1">
        <w:t>[</w:t>
      </w:r>
      <w:r w:rsidR="003C3A79" w:rsidRPr="009E0DE1">
        <w:t>52</w:t>
      </w:r>
      <w:r w:rsidRPr="009E0DE1">
        <w:t>] for E-UTRA.</w:t>
      </w:r>
    </w:p>
    <w:p w:rsidR="002A0C86" w:rsidRPr="009E0DE1" w:rsidRDefault="002A0C86" w:rsidP="007218D4">
      <w:pPr>
        <w:pStyle w:val="Heading3"/>
        <w:rPr>
          <w:rFonts w:eastAsia="MS Mincho"/>
        </w:rPr>
      </w:pPr>
      <w:bookmarkStart w:id="833" w:name="_Toc20150000"/>
      <w:bookmarkStart w:id="834" w:name="_Toc27846799"/>
      <w:r w:rsidRPr="009E0DE1">
        <w:rPr>
          <w:rFonts w:eastAsia="MS Mincho"/>
        </w:rPr>
        <w:t>5.18.2a</w:t>
      </w:r>
      <w:r w:rsidRPr="009E0DE1">
        <w:rPr>
          <w:rFonts w:eastAsia="MS Mincho"/>
        </w:rPr>
        <w:tab/>
        <w:t>PLMN list handling for network sharing</w:t>
      </w:r>
      <w:bookmarkEnd w:id="833"/>
      <w:bookmarkEnd w:id="834"/>
    </w:p>
    <w:p w:rsidR="002A0C86" w:rsidRPr="009E0DE1" w:rsidRDefault="002A0C86" w:rsidP="002A0C86">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 xml:space="preserve">provides the UE with the list of PLMNs that the UE shall consider as Equivalent to the serving PLMN (see </w:t>
      </w:r>
      <w:r w:rsidR="002369B3" w:rsidRPr="009E0DE1">
        <w:rPr>
          <w:rFonts w:eastAsia="MS Mincho"/>
          <w:lang w:val="en-GB"/>
        </w:rPr>
        <w:t>TS</w:t>
      </w:r>
      <w:r w:rsidR="002369B3">
        <w:rPr>
          <w:rFonts w:eastAsia="MS Mincho"/>
          <w:lang w:val="en-GB"/>
        </w:rPr>
        <w:t> </w:t>
      </w:r>
      <w:r w:rsidR="002369B3" w:rsidRPr="009E0DE1">
        <w:rPr>
          <w:rFonts w:eastAsia="MS Mincho"/>
          <w:lang w:val="en-GB"/>
        </w:rPr>
        <w:t>23.122</w:t>
      </w:r>
      <w:r w:rsidR="002369B3">
        <w:rPr>
          <w:rFonts w:eastAsia="MS Mincho"/>
          <w:lang w:val="en-GB"/>
        </w:rPr>
        <w:t> </w:t>
      </w:r>
      <w:r w:rsidR="002369B3" w:rsidRPr="009E0DE1">
        <w:rPr>
          <w:rFonts w:eastAsia="MS Mincho"/>
          <w:lang w:val="en-GB"/>
        </w:rPr>
        <w:t>[</w:t>
      </w:r>
      <w:r w:rsidRPr="009E0DE1">
        <w:rPr>
          <w:rFonts w:eastAsia="MS Mincho"/>
          <w:lang w:val="en-GB"/>
        </w:rPr>
        <w:t>17]); and</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rsidR="003B148A" w:rsidRDefault="003B148A" w:rsidP="00C34949">
      <w:pPr>
        <w:rPr>
          <w:rFonts w:eastAsia="MS Mincho"/>
        </w:rPr>
      </w:pPr>
      <w:r>
        <w:rPr>
          <w:rFonts w:eastAsia="MS Mincho"/>
        </w:rPr>
        <w:t>For a UE registered in an SNPN, the AMF shall not provide a list of equivalent PLMNs to the UE and shall not provide a list of permitted PLMNs to NG-RAN.</w:t>
      </w:r>
    </w:p>
    <w:p w:rsidR="007218D4" w:rsidRPr="009E0DE1" w:rsidRDefault="007218D4" w:rsidP="007218D4">
      <w:pPr>
        <w:pStyle w:val="Heading3"/>
        <w:rPr>
          <w:rFonts w:eastAsia="MS Mincho"/>
        </w:rPr>
      </w:pPr>
      <w:bookmarkStart w:id="835" w:name="_Toc20150001"/>
      <w:bookmarkStart w:id="836" w:name="_Toc27846800"/>
      <w:r w:rsidRPr="009E0DE1">
        <w:rPr>
          <w:rFonts w:eastAsia="MS Mincho"/>
        </w:rPr>
        <w:t>5.18.3</w:t>
      </w:r>
      <w:r w:rsidRPr="009E0DE1">
        <w:rPr>
          <w:rFonts w:eastAsia="MS Mincho"/>
        </w:rPr>
        <w:tab/>
        <w:t>Network selection</w:t>
      </w:r>
      <w:r w:rsidR="002A0C86" w:rsidRPr="009E0DE1">
        <w:rPr>
          <w:rFonts w:eastAsia="MS Mincho"/>
        </w:rPr>
        <w:t xml:space="preserve"> by the UE</w:t>
      </w:r>
      <w:bookmarkEnd w:id="835"/>
      <w:bookmarkEnd w:id="836"/>
    </w:p>
    <w:p w:rsidR="003B148A" w:rsidRDefault="003B148A" w:rsidP="00C34949">
      <w:pPr>
        <w:pStyle w:val="NO"/>
        <w:rPr>
          <w:rFonts w:eastAsia="MS Mincho"/>
        </w:rPr>
      </w:pPr>
      <w:r>
        <w:rPr>
          <w:rFonts w:eastAsia="MS Mincho"/>
        </w:rPr>
        <w:t>NOTE:</w:t>
      </w:r>
      <w:r>
        <w:rPr>
          <w:rFonts w:eastAsia="MS Mincho"/>
        </w:rPr>
        <w:tab/>
        <w:t>This clause applies to UEs not operating in SNPN access mode. Network selection for UEs set to operate in SNPN access mode is described in clause 5.30.2.4.</w:t>
      </w:r>
    </w:p>
    <w:p w:rsidR="007218D4" w:rsidRPr="009E0DE1" w:rsidRDefault="007218D4" w:rsidP="007218D4">
      <w:pPr>
        <w:rPr>
          <w:rFonts w:eastAsia="MS Mincho"/>
        </w:rPr>
      </w:pPr>
      <w:r w:rsidRPr="009E0DE1">
        <w:rPr>
          <w:rFonts w:eastAsia="MS Mincho"/>
        </w:rPr>
        <w:t xml:space="preserve">A UE that has a subscription to </w:t>
      </w:r>
      <w:r w:rsidR="00196F0A" w:rsidRPr="009E0DE1">
        <w:rPr>
          <w:rFonts w:eastAsia="MS Mincho"/>
        </w:rPr>
        <w:t>one of the sharing core</w:t>
      </w:r>
      <w:r w:rsidRPr="009E0DE1">
        <w:rPr>
          <w:rFonts w:eastAsia="MS Mincho"/>
        </w:rPr>
        <w:t xml:space="preserve"> network operator</w:t>
      </w:r>
      <w:r w:rsidR="00196F0A" w:rsidRPr="009E0DE1">
        <w:rPr>
          <w:rFonts w:eastAsia="MS Mincho"/>
        </w:rPr>
        <w:t>s</w:t>
      </w:r>
      <w:r w:rsidRPr="009E0DE1">
        <w:rPr>
          <w:rFonts w:eastAsia="MS Mincho"/>
        </w:rPr>
        <w:t xml:space="preserve"> shall be able to select this </w:t>
      </w:r>
      <w:r w:rsidR="00196F0A" w:rsidRPr="009E0DE1">
        <w:rPr>
          <w:rFonts w:eastAsia="MS Mincho"/>
        </w:rPr>
        <w:t>core</w:t>
      </w:r>
      <w:r w:rsidRPr="009E0DE1">
        <w:rPr>
          <w:rFonts w:eastAsia="MS Mincho"/>
        </w:rPr>
        <w:t xml:space="preserve"> network operator while within the coverage area of the shared network and to receive subscribed services from </w:t>
      </w:r>
      <w:r w:rsidR="00196F0A" w:rsidRPr="009E0DE1">
        <w:rPr>
          <w:rFonts w:eastAsia="MS Mincho"/>
        </w:rPr>
        <w:t xml:space="preserve">that core </w:t>
      </w:r>
      <w:r w:rsidRPr="009E0DE1">
        <w:rPr>
          <w:rFonts w:eastAsia="MS Mincho"/>
        </w:rPr>
        <w:t>network operator.</w:t>
      </w:r>
    </w:p>
    <w:p w:rsidR="00E779DF" w:rsidRPr="009E0DE1" w:rsidRDefault="00E779DF" w:rsidP="00E779DF">
      <w:pPr>
        <w:rPr>
          <w:rFonts w:eastAsia="MS Mincho"/>
        </w:rPr>
      </w:pPr>
      <w:r w:rsidRPr="009E0DE1">
        <w:rPr>
          <w:rFonts w:eastAsia="MS Mincho"/>
        </w:rPr>
        <w:t>Each cell in shared NG-RAN shall in the broadcast system information include the PLMN-IDs concerning available core network operators in the shared network.</w:t>
      </w:r>
    </w:p>
    <w:p w:rsidR="00E779DF" w:rsidRPr="009E0DE1" w:rsidRDefault="00E779DF" w:rsidP="00E779DF">
      <w:pPr>
        <w:rPr>
          <w:rFonts w:eastAsia="MS Mincho"/>
        </w:rPr>
      </w:pPr>
      <w:r w:rsidRPr="009E0DE1">
        <w:rPr>
          <w:rFonts w:eastAsia="MS Mincho"/>
        </w:rPr>
        <w:t xml:space="preserve">When a UE performs an </w:t>
      </w:r>
      <w:r w:rsidR="00100D3B" w:rsidRPr="009E0DE1">
        <w:rPr>
          <w:rFonts w:eastAsia="MS Mincho"/>
        </w:rPr>
        <w:t>I</w:t>
      </w:r>
      <w:r w:rsidRPr="009E0DE1">
        <w:rPr>
          <w:rFonts w:eastAsia="MS Mincho"/>
        </w:rPr>
        <w:t xml:space="preserve">nitial </w:t>
      </w:r>
      <w:r w:rsidR="00100D3B" w:rsidRPr="009E0DE1">
        <w:rPr>
          <w:rFonts w:eastAsia="MS Mincho"/>
        </w:rPr>
        <w:t>R</w:t>
      </w:r>
      <w:r w:rsidR="00196F0A" w:rsidRPr="009E0DE1">
        <w:rPr>
          <w:rFonts w:eastAsia="MS Mincho"/>
        </w:rPr>
        <w:t>egistration</w:t>
      </w:r>
      <w:r w:rsidRPr="009E0DE1">
        <w:rPr>
          <w:rFonts w:eastAsia="MS Mincho"/>
        </w:rPr>
        <w:t xml:space="preserve"> to a network, one of available PLMNs shall be selected to serve </w:t>
      </w:r>
      <w:r w:rsidR="00196F0A" w:rsidRPr="009E0DE1">
        <w:rPr>
          <w:rFonts w:eastAsia="MS Mincho"/>
        </w:rPr>
        <w:t xml:space="preserve">the </w:t>
      </w:r>
      <w:r w:rsidRPr="009E0DE1">
        <w:rPr>
          <w:rFonts w:eastAsia="MS Mincho"/>
        </w:rPr>
        <w:t>UE. UE uses all the received broadcast PLMN-IDs in its PLMN (re)selection processes which is specified in </w:t>
      </w:r>
      <w:r w:rsidR="002369B3" w:rsidRPr="009E0DE1">
        <w:rPr>
          <w:rFonts w:eastAsia="MS Mincho"/>
        </w:rPr>
        <w:t>TS</w:t>
      </w:r>
      <w:r w:rsidR="002369B3">
        <w:rPr>
          <w:rFonts w:eastAsia="MS Mincho"/>
        </w:rPr>
        <w:t> </w:t>
      </w:r>
      <w:r w:rsidR="002369B3" w:rsidRPr="009E0DE1">
        <w:rPr>
          <w:rFonts w:eastAsia="MS Mincho"/>
        </w:rPr>
        <w:t>23.122</w:t>
      </w:r>
      <w:r w:rsidR="002369B3">
        <w:rPr>
          <w:rFonts w:eastAsia="MS Mincho"/>
        </w:rPr>
        <w:t> </w:t>
      </w:r>
      <w:r w:rsidR="002369B3" w:rsidRPr="009E0DE1">
        <w:rPr>
          <w:rFonts w:eastAsia="MS Mincho"/>
        </w:rPr>
        <w:t>[</w:t>
      </w:r>
      <w:r w:rsidRPr="009E0DE1">
        <w:rPr>
          <w:rFonts w:eastAsia="MS Mincho"/>
        </w:rPr>
        <w:t>17]. UE shall inform the NG-RAN of the selected PLMN so that the NG-RAN can route correctly.</w:t>
      </w:r>
      <w:r w:rsidR="00196F0A" w:rsidRPr="009E0DE1">
        <w:rPr>
          <w:rFonts w:eastAsia="MS Mincho"/>
        </w:rPr>
        <w:t xml:space="preserve"> The NG-RAN shall inform the core network of the selected PLMN.</w:t>
      </w:r>
    </w:p>
    <w:p w:rsidR="00E779DF" w:rsidRPr="009E0DE1" w:rsidRDefault="00196F0A" w:rsidP="00910E68">
      <w:r w:rsidRPr="009E0DE1">
        <w:rPr>
          <w:rFonts w:eastAsia="MS Mincho"/>
        </w:rPr>
        <w:t>As per any network,</w:t>
      </w:r>
      <w:r w:rsidRPr="009E0DE1">
        <w:t xml:space="preserve"> a</w:t>
      </w:r>
      <w:r w:rsidR="00E779DF" w:rsidRPr="009E0DE1">
        <w:t xml:space="preserve">fter </w:t>
      </w:r>
      <w:r w:rsidR="00100D3B" w:rsidRPr="009E0DE1">
        <w:t>I</w:t>
      </w:r>
      <w:r w:rsidR="00E779DF" w:rsidRPr="009E0DE1">
        <w:t xml:space="preserve">nitial </w:t>
      </w:r>
      <w:r w:rsidR="00100D3B" w:rsidRPr="009E0DE1">
        <w:t>R</w:t>
      </w:r>
      <w:r w:rsidRPr="009E0DE1">
        <w:t xml:space="preserve">egistration </w:t>
      </w:r>
      <w:r w:rsidR="00E779DF" w:rsidRPr="009E0DE1">
        <w:t xml:space="preserve">to the shared network </w:t>
      </w:r>
      <w:r w:rsidRPr="009E0DE1">
        <w:t xml:space="preserve">and while remaining served by the shared network, </w:t>
      </w:r>
      <w:r w:rsidR="00E779DF" w:rsidRPr="009E0DE1">
        <w:t xml:space="preserve">the network selection procedures specified in </w:t>
      </w:r>
      <w:r w:rsidR="002369B3" w:rsidRPr="009E0DE1">
        <w:t>TS</w:t>
      </w:r>
      <w:r w:rsidR="002369B3">
        <w:t> </w:t>
      </w:r>
      <w:r w:rsidR="002369B3" w:rsidRPr="009E0DE1">
        <w:t>23.122</w:t>
      </w:r>
      <w:r w:rsidR="002369B3">
        <w:t> </w:t>
      </w:r>
      <w:r w:rsidR="002369B3" w:rsidRPr="009E0DE1">
        <w:t>[</w:t>
      </w:r>
      <w:r w:rsidR="00E779DF" w:rsidRPr="009E0DE1">
        <w:t xml:space="preserve">17] may cause </w:t>
      </w:r>
      <w:r w:rsidR="00260349" w:rsidRPr="009E0DE1">
        <w:t xml:space="preserve">the UE to perform </w:t>
      </w:r>
      <w:r w:rsidR="00E779DF" w:rsidRPr="009E0DE1">
        <w:t>a reselection of another available PLMN.</w:t>
      </w:r>
    </w:p>
    <w:p w:rsidR="007218D4" w:rsidRPr="009E0DE1" w:rsidRDefault="00E779DF" w:rsidP="00E779DF">
      <w:pPr>
        <w:rPr>
          <w:lang w:eastAsia="ko-KR"/>
        </w:rPr>
      </w:pPr>
      <w:r w:rsidRPr="009E0DE1">
        <w:rPr>
          <w:lang w:eastAsia="ko-KR"/>
        </w:rPr>
        <w:t>UE uses all of the received broadcast PLMN-IDs in its</w:t>
      </w:r>
      <w:r w:rsidR="002A0C86" w:rsidRPr="009E0DE1">
        <w:rPr>
          <w:lang w:eastAsia="ko-KR"/>
        </w:rPr>
        <w:t xml:space="preserve"> cell and</w:t>
      </w:r>
      <w:r w:rsidRPr="009E0DE1">
        <w:rPr>
          <w:lang w:eastAsia="ko-KR"/>
        </w:rPr>
        <w:t xml:space="preserve"> PLMN (re)selection processes.</w:t>
      </w:r>
    </w:p>
    <w:p w:rsidR="00E779DF" w:rsidRPr="009E0DE1" w:rsidRDefault="00E779DF" w:rsidP="00E779DF">
      <w:pPr>
        <w:pStyle w:val="Heading3"/>
      </w:pPr>
      <w:bookmarkStart w:id="837" w:name="_Toc20150002"/>
      <w:bookmarkStart w:id="838" w:name="_Toc27846801"/>
      <w:r w:rsidRPr="009E0DE1">
        <w:t>5.18.4</w:t>
      </w:r>
      <w:r w:rsidRPr="009E0DE1">
        <w:tab/>
        <w:t>Network selection</w:t>
      </w:r>
      <w:r w:rsidR="002A0C86" w:rsidRPr="009E0DE1">
        <w:t xml:space="preserve"> by the network</w:t>
      </w:r>
      <w:bookmarkEnd w:id="837"/>
      <w:bookmarkEnd w:id="838"/>
    </w:p>
    <w:p w:rsidR="00E779DF" w:rsidRPr="009E0DE1" w:rsidRDefault="00E779DF" w:rsidP="00E779DF">
      <w:r w:rsidRPr="009E0DE1">
        <w:t>The NG-RAN uses the selected PLMN (provided by the UE at RRC establishment, or, provided by the AMF/source NG-RAN at N2/Xn handover) to select target cells for future handovers (and radio resources in general) appropriately.</w:t>
      </w:r>
      <w:r w:rsidR="002A0C86" w:rsidRPr="009E0DE1">
        <w:t xml:space="preserve"> The network should not move the UE to another available PLMN, e.g. by handover, as long as the selected PLMN is available to serve the UE's location.</w:t>
      </w:r>
    </w:p>
    <w:p w:rsidR="00E779DF" w:rsidRPr="009E0DE1" w:rsidRDefault="00E779DF" w:rsidP="00E779DF">
      <w:r w:rsidRPr="009E0DE1">
        <w:t>In the case o</w:t>
      </w:r>
      <w:r w:rsidR="00910E68" w:rsidRPr="009E0DE1">
        <w:t>f handover</w:t>
      </w:r>
      <w:r w:rsidR="002A0C86" w:rsidRPr="009E0DE1">
        <w:t xml:space="preserve"> or network controlled release</w:t>
      </w:r>
      <w:r w:rsidR="00910E68" w:rsidRPr="009E0DE1">
        <w:t xml:space="preserve"> to a shared network:</w:t>
      </w:r>
    </w:p>
    <w:p w:rsidR="00910E68" w:rsidRPr="009E0DE1" w:rsidRDefault="00910E68" w:rsidP="00910E68">
      <w:pPr>
        <w:pStyle w:val="B1"/>
        <w:rPr>
          <w:lang w:val="en-GB"/>
        </w:rPr>
      </w:pPr>
      <w:r w:rsidRPr="009E0DE1">
        <w:rPr>
          <w:lang w:val="en-GB"/>
        </w:rPr>
        <w:t>-</w:t>
      </w:r>
      <w:r w:rsidRPr="009E0DE1">
        <w:rPr>
          <w:lang w:val="en-GB"/>
        </w:rPr>
        <w:tab/>
      </w:r>
      <w:r w:rsidR="00260349" w:rsidRPr="009E0DE1">
        <w:rPr>
          <w:lang w:val="en-GB"/>
        </w:rPr>
        <w:t>When multiple PLMN IDs are broadcast</w:t>
      </w:r>
      <w:r w:rsidR="00B8479B" w:rsidRPr="009E0DE1">
        <w:rPr>
          <w:lang w:val="en-GB"/>
        </w:rPr>
        <w:t>ed</w:t>
      </w:r>
      <w:r w:rsidR="00260349" w:rsidRPr="009E0DE1">
        <w:rPr>
          <w:lang w:val="en-GB"/>
        </w:rPr>
        <w:t xml:space="preserve"> in a cell selected by NG-RAN, NG-RAN shall select a target PLMN, taking into account the prioritized list of PLMN IDs provided via </w:t>
      </w:r>
      <w:r w:rsidR="00F31B6A">
        <w:rPr>
          <w:lang w:val="en-GB"/>
        </w:rPr>
        <w:t xml:space="preserve">Mobility </w:t>
      </w:r>
      <w:r w:rsidR="00260349" w:rsidRPr="009E0DE1">
        <w:rPr>
          <w:lang w:val="en-GB"/>
        </w:rPr>
        <w:t xml:space="preserve">Restriction </w:t>
      </w:r>
      <w:r w:rsidR="00100D3B" w:rsidRPr="009E0DE1">
        <w:rPr>
          <w:lang w:val="en-GB"/>
        </w:rPr>
        <w:t>L</w:t>
      </w:r>
      <w:r w:rsidR="00260349" w:rsidRPr="009E0DE1">
        <w:rPr>
          <w:lang w:val="en-GB"/>
        </w:rPr>
        <w:t>ist from AMF.</w:t>
      </w:r>
    </w:p>
    <w:p w:rsidR="00910E68" w:rsidRPr="009E0DE1" w:rsidRDefault="00910E68" w:rsidP="00910E68">
      <w:pPr>
        <w:pStyle w:val="B1"/>
        <w:rPr>
          <w:lang w:val="en-GB"/>
        </w:rPr>
      </w:pPr>
      <w:r w:rsidRPr="009E0DE1">
        <w:rPr>
          <w:lang w:val="en-GB"/>
        </w:rPr>
        <w:t>-</w:t>
      </w:r>
      <w:r w:rsidRPr="009E0DE1">
        <w:rPr>
          <w:lang w:val="en-GB"/>
        </w:rPr>
        <w:tab/>
        <w:t>For Xn based HO procedure, Source NG-RAN indicates a selected PLMN ID to the target NG-RAN by using target cell ID.</w:t>
      </w:r>
    </w:p>
    <w:p w:rsidR="00910E68" w:rsidRPr="009E0DE1" w:rsidRDefault="00910E68" w:rsidP="00910E68">
      <w:pPr>
        <w:pStyle w:val="B1"/>
        <w:rPr>
          <w:lang w:val="en-GB"/>
        </w:rPr>
      </w:pPr>
      <w:r w:rsidRPr="009E0DE1">
        <w:rPr>
          <w:lang w:val="en-GB"/>
        </w:rPr>
        <w:t>-</w:t>
      </w:r>
      <w:r w:rsidRPr="009E0DE1">
        <w:rPr>
          <w:lang w:val="en-GB"/>
        </w:rPr>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rsidR="00BB6832" w:rsidRPr="009E0DE1" w:rsidRDefault="00BB6832" w:rsidP="00BB6832">
      <w:pPr>
        <w:pStyle w:val="B1"/>
        <w:rPr>
          <w:lang w:val="en-GB"/>
        </w:rPr>
      </w:pPr>
      <w:r w:rsidRPr="009E0DE1">
        <w:rPr>
          <w:lang w:val="en-GB"/>
        </w:rPr>
        <w:t>-</w:t>
      </w:r>
      <w:r w:rsidRPr="009E0DE1">
        <w:rPr>
          <w:lang w:val="en-GB"/>
        </w:rPr>
        <w:tab/>
        <w:t>For RRC connection release with redirection to E-UTRAN procedure, NG-RAN decides the target network by using PLMN information as defined in the first bullet.</w:t>
      </w:r>
    </w:p>
    <w:p w:rsidR="00260349" w:rsidRPr="009E0DE1" w:rsidRDefault="00260349" w:rsidP="009A5963">
      <w:r w:rsidRPr="009E0DE1">
        <w:t>A change in serving PLMN is indicated to the UE as part of the UE registration with the selected network</w:t>
      </w:r>
      <w:r w:rsidR="00BB6832" w:rsidRPr="009E0DE1">
        <w:t xml:space="preserve"> via 5G-GUTI in 5GS</w:t>
      </w:r>
      <w:r w:rsidRPr="009E0DE1">
        <w:t>.</w:t>
      </w:r>
    </w:p>
    <w:p w:rsidR="00E779DF" w:rsidRPr="009E0DE1" w:rsidRDefault="00E779DF" w:rsidP="00E779DF">
      <w:pPr>
        <w:pStyle w:val="Heading3"/>
      </w:pPr>
      <w:bookmarkStart w:id="839" w:name="_Toc20150003"/>
      <w:bookmarkStart w:id="840" w:name="_Toc27846802"/>
      <w:r w:rsidRPr="009E0DE1">
        <w:t>5.18.5</w:t>
      </w:r>
      <w:r w:rsidRPr="009E0DE1">
        <w:tab/>
        <w:t>Network Sharing and Network Slicing</w:t>
      </w:r>
      <w:bookmarkEnd w:id="839"/>
      <w:bookmarkEnd w:id="840"/>
    </w:p>
    <w:p w:rsidR="00E779DF" w:rsidRPr="009E0DE1" w:rsidRDefault="00910E68" w:rsidP="00E779DF">
      <w:pPr>
        <w:rPr>
          <w:rFonts w:eastAsia="MS Mincho"/>
        </w:rPr>
      </w:pPr>
      <w:r w:rsidRPr="009E0DE1">
        <w:rPr>
          <w:rFonts w:eastAsia="MS Mincho"/>
        </w:rPr>
        <w:t>As defined in clause 5.15.1, a Network Slice is defined within a PLMN</w:t>
      </w:r>
      <w:r w:rsidR="003B148A">
        <w:rPr>
          <w:rFonts w:eastAsia="MS Mincho"/>
        </w:rPr>
        <w:t xml:space="preserve"> or SNPN</w:t>
      </w:r>
      <w:r w:rsidRPr="009E0DE1">
        <w:rPr>
          <w:rFonts w:eastAsia="MS Mincho"/>
        </w:rPr>
        <w:t>. Network sharing is performed among different PLMNs</w:t>
      </w:r>
      <w:r w:rsidR="003B148A">
        <w:rPr>
          <w:rFonts w:eastAsia="MS Mincho"/>
        </w:rPr>
        <w:t xml:space="preserve"> and/or SNPNs</w:t>
      </w:r>
      <w:r w:rsidRPr="009E0DE1">
        <w:rPr>
          <w:rFonts w:eastAsia="MS Mincho"/>
        </w:rPr>
        <w:t xml:space="preserve">. In </w:t>
      </w:r>
      <w:r w:rsidR="00460375" w:rsidRPr="009E0DE1">
        <w:rPr>
          <w:rFonts w:eastAsia="MS Mincho"/>
        </w:rPr>
        <w:t xml:space="preserve">the </w:t>
      </w:r>
      <w:r w:rsidRPr="009E0DE1">
        <w:rPr>
          <w:rFonts w:eastAsia="MS Mincho"/>
        </w:rPr>
        <w:t>case of network sharing, each PLMN</w:t>
      </w:r>
      <w:r w:rsidR="003B148A">
        <w:rPr>
          <w:rFonts w:eastAsia="MS Mincho"/>
        </w:rPr>
        <w:t xml:space="preserve"> or SNPN</w:t>
      </w:r>
      <w:r w:rsidRPr="009E0DE1">
        <w:rPr>
          <w:rFonts w:eastAsia="MS Mincho"/>
        </w:rPr>
        <w:t xml:space="preserve"> sharing the NG-RAN defines and supports its PLMN-</w:t>
      </w:r>
      <w:r w:rsidR="003B148A">
        <w:rPr>
          <w:rFonts w:eastAsia="MS Mincho"/>
        </w:rPr>
        <w:t xml:space="preserve"> or SNPN- </w:t>
      </w:r>
      <w:r w:rsidRPr="009E0DE1">
        <w:rPr>
          <w:rFonts w:eastAsia="MS Mincho"/>
        </w:rPr>
        <w:t>specific set of slices that are supported by the common NG-RAN.</w:t>
      </w:r>
    </w:p>
    <w:p w:rsidR="00867F7B" w:rsidRPr="009E0DE1" w:rsidRDefault="00867F7B" w:rsidP="00867F7B">
      <w:pPr>
        <w:pStyle w:val="Heading2"/>
      </w:pPr>
      <w:bookmarkStart w:id="841" w:name="_Toc20150004"/>
      <w:bookmarkStart w:id="842" w:name="_Toc27846803"/>
      <w:r w:rsidRPr="009E0DE1">
        <w:t>5.19</w:t>
      </w:r>
      <w:r w:rsidRPr="009E0DE1">
        <w:tab/>
        <w:t xml:space="preserve">Control Plane </w:t>
      </w:r>
      <w:r w:rsidR="00D758F0" w:rsidRPr="009E0DE1">
        <w:t xml:space="preserve">Load Control, </w:t>
      </w:r>
      <w:r w:rsidRPr="009E0DE1">
        <w:t>Congestion and Overload Control</w:t>
      </w:r>
      <w:bookmarkEnd w:id="841"/>
      <w:bookmarkEnd w:id="842"/>
    </w:p>
    <w:p w:rsidR="00D758F0" w:rsidRPr="009E0DE1" w:rsidRDefault="00D758F0" w:rsidP="00D758F0">
      <w:pPr>
        <w:pStyle w:val="Heading3"/>
      </w:pPr>
      <w:bookmarkStart w:id="843" w:name="_Toc20150005"/>
      <w:bookmarkStart w:id="844" w:name="_Toc27846804"/>
      <w:r w:rsidRPr="009E0DE1">
        <w:t>5.19.1</w:t>
      </w:r>
      <w:r w:rsidRPr="009E0DE1">
        <w:tab/>
        <w:t>General</w:t>
      </w:r>
      <w:bookmarkEnd w:id="843"/>
      <w:bookmarkEnd w:id="844"/>
    </w:p>
    <w:p w:rsidR="00D758F0" w:rsidRPr="009E0DE1" w:rsidRDefault="00D758F0" w:rsidP="00D758F0">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rsidR="00D758F0" w:rsidRPr="009E0DE1" w:rsidRDefault="00D758F0" w:rsidP="00D758F0">
      <w:pPr>
        <w:pStyle w:val="Heading3"/>
      </w:pPr>
      <w:bookmarkStart w:id="845" w:name="_Toc20150006"/>
      <w:bookmarkStart w:id="846" w:name="_Toc27846805"/>
      <w:r w:rsidRPr="009E0DE1">
        <w:t>5.19.2</w:t>
      </w:r>
      <w:r w:rsidRPr="009E0DE1">
        <w:tab/>
        <w:t>TNLA Load Balancing and TNLA Load Re-Balancing</w:t>
      </w:r>
      <w:bookmarkEnd w:id="845"/>
      <w:bookmarkEnd w:id="846"/>
    </w:p>
    <w:p w:rsidR="00D758F0" w:rsidRPr="009E0DE1" w:rsidRDefault="00D758F0" w:rsidP="00D758F0">
      <w:r w:rsidRPr="009E0DE1">
        <w:t xml:space="preserve">AMF can support load balancing and re-balancing of TNL associations between </w:t>
      </w:r>
      <w:r w:rsidR="000B5680" w:rsidRPr="009E0DE1">
        <w:t>5G-</w:t>
      </w:r>
      <w:r w:rsidRPr="009E0DE1">
        <w:t>AN and AMF by using mechanisms specified in clause 5.21.1.</w:t>
      </w:r>
    </w:p>
    <w:p w:rsidR="00D758F0" w:rsidRPr="009E0DE1" w:rsidRDefault="00D758F0" w:rsidP="00D758F0">
      <w:pPr>
        <w:pStyle w:val="Heading3"/>
      </w:pPr>
      <w:bookmarkStart w:id="847" w:name="_Toc20150007"/>
      <w:bookmarkStart w:id="848" w:name="_Toc27846806"/>
      <w:r w:rsidRPr="009E0DE1">
        <w:t>5.19.3</w:t>
      </w:r>
      <w:r w:rsidRPr="009E0DE1">
        <w:tab/>
        <w:t>AMF Load Balancing</w:t>
      </w:r>
      <w:bookmarkEnd w:id="847"/>
      <w:bookmarkEnd w:id="848"/>
    </w:p>
    <w:p w:rsidR="00D758F0" w:rsidRPr="009E0DE1" w:rsidRDefault="00D758F0" w:rsidP="00D758F0">
      <w:r w:rsidRPr="009E0DE1">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w:t>
      </w:r>
      <w:r w:rsidR="000B5680" w:rsidRPr="009E0DE1">
        <w:t>5G-</w:t>
      </w:r>
      <w:r w:rsidRPr="009E0DE1">
        <w:t xml:space="preserve">AN selecting an AMF is proportional to Weight Factor of the AMF. The Weight Factor is typically set according to the capacity of an AMF node relative to other AMF nodes. The Weight Factor is sent from the AMF to the </w:t>
      </w:r>
      <w:r w:rsidR="000B5680" w:rsidRPr="009E0DE1">
        <w:t>5G-</w:t>
      </w:r>
      <w:r w:rsidRPr="009E0DE1">
        <w:t xml:space="preserve">AN via NGAP messages (see </w:t>
      </w:r>
      <w:r w:rsidR="002369B3" w:rsidRPr="009E0DE1">
        <w:t>TS</w:t>
      </w:r>
      <w:r w:rsidR="002369B3">
        <w:t> </w:t>
      </w:r>
      <w:r w:rsidR="002369B3" w:rsidRPr="009E0DE1">
        <w:t>38.413</w:t>
      </w:r>
      <w:r w:rsidR="002369B3">
        <w:t> </w:t>
      </w:r>
      <w:r w:rsidR="002369B3" w:rsidRPr="009E0DE1">
        <w:t>[</w:t>
      </w:r>
      <w:r w:rsidRPr="009E0DE1">
        <w:t>34]).</w:t>
      </w:r>
    </w:p>
    <w:p w:rsidR="00D758F0" w:rsidRPr="009E0DE1" w:rsidRDefault="00D758F0" w:rsidP="00D758F0">
      <w:pPr>
        <w:pStyle w:val="NO"/>
        <w:rPr>
          <w:lang w:val="en-GB"/>
        </w:rPr>
      </w:pPr>
      <w:r w:rsidRPr="009E0DE1">
        <w:rPr>
          <w:lang w:val="en-GB"/>
        </w:rPr>
        <w:t>NOTE 1:</w:t>
      </w:r>
      <w:r w:rsidRPr="009E0DE1">
        <w:rPr>
          <w:lang w:val="en-GB"/>
        </w:rPr>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rsidR="00D758F0" w:rsidRPr="009E0DE1" w:rsidRDefault="00D758F0" w:rsidP="00D758F0">
      <w:pPr>
        <w:pStyle w:val="NO"/>
        <w:rPr>
          <w:lang w:val="en-GB"/>
        </w:rPr>
      </w:pPr>
      <w:r w:rsidRPr="009E0DE1">
        <w:rPr>
          <w:lang w:val="en-GB"/>
        </w:rPr>
        <w:t>NOTE 2:</w:t>
      </w:r>
      <w:r w:rsidRPr="009E0DE1">
        <w:rPr>
          <w:lang w:val="en-GB"/>
        </w:rPr>
        <w:tab/>
        <w:t xml:space="preserve">It is intended that the Weight Factor is NOT changed frequently. e.g. in a mature network, changes on a monthly basis could be anticipated, e.g. due to the addition of </w:t>
      </w:r>
      <w:r w:rsidR="000B5680" w:rsidRPr="009E0DE1">
        <w:rPr>
          <w:lang w:val="en-GB"/>
        </w:rPr>
        <w:t xml:space="preserve">5G-AN </w:t>
      </w:r>
      <w:r w:rsidRPr="009E0DE1">
        <w:rPr>
          <w:lang w:val="en-GB"/>
        </w:rPr>
        <w:t xml:space="preserve">or </w:t>
      </w:r>
      <w:r w:rsidR="000B5680" w:rsidRPr="009E0DE1">
        <w:rPr>
          <w:lang w:val="en-GB"/>
        </w:rPr>
        <w:t>5G</w:t>
      </w:r>
      <w:r w:rsidRPr="009E0DE1">
        <w:rPr>
          <w:lang w:val="en-GB"/>
        </w:rPr>
        <w:t>C nodes.</w:t>
      </w:r>
    </w:p>
    <w:p w:rsidR="003A3E7C" w:rsidRPr="009E0DE1" w:rsidRDefault="003A3E7C" w:rsidP="003A3E7C">
      <w:pPr>
        <w:pStyle w:val="NO"/>
        <w:rPr>
          <w:lang w:val="en-GB"/>
        </w:rPr>
      </w:pPr>
      <w:r w:rsidRPr="009E0DE1">
        <w:rPr>
          <w:lang w:val="en-GB"/>
        </w:rPr>
        <w:t>NOTE 3:</w:t>
      </w:r>
      <w:r w:rsidRPr="009E0DE1">
        <w:rPr>
          <w:lang w:val="en-GB"/>
        </w:rPr>
        <w:tab/>
        <w:t>Weight Factors for AMF Load Balancing are associated with AMF Names.</w:t>
      </w:r>
    </w:p>
    <w:p w:rsidR="00D758F0" w:rsidRPr="009E0DE1" w:rsidRDefault="00240329" w:rsidP="00D758F0">
      <w:r w:rsidRPr="009E0DE1">
        <w:t xml:space="preserve">Load </w:t>
      </w:r>
      <w:r w:rsidR="00D758F0" w:rsidRPr="009E0DE1">
        <w:t xml:space="preserve">balancing by </w:t>
      </w:r>
      <w:r w:rsidR="000B5680" w:rsidRPr="009E0DE1">
        <w:t>5</w:t>
      </w:r>
      <w:r w:rsidR="00D758F0" w:rsidRPr="009E0DE1">
        <w:t>G-AN node is only performed between AMFs that belong to the same AMF set, i.e. AMFs with the same PLMN</w:t>
      </w:r>
      <w:r w:rsidR="00DE61D2">
        <w:t>, AMF Region ID</w:t>
      </w:r>
      <w:r w:rsidR="00D758F0" w:rsidRPr="009E0DE1">
        <w:t xml:space="preserve"> and AMF Set ID value.</w:t>
      </w:r>
    </w:p>
    <w:p w:rsidR="00D758F0" w:rsidRPr="009E0DE1" w:rsidRDefault="00D758F0" w:rsidP="00D758F0">
      <w:pPr>
        <w:rPr>
          <w:lang w:eastAsia="ja-JP"/>
        </w:rPr>
      </w:pPr>
      <w:r w:rsidRPr="009E0DE1">
        <w:rPr>
          <w:lang w:eastAsia="ja-JP"/>
        </w:rPr>
        <w:t xml:space="preserve">The </w:t>
      </w:r>
      <w:r w:rsidR="000B5680" w:rsidRPr="009E0DE1">
        <w:rPr>
          <w:lang w:eastAsia="ja-JP"/>
        </w:rPr>
        <w:t>5G-</w:t>
      </w:r>
      <w:r w:rsidRPr="009E0DE1">
        <w:rPr>
          <w:lang w:eastAsia="ja-JP"/>
        </w:rPr>
        <w:t>AN node may have their Load Balancing parameters adjusted (e.g. the Weight Factor is set to zero if all subscribers are to be removed from the AMF, which will route new entrants to other AMFs within an AMF Set).</w:t>
      </w:r>
    </w:p>
    <w:p w:rsidR="00D758F0" w:rsidRPr="009E0DE1" w:rsidRDefault="00D758F0" w:rsidP="00D758F0">
      <w:pPr>
        <w:pStyle w:val="Heading3"/>
      </w:pPr>
      <w:bookmarkStart w:id="849" w:name="_Toc20150008"/>
      <w:bookmarkStart w:id="850" w:name="_Toc27846807"/>
      <w:r w:rsidRPr="009E0DE1">
        <w:t>5.19.4</w:t>
      </w:r>
      <w:r w:rsidRPr="009E0DE1">
        <w:tab/>
        <w:t>AMF Load Re-Balancing</w:t>
      </w:r>
      <w:bookmarkEnd w:id="849"/>
      <w:bookmarkEnd w:id="850"/>
    </w:p>
    <w:p w:rsidR="00D758F0" w:rsidRPr="009E0DE1" w:rsidRDefault="00D758F0" w:rsidP="00D758F0">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w:t>
      </w:r>
      <w:r w:rsidR="000B5680" w:rsidRPr="009E0DE1">
        <w:rPr>
          <w:lang w:eastAsia="ja-JP"/>
        </w:rPr>
        <w:t>5G-</w:t>
      </w:r>
      <w:r w:rsidRPr="009E0DE1">
        <w:rPr>
          <w:lang w:eastAsia="ja-JP"/>
        </w:rPr>
        <w:t xml:space="preserve">AN node(s) to redirect a cross-section of UE(s) returning from </w:t>
      </w:r>
      <w:r w:rsidR="00743C56" w:rsidRPr="009E0DE1">
        <w:rPr>
          <w:lang w:eastAsia="ja-JP"/>
        </w:rPr>
        <w:t>CM-</w:t>
      </w:r>
      <w:r w:rsidRPr="009E0DE1">
        <w:rPr>
          <w:lang w:eastAsia="ja-JP"/>
        </w:rPr>
        <w:t xml:space="preserve">IDLE </w:t>
      </w:r>
      <w:r w:rsidR="00743C56" w:rsidRPr="009E0DE1">
        <w:rPr>
          <w:lang w:eastAsia="ja-JP"/>
        </w:rPr>
        <w:t xml:space="preserve">state </w:t>
      </w:r>
      <w:r w:rsidRPr="009E0DE1">
        <w:rPr>
          <w:lang w:eastAsia="ja-JP"/>
        </w:rPr>
        <w:t xml:space="preserve">to be redirected to another AMF within the same AMF set, if the </w:t>
      </w:r>
      <w:r w:rsidR="000B5680" w:rsidRPr="009E0DE1">
        <w:rPr>
          <w:lang w:eastAsia="ja-JP"/>
        </w:rPr>
        <w:t>5G-</w:t>
      </w:r>
      <w:r w:rsidRPr="009E0DE1">
        <w:rPr>
          <w:lang w:eastAsia="ja-JP"/>
        </w:rPr>
        <w:t xml:space="preserve">AN is configured to support this. </w:t>
      </w:r>
      <w:r w:rsidR="004D3FEA" w:rsidRPr="00A6492C">
        <w:rPr>
          <w:lang w:eastAsia="zh-CN"/>
        </w:rPr>
        <w:t>The</w:t>
      </w:r>
      <w:r w:rsidR="00B4330E" w:rsidRPr="009E0DE1">
        <w:rPr>
          <w:lang w:eastAsia="zh-CN"/>
        </w:rPr>
        <w:t xml:space="preserve"> AMF may request some or all of the </w:t>
      </w:r>
      <w:r w:rsidR="000B5680" w:rsidRPr="009E0DE1">
        <w:rPr>
          <w:lang w:eastAsia="zh-CN"/>
        </w:rPr>
        <w:t>5G-</w:t>
      </w:r>
      <w:r w:rsidR="00B4330E" w:rsidRPr="009E0DE1">
        <w:rPr>
          <w:lang w:eastAsia="zh-CN"/>
        </w:rPr>
        <w:t xml:space="preserve">AN node(s) to redirect </w:t>
      </w:r>
      <w:r w:rsidR="004D3FEA" w:rsidRPr="00A6492C">
        <w:rPr>
          <w:lang w:eastAsia="zh-CN"/>
        </w:rPr>
        <w:t>the UEs</w:t>
      </w:r>
      <w:r w:rsidR="00B4330E" w:rsidRPr="009E0DE1">
        <w:rPr>
          <w:lang w:eastAsia="zh-CN"/>
        </w:rPr>
        <w:t xml:space="preserve"> served by one of its GUAMI(s) to a specific target AMF </w:t>
      </w:r>
      <w:r w:rsidR="004D3FEA" w:rsidRPr="00A6492C">
        <w:rPr>
          <w:lang w:eastAsia="zh-CN"/>
        </w:rPr>
        <w:t xml:space="preserve">within the same AMF set </w:t>
      </w:r>
      <w:r w:rsidR="00B4330E" w:rsidRPr="009E0DE1">
        <w:rPr>
          <w:lang w:eastAsia="zh-CN"/>
        </w:rPr>
        <w:t xml:space="preserve">or to </w:t>
      </w:r>
      <w:r w:rsidR="004D3FEA" w:rsidRPr="00A6492C">
        <w:rPr>
          <w:lang w:eastAsia="zh-CN"/>
        </w:rPr>
        <w:t>any</w:t>
      </w:r>
      <w:r w:rsidR="00B4330E" w:rsidRPr="009E0DE1">
        <w:rPr>
          <w:lang w:eastAsia="zh-CN"/>
        </w:rPr>
        <w:t xml:space="preserve"> different AMF within the same AMF set.</w:t>
      </w:r>
    </w:p>
    <w:p w:rsidR="004D3FEA" w:rsidRPr="004E12E3" w:rsidRDefault="004D3FEA" w:rsidP="004E12E3">
      <w:r w:rsidRPr="004E12E3">
        <w:t>When indicating a specific target AMF, the AMF should ensure that the load re-balancing will not cause overload in the target AMF.</w:t>
      </w:r>
    </w:p>
    <w:p w:rsidR="004D3FEA" w:rsidRPr="00A6492C" w:rsidRDefault="004D3FEA" w:rsidP="004D3FEA">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rsidR="005A1A98" w:rsidRPr="009E0DE1" w:rsidRDefault="00D758F0" w:rsidP="00D758F0">
      <w:r w:rsidRPr="009E0DE1">
        <w:t xml:space="preserve">For UE(s) in </w:t>
      </w:r>
      <w:r w:rsidR="004848D2" w:rsidRPr="009E0DE1">
        <w:t>CM-</w:t>
      </w:r>
      <w:r w:rsidRPr="009E0DE1">
        <w:t>IDLE</w:t>
      </w:r>
      <w:r w:rsidR="004848D2" w:rsidRPr="009E0DE1">
        <w:t xml:space="preserve"> state</w:t>
      </w:r>
      <w:r w:rsidRPr="009E0DE1">
        <w:t xml:space="preserve">, when UE subsequently returns from </w:t>
      </w:r>
      <w:r w:rsidR="004848D2" w:rsidRPr="009E0DE1">
        <w:t>CM-</w:t>
      </w:r>
      <w:r w:rsidRPr="009E0DE1">
        <w:t xml:space="preserve">IDLE </w:t>
      </w:r>
      <w:r w:rsidR="004848D2" w:rsidRPr="009E0DE1">
        <w:t xml:space="preserve">state </w:t>
      </w:r>
      <w:r w:rsidRPr="009E0DE1">
        <w:t xml:space="preserve">and the </w:t>
      </w:r>
      <w:r w:rsidR="00164136" w:rsidRPr="009E0DE1">
        <w:rPr>
          <w:rFonts w:eastAsia="DengXian"/>
        </w:rPr>
        <w:t>5G-AN</w:t>
      </w:r>
      <w:r w:rsidRPr="009E0DE1">
        <w:t xml:space="preserve"> receives an initial NAS message with a 5G S-TMSI or GUAMI pointing to an AMF that requested for redirection, the </w:t>
      </w:r>
      <w:r w:rsidR="00164136" w:rsidRPr="009E0DE1">
        <w:rPr>
          <w:rFonts w:eastAsia="DengXian"/>
        </w:rPr>
        <w:t>5G-AN</w:t>
      </w:r>
      <w:r w:rsidRPr="009E0DE1">
        <w:t xml:space="preserve"> should select </w:t>
      </w:r>
      <w:r w:rsidR="00B4330E" w:rsidRPr="009E0DE1">
        <w:t xml:space="preserve">the specific target AMF (provided by the original AMF) or </w:t>
      </w:r>
      <w:r w:rsidRPr="009E0DE1">
        <w:t>a different AMF from the same AMF set and forward the initial NAS message.</w:t>
      </w:r>
    </w:p>
    <w:p w:rsidR="005A1A98" w:rsidRPr="009E0DE1" w:rsidRDefault="005A1A98" w:rsidP="00D758F0">
      <w:r w:rsidRPr="009E0DE1">
        <w:t>For UE(s) in CONNECTED mode, similar mechanisms for AMF Management can be used to move the UE to another AMF in the same AMF set as described in clause 5.21.2, except that the old AMF deregisters itself from NRF.</w:t>
      </w:r>
    </w:p>
    <w:p w:rsidR="00D758F0" w:rsidRPr="009E0DE1" w:rsidRDefault="00B4330E" w:rsidP="00D758F0">
      <w:r w:rsidRPr="009E0DE1">
        <w:t xml:space="preserve">The newly selected/target AMF (which is now the serving AMF) will re-assign the GUTI (using its own GUAMI(s)) to the UE(s). </w:t>
      </w:r>
      <w:r w:rsidR="00D758F0" w:rsidRPr="009E0DE1">
        <w:t xml:space="preserve">It is not expected that the </w:t>
      </w:r>
      <w:r w:rsidR="00164136" w:rsidRPr="009E0DE1">
        <w:t>5G-AN</w:t>
      </w:r>
      <w:r w:rsidR="00D758F0" w:rsidRPr="009E0DE1">
        <w:t xml:space="preserve"> node rejects any request or enables access control restriction when it receives a request for </w:t>
      </w:r>
      <w:r w:rsidR="002946DB" w:rsidRPr="009E0DE1">
        <w:t xml:space="preserve">redirection for </w:t>
      </w:r>
      <w:r w:rsidR="00D758F0" w:rsidRPr="009E0DE1">
        <w:t>load control from the connected AMF(s).</w:t>
      </w:r>
    </w:p>
    <w:p w:rsidR="00D758F0" w:rsidRPr="009E0DE1" w:rsidRDefault="00D758F0" w:rsidP="00D758F0">
      <w:r w:rsidRPr="009E0DE1">
        <w:t xml:space="preserve">When the AMF wants to stop redirection, the AMF can indicate that it can serve all UE(s) in </w:t>
      </w:r>
      <w:r w:rsidR="004848D2" w:rsidRPr="009E0DE1">
        <w:t>CM-</w:t>
      </w:r>
      <w:r w:rsidRPr="009E0DE1">
        <w:t xml:space="preserve">IDLE </w:t>
      </w:r>
      <w:r w:rsidR="004848D2" w:rsidRPr="009E0DE1">
        <w:t xml:space="preserve">state </w:t>
      </w:r>
      <w:r w:rsidRPr="009E0DE1">
        <w:t>to stop the redirection.</w:t>
      </w:r>
    </w:p>
    <w:p w:rsidR="00D758F0" w:rsidRPr="009E0DE1" w:rsidRDefault="00D758F0" w:rsidP="00D758F0">
      <w:pPr>
        <w:pStyle w:val="NO"/>
        <w:rPr>
          <w:lang w:val="en-GB"/>
        </w:rPr>
      </w:pPr>
      <w:r w:rsidRPr="009E0DE1">
        <w:rPr>
          <w:lang w:val="en-GB"/>
        </w:rPr>
        <w:t>NOTE 1:</w:t>
      </w:r>
      <w:r w:rsidRPr="009E0DE1">
        <w:rPr>
          <w:lang w:val="en-GB"/>
        </w:rPr>
        <w:tab/>
        <w:t>An example use for the AMF load re-balancing functionality is for the AMF to pro-actively re-balance its load prior to reaching overload i.e. to prevent overload situation.</w:t>
      </w:r>
    </w:p>
    <w:p w:rsidR="00D758F0" w:rsidRPr="009E0DE1" w:rsidRDefault="00D758F0" w:rsidP="00D758F0">
      <w:pPr>
        <w:pStyle w:val="NO"/>
        <w:rPr>
          <w:lang w:val="en-GB"/>
        </w:rPr>
      </w:pPr>
      <w:r w:rsidRPr="009E0DE1">
        <w:rPr>
          <w:lang w:val="en-GB"/>
        </w:rPr>
        <w:t>NOTE 2:</w:t>
      </w:r>
      <w:r w:rsidRPr="009E0DE1">
        <w:rPr>
          <w:lang w:val="en-GB"/>
        </w:rPr>
        <w:tab/>
        <w:t xml:space="preserve">Typically, </w:t>
      </w:r>
      <w:r w:rsidR="00B4330E" w:rsidRPr="009E0DE1">
        <w:rPr>
          <w:lang w:val="en-GB"/>
        </w:rPr>
        <w:t>AMF Load Re-Balancing</w:t>
      </w:r>
      <w:r w:rsidRPr="009E0DE1">
        <w:rPr>
          <w:lang w:val="en-GB"/>
        </w:rPr>
        <w:t xml:space="preserve"> </w:t>
      </w:r>
      <w:r w:rsidR="00B4330E" w:rsidRPr="009E0DE1">
        <w:rPr>
          <w:lang w:val="en-GB"/>
        </w:rPr>
        <w:t xml:space="preserve">is not </w:t>
      </w:r>
      <w:r w:rsidRPr="009E0DE1">
        <w:rPr>
          <w:lang w:val="en-GB"/>
        </w:rPr>
        <w:t>need</w:t>
      </w:r>
      <w:r w:rsidR="00B4330E" w:rsidRPr="009E0DE1">
        <w:rPr>
          <w:lang w:val="en-GB"/>
        </w:rPr>
        <w:t>ed</w:t>
      </w:r>
      <w:r w:rsidRPr="009E0DE1">
        <w:rPr>
          <w:lang w:val="en-GB"/>
        </w:rPr>
        <w:t xml:space="preserve"> when the AMF becomes overloaded because the Load Balancing function should have ensured that the other AMFs </w:t>
      </w:r>
      <w:r w:rsidR="002946DB" w:rsidRPr="009E0DE1">
        <w:rPr>
          <w:lang w:val="en-GB"/>
        </w:rPr>
        <w:t>within the AMF Set</w:t>
      </w:r>
      <w:r w:rsidRPr="009E0DE1">
        <w:rPr>
          <w:lang w:val="en-GB"/>
        </w:rPr>
        <w:t xml:space="preserve"> are similarly overloaded.</w:t>
      </w:r>
    </w:p>
    <w:p w:rsidR="00D758F0" w:rsidRPr="009E0DE1" w:rsidRDefault="00D758F0" w:rsidP="00D758F0">
      <w:pPr>
        <w:pStyle w:val="Heading3"/>
      </w:pPr>
      <w:bookmarkStart w:id="851" w:name="_Toc20150009"/>
      <w:bookmarkStart w:id="852" w:name="_Toc27846808"/>
      <w:r w:rsidRPr="009E0DE1">
        <w:t>5.19.5</w:t>
      </w:r>
      <w:r w:rsidRPr="009E0DE1">
        <w:tab/>
        <w:t>AMF Control Of Overload</w:t>
      </w:r>
      <w:bookmarkEnd w:id="851"/>
      <w:bookmarkEnd w:id="852"/>
    </w:p>
    <w:p w:rsidR="00D758F0" w:rsidRPr="009E0DE1" w:rsidRDefault="00D758F0" w:rsidP="00D758F0">
      <w:pPr>
        <w:pStyle w:val="Heading4"/>
        <w:rPr>
          <w:lang w:eastAsia="ja-JP"/>
        </w:rPr>
      </w:pPr>
      <w:bookmarkStart w:id="853" w:name="_Toc20150010"/>
      <w:bookmarkStart w:id="854" w:name="_Toc27846809"/>
      <w:r w:rsidRPr="009E0DE1">
        <w:rPr>
          <w:lang w:eastAsia="ja-JP"/>
        </w:rPr>
        <w:t>5.19.5.1</w:t>
      </w:r>
      <w:r w:rsidRPr="009E0DE1">
        <w:rPr>
          <w:lang w:eastAsia="ja-JP"/>
        </w:rPr>
        <w:tab/>
        <w:t>General</w:t>
      </w:r>
      <w:bookmarkEnd w:id="853"/>
      <w:bookmarkEnd w:id="854"/>
    </w:p>
    <w:p w:rsidR="00D758F0" w:rsidRPr="009E0DE1" w:rsidRDefault="00D758F0" w:rsidP="00D758F0">
      <w:pPr>
        <w:rPr>
          <w:lang w:eastAsia="ja-JP"/>
        </w:rPr>
      </w:pPr>
      <w:r w:rsidRPr="009E0DE1">
        <w:rPr>
          <w:lang w:eastAsia="ja-JP"/>
        </w:rPr>
        <w:t>The AMF shall contain mechanisms for avoiding and handling overload situations. This includes the following measures:</w:t>
      </w:r>
    </w:p>
    <w:p w:rsidR="00910E68" w:rsidRPr="009E0DE1" w:rsidRDefault="00910E68" w:rsidP="00910E68">
      <w:pPr>
        <w:pStyle w:val="B1"/>
        <w:rPr>
          <w:lang w:val="en-GB" w:eastAsia="ja-JP"/>
        </w:rPr>
      </w:pPr>
      <w:r w:rsidRPr="009E0DE1">
        <w:rPr>
          <w:lang w:val="en-GB" w:eastAsia="ja-JP"/>
        </w:rPr>
        <w:t>-</w:t>
      </w:r>
      <w:r w:rsidRPr="009E0DE1">
        <w:rPr>
          <w:lang w:val="en-GB" w:eastAsia="ja-JP"/>
        </w:rPr>
        <w:tab/>
        <w:t>N2 overload control that could result in RRC reject</w:t>
      </w:r>
      <w:r w:rsidR="00B51D1E" w:rsidRPr="009E0DE1">
        <w:rPr>
          <w:lang w:val="en-GB" w:eastAsia="ja-JP"/>
        </w:rPr>
        <w:t>, RRC Connection Release</w:t>
      </w:r>
      <w:r w:rsidRPr="009E0DE1">
        <w:rPr>
          <w:lang w:val="en-GB" w:eastAsia="ja-JP"/>
        </w:rPr>
        <w:t xml:space="preserve"> and unified access barring.</w:t>
      </w:r>
    </w:p>
    <w:p w:rsidR="00910E68" w:rsidRPr="009E0DE1" w:rsidRDefault="00910E68" w:rsidP="00910E68">
      <w:pPr>
        <w:pStyle w:val="B1"/>
        <w:rPr>
          <w:lang w:val="en-GB" w:eastAsia="ja-JP"/>
        </w:rPr>
      </w:pPr>
      <w:r w:rsidRPr="009E0DE1">
        <w:rPr>
          <w:lang w:val="en-GB" w:eastAsia="ja-JP"/>
        </w:rPr>
        <w:t>-</w:t>
      </w:r>
      <w:r w:rsidRPr="009E0DE1">
        <w:rPr>
          <w:lang w:val="en-GB" w:eastAsia="ja-JP"/>
        </w:rPr>
        <w:tab/>
        <w:t>NAS congestion control.</w:t>
      </w:r>
    </w:p>
    <w:p w:rsidR="00D758F0" w:rsidRPr="009E0DE1" w:rsidRDefault="00D758F0" w:rsidP="00D758F0">
      <w:pPr>
        <w:pStyle w:val="Heading4"/>
      </w:pPr>
      <w:bookmarkStart w:id="855" w:name="_Toc20150011"/>
      <w:bookmarkStart w:id="856" w:name="_Toc27846810"/>
      <w:r w:rsidRPr="009E0DE1">
        <w:t>5.19.5.2</w:t>
      </w:r>
      <w:r w:rsidRPr="009E0DE1">
        <w:tab/>
        <w:t>AMF Overload Control</w:t>
      </w:r>
      <w:bookmarkEnd w:id="855"/>
      <w:bookmarkEnd w:id="856"/>
    </w:p>
    <w:p w:rsidR="00D758F0" w:rsidRPr="009E0DE1" w:rsidRDefault="00D758F0" w:rsidP="00D758F0">
      <w:pPr>
        <w:rPr>
          <w:lang w:eastAsia="ja-JP"/>
        </w:rPr>
      </w:pPr>
      <w:r w:rsidRPr="009E0DE1">
        <w:rPr>
          <w:lang w:eastAsia="ja-JP"/>
        </w:rPr>
        <w:t>Under unusual circumstances, if AMF has reached overload situation, the AMF activates NAS level congestion control as specified in Clause</w:t>
      </w:r>
      <w:r w:rsidR="00ED2D52" w:rsidRPr="009E0DE1">
        <w:rPr>
          <w:lang w:eastAsia="ja-JP"/>
        </w:rPr>
        <w:t> </w:t>
      </w:r>
      <w:r w:rsidRPr="009E0DE1">
        <w:rPr>
          <w:lang w:eastAsia="ja-JP"/>
        </w:rPr>
        <w:t>5.</w:t>
      </w:r>
      <w:r w:rsidR="00ED2D52" w:rsidRPr="009E0DE1">
        <w:rPr>
          <w:lang w:eastAsia="ja-JP"/>
        </w:rPr>
        <w:t>19</w:t>
      </w:r>
      <w:r w:rsidRPr="009E0DE1">
        <w:rPr>
          <w:lang w:eastAsia="ja-JP"/>
        </w:rPr>
        <w:t>.</w:t>
      </w:r>
      <w:r w:rsidR="00ED2D52" w:rsidRPr="009E0DE1">
        <w:rPr>
          <w:lang w:eastAsia="ja-JP"/>
        </w:rPr>
        <w:t>7</w:t>
      </w:r>
      <w:r w:rsidRPr="009E0DE1">
        <w:rPr>
          <w:lang w:eastAsia="ja-JP"/>
        </w:rPr>
        <w:t xml:space="preserve"> and AMF restricts the load that the </w:t>
      </w:r>
      <w:r w:rsidR="000B5680" w:rsidRPr="009E0DE1">
        <w:rPr>
          <w:lang w:eastAsia="ja-JP"/>
        </w:rPr>
        <w:t>5G-</w:t>
      </w:r>
      <w:r w:rsidRPr="009E0DE1">
        <w:rPr>
          <w:lang w:eastAsia="ja-JP"/>
        </w:rPr>
        <w:t xml:space="preserve">AN node(s) are generating, if the </w:t>
      </w:r>
      <w:r w:rsidR="000B5680" w:rsidRPr="009E0DE1">
        <w:rPr>
          <w:lang w:eastAsia="ja-JP"/>
        </w:rPr>
        <w:t>5G-</w:t>
      </w:r>
      <w:r w:rsidRPr="009E0DE1">
        <w:rPr>
          <w:lang w:eastAsia="ja-JP"/>
        </w:rPr>
        <w:t xml:space="preserve">AN is configured to support overload control. N2 overload control can be achieved by the AMF invoking the N2 overload procedure (see </w:t>
      </w:r>
      <w:r w:rsidR="002369B3" w:rsidRPr="009E0DE1">
        <w:rPr>
          <w:lang w:eastAsia="ja-JP"/>
        </w:rPr>
        <w:t>TS</w:t>
      </w:r>
      <w:r w:rsidR="002369B3">
        <w:rPr>
          <w:lang w:eastAsia="ja-JP"/>
        </w:rPr>
        <w:t> </w:t>
      </w:r>
      <w:r w:rsidR="002369B3" w:rsidRPr="009E0DE1">
        <w:rPr>
          <w:lang w:eastAsia="ja-JP"/>
        </w:rPr>
        <w:t>38.300</w:t>
      </w:r>
      <w:r w:rsidR="002369B3">
        <w:rPr>
          <w:lang w:eastAsia="ja-JP"/>
        </w:rPr>
        <w:t> </w:t>
      </w:r>
      <w:r w:rsidR="002369B3" w:rsidRPr="009E0DE1">
        <w:rPr>
          <w:lang w:eastAsia="ja-JP"/>
        </w:rPr>
        <w:t>[</w:t>
      </w:r>
      <w:r w:rsidRPr="009E0DE1">
        <w:rPr>
          <w:lang w:eastAsia="ja-JP"/>
        </w:rPr>
        <w:t xml:space="preserve">27] and </w:t>
      </w:r>
      <w:r w:rsidR="002369B3" w:rsidRPr="009E0DE1">
        <w:rPr>
          <w:lang w:eastAsia="ja-JP"/>
        </w:rPr>
        <w:t>TS</w:t>
      </w:r>
      <w:r w:rsidR="002369B3">
        <w:rPr>
          <w:lang w:eastAsia="ja-JP"/>
        </w:rPr>
        <w:t> </w:t>
      </w:r>
      <w:r w:rsidR="002369B3" w:rsidRPr="009E0DE1">
        <w:rPr>
          <w:lang w:eastAsia="ja-JP"/>
        </w:rPr>
        <w:t>38.413</w:t>
      </w:r>
      <w:r w:rsidR="002369B3">
        <w:rPr>
          <w:lang w:eastAsia="ja-JP"/>
        </w:rPr>
        <w:t> </w:t>
      </w:r>
      <w:r w:rsidR="002369B3" w:rsidRPr="009E0DE1">
        <w:rPr>
          <w:lang w:eastAsia="ja-JP"/>
        </w:rPr>
        <w:t>[</w:t>
      </w:r>
      <w:r w:rsidRPr="009E0DE1">
        <w:rPr>
          <w:lang w:eastAsia="ja-JP"/>
        </w:rPr>
        <w:t xml:space="preserve">34]) to all or to a proportion of the </w:t>
      </w:r>
      <w:r w:rsidR="000B5680" w:rsidRPr="009E0DE1">
        <w:rPr>
          <w:lang w:eastAsia="ja-JP"/>
        </w:rPr>
        <w:t>5G-</w:t>
      </w:r>
      <w:r w:rsidRPr="009E0DE1">
        <w:rPr>
          <w:lang w:eastAsia="ja-JP"/>
        </w:rPr>
        <w:t xml:space="preserve">AN nodes with which the AMF has N2 connections. </w:t>
      </w:r>
      <w:r w:rsidR="002D65F9" w:rsidRPr="009E0DE1">
        <w:rPr>
          <w:lang w:eastAsia="zh-CN"/>
        </w:rPr>
        <w:t>T</w:t>
      </w:r>
      <w:r w:rsidR="002D65F9" w:rsidRPr="009E0DE1">
        <w:t xml:space="preserve">he AMF </w:t>
      </w:r>
      <w:r w:rsidR="002D65F9" w:rsidRPr="009E0DE1">
        <w:rPr>
          <w:lang w:eastAsia="zh-CN"/>
        </w:rPr>
        <w:t xml:space="preserve">may </w:t>
      </w:r>
      <w:r w:rsidR="002D65F9" w:rsidRPr="009E0DE1">
        <w:t>include the S-NSSAI(s) in</w:t>
      </w:r>
      <w:r w:rsidR="00D43474">
        <w:t xml:space="preserve"> NGAP OVERLOAD START</w:t>
      </w:r>
      <w:r w:rsidR="002D65F9" w:rsidRPr="009E0DE1">
        <w:t xml:space="preserve"> </w:t>
      </w:r>
      <w:r w:rsidR="002D65F9" w:rsidRPr="009E0DE1">
        <w:rPr>
          <w:lang w:eastAsia="zh-CN"/>
        </w:rPr>
        <w:t xml:space="preserve">message </w:t>
      </w:r>
      <w:r w:rsidR="002D65F9" w:rsidRPr="009E0DE1">
        <w:t xml:space="preserve">sent to </w:t>
      </w:r>
      <w:r w:rsidR="000B5680" w:rsidRPr="009E0DE1">
        <w:t>5G-</w:t>
      </w:r>
      <w:r w:rsidR="002D65F9" w:rsidRPr="009E0DE1">
        <w:t>AN node(s)</w:t>
      </w:r>
      <w:r w:rsidR="002D65F9" w:rsidRPr="009E0DE1">
        <w:rPr>
          <w:lang w:eastAsia="zh-CN"/>
        </w:rPr>
        <w:t xml:space="preserve"> to indicate the Network Slice(s)</w:t>
      </w:r>
      <w:r w:rsidR="00B51D1E" w:rsidRPr="009E0DE1">
        <w:rPr>
          <w:lang w:eastAsia="zh-CN"/>
        </w:rPr>
        <w:t xml:space="preserve"> with which NAS signalling is to be restricted</w:t>
      </w:r>
      <w:r w:rsidR="002D65F9" w:rsidRPr="009E0DE1">
        <w:t xml:space="preserve">. </w:t>
      </w:r>
      <w:r w:rsidRPr="009E0DE1">
        <w:rPr>
          <w:lang w:eastAsia="ja-JP"/>
        </w:rPr>
        <w:t xml:space="preserve">To reflect the amount of load that the AMF wishes to reduce, the AMF can adjust the proportion of </w:t>
      </w:r>
      <w:r w:rsidR="000B5680" w:rsidRPr="009E0DE1">
        <w:rPr>
          <w:lang w:eastAsia="ja-JP"/>
        </w:rPr>
        <w:t>5G-</w:t>
      </w:r>
      <w:r w:rsidRPr="009E0DE1">
        <w:rPr>
          <w:lang w:eastAsia="ja-JP"/>
        </w:rPr>
        <w:t>AN nodes which are sent NGAP OVERLOAD START message, and the content of the overload start procedure.</w:t>
      </w:r>
    </w:p>
    <w:p w:rsidR="00D43474" w:rsidRDefault="00D43474" w:rsidP="00D758F0">
      <w:r>
        <w:t>When NGAP OVERLOAD START is sent by multiple AMFs or from the same AMF set in the same PLMN towards the 5G-AN, it should be ensured that the signalling load is evenly distributed within the PLMN and within each AMF set.</w:t>
      </w:r>
    </w:p>
    <w:p w:rsidR="00D758F0" w:rsidRPr="009E0DE1" w:rsidRDefault="00D758F0" w:rsidP="00D758F0">
      <w:r w:rsidRPr="009E0DE1">
        <w:t>A</w:t>
      </w:r>
      <w:r w:rsidR="000B5680" w:rsidRPr="009E0DE1">
        <w:t xml:space="preserve"> 5G-</w:t>
      </w:r>
      <w:r w:rsidRPr="009E0DE1">
        <w:t>AN node supports</w:t>
      </w:r>
      <w:r w:rsidR="00D43474">
        <w:t xml:space="preserve"> restricting</w:t>
      </w:r>
      <w:r w:rsidRPr="009E0DE1">
        <w:t xml:space="preserve"> of </w:t>
      </w:r>
      <w:r w:rsidR="000B5680" w:rsidRPr="009E0DE1">
        <w:t>5G-</w:t>
      </w:r>
      <w:r w:rsidRPr="009E0DE1">
        <w:t>AN signalling connection</w:t>
      </w:r>
      <w:r w:rsidR="00D43474">
        <w:t xml:space="preserve"> when a signalling connection establishment are attempted by</w:t>
      </w:r>
      <w:r w:rsidRPr="009E0DE1">
        <w:t xml:space="preserve"> certain UEs</w:t>
      </w:r>
      <w:r w:rsidR="00D43474">
        <w:t xml:space="preserve"> (which are registered or attempting to register with the 5GC),</w:t>
      </w:r>
      <w:r w:rsidR="005779EF" w:rsidRPr="00792761">
        <w:t xml:space="preserve"> </w:t>
      </w:r>
      <w:r w:rsidRPr="009E0DE1">
        <w:t xml:space="preserve">as specified in </w:t>
      </w:r>
      <w:r w:rsidR="002369B3" w:rsidRPr="009E0DE1">
        <w:t>TS</w:t>
      </w:r>
      <w:r w:rsidR="002369B3">
        <w:t> </w:t>
      </w:r>
      <w:r w:rsidR="002369B3" w:rsidRPr="009E0DE1">
        <w:t>38.331</w:t>
      </w:r>
      <w:r w:rsidR="002369B3">
        <w:t> </w:t>
      </w:r>
      <w:r w:rsidR="002369B3" w:rsidRPr="009E0DE1">
        <w:t>[</w:t>
      </w:r>
      <w:r w:rsidRPr="009E0DE1">
        <w:t>28</w:t>
      </w:r>
      <w:r w:rsidR="005779EF" w:rsidRPr="00A75688">
        <w:t xml:space="preserve">] and </w:t>
      </w:r>
      <w:r w:rsidR="002369B3" w:rsidRPr="00A75688">
        <w:t>TS</w:t>
      </w:r>
      <w:r w:rsidR="002369B3">
        <w:t> </w:t>
      </w:r>
      <w:r w:rsidR="002369B3" w:rsidRPr="00A75688">
        <w:t>36.331</w:t>
      </w:r>
      <w:r w:rsidR="002369B3">
        <w:t> [</w:t>
      </w:r>
      <w:r w:rsidR="005779EF" w:rsidRPr="00A75688">
        <w:t>51</w:t>
      </w:r>
      <w:r w:rsidRPr="009E0DE1">
        <w:t>]. Additionally, a</w:t>
      </w:r>
      <w:r w:rsidR="000B5680" w:rsidRPr="009E0DE1">
        <w:t xml:space="preserve"> 5G-</w:t>
      </w:r>
      <w:r w:rsidRPr="009E0DE1">
        <w:t xml:space="preserve">AN node provides support for the barring of UEs as described in </w:t>
      </w:r>
      <w:r w:rsidR="002369B3" w:rsidRPr="009E0DE1">
        <w:t>TS</w:t>
      </w:r>
      <w:r w:rsidR="002369B3">
        <w:t> </w:t>
      </w:r>
      <w:r w:rsidR="002369B3" w:rsidRPr="009E0DE1">
        <w:t>22.261</w:t>
      </w:r>
      <w:r w:rsidR="002369B3">
        <w:t> </w:t>
      </w:r>
      <w:r w:rsidR="002369B3" w:rsidRPr="009E0DE1">
        <w:t>[</w:t>
      </w:r>
      <w:r w:rsidRPr="009E0DE1">
        <w:t xml:space="preserve">2]. These mechanisms are further specified in </w:t>
      </w:r>
      <w:r w:rsidR="002369B3" w:rsidRPr="009E0DE1">
        <w:t>TS</w:t>
      </w:r>
      <w:r w:rsidR="002369B3">
        <w:t> </w:t>
      </w:r>
      <w:r w:rsidR="002369B3" w:rsidRPr="009E0DE1">
        <w:t>38.331</w:t>
      </w:r>
      <w:r w:rsidR="002369B3">
        <w:t> </w:t>
      </w:r>
      <w:r w:rsidR="002369B3" w:rsidRPr="009E0DE1">
        <w:t>[</w:t>
      </w:r>
      <w:r w:rsidRPr="009E0DE1">
        <w:t>28</w:t>
      </w:r>
      <w:r w:rsidR="005779EF" w:rsidRPr="00A75688">
        <w:t xml:space="preserve">] and </w:t>
      </w:r>
      <w:r w:rsidR="002369B3" w:rsidRPr="00A75688">
        <w:t>TS</w:t>
      </w:r>
      <w:r w:rsidR="002369B3">
        <w:t> </w:t>
      </w:r>
      <w:r w:rsidR="002369B3" w:rsidRPr="00A75688">
        <w:t>36.331</w:t>
      </w:r>
      <w:r w:rsidR="002369B3">
        <w:t> [</w:t>
      </w:r>
      <w:r w:rsidR="005779EF" w:rsidRPr="00A75688">
        <w:t>51</w:t>
      </w:r>
      <w:r w:rsidRPr="009E0DE1">
        <w:t>].</w:t>
      </w:r>
      <w:r w:rsidR="00D43474">
        <w:t xml:space="preserve"> For 3GPP Access Type, the signalling connection establishment attempt includes a RRC Connection Resume procedure from RRC-Inactive.</w:t>
      </w:r>
    </w:p>
    <w:p w:rsidR="00D758F0" w:rsidRPr="009E0DE1" w:rsidRDefault="00D43474" w:rsidP="00D758F0">
      <w:pPr>
        <w:rPr>
          <w:lang w:eastAsia="ja-JP"/>
        </w:rPr>
      </w:pPr>
      <w:r>
        <w:rPr>
          <w:lang w:eastAsia="ja-JP"/>
        </w:rPr>
        <w:t xml:space="preserve">By sending the NGAP OVERLOAD START message, </w:t>
      </w:r>
      <w:r w:rsidR="00D758F0" w:rsidRPr="009E0DE1">
        <w:rPr>
          <w:lang w:eastAsia="ja-JP"/>
        </w:rPr>
        <w:t xml:space="preserve">the AMF can request the </w:t>
      </w:r>
      <w:r w:rsidR="000B5680" w:rsidRPr="009E0DE1">
        <w:rPr>
          <w:lang w:eastAsia="ja-JP"/>
        </w:rPr>
        <w:t>5G-</w:t>
      </w:r>
      <w:r w:rsidR="00D758F0" w:rsidRPr="009E0DE1">
        <w:rPr>
          <w:lang w:eastAsia="ja-JP"/>
        </w:rPr>
        <w:t>AN node to</w:t>
      </w:r>
      <w:r>
        <w:rPr>
          <w:lang w:eastAsia="ja-JP"/>
        </w:rPr>
        <w:t xml:space="preserve"> apply the following behaviour for UEs that the AMF is serving</w:t>
      </w:r>
      <w:r w:rsidR="00D758F0" w:rsidRPr="009E0DE1">
        <w:rPr>
          <w:lang w:eastAsia="ja-JP"/>
        </w:rPr>
        <w:t>:</w:t>
      </w:r>
    </w:p>
    <w:p w:rsidR="00D758F0" w:rsidRPr="009E0DE1" w:rsidRDefault="00B51D1E" w:rsidP="00D758F0">
      <w:pPr>
        <w:pStyle w:val="B1"/>
        <w:rPr>
          <w:lang w:val="en-GB"/>
        </w:rPr>
      </w:pPr>
      <w:r w:rsidRPr="009E0DE1">
        <w:rPr>
          <w:lang w:val="en-GB"/>
        </w:rPr>
        <w:t>a)</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w:t>
      </w:r>
      <w:r w:rsidR="00D758F0" w:rsidRPr="009E0DE1">
        <w:rPr>
          <w:lang w:val="en-GB" w:eastAsia="zh-CN"/>
        </w:rPr>
        <w:t xml:space="preserve"> </w:t>
      </w:r>
      <w:r w:rsidR="00D758F0" w:rsidRPr="009E0DE1">
        <w:rPr>
          <w:lang w:val="en-GB"/>
        </w:rPr>
        <w:t>requests that are</w:t>
      </w:r>
      <w:r w:rsidR="00B415AF">
        <w:rPr>
          <w:lang w:val="en-GB"/>
        </w:rPr>
        <w:t xml:space="preserve"> not</w:t>
      </w:r>
      <w:r w:rsidR="00D758F0" w:rsidRPr="009E0DE1">
        <w:rPr>
          <w:lang w:val="en-GB"/>
        </w:rPr>
        <w:t xml:space="preserve"> for emergency</w:t>
      </w:r>
      <w:r w:rsidR="00B415AF">
        <w:rPr>
          <w:lang w:val="en-GB"/>
        </w:rPr>
        <w:t>, not for exception reporting</w:t>
      </w:r>
      <w:r w:rsidR="00D758F0" w:rsidRPr="009E0DE1">
        <w:rPr>
          <w:lang w:val="en-GB"/>
        </w:rPr>
        <w:t xml:space="preserve"> and</w:t>
      </w:r>
      <w:r w:rsidR="00B415AF">
        <w:rPr>
          <w:lang w:val="en-GB"/>
        </w:rPr>
        <w:t xml:space="preserve"> not for</w:t>
      </w:r>
      <w:r w:rsidR="00D758F0" w:rsidRPr="009E0DE1">
        <w:rPr>
          <w:lang w:val="en-GB"/>
        </w:rPr>
        <w:t xml:space="preserve"> high priority mobile originated services; or</w:t>
      </w:r>
    </w:p>
    <w:p w:rsidR="00D758F0" w:rsidRPr="009E0DE1" w:rsidRDefault="00B51D1E" w:rsidP="00D758F0">
      <w:pPr>
        <w:pStyle w:val="B1"/>
        <w:rPr>
          <w:lang w:val="en-GB"/>
        </w:rPr>
      </w:pPr>
      <w:r w:rsidRPr="009E0DE1">
        <w:rPr>
          <w:lang w:val="en-GB"/>
        </w:rPr>
        <w:t>b)</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 xml:space="preserve">ling connection requests for </w:t>
      </w:r>
      <w:r w:rsidR="002946DB" w:rsidRPr="009E0DE1">
        <w:rPr>
          <w:lang w:val="en-GB" w:eastAsia="zh-CN"/>
        </w:rPr>
        <w:t>uplink NAS signalling transmission to</w:t>
      </w:r>
      <w:r w:rsidR="00D758F0" w:rsidRPr="009E0DE1">
        <w:rPr>
          <w:lang w:val="en-GB"/>
        </w:rPr>
        <w:t xml:space="preserve"> that AMF;</w:t>
      </w:r>
    </w:p>
    <w:p w:rsidR="002946DB" w:rsidRPr="009E0DE1" w:rsidRDefault="00B51D1E" w:rsidP="00D758F0">
      <w:pPr>
        <w:pStyle w:val="B1"/>
        <w:rPr>
          <w:lang w:val="en-GB"/>
        </w:rPr>
      </w:pPr>
      <w:r w:rsidRPr="009E0DE1">
        <w:rPr>
          <w:lang w:val="en-GB"/>
        </w:rPr>
        <w:t>c)</w:t>
      </w:r>
      <w:r w:rsidR="002946DB" w:rsidRPr="009E0DE1">
        <w:rPr>
          <w:lang w:val="en-GB"/>
        </w:rPr>
        <w:tab/>
      </w:r>
      <w:r w:rsidR="00D43474">
        <w:rPr>
          <w:lang w:val="en-GB"/>
        </w:rPr>
        <w:t xml:space="preserve">Restrict </w:t>
      </w:r>
      <w:r w:rsidR="000B5680" w:rsidRPr="009E0DE1">
        <w:rPr>
          <w:lang w:val="en-GB"/>
        </w:rPr>
        <w:t>5G-</w:t>
      </w:r>
      <w:r w:rsidR="002946DB" w:rsidRPr="009E0DE1">
        <w:rPr>
          <w:lang w:val="en-GB"/>
        </w:rPr>
        <w:t>AN signalling connection</w:t>
      </w:r>
      <w:r w:rsidR="00D43474">
        <w:rPr>
          <w:lang w:val="en-GB"/>
        </w:rPr>
        <w:t xml:space="preserve"> requests</w:t>
      </w:r>
      <w:r w:rsidR="002946DB" w:rsidRPr="009E0DE1">
        <w:rPr>
          <w:lang w:val="en-GB"/>
        </w:rPr>
        <w:t xml:space="preserve"> </w:t>
      </w:r>
      <w:r w:rsidR="002946DB" w:rsidRPr="009E0DE1">
        <w:rPr>
          <w:lang w:val="en-GB" w:eastAsia="zh-CN"/>
        </w:rPr>
        <w:t>where</w:t>
      </w:r>
      <w:r w:rsidR="002946DB" w:rsidRPr="009E0DE1">
        <w:rPr>
          <w:lang w:val="en-GB"/>
        </w:rPr>
        <w:t xml:space="preserve"> </w:t>
      </w:r>
      <w:r w:rsidR="002946DB" w:rsidRPr="009E0DE1">
        <w:rPr>
          <w:lang w:val="en-GB" w:eastAsia="zh-CN"/>
        </w:rPr>
        <w:t xml:space="preserve">the Requested NSSAI at AS layer only includes the indicated </w:t>
      </w:r>
      <w:r w:rsidR="002946DB" w:rsidRPr="009E0DE1">
        <w:rPr>
          <w:lang w:val="en-GB"/>
        </w:rPr>
        <w:t>S-NSSAI</w:t>
      </w:r>
      <w:r w:rsidR="002946DB" w:rsidRPr="009E0DE1">
        <w:rPr>
          <w:lang w:val="en-GB" w:eastAsia="zh-CN"/>
        </w:rPr>
        <w:t>(</w:t>
      </w:r>
      <w:r w:rsidR="002946DB" w:rsidRPr="009E0DE1">
        <w:rPr>
          <w:lang w:val="en-GB"/>
        </w:rPr>
        <w:t>s</w:t>
      </w:r>
      <w:r w:rsidR="002946DB" w:rsidRPr="009E0DE1">
        <w:rPr>
          <w:lang w:val="en-GB" w:eastAsia="zh-CN"/>
        </w:rPr>
        <w:t>)</w:t>
      </w:r>
      <w:r w:rsidRPr="009E0DE1">
        <w:rPr>
          <w:lang w:val="en-GB" w:eastAsia="zh-CN"/>
        </w:rPr>
        <w:t xml:space="preserve"> in the</w:t>
      </w:r>
      <w:r w:rsidR="00D43474">
        <w:rPr>
          <w:lang w:val="en-GB" w:eastAsia="zh-CN"/>
        </w:rPr>
        <w:t xml:space="preserve"> NGAP OVERLOAD START</w:t>
      </w:r>
      <w:r w:rsidRPr="009E0DE1">
        <w:rPr>
          <w:lang w:val="en-GB" w:eastAsia="zh-CN"/>
        </w:rPr>
        <w:t xml:space="preserve"> message</w:t>
      </w:r>
      <w:r w:rsidR="002946DB" w:rsidRPr="009E0DE1">
        <w:rPr>
          <w:lang w:val="en-GB"/>
        </w:rPr>
        <w:t>.</w:t>
      </w:r>
      <w:r w:rsidR="00D43474">
        <w:rPr>
          <w:lang w:val="en-GB"/>
        </w:rPr>
        <w:t xml:space="preserve"> This applies also to RRC-Inactive Connection Resume procedure where the Allowed NSSAI in the stored UE context in the RAN only includes S-NSSAIs included in the NGAP OVERLOAD START.</w:t>
      </w:r>
    </w:p>
    <w:p w:rsidR="00D758F0" w:rsidRPr="009E0DE1" w:rsidRDefault="00B51D1E" w:rsidP="00D758F0">
      <w:pPr>
        <w:pStyle w:val="B1"/>
        <w:rPr>
          <w:lang w:val="en-GB"/>
        </w:rPr>
      </w:pPr>
      <w:r w:rsidRPr="009E0DE1">
        <w:rPr>
          <w:lang w:val="en-GB"/>
        </w:rPr>
        <w:t>d)</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emergency sessions and mobile terminated services for that AMF</w:t>
      </w:r>
      <w:r w:rsidR="002946DB" w:rsidRPr="009E0DE1">
        <w:rPr>
          <w:lang w:val="en-GB"/>
        </w:rPr>
        <w:t>;</w:t>
      </w:r>
      <w:r w:rsidR="00D758F0" w:rsidRPr="009E0DE1">
        <w:rPr>
          <w:lang w:val="en-GB"/>
        </w:rPr>
        <w:t xml:space="preserve"> or</w:t>
      </w:r>
    </w:p>
    <w:p w:rsidR="00D758F0" w:rsidRPr="009E0DE1" w:rsidRDefault="00B51D1E" w:rsidP="00D758F0">
      <w:pPr>
        <w:pStyle w:val="B1"/>
        <w:rPr>
          <w:lang w:val="en-GB"/>
        </w:rPr>
      </w:pPr>
      <w:r w:rsidRPr="009E0DE1">
        <w:rPr>
          <w:lang w:val="en-GB"/>
        </w:rPr>
        <w:t>e)</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high priority sessions</w:t>
      </w:r>
      <w:r w:rsidR="00B415AF">
        <w:rPr>
          <w:lang w:val="en-GB"/>
        </w:rPr>
        <w:t>, exception reporting</w:t>
      </w:r>
      <w:r w:rsidR="00D758F0" w:rsidRPr="009E0DE1">
        <w:rPr>
          <w:lang w:val="en-GB"/>
        </w:rPr>
        <w:t xml:space="preserve"> and mobile terminated services for that AMF;</w:t>
      </w:r>
    </w:p>
    <w:p w:rsidR="00D43474" w:rsidRPr="00131FFD" w:rsidRDefault="00D43474" w:rsidP="00131FFD">
      <w:r w:rsidRPr="00131FFD">
        <w:t>The above applies for RRC Connection Establishment procedure and RRC Connection Resume procedures over 3GPP access</w:t>
      </w:r>
      <w:r w:rsidR="00131FFD" w:rsidRPr="00131FFD">
        <w:t xml:space="preserve"> , as well as</w:t>
      </w:r>
      <w:r w:rsidR="00131FFD">
        <w:t xml:space="preserve"> for</w:t>
      </w:r>
      <w:r w:rsidRPr="00131FFD">
        <w:t xml:space="preserve"> the UE-N3IWF connection establishment over </w:t>
      </w:r>
      <w:r w:rsidR="00131FFD">
        <w:t xml:space="preserve">untrusted </w:t>
      </w:r>
      <w:r w:rsidRPr="00131FFD">
        <w:t>N</w:t>
      </w:r>
      <w:r w:rsidR="00131FFD">
        <w:t>on-</w:t>
      </w:r>
      <w:r w:rsidRPr="00131FFD">
        <w:t>3GPP access</w:t>
      </w:r>
      <w:r w:rsidR="00131FFD">
        <w:t xml:space="preserve"> and for the UE-TNGF connection establishment over trusted Non-3GPP access</w:t>
      </w:r>
      <w:r w:rsidRPr="00131FFD">
        <w:t>.</w:t>
      </w:r>
    </w:p>
    <w:p w:rsidR="002946DB" w:rsidRPr="00131FFD" w:rsidRDefault="002946DB" w:rsidP="00131FFD">
      <w:r w:rsidRPr="00131FFD">
        <w:t xml:space="preserve">The AMF can provide </w:t>
      </w:r>
      <w:r w:rsidR="00D43474" w:rsidRPr="00131FFD">
        <w:t xml:space="preserve">a </w:t>
      </w:r>
      <w:r w:rsidRPr="00131FFD">
        <w:t>value that indicates</w:t>
      </w:r>
      <w:r w:rsidR="00D43474" w:rsidRPr="00131FFD">
        <w:t xml:space="preserve"> the percentage of connection requests</w:t>
      </w:r>
      <w:r w:rsidRPr="00131FFD">
        <w:t xml:space="preserve"> to be </w:t>
      </w:r>
      <w:r w:rsidR="00D43474" w:rsidRPr="00131FFD">
        <w:t xml:space="preserve">restricted </w:t>
      </w:r>
      <w:r w:rsidRPr="00131FFD">
        <w:t>in the</w:t>
      </w:r>
      <w:r w:rsidR="00D43474" w:rsidRPr="00131FFD">
        <w:t xml:space="preserve"> NGAP OVERLOAD START</w:t>
      </w:r>
      <w:r w:rsidRPr="00131FFD">
        <w:t xml:space="preserve">, and the </w:t>
      </w:r>
      <w:r w:rsidR="000B5680" w:rsidRPr="00131FFD">
        <w:t>5G-</w:t>
      </w:r>
      <w:r w:rsidRPr="00131FFD">
        <w:t>AN node may consider this value for congestion control.</w:t>
      </w:r>
    </w:p>
    <w:p w:rsidR="00462606" w:rsidRPr="00131FFD" w:rsidRDefault="00462606" w:rsidP="00131FFD">
      <w:r w:rsidRPr="00131FFD">
        <w:t>When</w:t>
      </w:r>
      <w:r w:rsidR="00B51D1E" w:rsidRPr="00131FFD">
        <w:t xml:space="preserve"> </w:t>
      </w:r>
      <w:r w:rsidR="00D43474" w:rsidRPr="00131FFD">
        <w:t xml:space="preserve">restricting </w:t>
      </w:r>
      <w:r w:rsidR="00B51D1E" w:rsidRPr="00131FFD">
        <w:t>a 5G-AN</w:t>
      </w:r>
      <w:r w:rsidRPr="00131FFD">
        <w:t xml:space="preserve"> signalling connection, the</w:t>
      </w:r>
      <w:r w:rsidR="00B51D1E" w:rsidRPr="00131FFD">
        <w:t xml:space="preserve"> 5G-AN indicates to the UE an appropriate</w:t>
      </w:r>
      <w:r w:rsidRPr="00131FFD">
        <w:t xml:space="preserve"> wait time</w:t>
      </w:r>
      <w:r w:rsidR="00B51D1E" w:rsidRPr="00131FFD">
        <w:t>r that limits further 5G-AN signalling connection requests until the wait timer expires</w:t>
      </w:r>
      <w:r w:rsidRPr="00131FFD">
        <w:t>.</w:t>
      </w:r>
    </w:p>
    <w:p w:rsidR="00D758F0" w:rsidRPr="00131FFD" w:rsidRDefault="00D758F0" w:rsidP="00131FFD">
      <w:r w:rsidRPr="00131FFD">
        <w:t>During an overload situation, the AMF should attempt to maintain support for emergency services and for MPS.</w:t>
      </w:r>
    </w:p>
    <w:p w:rsidR="00D758F0" w:rsidRPr="00131FFD" w:rsidRDefault="00D758F0" w:rsidP="00131FFD">
      <w:r w:rsidRPr="00131FFD">
        <w:t>When the AMF is recovering, the AMF can either: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 xml:space="preserve">send a NGAP OVERLOAD START message </w:t>
      </w:r>
      <w:r w:rsidRPr="009E0DE1">
        <w:rPr>
          <w:lang w:val="en-GB"/>
        </w:rPr>
        <w:t xml:space="preserve">with </w:t>
      </w:r>
      <w:r w:rsidR="002527E5">
        <w:rPr>
          <w:lang w:val="en-GB"/>
        </w:rPr>
        <w:t xml:space="preserve">a </w:t>
      </w:r>
      <w:r w:rsidRPr="009E0DE1">
        <w:rPr>
          <w:lang w:val="en-GB"/>
        </w:rPr>
        <w:t>new percentage value that permit</w:t>
      </w:r>
      <w:r w:rsidR="002527E5">
        <w:rPr>
          <w:lang w:val="en-GB"/>
        </w:rPr>
        <w:t>s</w:t>
      </w:r>
      <w:r w:rsidRPr="009E0DE1">
        <w:rPr>
          <w:lang w:val="en-GB"/>
        </w:rPr>
        <w:t xml:space="preserve"> more</w:t>
      </w:r>
      <w:r w:rsidR="002527E5">
        <w:rPr>
          <w:lang w:val="en-GB"/>
        </w:rPr>
        <w:t xml:space="preserve"> connection requests to be successful</w:t>
      </w:r>
      <w:r w:rsidRPr="009E0DE1">
        <w:rPr>
          <w:lang w:val="en-GB"/>
        </w:rPr>
        <w:t>, or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send a NGAP OVERLOAD STOP message.</w:t>
      </w:r>
    </w:p>
    <w:p w:rsidR="00D758F0" w:rsidRPr="009E0DE1" w:rsidRDefault="00D758F0" w:rsidP="00910E68">
      <w:r w:rsidRPr="009E0DE1">
        <w:t xml:space="preserve">to </w:t>
      </w:r>
      <w:r w:rsidR="002527E5">
        <w:t xml:space="preserve">the same </w:t>
      </w:r>
      <w:r w:rsidRPr="009E0DE1">
        <w:t xml:space="preserve"> </w:t>
      </w:r>
      <w:r w:rsidR="00164136" w:rsidRPr="009E0DE1">
        <w:t>5G-AN</w:t>
      </w:r>
      <w:r w:rsidRPr="009E0DE1">
        <w:t xml:space="preserve"> node(s)</w:t>
      </w:r>
      <w:r w:rsidR="002527E5">
        <w:t xml:space="preserve"> the NGAP OVERLOAD START was previously sent</w:t>
      </w:r>
      <w:r w:rsidRPr="009E0DE1">
        <w:t>.</w:t>
      </w:r>
    </w:p>
    <w:p w:rsidR="00D758F0" w:rsidRPr="009E0DE1" w:rsidRDefault="00D758F0" w:rsidP="00D758F0">
      <w:pPr>
        <w:pStyle w:val="Heading3"/>
      </w:pPr>
      <w:bookmarkStart w:id="857" w:name="_Toc20150012"/>
      <w:bookmarkStart w:id="858" w:name="_Toc27846811"/>
      <w:r w:rsidRPr="009E0DE1">
        <w:t>5.19.6</w:t>
      </w:r>
      <w:r w:rsidRPr="009E0DE1">
        <w:tab/>
        <w:t>SMF Overload Control</w:t>
      </w:r>
      <w:bookmarkEnd w:id="857"/>
      <w:bookmarkEnd w:id="858"/>
    </w:p>
    <w:p w:rsidR="00D758F0" w:rsidRPr="009E0DE1" w:rsidRDefault="00D758F0" w:rsidP="00D758F0">
      <w:pPr>
        <w:rPr>
          <w:lang w:eastAsia="ja-JP"/>
        </w:rPr>
      </w:pPr>
      <w:r w:rsidRPr="009E0DE1">
        <w:rPr>
          <w:lang w:eastAsia="ja-JP"/>
        </w:rPr>
        <w:t>The SMF shall contain mechanisms for avoiding and handling overload situations. This can include the following measures:</w:t>
      </w:r>
    </w:p>
    <w:p w:rsidR="00910E68" w:rsidRPr="009E0DE1" w:rsidRDefault="00910E68" w:rsidP="00910E68">
      <w:pPr>
        <w:pStyle w:val="B1"/>
        <w:rPr>
          <w:lang w:val="en-GB"/>
        </w:rPr>
      </w:pPr>
      <w:r w:rsidRPr="009E0DE1">
        <w:rPr>
          <w:lang w:val="en-GB"/>
        </w:rPr>
        <w:t>-</w:t>
      </w:r>
      <w:r w:rsidRPr="009E0DE1">
        <w:rPr>
          <w:lang w:val="en-GB"/>
        </w:rPr>
        <w:tab/>
        <w:t>SMF overload control that could result in rejections of NAS requests.</w:t>
      </w:r>
    </w:p>
    <w:p w:rsidR="00D758F0" w:rsidRPr="009E0DE1" w:rsidRDefault="00D758F0" w:rsidP="00D758F0">
      <w:r w:rsidRPr="009E0DE1">
        <w:t>The SMF overload control may be activated by SMF due to congestion situation at SMF e.g. configuration, by a restart or recovery condition of a UPF, or by a partial failure or recovery of a UPF for a particular UPF(s).</w:t>
      </w:r>
    </w:p>
    <w:p w:rsidR="00D758F0" w:rsidRPr="009E0DE1" w:rsidRDefault="00D758F0" w:rsidP="00CD0DAD">
      <w:pPr>
        <w:rPr>
          <w:lang w:eastAsia="ja-JP"/>
        </w:rPr>
      </w:pPr>
      <w:r w:rsidRPr="009E0DE1">
        <w:rPr>
          <w:lang w:eastAsia="ja-JP"/>
        </w:rPr>
        <w:t>Under unusual circumstances, if the SMF has reached overload situation, the SMF activates NAS level congestion control as specified in the clause 5.19.</w:t>
      </w:r>
      <w:r w:rsidR="00ED2D52" w:rsidRPr="009E0DE1">
        <w:rPr>
          <w:lang w:eastAsia="ja-JP"/>
        </w:rPr>
        <w:t>7</w:t>
      </w:r>
      <w:r w:rsidRPr="009E0DE1">
        <w:rPr>
          <w:lang w:eastAsia="ja-JP"/>
        </w:rPr>
        <w:t>. The SMF may restrict the load that the AMF(s) are generating, if the AMF is configured to enable the overload restriction.</w:t>
      </w:r>
    </w:p>
    <w:p w:rsidR="000853B2" w:rsidRPr="009E0DE1" w:rsidRDefault="000853B2" w:rsidP="000853B2">
      <w:pPr>
        <w:pStyle w:val="Heading3"/>
      </w:pPr>
      <w:bookmarkStart w:id="859" w:name="_Toc20150013"/>
      <w:bookmarkStart w:id="860" w:name="_Toc27846812"/>
      <w:r w:rsidRPr="009E0DE1">
        <w:t>5.19.7</w:t>
      </w:r>
      <w:r w:rsidRPr="009E0DE1">
        <w:tab/>
        <w:t>NAS level congestion control</w:t>
      </w:r>
      <w:bookmarkEnd w:id="859"/>
      <w:bookmarkEnd w:id="860"/>
    </w:p>
    <w:p w:rsidR="000853B2" w:rsidRPr="009E0DE1" w:rsidRDefault="000853B2" w:rsidP="000853B2">
      <w:pPr>
        <w:pStyle w:val="Heading4"/>
      </w:pPr>
      <w:bookmarkStart w:id="861" w:name="_Toc20150014"/>
      <w:bookmarkStart w:id="862" w:name="_Toc27846813"/>
      <w:r w:rsidRPr="009E0DE1">
        <w:t>5.19.7.1</w:t>
      </w:r>
      <w:r w:rsidRPr="009E0DE1">
        <w:tab/>
        <w:t>General</w:t>
      </w:r>
      <w:bookmarkEnd w:id="861"/>
      <w:bookmarkEnd w:id="862"/>
    </w:p>
    <w:p w:rsidR="000853B2" w:rsidRPr="009E0DE1" w:rsidRDefault="000853B2" w:rsidP="000853B2">
      <w:r w:rsidRPr="009E0DE1">
        <w:t xml:space="preserve">NAS level congestion control may be applied in general </w:t>
      </w:r>
      <w:r w:rsidR="0082382B" w:rsidRPr="009E0DE1">
        <w:t>(</w:t>
      </w:r>
      <w:r w:rsidRPr="009E0DE1">
        <w:t>i.e. for all NAS messages</w:t>
      </w:r>
      <w:r w:rsidR="0082382B" w:rsidRPr="009E0DE1">
        <w:t>)</w:t>
      </w:r>
      <w:r w:rsidRPr="009E0DE1">
        <w:t>, per DNN,</w:t>
      </w:r>
      <w:r w:rsidR="0082382B" w:rsidRPr="009E0DE1">
        <w:t xml:space="preserve"> per S-NSSAI,</w:t>
      </w:r>
      <w:r w:rsidRPr="009E0DE1">
        <w:t xml:space="preserve"> per DNN and S-NSSAI</w:t>
      </w:r>
      <w:r w:rsidR="0082382B" w:rsidRPr="009E0DE1">
        <w:t>,</w:t>
      </w:r>
      <w:r w:rsidRPr="009E0DE1">
        <w:t xml:space="preserve"> or for a specific group of UEs.</w:t>
      </w:r>
    </w:p>
    <w:p w:rsidR="000853B2" w:rsidRPr="009E0DE1" w:rsidRDefault="000853B2" w:rsidP="000853B2">
      <w:r w:rsidRPr="009E0DE1">
        <w:t>NAS level congestion control is achieved by</w:t>
      </w:r>
      <w:r w:rsidR="0082382B" w:rsidRPr="009E0DE1">
        <w:t xml:space="preserve"> providing</w:t>
      </w:r>
      <w:r w:rsidRPr="009E0DE1">
        <w:t xml:space="preserve"> the UE a back-off time. To avoid that large amounts of UEs initiate deferred requests (almost) simultaneously, the </w:t>
      </w:r>
      <w:r w:rsidR="0082382B" w:rsidRPr="009E0DE1">
        <w:t xml:space="preserve">5GC </w:t>
      </w:r>
      <w:r w:rsidRPr="009E0DE1">
        <w:t xml:space="preserve">should select </w:t>
      </w:r>
      <w:r w:rsidR="0082382B" w:rsidRPr="009E0DE1">
        <w:t xml:space="preserve">each </w:t>
      </w:r>
      <w:r w:rsidRPr="009E0DE1">
        <w:t xml:space="preserve">back-off time value so that the deferred requests are not synchronized. When the UE receives a back-off time, the UE shall not initiate any NAS signalling </w:t>
      </w:r>
      <w:r w:rsidR="001951E9" w:rsidRPr="009E0DE1">
        <w:rPr>
          <w:lang w:eastAsia="ko-KR"/>
        </w:rPr>
        <w:t>with regards to the applied congestion control</w:t>
      </w:r>
      <w:r w:rsidR="001951E9" w:rsidRPr="009E0DE1">
        <w:t xml:space="preserve"> </w:t>
      </w:r>
      <w:r w:rsidRPr="009E0DE1">
        <w:t>until the back-off timer expires or the UE receives a</w:t>
      </w:r>
      <w:r w:rsidR="0082382B" w:rsidRPr="009E0DE1">
        <w:t xml:space="preserve"> mobile terminated</w:t>
      </w:r>
      <w:r w:rsidRPr="009E0DE1">
        <w:t xml:space="preserve"> request from the network, or the UE initiates signalling</w:t>
      </w:r>
      <w:r w:rsidR="003A3E7C" w:rsidRPr="009E0DE1">
        <w:t xml:space="preserve"> for emergency services or high priority access.</w:t>
      </w:r>
    </w:p>
    <w:p w:rsidR="000853B2" w:rsidRPr="009E0DE1" w:rsidRDefault="000853B2" w:rsidP="000853B2">
      <w:r w:rsidRPr="009E0DE1">
        <w:t>AMFs and SMFs may apply NAS level congestion control, but should not apply NAS level congestion control for</w:t>
      </w:r>
      <w:r w:rsidR="002527E5">
        <w:t xml:space="preserve"> procedures not subject to congestion control</w:t>
      </w:r>
      <w:r w:rsidRPr="009E0DE1">
        <w:t>.</w:t>
      </w:r>
    </w:p>
    <w:p w:rsidR="000853B2" w:rsidRPr="009E0DE1" w:rsidRDefault="000853B2" w:rsidP="000853B2">
      <w:pPr>
        <w:pStyle w:val="Heading4"/>
      </w:pPr>
      <w:bookmarkStart w:id="863" w:name="_Toc20150015"/>
      <w:bookmarkStart w:id="864" w:name="_Toc27846814"/>
      <w:r w:rsidRPr="009E0DE1">
        <w:t>5.19.7.2</w:t>
      </w:r>
      <w:r w:rsidRPr="009E0DE1">
        <w:tab/>
        <w:t>General NAS level congestion control</w:t>
      </w:r>
      <w:bookmarkEnd w:id="863"/>
      <w:bookmarkEnd w:id="864"/>
    </w:p>
    <w:p w:rsidR="005566F6" w:rsidRDefault="005566F6" w:rsidP="000853B2">
      <w:r>
        <w:t>This clause only applies to NAS Mobility Management congestion control.</w:t>
      </w:r>
    </w:p>
    <w:p w:rsidR="000853B2" w:rsidRPr="009E0DE1" w:rsidRDefault="000853B2" w:rsidP="000853B2">
      <w:r w:rsidRPr="009E0DE1">
        <w:t>Under general overload conditions the AMF may reject</w:t>
      </w:r>
      <w:r w:rsidR="0082382B" w:rsidRPr="009E0DE1">
        <w:t xml:space="preserve"> NAS messages</w:t>
      </w:r>
      <w:r w:rsidRPr="009E0DE1">
        <w:t xml:space="preserve"> from UEs</w:t>
      </w:r>
      <w:r w:rsidR="000B5680" w:rsidRPr="009E0DE1">
        <w:t xml:space="preserve"> using any 5G-AN</w:t>
      </w:r>
      <w:r w:rsidRPr="009E0DE1">
        <w:t>. When a NAS request is rejected, a Mobility Management back-off time may be sent by the AMF</w:t>
      </w:r>
      <w:r w:rsidR="005566F6">
        <w:t xml:space="preserve"> to the UE</w:t>
      </w:r>
      <w:r w:rsidRPr="009E0DE1">
        <w:t>. While the Mobility Management back-off timer is running, the UE shall not initiate any NAS request except for Deregistration procedure and</w:t>
      </w:r>
      <w:r w:rsidR="002527E5">
        <w:t xml:space="preserve"> procedures not subject to congestion control (e.g.</w:t>
      </w:r>
      <w:r w:rsidRPr="009E0DE1">
        <w:t xml:space="preserve"> high priority access, emergency services</w:t>
      </w:r>
      <w:r w:rsidR="002527E5">
        <w:t>)</w:t>
      </w:r>
      <w:r w:rsidRPr="009E0DE1">
        <w:t xml:space="preserve"> and mobile terminated services. After any such Deregistration procedure, the back-off timer continues to run. While the Mobility Management back-off timer is running, the UE is allowed to perform </w:t>
      </w:r>
      <w:r w:rsidR="006A2C3F" w:rsidRPr="00D671A3">
        <w:rPr>
          <w:lang w:eastAsia="zh-CN"/>
        </w:rPr>
        <w:t xml:space="preserve">Mobility </w:t>
      </w:r>
      <w:r w:rsidRPr="009E0DE1">
        <w:t xml:space="preserve">Registration </w:t>
      </w:r>
      <w:r w:rsidR="006A2C3F" w:rsidRPr="00D671A3">
        <w:t>Update</w:t>
      </w:r>
      <w:r w:rsidRPr="009E0DE1">
        <w:t xml:space="preserve"> if the UE is already in CM-CONNECTED state. If the UE receives a paging request </w:t>
      </w:r>
      <w:r w:rsidR="00124DF6" w:rsidRPr="009E0DE1">
        <w:t xml:space="preserve">or a NAS notification message </w:t>
      </w:r>
      <w:r w:rsidRPr="009E0DE1">
        <w:t xml:space="preserve">from the AMF while the Mobility Management back off timer is running, the UE shall stop the Mobility Management back-off timer and initiate the Service Request procedure or the </w:t>
      </w:r>
      <w:r w:rsidR="006A2C3F" w:rsidRPr="00D671A3">
        <w:rPr>
          <w:lang w:eastAsia="zh-CN"/>
        </w:rPr>
        <w:t xml:space="preserve">Mobility </w:t>
      </w:r>
      <w:r w:rsidRPr="009E0DE1">
        <w:t xml:space="preserve">Registration </w:t>
      </w:r>
      <w:r w:rsidR="006A2C3F" w:rsidRPr="00D671A3">
        <w:t xml:space="preserve">Update </w:t>
      </w:r>
      <w:r w:rsidRPr="009E0DE1">
        <w:t>procedure.</w:t>
      </w:r>
    </w:p>
    <w:p w:rsidR="00186FCC" w:rsidRDefault="00186FCC" w:rsidP="000853B2">
      <w:r>
        <w:t>In order to allow the UE to report the PS Data Off status change in PDU Session Modification Request message, the UE behaves as follows while keeping the NAS MM back-off timer running in the UE:</w:t>
      </w:r>
    </w:p>
    <w:p w:rsidR="00186FCC" w:rsidRDefault="00186FCC" w:rsidP="00B56148">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rsidR="00186FCC" w:rsidRDefault="00186FCC" w:rsidP="00B56148">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rsidR="00186FCC" w:rsidRDefault="00186FCC" w:rsidP="000853B2">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rsidR="000853B2" w:rsidRPr="009E0DE1" w:rsidRDefault="000853B2" w:rsidP="000853B2">
      <w:r w:rsidRPr="009E0DE1">
        <w:t>The Mobility Management back-off timer shall not impact Cell/RAT</w:t>
      </w:r>
      <w:r w:rsidR="00F96D72" w:rsidRPr="009E0DE1">
        <w:t>/Access Type</w:t>
      </w:r>
      <w:r w:rsidRPr="009E0DE1">
        <w:t xml:space="preserve"> and PLMN change. Cell/RAT</w:t>
      </w:r>
      <w:r w:rsidR="005566F6">
        <w:t>/TA/Access Type</w:t>
      </w:r>
      <w:r w:rsidRPr="009E0DE1">
        <w:t xml:space="preserve"> change do</w:t>
      </w:r>
      <w:r w:rsidR="005566F6">
        <w:t>es</w:t>
      </w:r>
      <w:r w:rsidRPr="009E0DE1">
        <w:t xml:space="preserve"> not stop the Mobility Management back-off timer. The Mobility Management back-off timer shall not be a trigger for PLMN reselection. The back-off timer is stopped as defined in </w:t>
      </w:r>
      <w:r w:rsidR="002369B3" w:rsidRPr="009E0DE1">
        <w:t>TS</w:t>
      </w:r>
      <w:r w:rsidR="002369B3">
        <w:t> </w:t>
      </w:r>
      <w:r w:rsidR="002369B3" w:rsidRPr="009E0DE1">
        <w:t>24.501</w:t>
      </w:r>
      <w:r w:rsidR="002369B3">
        <w:t> </w:t>
      </w:r>
      <w:r w:rsidR="002369B3" w:rsidRPr="009E0DE1">
        <w:t>[</w:t>
      </w:r>
      <w:r w:rsidRPr="009E0DE1">
        <w:t>47] when a new PLMN that is not an equivalent PLMN is accessed.</w:t>
      </w:r>
    </w:p>
    <w:p w:rsidR="000853B2" w:rsidRPr="009E0DE1" w:rsidRDefault="000853B2" w:rsidP="000853B2">
      <w:r w:rsidRPr="009E0DE1">
        <w:t>To avoid that large amounts of UEs initiate deferred requests (almost) simultaneously, the AMF should select the Mobility Management back-off timer value so that the deferred requests are not synchronized.</w:t>
      </w:r>
    </w:p>
    <w:p w:rsidR="00241DAC" w:rsidRDefault="00241DAC" w:rsidP="000853B2">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rsidR="006B6BF7" w:rsidRDefault="006B6BF7" w:rsidP="000853B2">
      <w:r>
        <w:t>In the case of a UE with scheduled communication pattern, the AMF may consider the UE's communication pattern while selecting a value for the Mobility Management back-off timer so that the UE does not miss its only scheduled communication window.</w:t>
      </w:r>
    </w:p>
    <w:p w:rsidR="000853B2" w:rsidRPr="009E0DE1" w:rsidRDefault="000853B2" w:rsidP="000853B2">
      <w:r w:rsidRPr="009E0DE1">
        <w:t xml:space="preserve">The AMF should not reject Registration Request message for </w:t>
      </w:r>
      <w:r w:rsidR="006A2C3F" w:rsidRPr="00D671A3">
        <w:t>Mobility Registration Update</w:t>
      </w:r>
      <w:r w:rsidRPr="009E0DE1">
        <w:t xml:space="preserve"> that are performed when the UE is already in</w:t>
      </w:r>
      <w:r w:rsidR="004848D2" w:rsidRPr="009E0DE1">
        <w:t xml:space="preserve"> CM-CONNECTED state</w:t>
      </w:r>
      <w:r w:rsidRPr="009E0DE1">
        <w:t>.</w:t>
      </w:r>
    </w:p>
    <w:p w:rsidR="00473996" w:rsidRPr="0008194C" w:rsidRDefault="00473996" w:rsidP="00473996">
      <w:r w:rsidRPr="0008194C">
        <w:t>The AMF may reject the Service Request message</w:t>
      </w:r>
      <w:r w:rsidR="00444EF4">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rsidR="000853B2" w:rsidRPr="009E0DE1" w:rsidRDefault="000853B2" w:rsidP="000853B2">
      <w:r w:rsidRPr="009E0DE1">
        <w:t xml:space="preserve">For CM-IDLE state mobility, the AMF may reject Registration Request messages for </w:t>
      </w:r>
      <w:r w:rsidR="006A2C3F" w:rsidRPr="00D671A3">
        <w:t>Mobility Registration Update</w:t>
      </w:r>
      <w:r w:rsidRPr="009E0DE1">
        <w:t xml:space="preserve"> </w:t>
      </w:r>
      <w:r w:rsidR="005566F6">
        <w:t xml:space="preserve">by </w:t>
      </w:r>
      <w:r w:rsidRPr="009E0DE1">
        <w:t>includ</w:t>
      </w:r>
      <w:r w:rsidR="005566F6">
        <w:t>ing</w:t>
      </w:r>
      <w:r w:rsidRPr="009E0DE1">
        <w:t xml:space="preserve"> a Mobility Management back off time value in the Registration Reject message.</w:t>
      </w:r>
    </w:p>
    <w:p w:rsidR="00473996" w:rsidRPr="00B960A4" w:rsidRDefault="00473996" w:rsidP="00473996">
      <w:r w:rsidRPr="00B960A4">
        <w:t>If UE registered in the same PLMN for 3GPP access and non-3GPP access and receives a Mobility Management back-off time from</w:t>
      </w:r>
      <w:r w:rsidR="005566F6">
        <w:t xml:space="preserve"> the</w:t>
      </w:r>
      <w:r w:rsidRPr="00B960A4">
        <w:t xml:space="preserve"> AMF, the back-off time is applied to both 3GPP access and non-3GPP access. If UE registered in different PLMN</w:t>
      </w:r>
      <w:r w:rsidR="005566F6">
        <w:t>s</w:t>
      </w:r>
      <w:r w:rsidRPr="00B960A4">
        <w:t xml:space="preserve"> for 3GPP access and non-3GPP access</w:t>
      </w:r>
      <w:r w:rsidR="005566F6">
        <w:t xml:space="preserve"> respectively</w:t>
      </w:r>
      <w:r w:rsidRPr="00B960A4">
        <w:t xml:space="preserve"> and receives a Mobility Management back-off time, the back-off time is only applied to the PLMN that provide</w:t>
      </w:r>
      <w:r w:rsidR="005566F6">
        <w:t>s</w:t>
      </w:r>
      <w:r w:rsidRPr="00B960A4">
        <w:t xml:space="preserve"> the time to the UE.</w:t>
      </w:r>
    </w:p>
    <w:p w:rsidR="000853B2" w:rsidRPr="009E0DE1" w:rsidRDefault="000853B2" w:rsidP="000853B2">
      <w:r w:rsidRPr="009E0DE1">
        <w:t xml:space="preserve">If the AMF rejects Registration Request messages or Service Request with a Mobility Management back-off time which is larger than the sum of the UE's </w:t>
      </w:r>
      <w:r w:rsidR="00100D3B" w:rsidRPr="009E0DE1">
        <w:t>P</w:t>
      </w:r>
      <w:r w:rsidRPr="009E0DE1">
        <w:t xml:space="preserve">eriodic </w:t>
      </w:r>
      <w:r w:rsidR="00100D3B" w:rsidRPr="009E0DE1">
        <w:t>R</w:t>
      </w:r>
      <w:r w:rsidRPr="009E0DE1">
        <w:t xml:space="preserve">egistration </w:t>
      </w:r>
      <w:r w:rsidR="00100D3B" w:rsidRPr="009E0DE1">
        <w:t>U</w:t>
      </w:r>
      <w:r w:rsidRPr="009E0DE1">
        <w:t xml:space="preserve">pdate timer </w:t>
      </w:r>
      <w:r w:rsidR="005566F6">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rsidR="000853B2" w:rsidRPr="009E0DE1" w:rsidRDefault="000853B2" w:rsidP="000853B2">
      <w:pPr>
        <w:pStyle w:val="NO"/>
        <w:rPr>
          <w:lang w:val="en-GB"/>
        </w:rPr>
      </w:pPr>
      <w:r w:rsidRPr="009E0DE1">
        <w:rPr>
          <w:lang w:val="en-GB"/>
        </w:rPr>
        <w:t>NOTE:</w:t>
      </w:r>
      <w:r w:rsidRPr="009E0DE1">
        <w:rPr>
          <w:lang w:val="en-GB"/>
        </w:rPr>
        <w:tab/>
        <w:t>This is to minimize signalling after the Mobility Management back-off timer expires.</w:t>
      </w:r>
    </w:p>
    <w:p w:rsidR="002527E5" w:rsidRDefault="002527E5" w:rsidP="00B56148">
      <w:r>
        <w:t>If the AMF deregisters the UE with</w:t>
      </w:r>
      <w:r w:rsidR="005566F6">
        <w:t xml:space="preserve"> an indication of</w:t>
      </w:r>
      <w:r>
        <w:t xml:space="preserve"> re-registration required, the UE behaviour for handling the back-off timer(s) is as specified in </w:t>
      </w:r>
      <w:r w:rsidR="002369B3">
        <w:t>TS 24.501 [</w:t>
      </w:r>
      <w:r>
        <w:t>47].</w:t>
      </w:r>
    </w:p>
    <w:p w:rsidR="000853B2" w:rsidRPr="009E0DE1" w:rsidRDefault="000853B2" w:rsidP="000853B2">
      <w:pPr>
        <w:pStyle w:val="Heading4"/>
      </w:pPr>
      <w:bookmarkStart w:id="865" w:name="_Toc20150016"/>
      <w:bookmarkStart w:id="866" w:name="_Toc27846815"/>
      <w:r w:rsidRPr="009E0DE1">
        <w:t>5.19.7.3</w:t>
      </w:r>
      <w:r w:rsidRPr="009E0DE1">
        <w:tab/>
        <w:t>DNN based congestion control</w:t>
      </w:r>
      <w:bookmarkEnd w:id="865"/>
      <w:bookmarkEnd w:id="866"/>
    </w:p>
    <w:p w:rsidR="000853B2" w:rsidRPr="009E0DE1" w:rsidRDefault="000853B2" w:rsidP="000853B2">
      <w:r w:rsidRPr="009E0DE1">
        <w:t>DNN based congestion control is</w:t>
      </w:r>
      <w:r w:rsidR="002527E5">
        <w:t xml:space="preserve"> designed</w:t>
      </w:r>
      <w:r w:rsidRPr="009E0DE1">
        <w:t xml:space="preserve"> for</w:t>
      </w:r>
      <w:r w:rsidR="002527E5">
        <w:t xml:space="preserve"> the purpose of</w:t>
      </w:r>
      <w:r w:rsidRPr="009E0DE1">
        <w:t xml:space="preserve"> avoiding and handling of NAS</w:t>
      </w:r>
      <w:r w:rsidR="002527E5">
        <w:t xml:space="preserve"> SM</w:t>
      </w:r>
      <w:r w:rsidRPr="009E0DE1">
        <w:t xml:space="preserve"> signalling congestion</w:t>
      </w:r>
      <w:r w:rsidR="002527E5">
        <w:t xml:space="preserve"> for the</w:t>
      </w:r>
      <w:r w:rsidRPr="009E0DE1">
        <w:t xml:space="preserve"> UEs with</w:t>
      </w:r>
      <w:r w:rsidR="002527E5">
        <w:t xml:space="preserve"> a back-off timer associated with or without</w:t>
      </w:r>
      <w:r w:rsidRPr="009E0DE1">
        <w:t xml:space="preserve"> a DNN</w:t>
      </w:r>
      <w:r w:rsidR="001951E9" w:rsidRPr="009E0DE1">
        <w:rPr>
          <w:lang w:eastAsia="ko-KR"/>
        </w:rPr>
        <w:t xml:space="preserve"> regardless of</w:t>
      </w:r>
      <w:r w:rsidR="002527E5">
        <w:rPr>
          <w:lang w:eastAsia="ko-KR"/>
        </w:rPr>
        <w:t xml:space="preserve"> the presence of an</w:t>
      </w:r>
      <w:r w:rsidR="001951E9" w:rsidRPr="009E0DE1">
        <w:rPr>
          <w:lang w:eastAsia="ko-KR"/>
        </w:rPr>
        <w:t xml:space="preserve"> S-NSSAI</w:t>
      </w:r>
      <w:r w:rsidRPr="009E0DE1">
        <w:t>. Both UE and 5GC shall support the function</w:t>
      </w:r>
      <w:r w:rsidR="002527E5">
        <w:t>ality</w:t>
      </w:r>
      <w:r w:rsidRPr="009E0DE1">
        <w:t xml:space="preserve"> to</w:t>
      </w:r>
      <w:r w:rsidR="002527E5">
        <w:t xml:space="preserve"> enable</w:t>
      </w:r>
      <w:r w:rsidRPr="009E0DE1">
        <w:t xml:space="preserve"> DNN based congestion control.</w:t>
      </w:r>
    </w:p>
    <w:p w:rsidR="000853B2" w:rsidRPr="009E0DE1" w:rsidRDefault="000853B2" w:rsidP="000853B2">
      <w:r w:rsidRPr="009E0DE1">
        <w:t xml:space="preserve">SMFs may apply DNN based congestion control towards the UE by rejecting </w:t>
      </w:r>
      <w:r w:rsidR="00AB61E3" w:rsidRPr="009E0DE1">
        <w:t>PDU Session</w:t>
      </w:r>
      <w:r w:rsidRPr="009E0DE1">
        <w:t xml:space="preserve"> Establishment</w:t>
      </w:r>
      <w:r w:rsidR="00147E9C" w:rsidRPr="000746CC">
        <w:t xml:space="preserve"> Request message, or PDU Session</w:t>
      </w:r>
      <w:r w:rsidR="00147E9C" w:rsidRPr="000746CC" w:rsidDel="00157A09">
        <w:t xml:space="preserve"> </w:t>
      </w:r>
      <w:r w:rsidRPr="009E0DE1">
        <w:t xml:space="preserve">Modification Request </w:t>
      </w:r>
      <w:r w:rsidR="00147E9C" w:rsidRPr="000746CC">
        <w:t>message except for</w:t>
      </w:r>
      <w:r w:rsidR="002527E5">
        <w:t xml:space="preserve"> those sent for the purpose of reporting</w:t>
      </w:r>
      <w:r w:rsidR="00147E9C" w:rsidRPr="000746CC">
        <w:t xml:space="preserve"> 3GPP PS Data Off status change</w:t>
      </w:r>
      <w:r w:rsidR="002527E5">
        <w:t xml:space="preserve"> for</w:t>
      </w:r>
      <w:r w:rsidRPr="009E0DE1">
        <w:t xml:space="preserve"> a specific DNN with a</w:t>
      </w:r>
      <w:r w:rsidR="002527E5">
        <w:t xml:space="preserve"> running</w:t>
      </w:r>
      <w:r w:rsidRPr="009E0DE1">
        <w:t xml:space="preserve"> back-off timer. The SMF may release </w:t>
      </w:r>
      <w:r w:rsidR="00AB61E3" w:rsidRPr="009E0DE1">
        <w:t>PDU Session</w:t>
      </w:r>
      <w:r w:rsidRPr="009E0DE1">
        <w:t xml:space="preserve">s belonging to a congested DNN by sending a </w:t>
      </w:r>
      <w:r w:rsidR="00AB61E3" w:rsidRPr="009E0DE1">
        <w:t>PDU Session</w:t>
      </w:r>
      <w:r w:rsidRPr="009E0DE1">
        <w:t xml:space="preserve"> Release</w:t>
      </w:r>
      <w:r w:rsidR="002527E5">
        <w:t xml:space="preserve"> Command</w:t>
      </w:r>
      <w:r w:rsidRPr="009E0DE1">
        <w:t xml:space="preserve"> message towards the UE with a</w:t>
      </w:r>
      <w:r w:rsidR="002527E5">
        <w:t xml:space="preserve"> DNN</w:t>
      </w:r>
      <w:r w:rsidRPr="009E0DE1">
        <w:t xml:space="preserve"> back-off timer. If</w:t>
      </w:r>
      <w:r w:rsidR="002527E5">
        <w:t xml:space="preserve"> a DNN</w:t>
      </w:r>
      <w:r w:rsidRPr="009E0DE1">
        <w:t xml:space="preserve"> back-off time is set in the </w:t>
      </w:r>
      <w:r w:rsidR="00AB61E3" w:rsidRPr="009E0DE1">
        <w:t>PDU Session</w:t>
      </w:r>
      <w:r w:rsidRPr="009E0DE1">
        <w:t xml:space="preserve"> Release</w:t>
      </w:r>
      <w:r w:rsidR="002527E5">
        <w:t xml:space="preserve"> Command</w:t>
      </w:r>
      <w:r w:rsidRPr="009E0DE1">
        <w:t xml:space="preserve"> message</w:t>
      </w:r>
      <w:r w:rsidR="002527E5">
        <w:t>,</w:t>
      </w:r>
      <w:r w:rsidRPr="009E0DE1">
        <w:t xml:space="preserve"> the cause</w:t>
      </w:r>
      <w:r w:rsidR="002527E5">
        <w:t xml:space="preserve"> value of</w:t>
      </w:r>
      <w:r w:rsidRPr="009E0DE1">
        <w:t xml:space="preserve"> "reactivation requested" </w:t>
      </w:r>
      <w:r w:rsidR="002527E5">
        <w:t xml:space="preserve">shall </w:t>
      </w:r>
      <w:r w:rsidRPr="009E0DE1">
        <w:t>not be set.</w:t>
      </w:r>
    </w:p>
    <w:p w:rsidR="001617BA" w:rsidRPr="009E0DE1" w:rsidRDefault="00126BB7" w:rsidP="000853B2">
      <w:r w:rsidRPr="009E0DE1">
        <w:t xml:space="preserve">When DNN based congestion control is activated at AMF e.g., configured by OAM, the </w:t>
      </w:r>
      <w:r w:rsidR="001617BA" w:rsidRPr="009E0DE1">
        <w:t>AMF provide</w:t>
      </w:r>
      <w:r w:rsidRPr="009E0DE1">
        <w:t>s</w:t>
      </w:r>
      <w:r w:rsidR="001617BA" w:rsidRPr="009E0DE1">
        <w:t xml:space="preserve"> a NAS Transport Error message for the NAS Transport message carrying an SM message</w:t>
      </w:r>
      <w:r w:rsidR="002527E5">
        <w:t>,</w:t>
      </w:r>
      <w:r w:rsidR="001617BA" w:rsidRPr="009E0DE1">
        <w:t xml:space="preserve"> and in the NAS Transport Error message</w:t>
      </w:r>
      <w:r w:rsidR="002527E5">
        <w:t xml:space="preserve"> it</w:t>
      </w:r>
      <w:r w:rsidR="001617BA" w:rsidRPr="009E0DE1">
        <w:t xml:space="preserve"> include</w:t>
      </w:r>
      <w:r w:rsidR="002527E5">
        <w:t>s</w:t>
      </w:r>
      <w:r w:rsidR="001617BA" w:rsidRPr="009E0DE1">
        <w:t xml:space="preserve"> a</w:t>
      </w:r>
      <w:r w:rsidR="002527E5">
        <w:t xml:space="preserve"> DNN</w:t>
      </w:r>
      <w:r w:rsidR="001617BA" w:rsidRPr="009E0DE1">
        <w:t xml:space="preserve"> back-off timer.</w:t>
      </w:r>
    </w:p>
    <w:p w:rsidR="002527E5" w:rsidRDefault="002527E5" w:rsidP="000853B2">
      <w:r>
        <w:t>The UE associates the received back-off time with the DNN (i.e. no DNN, DNN only) which the UE included in the uplink NAS MM message carrying the corresponding NAS SM request message.</w:t>
      </w:r>
    </w:p>
    <w:p w:rsidR="005566F6" w:rsidRDefault="005566F6" w:rsidP="000853B2">
      <w:r>
        <w:t>The UE associates the received back-off time with the DNN (i.e. no DNN, DNN only) in any PLMN unless the DNN associated with the back-off timer is an LADN DNN in which case the UE only associates it to the PLMN in which the back-off time was received.</w:t>
      </w:r>
    </w:p>
    <w:p w:rsidR="000853B2" w:rsidRPr="009E0DE1" w:rsidRDefault="002527E5" w:rsidP="000853B2">
      <w:r>
        <w:t xml:space="preserve">The </w:t>
      </w:r>
      <w:r w:rsidR="000853B2" w:rsidRPr="009E0DE1">
        <w:t>UE</w:t>
      </w:r>
      <w:r>
        <w:t xml:space="preserve"> behaves as</w:t>
      </w:r>
      <w:r w:rsidR="000853B2" w:rsidRPr="009E0DE1">
        <w:t xml:space="preserve"> follow</w:t>
      </w:r>
      <w:r>
        <w:t xml:space="preserve">s when </w:t>
      </w:r>
      <w:r w:rsidR="000853B2" w:rsidRPr="009E0DE1">
        <w:t>the</w:t>
      </w:r>
      <w:r>
        <w:t xml:space="preserve"> DNN back-off</w:t>
      </w:r>
      <w:r w:rsidR="000853B2" w:rsidRPr="009E0DE1">
        <w:t xml:space="preserve"> timer</w:t>
      </w:r>
      <w:r>
        <w:t xml:space="preserve"> is running</w:t>
      </w:r>
      <w:r w:rsidR="000853B2" w:rsidRPr="009E0DE1">
        <w:t>:</w:t>
      </w:r>
    </w:p>
    <w:p w:rsidR="000853B2" w:rsidRPr="009E0DE1" w:rsidRDefault="000853B2" w:rsidP="000853B2">
      <w:pPr>
        <w:pStyle w:val="B1"/>
        <w:rPr>
          <w:lang w:val="en-GB"/>
        </w:rPr>
      </w:pPr>
      <w:r w:rsidRPr="009E0DE1">
        <w:rPr>
          <w:lang w:val="en-GB"/>
        </w:rPr>
        <w:t>-</w:t>
      </w:r>
      <w:r w:rsidRPr="009E0DE1">
        <w:rPr>
          <w:lang w:val="en-GB"/>
        </w:rPr>
        <w:tab/>
        <w:t xml:space="preserve">If </w:t>
      </w:r>
      <w:r w:rsidR="002527E5">
        <w:rPr>
          <w:lang w:val="en-GB"/>
        </w:rPr>
        <w:t xml:space="preserve">a </w:t>
      </w:r>
      <w:r w:rsidRPr="009E0DE1">
        <w:rPr>
          <w:lang w:val="en-GB"/>
        </w:rPr>
        <w:t>DNN</w:t>
      </w:r>
      <w:r w:rsidR="005566F6">
        <w:rPr>
          <w:lang w:val="en-GB"/>
        </w:rPr>
        <w:t xml:space="preserve"> is</w:t>
      </w:r>
      <w:r w:rsidR="002527E5">
        <w:rPr>
          <w:lang w:val="en-GB"/>
        </w:rPr>
        <w:t xml:space="preserve"> associated</w:t>
      </w:r>
      <w:r w:rsidRPr="009E0DE1">
        <w:rPr>
          <w:lang w:val="en-GB"/>
        </w:rPr>
        <w:t xml:space="preserve"> with the back-off timer, the UE shall not initiate any Session Management procedures for the congested DNN. The UE may initiate Session Management procedures for other DNNs</w:t>
      </w:r>
      <w:r w:rsidR="00BB6832" w:rsidRPr="009E0DE1">
        <w:rPr>
          <w:lang w:val="en-GB"/>
        </w:rPr>
        <w:t>. The UE shall not initiate any Session Management procedure for the corresponding APN when UE moves to EPS</w:t>
      </w:r>
      <w:r w:rsidR="002527E5">
        <w:rPr>
          <w:lang w:val="en-GB"/>
        </w:rPr>
        <w:t>. The UE may initiate Session Management procedures for other APNs when the UE moves to EPS</w:t>
      </w:r>
      <w:r w:rsidRPr="009E0DE1">
        <w:rPr>
          <w:lang w:val="en-GB"/>
        </w:rPr>
        <w:t>;</w:t>
      </w:r>
    </w:p>
    <w:p w:rsidR="000853B2" w:rsidRPr="009E0DE1" w:rsidRDefault="000853B2" w:rsidP="000853B2">
      <w:pPr>
        <w:pStyle w:val="B1"/>
        <w:rPr>
          <w:lang w:val="en-GB"/>
        </w:rPr>
      </w:pPr>
      <w:r w:rsidRPr="009E0DE1">
        <w:rPr>
          <w:lang w:val="en-GB"/>
        </w:rPr>
        <w:t>-</w:t>
      </w:r>
      <w:r w:rsidRPr="009E0DE1">
        <w:rPr>
          <w:lang w:val="en-GB"/>
        </w:rPr>
        <w:tab/>
        <w:t>If</w:t>
      </w:r>
      <w:r w:rsidR="002527E5">
        <w:rPr>
          <w:lang w:val="en-GB"/>
        </w:rPr>
        <w:t xml:space="preserve"> no</w:t>
      </w:r>
      <w:r w:rsidRPr="009E0DE1">
        <w:rPr>
          <w:lang w:val="en-GB"/>
        </w:rPr>
        <w:t xml:space="preserve"> DNN is</w:t>
      </w:r>
      <w:r w:rsidR="002527E5">
        <w:rPr>
          <w:lang w:val="en-GB"/>
        </w:rPr>
        <w:t xml:space="preserve"> associated</w:t>
      </w:r>
      <w:r w:rsidRPr="009E0DE1">
        <w:rPr>
          <w:lang w:val="en-GB"/>
        </w:rPr>
        <w:t xml:space="preserve"> with the back-off timer, the UE</w:t>
      </w:r>
      <w:r w:rsidR="002527E5">
        <w:rPr>
          <w:lang w:val="en-GB"/>
        </w:rPr>
        <w:t xml:space="preserve"> may only</w:t>
      </w:r>
      <w:r w:rsidRPr="009E0DE1">
        <w:rPr>
          <w:lang w:val="en-GB"/>
        </w:rPr>
        <w:t xml:space="preserve"> initiate Session Management requests of any </w:t>
      </w:r>
      <w:r w:rsidR="00AB61E3" w:rsidRPr="009E0DE1">
        <w:rPr>
          <w:lang w:val="en-GB"/>
        </w:rPr>
        <w:t>PDU Session</w:t>
      </w:r>
      <w:r w:rsidRPr="009E0DE1">
        <w:rPr>
          <w:lang w:val="en-GB"/>
        </w:rPr>
        <w:t xml:space="preserve"> Type</w:t>
      </w:r>
      <w:r w:rsidR="002527E5">
        <w:rPr>
          <w:lang w:val="en-GB"/>
        </w:rPr>
        <w:t xml:space="preserve"> for a specific</w:t>
      </w:r>
      <w:r w:rsidRPr="009E0DE1">
        <w:rPr>
          <w:lang w:val="en-GB"/>
        </w:rPr>
        <w:t xml:space="preserve"> DNN;</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Pr="009E0DE1">
        <w:rPr>
          <w:lang w:val="en-GB"/>
        </w:rPr>
        <w:t xml:space="preserve"> not stop the back-off timer;</w:t>
      </w:r>
    </w:p>
    <w:p w:rsidR="000853B2" w:rsidRPr="009E0DE1" w:rsidRDefault="000853B2" w:rsidP="000853B2">
      <w:pPr>
        <w:pStyle w:val="B1"/>
        <w:rPr>
          <w:lang w:val="en-GB"/>
        </w:rPr>
      </w:pPr>
      <w:r w:rsidRPr="009E0DE1">
        <w:rPr>
          <w:lang w:val="en-GB"/>
        </w:rPr>
        <w:t>-</w:t>
      </w:r>
      <w:r w:rsidRPr="009E0DE1">
        <w:rPr>
          <w:lang w:val="en-GB"/>
        </w:rPr>
        <w:tab/>
        <w:t>The UE is allowed to initiate the Session Management procedures for high priority access and emergency services;</w:t>
      </w:r>
    </w:p>
    <w:p w:rsidR="00147E9C" w:rsidRPr="000746CC" w:rsidRDefault="00147E9C" w:rsidP="00147E9C">
      <w:pPr>
        <w:pStyle w:val="B1"/>
      </w:pPr>
      <w:r w:rsidRPr="000746CC">
        <w:t>-</w:t>
      </w:r>
      <w:r w:rsidRPr="000746CC">
        <w:tab/>
        <w:t>The UE is allowed to initiate the Session Management procedure for reporting Data Off status change to the network</w:t>
      </w:r>
      <w:r w:rsidR="002527E5">
        <w:rPr>
          <w:lang w:val="en-GB"/>
        </w:rPr>
        <w:t>;</w:t>
      </w:r>
    </w:p>
    <w:p w:rsidR="000853B2" w:rsidRPr="009E0DE1" w:rsidRDefault="000853B2" w:rsidP="000853B2">
      <w:pPr>
        <w:pStyle w:val="B1"/>
        <w:rPr>
          <w:lang w:val="en-GB"/>
        </w:rPr>
      </w:pPr>
      <w:r w:rsidRPr="009E0DE1">
        <w:rPr>
          <w:lang w:val="en-GB"/>
        </w:rPr>
        <w:t>-</w:t>
      </w:r>
      <w:r w:rsidRPr="009E0DE1">
        <w:rPr>
          <w:lang w:val="en-GB"/>
        </w:rPr>
        <w:tab/>
        <w:t>If the UE receives a network initiated Session Management message</w:t>
      </w:r>
      <w:r w:rsidR="002527E5">
        <w:rPr>
          <w:lang w:val="en-GB"/>
        </w:rPr>
        <w:t xml:space="preserve"> other than PDU Session Release Command</w:t>
      </w:r>
      <w:r w:rsidRPr="009E0DE1">
        <w:rPr>
          <w:lang w:val="en-GB"/>
        </w:rPr>
        <w:t xml:space="preserve"> for the congested DNN</w:t>
      </w:r>
      <w:r w:rsidR="002527E5">
        <w:rPr>
          <w:lang w:val="en-GB"/>
        </w:rPr>
        <w:t xml:space="preserve"> associated to a running back-off timer</w:t>
      </w:r>
      <w:r w:rsidRPr="009E0DE1">
        <w:rPr>
          <w:lang w:val="en-GB"/>
        </w:rPr>
        <w:t>, the UE shall stop the back-off timer and respond to the 5GC</w:t>
      </w:r>
      <w:r w:rsidR="002527E5">
        <w:rPr>
          <w:lang w:val="en-GB"/>
        </w:rPr>
        <w:t>;</w:t>
      </w:r>
    </w:p>
    <w:p w:rsidR="002527E5" w:rsidRDefault="002527E5" w:rsidP="00B56148">
      <w:pPr>
        <w:pStyle w:val="B1"/>
      </w:pPr>
      <w:r>
        <w:t>-</w:t>
      </w:r>
      <w:r>
        <w:tab/>
        <w:t>If the UE receives a PDU Session Release Command message for the congested DNN, it shall stop the back-off timer unless it receives a new back-off time from SMF;</w:t>
      </w:r>
    </w:p>
    <w:p w:rsidR="000853B2" w:rsidRPr="00B56148" w:rsidRDefault="002527E5" w:rsidP="00B56148">
      <w:pPr>
        <w:pStyle w:val="B1"/>
        <w:rPr>
          <w:lang w:val="en-GB"/>
        </w:rPr>
      </w:pPr>
      <w:r>
        <w:t>-</w:t>
      </w:r>
      <w:r>
        <w:tab/>
      </w:r>
      <w:r w:rsidR="000853B2" w:rsidRPr="009E0DE1">
        <w:t xml:space="preserve">The UE is allowed to initiate </w:t>
      </w:r>
      <w:r w:rsidR="00AB61E3" w:rsidRPr="009E0DE1">
        <w:t>PDU Session</w:t>
      </w:r>
      <w:r w:rsidR="000853B2" w:rsidRPr="009E0DE1">
        <w:t xml:space="preserve"> Release procedure (</w:t>
      </w:r>
      <w:r>
        <w:rPr>
          <w:lang w:val="en-GB"/>
        </w:rPr>
        <w:t xml:space="preserve">i.e. </w:t>
      </w:r>
      <w:r w:rsidR="000853B2" w:rsidRPr="009E0DE1">
        <w:t xml:space="preserve">sending </w:t>
      </w:r>
      <w:r w:rsidR="00AB61E3" w:rsidRPr="009E0DE1">
        <w:t>PDU Session</w:t>
      </w:r>
      <w:r w:rsidR="000853B2" w:rsidRPr="009E0DE1">
        <w:t xml:space="preserve"> Release Request message).</w:t>
      </w:r>
      <w:r>
        <w:rPr>
          <w:lang w:val="en-GB"/>
        </w:rPr>
        <w:t xml:space="preserve"> The UE shall not stop the back-off timer when the related PDU Session is released;</w:t>
      </w:r>
    </w:p>
    <w:p w:rsidR="002527E5" w:rsidRDefault="002527E5" w:rsidP="00B56148">
      <w:pPr>
        <w:pStyle w:val="B1"/>
      </w:pPr>
      <w:r>
        <w:t>-</w:t>
      </w:r>
      <w:r>
        <w:tab/>
        <w:t xml:space="preserve">The list above is not an exhaustive list, i.e. more details of the above actions and further conditions, if any, are specified in </w:t>
      </w:r>
      <w:r w:rsidR="002369B3">
        <w:t>TS 24.501 [</w:t>
      </w:r>
      <w:r>
        <w:t>47].</w:t>
      </w:r>
    </w:p>
    <w:p w:rsidR="002527E5" w:rsidRDefault="002527E5" w:rsidP="002527E5">
      <w:r>
        <w:t>If UE initiates one of the Session Management procedures that are exempt</w:t>
      </w:r>
      <w:r w:rsidR="005566F6">
        <w:t>ed</w:t>
      </w:r>
      <w:r>
        <w:t xml:space="preserve"> from </w:t>
      </w:r>
      <w:r w:rsidR="00444EF4">
        <w:t xml:space="preserve">NAS </w:t>
      </w:r>
      <w:r>
        <w:t xml:space="preserve">congestion control, the UE indicates that the carried NAS SM message is exempted from </w:t>
      </w:r>
      <w:r w:rsidR="00444EF4">
        <w:t xml:space="preserve">NAS </w:t>
      </w:r>
      <w:r>
        <w:t xml:space="preserve">congestion control in the UL NAS Transport message as described in </w:t>
      </w:r>
      <w:r w:rsidR="002369B3">
        <w:t>TS 24.501 [</w:t>
      </w:r>
      <w:r>
        <w:t xml:space="preserve">47]. When the DNN based congestion control is activated at AMF, if the UE indicates that the NAS SM message in the UL NAS Transport message is exempted from </w:t>
      </w:r>
      <w:r w:rsidR="00444EF4">
        <w:t xml:space="preserve">NAS </w:t>
      </w:r>
      <w:r>
        <w:t xml:space="preserve">congestion control, the AMF shall not </w:t>
      </w:r>
      <w:r w:rsidR="009A4257">
        <w:t xml:space="preserve">apply DNN based congestion control on </w:t>
      </w:r>
      <w:r>
        <w:t>the UL NAS Transport message and shall forward the NAS SM message to the corresponding SMF with an indication that the message was received with exemption indication.</w:t>
      </w:r>
      <w:r w:rsidR="009A4257">
        <w:t xml:space="preserve"> </w:t>
      </w:r>
      <w:r>
        <w:t xml:space="preserve">The SMF </w:t>
      </w:r>
      <w:r w:rsidR="009A4257">
        <w:t xml:space="preserve">evaluates whether </w:t>
      </w:r>
      <w:r>
        <w:t xml:space="preserve">the NAS SM message is </w:t>
      </w:r>
      <w:r w:rsidR="009A4257">
        <w:t xml:space="preserve">allowed to be exempted from </w:t>
      </w:r>
      <w:r>
        <w:t>DNN based congestion control</w:t>
      </w:r>
      <w:r w:rsidR="009A4257">
        <w:t>. If it is not,</w:t>
      </w:r>
      <w:r>
        <w:t xml:space="preserve"> the SMF rejects the message, e.g. the SMF shall reject PDU Session Modification received if it is not for Data Off status reporting).</w:t>
      </w:r>
    </w:p>
    <w:p w:rsidR="000853B2" w:rsidRPr="009E0DE1" w:rsidRDefault="000853B2" w:rsidP="000853B2">
      <w:r w:rsidRPr="009E0DE1">
        <w:t>The UE shall</w:t>
      </w:r>
      <w:r w:rsidR="002527E5">
        <w:t xml:space="preserve"> maintain</w:t>
      </w:r>
      <w:r w:rsidRPr="009E0DE1">
        <w:t xml:space="preserve"> a separate back-off timer for</w:t>
      </w:r>
      <w:r w:rsidR="002527E5">
        <w:t xml:space="preserve"> each</w:t>
      </w:r>
      <w:r w:rsidRPr="009E0DE1">
        <w:t xml:space="preserve"> DNN that the UE may use.</w:t>
      </w:r>
    </w:p>
    <w:p w:rsidR="000853B2" w:rsidRPr="009E0DE1" w:rsidRDefault="000853B2" w:rsidP="000853B2">
      <w:r w:rsidRPr="009E0DE1">
        <w:t>To avoid that large amounts of UEs initiate deferred requests (almost) simultaneously, the 5GC should select the back-off timer value so that deferred requests are not synchronized.</w:t>
      </w:r>
    </w:p>
    <w:p w:rsidR="00241DAC" w:rsidRDefault="00241DAC" w:rsidP="000853B2">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rsidR="000853B2" w:rsidRPr="009E0DE1" w:rsidRDefault="000853B2" w:rsidP="000853B2">
      <w:r w:rsidRPr="009E0DE1">
        <w:t>The DNN based Session Management congestion control is applicable to the NAS SM signalling initiated from the UE in the Control Plane. The Session Management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procedures for activating User Plane connection towards the DNN(s) that are under Session Management congestion control.</w:t>
      </w:r>
    </w:p>
    <w:p w:rsidR="000853B2" w:rsidRPr="009E0DE1" w:rsidRDefault="000853B2" w:rsidP="000853B2">
      <w:pPr>
        <w:pStyle w:val="Heading4"/>
      </w:pPr>
      <w:bookmarkStart w:id="867" w:name="_Toc20150017"/>
      <w:bookmarkStart w:id="868" w:name="_Toc27846816"/>
      <w:r w:rsidRPr="009E0DE1">
        <w:t>5.19.7.4</w:t>
      </w:r>
      <w:r w:rsidRPr="009E0DE1">
        <w:tab/>
        <w:t>S-NSSAI based congestion control</w:t>
      </w:r>
      <w:bookmarkEnd w:id="867"/>
      <w:bookmarkEnd w:id="868"/>
    </w:p>
    <w:p w:rsidR="000853B2" w:rsidRPr="009E0DE1" w:rsidRDefault="000853B2" w:rsidP="000853B2">
      <w:r w:rsidRPr="009E0DE1">
        <w:t>S-NSSAI based congestion control is</w:t>
      </w:r>
      <w:r w:rsidR="002527E5">
        <w:t xml:space="preserve"> designed</w:t>
      </w:r>
      <w:r w:rsidRPr="009E0DE1">
        <w:t xml:space="preserve"> for</w:t>
      </w:r>
      <w:r w:rsidR="002527E5">
        <w:t xml:space="preserve"> the purpose of</w:t>
      </w:r>
      <w:r w:rsidRPr="009E0DE1">
        <w:t xml:space="preserve"> avoiding and handling of NAS signalling congestion</w:t>
      </w:r>
      <w:r w:rsidR="002527E5">
        <w:t xml:space="preserve"> for the</w:t>
      </w:r>
      <w:r w:rsidRPr="009E0DE1">
        <w:t xml:space="preserve"> UEs</w:t>
      </w:r>
      <w:r w:rsidR="002527E5">
        <w:t xml:space="preserve"> with back-off timer associated with or without an</w:t>
      </w:r>
      <w:r w:rsidRPr="009E0DE1">
        <w:t xml:space="preserve"> S-NSSAI</w:t>
      </w:r>
      <w:r w:rsidR="002527E5">
        <w:t xml:space="preserve"> regardless of the presence of a DNN</w:t>
      </w:r>
      <w:r w:rsidRPr="009E0DE1">
        <w:t>.</w:t>
      </w:r>
    </w:p>
    <w:p w:rsidR="002527E5" w:rsidRDefault="002527E5" w:rsidP="000853B2">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rsidR="000853B2" w:rsidRPr="009E0DE1" w:rsidRDefault="000853B2" w:rsidP="000853B2">
      <w:r w:rsidRPr="009E0DE1">
        <w:t>S-NSSAI based congestion control is applied</w:t>
      </w:r>
      <w:r w:rsidR="005C5805" w:rsidRPr="009E0DE1">
        <w:t xml:space="preserve"> as follows</w:t>
      </w:r>
      <w:r w:rsidRPr="009E0DE1">
        <w:t>:</w:t>
      </w:r>
    </w:p>
    <w:p w:rsidR="000853B2" w:rsidRPr="009E0DE1" w:rsidRDefault="000853B2" w:rsidP="000853B2">
      <w:pPr>
        <w:pStyle w:val="B1"/>
        <w:rPr>
          <w:lang w:val="en-GB"/>
        </w:rPr>
      </w:pPr>
      <w:r w:rsidRPr="009E0DE1">
        <w:rPr>
          <w:lang w:val="en-GB"/>
        </w:rPr>
        <w:t>-</w:t>
      </w:r>
      <w:r w:rsidRPr="009E0DE1">
        <w:rPr>
          <w:lang w:val="en-GB"/>
        </w:rPr>
        <w:tab/>
        <w:t>If an S-NSSAI is determined as congested, then the SMF may apply S-NSSAI based congestion control towards the UE for SM requests</w:t>
      </w:r>
      <w:r w:rsidR="002527E5">
        <w:rPr>
          <w:lang w:val="en-GB"/>
        </w:rPr>
        <w:t xml:space="preserve"> except for those sent for the purpose of reporting 3GPP PS Data Off status change for a specific</w:t>
      </w:r>
      <w:r w:rsidRPr="009E0DE1">
        <w:rPr>
          <w:lang w:val="en-GB"/>
        </w:rPr>
        <w:t xml:space="preserve"> S-NSSAI and provides a back-off time</w:t>
      </w:r>
      <w:r w:rsidR="002527E5">
        <w:rPr>
          <w:lang w:val="en-GB"/>
        </w:rPr>
        <w:t xml:space="preserve"> and an indication of HPLMN congestion</w:t>
      </w:r>
      <w:r w:rsidRPr="009E0DE1">
        <w:rPr>
          <w:lang w:val="en-GB"/>
        </w:rPr>
        <w:t>;</w:t>
      </w:r>
    </w:p>
    <w:p w:rsidR="002527E5" w:rsidRDefault="002527E5" w:rsidP="001951E9">
      <w:pPr>
        <w:pStyle w:val="B1"/>
        <w:rPr>
          <w:lang w:val="en-GB" w:eastAsia="ko-KR"/>
        </w:rPr>
      </w:pPr>
      <w:r>
        <w:rPr>
          <w:lang w:val="en-GB" w:eastAsia="ko-KR"/>
        </w:rPr>
        <w:t>-</w:t>
      </w:r>
      <w:r>
        <w:rPr>
          <w:lang w:val="en-GB"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rsidR="001951E9" w:rsidRPr="009E0DE1" w:rsidRDefault="001951E9" w:rsidP="001951E9">
      <w:pPr>
        <w:pStyle w:val="B1"/>
        <w:rPr>
          <w:lang w:val="en-GB"/>
        </w:rPr>
      </w:pPr>
      <w:r w:rsidRPr="009E0DE1">
        <w:rPr>
          <w:lang w:val="en-GB" w:eastAsia="ko-KR"/>
        </w:rPr>
        <w:t>-</w:t>
      </w:r>
      <w:r w:rsidRPr="009E0DE1">
        <w:rPr>
          <w:lang w:val="en-GB" w:eastAsia="ko-KR"/>
        </w:rPr>
        <w:tab/>
      </w:r>
      <w:r w:rsidRPr="009E0DE1">
        <w:rPr>
          <w:lang w:val="en-GB"/>
        </w:rPr>
        <w:t>The SMF may release PDU Sessions belonging to a congested S-NSSAI by sending a PDU Session Release Request message towards the UE with a back-off time associated</w:t>
      </w:r>
      <w:r w:rsidR="00A17DE5" w:rsidRPr="009E0DE1">
        <w:rPr>
          <w:lang w:val="en-GB"/>
        </w:rPr>
        <w:t xml:space="preserve"> either</w:t>
      </w:r>
      <w:r w:rsidRPr="009E0DE1">
        <w:rPr>
          <w:lang w:val="en-GB"/>
        </w:rPr>
        <w:t xml:space="preserve"> to the S-NSSAI</w:t>
      </w:r>
      <w:r w:rsidR="00A17DE5" w:rsidRPr="009E0DE1">
        <w:rPr>
          <w:lang w:val="en-GB"/>
        </w:rPr>
        <w:t xml:space="preserve"> only (i.e. with no specific DNN) or</w:t>
      </w:r>
      <w:r w:rsidR="002527E5">
        <w:rPr>
          <w:lang w:val="en-GB"/>
        </w:rPr>
        <w:t xml:space="preserve"> a combination of</w:t>
      </w:r>
      <w:r w:rsidR="00A17DE5" w:rsidRPr="009E0DE1">
        <w:rPr>
          <w:lang w:val="en-GB"/>
        </w:rPr>
        <w:t xml:space="preserve"> the S-NSSAI and a specific DN</w:t>
      </w:r>
      <w:r w:rsidR="002527E5">
        <w:rPr>
          <w:lang w:val="en-GB"/>
        </w:rPr>
        <w:t>N</w:t>
      </w:r>
      <w:r w:rsidRPr="009E0DE1">
        <w:rPr>
          <w:lang w:val="en-GB"/>
        </w:rPr>
        <w:t>;</w:t>
      </w:r>
    </w:p>
    <w:p w:rsidR="001951E9" w:rsidRPr="009E0DE1" w:rsidRDefault="001951E9" w:rsidP="000853B2">
      <w:pPr>
        <w:pStyle w:val="B1"/>
        <w:rPr>
          <w:lang w:val="en-GB"/>
        </w:rPr>
      </w:pPr>
      <w:r w:rsidRPr="009E0DE1">
        <w:rPr>
          <w:lang w:val="en-GB"/>
        </w:rPr>
        <w:t>-</w:t>
      </w:r>
      <w:r w:rsidRPr="009E0DE1">
        <w:rPr>
          <w:lang w:val="en-GB"/>
        </w:rPr>
        <w:tab/>
        <w:t>If</w:t>
      </w:r>
      <w:r w:rsidR="00126BB7" w:rsidRPr="009E0DE1">
        <w:rPr>
          <w:lang w:val="en-GB"/>
        </w:rPr>
        <w:t xml:space="preserve"> S-NSSAI based congestion control is activated at AMF e.g., configured by OAM and</w:t>
      </w:r>
      <w:r w:rsidRPr="009E0DE1">
        <w:rPr>
          <w:lang w:val="en-GB"/>
        </w:rPr>
        <w:t xml:space="preserve"> an S-NSSAI is determined as congested, then the AMF</w:t>
      </w:r>
      <w:r w:rsidR="00126BB7" w:rsidRPr="009E0DE1">
        <w:rPr>
          <w:lang w:val="en-GB"/>
        </w:rPr>
        <w:t xml:space="preserve"> applies</w:t>
      </w:r>
      <w:r w:rsidRPr="009E0DE1">
        <w:rPr>
          <w:lang w:val="en-GB"/>
        </w:rPr>
        <w:t xml:space="preserve"> S-NSSAI based congestion control towards the UE</w:t>
      </w:r>
      <w:r w:rsidR="002527E5">
        <w:rPr>
          <w:lang w:val="en-GB"/>
        </w:rPr>
        <w:t xml:space="preserve"> for UE-initiated Session Management requests. In this case, the AMF provides a</w:t>
      </w:r>
      <w:r w:rsidRPr="009E0DE1">
        <w:rPr>
          <w:lang w:val="en-GB"/>
        </w:rPr>
        <w:t xml:space="preserve"> NAS Transport Error message for the NAS Transport message carrying the SM message</w:t>
      </w:r>
      <w:r w:rsidR="002527E5">
        <w:rPr>
          <w:lang w:val="en-GB"/>
        </w:rPr>
        <w:t>,</w:t>
      </w:r>
      <w:r w:rsidRPr="009E0DE1">
        <w:rPr>
          <w:lang w:val="en-GB"/>
        </w:rPr>
        <w:t xml:space="preserve"> and in the NAS Transport Error message</w:t>
      </w:r>
      <w:r w:rsidR="002527E5">
        <w:rPr>
          <w:lang w:val="en-GB"/>
        </w:rPr>
        <w:t xml:space="preserve"> it</w:t>
      </w:r>
      <w:r w:rsidRPr="009E0DE1">
        <w:rPr>
          <w:lang w:val="en-GB"/>
        </w:rPr>
        <w:t xml:space="preserve"> include</w:t>
      </w:r>
      <w:r w:rsidR="002527E5">
        <w:rPr>
          <w:lang w:val="en-GB"/>
        </w:rPr>
        <w:t>s</w:t>
      </w:r>
      <w:r w:rsidRPr="009E0DE1">
        <w:rPr>
          <w:lang w:val="en-GB"/>
        </w:rPr>
        <w:t xml:space="preserve"> a back-off timer;</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The </w:t>
      </w:r>
      <w:r w:rsidRPr="009E0DE1">
        <w:rPr>
          <w:lang w:val="en-GB"/>
        </w:rPr>
        <w:t>UE</w:t>
      </w:r>
      <w:r w:rsidR="002527E5">
        <w:rPr>
          <w:lang w:val="en-GB"/>
        </w:rPr>
        <w:t xml:space="preserve"> behaves as follows in the PLMN where the S-NSSAI based congestion control applies when the back-off timer is running</w:t>
      </w:r>
      <w:r w:rsidRPr="009E0DE1">
        <w:rPr>
          <w:lang w:val="en-GB"/>
        </w:rPr>
        <w:t>:</w:t>
      </w:r>
    </w:p>
    <w:p w:rsidR="000853B2" w:rsidRPr="009E0DE1" w:rsidRDefault="000853B2" w:rsidP="000853B2">
      <w:pPr>
        <w:pStyle w:val="B2"/>
        <w:rPr>
          <w:lang w:val="en-GB"/>
        </w:rPr>
      </w:pPr>
      <w:r w:rsidRPr="009E0DE1">
        <w:rPr>
          <w:lang w:val="en-GB"/>
        </w:rPr>
        <w:t>-</w:t>
      </w:r>
      <w:r w:rsidRPr="009E0DE1">
        <w:rPr>
          <w:lang w:val="en-GB"/>
        </w:rPr>
        <w:tab/>
      </w:r>
      <w:r w:rsidR="00FA19C1" w:rsidRPr="009E0DE1">
        <w:rPr>
          <w:lang w:val="en-GB"/>
        </w:rPr>
        <w:t>If the back-off timer was associated with an S-NSSAI only</w:t>
      </w:r>
      <w:r w:rsidR="00B51D1E" w:rsidRPr="009E0DE1">
        <w:rPr>
          <w:lang w:val="en-GB"/>
        </w:rPr>
        <w:t xml:space="preserve"> (i.e. not</w:t>
      </w:r>
      <w:r w:rsidR="002527E5">
        <w:rPr>
          <w:lang w:val="en-GB"/>
        </w:rPr>
        <w:t xml:space="preserve"> associated</w:t>
      </w:r>
      <w:r w:rsidR="00B51D1E" w:rsidRPr="009E0DE1">
        <w:rPr>
          <w:lang w:val="en-GB"/>
        </w:rPr>
        <w:t xml:space="preserve"> with</w:t>
      </w:r>
      <w:r w:rsidR="002527E5">
        <w:rPr>
          <w:lang w:val="en-GB"/>
        </w:rPr>
        <w:t xml:space="preserve"> an S-NSSAI and</w:t>
      </w:r>
      <w:r w:rsidR="00B51D1E" w:rsidRPr="009E0DE1">
        <w:rPr>
          <w:lang w:val="en-GB"/>
        </w:rPr>
        <w:t xml:space="preserve"> a DNN)</w:t>
      </w:r>
      <w:r w:rsidR="00FA19C1" w:rsidRPr="009E0DE1">
        <w:rPr>
          <w:lang w:val="en-GB"/>
        </w:rPr>
        <w:t xml:space="preserve">, the </w:t>
      </w:r>
      <w:r w:rsidRPr="009E0DE1">
        <w:rPr>
          <w:lang w:val="en-GB"/>
        </w:rPr>
        <w:t>UE shall not initiate any Session Management procedures for the congested S-NSSAI;</w:t>
      </w:r>
    </w:p>
    <w:p w:rsidR="00AF5E7B" w:rsidRPr="009E0DE1" w:rsidRDefault="00AF5E7B" w:rsidP="000853B2">
      <w:pPr>
        <w:pStyle w:val="B2"/>
        <w:rPr>
          <w:lang w:val="en-GB"/>
        </w:rPr>
      </w:pPr>
      <w:r w:rsidRPr="009E0DE1">
        <w:rPr>
          <w:lang w:val="en-GB"/>
        </w:rPr>
        <w:t>-</w:t>
      </w:r>
      <w:r w:rsidRPr="009E0DE1">
        <w:rPr>
          <w:lang w:val="en-GB"/>
        </w:rPr>
        <w:tab/>
        <w:t>If the back-off timer was associated with an S-NSSAI and a DNN, then the UE shall not initiate any Session Management procedures for that combination of S-NSSAI and DNN;</w:t>
      </w:r>
    </w:p>
    <w:p w:rsidR="000853B2" w:rsidRPr="009E0DE1" w:rsidRDefault="000853B2" w:rsidP="000853B2">
      <w:pPr>
        <w:pStyle w:val="B2"/>
        <w:rPr>
          <w:lang w:val="en-GB"/>
        </w:rPr>
      </w:pPr>
      <w:r w:rsidRPr="009E0DE1">
        <w:rPr>
          <w:lang w:val="en-GB"/>
        </w:rPr>
        <w:t>-</w:t>
      </w:r>
      <w:r w:rsidRPr="009E0DE1">
        <w:rPr>
          <w:lang w:val="en-GB"/>
        </w:rPr>
        <w:tab/>
        <w:t>If the UE receives a network</w:t>
      </w:r>
      <w:r w:rsidR="00A17DE5" w:rsidRPr="009E0DE1">
        <w:rPr>
          <w:lang w:val="en-GB"/>
        </w:rPr>
        <w:t>-</w:t>
      </w:r>
      <w:r w:rsidRPr="009E0DE1">
        <w:rPr>
          <w:lang w:val="en-GB"/>
        </w:rPr>
        <w:t>initiated Session Management message</w:t>
      </w:r>
      <w:r w:rsidR="002527E5">
        <w:rPr>
          <w:lang w:val="en-GB"/>
        </w:rPr>
        <w:t xml:space="preserve"> other than PDU Session Release Command</w:t>
      </w:r>
      <w:r w:rsidRPr="009E0DE1">
        <w:rPr>
          <w:lang w:val="en-GB"/>
        </w:rPr>
        <w:t xml:space="preserve"> for the congested S-NSSAI, the UE shall stop </w:t>
      </w:r>
      <w:r w:rsidR="00A17DE5" w:rsidRPr="009E0DE1">
        <w:rPr>
          <w:lang w:val="en-GB"/>
        </w:rPr>
        <w:t xml:space="preserve">this </w:t>
      </w:r>
      <w:r w:rsidRPr="009E0DE1">
        <w:rPr>
          <w:lang w:val="en-GB"/>
        </w:rPr>
        <w:t>back-off timer and respond to the 5GC</w:t>
      </w:r>
      <w:r w:rsidR="00FA19C1" w:rsidRPr="009E0DE1">
        <w:rPr>
          <w:lang w:val="en-GB"/>
        </w:rPr>
        <w:t>;</w:t>
      </w:r>
    </w:p>
    <w:p w:rsidR="002527E5" w:rsidRDefault="002527E5" w:rsidP="00AF5E7B">
      <w:pPr>
        <w:pStyle w:val="B2"/>
        <w:rPr>
          <w:lang w:val="en-GB" w:eastAsia="ko-KR"/>
        </w:rPr>
      </w:pPr>
      <w:r>
        <w:rPr>
          <w:lang w:val="en-GB" w:eastAsia="ko-KR"/>
        </w:rPr>
        <w:t>-</w:t>
      </w:r>
      <w:r>
        <w:rPr>
          <w:lang w:val="en-GB" w:eastAsia="ko-KR"/>
        </w:rPr>
        <w:tab/>
        <w:t>If the UE receives a PDU Session Release Command message for the congested S-NSSAI, it shall stop the back-off timer unless it receives a new back-off time from SMF;</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002527E5">
        <w:rPr>
          <w:lang w:val="en-GB" w:eastAsia="ko-KR"/>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00100D3B" w:rsidRPr="009E0DE1">
        <w:rPr>
          <w:lang w:val="en-GB"/>
        </w:rPr>
        <w:t xml:space="preserve"> </w:t>
      </w:r>
      <w:r w:rsidRPr="009E0DE1">
        <w:rPr>
          <w:lang w:val="en-GB"/>
        </w:rPr>
        <w:t>not stop the back-off timer for</w:t>
      </w:r>
      <w:r w:rsidR="002527E5">
        <w:rPr>
          <w:lang w:val="en-GB"/>
        </w:rPr>
        <w:t xml:space="preserve"> any</w:t>
      </w:r>
      <w:r w:rsidRPr="009E0DE1">
        <w:rPr>
          <w:lang w:val="en-GB"/>
        </w:rPr>
        <w:t xml:space="preserve"> S-NSSAI</w:t>
      </w:r>
      <w:r w:rsidR="00FA19C1" w:rsidRPr="009E0DE1">
        <w:rPr>
          <w:lang w:val="en-GB"/>
        </w:rPr>
        <w:t xml:space="preserve"> or any combination of S-NSSAI and DNN</w:t>
      </w:r>
      <w:r w:rsidRPr="009E0DE1">
        <w:rPr>
          <w:lang w:val="en-GB" w:eastAsia="ko-KR"/>
        </w:rPr>
        <w:t>;</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Pr="009E0DE1">
        <w:rPr>
          <w:lang w:val="en-GB"/>
        </w:rPr>
        <w:t>The UE is allowed to initiate the Session Management procedures for high priority access and emergency services for the S-NSSAI;</w:t>
      </w:r>
    </w:p>
    <w:p w:rsidR="00147E9C" w:rsidRPr="000746CC" w:rsidRDefault="00147E9C" w:rsidP="00147E9C">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rsidR="002527E5" w:rsidRDefault="002527E5" w:rsidP="00B56148">
      <w:pPr>
        <w:pStyle w:val="B1"/>
      </w:pPr>
      <w:r>
        <w:t>-</w:t>
      </w:r>
      <w:r>
        <w:tab/>
        <w:t>If the back-off timer is not associated to any S-NSSAI, the UE may only initiate Session Management procedures for specific S-NSSAI;</w:t>
      </w:r>
    </w:p>
    <w:p w:rsidR="002527E5" w:rsidRDefault="002527E5" w:rsidP="00B56148">
      <w:pPr>
        <w:pStyle w:val="B1"/>
      </w:pPr>
      <w:r>
        <w:t>-</w:t>
      </w:r>
      <w:r>
        <w:tab/>
        <w:t>If the back-off timer is not associated to any S-NSSAI and DNN, the UE may only initiate Session Management procedures for specific S-NSSAI and DNN;</w:t>
      </w:r>
    </w:p>
    <w:p w:rsidR="000104C1" w:rsidRPr="00B56148" w:rsidRDefault="002527E5" w:rsidP="00B56148">
      <w:pPr>
        <w:pStyle w:val="B1"/>
        <w:rPr>
          <w:lang w:val="en-GB"/>
        </w:rPr>
      </w:pPr>
      <w:r>
        <w:t>-</w:t>
      </w:r>
      <w:r>
        <w:tab/>
      </w:r>
      <w:r w:rsidR="000104C1" w:rsidRPr="009E0DE1">
        <w:t>The UE is allowed to initiate PDU Session Release procedure (e.g. sending PDU Session Release Request message).</w:t>
      </w:r>
      <w:r>
        <w:rPr>
          <w:lang w:val="en-GB"/>
        </w:rPr>
        <w:t xml:space="preserve"> The UE shall not stop the back-off timer when the related PDU Session is released</w:t>
      </w:r>
      <w:r w:rsidR="003700CE">
        <w:rPr>
          <w:lang w:val="en-GB"/>
        </w:rPr>
        <w:t>;</w:t>
      </w:r>
    </w:p>
    <w:p w:rsidR="003700CE" w:rsidRDefault="003700CE" w:rsidP="00B56148">
      <w:pPr>
        <w:pStyle w:val="B1"/>
      </w:pPr>
      <w:r>
        <w:t>-</w:t>
      </w:r>
      <w:r>
        <w:tab/>
        <w:t xml:space="preserve">The list above is not an exhaustive list, i.e. more details of the above actions and further conditions, if any, are specified in </w:t>
      </w:r>
      <w:r w:rsidR="002369B3">
        <w:t>TS 24.501 [</w:t>
      </w:r>
      <w:r>
        <w:t>47].</w:t>
      </w:r>
    </w:p>
    <w:p w:rsidR="002527E5" w:rsidRDefault="002527E5" w:rsidP="00AF5E7B">
      <w:r>
        <w:t>The UE shall maintain a separate back-off timer for each S-NSSAI and for each combination of S-NSSAI and DNN that the UE may use.</w:t>
      </w:r>
    </w:p>
    <w:p w:rsidR="002527E5" w:rsidRDefault="002527E5" w:rsidP="00AF5E7B">
      <w:r>
        <w:t xml:space="preserve">If UE initiates one of the Session Management procedure that are exempt from </w:t>
      </w:r>
      <w:r w:rsidR="00444EF4">
        <w:t xml:space="preserve">NAS </w:t>
      </w:r>
      <w:r>
        <w:t xml:space="preserve">congestion control, the UE indicates that the carried NAS SM message is exempted from </w:t>
      </w:r>
      <w:r w:rsidR="00444EF4">
        <w:t xml:space="preserve">NAS </w:t>
      </w:r>
      <w:r>
        <w:t xml:space="preserve">congestion control in the UL NAS Transport message as described in </w:t>
      </w:r>
      <w:r w:rsidR="002369B3">
        <w:t>TS 24.501 [</w:t>
      </w:r>
      <w:r>
        <w:t xml:space="preserve">47]. When the S-NSSAI based congestion control is activated at AMF, if the UE indicates that the NAS SM message in the UL NAS Transport message is exempted from </w:t>
      </w:r>
      <w:r w:rsidR="00444EF4">
        <w:t xml:space="preserve">NAS </w:t>
      </w:r>
      <w:r>
        <w:t xml:space="preserve">congestion control, the AMF shall not </w:t>
      </w:r>
      <w:r w:rsidR="009A4257">
        <w:t xml:space="preserve">apply S-NSSAI based congestion control on </w:t>
      </w:r>
      <w:r>
        <w:t>the UL NAS Transport message and shall forward the NAS SM message to the corresponding SMF with an indication that the message was received with exemption indication.</w:t>
      </w:r>
      <w:r w:rsidR="009A4257">
        <w:t xml:space="preserve"> </w:t>
      </w:r>
      <w:r>
        <w:t xml:space="preserve">The SMF </w:t>
      </w:r>
      <w:r w:rsidR="009A4257">
        <w:t xml:space="preserve">evaluates whether </w:t>
      </w:r>
      <w:r>
        <w:t xml:space="preserve">that the NAS SM message is </w:t>
      </w:r>
      <w:r w:rsidR="009A4257">
        <w:t xml:space="preserve">allowed to be exempted from </w:t>
      </w:r>
      <w:r>
        <w:t>S-NSSAI based congestion control</w:t>
      </w:r>
      <w:r w:rsidR="009A4257">
        <w:t>. If it is not,</w:t>
      </w:r>
      <w:r>
        <w:t xml:space="preserve"> the SMF rejects the message, e.g. the SMF shall reject PDU Session Modification received if it is not for Data Off status reporting.</w:t>
      </w:r>
    </w:p>
    <w:p w:rsidR="003A3E7C" w:rsidRPr="009E0DE1" w:rsidRDefault="003A3E7C" w:rsidP="00AF5E7B">
      <w:r w:rsidRPr="009E0DE1">
        <w:t>The back-off timer associated</w:t>
      </w:r>
      <w:r w:rsidR="002527E5">
        <w:t xml:space="preserve"> with an</w:t>
      </w:r>
      <w:r w:rsidRPr="009E0DE1">
        <w:t xml:space="preserve"> S-NSSAI</w:t>
      </w:r>
      <w:r w:rsidR="002527E5">
        <w:t xml:space="preserve"> or a combination of an S-NSSAI</w:t>
      </w:r>
      <w:r w:rsidRPr="009E0DE1">
        <w:t xml:space="preserve"> and a DNN shall </w:t>
      </w:r>
      <w:r w:rsidR="002527E5">
        <w:t xml:space="preserve">only </w:t>
      </w:r>
      <w:r w:rsidRPr="009E0DE1">
        <w:t>apply to</w:t>
      </w:r>
      <w:r w:rsidR="002527E5">
        <w:t xml:space="preserve"> congestion control for</w:t>
      </w:r>
      <w:r w:rsidRPr="009E0DE1">
        <w:t xml:space="preserve"> Session Management procedures when UE</w:t>
      </w:r>
      <w:r w:rsidR="002527E5">
        <w:t xml:space="preserve"> is in</w:t>
      </w:r>
      <w:r w:rsidRPr="009E0DE1">
        <w:t xml:space="preserve"> 5GS.</w:t>
      </w:r>
    </w:p>
    <w:p w:rsidR="00AF5E7B" w:rsidRPr="009E0DE1" w:rsidRDefault="00AF5E7B" w:rsidP="00AF5E7B">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rsidR="00241DAC" w:rsidRDefault="00241DAC" w:rsidP="009A5963">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rsidR="009A5963" w:rsidRPr="009E0DE1" w:rsidRDefault="00AF5E7B" w:rsidP="009A5963">
      <w:r w:rsidRPr="009E0DE1">
        <w:t>The S-NSSAI based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 for activating User Plane connection </w:t>
      </w:r>
      <w:r w:rsidR="002527E5">
        <w:t xml:space="preserve">for a PDU Session associated </w:t>
      </w:r>
      <w:r w:rsidRPr="009E0DE1">
        <w:t>to the S-NSSAI that is under the congestion control.</w:t>
      </w:r>
    </w:p>
    <w:p w:rsidR="000853B2" w:rsidRPr="009E0DE1" w:rsidRDefault="000853B2" w:rsidP="000853B2">
      <w:pPr>
        <w:pStyle w:val="Heading4"/>
      </w:pPr>
      <w:bookmarkStart w:id="869" w:name="_Toc20150018"/>
      <w:bookmarkStart w:id="870" w:name="_Toc27846817"/>
      <w:r w:rsidRPr="009E0DE1">
        <w:t>5.19.7.5</w:t>
      </w:r>
      <w:r w:rsidRPr="009E0DE1">
        <w:tab/>
        <w:t>Group specific NAS level congestion control</w:t>
      </w:r>
      <w:bookmarkEnd w:id="869"/>
      <w:bookmarkEnd w:id="870"/>
    </w:p>
    <w:p w:rsidR="000853B2" w:rsidRPr="009E0DE1" w:rsidRDefault="000853B2" w:rsidP="000853B2">
      <w:r w:rsidRPr="009E0DE1">
        <w:t>The group specific NAS level congestion control applies to a specific group of UEs. Group specific NAS level congestion control is performed at the 5GC</w:t>
      </w:r>
      <w:r w:rsidR="005566F6">
        <w:t xml:space="preserve"> only, and it is transparent to UE</w:t>
      </w:r>
      <w:r w:rsidRPr="009E0DE1">
        <w:t xml:space="preserve">. The AMF </w:t>
      </w:r>
      <w:r w:rsidR="005566F6">
        <w:t xml:space="preserve">or </w:t>
      </w:r>
      <w:r w:rsidRPr="009E0DE1">
        <w:t>SMF</w:t>
      </w:r>
      <w:r w:rsidR="005566F6">
        <w:t xml:space="preserve"> or both</w:t>
      </w:r>
      <w:r w:rsidRPr="009E0DE1">
        <w:t xml:space="preserve"> may apply NAS level congestion control for a UE associated to an Internal-Group Identifier (see clause</w:t>
      </w:r>
      <w:r w:rsidR="009A5963" w:rsidRPr="009E0DE1">
        <w:t> </w:t>
      </w:r>
      <w:r w:rsidRPr="009E0DE1">
        <w:t>5.9.7).</w:t>
      </w:r>
    </w:p>
    <w:p w:rsidR="000853B2" w:rsidRPr="009E0DE1" w:rsidRDefault="000853B2" w:rsidP="000853B2">
      <w:pPr>
        <w:pStyle w:val="NO"/>
        <w:rPr>
          <w:lang w:val="en-GB"/>
        </w:rPr>
      </w:pPr>
      <w:r w:rsidRPr="009E0DE1">
        <w:rPr>
          <w:lang w:val="en-GB"/>
        </w:rPr>
        <w:t>NOTE:</w:t>
      </w:r>
      <w:r w:rsidRPr="009E0DE1">
        <w:rPr>
          <w:lang w:val="en-GB"/>
        </w:rPr>
        <w:tab/>
        <w:t xml:space="preserve">5GC logic for Group specific NAS level congestion control is not described in this </w:t>
      </w:r>
      <w:r w:rsidR="00100D3B" w:rsidRPr="009E0DE1">
        <w:rPr>
          <w:lang w:val="en-GB"/>
        </w:rPr>
        <w:t>R</w:t>
      </w:r>
      <w:r w:rsidRPr="009E0DE1">
        <w:rPr>
          <w:lang w:val="en-GB"/>
        </w:rPr>
        <w:t>elease</w:t>
      </w:r>
      <w:r w:rsidR="00100D3B" w:rsidRPr="009E0DE1">
        <w:rPr>
          <w:lang w:val="en-GB"/>
        </w:rPr>
        <w:t xml:space="preserve"> of the specification</w:t>
      </w:r>
      <w:r w:rsidRPr="009E0DE1">
        <w:rPr>
          <w:lang w:val="en-GB"/>
        </w:rPr>
        <w:t>.</w:t>
      </w:r>
    </w:p>
    <w:p w:rsidR="00B415AF" w:rsidRDefault="00B415AF" w:rsidP="00B415AF">
      <w:pPr>
        <w:pStyle w:val="Heading4"/>
      </w:pPr>
      <w:bookmarkStart w:id="871" w:name="_Toc20150019"/>
      <w:bookmarkStart w:id="872" w:name="_Toc27846818"/>
      <w:r w:rsidRPr="009E0DE1">
        <w:t>5.19.7.</w:t>
      </w:r>
      <w:r>
        <w:t>6</w:t>
      </w:r>
      <w:r w:rsidRPr="009E0DE1">
        <w:tab/>
      </w:r>
      <w:r>
        <w:t>Control Plane data specific NAS level congestion control</w:t>
      </w:r>
      <w:bookmarkEnd w:id="871"/>
      <w:bookmarkEnd w:id="872"/>
    </w:p>
    <w:p w:rsidR="00B415AF" w:rsidRDefault="00B415AF" w:rsidP="00B415AF">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w:t>
      </w:r>
      <w:r w:rsidR="005D5230">
        <w:rPr>
          <w:lang w:eastAsia="x-none"/>
        </w:rPr>
        <w:t xml:space="preserve"> Control Plane Service Request</w:t>
      </w:r>
      <w:r>
        <w:rPr>
          <w:lang w:eastAsia="x-none"/>
        </w:rPr>
        <w:t xml:space="preserve"> with uplink data as defined in </w:t>
      </w:r>
      <w:r w:rsidR="002369B3">
        <w:rPr>
          <w:lang w:eastAsia="x-none"/>
        </w:rPr>
        <w:t>TS 24.501 [</w:t>
      </w:r>
      <w:r>
        <w:rPr>
          <w:lang w:eastAsia="x-none"/>
        </w:rPr>
        <w:t>47]. The AMF shall store the Control Plane data back-off timer per UE and shall not process any further requests (other than exception reporting and a response to paging) for Data Transport via</w:t>
      </w:r>
      <w:r w:rsidR="005D5230">
        <w:rPr>
          <w:lang w:eastAsia="x-none"/>
        </w:rPr>
        <w:t xml:space="preserve"> a Control Plane Service Request</w:t>
      </w:r>
      <w:r>
        <w:rPr>
          <w:lang w:eastAsia="x-none"/>
        </w:rPr>
        <w:t xml:space="preserve"> from that UE while the Control Plane data back-off timer is still running.</w:t>
      </w:r>
    </w:p>
    <w:p w:rsidR="00B415AF" w:rsidRDefault="00B415AF" w:rsidP="00B56148">
      <w:pPr>
        <w:pStyle w:val="NO"/>
      </w:pPr>
      <w:r>
        <w:t>NOTE 1:</w:t>
      </w:r>
      <w:r>
        <w:tab/>
        <w:t>The Control Plane data back-off timer does not affect any other mobility management or session management procedure.</w:t>
      </w:r>
    </w:p>
    <w:p w:rsidR="00B415AF" w:rsidRDefault="00B415AF" w:rsidP="00B56148">
      <w:pPr>
        <w:pStyle w:val="NO"/>
      </w:pPr>
      <w:r>
        <w:t>NOTE 2:</w:t>
      </w:r>
      <w:r>
        <w:tab/>
        <w:t>The Control Plane data back-off timer does not apply to user plane data communication.</w:t>
      </w:r>
    </w:p>
    <w:p w:rsidR="00B415AF" w:rsidRDefault="00B415AF" w:rsidP="00B415AF">
      <w:pPr>
        <w:rPr>
          <w:lang w:eastAsia="x-none"/>
        </w:rPr>
      </w:pPr>
      <w:r>
        <w:rPr>
          <w:lang w:eastAsia="x-none"/>
        </w:rPr>
        <w:t>If the UE is allowed to send exception reporting, the UE may send an initial NAS Message for exception reporting even if Control Plane data back-off timer is running.</w:t>
      </w:r>
    </w:p>
    <w:p w:rsidR="00B415AF" w:rsidRDefault="00B415AF" w:rsidP="00B415AF">
      <w:pPr>
        <w:rPr>
          <w:lang w:eastAsia="x-none"/>
        </w:rPr>
      </w:pPr>
      <w:r>
        <w:rPr>
          <w:lang w:eastAsia="x-none"/>
        </w:rPr>
        <w:t>The UE may respond to paging with an initial NAS Message without uplink data even if the Control Plane data back-off timer is running.</w:t>
      </w:r>
    </w:p>
    <w:p w:rsidR="00B415AF" w:rsidRDefault="00B415AF" w:rsidP="00B415AF">
      <w:pPr>
        <w:rPr>
          <w:lang w:eastAsia="x-none"/>
        </w:rPr>
      </w:pPr>
      <w:r>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rsidR="00B415AF" w:rsidRDefault="00B415AF" w:rsidP="00B415AF">
      <w:pPr>
        <w:rPr>
          <w:lang w:eastAsia="x-none"/>
        </w:rPr>
      </w:pPr>
      <w:r>
        <w:rPr>
          <w:lang w:eastAsia="x-none"/>
        </w:rPr>
        <w:t>If the AMF receives</w:t>
      </w:r>
      <w:r w:rsidR="005D5230">
        <w:rPr>
          <w:lang w:eastAsia="x-none"/>
        </w:rPr>
        <w:t xml:space="preserve"> a Control Plane Service Request</w:t>
      </w:r>
      <w:r>
        <w:rPr>
          <w:lang w:eastAsia="x-none"/>
        </w:rPr>
        <w:t xml:space="preserve"> with uplink data, and decides to send the UE a Control Plane data back-off timer, the AMF may decide to process the</w:t>
      </w:r>
      <w:r w:rsidR="005D5230">
        <w:rPr>
          <w:lang w:eastAsia="x-none"/>
        </w:rPr>
        <w:t xml:space="preserve"> Control Plane Service Request</w:t>
      </w:r>
      <w:r>
        <w:rPr>
          <w:lang w:eastAsia="x-none"/>
        </w:rPr>
        <w:t xml:space="preserve"> with uplink data, i.e. decrypt and forward the data payload, or not based on the following:</w:t>
      </w:r>
    </w:p>
    <w:p w:rsidR="00B415AF" w:rsidRDefault="00B415AF" w:rsidP="00B56148">
      <w:pPr>
        <w:pStyle w:val="B1"/>
      </w:pPr>
      <w:r>
        <w:t>-</w:t>
      </w:r>
      <w:r>
        <w:tab/>
        <w:t xml:space="preserve">If the UE has indicated Release Assistance Information that no further Uplink </w:t>
      </w:r>
      <w:r w:rsidR="007831B3">
        <w:rPr>
          <w:lang w:val="en-GB"/>
        </w:rPr>
        <w:t xml:space="preserve">and </w:t>
      </w:r>
      <w:r>
        <w:t>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rsidR="00B415AF" w:rsidRDefault="00B415AF" w:rsidP="00B56148">
      <w:pPr>
        <w:pStyle w:val="B1"/>
      </w:pPr>
      <w:r>
        <w:t>-</w:t>
      </w:r>
      <w:r>
        <w:tab/>
        <w:t xml:space="preserve">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w:t>
      </w:r>
      <w:r w:rsidR="005D5230">
        <w:rPr>
          <w:lang w:val="en-GB"/>
        </w:rPr>
        <w:t xml:space="preserve">The </w:t>
      </w:r>
      <w:r>
        <w:t>AMF may take into consideration whether the PDU Session is set to Control Plane only to make the decision whether to reject the packet and send Service Reject or move the PDU Session to user plane and process the data packet</w:t>
      </w:r>
      <w:r w:rsidR="005D5230">
        <w:rPr>
          <w:lang w:val="en-GB"/>
        </w:rPr>
        <w:t xml:space="preserve"> as described in next bullet</w:t>
      </w:r>
      <w:r>
        <w:t>.</w:t>
      </w:r>
    </w:p>
    <w:p w:rsidR="00B415AF" w:rsidRDefault="00B415AF" w:rsidP="00B56148">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w:t>
      </w:r>
      <w:r w:rsidR="005D5230">
        <w:rPr>
          <w:lang w:val="en-GB"/>
        </w:rPr>
        <w:t xml:space="preserve"> TS 23.502 [3] clause 4.2.3</w:t>
      </w:r>
      <w:r>
        <w:t>. In this case the AMF may also return a Control Plane data back-off timer within the</w:t>
      </w:r>
      <w:r w:rsidR="005D5230">
        <w:rPr>
          <w:lang w:val="en-GB"/>
        </w:rPr>
        <w:t xml:space="preserve"> Service Accept</w:t>
      </w:r>
      <w:r>
        <w:t>.</w:t>
      </w:r>
    </w:p>
    <w:p w:rsidR="00B415AF" w:rsidRDefault="00B415AF" w:rsidP="00B415AF">
      <w:pPr>
        <w:rPr>
          <w:lang w:eastAsia="x-none"/>
        </w:rPr>
      </w:pPr>
      <w:r>
        <w:rPr>
          <w:lang w:eastAsia="x-none"/>
        </w:rPr>
        <w:t>The AMF only includes the Control Plane data back-off timer if the UE has indicated support for Control Plane</w:t>
      </w:r>
      <w:r w:rsidR="005D5230">
        <w:rPr>
          <w:lang w:eastAsia="x-none"/>
        </w:rPr>
        <w:t xml:space="preserve"> CIoT 5GS optimizations</w:t>
      </w:r>
      <w:r>
        <w:rPr>
          <w:lang w:eastAsia="x-none"/>
        </w:rPr>
        <w:t xml:space="preserve"> in the Registration Request.</w:t>
      </w:r>
    </w:p>
    <w:p w:rsidR="00867F7B" w:rsidRPr="009E0DE1" w:rsidRDefault="00867F7B" w:rsidP="00867F7B">
      <w:pPr>
        <w:pStyle w:val="Heading2"/>
        <w:rPr>
          <w:lang w:eastAsia="ko-KR"/>
        </w:rPr>
      </w:pPr>
      <w:bookmarkStart w:id="873" w:name="_Toc20150020"/>
      <w:bookmarkStart w:id="874" w:name="_Toc27846819"/>
      <w:r w:rsidRPr="009E0DE1">
        <w:t>5.20</w:t>
      </w:r>
      <w:r w:rsidRPr="009E0DE1">
        <w:tab/>
      </w:r>
      <w:r w:rsidRPr="009E0DE1">
        <w:rPr>
          <w:lang w:eastAsia="ko-KR"/>
        </w:rPr>
        <w:t>External Exposure of Network Capability</w:t>
      </w:r>
      <w:bookmarkEnd w:id="873"/>
      <w:bookmarkEnd w:id="874"/>
    </w:p>
    <w:p w:rsidR="00867F7B" w:rsidRPr="009E0DE1" w:rsidRDefault="00867F7B" w:rsidP="0009778E">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sidR="00E63C73">
        <w:rPr>
          <w:lang w:eastAsia="ko-KR"/>
        </w:rPr>
        <w:t xml:space="preserve"> and Analytics reporting capability</w:t>
      </w:r>
      <w:r w:rsidRPr="009E0DE1">
        <w:rPr>
          <w:lang w:eastAsia="ko-KR"/>
        </w:rPr>
        <w:t xml:space="preserve">. The Monitoring capability is for monitoring of specific event for UE in 5G </w:t>
      </w:r>
      <w:r w:rsidR="007204DA" w:rsidRPr="009E0DE1">
        <w:rPr>
          <w:lang w:eastAsia="ko-KR"/>
        </w:rPr>
        <w:t xml:space="preserve">System </w:t>
      </w:r>
      <w:r w:rsidRPr="009E0DE1">
        <w:rPr>
          <w:lang w:eastAsia="ko-KR"/>
        </w:rPr>
        <w:t xml:space="preserve">and making such monitoring events information available for external exposure via the NEF. The Provisioning capability is for allowing external party to provision of information which can be used for the UE in 5G </w:t>
      </w:r>
      <w:r w:rsidR="007204DA" w:rsidRPr="009E0DE1">
        <w:rPr>
          <w:lang w:eastAsia="ko-KR"/>
        </w:rPr>
        <w:t>System</w:t>
      </w:r>
      <w:r w:rsidRPr="009E0DE1">
        <w:rPr>
          <w:lang w:eastAsia="ko-KR"/>
        </w:rPr>
        <w:t>. The Policy/Charging capability is for handling QoS and charging policy for the UE based on the request from external party.</w:t>
      </w:r>
      <w:r w:rsidR="00E63C73">
        <w:rPr>
          <w:lang w:eastAsia="ko-KR"/>
        </w:rPr>
        <w:t xml:space="preserve"> The Analytics reporting capability is for allowing an external party to fetch or subscribe/unsubscribe to analytics information generated by 5G System.</w:t>
      </w:r>
    </w:p>
    <w:p w:rsidR="00867F7B" w:rsidRPr="009E0DE1" w:rsidRDefault="00867F7B" w:rsidP="0009778E">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2C31FF"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rsidR="00106A2C" w:rsidRPr="009E0DE1" w:rsidRDefault="00106A2C" w:rsidP="0009778E">
      <w:pPr>
        <w:rPr>
          <w:lang w:eastAsia="ko-KR"/>
        </w:rPr>
      </w:pPr>
      <w:r w:rsidRPr="009E0DE1">
        <w:rPr>
          <w:lang w:eastAsia="ko-KR"/>
        </w:rPr>
        <w:t>Provisioning capability allows an external party to provision the</w:t>
      </w:r>
      <w:r w:rsidR="000A2440">
        <w:rPr>
          <w:lang w:eastAsia="ko-KR"/>
        </w:rPr>
        <w:t xml:space="preserve"> Expected UE Behaviour or the 5GLAN group information</w:t>
      </w:r>
      <w:r w:rsidR="00F6786F">
        <w:rPr>
          <w:lang w:eastAsia="ko-KR"/>
        </w:rPr>
        <w:t xml:space="preserve">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w:t>
      </w:r>
      <w:r w:rsidR="003E1A86" w:rsidRPr="009E0DE1">
        <w:rPr>
          <w:lang w:eastAsia="ko-KR"/>
        </w:rPr>
        <w:t>s</w:t>
      </w:r>
      <w:r w:rsidRPr="009E0DE1">
        <w:rPr>
          <w:lang w:eastAsia="ko-KR"/>
        </w:rPr>
        <w:t>, depending on the data.</w:t>
      </w:r>
      <w:r w:rsidR="001F434E">
        <w:rPr>
          <w:lang w:eastAsia="ko-KR"/>
        </w:rPr>
        <w:t xml:space="preserve"> In the case of provisioning the Expected UE Behaviour, the</w:t>
      </w:r>
      <w:r w:rsidRPr="009E0DE1">
        <w:rPr>
          <w:lang w:eastAsia="ko-KR"/>
        </w:rPr>
        <w:t xml:space="preserve"> externally provisioned information</w:t>
      </w:r>
      <w:r w:rsidR="00F6786F">
        <w:rPr>
          <w:lang w:eastAsia="ko-KR"/>
        </w:rPr>
        <w:t xml:space="preserve"> which</w:t>
      </w:r>
      <w:r w:rsidRPr="009E0DE1">
        <w:rPr>
          <w:lang w:eastAsia="ko-KR"/>
        </w:rPr>
        <w:t xml:space="preserve"> is defined as the Expected UE Behaviour</w:t>
      </w:r>
      <w:r w:rsidR="003E1A86" w:rsidRPr="009E0DE1">
        <w:rPr>
          <w:lang w:eastAsia="ko-KR"/>
        </w:rPr>
        <w:t xml:space="preserve"> parameters</w:t>
      </w:r>
      <w:r w:rsidRPr="009E0DE1">
        <w:rPr>
          <w:lang w:eastAsia="ko-KR"/>
        </w:rPr>
        <w:t xml:space="preserve"> in </w:t>
      </w:r>
      <w:r w:rsidR="002369B3" w:rsidRPr="009E0DE1">
        <w:rPr>
          <w:lang w:eastAsia="ko-KR"/>
        </w:rPr>
        <w:t>TS</w:t>
      </w:r>
      <w:r w:rsidR="002369B3">
        <w:rPr>
          <w:lang w:eastAsia="ko-KR"/>
        </w:rPr>
        <w:t> </w:t>
      </w:r>
      <w:r w:rsidR="002369B3" w:rsidRPr="009E0DE1">
        <w:rPr>
          <w:lang w:eastAsia="ko-KR"/>
        </w:rPr>
        <w:t>23.502</w:t>
      </w:r>
      <w:r w:rsidR="002369B3">
        <w:rPr>
          <w:lang w:eastAsia="ko-KR"/>
        </w:rPr>
        <w:t> </w:t>
      </w:r>
      <w:r w:rsidR="002369B3" w:rsidRPr="009E0DE1">
        <w:rPr>
          <w:lang w:eastAsia="ko-KR"/>
        </w:rPr>
        <w:t>[</w:t>
      </w:r>
      <w:r w:rsidRPr="009E0DE1">
        <w:rPr>
          <w:lang w:eastAsia="ko-KR"/>
        </w:rPr>
        <w:t xml:space="preserve">3] </w:t>
      </w:r>
      <w:r w:rsidR="00D9732B" w:rsidRPr="009E0DE1">
        <w:rPr>
          <w:lang w:eastAsia="ko-KR"/>
        </w:rPr>
        <w:t>clause 4</w:t>
      </w:r>
      <w:r w:rsidRPr="009E0DE1">
        <w:rPr>
          <w:lang w:eastAsia="ko-KR"/>
        </w:rPr>
        <w:t>.15.</w:t>
      </w:r>
      <w:r w:rsidR="005F0385" w:rsidRPr="009E0DE1">
        <w:rPr>
          <w:lang w:eastAsia="ko-KR"/>
        </w:rPr>
        <w:t>6.3</w:t>
      </w:r>
      <w:r w:rsidR="00597AB8">
        <w:rPr>
          <w:lang w:eastAsia="ko-KR"/>
        </w:rPr>
        <w:t xml:space="preserve"> or Network Control parameter </w:t>
      </w:r>
      <w:r w:rsidR="002369B3">
        <w:rPr>
          <w:lang w:eastAsia="ko-KR"/>
        </w:rPr>
        <w:t>TS 23.502 [</w:t>
      </w:r>
      <w:r w:rsidR="00597AB8">
        <w:rPr>
          <w:lang w:eastAsia="ko-KR"/>
        </w:rPr>
        <w:t>3] clause 4.15.6.3a</w:t>
      </w:r>
      <w:r w:rsidRPr="009E0DE1">
        <w:rPr>
          <w:lang w:eastAsia="ko-KR"/>
        </w:rPr>
        <w:t xml:space="preserve"> consists of information on expected UE movement</w:t>
      </w:r>
      <w:r w:rsidR="00597AB8">
        <w:rPr>
          <w:lang w:eastAsia="ko-KR"/>
        </w:rPr>
        <w:t>, Expected UE Behaviour parameters or expected Network Configuration parameter</w:t>
      </w:r>
      <w:r w:rsidRPr="009E0DE1">
        <w:rPr>
          <w:lang w:eastAsia="ko-KR"/>
        </w:rPr>
        <w:t>. The provisioned Expected UE Behaviour parameter</w:t>
      </w:r>
      <w:r w:rsidR="003E1A86" w:rsidRPr="009E0DE1">
        <w:rPr>
          <w:lang w:eastAsia="ko-KR"/>
        </w:rPr>
        <w:t>s</w:t>
      </w:r>
      <w:r w:rsidRPr="009E0DE1">
        <w:rPr>
          <w:lang w:eastAsia="ko-KR"/>
        </w:rPr>
        <w:t xml:space="preserve"> may be used for the setting of mobility management or session management parameters of the UE.</w:t>
      </w:r>
      <w:r w:rsidR="001F434E">
        <w:rPr>
          <w:lang w:eastAsia="ko-KR"/>
        </w:rPr>
        <w:t xml:space="preserve"> In the case of provisioning the 5GLAN group information the externally provisioned information is defined as the 5GLAN group parameters in </w:t>
      </w:r>
      <w:r w:rsidR="002369B3">
        <w:rPr>
          <w:lang w:eastAsia="ko-KR"/>
        </w:rPr>
        <w:t>TS 23.502 [</w:t>
      </w:r>
      <w:r w:rsidR="001F434E">
        <w:rPr>
          <w:lang w:eastAsia="ko-KR"/>
        </w:rPr>
        <w:t>3] clause 4.15.6.7, and it consists of some information on the 5GLAN group.</w:t>
      </w:r>
      <w:r w:rsidRPr="009E0DE1">
        <w:rPr>
          <w:lang w:eastAsia="ko-KR"/>
        </w:rPr>
        <w:t xml:space="preserve"> The affected NFs are informed </w:t>
      </w:r>
      <w:r w:rsidR="00597AB8">
        <w:rPr>
          <w:lang w:eastAsia="ko-KR"/>
        </w:rPr>
        <w:t xml:space="preserve">via </w:t>
      </w:r>
      <w:r w:rsidRPr="009E0DE1">
        <w:rPr>
          <w:lang w:eastAsia="ko-KR"/>
        </w:rPr>
        <w:t>the subscriber data update</w:t>
      </w:r>
      <w:r w:rsidR="00597AB8">
        <w:rPr>
          <w:lang w:eastAsia="ko-KR"/>
        </w:rPr>
        <w:t xml:space="preserve"> as specified in </w:t>
      </w:r>
      <w:r w:rsidR="002369B3">
        <w:rPr>
          <w:lang w:eastAsia="ko-KR"/>
        </w:rPr>
        <w:t>TS 23.502 [</w:t>
      </w:r>
      <w:r w:rsidR="00597AB8">
        <w:rPr>
          <w:lang w:eastAsia="ko-KR"/>
        </w:rPr>
        <w:t>3] clause 4.15.6.2</w:t>
      </w:r>
      <w:r w:rsidRPr="009E0DE1">
        <w:rPr>
          <w:lang w:eastAsia="ko-KR"/>
        </w:rPr>
        <w:t>.</w:t>
      </w:r>
      <w:r w:rsidR="00F6786F">
        <w:rPr>
          <w:lang w:eastAsia="ko-KR"/>
        </w:rPr>
        <w:t xml:space="preserve"> The externally provisioned information which is defined as the Service Parameters in clause 4.15.6.7 of </w:t>
      </w:r>
      <w:r w:rsidR="002369B3">
        <w:rPr>
          <w:lang w:eastAsia="ko-KR"/>
        </w:rPr>
        <w:t>TS 23.502 [</w:t>
      </w:r>
      <w:r w:rsidR="00F6786F">
        <w:rPr>
          <w:lang w:eastAsia="ko-KR"/>
        </w:rPr>
        <w:t>3] consists of service specific information used for supporting the specific service in 5G system. The provisioned Service Parameters may be delivered to the UEs. The affected NFs are informed of the data update.</w:t>
      </w:r>
    </w:p>
    <w:p w:rsidR="00867F7B" w:rsidRPr="009E0DE1" w:rsidRDefault="00867F7B" w:rsidP="0009778E">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rsidR="00E63C73" w:rsidRDefault="00E63C73" w:rsidP="00126BB7">
      <w:r>
        <w:t>Analytics reporting capability is comprised of means that allow discovery of type of analytics that can be consumed by external party, the request for consumption of analytics information generated by NWDAF.</w:t>
      </w:r>
    </w:p>
    <w:p w:rsidR="00126BB7" w:rsidRPr="009E0DE1" w:rsidRDefault="00126BB7" w:rsidP="00126BB7">
      <w:r w:rsidRPr="009E0DE1">
        <w:t>An NEF may support CAPIF functions for external exposure as specified in clause 6.2.5.1.</w:t>
      </w:r>
    </w:p>
    <w:p w:rsidR="00E63C73" w:rsidRDefault="00E63C73" w:rsidP="00E63C73">
      <w:r>
        <w:t xml:space="preserve">An NEF may support exposure of NWDAF analytics as specified in </w:t>
      </w:r>
      <w:r w:rsidR="002369B3">
        <w:t>TS 23.288 [</w:t>
      </w:r>
      <w:r>
        <w:t>86].</w:t>
      </w:r>
    </w:p>
    <w:p w:rsidR="00131FFD" w:rsidRDefault="00131FFD" w:rsidP="00867F7B">
      <w:pPr>
        <w:pStyle w:val="Heading2"/>
      </w:pPr>
      <w:bookmarkStart w:id="875" w:name="_Toc20150021"/>
      <w:bookmarkStart w:id="876" w:name="_Toc27846820"/>
      <w:r>
        <w:t>5.20a</w:t>
      </w:r>
      <w:r>
        <w:tab/>
        <w:t>Data Collection from an AF</w:t>
      </w:r>
      <w:bookmarkEnd w:id="875"/>
      <w:bookmarkEnd w:id="876"/>
    </w:p>
    <w:p w:rsidR="00131FFD" w:rsidRDefault="00131FFD" w:rsidP="00131FFD">
      <w:r>
        <w:t>A</w:t>
      </w:r>
      <w:r w:rsidR="00AA2E79">
        <w:t>n</w:t>
      </w:r>
      <w:r>
        <w:t xml:space="preserve"> NF that needs to collect data</w:t>
      </w:r>
      <w:r w:rsidR="00AA2E79">
        <w:t xml:space="preserve"> from</w:t>
      </w:r>
      <w:r>
        <w:t xml:space="preserve"> an AF</w:t>
      </w:r>
      <w:r w:rsidR="00AA2E79">
        <w:t xml:space="preserve"> may</w:t>
      </w:r>
      <w:r>
        <w:t xml:space="preserve"> subscribe/unsubscribe to notifications regarding data collected from an AF</w:t>
      </w:r>
      <w:r w:rsidR="00AA2E79">
        <w:t>, either directly from the AF or via NEF</w:t>
      </w:r>
      <w:r>
        <w:t>.</w:t>
      </w:r>
    </w:p>
    <w:p w:rsidR="00131FFD" w:rsidRDefault="00131FFD" w:rsidP="00131FFD">
      <w:r>
        <w:t>The data collected from an AF is used as input for analytics by</w:t>
      </w:r>
      <w:r w:rsidR="00AA2E79">
        <w:t xml:space="preserve"> the</w:t>
      </w:r>
      <w:r>
        <w:t xml:space="preserve"> NWDAF.</w:t>
      </w:r>
    </w:p>
    <w:p w:rsidR="00131FFD" w:rsidRDefault="00131FFD" w:rsidP="00131FFD">
      <w:r>
        <w:t>The details for the data collected from an AF as well as interactions between NEF</w:t>
      </w:r>
      <w:r w:rsidR="00AA2E79">
        <w:t>,</w:t>
      </w:r>
      <w:r>
        <w:t xml:space="preserve"> AF and</w:t>
      </w:r>
      <w:r w:rsidR="00AA2E79">
        <w:t xml:space="preserve"> NWDAF</w:t>
      </w:r>
      <w:r>
        <w:t xml:space="preserve"> are described in </w:t>
      </w:r>
      <w:r w:rsidR="002369B3">
        <w:t>TS 23.288 [</w:t>
      </w:r>
      <w:r>
        <w:t>86].</w:t>
      </w:r>
    </w:p>
    <w:p w:rsidR="00867F7B" w:rsidRPr="009E0DE1" w:rsidRDefault="00867F7B" w:rsidP="00867F7B">
      <w:pPr>
        <w:pStyle w:val="Heading2"/>
      </w:pPr>
      <w:bookmarkStart w:id="877" w:name="_Toc20150022"/>
      <w:bookmarkStart w:id="878" w:name="_Toc27846821"/>
      <w:r w:rsidRPr="009E0DE1">
        <w:t>5.21</w:t>
      </w:r>
      <w:r w:rsidRPr="009E0DE1">
        <w:tab/>
        <w:t>Architectural support for virtualized deployments</w:t>
      </w:r>
      <w:bookmarkEnd w:id="877"/>
      <w:bookmarkEnd w:id="878"/>
    </w:p>
    <w:p w:rsidR="00F00CAB" w:rsidRPr="009E0DE1" w:rsidRDefault="00F00CAB" w:rsidP="00F00CAB">
      <w:pPr>
        <w:pStyle w:val="Heading3"/>
      </w:pPr>
      <w:bookmarkStart w:id="879" w:name="_Toc20150023"/>
      <w:bookmarkStart w:id="880" w:name="_Toc27846822"/>
      <w:r w:rsidRPr="009E0DE1">
        <w:t>5.21.0</w:t>
      </w:r>
      <w:r w:rsidR="00910E68" w:rsidRPr="009E0DE1">
        <w:tab/>
      </w:r>
      <w:r w:rsidRPr="009E0DE1">
        <w:t>General</w:t>
      </w:r>
      <w:bookmarkEnd w:id="879"/>
      <w:bookmarkEnd w:id="880"/>
    </w:p>
    <w:p w:rsidR="00F00CAB" w:rsidRPr="009E0DE1" w:rsidRDefault="00F00CAB" w:rsidP="00F00CAB">
      <w:r w:rsidRPr="009E0DE1">
        <w:t>5GC supports different</w:t>
      </w:r>
      <w:r w:rsidR="0077795D">
        <w:t xml:space="preserve"> virtualized</w:t>
      </w:r>
      <w:r w:rsidRPr="009E0DE1">
        <w:t xml:space="preserve"> deployment scenarios, including but not limited to the options below:</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A Network Function instance can be deployed as distributed, redundant, stateless, and scalable NF instance that provides the services from several locations and several execution instances in each location</w:t>
      </w:r>
      <w:r w:rsidRPr="009E0DE1">
        <w:rPr>
          <w:rFonts w:eastAsia="DengXian"/>
          <w:lang w:val="en-GB"/>
        </w:rPr>
        <w:t>.</w:t>
      </w:r>
    </w:p>
    <w:p w:rsidR="00F00CAB" w:rsidRPr="009E0DE1" w:rsidRDefault="00A336CC" w:rsidP="00A336CC">
      <w:pPr>
        <w:pStyle w:val="B2"/>
        <w:rPr>
          <w:lang w:val="en-GB"/>
        </w:rPr>
      </w:pPr>
      <w:r w:rsidRPr="009E0DE1">
        <w:rPr>
          <w:lang w:val="en-GB"/>
        </w:rPr>
        <w:t>-</w:t>
      </w:r>
      <w:r w:rsidRPr="009E0DE1">
        <w:rPr>
          <w:lang w:val="en-GB"/>
        </w:rPr>
        <w:tab/>
      </w:r>
      <w:r w:rsidR="00F00CAB" w:rsidRPr="009E0DE1">
        <w:rPr>
          <w:lang w:val="en-GB"/>
        </w:rPr>
        <w:t xml:space="preserve">This type of deployments would typically not require support for addition or removal of NF instances for redundancy and scalability. In </w:t>
      </w:r>
      <w:r w:rsidR="006659A9" w:rsidRPr="009E0DE1">
        <w:rPr>
          <w:lang w:val="en-GB"/>
        </w:rPr>
        <w:t xml:space="preserve">the </w:t>
      </w:r>
      <w:r w:rsidR="00F00CAB" w:rsidRPr="009E0DE1">
        <w:rPr>
          <w:lang w:val="en-GB"/>
        </w:rPr>
        <w:t>case of an AMF this deployment option may use enablers like, addition of TNLA, removal of TNLA, TNLA release and rebinding of NGAP UE association to a new TNLA to the same AMF.</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 xml:space="preserve">A Network Function instance can also be deployed such that several network function instances </w:t>
      </w:r>
      <w:r w:rsidR="0095429D" w:rsidRPr="009E0DE1">
        <w:rPr>
          <w:lang w:val="en-GB"/>
        </w:rPr>
        <w:t xml:space="preserve">are present within a NF set </w:t>
      </w:r>
      <w:r w:rsidRPr="009E0DE1">
        <w:rPr>
          <w:lang w:val="en-GB"/>
        </w:rPr>
        <w:t xml:space="preserve">provide </w:t>
      </w:r>
      <w:r w:rsidR="00216D77" w:rsidRPr="009E0DE1">
        <w:rPr>
          <w:lang w:val="en-GB"/>
        </w:rPr>
        <w:t>distributed, redundant</w:t>
      </w:r>
      <w:r w:rsidR="00462606" w:rsidRPr="009E0DE1">
        <w:rPr>
          <w:lang w:val="en-GB"/>
        </w:rPr>
        <w:t>, stateless</w:t>
      </w:r>
      <w:r w:rsidR="00216D77" w:rsidRPr="009E0DE1">
        <w:rPr>
          <w:lang w:val="en-GB"/>
        </w:rPr>
        <w:t xml:space="preserve"> </w:t>
      </w:r>
      <w:r w:rsidRPr="009E0DE1">
        <w:rPr>
          <w:lang w:val="en-GB"/>
        </w:rPr>
        <w:t>and scalability together as a set of NF instances</w:t>
      </w:r>
      <w:r w:rsidRPr="009E0DE1">
        <w:rPr>
          <w:rFonts w:eastAsia="DengXian"/>
          <w:lang w:val="en-GB"/>
        </w:rPr>
        <w:t>.</w:t>
      </w:r>
    </w:p>
    <w:p w:rsidR="00A336CC" w:rsidRPr="009E0DE1" w:rsidRDefault="00A336CC" w:rsidP="00A336CC">
      <w:pPr>
        <w:pStyle w:val="B2"/>
        <w:rPr>
          <w:lang w:val="en-GB"/>
        </w:rPr>
      </w:pPr>
      <w:r w:rsidRPr="009E0DE1">
        <w:rPr>
          <w:lang w:val="en-GB"/>
        </w:rPr>
        <w:t>-</w:t>
      </w:r>
      <w:r w:rsidRPr="009E0DE1">
        <w:rPr>
          <w:lang w:val="en-GB"/>
        </w:rPr>
        <w:tab/>
        <w:t xml:space="preserve">This type of deployments may support for addition or removal of NF instances for redundancy and scalability. In </w:t>
      </w:r>
      <w:r w:rsidR="006659A9" w:rsidRPr="009E0DE1">
        <w:rPr>
          <w:lang w:val="en-GB"/>
        </w:rPr>
        <w:t xml:space="preserve">the </w:t>
      </w:r>
      <w:r w:rsidRPr="009E0DE1">
        <w:rPr>
          <w:lang w:val="en-GB"/>
        </w:rPr>
        <w:t>case of an AMF this deployment option may use enablers like, addition of AMFs and TNLAs, removal of AMFs and TNLAs, TNLA release and rebinding of NGAP UE association</w:t>
      </w:r>
      <w:r w:rsidR="00462606" w:rsidRPr="009E0DE1">
        <w:rPr>
          <w:lang w:val="en-GB"/>
        </w:rPr>
        <w:t>s</w:t>
      </w:r>
      <w:r w:rsidRPr="009E0DE1">
        <w:rPr>
          <w:lang w:val="en-GB"/>
        </w:rPr>
        <w:t xml:space="preserve"> to a new TNLA to different AMFs</w:t>
      </w:r>
      <w:r w:rsidR="00B26CF0" w:rsidRPr="009E0DE1">
        <w:rPr>
          <w:lang w:val="en-GB" w:eastAsia="zh-CN"/>
        </w:rPr>
        <w:t xml:space="preserve"> in the same AMF set</w:t>
      </w:r>
      <w:r w:rsidRPr="009E0DE1">
        <w:rPr>
          <w:lang w:val="en-GB"/>
        </w:rPr>
        <w:t>.</w:t>
      </w:r>
    </w:p>
    <w:p w:rsidR="00CD4094" w:rsidRPr="009E0DE1" w:rsidRDefault="00CD4094" w:rsidP="00CD4094">
      <w:pPr>
        <w:pStyle w:val="B1"/>
        <w:rPr>
          <w:lang w:val="en-GB"/>
        </w:rPr>
      </w:pPr>
      <w:r w:rsidRPr="009E0DE1">
        <w:rPr>
          <w:lang w:val="en-GB"/>
        </w:rPr>
        <w:t>-</w:t>
      </w:r>
      <w:r w:rsidRPr="009E0DE1">
        <w:rPr>
          <w:lang w:val="en-GB"/>
        </w:rPr>
        <w:tab/>
        <w:t>The SEPP, although not a Network Function instance, can also be deployed distributed, redundant, stateless, and scalable.</w:t>
      </w:r>
    </w:p>
    <w:p w:rsidR="0077795D" w:rsidRDefault="0077795D" w:rsidP="0077795D">
      <w:pPr>
        <w:pStyle w:val="B1"/>
        <w:rPr>
          <w:lang w:val="en-GB"/>
        </w:rPr>
      </w:pPr>
      <w:r>
        <w:rPr>
          <w:lang w:val="en-GB"/>
        </w:rPr>
        <w:t>-</w:t>
      </w:r>
      <w:r>
        <w:rPr>
          <w:lang w:val="en-GB"/>
        </w:rPr>
        <w:tab/>
        <w:t>The SCP, although not a Network Function instance, can also be deployed distributed, redundant, and scalable.</w:t>
      </w:r>
    </w:p>
    <w:p w:rsidR="00F00CAB" w:rsidRPr="009E0DE1" w:rsidRDefault="00F00CAB" w:rsidP="00910E68">
      <w:r w:rsidRPr="009E0DE1">
        <w:t>Also</w:t>
      </w:r>
      <w:r w:rsidR="00A336CC" w:rsidRPr="009E0DE1">
        <w:t>,</w:t>
      </w:r>
      <w:r w:rsidRPr="009E0DE1">
        <w:t xml:space="preserve"> deployments taking advantage of </w:t>
      </w:r>
      <w:r w:rsidR="00216D77" w:rsidRPr="009E0DE1">
        <w:t xml:space="preserve">only </w:t>
      </w:r>
      <w:r w:rsidRPr="009E0DE1">
        <w:t xml:space="preserve">some </w:t>
      </w:r>
      <w:r w:rsidR="00216D77" w:rsidRPr="009E0DE1">
        <w:t xml:space="preserve">or any combination of </w:t>
      </w:r>
      <w:r w:rsidRPr="009E0DE1">
        <w:t>concepts from each of the above options is possible.</w:t>
      </w:r>
    </w:p>
    <w:p w:rsidR="00867F7B" w:rsidRPr="009E0DE1" w:rsidRDefault="00867F7B" w:rsidP="00867F7B">
      <w:pPr>
        <w:pStyle w:val="Heading3"/>
        <w:rPr>
          <w:lang w:eastAsia="zh-CN"/>
        </w:rPr>
      </w:pPr>
      <w:bookmarkStart w:id="881" w:name="_Toc20150024"/>
      <w:bookmarkStart w:id="882" w:name="_Toc27846823"/>
      <w:r w:rsidRPr="009E0DE1">
        <w:rPr>
          <w:lang w:eastAsia="zh-CN"/>
        </w:rPr>
        <w:t>5.21.1</w:t>
      </w:r>
      <w:r w:rsidRPr="009E0DE1">
        <w:rPr>
          <w:lang w:eastAsia="zh-CN"/>
        </w:rPr>
        <w:tab/>
        <w:t>Architectural support for N2</w:t>
      </w:r>
      <w:bookmarkEnd w:id="881"/>
      <w:bookmarkEnd w:id="882"/>
    </w:p>
    <w:p w:rsidR="00867F7B" w:rsidRPr="009E0DE1" w:rsidRDefault="00867F7B" w:rsidP="00867F7B">
      <w:pPr>
        <w:pStyle w:val="Heading4"/>
      </w:pPr>
      <w:bookmarkStart w:id="883" w:name="_Toc20150025"/>
      <w:bookmarkStart w:id="884" w:name="_Toc27846824"/>
      <w:r w:rsidRPr="009E0DE1">
        <w:t>5.21.1.1</w:t>
      </w:r>
      <w:r w:rsidRPr="009E0DE1">
        <w:tab/>
        <w:t>TNL associations</w:t>
      </w:r>
      <w:bookmarkEnd w:id="883"/>
      <w:bookmarkEnd w:id="884"/>
    </w:p>
    <w:p w:rsidR="00867F7B" w:rsidRPr="004E12E3" w:rsidRDefault="00164136" w:rsidP="004E12E3">
      <w:pPr>
        <w:rPr>
          <w:rFonts w:eastAsia="DengXian"/>
        </w:rPr>
      </w:pPr>
      <w:r w:rsidRPr="004E12E3">
        <w:rPr>
          <w:rFonts w:eastAsia="DengXian"/>
        </w:rPr>
        <w:t>5G-AN</w:t>
      </w:r>
      <w:r w:rsidR="00867F7B" w:rsidRPr="004E12E3">
        <w:rPr>
          <w:rFonts w:eastAsia="DengXian"/>
        </w:rPr>
        <w:t xml:space="preserve"> node shall have the capability to support multiple TNL associations per AMF</w:t>
      </w:r>
      <w:r w:rsidR="00CC6E1F" w:rsidRPr="004E12E3">
        <w:rPr>
          <w:rFonts w:eastAsia="DengXian"/>
        </w:rPr>
        <w:t>, i.e. AMF name</w:t>
      </w:r>
      <w:r w:rsidR="00867F7B" w:rsidRPr="004E12E3">
        <w:rPr>
          <w:rFonts w:eastAsia="DengXian"/>
        </w:rPr>
        <w:t>.</w:t>
      </w:r>
    </w:p>
    <w:p w:rsidR="00662C41" w:rsidRPr="004E12E3" w:rsidRDefault="00662C41" w:rsidP="004E12E3">
      <w:r w:rsidRPr="004E12E3">
        <w:t xml:space="preserve">An AMF </w:t>
      </w:r>
      <w:r w:rsidR="0094293F" w:rsidRPr="004E12E3">
        <w:t xml:space="preserve">shall </w:t>
      </w:r>
      <w:r w:rsidRPr="004E12E3">
        <w:t xml:space="preserve">provide the </w:t>
      </w:r>
      <w:r w:rsidR="00164136" w:rsidRPr="004E12E3">
        <w:t>5G-AN</w:t>
      </w:r>
      <w:r w:rsidRPr="004E12E3">
        <w:t xml:space="preserve"> node </w:t>
      </w:r>
      <w:r w:rsidR="0094293F" w:rsidRPr="004E12E3">
        <w:t xml:space="preserve">with </w:t>
      </w:r>
      <w:r w:rsidRPr="004E12E3">
        <w:t>the weight factors for each TNL association of the AMF.</w:t>
      </w:r>
    </w:p>
    <w:p w:rsidR="00867F7B" w:rsidRPr="004E12E3" w:rsidRDefault="00CF099F" w:rsidP="004E12E3">
      <w:pPr>
        <w:rPr>
          <w:rFonts w:eastAsia="DengXian"/>
        </w:rPr>
      </w:pPr>
      <w:r w:rsidRPr="004E12E3">
        <w:rPr>
          <w:rFonts w:eastAsia="DengXian"/>
        </w:rPr>
        <w:t xml:space="preserve">The </w:t>
      </w:r>
      <w:r w:rsidR="00867F7B" w:rsidRPr="004E12E3">
        <w:rPr>
          <w:rFonts w:eastAsia="DengXian"/>
        </w:rPr>
        <w:t xml:space="preserve">AMF shall be able to request the </w:t>
      </w:r>
      <w:r w:rsidR="00164136" w:rsidRPr="004E12E3">
        <w:rPr>
          <w:rFonts w:eastAsia="DengXian"/>
        </w:rPr>
        <w:t>5G-AN</w:t>
      </w:r>
      <w:r w:rsidR="00867F7B" w:rsidRPr="004E12E3">
        <w:rPr>
          <w:rFonts w:eastAsia="DengXian"/>
        </w:rPr>
        <w:t xml:space="preserve"> node to add or remove TNL associations to the AMF.</w:t>
      </w:r>
    </w:p>
    <w:p w:rsidR="00CF099F" w:rsidRPr="004E12E3" w:rsidRDefault="00CF099F" w:rsidP="004E12E3">
      <w:pPr>
        <w:rPr>
          <w:rFonts w:eastAsia="DengXian"/>
        </w:rPr>
      </w:pPr>
      <w:r w:rsidRPr="004E12E3">
        <w:rPr>
          <w:rFonts w:eastAsia="DengXian"/>
        </w:rPr>
        <w:t xml:space="preserve">The AMF shall be able to indicate to the </w:t>
      </w:r>
      <w:r w:rsidR="00164136" w:rsidRPr="004E12E3">
        <w:rPr>
          <w:rFonts w:eastAsia="DengXian"/>
        </w:rPr>
        <w:t>5G-AN</w:t>
      </w:r>
      <w:r w:rsidRPr="004E12E3">
        <w:rPr>
          <w:rFonts w:eastAsia="DengXian"/>
        </w:rPr>
        <w:t xml:space="preserve"> node the set of TNL associations used for UE-associated signalling and the set of TNL associations used for non-UE associated signalling.</w:t>
      </w:r>
    </w:p>
    <w:p w:rsidR="00CF099F" w:rsidRPr="009E0DE1" w:rsidRDefault="00CF099F" w:rsidP="00CF099F">
      <w:pPr>
        <w:pStyle w:val="NO"/>
        <w:rPr>
          <w:rFonts w:eastAsia="DengXian"/>
          <w:bCs/>
          <w:lang w:val="en-GB"/>
        </w:rPr>
      </w:pPr>
      <w:r w:rsidRPr="009E0DE1">
        <w:rPr>
          <w:lang w:val="en-GB"/>
        </w:rPr>
        <w:t xml:space="preserve">NOTE: The </w:t>
      </w:r>
      <w:r w:rsidR="00216D77" w:rsidRPr="009E0DE1">
        <w:rPr>
          <w:lang w:val="en-GB"/>
        </w:rPr>
        <w:t xml:space="preserve">TNL association(s) indicated for </w:t>
      </w:r>
      <w:r w:rsidRPr="009E0DE1">
        <w:rPr>
          <w:lang w:val="en-GB"/>
        </w:rPr>
        <w:t xml:space="preserve">UE-associated and non-UE associated signalling can </w:t>
      </w:r>
      <w:r w:rsidR="00216D77" w:rsidRPr="009E0DE1">
        <w:rPr>
          <w:lang w:val="en-GB"/>
        </w:rPr>
        <w:t xml:space="preserve">either </w:t>
      </w:r>
      <w:r w:rsidRPr="009E0DE1">
        <w:rPr>
          <w:lang w:val="en-GB"/>
        </w:rPr>
        <w:t xml:space="preserve">be </w:t>
      </w:r>
      <w:r w:rsidR="00216D77" w:rsidRPr="009E0DE1">
        <w:rPr>
          <w:lang w:val="en-GB"/>
        </w:rPr>
        <w:t>overlap or be different</w:t>
      </w:r>
      <w:r w:rsidRPr="009E0DE1">
        <w:rPr>
          <w:lang w:val="en-GB"/>
        </w:rPr>
        <w:t>.</w:t>
      </w:r>
    </w:p>
    <w:p w:rsidR="00867F7B" w:rsidRPr="009E0DE1" w:rsidRDefault="00867F7B" w:rsidP="00867F7B">
      <w:pPr>
        <w:pStyle w:val="Heading4"/>
      </w:pPr>
      <w:bookmarkStart w:id="885" w:name="_Toc20150026"/>
      <w:bookmarkStart w:id="886" w:name="_Toc27846825"/>
      <w:r w:rsidRPr="009E0DE1">
        <w:t>5.21.1.2</w:t>
      </w:r>
      <w:r w:rsidRPr="009E0DE1">
        <w:tab/>
      </w:r>
      <w:r w:rsidR="00D20FBF" w:rsidRPr="009E0DE1">
        <w:t xml:space="preserve">NGAP </w:t>
      </w:r>
      <w:r w:rsidRPr="009E0DE1">
        <w:t>UE-TNLA-binding</w:t>
      </w:r>
      <w:bookmarkEnd w:id="885"/>
      <w:bookmarkEnd w:id="886"/>
    </w:p>
    <w:p w:rsidR="00867F7B" w:rsidRPr="004E12E3" w:rsidRDefault="00867F7B" w:rsidP="004E12E3">
      <w:pPr>
        <w:rPr>
          <w:rFonts w:eastAsia="DengXian"/>
        </w:rPr>
      </w:pPr>
      <w:r w:rsidRPr="004E12E3">
        <w:rPr>
          <w:rFonts w:eastAsia="DengXian"/>
        </w:rPr>
        <w:t xml:space="preserve">While a UE is in CM-Connected state the </w:t>
      </w:r>
      <w:r w:rsidR="00164136" w:rsidRPr="004E12E3">
        <w:rPr>
          <w:rFonts w:eastAsia="DengXian"/>
        </w:rPr>
        <w:t>5G-AN</w:t>
      </w:r>
      <w:r w:rsidRPr="004E12E3">
        <w:rPr>
          <w:rFonts w:eastAsia="DengXian"/>
        </w:rPr>
        <w:t xml:space="preserve"> node shall maintain the same </w:t>
      </w:r>
      <w:r w:rsidR="0067440D" w:rsidRPr="004E12E3">
        <w:rPr>
          <w:rFonts w:eastAsia="DengXian"/>
        </w:rPr>
        <w:t xml:space="preserve">NGAP </w:t>
      </w:r>
      <w:r w:rsidRPr="004E12E3">
        <w:rPr>
          <w:rFonts w:eastAsia="DengXian"/>
        </w:rPr>
        <w:t xml:space="preserve">UE-TNLA-binding (i.e. use the same TNL association </w:t>
      </w:r>
      <w:r w:rsidR="006439E8" w:rsidRPr="004E12E3">
        <w:rPr>
          <w:rFonts w:eastAsia="DengXian"/>
        </w:rPr>
        <w:t xml:space="preserve">and same </w:t>
      </w:r>
      <w:r w:rsidR="00D20FBF" w:rsidRPr="004E12E3">
        <w:rPr>
          <w:rFonts w:eastAsia="DengXian"/>
        </w:rPr>
        <w:t xml:space="preserve">NGAP </w:t>
      </w:r>
      <w:r w:rsidR="006439E8" w:rsidRPr="004E12E3">
        <w:rPr>
          <w:rFonts w:eastAsia="DengXian"/>
        </w:rPr>
        <w:t xml:space="preserve">association </w:t>
      </w:r>
      <w:r w:rsidRPr="004E12E3">
        <w:rPr>
          <w:rFonts w:eastAsia="DengXian"/>
        </w:rPr>
        <w:t>for the UE) unless explicitly changed or released by the AMF.</w:t>
      </w:r>
    </w:p>
    <w:p w:rsidR="00867F7B" w:rsidRPr="004E12E3" w:rsidRDefault="00867F7B" w:rsidP="004E12E3">
      <w:pPr>
        <w:rPr>
          <w:rFonts w:eastAsia="DengXian"/>
        </w:rPr>
      </w:pPr>
      <w:r w:rsidRPr="004E12E3">
        <w:rPr>
          <w:rFonts w:eastAsia="DengXian"/>
        </w:rPr>
        <w:t xml:space="preserve">An AMF shall be able to update the </w:t>
      </w:r>
      <w:r w:rsidR="00592CC3" w:rsidRPr="004E12E3">
        <w:rPr>
          <w:rFonts w:eastAsia="DengXian"/>
        </w:rPr>
        <w:t xml:space="preserve">NGAP </w:t>
      </w:r>
      <w:r w:rsidRPr="004E12E3">
        <w:rPr>
          <w:rFonts w:eastAsia="DengXian"/>
        </w:rPr>
        <w:t>UE-TNLA-binding (i.e. change the TNL association for the UE) in CM-</w:t>
      </w:r>
      <w:r w:rsidR="004848D2" w:rsidRPr="004E12E3">
        <w:rPr>
          <w:rFonts w:eastAsia="DengXian"/>
        </w:rPr>
        <w:t xml:space="preserve">CONNECTED state </w:t>
      </w:r>
      <w:r w:rsidRPr="004E12E3">
        <w:rPr>
          <w:rFonts w:eastAsia="DengXian"/>
        </w:rPr>
        <w:t>at any time.</w:t>
      </w:r>
    </w:p>
    <w:p w:rsidR="00867F7B" w:rsidRPr="004E12E3" w:rsidRDefault="00867F7B" w:rsidP="004E12E3">
      <w:pPr>
        <w:rPr>
          <w:rFonts w:eastAsia="DengXian"/>
        </w:rPr>
      </w:pPr>
      <w:r w:rsidRPr="004E12E3">
        <w:rPr>
          <w:rFonts w:eastAsia="DengXian"/>
        </w:rPr>
        <w:t xml:space="preserve">An AMF shall be able to update the </w:t>
      </w:r>
      <w:r w:rsidR="00592CC3" w:rsidRPr="004E12E3">
        <w:rPr>
          <w:rFonts w:eastAsia="DengXian"/>
        </w:rPr>
        <w:t xml:space="preserve">NGAP </w:t>
      </w:r>
      <w:r w:rsidRPr="004E12E3">
        <w:rPr>
          <w:rFonts w:eastAsia="DengXian"/>
        </w:rPr>
        <w:t xml:space="preserve">UE-TNLA-binding (i.e. change the TNL association for the UE) in response to an N2 message received from the </w:t>
      </w:r>
      <w:r w:rsidR="00164136" w:rsidRPr="004E12E3">
        <w:rPr>
          <w:rFonts w:eastAsia="DengXian"/>
        </w:rPr>
        <w:t>5G-AN</w:t>
      </w:r>
      <w:r w:rsidRPr="004E12E3">
        <w:rPr>
          <w:rFonts w:eastAsia="DengXian"/>
        </w:rPr>
        <w:t xml:space="preserve"> by triangular redirection (e.g. by responding to the </w:t>
      </w:r>
      <w:r w:rsidR="00164136" w:rsidRPr="004E12E3">
        <w:rPr>
          <w:rFonts w:eastAsia="DengXian"/>
        </w:rPr>
        <w:t>5G-AN</w:t>
      </w:r>
      <w:r w:rsidRPr="004E12E3">
        <w:rPr>
          <w:rFonts w:eastAsia="DengXian"/>
        </w:rPr>
        <w:t xml:space="preserve"> node using a different TNL association).</w:t>
      </w:r>
    </w:p>
    <w:p w:rsidR="00867F7B" w:rsidRPr="004E12E3" w:rsidRDefault="00867F7B" w:rsidP="004E12E3">
      <w:pPr>
        <w:rPr>
          <w:rFonts w:eastAsia="DengXian"/>
        </w:rPr>
      </w:pPr>
      <w:r w:rsidRPr="004E12E3">
        <w:rPr>
          <w:rFonts w:eastAsia="DengXian"/>
        </w:rPr>
        <w:t xml:space="preserve">An AMF shall be able to command the </w:t>
      </w:r>
      <w:r w:rsidR="00164136" w:rsidRPr="004E12E3">
        <w:rPr>
          <w:rFonts w:eastAsia="DengXian"/>
        </w:rPr>
        <w:t>5G-AN</w:t>
      </w:r>
      <w:r w:rsidRPr="004E12E3">
        <w:rPr>
          <w:rFonts w:eastAsia="DengXian"/>
        </w:rPr>
        <w:t xml:space="preserve"> node to release the </w:t>
      </w:r>
      <w:r w:rsidR="00592CC3" w:rsidRPr="004E12E3">
        <w:rPr>
          <w:rFonts w:eastAsia="DengXian"/>
        </w:rPr>
        <w:t xml:space="preserve">NGAP </w:t>
      </w:r>
      <w:r w:rsidRPr="004E12E3">
        <w:rPr>
          <w:rFonts w:eastAsia="DengXian"/>
        </w:rPr>
        <w:t>UE-TNLA-binding for a UE in CM-</w:t>
      </w:r>
      <w:r w:rsidR="004848D2" w:rsidRPr="004E12E3">
        <w:rPr>
          <w:rFonts w:eastAsia="DengXian"/>
        </w:rPr>
        <w:t xml:space="preserve">CONNECTED state </w:t>
      </w:r>
      <w:r w:rsidRPr="004E12E3">
        <w:t>while maintaining N3 (user-plane connectivity) for the UE</w:t>
      </w:r>
      <w:r w:rsidRPr="004E12E3">
        <w:rPr>
          <w:rFonts w:eastAsia="DengXian"/>
        </w:rPr>
        <w:t xml:space="preserve"> at any time.</w:t>
      </w:r>
    </w:p>
    <w:p w:rsidR="00662C41" w:rsidRPr="009E0DE1" w:rsidRDefault="00662C41" w:rsidP="00662C41">
      <w:pPr>
        <w:pStyle w:val="Heading4"/>
      </w:pPr>
      <w:bookmarkStart w:id="887" w:name="_Toc20150027"/>
      <w:bookmarkStart w:id="888" w:name="_Toc27846826"/>
      <w:r w:rsidRPr="009E0DE1">
        <w:t>5.21.1.3</w:t>
      </w:r>
      <w:r w:rsidRPr="009E0DE1">
        <w:tab/>
        <w:t>N2 TNL association selection</w:t>
      </w:r>
      <w:bookmarkEnd w:id="887"/>
      <w:bookmarkEnd w:id="888"/>
    </w:p>
    <w:p w:rsidR="00662C41" w:rsidRPr="009E0DE1" w:rsidRDefault="00662C41" w:rsidP="00662C41">
      <w:r w:rsidRPr="009E0DE1">
        <w:t xml:space="preserve">The </w:t>
      </w:r>
      <w:r w:rsidR="00164136" w:rsidRPr="009E0DE1">
        <w:t>5G-AN</w:t>
      </w:r>
      <w:r w:rsidRPr="009E0DE1">
        <w:t xml:space="preserve"> node shall consider the following factors for selecting a TNL association for the AMF</w:t>
      </w:r>
      <w:r w:rsidR="00E60E06" w:rsidRPr="009E0DE1">
        <w:t xml:space="preserve"> for the initial N2 message e.g. N2 INITIAL UE MESSAGE</w:t>
      </w:r>
      <w:r w:rsidRPr="009E0DE1">
        <w:t>:</w:t>
      </w:r>
    </w:p>
    <w:p w:rsidR="00662C41" w:rsidRPr="009E0DE1" w:rsidRDefault="00662C41" w:rsidP="00662C41">
      <w:pPr>
        <w:pStyle w:val="B1"/>
        <w:rPr>
          <w:lang w:val="en-GB"/>
        </w:rPr>
      </w:pPr>
      <w:r w:rsidRPr="009E0DE1">
        <w:rPr>
          <w:lang w:val="en-GB"/>
        </w:rPr>
        <w:t>-</w:t>
      </w:r>
      <w:r w:rsidRPr="009E0DE1">
        <w:rPr>
          <w:lang w:val="en-GB"/>
        </w:rPr>
        <w:tab/>
        <w:t>Availability of candidate TNL associations.</w:t>
      </w:r>
    </w:p>
    <w:p w:rsidR="00662C41" w:rsidRPr="009E0DE1" w:rsidRDefault="00662C41" w:rsidP="0009778E">
      <w:pPr>
        <w:pStyle w:val="B1"/>
        <w:rPr>
          <w:lang w:val="en-GB"/>
        </w:rPr>
      </w:pPr>
      <w:r w:rsidRPr="009E0DE1">
        <w:rPr>
          <w:lang w:val="en-GB"/>
        </w:rPr>
        <w:t>-</w:t>
      </w:r>
      <w:r w:rsidRPr="009E0DE1">
        <w:rPr>
          <w:lang w:val="en-GB"/>
        </w:rPr>
        <w:tab/>
        <w:t>Weight factors of candidate TNL associations.</w:t>
      </w:r>
    </w:p>
    <w:p w:rsidR="00E60E06" w:rsidRPr="009E0DE1" w:rsidRDefault="00E60E06" w:rsidP="00E60E06">
      <w:pPr>
        <w:rPr>
          <w:rFonts w:eastAsia="DengXian"/>
        </w:rPr>
      </w:pPr>
      <w:r w:rsidRPr="009E0DE1">
        <w:t xml:space="preserve">The AMF may use any TNL association </w:t>
      </w:r>
      <w:r w:rsidR="00216D77" w:rsidRPr="009E0DE1">
        <w:t xml:space="preserve">intended for non-UE associated signalling </w:t>
      </w:r>
      <w:r w:rsidRPr="009E0DE1">
        <w:t>for initiation of the N2 Paging procedure.</w:t>
      </w:r>
    </w:p>
    <w:p w:rsidR="00137E33" w:rsidRPr="009E0DE1" w:rsidRDefault="00137E33" w:rsidP="00137E33">
      <w:pPr>
        <w:pStyle w:val="Heading3"/>
        <w:rPr>
          <w:lang w:eastAsia="zh-CN"/>
        </w:rPr>
      </w:pPr>
      <w:bookmarkStart w:id="889" w:name="_Toc20150028"/>
      <w:bookmarkStart w:id="890" w:name="_Toc27846827"/>
      <w:r w:rsidRPr="009E0DE1">
        <w:rPr>
          <w:lang w:eastAsia="zh-CN"/>
        </w:rPr>
        <w:t>5.21.2</w:t>
      </w:r>
      <w:r w:rsidRPr="009E0DE1">
        <w:rPr>
          <w:lang w:eastAsia="zh-CN"/>
        </w:rPr>
        <w:tab/>
        <w:t>AMF Management</w:t>
      </w:r>
      <w:bookmarkEnd w:id="889"/>
      <w:bookmarkEnd w:id="890"/>
    </w:p>
    <w:p w:rsidR="00137E33" w:rsidRPr="009E0DE1" w:rsidRDefault="00137E33" w:rsidP="00137E33">
      <w:pPr>
        <w:pStyle w:val="Heading4"/>
      </w:pPr>
      <w:bookmarkStart w:id="891" w:name="_Toc20150029"/>
      <w:bookmarkStart w:id="892" w:name="_Toc27846828"/>
      <w:r w:rsidRPr="009E0DE1">
        <w:t>5.21.2.1</w:t>
      </w:r>
      <w:r w:rsidRPr="009E0DE1">
        <w:tab/>
        <w:t xml:space="preserve">AMF </w:t>
      </w:r>
      <w:r w:rsidR="00DC71EE" w:rsidRPr="009E0DE1">
        <w:t>Addition</w:t>
      </w:r>
      <w:r w:rsidR="004A5873" w:rsidRPr="009E0DE1">
        <w:t>/Update</w:t>
      </w:r>
      <w:bookmarkEnd w:id="891"/>
      <w:bookmarkEnd w:id="892"/>
    </w:p>
    <w:p w:rsidR="00137E33" w:rsidRPr="009E0DE1" w:rsidRDefault="00137E33" w:rsidP="00137E33">
      <w:r w:rsidRPr="009E0DE1">
        <w:t xml:space="preserve">The 5G System should support establishment of association between AMF and </w:t>
      </w:r>
      <w:r w:rsidR="00164136" w:rsidRPr="009E0DE1">
        <w:t>5G-AN</w:t>
      </w:r>
      <w:r w:rsidRPr="009E0DE1">
        <w:t xml:space="preserve"> node.</w:t>
      </w:r>
    </w:p>
    <w:p w:rsidR="004A5873" w:rsidRPr="009E0DE1" w:rsidRDefault="004A5873" w:rsidP="004A5873">
      <w:r w:rsidRPr="009E0DE1">
        <w:rPr>
          <w:rFonts w:eastAsia="DengXian"/>
        </w:rPr>
        <w:t>A new AMF can be added to an AMF set and association between AMF and GUAMI can be created and/or updated as follows:</w:t>
      </w:r>
    </w:p>
    <w:p w:rsidR="004A0252" w:rsidRPr="009E0DE1" w:rsidRDefault="005D4871"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AMF shall be able to dynamically update the NRF with the new or updated GUAMI</w:t>
      </w:r>
      <w:r w:rsidR="004A5873" w:rsidRPr="009E0DE1">
        <w:rPr>
          <w:rFonts w:eastAsia="DengXian"/>
          <w:lang w:val="en-GB" w:eastAsia="zh-CN"/>
        </w:rPr>
        <w:t>(s)</w:t>
      </w:r>
      <w:r w:rsidR="004A5873" w:rsidRPr="009E0DE1">
        <w:rPr>
          <w:rFonts w:eastAsia="DengXian"/>
          <w:lang w:val="en-GB"/>
        </w:rPr>
        <w:t xml:space="preserve"> to provide mapping between GUAMI</w:t>
      </w:r>
      <w:r w:rsidR="004A5873" w:rsidRPr="009E0DE1">
        <w:rPr>
          <w:rFonts w:eastAsia="DengXian"/>
          <w:lang w:val="en-GB" w:eastAsia="zh-CN"/>
        </w:rPr>
        <w:t>(s)</w:t>
      </w:r>
      <w:r w:rsidR="004A5873" w:rsidRPr="009E0DE1">
        <w:rPr>
          <w:rFonts w:eastAsia="DengXian"/>
          <w:lang w:val="en-GB"/>
        </w:rPr>
        <w:t xml:space="preserve"> and AMF information. Association between GUAMI</w:t>
      </w:r>
      <w:r w:rsidR="004A5873" w:rsidRPr="009E0DE1">
        <w:rPr>
          <w:rFonts w:eastAsia="DengXian"/>
          <w:lang w:val="en-GB" w:eastAsia="zh-CN"/>
        </w:rPr>
        <w:t>(s)</w:t>
      </w:r>
      <w:r w:rsidR="004A5873" w:rsidRPr="009E0DE1">
        <w:rPr>
          <w:rFonts w:eastAsia="DengXian"/>
          <w:lang w:val="en-GB"/>
        </w:rPr>
        <w:t xml:space="preserve"> and AMF is published to NRF. </w:t>
      </w:r>
      <w:r w:rsidR="004A0252" w:rsidRPr="009E0DE1">
        <w:rPr>
          <w:rFonts w:eastAsia="DengXian"/>
          <w:lang w:val="en-GB"/>
        </w:rPr>
        <w:t>In addition, to deal with planned maintenance and failure</w:t>
      </w:r>
      <w:r w:rsidR="004A0252" w:rsidRPr="009E0DE1">
        <w:rPr>
          <w:rFonts w:eastAsia="DengXian"/>
          <w:lang w:val="en-GB" w:eastAsia="zh-CN"/>
        </w:rPr>
        <w:t xml:space="preserve">, </w:t>
      </w:r>
      <w:r w:rsidR="004A0252" w:rsidRPr="009E0DE1">
        <w:rPr>
          <w:rFonts w:eastAsia="DengXian"/>
          <w:lang w:val="en-GB"/>
        </w:rPr>
        <w:t>an AMF may optionally provide backup AMF information</w:t>
      </w:r>
      <w:r w:rsidR="004A0252" w:rsidRPr="009E0DE1">
        <w:rPr>
          <w:rFonts w:eastAsia="DengXian"/>
          <w:lang w:val="en-GB" w:eastAsia="zh-CN"/>
        </w:rPr>
        <w:t>, i.e. it act as a backup AMF if the indicated GUAMI associated AMF is unavailable</w:t>
      </w:r>
      <w:r w:rsidR="004A0252" w:rsidRPr="009E0DE1">
        <w:rPr>
          <w:rFonts w:eastAsia="DengXian"/>
          <w:lang w:val="en-GB"/>
        </w:rPr>
        <w:t>. Based on that information one GUAMI is associated with a</w:t>
      </w:r>
      <w:r w:rsidR="004A0252" w:rsidRPr="009E0DE1">
        <w:rPr>
          <w:rFonts w:eastAsia="DengXian"/>
          <w:lang w:val="en-GB" w:eastAsia="zh-CN"/>
        </w:rPr>
        <w:t>n</w:t>
      </w:r>
      <w:r w:rsidR="004A0252" w:rsidRPr="009E0DE1">
        <w:rPr>
          <w:rFonts w:eastAsia="DengXian"/>
          <w:lang w:val="en-GB"/>
        </w:rPr>
        <w:t xml:space="preserve"> AMF, optionally with a </w:t>
      </w:r>
      <w:r w:rsidR="004A0252" w:rsidRPr="009E0DE1">
        <w:rPr>
          <w:rFonts w:eastAsia="DengXian"/>
          <w:lang w:val="en-GB" w:eastAsia="zh-CN"/>
        </w:rPr>
        <w:t xml:space="preserve">backup </w:t>
      </w:r>
      <w:r w:rsidR="004A0252" w:rsidRPr="009E0DE1">
        <w:rPr>
          <w:rFonts w:eastAsia="DengXian"/>
          <w:lang w:val="en-GB"/>
        </w:rPr>
        <w:t>AMF</w:t>
      </w:r>
      <w:r w:rsidR="004A0252" w:rsidRPr="009E0DE1">
        <w:rPr>
          <w:rFonts w:eastAsia="DengXian"/>
          <w:lang w:val="en-GB" w:eastAsia="zh-CN"/>
        </w:rPr>
        <w:t xml:space="preserve"> used for planned removal </w:t>
      </w:r>
      <w:r w:rsidR="004A0252" w:rsidRPr="009E0DE1">
        <w:rPr>
          <w:rFonts w:eastAsia="DengXian"/>
          <w:lang w:val="en-GB"/>
        </w:rPr>
        <w:t>and/or</w:t>
      </w:r>
      <w:r w:rsidR="004A0252" w:rsidRPr="009E0DE1">
        <w:rPr>
          <w:rFonts w:eastAsia="DengXian"/>
          <w:lang w:val="en-GB" w:eastAsia="zh-CN"/>
        </w:rPr>
        <w:t xml:space="preserve"> another</w:t>
      </w:r>
      <w:r w:rsidR="004A0252" w:rsidRPr="009E0DE1">
        <w:rPr>
          <w:rFonts w:eastAsia="DengXian"/>
          <w:lang w:val="en-GB"/>
        </w:rPr>
        <w:t xml:space="preserve"> (</w:t>
      </w:r>
      <w:r w:rsidR="004A0252" w:rsidRPr="009E0DE1">
        <w:rPr>
          <w:rFonts w:eastAsia="DengXian"/>
          <w:lang w:val="en-GB" w:eastAsia="zh-CN"/>
        </w:rPr>
        <w:t>same or different) backup</w:t>
      </w:r>
      <w:r w:rsidR="004A0252" w:rsidRPr="009E0DE1">
        <w:rPr>
          <w:rFonts w:eastAsia="DengXian"/>
          <w:lang w:val="en-GB"/>
        </w:rPr>
        <w:t xml:space="preserve"> AMF</w:t>
      </w:r>
      <w:r w:rsidR="004A0252" w:rsidRPr="009E0DE1">
        <w:rPr>
          <w:rFonts w:eastAsia="DengXian"/>
          <w:lang w:val="en-GB" w:eastAsia="zh-CN"/>
        </w:rPr>
        <w:t xml:space="preserve"> used for failure</w:t>
      </w:r>
      <w:r w:rsidR="004A0252" w:rsidRPr="009E0DE1">
        <w:rPr>
          <w:rFonts w:eastAsia="DengXian"/>
          <w:lang w:val="en-GB"/>
        </w:rPr>
        <w:t>.</w:t>
      </w:r>
    </w:p>
    <w:p w:rsidR="004A5873" w:rsidRPr="009E0DE1" w:rsidRDefault="004A0252"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 xml:space="preserve">Upon successful </w:t>
      </w:r>
      <w:r w:rsidRPr="009E0DE1">
        <w:rPr>
          <w:rFonts w:eastAsia="DengXian"/>
          <w:lang w:val="en-GB"/>
        </w:rPr>
        <w:t>update</w:t>
      </w:r>
      <w:r w:rsidR="004A5873" w:rsidRPr="009E0DE1">
        <w:rPr>
          <w:rFonts w:eastAsia="DengXian"/>
          <w:lang w:val="en-GB"/>
        </w:rPr>
        <w:t>, the NRF considers the new and/or updated GUAMI</w:t>
      </w:r>
      <w:r w:rsidR="004A5873" w:rsidRPr="009E0DE1">
        <w:rPr>
          <w:rFonts w:eastAsia="DengXian"/>
          <w:lang w:val="en-GB" w:eastAsia="zh-CN"/>
        </w:rPr>
        <w:t>(s)</w:t>
      </w:r>
      <w:r w:rsidR="004A5873" w:rsidRPr="009E0DE1">
        <w:rPr>
          <w:rFonts w:eastAsia="DengXian"/>
          <w:lang w:val="en-GB"/>
        </w:rPr>
        <w:t xml:space="preserve"> for providing AMF discovery results to the requester. Requester can be other CP network functions.</w:t>
      </w:r>
    </w:p>
    <w:p w:rsidR="002C5563" w:rsidRDefault="002C5563" w:rsidP="002C5563">
      <w:pPr>
        <w:pStyle w:val="B1"/>
        <w:rPr>
          <w:rFonts w:eastAsia="DengXian"/>
          <w:lang w:val="en-GB"/>
        </w:rPr>
      </w:pPr>
      <w:bookmarkStart w:id="893" w:name="_Hlk491199132"/>
      <w:bookmarkStart w:id="894" w:name="_Hlk491199195"/>
      <w:r>
        <w:rPr>
          <w:rFonts w:eastAsia="DengXian"/>
          <w:lang w:val="en-GB"/>
        </w:rPr>
        <w:t>-</w:t>
      </w:r>
      <w:r>
        <w:rPr>
          <w:rFonts w:eastAsia="DengXian"/>
          <w:lang w:val="en-GB"/>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rsidR="004A5873" w:rsidRPr="009E0DE1" w:rsidRDefault="004A5873" w:rsidP="00137E33">
      <w:r w:rsidRPr="009E0DE1">
        <w:t xml:space="preserve">Information about new AMF should be published and available in the DNS system. It </w:t>
      </w:r>
      <w:r w:rsidRPr="009E0DE1">
        <w:rPr>
          <w:lang w:eastAsia="zh-CN"/>
        </w:rPr>
        <w:t>should</w:t>
      </w:r>
      <w:r w:rsidRPr="009E0DE1">
        <w:t xml:space="preserve"> allow </w:t>
      </w:r>
      <w:r w:rsidR="00164136" w:rsidRPr="009E0DE1">
        <w:t>5G-AN</w:t>
      </w:r>
      <w:r w:rsidRPr="009E0DE1">
        <w:t xml:space="preserve"> to discover AMF and setup associations with the AMF required.</w:t>
      </w:r>
      <w:bookmarkEnd w:id="893"/>
      <w:bookmarkEnd w:id="894"/>
      <w:r w:rsidR="00462606" w:rsidRPr="009E0DE1">
        <w:t xml:space="preserve"> N2 setup procedure should allow the possibility of AMFs within the AMF Set to advertise the same AMF Pointer and/or distinct AMF Pointer value(s) to the 5G-AN node.</w:t>
      </w:r>
    </w:p>
    <w:p w:rsidR="004A0252" w:rsidRPr="009E0DE1" w:rsidRDefault="004A0252" w:rsidP="00137E33">
      <w:pPr>
        <w:rPr>
          <w:rFonts w:eastAsia="DengXian"/>
        </w:rPr>
      </w:pPr>
      <w:r w:rsidRPr="009E0DE1">
        <w:rPr>
          <w:lang w:eastAsia="zh-CN"/>
        </w:rPr>
        <w:t>To support the legacy EPC core network entity</w:t>
      </w:r>
      <w:r w:rsidR="00462606" w:rsidRPr="009E0DE1">
        <w:rPr>
          <w:lang w:eastAsia="zh-CN"/>
        </w:rPr>
        <w:t xml:space="preserve"> (i.e. MME)</w:t>
      </w:r>
      <w:r w:rsidRPr="009E0DE1">
        <w:rPr>
          <w:lang w:eastAsia="zh-CN"/>
        </w:rPr>
        <w:t xml:space="preserve"> to discover and communicate with the AMF, the information about the AMF should be published and available in the DNS system.</w:t>
      </w:r>
      <w:r w:rsidR="00462606" w:rsidRPr="009E0DE1">
        <w:rPr>
          <w:lang w:eastAsia="zh-CN"/>
        </w:rPr>
        <w:t xml:space="preserve"> Furthermore, GUMMEI and GUAMI encoding space should be partitioned to avoid overlapping values in order to enable MME discover an AMF without ambiguity.</w:t>
      </w:r>
    </w:p>
    <w:p w:rsidR="00137E33" w:rsidRPr="009E0DE1" w:rsidRDefault="00137E33" w:rsidP="00137E33">
      <w:pPr>
        <w:pStyle w:val="Heading4"/>
      </w:pPr>
      <w:bookmarkStart w:id="895" w:name="_Toc20150030"/>
      <w:bookmarkStart w:id="896" w:name="_Toc27846829"/>
      <w:r w:rsidRPr="009E0DE1">
        <w:t>5.21.2.2</w:t>
      </w:r>
      <w:r w:rsidRPr="009E0DE1">
        <w:tab/>
        <w:t>AMF planned removal procedure</w:t>
      </w:r>
      <w:bookmarkEnd w:id="895"/>
      <w:bookmarkEnd w:id="896"/>
    </w:p>
    <w:p w:rsidR="00137E33" w:rsidRPr="009E0DE1" w:rsidRDefault="00137E33" w:rsidP="00137E33">
      <w:pPr>
        <w:pStyle w:val="Heading5"/>
      </w:pPr>
      <w:bookmarkStart w:id="897" w:name="_Toc20150031"/>
      <w:bookmarkStart w:id="898" w:name="_Toc27846830"/>
      <w:r w:rsidRPr="009E0DE1">
        <w:t>5.21.2.2.1</w:t>
      </w:r>
      <w:r w:rsidRPr="009E0DE1">
        <w:tab/>
        <w:t>AMF planned removal procedure with UDSF deployed</w:t>
      </w:r>
      <w:bookmarkEnd w:id="897"/>
      <w:bookmarkEnd w:id="898"/>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If an UDSF </w:t>
      </w:r>
      <w:r w:rsidRPr="009E0DE1">
        <w:rPr>
          <w:rFonts w:eastAsia="DengXian"/>
          <w:lang w:val="en-GB"/>
        </w:rPr>
        <w:t xml:space="preserve">is deployed in the network, then the AMF stores the context for registered UE(s) in the UDSF. </w:t>
      </w:r>
      <w:r w:rsidR="00CC6E1F" w:rsidRPr="009E0DE1">
        <w:rPr>
          <w:lang w:val="en-GB"/>
        </w:rPr>
        <w:t xml:space="preserve">The UE context includes the </w:t>
      </w:r>
      <w:r w:rsidR="00B51D1E" w:rsidRPr="009E0DE1">
        <w:rPr>
          <w:lang w:val="en-GB"/>
        </w:rPr>
        <w:t xml:space="preserve">AMF UE NGAP ID </w:t>
      </w:r>
      <w:r w:rsidR="000D3BBF" w:rsidRPr="009E0DE1">
        <w:rPr>
          <w:lang w:val="en-GB"/>
        </w:rPr>
        <w:t xml:space="preserve">that is unique </w:t>
      </w:r>
      <w:r w:rsidR="00CC6E1F" w:rsidRPr="009E0DE1">
        <w:rPr>
          <w:lang w:val="en-GB"/>
        </w:rPr>
        <w:t>per AMF set.</w:t>
      </w:r>
      <w:r w:rsidR="00462606" w:rsidRPr="009E0DE1">
        <w:rPr>
          <w:lang w:val="en-GB"/>
        </w:rPr>
        <w:t xml:space="preserve"> In order for the AMF planned removal procedure to work graciously, 5G-S-TMSI shall be unique per AMF Set.</w:t>
      </w:r>
      <w:r w:rsidR="00CC6E1F" w:rsidRPr="009E0DE1">
        <w:rPr>
          <w:lang w:val="en-GB"/>
        </w:rPr>
        <w:t xml:space="preserve"> </w:t>
      </w:r>
      <w:r w:rsidRPr="009E0DE1">
        <w:rPr>
          <w:rFonts w:eastAsia="DengXian"/>
          <w:lang w:val="en-GB"/>
        </w:rPr>
        <w:t>If there are ongoing transactions (e.g. N1 procedure) for certain UE(s), AMF stores the UE context(s) in the UDSF upon completion of an ongoing transaction.</w:t>
      </w:r>
    </w:p>
    <w:p w:rsidR="004A0252" w:rsidRPr="009E0DE1" w:rsidRDefault="004A0252" w:rsidP="00137E33">
      <w:pPr>
        <w:pStyle w:val="B1"/>
        <w:rPr>
          <w:rFonts w:eastAsia="DengXian"/>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4A5873" w:rsidRPr="009E0DE1">
        <w:rPr>
          <w:lang w:val="en-GB"/>
        </w:rPr>
        <w:t> 1</w:t>
      </w:r>
      <w:r w:rsidRPr="009E0DE1">
        <w:rPr>
          <w:lang w:val="en-GB"/>
        </w:rPr>
        <w:t>:</w:t>
      </w:r>
      <w:r w:rsidRPr="009E0DE1">
        <w:rPr>
          <w:lang w:val="en-GB"/>
        </w:rPr>
        <w:tab/>
        <w:t>It is assumed that the UE contexts from the old AMF include all event subscriptions with peer CP NFs.</w:t>
      </w:r>
    </w:p>
    <w:p w:rsidR="00377456" w:rsidRPr="009E0DE1" w:rsidRDefault="00377456" w:rsidP="00137E33">
      <w:pPr>
        <w:pStyle w:val="NO"/>
        <w:rPr>
          <w:rFonts w:eastAsia="SimSun"/>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w:t>
      </w:r>
      <w:r w:rsidR="00216D77" w:rsidRPr="009E0DE1">
        <w:t xml:space="preserve">identified by GUAMI(s) </w:t>
      </w:r>
      <w:r w:rsidRPr="009E0DE1">
        <w:t xml:space="preserve">shall be able to </w:t>
      </w:r>
      <w:r w:rsidR="004A5873" w:rsidRPr="009E0DE1">
        <w:t xml:space="preserve">notify </w:t>
      </w:r>
      <w:r w:rsidRPr="009E0DE1">
        <w:t xml:space="preserve">the </w:t>
      </w:r>
      <w:r w:rsidR="00164136" w:rsidRPr="009E0DE1">
        <w:t>5G-AN</w:t>
      </w:r>
      <w:r w:rsidRPr="009E0DE1">
        <w:t xml:space="preserve"> that </w:t>
      </w:r>
      <w:r w:rsidR="00216D77" w:rsidRPr="009E0DE1">
        <w:t>it</w:t>
      </w:r>
      <w:r w:rsidR="001B36F9" w:rsidRPr="009E0DE1">
        <w:t xml:space="preserve"> </w:t>
      </w:r>
      <w:r w:rsidR="00216D77" w:rsidRPr="009E0DE1">
        <w:t xml:space="preserve">will be </w:t>
      </w:r>
      <w:r w:rsidRPr="009E0DE1">
        <w:t>unavailable for processing transactions</w:t>
      </w:r>
      <w:r w:rsidR="00216D77" w:rsidRPr="009E0DE1">
        <w:t xml:space="preserve"> by including GUAMI(s) configured on this AMF</w:t>
      </w:r>
      <w:r w:rsidRPr="009E0DE1">
        <w:t>. Upon receipt of the indication that an AMF</w:t>
      </w:r>
      <w:r w:rsidR="001B36F9" w:rsidRPr="009E0DE1">
        <w:t>(</w:t>
      </w:r>
      <w:r w:rsidR="00216D77" w:rsidRPr="009E0DE1">
        <w:t xml:space="preserve">identified by </w:t>
      </w:r>
      <w:r w:rsidR="001B36F9" w:rsidRPr="009E0DE1">
        <w:t>GUAMI</w:t>
      </w:r>
      <w:r w:rsidR="001B36F9" w:rsidRPr="009E0DE1">
        <w:rPr>
          <w:lang w:eastAsia="zh-CN"/>
        </w:rPr>
        <w:t>(s)</w:t>
      </w:r>
      <w:r w:rsidR="001B36F9" w:rsidRPr="009E0DE1">
        <w:t>)</w:t>
      </w:r>
      <w:r w:rsidRPr="009E0DE1">
        <w:t xml:space="preserve"> is unavailable, </w:t>
      </w:r>
      <w:r w:rsidR="00164136" w:rsidRPr="009E0DE1">
        <w:t>5G-AN</w:t>
      </w:r>
      <w:r w:rsidRPr="009E0DE1">
        <w:t xml:space="preserve"> shall take the following action:</w:t>
      </w:r>
    </w:p>
    <w:p w:rsidR="00137E33" w:rsidRPr="009E0DE1" w:rsidRDefault="00137E33" w:rsidP="00137E33">
      <w:pPr>
        <w:pStyle w:val="B1"/>
        <w:rPr>
          <w:lang w:val="en-GB"/>
        </w:rPr>
      </w:pPr>
      <w:r w:rsidRPr="009E0DE1">
        <w:rPr>
          <w:lang w:val="en-GB"/>
        </w:rPr>
        <w:t>-</w:t>
      </w:r>
      <w:r w:rsidRPr="009E0DE1">
        <w:rPr>
          <w:lang w:val="en-GB"/>
        </w:rPr>
        <w:tab/>
      </w:r>
      <w:r w:rsidR="00164136" w:rsidRPr="009E0DE1">
        <w:rPr>
          <w:rFonts w:eastAsia="DengXian"/>
          <w:lang w:val="en-GB"/>
        </w:rPr>
        <w:t>5G-AN</w:t>
      </w:r>
      <w:r w:rsidRPr="009E0DE1">
        <w:rPr>
          <w:lang w:val="en-GB"/>
        </w:rPr>
        <w:t xml:space="preserve"> should mark this AMF as unavailable and not consider the AMF for selection for subsequent N2 transactions</w:t>
      </w:r>
      <w:r w:rsidR="00216D77" w:rsidRPr="009E0DE1">
        <w:rPr>
          <w:lang w:val="en-GB"/>
        </w:rPr>
        <w:t xml:space="preserve"> until 5G-AN learns that it is available (e.g. as part of discovery results or by configuration)</w:t>
      </w:r>
      <w:r w:rsidRPr="009E0DE1">
        <w:rPr>
          <w:lang w:val="en-GB"/>
        </w:rPr>
        <w:t>.</w:t>
      </w:r>
    </w:p>
    <w:p w:rsidR="00B37C37" w:rsidRPr="009E0DE1" w:rsidRDefault="00B37C37" w:rsidP="00B37C37">
      <w:pPr>
        <w:pStyle w:val="B1"/>
        <w:rPr>
          <w:lang w:val="en-GB"/>
        </w:rPr>
      </w:pPr>
      <w:bookmarkStart w:id="899" w:name="_Hlk492322421"/>
      <w:r w:rsidRPr="009E0DE1">
        <w:rPr>
          <w:lang w:val="en-GB"/>
        </w:rPr>
        <w:t>-</w:t>
      </w:r>
      <w:r w:rsidRPr="009E0DE1">
        <w:rPr>
          <w:lang w:val="en-GB"/>
        </w:rPr>
        <w:tab/>
      </w:r>
      <w:r w:rsidR="00B65BC4">
        <w:rPr>
          <w:lang w:val="en-GB"/>
        </w:rPr>
        <w:t>D</w:t>
      </w:r>
      <w:r w:rsidR="00377456" w:rsidRPr="009E0DE1">
        <w:rPr>
          <w:lang w:val="en-GB"/>
        </w:rPr>
        <w:t>uring NGAP Setup</w:t>
      </w:r>
      <w:r w:rsidR="00377456" w:rsidRPr="009E0DE1">
        <w:rPr>
          <w:lang w:val="en-GB" w:eastAsia="zh-CN"/>
        </w:rPr>
        <w:t xml:space="preserve"> procedure</w:t>
      </w:r>
      <w:r w:rsidR="00377456" w:rsidRPr="009E0DE1">
        <w:rPr>
          <w:lang w:val="en-GB"/>
        </w:rPr>
        <w:t>, the AMF may include an additional indicator that the AMF will</w:t>
      </w:r>
      <w:r w:rsidR="00377456" w:rsidRPr="009E0DE1">
        <w:rPr>
          <w:lang w:val="en-GB" w:eastAsia="zh-CN"/>
        </w:rPr>
        <w:t xml:space="preserve"> rebind or</w:t>
      </w:r>
      <w:r w:rsidR="00377456" w:rsidRPr="009E0DE1">
        <w:rPr>
          <w:lang w:val="en-GB"/>
        </w:rPr>
        <w:t xml:space="preserve"> release the N</w:t>
      </w:r>
      <w:r w:rsidR="00377456" w:rsidRPr="009E0DE1">
        <w:rPr>
          <w:lang w:val="en-GB" w:eastAsia="zh-CN"/>
        </w:rPr>
        <w:t>G</w:t>
      </w:r>
      <w:r w:rsidR="00377456" w:rsidRPr="009E0DE1">
        <w:rPr>
          <w:lang w:val="en-GB"/>
        </w:rPr>
        <w:t>AP</w:t>
      </w:r>
      <w:r w:rsidR="00B51D1E" w:rsidRPr="009E0DE1">
        <w:rPr>
          <w:lang w:val="en-GB"/>
        </w:rPr>
        <w:t xml:space="preserve"> UE-TNLA-binding</w:t>
      </w:r>
      <w:r w:rsidR="00377456" w:rsidRPr="009E0DE1">
        <w:rPr>
          <w:lang w:val="en-GB"/>
        </w:rPr>
        <w:t xml:space="preserve"> on</w:t>
      </w:r>
      <w:r w:rsidR="00B51D1E" w:rsidRPr="009E0DE1">
        <w:rPr>
          <w:lang w:val="en-GB"/>
        </w:rPr>
        <w:t xml:space="preserve"> a</w:t>
      </w:r>
      <w:r w:rsidR="00377456" w:rsidRPr="009E0DE1">
        <w:rPr>
          <w:lang w:val="en-GB"/>
        </w:rPr>
        <w:t xml:space="preserve"> per UE-basis for UE(s) in </w:t>
      </w:r>
      <w:r w:rsidR="004848D2" w:rsidRPr="009E0DE1">
        <w:rPr>
          <w:lang w:val="en-GB"/>
        </w:rPr>
        <w:t>CM-</w:t>
      </w:r>
      <w:r w:rsidR="00377456" w:rsidRPr="009E0DE1">
        <w:rPr>
          <w:lang w:val="en-GB"/>
        </w:rPr>
        <w:t>CONNECTED</w:t>
      </w:r>
      <w:r w:rsidR="004848D2" w:rsidRPr="009E0DE1">
        <w:rPr>
          <w:lang w:val="en-GB"/>
        </w:rPr>
        <w:t xml:space="preserve"> state</w:t>
      </w:r>
      <w:r w:rsidR="00377456" w:rsidRPr="009E0DE1">
        <w:rPr>
          <w:lang w:val="en-GB"/>
        </w:rPr>
        <w:t xml:space="preserve">. </w:t>
      </w:r>
      <w:r w:rsidRPr="009E0DE1">
        <w:rPr>
          <w:lang w:val="en-GB"/>
        </w:rPr>
        <w:t xml:space="preserve">If </w:t>
      </w:r>
      <w:r w:rsidR="00377456" w:rsidRPr="009E0DE1">
        <w:rPr>
          <w:lang w:val="en-GB"/>
        </w:rPr>
        <w:t>that indicator is included</w:t>
      </w:r>
      <w:r w:rsidRPr="009E0DE1">
        <w:rPr>
          <w:lang w:val="en-GB"/>
        </w:rPr>
        <w:t xml:space="preserve"> and the </w:t>
      </w:r>
      <w:r w:rsidR="00E779DF" w:rsidRPr="009E0DE1">
        <w:rPr>
          <w:lang w:val="en-GB"/>
        </w:rPr>
        <w:t>5G-</w:t>
      </w:r>
      <w:r w:rsidRPr="009E0DE1">
        <w:rPr>
          <w:lang w:val="en-GB"/>
        </w:rPr>
        <w:t>AN supports timer mechanism,</w:t>
      </w:r>
      <w:r w:rsidR="005D2631" w:rsidRPr="009E0DE1">
        <w:rPr>
          <w:lang w:val="en-GB"/>
        </w:rPr>
        <w:t xml:space="preserve"> </w:t>
      </w:r>
      <w:r w:rsidRPr="009E0DE1">
        <w:rPr>
          <w:lang w:val="en-GB"/>
        </w:rPr>
        <w:t xml:space="preserve">the </w:t>
      </w:r>
      <w:r w:rsidR="00E779DF" w:rsidRPr="009E0DE1">
        <w:rPr>
          <w:lang w:val="en-GB"/>
        </w:rPr>
        <w:t>5G-</w:t>
      </w:r>
      <w:r w:rsidRPr="009E0DE1">
        <w:rPr>
          <w:lang w:val="en-GB"/>
        </w:rPr>
        <w:t xml:space="preserve">AN starts a timer to control the </w:t>
      </w:r>
      <w:r w:rsidR="000D3BBF" w:rsidRPr="009E0DE1">
        <w:rPr>
          <w:lang w:val="en-GB"/>
        </w:rPr>
        <w:t xml:space="preserve">release of </w:t>
      </w:r>
      <w:r w:rsidR="00592CC3" w:rsidRPr="009E0DE1">
        <w:rPr>
          <w:lang w:val="en-GB"/>
        </w:rPr>
        <w:t>NGAP</w:t>
      </w:r>
      <w:r w:rsidR="00B51D1E" w:rsidRPr="009E0DE1">
        <w:rPr>
          <w:lang w:val="en-GB"/>
        </w:rPr>
        <w:t xml:space="preserve"> UE-TNLA-binding</w:t>
      </w:r>
      <w:r w:rsidRPr="009E0DE1">
        <w:rPr>
          <w:lang w:val="en-GB"/>
        </w:rPr>
        <w:t xml:space="preserve">. For the duration of the timer or until the AMF releases </w:t>
      </w:r>
      <w:r w:rsidR="000D3BBF" w:rsidRPr="009E0DE1">
        <w:rPr>
          <w:lang w:val="en-GB"/>
        </w:rPr>
        <w:t xml:space="preserve">or re-binds </w:t>
      </w:r>
      <w:r w:rsidRPr="009E0DE1">
        <w:rPr>
          <w:lang w:val="en-GB"/>
        </w:rPr>
        <w:t xml:space="preserve">the </w:t>
      </w:r>
      <w:r w:rsidR="00592CC3" w:rsidRPr="009E0DE1">
        <w:rPr>
          <w:lang w:val="en-GB"/>
        </w:rPr>
        <w:t>NGAP</w:t>
      </w:r>
      <w:r w:rsidR="00B51D1E" w:rsidRPr="009E0DE1">
        <w:rPr>
          <w:lang w:val="en-GB"/>
        </w:rPr>
        <w:t xml:space="preserve"> UE-TNLA-binding</w:t>
      </w:r>
      <w:r w:rsidRPr="009E0DE1">
        <w:rPr>
          <w:lang w:val="en-GB"/>
        </w:rPr>
        <w:t xml:space="preserve"> the AN does not select a new AMF for subsequent UE transactions. Upon timer expiry, the </w:t>
      </w:r>
      <w:r w:rsidR="00164136" w:rsidRPr="009E0DE1">
        <w:rPr>
          <w:lang w:val="en-GB"/>
        </w:rPr>
        <w:t>5G-AN</w:t>
      </w:r>
      <w:r w:rsidRPr="009E0DE1">
        <w:rPr>
          <w:lang w:val="en-GB"/>
        </w:rPr>
        <w:t xml:space="preserve"> releases the </w:t>
      </w:r>
      <w:r w:rsidR="00592CC3" w:rsidRPr="009E0DE1">
        <w:rPr>
          <w:lang w:val="en-GB"/>
        </w:rPr>
        <w:t xml:space="preserve">NGAP </w:t>
      </w:r>
      <w:r w:rsidRPr="009E0DE1">
        <w:rPr>
          <w:lang w:val="en-GB"/>
        </w:rPr>
        <w:t>UE UE-TNLA-binding</w:t>
      </w:r>
      <w:r w:rsidR="000D3BBF" w:rsidRPr="009E0DE1">
        <w:rPr>
          <w:lang w:val="en-GB"/>
        </w:rPr>
        <w:t>(s)</w:t>
      </w:r>
      <w:r w:rsidRPr="009E0DE1">
        <w:rPr>
          <w:lang w:val="en-GB"/>
        </w:rPr>
        <w:t xml:space="preserve"> with the corresponding AMF for the respective UE(s),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B37C37" w:rsidRPr="009E0DE1" w:rsidRDefault="00B37C37" w:rsidP="00B37C37">
      <w:pPr>
        <w:pStyle w:val="NO"/>
        <w:rPr>
          <w:lang w:val="en-GB"/>
        </w:rPr>
      </w:pPr>
      <w:r w:rsidRPr="009E0DE1">
        <w:rPr>
          <w:lang w:val="en-GB"/>
        </w:rPr>
        <w:t>NOTE</w:t>
      </w:r>
      <w:r w:rsidR="00123F97" w:rsidRPr="009E0DE1">
        <w:rPr>
          <w:lang w:val="en-GB"/>
        </w:rPr>
        <w:t> </w:t>
      </w:r>
      <w:r w:rsidR="00377456"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2CC3" w:rsidRPr="009E0DE1">
        <w:rPr>
          <w:lang w:val="en-GB"/>
        </w:rPr>
        <w:t>NGAP</w:t>
      </w:r>
      <w:r w:rsidR="00B51D1E" w:rsidRPr="009E0DE1">
        <w:rPr>
          <w:lang w:val="en-GB"/>
        </w:rPr>
        <w:t xml:space="preserve"> UE-TNLA-binding(s)</w:t>
      </w:r>
      <w:r w:rsidRPr="009E0DE1">
        <w:rPr>
          <w:lang w:val="en-GB"/>
        </w:rPr>
        <w:t xml:space="preserve"> on a per UE-basis, the AMF can </w:t>
      </w:r>
      <w:r w:rsidR="000D3BBF" w:rsidRPr="009E0DE1">
        <w:rPr>
          <w:lang w:val="en-GB"/>
        </w:rPr>
        <w:t xml:space="preserve">either trigger a re-binding of the NGAP UE associations to an available TNLA on a different AMF in the same AMF set or </w:t>
      </w:r>
      <w:r w:rsidRPr="009E0DE1">
        <w:rPr>
          <w:lang w:val="en-GB"/>
        </w:rPr>
        <w:t xml:space="preserve">use the </w:t>
      </w:r>
      <w:r w:rsidR="00592CC3" w:rsidRPr="009E0DE1">
        <w:rPr>
          <w:lang w:val="en-GB"/>
        </w:rPr>
        <w:t>NGAP</w:t>
      </w:r>
      <w:r w:rsidR="00B51D1E" w:rsidRPr="009E0DE1">
        <w:rPr>
          <w:lang w:val="en-GB"/>
        </w:rPr>
        <w:t xml:space="preserve"> UE-TNLA-binding</w:t>
      </w:r>
      <w:r w:rsidR="000D3BBF" w:rsidRPr="009E0DE1">
        <w:rPr>
          <w:lang w:val="en-GB"/>
        </w:rPr>
        <w:t xml:space="preserve"> per UE </w:t>
      </w:r>
      <w:r w:rsidRPr="009E0DE1">
        <w:rPr>
          <w:lang w:val="en-GB"/>
        </w:rPr>
        <w:t xml:space="preserve">release procedure defined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to release the </w:t>
      </w:r>
      <w:r w:rsidR="000D3BBF" w:rsidRPr="009E0DE1">
        <w:rPr>
          <w:lang w:val="en-GB"/>
        </w:rPr>
        <w:t>NGAP</w:t>
      </w:r>
      <w:r w:rsidR="00B51D1E" w:rsidRPr="009E0DE1">
        <w:rPr>
          <w:lang w:val="en-GB"/>
        </w:rPr>
        <w:t xml:space="preserve"> UE-TNLA-binding</w:t>
      </w:r>
      <w:r w:rsidRPr="009E0DE1">
        <w:rPr>
          <w:lang w:val="en-GB"/>
        </w:rPr>
        <w:t xml:space="preserve"> on a per UE-basis</w:t>
      </w:r>
      <w:r w:rsidR="00216D77" w:rsidRPr="009E0DE1">
        <w:rPr>
          <w:lang w:val="en-GB"/>
        </w:rPr>
        <w:t xml:space="preserve"> while requesting the AN to maintain N3 (user plane connectivity) and UE context information</w:t>
      </w:r>
      <w:r w:rsidRPr="009E0DE1">
        <w:rPr>
          <w:lang w:val="en-GB"/>
        </w:rPr>
        <w:t>.</w:t>
      </w:r>
    </w:p>
    <w:bookmarkEnd w:id="899"/>
    <w:p w:rsidR="00B65BC4" w:rsidRDefault="00B65BC4" w:rsidP="00A30201">
      <w:pPr>
        <w:pStyle w:val="NO"/>
      </w:pPr>
      <w:r>
        <w:t>NOTE</w:t>
      </w:r>
      <w:r>
        <w:rPr>
          <w:lang w:val="en-GB"/>
        </w:rPr>
        <w:t> 4</w:t>
      </w:r>
      <w:r>
        <w:t>:</w:t>
      </w:r>
      <w:r>
        <w:tab/>
        <w:t>The support and the use of timer mechanism in 5G-AN is up to implementation.</w:t>
      </w:r>
    </w:p>
    <w:p w:rsidR="00137E33" w:rsidRPr="009E0DE1" w:rsidRDefault="00137E33" w:rsidP="00137E33">
      <w:pPr>
        <w:pStyle w:val="B1"/>
        <w:rPr>
          <w:lang w:val="en-GB"/>
        </w:rPr>
      </w:pPr>
      <w:r w:rsidRPr="009E0DE1">
        <w:rPr>
          <w:lang w:val="en-GB"/>
        </w:rPr>
        <w:t>-</w:t>
      </w:r>
      <w:r w:rsidRPr="009E0DE1">
        <w:rPr>
          <w:lang w:val="en-GB"/>
        </w:rPr>
        <w:tab/>
      </w:r>
      <w:bookmarkStart w:id="900" w:name="_Hlk492322454"/>
      <w:r w:rsidR="00B37C37" w:rsidRPr="009E0DE1">
        <w:rPr>
          <w:lang w:val="en-GB"/>
        </w:rPr>
        <w:t>If the instruction does not include the indicator, f</w:t>
      </w:r>
      <w:bookmarkEnd w:id="900"/>
      <w:r w:rsidRPr="009E0DE1">
        <w:rPr>
          <w:lang w:val="en-GB"/>
        </w:rPr>
        <w:t xml:space="preserve">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B26CF0" w:rsidRPr="009E0DE1">
        <w:rPr>
          <w:lang w:val="en-GB" w:eastAsia="zh-CN"/>
        </w:rPr>
        <w:t>NGAP</w:t>
      </w:r>
      <w:r w:rsidR="00B51D1E" w:rsidRPr="009E0DE1">
        <w:rPr>
          <w:lang w:val="en-GB" w:eastAsia="zh-CN"/>
        </w:rPr>
        <w:t xml:space="preserve"> UE-TNLA-binding</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pointing to an AMF that is marked unavailable, the </w:t>
      </w:r>
      <w:r w:rsidR="00164136" w:rsidRPr="009E0DE1">
        <w:rPr>
          <w:rFonts w:eastAsia="DengXian"/>
          <w:lang w:val="en-GB"/>
        </w:rPr>
        <w:t>5G-AN</w:t>
      </w:r>
      <w:r w:rsidRPr="009E0DE1">
        <w:rPr>
          <w:lang w:val="en-GB"/>
        </w:rPr>
        <w:t xml:space="preserve"> should select a different AMF from the same AMF set and forward the initial NAS message.</w:t>
      </w:r>
      <w:r w:rsidR="0067584F" w:rsidRPr="009E0DE1">
        <w:rPr>
          <w:lang w:val="en-GB" w:eastAsia="zh-CN"/>
        </w:rPr>
        <w:t xml:space="preserve"> If the </w:t>
      </w:r>
      <w:r w:rsidR="00164136" w:rsidRPr="009E0DE1">
        <w:rPr>
          <w:lang w:val="en-GB" w:eastAsia="zh-CN"/>
        </w:rPr>
        <w:t>5G-AN</w:t>
      </w:r>
      <w:r w:rsidR="0067584F" w:rsidRPr="009E0DE1">
        <w:rPr>
          <w:lang w:val="en-GB" w:eastAsia="zh-CN"/>
        </w:rPr>
        <w:t xml:space="preserve"> can</w:t>
      </w:r>
      <w:r w:rsidR="00910E68" w:rsidRPr="009E0DE1">
        <w:rPr>
          <w:lang w:val="en-GB" w:eastAsia="zh-CN"/>
        </w:rPr>
        <w:t>'</w:t>
      </w:r>
      <w:r w:rsidR="0067584F" w:rsidRPr="009E0DE1">
        <w:rPr>
          <w:lang w:val="en-GB" w:eastAsia="zh-CN"/>
        </w:rPr>
        <w:t xml:space="preserve">t select an AMF from the same AMF set, the </w:t>
      </w:r>
      <w:r w:rsidR="00164136" w:rsidRPr="009E0DE1">
        <w:rPr>
          <w:lang w:val="en-GB" w:eastAsia="zh-CN"/>
        </w:rPr>
        <w:t>5G-AN</w:t>
      </w:r>
      <w:r w:rsidR="0067584F" w:rsidRPr="009E0DE1">
        <w:rPr>
          <w:lang w:val="en-GB" w:eastAsia="zh-CN"/>
        </w:rPr>
        <w:t xml:space="preserve"> selects another new AMF</w:t>
      </w:r>
      <w:r w:rsidR="0067584F" w:rsidRPr="009E0DE1">
        <w:rPr>
          <w:lang w:val="en-GB"/>
        </w:rPr>
        <w:t xml:space="preserve"> as </w:t>
      </w:r>
      <w:r w:rsidR="0067584F" w:rsidRPr="009E0DE1">
        <w:rPr>
          <w:lang w:val="en-GB" w:eastAsia="zh-CN"/>
        </w:rPr>
        <w:t xml:space="preserve">described </w:t>
      </w:r>
      <w:r w:rsidR="0067584F" w:rsidRPr="009E0DE1">
        <w:rPr>
          <w:lang w:val="en-GB"/>
        </w:rPr>
        <w:t>in clause 6.3.5.</w:t>
      </w:r>
    </w:p>
    <w:p w:rsidR="00137E33" w:rsidRPr="009E0DE1" w:rsidRDefault="00137E33" w:rsidP="00137E33">
      <w:r w:rsidRPr="009E0DE1">
        <w:t xml:space="preserve">An AMF </w:t>
      </w:r>
      <w:r w:rsidR="00216D77" w:rsidRPr="009E0DE1">
        <w:t xml:space="preserve">identified by GUAMI(s) </w:t>
      </w:r>
      <w:r w:rsidRPr="009E0DE1">
        <w:t xml:space="preserve">shall be able to instruct other peer CP NFs, subscribed to receive such a notification, that </w:t>
      </w:r>
      <w:r w:rsidR="00216D77" w:rsidRPr="009E0DE1">
        <w:t xml:space="preserve">it </w:t>
      </w:r>
      <w:r w:rsidRPr="009E0DE1">
        <w:t>will be unavailable for processing transactions</w:t>
      </w:r>
      <w:r w:rsidR="00216D77" w:rsidRPr="009E0DE1">
        <w:t xml:space="preserve"> by including GUAMI(s) configured on this AMF</w:t>
      </w:r>
      <w:r w:rsidRPr="009E0DE1">
        <w:t xml:space="preserve">. </w:t>
      </w:r>
      <w:r w:rsidR="00847B23" w:rsidRPr="009E0DE1">
        <w:t xml:space="preserve">If the CP NFs register with NRF for AMF unavailable notification, then the NRF shall be able to notify the subscribed NFs to receive such a notification that AMF identified by GUAMI(s) will be unavailable for processing transactions. </w:t>
      </w:r>
      <w:r w:rsidRPr="009E0DE1">
        <w:t xml:space="preserve">Upon receipt of the notification that an AMF </w:t>
      </w:r>
      <w:r w:rsidR="001B36F9" w:rsidRPr="009E0DE1">
        <w:t>(GUAMI</w:t>
      </w:r>
      <w:r w:rsidR="001B36F9" w:rsidRPr="009E0DE1">
        <w:rPr>
          <w:lang w:eastAsia="zh-CN"/>
        </w:rPr>
        <w:t>(s)</w:t>
      </w:r>
      <w:r w:rsidR="001B36F9" w:rsidRPr="009E0DE1">
        <w:t xml:space="preserve">) </w:t>
      </w:r>
      <w:r w:rsidRPr="009E0DE1">
        <w:t>is unavailable, the other CP NFs shall take the following action</w:t>
      </w:r>
      <w:r w:rsidR="00847B23" w:rsidRPr="009E0DE1">
        <w:t>s</w:t>
      </w:r>
      <w:r w:rsidRPr="009E0DE1">
        <w:t>:</w:t>
      </w:r>
    </w:p>
    <w:p w:rsidR="00137E33" w:rsidRPr="009E0DE1" w:rsidRDefault="00137E33" w:rsidP="00137E33">
      <w:pPr>
        <w:pStyle w:val="B1"/>
        <w:rPr>
          <w:lang w:val="en-GB"/>
        </w:rPr>
      </w:pPr>
      <w:r w:rsidRPr="009E0DE1">
        <w:rPr>
          <w:lang w:val="en-GB"/>
        </w:rPr>
        <w:t>-</w:t>
      </w:r>
      <w:r w:rsidRPr="009E0DE1">
        <w:rPr>
          <w:lang w:val="en-GB"/>
        </w:rPr>
        <w:tab/>
      </w:r>
      <w:r w:rsidR="001B36F9" w:rsidRPr="009E0DE1">
        <w:rPr>
          <w:rFonts w:eastAsia="DengXian"/>
          <w:lang w:val="en-GB"/>
        </w:rPr>
        <w:t>CP NF</w:t>
      </w:r>
      <w:r w:rsidRPr="009E0DE1">
        <w:rPr>
          <w:lang w:val="en-GB"/>
        </w:rPr>
        <w:t xml:space="preserve"> should mark this AMF </w:t>
      </w:r>
      <w:r w:rsidR="00847B23" w:rsidRPr="009E0DE1">
        <w:rPr>
          <w:lang w:val="en-GB"/>
        </w:rPr>
        <w:t xml:space="preserve">(identified by GUAMI(s)) </w:t>
      </w:r>
      <w:r w:rsidRPr="009E0DE1">
        <w:rPr>
          <w:lang w:val="en-GB"/>
        </w:rPr>
        <w:t xml:space="preserve">as unavailable and not consider the AMF for selection for subsequent </w:t>
      </w:r>
      <w:r w:rsidR="001B36F9" w:rsidRPr="009E0DE1">
        <w:rPr>
          <w:lang w:val="en-GB"/>
        </w:rPr>
        <w:t xml:space="preserve">MT </w:t>
      </w:r>
      <w:r w:rsidRPr="009E0DE1">
        <w:rPr>
          <w:lang w:val="en-GB"/>
        </w:rPr>
        <w:t>transactions</w:t>
      </w:r>
      <w:r w:rsidR="00847B23" w:rsidRPr="009E0DE1">
        <w:rPr>
          <w:lang w:val="en-GB"/>
        </w:rPr>
        <w:t xml:space="preserve"> until the CP NF learns that it is available (e.g. as part of NF discovery results or via NF status notification from NRF)</w:t>
      </w:r>
      <w:r w:rsidRPr="009E0DE1">
        <w:rPr>
          <w:lang w:val="en-GB"/>
        </w:rPr>
        <w:t>.</w:t>
      </w:r>
    </w:p>
    <w:p w:rsidR="00137E33" w:rsidRPr="009E0DE1" w:rsidRDefault="00137E33" w:rsidP="00137E33">
      <w:pPr>
        <w:pStyle w:val="B1"/>
        <w:rPr>
          <w:lang w:val="en-GB"/>
        </w:rPr>
      </w:pPr>
      <w:r w:rsidRPr="009E0DE1">
        <w:rPr>
          <w:lang w:val="en-GB"/>
        </w:rPr>
        <w:t>-</w:t>
      </w:r>
      <w:r w:rsidRPr="009E0DE1">
        <w:rPr>
          <w:lang w:val="en-GB"/>
        </w:rPr>
        <w:tab/>
        <w:t>Mark this AMF as unavailable while not changing the status of UE(s) associated to this AMF (</w:t>
      </w:r>
      <w:r w:rsidRPr="009E0DE1">
        <w:rPr>
          <w:lang w:val="en-GB" w:eastAsia="ko-KR"/>
        </w:rPr>
        <w:t>UE(s) previously served by the corresponding AMF still remain registered in the network)</w:t>
      </w:r>
      <w:r w:rsidRPr="009E0DE1">
        <w:rPr>
          <w:lang w:val="en-GB"/>
        </w:rPr>
        <w:t>, and AMF Set information.</w:t>
      </w:r>
    </w:p>
    <w:p w:rsidR="00137E33" w:rsidRPr="009E0DE1" w:rsidRDefault="00137E33" w:rsidP="00137E33">
      <w:pPr>
        <w:pStyle w:val="B1"/>
        <w:rPr>
          <w:rFonts w:eastAsia="DengXian"/>
          <w:lang w:val="en-GB"/>
        </w:rPr>
      </w:pPr>
      <w:r w:rsidRPr="009E0DE1">
        <w:rPr>
          <w:lang w:val="en-GB"/>
        </w:rPr>
        <w:t>-</w:t>
      </w:r>
      <w:r w:rsidRPr="009E0DE1">
        <w:rPr>
          <w:lang w:val="en-GB"/>
        </w:rPr>
        <w:tab/>
        <w:t>For the UE(s) that were associated to the corresponding AMF, when the peer CP NF needs to initiate a transaction towards the AMF that is marked unavailable, CP NF should select another AMF from the same AMF set</w:t>
      </w:r>
      <w:r w:rsidR="00CC6E1F" w:rsidRPr="009E0DE1">
        <w:rPr>
          <w:lang w:val="en-GB"/>
        </w:rPr>
        <w:t xml:space="preserve"> (as in clause 6.3.5)</w:t>
      </w:r>
      <w:r w:rsidRPr="009E0DE1">
        <w:rPr>
          <w:lang w:val="en-GB"/>
        </w:rPr>
        <w:t xml:space="preserve"> and forward the transaction</w:t>
      </w:r>
      <w:r w:rsidR="00E93E0F" w:rsidRPr="009E0DE1">
        <w:rPr>
          <w:lang w:val="en-GB"/>
        </w:rPr>
        <w:t xml:space="preserve"> </w:t>
      </w:r>
      <w:r w:rsidR="00E93E0F" w:rsidRPr="009E0DE1">
        <w:rPr>
          <w:lang w:val="en-GB" w:eastAsia="zh-CN"/>
        </w:rPr>
        <w:t>together with the old GUAMI</w:t>
      </w:r>
      <w:r w:rsidR="00E93E0F" w:rsidRPr="009E0DE1">
        <w:rPr>
          <w:lang w:val="en-GB"/>
        </w:rPr>
        <w:t>.</w:t>
      </w:r>
      <w:r w:rsidR="00E93E0F" w:rsidRPr="009E0DE1">
        <w:rPr>
          <w:lang w:val="en-GB" w:eastAsia="zh-CN"/>
        </w:rPr>
        <w:t xml:space="preserve"> The new AMF retrieves UE context from the UDSF</w:t>
      </w:r>
      <w:r w:rsidRPr="009E0DE1">
        <w:rPr>
          <w:lang w:val="en-GB"/>
        </w:rPr>
        <w:t>.</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 and use that Notification Address for subsequent communication.</w:t>
      </w:r>
    </w:p>
    <w:p w:rsidR="00847B23" w:rsidRPr="009E0DE1" w:rsidRDefault="00847B23" w:rsidP="009A5963">
      <w:pPr>
        <w:pStyle w:val="NO"/>
        <w:rPr>
          <w:lang w:val="en-GB"/>
        </w:rPr>
      </w:pPr>
      <w:r w:rsidRPr="009E0DE1">
        <w:rPr>
          <w:lang w:val="en-GB"/>
        </w:rPr>
        <w:t>NOTE </w:t>
      </w:r>
      <w:r w:rsidR="00B65BC4">
        <w:rPr>
          <w:lang w:val="en-GB"/>
        </w:rPr>
        <w:t>5</w:t>
      </w:r>
      <w:r w:rsidRPr="009E0DE1">
        <w:rPr>
          <w:lang w:val="en-GB"/>
        </w:rPr>
        <w:t>:</w:t>
      </w:r>
      <w:r w:rsidRPr="009E0DE1">
        <w:rPr>
          <w:lang w:val="en-GB"/>
        </w:rPr>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val="en-GB" w:eastAsia="zh-CN"/>
        </w:rPr>
        <w:t>together with the old GUAMI</w:t>
      </w:r>
      <w:r w:rsidRPr="009E0DE1">
        <w:rPr>
          <w:lang w:val="en-GB"/>
        </w:rPr>
        <w:t>.</w:t>
      </w:r>
      <w:r w:rsidRPr="009E0DE1">
        <w:rPr>
          <w:lang w:val="en-GB" w:eastAsia="zh-CN"/>
        </w:rPr>
        <w:t xml:space="preserve"> The new AMF retrieves UE context from the UDSF and process the transaction</w:t>
      </w:r>
      <w:r w:rsidRPr="009E0DE1">
        <w:rPr>
          <w:lang w:val="en-GB"/>
        </w:rPr>
        <w:t>.</w:t>
      </w:r>
    </w:p>
    <w:p w:rsidR="00137E33" w:rsidRPr="009E0DE1" w:rsidRDefault="00137E33" w:rsidP="00137E33">
      <w:pPr>
        <w:pStyle w:val="B1"/>
        <w:rPr>
          <w:lang w:val="en-GB"/>
        </w:rPr>
      </w:pPr>
      <w:r w:rsidRPr="009E0DE1">
        <w:rPr>
          <w:lang w:val="en-GB"/>
        </w:rPr>
        <w:t>Following actions should be performed by the newly selected AMF:</w:t>
      </w:r>
    </w:p>
    <w:p w:rsidR="00137E33" w:rsidRPr="009E0DE1" w:rsidRDefault="00137E33" w:rsidP="00137E33">
      <w:pPr>
        <w:pStyle w:val="B1"/>
        <w:rPr>
          <w:lang w:val="en-GB"/>
        </w:rPr>
      </w:pPr>
      <w:r w:rsidRPr="009E0DE1">
        <w:rPr>
          <w:lang w:val="en-GB"/>
        </w:rPr>
        <w:t>-</w:t>
      </w:r>
      <w:r w:rsidRPr="009E0DE1">
        <w:rPr>
          <w:lang w:val="en-GB"/>
        </w:rPr>
        <w:tab/>
      </w:r>
      <w:r w:rsidR="00BF2C68" w:rsidRPr="009E0DE1">
        <w:rPr>
          <w:lang w:val="en-GB"/>
        </w:rPr>
        <w:t xml:space="preserve">When there is a transaction with the UE </w:t>
      </w:r>
      <w:r w:rsidRPr="009E0DE1">
        <w:rPr>
          <w:lang w:val="en-GB"/>
        </w:rPr>
        <w:t xml:space="preserve">the newly selected AMF retrieves the UE context from the UDSF </w:t>
      </w:r>
      <w:r w:rsidR="00CC6E1F" w:rsidRPr="009E0DE1">
        <w:rPr>
          <w:lang w:val="en-GB"/>
        </w:rPr>
        <w:t xml:space="preserve">based on </w:t>
      </w:r>
      <w:r w:rsidR="00CC6E1F" w:rsidRPr="009E0DE1">
        <w:rPr>
          <w:lang w:val="en-GB" w:eastAsia="zh-CN"/>
        </w:rPr>
        <w:t xml:space="preserve">SUPI, </w:t>
      </w:r>
      <w:r w:rsidR="00CC6E1F" w:rsidRPr="009E0DE1">
        <w:rPr>
          <w:lang w:val="en-GB"/>
        </w:rPr>
        <w:t>5G-</w:t>
      </w:r>
      <w:r w:rsidR="00CC6E1F" w:rsidRPr="009E0DE1">
        <w:rPr>
          <w:lang w:val="en-GB" w:eastAsia="zh-CN"/>
        </w:rPr>
        <w:t>GUTI</w:t>
      </w:r>
      <w:r w:rsidR="00CC6E1F" w:rsidRPr="009E0DE1">
        <w:rPr>
          <w:lang w:val="en-GB"/>
        </w:rPr>
        <w:t xml:space="preserve"> or AMF UE </w:t>
      </w:r>
      <w:r w:rsidR="00592CC3" w:rsidRPr="009E0DE1">
        <w:rPr>
          <w:lang w:val="en-GB"/>
        </w:rPr>
        <w:t xml:space="preserve">NGAP </w:t>
      </w:r>
      <w:r w:rsidR="00CC6E1F" w:rsidRPr="009E0DE1">
        <w:rPr>
          <w:lang w:val="en-GB"/>
        </w:rPr>
        <w:t xml:space="preserve">ID </w:t>
      </w:r>
      <w:r w:rsidRPr="009E0DE1">
        <w:rPr>
          <w:lang w:val="en-GB"/>
        </w:rPr>
        <w:t>and processes the UE message accordingly and updates the 5G-GUTI towards the UE</w:t>
      </w:r>
      <w:r w:rsidR="00462606" w:rsidRPr="009E0DE1">
        <w:rPr>
          <w:lang w:val="en-GB"/>
        </w:rPr>
        <w:t>, if necessary</w:t>
      </w:r>
      <w:r w:rsidRPr="009E0DE1">
        <w:rPr>
          <w:lang w:val="en-GB"/>
        </w:rPr>
        <w:t xml:space="preserve">.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0D3BBF" w:rsidRPr="009E0DE1">
        <w:rPr>
          <w:lang w:val="en-GB" w:eastAsia="zh-CN"/>
        </w:rPr>
        <w:t xml:space="preserve">may </w:t>
      </w:r>
      <w:r w:rsidRPr="009E0DE1">
        <w:rPr>
          <w:lang w:val="en-GB" w:eastAsia="zh-CN"/>
        </w:rPr>
        <w:t xml:space="preserve">also update the </w:t>
      </w:r>
      <w:r w:rsidR="00592CC3"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0D3BBF" w:rsidRPr="009E0DE1">
        <w:rPr>
          <w:lang w:val="en-GB"/>
        </w:rPr>
        <w:t>with a new</w:t>
      </w:r>
      <w:r w:rsidR="00B51D1E" w:rsidRPr="009E0DE1">
        <w:rPr>
          <w:lang w:val="en-GB"/>
        </w:rPr>
        <w:t xml:space="preserve"> AMF UE NGAP ID</w:t>
      </w:r>
      <w:r w:rsidR="000D3BBF" w:rsidRPr="009E0DE1">
        <w:rPr>
          <w:lang w:val="en-GB"/>
        </w:rPr>
        <w:t xml:space="preserve"> </w:t>
      </w:r>
      <w:r w:rsidRPr="009E0DE1">
        <w:rPr>
          <w:lang w:val="en-GB" w:eastAsia="zh-CN"/>
        </w:rPr>
        <w:t>towards the 5G</w:t>
      </w:r>
      <w:r w:rsidR="00592CC3" w:rsidRPr="009E0DE1">
        <w:rPr>
          <w:lang w:val="en-GB" w:eastAsia="zh-CN"/>
        </w:rPr>
        <w:t>-</w:t>
      </w:r>
      <w:r w:rsidRPr="009E0DE1">
        <w:rPr>
          <w:lang w:val="en-GB" w:eastAsia="zh-CN"/>
        </w:rPr>
        <w:t>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E93E0F" w:rsidRPr="009E0DE1" w:rsidRDefault="00E93E0F" w:rsidP="00137E33">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w:t>
      </w:r>
      <w:r w:rsidRPr="009E0DE1">
        <w:rPr>
          <w:lang w:val="en-GB" w:eastAsia="zh-CN"/>
        </w:rPr>
        <w:t xml:space="preserve">selected </w:t>
      </w:r>
      <w:r w:rsidRPr="009E0DE1">
        <w:rPr>
          <w:lang w:val="en-GB"/>
        </w:rPr>
        <w:t xml:space="preserve">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w:t>
      </w:r>
      <w:r w:rsidRPr="009E0DE1">
        <w:rPr>
          <w:lang w:val="en-GB" w:eastAsia="zh-CN"/>
        </w:rPr>
        <w:t xml:space="preserve">selected </w:t>
      </w:r>
      <w:r w:rsidRPr="009E0DE1">
        <w:rPr>
          <w:lang w:val="en-GB"/>
        </w:rPr>
        <w:t>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w:t>
      </w:r>
      <w:r w:rsidR="00957278">
        <w:rPr>
          <w:lang w:val="en-GB"/>
        </w:rPr>
        <w:t xml:space="preserve">forwards </w:t>
      </w:r>
      <w:r w:rsidR="00C5183A" w:rsidRPr="009E0DE1">
        <w:rPr>
          <w:lang w:val="en-GB" w:eastAsia="zh-CN"/>
        </w:rPr>
        <w:t xml:space="preserve">the uplink N2 signalling </w:t>
      </w:r>
      <w:r w:rsidR="005D2631" w:rsidRPr="009E0DE1">
        <w:rPr>
          <w:lang w:val="en-GB" w:eastAsia="zh-CN"/>
        </w:rPr>
        <w:t xml:space="preserve">of </w:t>
      </w:r>
      <w:r w:rsidRPr="009E0DE1">
        <w:rPr>
          <w:lang w:val="en-GB"/>
        </w:rPr>
        <w:t>the UE to that AMF</w:t>
      </w:r>
      <w:r w:rsidR="00957278">
        <w:rPr>
          <w:lang w:val="en-GB"/>
        </w:rPr>
        <w:t xml:space="preserve"> directly</w:t>
      </w:r>
      <w:r w:rsidRPr="009E0DE1">
        <w:rPr>
          <w:lang w:val="en-GB"/>
        </w:rPr>
        <w:t xml:space="preserve"> if necessary</w:t>
      </w:r>
      <w:r w:rsidR="00C5183A" w:rsidRPr="009E0DE1">
        <w:rPr>
          <w:lang w:val="en-GB" w:eastAsia="zh-CN"/>
        </w:rPr>
        <w:t>,</w:t>
      </w:r>
      <w:r w:rsidR="00957278">
        <w:rPr>
          <w:lang w:val="en-GB" w:eastAsia="zh-CN"/>
        </w:rPr>
        <w:t xml:space="preserve"> the 5G-AN shall be able to receive the message from a different AMF,</w:t>
      </w:r>
      <w:r w:rsidR="00C5183A" w:rsidRPr="009E0DE1">
        <w:rPr>
          <w:lang w:val="en-GB" w:eastAsia="zh-CN"/>
        </w:rPr>
        <w:t xml:space="preserve"> or</w:t>
      </w:r>
      <w:r w:rsidR="00957278">
        <w:rPr>
          <w:lang w:val="en-GB" w:eastAsia="zh-CN"/>
        </w:rPr>
        <w:t xml:space="preserve"> it</w:t>
      </w:r>
      <w:r w:rsidR="00C5183A" w:rsidRPr="009E0DE1">
        <w:rPr>
          <w:lang w:val="en-GB" w:eastAsia="zh-CN"/>
        </w:rPr>
        <w:t xml:space="preserve"> reject</w:t>
      </w:r>
      <w:r w:rsidR="00957278">
        <w:rPr>
          <w:lang w:val="en-GB" w:eastAsia="zh-CN"/>
        </w:rPr>
        <w:t>s</w:t>
      </w:r>
      <w:r w:rsidR="00C5183A" w:rsidRPr="009E0DE1">
        <w:rPr>
          <w:lang w:val="en-GB" w:eastAsia="zh-CN"/>
        </w:rPr>
        <w:t xml:space="preserve"> the transaction from the peer </w:t>
      </w:r>
      <w:r w:rsidR="005D2631" w:rsidRPr="009E0DE1">
        <w:rPr>
          <w:lang w:val="en-GB" w:eastAsia="zh-CN"/>
        </w:rPr>
        <w:t xml:space="preserve">CP </w:t>
      </w:r>
      <w:r w:rsidR="00C5183A" w:rsidRPr="009E0DE1">
        <w:rPr>
          <w:lang w:val="en-GB" w:eastAsia="zh-CN"/>
        </w:rPr>
        <w:t>NFs with a cause to indicate that new AMF has been selected</w:t>
      </w:r>
      <w:r w:rsidR="00957278">
        <w:rPr>
          <w:lang w:val="en-GB" w:eastAsia="zh-CN"/>
        </w:rPr>
        <w:t>, the</w:t>
      </w:r>
      <w:r w:rsidR="00C5183A" w:rsidRPr="009E0DE1">
        <w:rPr>
          <w:lang w:val="en-GB" w:eastAsia="zh-CN"/>
        </w:rPr>
        <w:t xml:space="preserve"> peer </w:t>
      </w:r>
      <w:r w:rsidR="005D2631" w:rsidRPr="009E0DE1">
        <w:rPr>
          <w:lang w:val="en-GB" w:eastAsia="zh-CN"/>
        </w:rPr>
        <w:t xml:space="preserve">CP </w:t>
      </w:r>
      <w:r w:rsidR="00C5183A" w:rsidRPr="009E0DE1">
        <w:rPr>
          <w:lang w:val="en-GB" w:eastAsia="zh-CN"/>
        </w:rPr>
        <w:t>NFs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B37C37" w:rsidRPr="009E0DE1">
        <w:rPr>
          <w:lang w:val="en-GB"/>
        </w:rPr>
        <w:t> </w:t>
      </w:r>
      <w:r w:rsidR="00B65BC4">
        <w:rPr>
          <w:lang w:val="en-GB"/>
        </w:rPr>
        <w:t>6</w:t>
      </w:r>
      <w:r w:rsidRPr="009E0DE1">
        <w:rPr>
          <w:lang w:val="en-GB"/>
        </w:rPr>
        <w:t>:</w:t>
      </w:r>
      <w:r w:rsidRPr="009E0DE1">
        <w:rPr>
          <w:lang w:val="en-GB"/>
        </w:rPr>
        <w:tab/>
        <w:t xml:space="preserve">This </w:t>
      </w:r>
      <w:r w:rsidR="00C5183A" w:rsidRPr="009E0DE1">
        <w:rPr>
          <w:rFonts w:eastAsia="SimSun"/>
          <w:lang w:val="en-GB" w:eastAsia="zh-CN"/>
        </w:rPr>
        <w:t>bul</w:t>
      </w:r>
      <w:r w:rsidR="00C5183A" w:rsidRPr="009E0DE1">
        <w:rPr>
          <w:lang w:val="en-GB"/>
        </w:rPr>
        <w:t xml:space="preserve">let above </w:t>
      </w:r>
      <w:r w:rsidRPr="009E0DE1">
        <w:rPr>
          <w:lang w:val="en-GB"/>
        </w:rPr>
        <w:t xml:space="preserve">addresses situations where </w:t>
      </w:r>
      <w:r w:rsidR="00164136" w:rsidRPr="009E0DE1">
        <w:rPr>
          <w:lang w:val="en-GB"/>
        </w:rPr>
        <w:t>5G-AN</w:t>
      </w:r>
      <w:r w:rsidRPr="009E0DE1">
        <w:rPr>
          <w:lang w:val="en-GB"/>
        </w:rPr>
        <w:t xml:space="preserve"> node selects an AMF and CP NFs select an</w:t>
      </w:r>
      <w:r w:rsidR="007B696E" w:rsidRPr="009E0DE1">
        <w:rPr>
          <w:lang w:val="en-GB"/>
        </w:rPr>
        <w:t>other</w:t>
      </w:r>
      <w:r w:rsidRPr="009E0DE1">
        <w:rPr>
          <w:lang w:val="en-GB"/>
        </w:rPr>
        <w:t xml:space="preserve"> AMF for the UE concurrently.</w:t>
      </w:r>
      <w:r w:rsidR="00C5183A" w:rsidRPr="009E0DE1">
        <w:rPr>
          <w:lang w:val="en-GB"/>
        </w:rPr>
        <w:t xml:space="preserve"> </w:t>
      </w:r>
      <w:r w:rsidR="005D2631"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B1"/>
        <w:rPr>
          <w:lang w:val="en-GB"/>
        </w:rPr>
      </w:pPr>
      <w:r w:rsidRPr="009E0DE1">
        <w:rPr>
          <w:lang w:val="en-GB"/>
        </w:rPr>
        <w:t>-</w:t>
      </w:r>
      <w:r w:rsidRPr="009E0DE1">
        <w:rPr>
          <w:lang w:val="en-GB"/>
        </w:rPr>
        <w:tab/>
        <w:t xml:space="preserve">If </w:t>
      </w:r>
      <w:r w:rsidR="0067584F" w:rsidRPr="009E0DE1">
        <w:rPr>
          <w:lang w:val="en-GB" w:eastAsia="zh-CN"/>
        </w:rPr>
        <w:t xml:space="preserve">the UE is in CM-IDLE state and </w:t>
      </w:r>
      <w:r w:rsidRPr="009E0DE1">
        <w:rPr>
          <w:lang w:val="en-GB"/>
        </w:rPr>
        <w:t xml:space="preserve">the new AMF does not have access to the UE context, </w:t>
      </w:r>
      <w:r w:rsidR="0067584F"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67584F" w:rsidRPr="009E0DE1">
        <w:rPr>
          <w:lang w:val="en-GB"/>
        </w:rPr>
        <w:t>.3.5</w:t>
      </w:r>
      <w:r w:rsidR="0067584F" w:rsidRPr="009E0DE1">
        <w:rPr>
          <w:lang w:val="en-GB" w:eastAsia="zh-CN"/>
        </w:rPr>
        <w:t>. The selected AMF retrieves the UE context from the UDSF and provides the UE context to the new AMF. If the new AMF doesn</w:t>
      </w:r>
      <w:r w:rsidR="00910E68" w:rsidRPr="009E0DE1">
        <w:rPr>
          <w:lang w:val="en-GB" w:eastAsia="zh-CN"/>
        </w:rPr>
        <w:t>'</w:t>
      </w:r>
      <w:r w:rsidR="0067584F" w:rsidRPr="009E0DE1">
        <w:rPr>
          <w:lang w:val="en-GB" w:eastAsia="zh-CN"/>
        </w:rPr>
        <w:t>t receive the UE context</w:t>
      </w:r>
      <w:r w:rsidR="0067584F" w:rsidRPr="009E0DE1">
        <w:rPr>
          <w:lang w:val="en-GB"/>
        </w:rPr>
        <w:t xml:space="preserve"> </w:t>
      </w:r>
      <w:r w:rsidRPr="009E0DE1">
        <w:rPr>
          <w:lang w:val="en-GB"/>
        </w:rPr>
        <w:t xml:space="preserve">then the AMF may force the UE to </w:t>
      </w:r>
      <w:r w:rsidR="0067584F" w:rsidRPr="009E0DE1">
        <w:rPr>
          <w:lang w:val="en-GB"/>
        </w:rPr>
        <w:t xml:space="preserve">perform </w:t>
      </w:r>
      <w:r w:rsidR="00100D3B" w:rsidRPr="009E0DE1">
        <w:rPr>
          <w:lang w:val="en-GB"/>
        </w:rPr>
        <w:t>I</w:t>
      </w:r>
      <w:r w:rsidR="0067584F" w:rsidRPr="009E0DE1">
        <w:rPr>
          <w:lang w:val="en-GB"/>
        </w:rPr>
        <w:t xml:space="preserve">nitial </w:t>
      </w:r>
      <w:r w:rsidR="00100D3B" w:rsidRPr="009E0DE1">
        <w:rPr>
          <w:lang w:val="en-GB"/>
        </w:rPr>
        <w:t>R</w:t>
      </w:r>
      <w:r w:rsidR="0067584F" w:rsidRPr="009E0DE1">
        <w:rPr>
          <w:lang w:val="en-GB"/>
        </w:rPr>
        <w:t>egistration</w:t>
      </w:r>
      <w:r w:rsidRPr="009E0DE1">
        <w:rPr>
          <w:lang w:val="en-GB"/>
        </w:rPr>
        <w:t>.</w:t>
      </w:r>
    </w:p>
    <w:p w:rsidR="00137E33" w:rsidRPr="009E0DE1" w:rsidRDefault="00137E33" w:rsidP="00137E33">
      <w:pPr>
        <w:pStyle w:val="Heading5"/>
      </w:pPr>
      <w:bookmarkStart w:id="901" w:name="_Toc20150032"/>
      <w:bookmarkStart w:id="902" w:name="_Toc27846831"/>
      <w:r w:rsidRPr="009E0DE1">
        <w:t>5.21.2.2.2</w:t>
      </w:r>
      <w:r w:rsidR="002431F6" w:rsidRPr="009E0DE1">
        <w:tab/>
      </w:r>
      <w:r w:rsidRPr="009E0DE1">
        <w:t>AMF planned removal procedure without UDSF</w:t>
      </w:r>
      <w:bookmarkEnd w:id="901"/>
      <w:bookmarkEnd w:id="902"/>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The AMF </w:t>
      </w:r>
      <w:r w:rsidRPr="009E0DE1">
        <w:rPr>
          <w:rFonts w:eastAsia="DengXian"/>
          <w:lang w:val="en-GB"/>
        </w:rPr>
        <w:t xml:space="preserve">can forward registered UE contexts, </w:t>
      </w:r>
      <w:r w:rsidRPr="009E0DE1">
        <w:rPr>
          <w:lang w:val="en-GB"/>
        </w:rPr>
        <w:t>UE contexts grouped by the same GUAMI value,</w:t>
      </w:r>
      <w:r w:rsidRPr="009E0DE1">
        <w:rPr>
          <w:rFonts w:eastAsia="DengXian"/>
          <w:lang w:val="en-GB"/>
        </w:rPr>
        <w:t xml:space="preserve"> to target AMF(s) within the same AMF set</w:t>
      </w:r>
      <w:r w:rsidR="001C5E06" w:rsidRPr="009E0DE1">
        <w:rPr>
          <w:rFonts w:eastAsia="DengXian"/>
          <w:lang w:val="en-GB"/>
        </w:rPr>
        <w:t>,</w:t>
      </w:r>
      <w:r w:rsidR="001C5E06" w:rsidRPr="009E0DE1">
        <w:rPr>
          <w:lang w:val="en-GB"/>
        </w:rPr>
        <w:t xml:space="preserve"> </w:t>
      </w:r>
      <w:r w:rsidR="001C5E06" w:rsidRPr="009E0DE1">
        <w:rPr>
          <w:rFonts w:eastAsia="DengXian"/>
          <w:lang w:val="en-GB"/>
        </w:rPr>
        <w:t xml:space="preserve">including </w:t>
      </w:r>
      <w:r w:rsidR="001C5E06" w:rsidRPr="009E0DE1">
        <w:rPr>
          <w:rFonts w:eastAsia="DengXian"/>
          <w:lang w:val="en-GB" w:eastAsia="zh-CN"/>
        </w:rPr>
        <w:t xml:space="preserve">the source </w:t>
      </w:r>
      <w:r w:rsidR="001C5E06" w:rsidRPr="009E0DE1">
        <w:rPr>
          <w:rFonts w:eastAsia="DengXian"/>
          <w:lang w:val="en-GB"/>
        </w:rPr>
        <w:t xml:space="preserve">AMF </w:t>
      </w:r>
      <w:r w:rsidR="001C5E06" w:rsidRPr="009E0DE1">
        <w:rPr>
          <w:rFonts w:eastAsia="DengXian"/>
          <w:lang w:val="en-GB" w:eastAsia="zh-CN"/>
        </w:rPr>
        <w:t>name</w:t>
      </w:r>
      <w:r w:rsidR="001C5E06" w:rsidRPr="009E0DE1">
        <w:rPr>
          <w:rFonts w:eastAsia="DengXian"/>
          <w:lang w:val="en-GB"/>
        </w:rPr>
        <w:t xml:space="preserve"> used for redirecting UE</w:t>
      </w:r>
      <w:r w:rsidR="00910E68" w:rsidRPr="009E0DE1">
        <w:rPr>
          <w:rFonts w:eastAsia="DengXian"/>
          <w:lang w:val="en-GB"/>
        </w:rPr>
        <w:t>'</w:t>
      </w:r>
      <w:r w:rsidR="001C5E06" w:rsidRPr="009E0DE1">
        <w:rPr>
          <w:rFonts w:eastAsia="DengXian"/>
          <w:lang w:val="en-GB"/>
        </w:rPr>
        <w:t>s MT transaction</w:t>
      </w:r>
      <w:r w:rsidRPr="009E0DE1">
        <w:rPr>
          <w:rFonts w:eastAsia="DengXian"/>
          <w:lang w:val="en-GB"/>
        </w:rPr>
        <w:t xml:space="preserve">. </w:t>
      </w:r>
      <w:r w:rsidR="001D27E0" w:rsidRPr="009E0DE1">
        <w:rPr>
          <w:lang w:val="en-GB"/>
        </w:rPr>
        <w:t>The UE context includes the per AMF Set unique</w:t>
      </w:r>
      <w:r w:rsidR="00B51D1E" w:rsidRPr="009E0DE1">
        <w:rPr>
          <w:lang w:val="en-GB"/>
        </w:rPr>
        <w:t xml:space="preserve"> AMF UE NGAP ID</w:t>
      </w:r>
      <w:r w:rsidR="001D27E0" w:rsidRPr="009E0DE1">
        <w:rPr>
          <w:lang w:val="en-GB"/>
        </w:rPr>
        <w:t>.</w:t>
      </w:r>
      <w:r w:rsidR="00462606" w:rsidRPr="009E0DE1">
        <w:rPr>
          <w:lang w:val="en-GB"/>
        </w:rPr>
        <w:t xml:space="preserve"> In order for the AMF planned removal procedure to work graciously, 5G-S-TMSI shall be unique per AMF set.</w:t>
      </w:r>
      <w:r w:rsidR="001D27E0" w:rsidRPr="009E0DE1">
        <w:rPr>
          <w:lang w:val="en-GB"/>
        </w:rPr>
        <w:t xml:space="preserve"> </w:t>
      </w:r>
      <w:r w:rsidRPr="009E0DE1">
        <w:rPr>
          <w:rFonts w:eastAsia="DengXian"/>
          <w:lang w:val="en-GB"/>
        </w:rPr>
        <w:t>If there are ongoing transactions (e.g. N1 procedure) for certain UE(s), AMF forwards the UE context(s) to the target AMF upon completion of an ongoing transaction.</w:t>
      </w:r>
    </w:p>
    <w:p w:rsidR="004A0252" w:rsidRPr="009E0DE1" w:rsidRDefault="004A0252" w:rsidP="00137E33">
      <w:pPr>
        <w:pStyle w:val="B1"/>
        <w:rPr>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B37C37" w:rsidRPr="009E0DE1">
        <w:rPr>
          <w:lang w:val="en-GB"/>
        </w:rPr>
        <w:t> 1</w:t>
      </w:r>
      <w:r w:rsidRPr="009E0DE1">
        <w:rPr>
          <w:lang w:val="en-GB"/>
        </w:rPr>
        <w:t>:</w:t>
      </w:r>
      <w:r w:rsidRPr="009E0DE1">
        <w:rPr>
          <w:lang w:val="en-GB"/>
        </w:rPr>
        <w:tab/>
        <w:t>It is assumed that the UE contexts from the old AMF include all event subscriptions with peer CP NFs.</w:t>
      </w:r>
    </w:p>
    <w:p w:rsidR="001C5E06" w:rsidRPr="009E0DE1" w:rsidRDefault="001C5E06" w:rsidP="00137E33">
      <w:pPr>
        <w:pStyle w:val="NO"/>
        <w:rPr>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shall be able to instruct the </w:t>
      </w:r>
      <w:r w:rsidR="00164136" w:rsidRPr="009E0DE1">
        <w:t>5G-AN</w:t>
      </w:r>
      <w:r w:rsidRPr="009E0DE1">
        <w:t xml:space="preserve">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be able to update the </w:t>
      </w:r>
      <w:r w:rsidR="00164136" w:rsidRPr="009E0DE1">
        <w:t>5G-AN</w:t>
      </w:r>
      <w:r w:rsidRPr="009E0DE1">
        <w:t xml:space="preserve"> </w:t>
      </w:r>
      <w:r w:rsidR="00020006" w:rsidRPr="009E0DE1">
        <w:t xml:space="preserve">that the </w:t>
      </w:r>
      <w:r w:rsidR="000D3BBF" w:rsidRPr="009E0DE1">
        <w:t xml:space="preserve">UE(s) served by the </w:t>
      </w:r>
      <w:r w:rsidR="00020006" w:rsidRPr="009E0DE1">
        <w:t xml:space="preserve">old GUAMI(s) </w:t>
      </w:r>
      <w:r w:rsidR="000D3BBF" w:rsidRPr="009E0DE1">
        <w:t xml:space="preserve">are </w:t>
      </w:r>
      <w:r w:rsidR="00020006" w:rsidRPr="009E0DE1">
        <w:t>now served by target AMF</w:t>
      </w:r>
      <w:r w:rsidRPr="009E0DE1">
        <w:t xml:space="preserve">. </w:t>
      </w:r>
      <w:r w:rsidR="00B26CF0" w:rsidRPr="009E0DE1">
        <w:rPr>
          <w:lang w:eastAsia="zh-CN"/>
        </w:rPr>
        <w:t>The target AMF</w:t>
      </w:r>
      <w:r w:rsidRPr="009E0DE1">
        <w:t xml:space="preserve"> provides the old GUAMI value that the </w:t>
      </w:r>
      <w:r w:rsidR="00164136" w:rsidRPr="009E0DE1">
        <w:t>5G-AN</w:t>
      </w:r>
      <w:r w:rsidRPr="009E0DE1">
        <w:t xml:space="preserve"> can use to locate UE contexts served by the old AMF. Upon receipt of the indication that an old AMF is unavailable, </w:t>
      </w:r>
      <w:r w:rsidR="00164136" w:rsidRPr="009E0DE1">
        <w:t>5G-AN</w:t>
      </w:r>
      <w:r w:rsidRPr="009E0DE1">
        <w:t xml:space="preserve"> shall take the following action:</w:t>
      </w:r>
    </w:p>
    <w:p w:rsidR="00137E33" w:rsidRPr="009E0DE1" w:rsidRDefault="00137E33" w:rsidP="00137E33">
      <w:pPr>
        <w:pStyle w:val="B1"/>
        <w:rPr>
          <w:lang w:val="en-GB" w:eastAsia="zh-CN"/>
        </w:rPr>
      </w:pPr>
      <w:r w:rsidRPr="009E0DE1">
        <w:rPr>
          <w:lang w:val="en-GB"/>
        </w:rPr>
        <w:t>-</w:t>
      </w:r>
      <w:r w:rsidRPr="009E0DE1">
        <w:rPr>
          <w:lang w:val="en-GB"/>
        </w:rPr>
        <w:tab/>
      </w:r>
      <w:r w:rsidR="00164136" w:rsidRPr="009E0DE1">
        <w:rPr>
          <w:lang w:val="en-GB"/>
        </w:rPr>
        <w:t>5G-AN</w:t>
      </w:r>
      <w:r w:rsidRPr="009E0DE1">
        <w:rPr>
          <w:lang w:val="en-GB"/>
        </w:rPr>
        <w:t xml:space="preserve"> should mark this AMF as unavailable and not consider the AMF for selection for subsequent N2 transactions</w:t>
      </w:r>
      <w:r w:rsidR="00847B23" w:rsidRPr="009E0DE1">
        <w:rPr>
          <w:lang w:val="en-GB"/>
        </w:rPr>
        <w:t xml:space="preserve"> until 5G-AN learns that it is available (e.g. as part of discovery results or by configuration)</w:t>
      </w:r>
      <w:r w:rsidRPr="009E0DE1">
        <w:rPr>
          <w:lang w:val="en-GB"/>
        </w:rPr>
        <w:t>.</w:t>
      </w:r>
      <w:r w:rsidRPr="009E0DE1">
        <w:rPr>
          <w:lang w:val="en-GB" w:eastAsia="zh-CN"/>
        </w:rPr>
        <w:t xml:space="preserve"> The associated GUAMIs are marked as unavailable.</w:t>
      </w:r>
    </w:p>
    <w:p w:rsidR="00137E33" w:rsidRPr="009E0DE1" w:rsidRDefault="00137E33" w:rsidP="00137E33">
      <w:pPr>
        <w:pStyle w:val="B1"/>
        <w:rPr>
          <w:lang w:val="en-GB"/>
        </w:rPr>
      </w:pPr>
      <w:r w:rsidRPr="009E0DE1">
        <w:rPr>
          <w:lang w:val="en-GB" w:eastAsia="zh-CN"/>
        </w:rPr>
        <w:t>-</w:t>
      </w:r>
      <w:r w:rsidRPr="009E0DE1">
        <w:rPr>
          <w:lang w:val="en-GB" w:eastAsia="zh-CN"/>
        </w:rPr>
        <w:tab/>
      </w:r>
      <w:bookmarkStart w:id="903" w:name="_Hlk492322668"/>
      <w:r w:rsidR="00B65BC4">
        <w:rPr>
          <w:lang w:val="en-GB"/>
        </w:rPr>
        <w:t>D</w:t>
      </w:r>
      <w:r w:rsidR="001C5E06" w:rsidRPr="009E0DE1">
        <w:rPr>
          <w:lang w:val="en-GB"/>
        </w:rPr>
        <w:t xml:space="preserve">uring NGAP Setup, the AMF may include an additional indicator that the AMF will </w:t>
      </w:r>
      <w:r w:rsidR="001C5E06" w:rsidRPr="009E0DE1">
        <w:rPr>
          <w:lang w:val="en-GB" w:eastAsia="zh-CN"/>
        </w:rPr>
        <w:t xml:space="preserve">rebind or </w:t>
      </w:r>
      <w:r w:rsidR="001C5E06" w:rsidRPr="009E0DE1">
        <w:rPr>
          <w:lang w:val="en-GB"/>
        </w:rPr>
        <w:t>release the N</w:t>
      </w:r>
      <w:r w:rsidR="001C5E06" w:rsidRPr="009E0DE1">
        <w:rPr>
          <w:lang w:val="en-GB" w:eastAsia="zh-CN"/>
        </w:rPr>
        <w:t>G</w:t>
      </w:r>
      <w:r w:rsidR="001C5E06" w:rsidRPr="009E0DE1">
        <w:rPr>
          <w:lang w:val="en-GB"/>
        </w:rPr>
        <w:t>AP</w:t>
      </w:r>
      <w:r w:rsidR="00B51D1E" w:rsidRPr="009E0DE1">
        <w:rPr>
          <w:lang w:val="en-GB"/>
        </w:rPr>
        <w:t xml:space="preserve"> UE-TNLA-binding</w:t>
      </w:r>
      <w:r w:rsidR="001C5E06" w:rsidRPr="009E0DE1">
        <w:rPr>
          <w:lang w:val="en-GB"/>
        </w:rPr>
        <w:t xml:space="preserve"> on per UE-basis. </w:t>
      </w:r>
      <w:r w:rsidR="00B37C37" w:rsidRPr="009E0DE1">
        <w:rPr>
          <w:lang w:val="en-GB"/>
        </w:rPr>
        <w:t xml:space="preserve">If </w:t>
      </w:r>
      <w:r w:rsidR="001C5E06" w:rsidRPr="009E0DE1">
        <w:rPr>
          <w:lang w:val="en-GB"/>
        </w:rPr>
        <w:t>that indicator is included</w:t>
      </w:r>
      <w:r w:rsidR="00B37C37" w:rsidRPr="009E0DE1">
        <w:rPr>
          <w:lang w:val="en-GB"/>
        </w:rPr>
        <w:t xml:space="preserve"> and the </w:t>
      </w:r>
      <w:r w:rsidR="00164136" w:rsidRPr="009E0DE1">
        <w:rPr>
          <w:lang w:val="en-GB"/>
        </w:rPr>
        <w:t>5G-AN</w:t>
      </w:r>
      <w:r w:rsidR="00B37C37" w:rsidRPr="009E0DE1">
        <w:rPr>
          <w:lang w:val="en-GB"/>
        </w:rPr>
        <w:t xml:space="preserve"> supports timer mechanism, the </w:t>
      </w:r>
      <w:r w:rsidR="00164136" w:rsidRPr="009E0DE1">
        <w:rPr>
          <w:lang w:val="en-GB"/>
        </w:rPr>
        <w:t>5G-AN</w:t>
      </w:r>
      <w:r w:rsidR="00B37C37" w:rsidRPr="009E0DE1">
        <w:rPr>
          <w:lang w:val="en-GB"/>
        </w:rPr>
        <w:t xml:space="preserve"> starts a timer to control the </w:t>
      </w:r>
      <w:r w:rsidR="000D3BBF" w:rsidRPr="009E0DE1">
        <w:rPr>
          <w:lang w:val="en-GB"/>
        </w:rPr>
        <w:t xml:space="preserve">release of </w:t>
      </w:r>
      <w:r w:rsidR="00590AC9" w:rsidRPr="009E0DE1">
        <w:rPr>
          <w:lang w:val="en-GB"/>
        </w:rPr>
        <w:t>NGAP</w:t>
      </w:r>
      <w:r w:rsidR="00B51D1E" w:rsidRPr="009E0DE1">
        <w:rPr>
          <w:lang w:val="en-GB"/>
        </w:rPr>
        <w:t xml:space="preserve"> UE-TNLA-binding(s)</w:t>
      </w:r>
      <w:r w:rsidR="00B37C37" w:rsidRPr="009E0DE1">
        <w:rPr>
          <w:lang w:val="en-GB"/>
        </w:rPr>
        <w:t xml:space="preserve">. For the duration of the timer or until the AMF releases </w:t>
      </w:r>
      <w:r w:rsidR="000D3BBF" w:rsidRPr="009E0DE1">
        <w:rPr>
          <w:lang w:val="en-GB"/>
        </w:rPr>
        <w:t xml:space="preserve">or re-binds </w:t>
      </w:r>
      <w:r w:rsidR="00B37C37" w:rsidRPr="009E0DE1">
        <w:rPr>
          <w:lang w:val="en-GB"/>
        </w:rPr>
        <w:t xml:space="preserve">the </w:t>
      </w:r>
      <w:r w:rsidR="00590AC9" w:rsidRPr="009E0DE1">
        <w:rPr>
          <w:lang w:val="en-GB"/>
        </w:rPr>
        <w:t>NGAP</w:t>
      </w:r>
      <w:r w:rsidR="00B51D1E" w:rsidRPr="009E0DE1">
        <w:rPr>
          <w:lang w:val="en-GB"/>
        </w:rPr>
        <w:t xml:space="preserve"> UE-TNLA-binding</w:t>
      </w:r>
      <w:r w:rsidR="000D3BBF" w:rsidRPr="009E0DE1">
        <w:rPr>
          <w:lang w:val="en-GB"/>
        </w:rPr>
        <w:t>,</w:t>
      </w:r>
      <w:r w:rsidR="00B37C37" w:rsidRPr="009E0DE1">
        <w:rPr>
          <w:lang w:val="en-GB"/>
        </w:rPr>
        <w:t xml:space="preserve"> the AN does not select a new AMF for subsequent transactions. Upon timer expiry, the </w:t>
      </w:r>
      <w:r w:rsidR="00164136" w:rsidRPr="009E0DE1">
        <w:rPr>
          <w:lang w:val="en-GB"/>
        </w:rPr>
        <w:t>5G-AN</w:t>
      </w:r>
      <w:r w:rsidR="00B37C37" w:rsidRPr="009E0DE1">
        <w:rPr>
          <w:lang w:val="en-GB"/>
        </w:rPr>
        <w:t xml:space="preserve"> releases the </w:t>
      </w:r>
      <w:r w:rsidR="00590AC9" w:rsidRPr="009E0DE1">
        <w:rPr>
          <w:lang w:val="en-GB"/>
        </w:rPr>
        <w:t>NGAP</w:t>
      </w:r>
      <w:r w:rsidR="00B51D1E" w:rsidRPr="009E0DE1">
        <w:rPr>
          <w:lang w:val="en-GB"/>
        </w:rPr>
        <w:t xml:space="preserve"> UE-TNLA-binding(s)</w:t>
      </w:r>
      <w:r w:rsidR="00B37C37" w:rsidRPr="009E0DE1">
        <w:rPr>
          <w:lang w:val="en-GB"/>
        </w:rPr>
        <w:t xml:space="preserve"> with the corresponding AMF for the respective UE(s), </w:t>
      </w:r>
      <w:bookmarkEnd w:id="903"/>
      <w:r w:rsidR="00001CDD" w:rsidRPr="009E0DE1">
        <w:rPr>
          <w:lang w:val="en-GB"/>
        </w:rPr>
        <w:t xml:space="preserve">for </w:t>
      </w:r>
      <w:r w:rsidRPr="009E0DE1">
        <w:rPr>
          <w:lang w:val="en-GB"/>
        </w:rPr>
        <w:t xml:space="preserve">subsequent N2 message, the </w:t>
      </w:r>
      <w:r w:rsidR="00164136" w:rsidRPr="009E0DE1">
        <w:rPr>
          <w:lang w:val="en-GB"/>
        </w:rPr>
        <w:t>5G-AN</w:t>
      </w:r>
      <w:r w:rsidRPr="009E0DE1">
        <w:rPr>
          <w:lang w:val="en-GB"/>
        </w:rPr>
        <w:t xml:space="preserve"> uses GUAMI which points to the target AMF that replaced the old unavailable AMF, to forward the N2 message to the corresponding </w:t>
      </w:r>
      <w:r w:rsidR="00020006" w:rsidRPr="009E0DE1">
        <w:rPr>
          <w:lang w:val="en-GB"/>
        </w:rPr>
        <w:t xml:space="preserve">target </w:t>
      </w:r>
      <w:r w:rsidRPr="009E0DE1">
        <w:rPr>
          <w:lang w:val="en-GB"/>
        </w:rPr>
        <w:t>AMF(s).</w:t>
      </w:r>
    </w:p>
    <w:p w:rsidR="00001CDD" w:rsidRPr="009E0DE1" w:rsidRDefault="00001CDD" w:rsidP="00001CDD">
      <w:pPr>
        <w:pStyle w:val="NO"/>
        <w:rPr>
          <w:lang w:val="en-GB"/>
        </w:rPr>
      </w:pPr>
      <w:bookmarkStart w:id="904" w:name="_Hlk492322729"/>
      <w:r w:rsidRPr="009E0DE1">
        <w:rPr>
          <w:lang w:val="en-GB"/>
        </w:rPr>
        <w:t>NOTE</w:t>
      </w:r>
      <w:r w:rsidR="00123F97" w:rsidRPr="009E0DE1">
        <w:rPr>
          <w:lang w:val="en-GB"/>
        </w:rPr>
        <w:t> </w:t>
      </w:r>
      <w:r w:rsidR="00847B23"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0AC9" w:rsidRPr="009E0DE1">
        <w:rPr>
          <w:lang w:val="en-GB"/>
        </w:rPr>
        <w:t>NGAP</w:t>
      </w:r>
      <w:r w:rsidR="00B51D1E" w:rsidRPr="009E0DE1">
        <w:rPr>
          <w:lang w:val="en-GB"/>
        </w:rPr>
        <w:t xml:space="preserve"> UE-TNLA-binding</w:t>
      </w:r>
      <w:r w:rsidR="009C262E" w:rsidRPr="009E0DE1">
        <w:rPr>
          <w:lang w:val="en-GB"/>
        </w:rPr>
        <w:t xml:space="preserve"> </w:t>
      </w:r>
      <w:r w:rsidRPr="009E0DE1">
        <w:rPr>
          <w:lang w:val="en-GB"/>
        </w:rPr>
        <w:t xml:space="preserve">on a per UE-basis, the AMF can </w:t>
      </w:r>
      <w:r w:rsidR="009C262E" w:rsidRPr="009E0DE1">
        <w:rPr>
          <w:lang w:val="en-GB"/>
        </w:rPr>
        <w:t xml:space="preserve">either trigger a re-binding of the NGAP UE associations to an available TNLA on a different AMF within the same AMF set or </w:t>
      </w:r>
      <w:r w:rsidRPr="009E0DE1">
        <w:rPr>
          <w:lang w:val="en-GB"/>
        </w:rPr>
        <w:t xml:space="preserve">use the </w:t>
      </w:r>
      <w:r w:rsidR="00590AC9" w:rsidRPr="009E0DE1">
        <w:rPr>
          <w:lang w:val="en-GB"/>
        </w:rPr>
        <w:t>NGAP</w:t>
      </w:r>
      <w:r w:rsidR="00B51D1E" w:rsidRPr="009E0DE1">
        <w:rPr>
          <w:lang w:val="en-GB"/>
        </w:rPr>
        <w:t xml:space="preserve"> UE-TNLA-binding</w:t>
      </w:r>
      <w:r w:rsidR="009C262E" w:rsidRPr="009E0DE1">
        <w:rPr>
          <w:lang w:val="en-GB"/>
        </w:rPr>
        <w:t xml:space="preserve"> per UE </w:t>
      </w:r>
      <w:r w:rsidRPr="009E0DE1">
        <w:rPr>
          <w:lang w:val="en-GB"/>
        </w:rPr>
        <w:t xml:space="preserve">release procedure defined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to release the </w:t>
      </w:r>
      <w:r w:rsidR="003C6531" w:rsidRPr="009E0DE1">
        <w:rPr>
          <w:lang w:val="en-GB"/>
        </w:rPr>
        <w:t>NGAP</w:t>
      </w:r>
      <w:r w:rsidR="00B51D1E" w:rsidRPr="009E0DE1">
        <w:rPr>
          <w:lang w:val="en-GB"/>
        </w:rPr>
        <w:t xml:space="preserve"> UE-TNLA-binding</w:t>
      </w:r>
      <w:r w:rsidRPr="009E0DE1">
        <w:rPr>
          <w:lang w:val="en-GB"/>
        </w:rPr>
        <w:t xml:space="preserve"> on a per UE-basis</w:t>
      </w:r>
      <w:r w:rsidR="00847B23" w:rsidRPr="009E0DE1">
        <w:rPr>
          <w:lang w:val="en-GB"/>
        </w:rPr>
        <w:t xml:space="preserve"> while requesting the AN to maintain N3 (user plane connectivity) and UE context information</w:t>
      </w:r>
      <w:r w:rsidRPr="009E0DE1">
        <w:rPr>
          <w:lang w:val="en-GB"/>
        </w:rPr>
        <w:t>.</w:t>
      </w:r>
    </w:p>
    <w:p w:rsidR="00B65BC4" w:rsidRDefault="00B65BC4" w:rsidP="00A30201">
      <w:pPr>
        <w:pStyle w:val="NO"/>
      </w:pPr>
      <w:r>
        <w:t>NOTE</w:t>
      </w:r>
      <w:r>
        <w:rPr>
          <w:lang w:val="en-GB"/>
        </w:rPr>
        <w:t> 4</w:t>
      </w:r>
      <w:r>
        <w:t>:</w:t>
      </w:r>
      <w:r>
        <w:tab/>
        <w:t>The support and the use of timer mechanism in 5G-AN is up to implementation.</w:t>
      </w:r>
    </w:p>
    <w:p w:rsidR="00001CDD" w:rsidRPr="009E0DE1" w:rsidRDefault="00001CDD" w:rsidP="00137E33">
      <w:pPr>
        <w:pStyle w:val="B1"/>
        <w:rPr>
          <w:lang w:val="en-GB"/>
        </w:rPr>
      </w:pPr>
      <w:r w:rsidRPr="009E0DE1">
        <w:rPr>
          <w:lang w:val="en-GB"/>
        </w:rPr>
        <w:tab/>
        <w:t xml:space="preserve">If the instruction does not include the indicator, 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590AC9" w:rsidRPr="009E0DE1">
        <w:rPr>
          <w:lang w:val="en-GB"/>
        </w:rPr>
        <w:t xml:space="preserve">NGAP </w:t>
      </w:r>
      <w:r w:rsidRPr="009E0DE1">
        <w:rPr>
          <w:lang w:val="en-GB"/>
        </w:rPr>
        <w:t xml:space="preserve">UE </w:t>
      </w:r>
      <w:r w:rsidRPr="009E0DE1">
        <w:rPr>
          <w:lang w:val="en-GB" w:eastAsia="zh-CN"/>
        </w:rPr>
        <w:t>UE-TNLA-binding</w:t>
      </w:r>
      <w:r w:rsidR="003C6531" w:rsidRPr="009E0DE1">
        <w:rPr>
          <w:lang w:val="en-GB" w:eastAsia="zh-CN"/>
        </w:rPr>
        <w:t>(s)</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uses GUAMI based resolution which points to the target AMF that replaced the old unavailable AMF, to forward the N2 message to the corresponding </w:t>
      </w:r>
      <w:r w:rsidR="005D2631" w:rsidRPr="009E0DE1">
        <w:rPr>
          <w:lang w:val="en-GB"/>
        </w:rPr>
        <w:t xml:space="preserve">target </w:t>
      </w:r>
      <w:r w:rsidRPr="009E0DE1">
        <w:rPr>
          <w:lang w:val="en-GB"/>
        </w:rPr>
        <w:t>AMF(s).</w:t>
      </w:r>
      <w:bookmarkEnd w:id="904"/>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w:t>
      </w:r>
      <w:r w:rsidR="003C6531" w:rsidRPr="009E0DE1">
        <w:rPr>
          <w:lang w:val="en-GB"/>
        </w:rPr>
        <w:t xml:space="preserve">based resolution </w:t>
      </w:r>
      <w:r w:rsidRPr="009E0DE1">
        <w:rPr>
          <w:lang w:val="en-GB"/>
        </w:rPr>
        <w:t xml:space="preserve">the </w:t>
      </w:r>
      <w:r w:rsidR="00164136" w:rsidRPr="009E0DE1">
        <w:rPr>
          <w:lang w:val="en-GB"/>
        </w:rPr>
        <w:t>5G-AN</w:t>
      </w:r>
      <w:r w:rsidRPr="009E0DE1">
        <w:rPr>
          <w:lang w:val="en-GB"/>
        </w:rPr>
        <w:t xml:space="preserve"> uses 5G</w:t>
      </w:r>
      <w:r w:rsidR="00001CDD" w:rsidRPr="009E0DE1">
        <w:rPr>
          <w:lang w:val="en-GB"/>
        </w:rPr>
        <w:t xml:space="preserve"> </w:t>
      </w:r>
      <w:r w:rsidRPr="009E0DE1">
        <w:rPr>
          <w:lang w:val="en-GB"/>
        </w:rPr>
        <w:t>S</w:t>
      </w:r>
      <w:r w:rsidR="00001CDD" w:rsidRPr="009E0DE1">
        <w:rPr>
          <w:lang w:val="en-GB"/>
        </w:rPr>
        <w:t>-</w:t>
      </w:r>
      <w:r w:rsidRPr="009E0DE1">
        <w:rPr>
          <w:lang w:val="en-GB"/>
        </w:rPr>
        <w:t xml:space="preserve">TMSI or GUAMI which points to the target AMF that has replaced the old unavailable AMF and, the </w:t>
      </w:r>
      <w:r w:rsidR="00164136" w:rsidRPr="009E0DE1">
        <w:rPr>
          <w:rFonts w:eastAsia="DengXian"/>
          <w:lang w:val="en-GB"/>
        </w:rPr>
        <w:t>5G-AN</w:t>
      </w:r>
      <w:r w:rsidRPr="009E0DE1">
        <w:rPr>
          <w:lang w:val="en-GB"/>
        </w:rPr>
        <w:t xml:space="preserve"> forwards N2 message.</w:t>
      </w:r>
    </w:p>
    <w:p w:rsidR="00137E33" w:rsidRPr="009E0DE1" w:rsidRDefault="00137E33" w:rsidP="00137E33">
      <w:pPr>
        <w:rPr>
          <w:rFonts w:eastAsia="DengXian"/>
        </w:rPr>
      </w:pPr>
      <w:r w:rsidRPr="009E0DE1">
        <w:t>An AMF shall be able to instruct other peer CP NFs, subscribed to receive such a notification,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update the CP NF </w:t>
      </w:r>
      <w:r w:rsidR="00020006" w:rsidRPr="009E0DE1">
        <w:t>that the old GUAMI(s) is now served by target AMF</w:t>
      </w:r>
      <w:r w:rsidRPr="009E0DE1">
        <w:t xml:space="preserve">. </w:t>
      </w:r>
      <w:r w:rsidR="00C5183A" w:rsidRPr="009E0DE1">
        <w:rPr>
          <w:lang w:eastAsia="zh-CN"/>
        </w:rPr>
        <w:t>The old AMF</w:t>
      </w:r>
      <w:r w:rsidRPr="009E0DE1">
        <w:t xml:space="preserve"> provides the old GUAMI value </w:t>
      </w:r>
      <w:r w:rsidR="00C5183A" w:rsidRPr="009E0DE1">
        <w:rPr>
          <w:lang w:eastAsia="zh-CN"/>
        </w:rPr>
        <w:t xml:space="preserve">to target AMF and </w:t>
      </w:r>
      <w:r w:rsidRPr="009E0DE1">
        <w:t xml:space="preserve">the </w:t>
      </w:r>
      <w:r w:rsidR="00C5183A" w:rsidRPr="009E0DE1">
        <w:rPr>
          <w:lang w:eastAsia="zh-CN"/>
        </w:rPr>
        <w:t>target AMF</w:t>
      </w:r>
      <w:r w:rsidRPr="009E0DE1">
        <w:t xml:space="preserve"> can use to locate UE contexts served by the old AMF. </w:t>
      </w:r>
      <w:r w:rsidR="00847B23" w:rsidRPr="009E0DE1">
        <w:t xml:space="preserve">If the CP NFs register with NRF for AMF unavailable notification, then the NRF shall be able to notify the subscribed NFs to receive such a notification (along with the corresponding target AMF(s)) that AMF identified by GUAMI(s) will be unavailable for processing transactions. </w:t>
      </w:r>
      <w:r w:rsidRPr="009E0DE1">
        <w:t>Upon receipt of the notification that an AMF is unavailable, the other CP NFs shall take the following action:</w:t>
      </w:r>
    </w:p>
    <w:p w:rsidR="00137E33" w:rsidRPr="009E0DE1" w:rsidRDefault="00137E33" w:rsidP="00137E33">
      <w:pPr>
        <w:pStyle w:val="B1"/>
        <w:rPr>
          <w:lang w:val="en-GB"/>
        </w:rPr>
      </w:pPr>
      <w:r w:rsidRPr="009E0DE1">
        <w:rPr>
          <w:lang w:val="en-GB"/>
        </w:rPr>
        <w:t>-</w:t>
      </w:r>
      <w:r w:rsidRPr="009E0DE1">
        <w:rPr>
          <w:lang w:val="en-GB"/>
        </w:rPr>
        <w:tab/>
        <w:t>Mark this AMF and its associated GUAMI</w:t>
      </w:r>
      <w:r w:rsidR="007B696E" w:rsidRPr="009E0DE1">
        <w:rPr>
          <w:lang w:val="en-GB"/>
        </w:rPr>
        <w:t>(s)</w:t>
      </w:r>
      <w:r w:rsidRPr="009E0DE1">
        <w:rPr>
          <w:lang w:val="en-GB"/>
        </w:rPr>
        <w:t xml:space="preserve"> as unavailable while not changing the status of UE(s) associated to this AMF (UE(s) previously served by the corresponding AMF still remain registered in the network), and AMF Set information.</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000E4EA1" w:rsidRPr="009E0DE1">
        <w:rPr>
          <w:lang w:val="en-GB" w:eastAsia="zh-CN"/>
        </w:rPr>
        <w:t xml:space="preserve">together with the old GUAMI </w:t>
      </w:r>
      <w:r w:rsidRPr="009E0DE1">
        <w:rPr>
          <w:lang w:val="en-GB"/>
        </w:rPr>
        <w:t>to the target AMF(s).</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847B23" w:rsidRPr="009E0DE1" w:rsidRDefault="00847B23" w:rsidP="009A5963">
      <w:pPr>
        <w:pStyle w:val="NO"/>
        <w:rPr>
          <w:rFonts w:eastAsia="SimSun"/>
          <w:lang w:val="en-GB"/>
        </w:rPr>
      </w:pPr>
      <w:r w:rsidRPr="009E0DE1">
        <w:rPr>
          <w:lang w:val="en-GB"/>
        </w:rPr>
        <w:t>NOTE </w:t>
      </w:r>
      <w:r w:rsidR="00B65BC4">
        <w:rPr>
          <w:lang w:val="en-GB"/>
        </w:rPr>
        <w:t>5</w:t>
      </w:r>
      <w:r w:rsidRPr="009E0DE1">
        <w:rPr>
          <w:lang w:val="en-GB"/>
        </w:rPr>
        <w:t>:</w:t>
      </w:r>
      <w:r w:rsidRPr="009E0DE1">
        <w:rPr>
          <w:lang w:val="en-GB"/>
        </w:rPr>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rsidR="00137E33" w:rsidRPr="009E0DE1" w:rsidRDefault="004848D2" w:rsidP="00137E33">
      <w:r w:rsidRPr="009E0DE1">
        <w:t>The f</w:t>
      </w:r>
      <w:r w:rsidR="00137E33" w:rsidRPr="009E0DE1">
        <w:t>ollowing actions should be performed by the target AMF:</w:t>
      </w:r>
    </w:p>
    <w:p w:rsidR="001C5E06" w:rsidRPr="009E0DE1" w:rsidRDefault="001C5E06" w:rsidP="001C5E06">
      <w:pPr>
        <w:pStyle w:val="B1"/>
        <w:rPr>
          <w:lang w:val="en-GB"/>
        </w:rPr>
      </w:pPr>
      <w:r w:rsidRPr="009E0DE1">
        <w:rPr>
          <w:rFonts w:eastAsia="MS Mincho"/>
          <w:lang w:val="en-GB"/>
        </w:rPr>
        <w:t>-</w:t>
      </w:r>
      <w:r w:rsidRPr="009E0DE1">
        <w:rPr>
          <w:rFonts w:eastAsia="MS Mincho"/>
          <w:lang w:val="en-GB"/>
        </w:rPr>
        <w:tab/>
      </w:r>
      <w:r w:rsidRPr="009E0DE1">
        <w:rPr>
          <w:lang w:val="en-GB" w:eastAsia="zh-CN"/>
        </w:rPr>
        <w:t>To allow AMF process ongoing transactions for some UE(s) even after it notifies unavailable status to the target AMF, t</w:t>
      </w:r>
      <w:r w:rsidRPr="009E0DE1">
        <w:rPr>
          <w:lang w:val="en-GB"/>
        </w:rPr>
        <w:t xml:space="preserve">he target AMF </w:t>
      </w:r>
      <w:r w:rsidRPr="009E0DE1">
        <w:rPr>
          <w:lang w:val="en-GB" w:eastAsia="zh-CN"/>
        </w:rPr>
        <w:t>keeps</w:t>
      </w:r>
      <w:r w:rsidRPr="009E0DE1">
        <w:rPr>
          <w:lang w:val="en-GB"/>
        </w:rPr>
        <w:t xml:space="preserve"> the association of the old GUAMI(s) and the old AMF </w:t>
      </w:r>
      <w:r w:rsidRPr="009E0DE1">
        <w:rPr>
          <w:lang w:val="en-GB" w:eastAsia="zh-CN"/>
        </w:rPr>
        <w:t>for</w:t>
      </w:r>
      <w:r w:rsidRPr="009E0DE1">
        <w:rPr>
          <w:lang w:val="en-GB"/>
        </w:rPr>
        <w:t xml:space="preserve"> a configured time. </w:t>
      </w:r>
      <w:r w:rsidRPr="009E0DE1">
        <w:rPr>
          <w:lang w:val="en-GB" w:eastAsia="zh-CN"/>
        </w:rPr>
        <w:t>During that configured period, i</w:t>
      </w:r>
      <w:r w:rsidRPr="009E0DE1">
        <w:rPr>
          <w:lang w:val="en-GB"/>
        </w:rPr>
        <w:t>f target AMF receives the transaction from the peer CP NFs and cannot locate UE context, it rejects the transaction with old AMF name based on that association, and the indicated AMF is only used for the ongoing transaction</w:t>
      </w:r>
      <w:r w:rsidRPr="009E0DE1">
        <w:rPr>
          <w:lang w:val="en-GB" w:eastAsia="zh-CN"/>
        </w:rPr>
        <w:t>. The peer CP NFs resend the transaction to the indicated AMF only for the ongoing transaction. For subsequent transactions, peer CP NFs should use the target AMF. When the timer is expired, the target AMF deletes that association information.</w:t>
      </w:r>
    </w:p>
    <w:p w:rsidR="00137E33" w:rsidRPr="009E0DE1" w:rsidRDefault="00137E33" w:rsidP="00137E33">
      <w:pPr>
        <w:pStyle w:val="B1"/>
        <w:rPr>
          <w:lang w:val="en-GB"/>
        </w:rPr>
      </w:pPr>
      <w:r w:rsidRPr="009E0DE1">
        <w:rPr>
          <w:lang w:val="en-GB"/>
        </w:rPr>
        <w:t>-</w:t>
      </w:r>
      <w:r w:rsidRPr="009E0DE1">
        <w:rPr>
          <w:lang w:val="en-GB"/>
        </w:rPr>
        <w:tab/>
      </w:r>
      <w:r w:rsidR="007B696E" w:rsidRPr="009E0DE1">
        <w:rPr>
          <w:lang w:val="en-GB"/>
        </w:rPr>
        <w:t>When there is a transaction with the UE the t</w:t>
      </w:r>
      <w:r w:rsidRPr="009E0DE1">
        <w:rPr>
          <w:lang w:val="en-GB"/>
        </w:rPr>
        <w:t xml:space="preserve">arget AMF </w:t>
      </w:r>
      <w:r w:rsidR="007479B3" w:rsidRPr="009E0DE1">
        <w:rPr>
          <w:lang w:val="en-GB"/>
        </w:rPr>
        <w:t xml:space="preserve">uses </w:t>
      </w:r>
      <w:r w:rsidR="00020006" w:rsidRPr="009E0DE1">
        <w:rPr>
          <w:lang w:val="en-GB" w:eastAsia="zh-CN"/>
        </w:rPr>
        <w:t>SUPI,</w:t>
      </w:r>
      <w:r w:rsidR="007479B3" w:rsidRPr="009E0DE1">
        <w:rPr>
          <w:lang w:val="en-GB" w:eastAsia="zh-CN"/>
        </w:rPr>
        <w:t xml:space="preserve"> </w:t>
      </w:r>
      <w:r w:rsidR="00020006" w:rsidRPr="009E0DE1">
        <w:rPr>
          <w:lang w:val="en-GB"/>
        </w:rPr>
        <w:t>5G-</w:t>
      </w:r>
      <w:r w:rsidR="00020006" w:rsidRPr="009E0DE1">
        <w:rPr>
          <w:lang w:val="en-GB" w:eastAsia="zh-CN"/>
        </w:rPr>
        <w:t>GUT</w:t>
      </w:r>
      <w:r w:rsidR="00020006" w:rsidRPr="009E0DE1">
        <w:rPr>
          <w:lang w:val="en-GB"/>
        </w:rPr>
        <w:t xml:space="preserve">I or AMF UE </w:t>
      </w:r>
      <w:r w:rsidR="00590AC9" w:rsidRPr="009E0DE1">
        <w:rPr>
          <w:lang w:val="en-GB"/>
        </w:rPr>
        <w:t xml:space="preserve">NGAP </w:t>
      </w:r>
      <w:r w:rsidR="00020006" w:rsidRPr="009E0DE1">
        <w:rPr>
          <w:lang w:val="en-GB"/>
        </w:rPr>
        <w:t>ID</w:t>
      </w:r>
      <w:r w:rsidRPr="009E0DE1">
        <w:rPr>
          <w:lang w:val="en-GB"/>
        </w:rPr>
        <w:t xml:space="preserve"> to locate UE contexts and processes the UE transactions accordingly and updates the 5G-GUTI towards the UE, if necessary.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3C6531" w:rsidRPr="009E0DE1">
        <w:rPr>
          <w:lang w:val="en-GB" w:eastAsia="zh-CN"/>
        </w:rPr>
        <w:t xml:space="preserve">may </w:t>
      </w:r>
      <w:r w:rsidRPr="009E0DE1">
        <w:rPr>
          <w:lang w:val="en-GB" w:eastAsia="zh-CN"/>
        </w:rPr>
        <w:t xml:space="preserve">also update the </w:t>
      </w:r>
      <w:r w:rsidR="00590AC9"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3C6531" w:rsidRPr="009E0DE1">
        <w:rPr>
          <w:lang w:val="en-GB"/>
        </w:rPr>
        <w:t>with a new</w:t>
      </w:r>
      <w:r w:rsidR="00B51D1E" w:rsidRPr="009E0DE1">
        <w:rPr>
          <w:lang w:val="en-GB"/>
        </w:rPr>
        <w:t xml:space="preserve"> AMF UE NGAP ID</w:t>
      </w:r>
      <w:r w:rsidR="003C6531" w:rsidRPr="009E0DE1">
        <w:rPr>
          <w:lang w:val="en-GB"/>
        </w:rPr>
        <w:t xml:space="preserve"> </w:t>
      </w:r>
      <w:r w:rsidRPr="009E0DE1">
        <w:rPr>
          <w:lang w:val="en-GB" w:eastAsia="zh-CN"/>
        </w:rPr>
        <w:t xml:space="preserve">towards the </w:t>
      </w:r>
      <w:r w:rsidR="00164136" w:rsidRPr="009E0DE1">
        <w:rPr>
          <w:lang w:val="en-GB" w:eastAsia="zh-CN"/>
        </w:rPr>
        <w:t>5G-AN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3C6531" w:rsidRPr="009E0DE1" w:rsidRDefault="003C6531" w:rsidP="00137E33">
      <w:pPr>
        <w:pStyle w:val="B1"/>
        <w:rPr>
          <w:lang w:val="en-GB"/>
        </w:rPr>
      </w:pPr>
      <w:r w:rsidRPr="009E0DE1">
        <w:rPr>
          <w:lang w:val="en-GB"/>
        </w:rPr>
        <w:t>-</w:t>
      </w:r>
      <w:r w:rsidRPr="009E0DE1">
        <w:rPr>
          <w:lang w:val="en-GB"/>
        </w:rPr>
        <w:tab/>
        <w:t>Target AMF shall not use old GUAMI to allocate 5G-GUTI for UE(s) that are being served by Target AMF.</w:t>
      </w:r>
    </w:p>
    <w:p w:rsidR="00137E33" w:rsidRPr="009E0DE1" w:rsidRDefault="00137E33" w:rsidP="00137E33">
      <w:pPr>
        <w:pStyle w:val="Heading4"/>
      </w:pPr>
      <w:bookmarkStart w:id="905" w:name="_Toc20150033"/>
      <w:bookmarkStart w:id="906" w:name="_Toc27846832"/>
      <w:r w:rsidRPr="009E0DE1">
        <w:t>5.21.2.3</w:t>
      </w:r>
      <w:r w:rsidRPr="009E0DE1">
        <w:tab/>
        <w:t xml:space="preserve">Procedure for AMF </w:t>
      </w:r>
      <w:r w:rsidR="00847B23" w:rsidRPr="009E0DE1">
        <w:t>Auto-recovery</w:t>
      </w:r>
      <w:bookmarkEnd w:id="905"/>
      <w:bookmarkEnd w:id="906"/>
    </w:p>
    <w:p w:rsidR="001E0205" w:rsidRPr="009E0DE1" w:rsidRDefault="001E0205" w:rsidP="001E0205">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rsidR="001E0205" w:rsidRPr="009E0DE1" w:rsidRDefault="001E0205" w:rsidP="001E0205">
      <w:pPr>
        <w:pStyle w:val="NO"/>
        <w:rPr>
          <w:lang w:val="en-GB"/>
        </w:rPr>
      </w:pPr>
      <w:r w:rsidRPr="009E0DE1">
        <w:rPr>
          <w:lang w:val="en-GB"/>
        </w:rPr>
        <w:t>NOTE</w:t>
      </w:r>
      <w:r w:rsidR="00123F97" w:rsidRPr="009E0DE1">
        <w:rPr>
          <w:lang w:val="en-GB"/>
        </w:rPr>
        <w:t> 1</w:t>
      </w:r>
      <w:r w:rsidRPr="009E0DE1">
        <w:rPr>
          <w:lang w:val="en-GB"/>
        </w:rPr>
        <w:t>:</w:t>
      </w:r>
      <w:r w:rsidR="00123F97" w:rsidRPr="009E0DE1">
        <w:rPr>
          <w:lang w:val="en-GB"/>
        </w:rPr>
        <w:tab/>
      </w:r>
      <w:r w:rsidRPr="009E0DE1">
        <w:rPr>
          <w:lang w:val="en-GB"/>
        </w:rPr>
        <w:t>Frequency of backup is left to implementation.</w:t>
      </w:r>
    </w:p>
    <w:p w:rsidR="001E0205" w:rsidRPr="009E0DE1" w:rsidRDefault="001E0205" w:rsidP="001E0205">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w:t>
      </w:r>
      <w:r w:rsidR="007479B3" w:rsidRPr="009E0DE1">
        <w:t>5G-</w:t>
      </w:r>
      <w:r w:rsidRPr="009E0DE1">
        <w:t>AN and other CP NFs</w:t>
      </w:r>
      <w:r w:rsidRPr="009E0DE1">
        <w:rPr>
          <w:lang w:eastAsia="zh-CN"/>
        </w:rPr>
        <w:t xml:space="preserve"> during the N2 setup procedure or the first (per </w:t>
      </w:r>
      <w:r w:rsidR="00847B23" w:rsidRPr="009E0DE1">
        <w:rPr>
          <w:lang w:eastAsia="zh-CN"/>
        </w:rPr>
        <w:t>NF</w:t>
      </w:r>
      <w:r w:rsidRPr="009E0DE1">
        <w:rPr>
          <w:lang w:eastAsia="zh-CN"/>
        </w:rPr>
        <w:t>) interaction with other CP NF</w:t>
      </w:r>
      <w:r w:rsidR="00847B23" w:rsidRPr="009E0DE1">
        <w:rPr>
          <w:lang w:eastAsia="zh-CN"/>
        </w:rPr>
        <w:t>s</w:t>
      </w:r>
      <w:r w:rsidRPr="009E0DE1">
        <w:t>.</w:t>
      </w:r>
    </w:p>
    <w:p w:rsidR="00137E33" w:rsidRPr="009E0DE1" w:rsidRDefault="00137E33" w:rsidP="00137E33">
      <w:r w:rsidRPr="009E0DE1">
        <w:t xml:space="preserve">In </w:t>
      </w:r>
      <w:r w:rsidR="006659A9" w:rsidRPr="009E0DE1">
        <w:t xml:space="preserve">the </w:t>
      </w:r>
      <w:r w:rsidRPr="009E0DE1">
        <w:t xml:space="preserve">case </w:t>
      </w:r>
      <w:r w:rsidR="006659A9" w:rsidRPr="009E0DE1">
        <w:t xml:space="preserve">that </w:t>
      </w:r>
      <w:r w:rsidRPr="009E0DE1">
        <w:t xml:space="preserve">an AMF fails and the </w:t>
      </w:r>
      <w:r w:rsidR="00164136" w:rsidRPr="009E0DE1">
        <w:t>5G-AN</w:t>
      </w:r>
      <w:r w:rsidRPr="009E0DE1">
        <w:t>/peer CP NFs detect that the AMF has failed</w:t>
      </w:r>
      <w:r w:rsidR="00B26CF0" w:rsidRPr="009E0DE1">
        <w:rPr>
          <w:lang w:eastAsia="zh-CN"/>
        </w:rPr>
        <w:t>, or the 5G-AN/peer CP NFs receives notification from another AMF in the same AMF set that this AMF has failed</w:t>
      </w:r>
      <w:r w:rsidRPr="009E0DE1">
        <w:t>, following actions are taken:</w:t>
      </w:r>
    </w:p>
    <w:p w:rsidR="004A0252" w:rsidRPr="009E0DE1" w:rsidRDefault="004A0252" w:rsidP="00137E33">
      <w:pPr>
        <w:pStyle w:val="B1"/>
        <w:rPr>
          <w:rFonts w:eastAsia="SimSun"/>
          <w:lang w:val="en-GB"/>
        </w:rPr>
      </w:pPr>
      <w:r w:rsidRPr="009E0DE1">
        <w:rPr>
          <w:lang w:val="en-GB"/>
        </w:rPr>
        <w:t>-</w:t>
      </w:r>
      <w:r w:rsidRPr="009E0DE1">
        <w:rPr>
          <w:lang w:val="en-GB"/>
        </w:rPr>
        <w:tab/>
        <w:t xml:space="preserve">The </w:t>
      </w:r>
      <w:r w:rsidRPr="009E0DE1">
        <w:rPr>
          <w:lang w:val="en-GB" w:eastAsia="zh-CN"/>
        </w:rPr>
        <w:t>OAM deregister the AMF from NRF indicating due to AMF failure.</w:t>
      </w:r>
    </w:p>
    <w:p w:rsidR="00137E33" w:rsidRPr="009E0DE1" w:rsidRDefault="00137E33" w:rsidP="00137E33">
      <w:pPr>
        <w:pStyle w:val="B1"/>
        <w:rPr>
          <w:lang w:val="en-GB"/>
        </w:rPr>
      </w:pPr>
      <w:r w:rsidRPr="009E0DE1">
        <w:rPr>
          <w:rFonts w:eastAsia="SimSun"/>
          <w:lang w:val="en-GB"/>
        </w:rPr>
        <w:t>-</w:t>
      </w:r>
      <w:r w:rsidRPr="009E0DE1">
        <w:rPr>
          <w:rFonts w:eastAsia="SimSun"/>
          <w:lang w:val="en-GB"/>
        </w:rPr>
        <w:tab/>
      </w:r>
      <w:r w:rsidR="00164136" w:rsidRPr="009E0DE1">
        <w:rPr>
          <w:rFonts w:eastAsia="SimSun"/>
          <w:lang w:val="en-GB"/>
        </w:rPr>
        <w:t>5G-AN</w:t>
      </w:r>
      <w:r w:rsidRPr="009E0DE1">
        <w:rPr>
          <w:lang w:val="en-GB"/>
        </w:rPr>
        <w:t xml:space="preserve"> marks this AMF as failed and not consider the AMF for selection until explicitly notified.</w:t>
      </w:r>
    </w:p>
    <w:p w:rsidR="007479B3" w:rsidRPr="009E0DE1" w:rsidRDefault="00137E33" w:rsidP="00137E33">
      <w:pPr>
        <w:pStyle w:val="B1"/>
        <w:rPr>
          <w:lang w:val="en-GB" w:eastAsia="zh-CN"/>
        </w:rPr>
      </w:pP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rFonts w:eastAsia="DengXian"/>
          <w:lang w:val="en-GB"/>
        </w:rPr>
        <w:t>5G-AN</w:t>
      </w:r>
      <w:r w:rsidRPr="009E0DE1">
        <w:rPr>
          <w:lang w:val="en-GB"/>
        </w:rPr>
        <w:t xml:space="preserve"> considers failure detection </w:t>
      </w:r>
      <w:r w:rsidR="00B26CF0" w:rsidRPr="009E0DE1">
        <w:rPr>
          <w:lang w:val="en-GB" w:eastAsia="zh-CN"/>
        </w:rPr>
        <w:t xml:space="preserve">or failure notification </w:t>
      </w:r>
      <w:r w:rsidRPr="009E0DE1">
        <w:rPr>
          <w:lang w:val="en-GB"/>
        </w:rPr>
        <w:t xml:space="preserve">as a trigger to release the </w:t>
      </w:r>
      <w:r w:rsidR="00590AC9" w:rsidRPr="009E0DE1">
        <w:rPr>
          <w:lang w:val="en-GB"/>
        </w:rPr>
        <w:t>NGAP</w:t>
      </w:r>
      <w:r w:rsidR="00B51D1E" w:rsidRPr="009E0DE1">
        <w:rPr>
          <w:lang w:val="en-GB"/>
        </w:rPr>
        <w:t xml:space="preserve"> UE-TNLA-binding(s)</w:t>
      </w:r>
      <w:r w:rsidRPr="009E0DE1">
        <w:rPr>
          <w:lang w:val="en-GB"/>
        </w:rPr>
        <w:t xml:space="preserve"> with the corresponding AMF for the respective UE(s) while maintaining N3 (user plane connectivity) and other UE context information. For subsequent N2 message,</w:t>
      </w:r>
      <w:r w:rsidRPr="009E0DE1">
        <w:rPr>
          <w:lang w:val="en-GB" w:eastAsia="zh-CN"/>
        </w:rPr>
        <w:t xml:space="preserve">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lang w:val="en-GB"/>
        </w:rPr>
        <w:t>5G-AN</w:t>
      </w:r>
      <w:r w:rsidRPr="009E0DE1">
        <w:rPr>
          <w:lang w:val="en-GB"/>
        </w:rPr>
        <w:t xml:space="preserve"> should select a different AMF (as in clause 6.3.5) </w:t>
      </w:r>
      <w:r w:rsidR="001E0205" w:rsidRPr="009E0DE1">
        <w:rPr>
          <w:lang w:val="en-GB"/>
        </w:rPr>
        <w:t xml:space="preserve">from the same AMF set </w:t>
      </w:r>
      <w:r w:rsidRPr="009E0DE1">
        <w:rPr>
          <w:lang w:val="en-GB"/>
        </w:rPr>
        <w:t xml:space="preserve">when the subsequent N2 message needs to be sent for the UE(s). </w:t>
      </w:r>
      <w:r w:rsidR="001E0205" w:rsidRPr="009E0DE1">
        <w:rPr>
          <w:lang w:val="en-GB"/>
        </w:rPr>
        <w:t>If no other AMF from the AMF set is available, then it can select an AMF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B26CF0" w:rsidRPr="009E0DE1" w:rsidRDefault="00B26CF0" w:rsidP="009A5963">
      <w:pPr>
        <w:pStyle w:val="NO"/>
        <w:rPr>
          <w:lang w:val="en-GB"/>
        </w:rPr>
      </w:pPr>
      <w:r w:rsidRPr="009E0DE1">
        <w:rPr>
          <w:lang w:val="en-GB"/>
        </w:rPr>
        <w:t>NOTE </w:t>
      </w:r>
      <w:r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One AMF in the AMF set may be configured to send this failure notification message.</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S-TMSI or GUAMI pointing to an AMF that is marked failed,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rFonts w:eastAsia="DengXian"/>
          <w:lang w:val="en-GB"/>
        </w:rPr>
        <w:t>5G-AN</w:t>
      </w:r>
      <w:r w:rsidRPr="009E0DE1">
        <w:rPr>
          <w:lang w:val="en-GB"/>
        </w:rPr>
        <w:t xml:space="preserve"> should select a different AMF from the same AMF set and forward the initial NAS message. If no other AMF from the AMF set is available, then it can select an AMF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137E33" w:rsidRPr="009E0DE1" w:rsidRDefault="00137E33" w:rsidP="00137E33">
      <w:pPr>
        <w:pStyle w:val="B1"/>
        <w:rPr>
          <w:rFonts w:eastAsia="DengXian"/>
          <w:lang w:val="en-GB"/>
        </w:rPr>
      </w:pPr>
      <w:r w:rsidRPr="009E0DE1">
        <w:rPr>
          <w:lang w:val="en-GB"/>
        </w:rPr>
        <w:t>-</w:t>
      </w:r>
      <w:r w:rsidRPr="009E0DE1">
        <w:rPr>
          <w:lang w:val="en-GB"/>
        </w:rPr>
        <w:tab/>
        <w:t>Peer CP NFs consider this AMF as unavailable while retaining the UE context.</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w:t>
      </w:r>
      <w:r w:rsidR="00551DF6" w:rsidRPr="009E0DE1">
        <w:rPr>
          <w:lang w:val="en-GB" w:eastAsia="zh-CN"/>
        </w:rPr>
        <w:t xml:space="preserve">if backup AMF information of the corresponding failed AMF is not available, </w:t>
      </w:r>
      <w:r w:rsidRPr="009E0DE1">
        <w:rPr>
          <w:lang w:val="en-GB"/>
        </w:rPr>
        <w:t>CP NF should select another AMF from the same AMF set and forward the transaction</w:t>
      </w:r>
      <w:r w:rsidR="00C5183A" w:rsidRPr="009E0DE1">
        <w:rPr>
          <w:lang w:val="en-GB" w:eastAsia="zh-CN"/>
        </w:rPr>
        <w:t xml:space="preserve"> together with the old GUAMI</w:t>
      </w:r>
      <w:r w:rsidRPr="009E0DE1">
        <w:rPr>
          <w:lang w:val="en-GB"/>
        </w:rPr>
        <w:t>.</w:t>
      </w:r>
      <w:r w:rsidR="00444EF4">
        <w:rPr>
          <w:lang w:val="en-GB"/>
        </w:rPr>
        <w:t xml:space="preserve"> If neither the backup AMF nor any other AMF from the AMF set is available, then CP NF can select an AMF from the same AMF Region as in clause 6.3.5.</w:t>
      </w:r>
      <w:r w:rsidR="00551DF6" w:rsidRPr="009E0DE1">
        <w:rPr>
          <w:lang w:val="en-GB" w:eastAsia="zh-CN"/>
        </w:rPr>
        <w:t xml:space="preserve"> If backup AMF information of the corresponding failed AMF is available, the CP NF forwards </w:t>
      </w:r>
      <w:r w:rsidR="00551DF6" w:rsidRPr="009E0DE1">
        <w:rPr>
          <w:lang w:val="en-GB"/>
        </w:rPr>
        <w:t>transaction</w:t>
      </w:r>
      <w:r w:rsidR="00551DF6" w:rsidRPr="009E0DE1">
        <w:rPr>
          <w:lang w:val="en-GB" w:eastAsia="zh-CN"/>
        </w:rPr>
        <w:t xml:space="preserve"> to the backup AMF.</w:t>
      </w:r>
      <w:r w:rsidR="003E1A86" w:rsidRPr="009E0DE1">
        <w:rPr>
          <w:lang w:val="en-GB" w:eastAsia="zh-CN"/>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1E0205" w:rsidRPr="009E0DE1" w:rsidRDefault="001E0205" w:rsidP="001E0205">
      <w:pPr>
        <w:pStyle w:val="B1"/>
        <w:rPr>
          <w:lang w:val="en-GB"/>
        </w:rPr>
      </w:pPr>
      <w:r w:rsidRPr="009E0DE1">
        <w:rPr>
          <w:lang w:val="en-GB"/>
        </w:rPr>
        <w:t>-</w:t>
      </w:r>
      <w:r w:rsidRPr="009E0DE1">
        <w:rPr>
          <w:lang w:val="en-GB"/>
        </w:rPr>
        <w:tab/>
        <w:t xml:space="preserve">When the </w:t>
      </w:r>
      <w:r w:rsidR="00164136" w:rsidRPr="009E0DE1">
        <w:rPr>
          <w:lang w:val="en-GB"/>
        </w:rPr>
        <w:t>5G-AN</w:t>
      </w:r>
      <w:r w:rsidRPr="009E0DE1">
        <w:rPr>
          <w:lang w:val="en-GB"/>
        </w:rPr>
        <w:t xml:space="preserve"> or CP NFs need to select a different AMF from the same AMF set,</w:t>
      </w:r>
    </w:p>
    <w:p w:rsidR="005D4871" w:rsidRPr="009E0DE1" w:rsidRDefault="005D4871" w:rsidP="00D67B0D">
      <w:pPr>
        <w:pStyle w:val="B2"/>
        <w:rPr>
          <w:lang w:val="en-GB"/>
        </w:rPr>
      </w:pPr>
      <w:r w:rsidRPr="009E0DE1">
        <w:rPr>
          <w:lang w:val="en-GB"/>
        </w:rPr>
        <w:t>-</w:t>
      </w:r>
      <w:r w:rsidRPr="009E0DE1">
        <w:rPr>
          <w:lang w:val="en-GB"/>
        </w:rPr>
        <w:tab/>
        <w:t>For deployments with UDSF, any AMF from the same AMF set can be selected.</w:t>
      </w:r>
    </w:p>
    <w:p w:rsidR="005D4871" w:rsidRPr="009E0DE1" w:rsidRDefault="005D4871" w:rsidP="00D67B0D">
      <w:pPr>
        <w:pStyle w:val="B2"/>
        <w:rPr>
          <w:lang w:val="en-GB"/>
        </w:rPr>
      </w:pPr>
      <w:r w:rsidRPr="009E0DE1">
        <w:rPr>
          <w:lang w:val="en-GB"/>
        </w:rPr>
        <w:t>-</w:t>
      </w:r>
      <w:r w:rsidRPr="009E0DE1">
        <w:rPr>
          <w:lang w:val="en-GB"/>
        </w:rPr>
        <w:tab/>
        <w:t>For deployments without UDSF, the backup AMF is determined based on the GUAMI of the failed AMF.</w:t>
      </w:r>
    </w:p>
    <w:p w:rsidR="00137E33" w:rsidRPr="009E0DE1" w:rsidRDefault="00137E33" w:rsidP="00137E33">
      <w:r w:rsidRPr="009E0DE1">
        <w:t>Following actions should be taken by the newly selected AMF:</w:t>
      </w:r>
    </w:p>
    <w:p w:rsidR="00137E33" w:rsidRPr="009E0DE1" w:rsidRDefault="00137E33" w:rsidP="00137E33">
      <w:pPr>
        <w:pStyle w:val="B1"/>
        <w:rPr>
          <w:lang w:val="en-GB"/>
        </w:rPr>
      </w:pPr>
      <w:r w:rsidRPr="009E0DE1">
        <w:rPr>
          <w:lang w:val="en-GB"/>
        </w:rPr>
        <w:t>-</w:t>
      </w:r>
      <w:r w:rsidRPr="009E0DE1">
        <w:rPr>
          <w:lang w:val="en-GB"/>
        </w:rPr>
        <w:tab/>
      </w:r>
      <w:r w:rsidR="001E0205" w:rsidRPr="009E0DE1">
        <w:rPr>
          <w:lang w:val="en-GB"/>
        </w:rPr>
        <w:t xml:space="preserve">For deployments with UDSF, </w:t>
      </w:r>
      <w:r w:rsidR="007B696E" w:rsidRPr="009E0DE1">
        <w:rPr>
          <w:lang w:val="en-GB"/>
        </w:rPr>
        <w:t xml:space="preserve">when there is a transaction with the UE </w:t>
      </w:r>
      <w:r w:rsidR="001E0205" w:rsidRPr="009E0DE1">
        <w:rPr>
          <w:lang w:val="en-GB"/>
        </w:rPr>
        <w:t xml:space="preserve">the </w:t>
      </w:r>
      <w:r w:rsidRPr="009E0DE1">
        <w:rPr>
          <w:lang w:val="en-GB"/>
        </w:rPr>
        <w:t>newly selected AMF retrieves the UE context from the UDSF</w:t>
      </w:r>
      <w:r w:rsidR="00462606" w:rsidRPr="009E0DE1">
        <w:rPr>
          <w:lang w:val="en-GB"/>
        </w:rPr>
        <w:t xml:space="preserve"> using SUPI, 5G-GUTI or AMF UE NGAP ID</w:t>
      </w:r>
      <w:r w:rsidRPr="009E0DE1">
        <w:rPr>
          <w:lang w:val="en-GB"/>
        </w:rPr>
        <w:t xml:space="preserve"> and it processes the UE message accordingly and updates the 5G-GUTI towards the UE, if necessary.</w:t>
      </w:r>
    </w:p>
    <w:p w:rsidR="001E0205" w:rsidRPr="009E0DE1" w:rsidRDefault="001E0205" w:rsidP="001E0205">
      <w:pPr>
        <w:pStyle w:val="B1"/>
        <w:rPr>
          <w:lang w:val="en-GB" w:eastAsia="zh-CN"/>
        </w:rPr>
      </w:pPr>
      <w:r w:rsidRPr="009E0DE1">
        <w:rPr>
          <w:lang w:val="en-GB"/>
        </w:rPr>
        <w:t>-</w:t>
      </w:r>
      <w:r w:rsidRPr="009E0DE1">
        <w:rPr>
          <w:lang w:val="en-GB"/>
        </w:rPr>
        <w:tab/>
        <w:t xml:space="preserve">For deployments without UDSF, </w:t>
      </w:r>
      <w:r w:rsidR="00551DF6" w:rsidRPr="009E0DE1">
        <w:rPr>
          <w:lang w:val="en-GB" w:eastAsia="zh-CN"/>
        </w:rPr>
        <w:t>backup AMF (</w:t>
      </w:r>
      <w:r w:rsidRPr="009E0DE1">
        <w:rPr>
          <w:lang w:val="en-GB" w:eastAsia="zh-CN"/>
        </w:rPr>
        <w:t xml:space="preserve">the </w:t>
      </w:r>
      <w:r w:rsidRPr="009E0DE1">
        <w:rPr>
          <w:lang w:val="en-GB"/>
        </w:rPr>
        <w:t>newly selected AMF</w:t>
      </w:r>
      <w:r w:rsidR="00551DF6" w:rsidRPr="009E0DE1">
        <w:rPr>
          <w:lang w:val="en-GB"/>
        </w:rPr>
        <w:t>)</w:t>
      </w:r>
      <w:r w:rsidRPr="009E0DE1">
        <w:rPr>
          <w:lang w:val="en-GB" w:eastAsia="zh-CN"/>
        </w:rPr>
        <w:t xml:space="preserve">, </w:t>
      </w:r>
      <w:r w:rsidR="00551DF6" w:rsidRPr="009E0DE1">
        <w:rPr>
          <w:lang w:val="en-GB" w:eastAsia="zh-CN"/>
        </w:rPr>
        <w:t>based on the failure detection of the old AMF,</w:t>
      </w:r>
      <w:r w:rsidRPr="009E0DE1">
        <w:rPr>
          <w:lang w:val="en-GB"/>
        </w:rPr>
        <w:t xml:space="preserve"> instruct</w:t>
      </w:r>
      <w:r w:rsidRPr="009E0DE1">
        <w:rPr>
          <w:lang w:val="en-GB" w:eastAsia="zh-CN"/>
        </w:rPr>
        <w:t>s</w:t>
      </w:r>
      <w:r w:rsidRPr="009E0DE1">
        <w:rPr>
          <w:lang w:val="en-GB"/>
        </w:rPr>
        <w:t xml:space="preserve"> peer CP NFs and </w:t>
      </w:r>
      <w:r w:rsidR="00164136" w:rsidRPr="009E0DE1">
        <w:rPr>
          <w:lang w:val="en-GB"/>
        </w:rPr>
        <w:t>5G-AN</w:t>
      </w:r>
      <w:r w:rsidRPr="009E0DE1">
        <w:rPr>
          <w:lang w:val="en-GB"/>
        </w:rPr>
        <w:t xml:space="preserve"> </w:t>
      </w:r>
      <w:r w:rsidRPr="009E0DE1">
        <w:rPr>
          <w:lang w:val="en-GB" w:eastAsia="zh-CN"/>
        </w:rPr>
        <w:t xml:space="preserve">that the </w:t>
      </w:r>
      <w:r w:rsidR="00551DF6" w:rsidRPr="009E0DE1">
        <w:rPr>
          <w:lang w:val="en-GB" w:eastAsia="zh-CN"/>
        </w:rPr>
        <w:t xml:space="preserve">UE contexts corresponding to the </w:t>
      </w:r>
      <w:r w:rsidRPr="009E0DE1">
        <w:rPr>
          <w:lang w:val="en-GB" w:eastAsia="zh-CN"/>
        </w:rPr>
        <w:t xml:space="preserve">GUAMI of the failed AMF </w:t>
      </w:r>
      <w:r w:rsidRPr="009E0DE1">
        <w:rPr>
          <w:lang w:val="en-GB"/>
        </w:rPr>
        <w:t>is now served by this newly selected AMF.</w:t>
      </w:r>
      <w:r w:rsidR="003C6531" w:rsidRPr="009E0DE1">
        <w:rPr>
          <w:lang w:val="en-GB"/>
        </w:rPr>
        <w:t xml:space="preserve"> The </w:t>
      </w:r>
      <w:r w:rsidR="004A0252" w:rsidRPr="009E0DE1">
        <w:rPr>
          <w:lang w:val="en-GB"/>
        </w:rPr>
        <w:t>backup</w:t>
      </w:r>
      <w:r w:rsidR="003C6531" w:rsidRPr="009E0DE1">
        <w:rPr>
          <w:lang w:val="en-GB"/>
        </w:rPr>
        <w:t xml:space="preserve"> AMF shall not use old GUAMI to allocate 5G-GUTI for UE(s) that are being served by Target AMF. The </w:t>
      </w:r>
      <w:r w:rsidR="004A0252" w:rsidRPr="009E0DE1">
        <w:rPr>
          <w:lang w:val="en-GB"/>
        </w:rPr>
        <w:t>backup</w:t>
      </w:r>
      <w:r w:rsidR="003C6531" w:rsidRPr="009E0DE1">
        <w:rPr>
          <w:lang w:val="en-GB"/>
        </w:rPr>
        <w:t xml:space="preserve"> AMF uses the GUAMI to locate the respective UE Context(s).</w:t>
      </w:r>
    </w:p>
    <w:p w:rsidR="00C5183A" w:rsidRPr="009E0DE1" w:rsidRDefault="00C5183A" w:rsidP="001E0205">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redirects the </w:t>
      </w:r>
      <w:r w:rsidR="00C5183A" w:rsidRPr="009E0DE1">
        <w:rPr>
          <w:lang w:val="en-GB" w:eastAsia="zh-CN"/>
        </w:rPr>
        <w:t>uplink N2 signalling</w:t>
      </w:r>
      <w:r w:rsidRPr="009E0DE1">
        <w:rPr>
          <w:lang w:val="en-GB"/>
        </w:rPr>
        <w:t xml:space="preserve"> to that AMF</w:t>
      </w:r>
      <w:r w:rsidR="00C5183A" w:rsidRPr="009E0DE1">
        <w:rPr>
          <w:lang w:val="en-GB" w:eastAsia="zh-CN"/>
        </w:rPr>
        <w:t xml:space="preserve">, or reject the transaction from the peer </w:t>
      </w:r>
      <w:r w:rsidR="007479B3" w:rsidRPr="009E0DE1">
        <w:rPr>
          <w:lang w:val="en-GB" w:eastAsia="zh-CN"/>
        </w:rPr>
        <w:t xml:space="preserve">CP </w:t>
      </w:r>
      <w:r w:rsidR="00C5183A" w:rsidRPr="009E0DE1">
        <w:rPr>
          <w:lang w:val="en-GB" w:eastAsia="zh-CN"/>
        </w:rPr>
        <w:t xml:space="preserve">NFs with a cause to indicate that new AMF has been selected. The peer </w:t>
      </w:r>
      <w:r w:rsidR="007479B3" w:rsidRPr="009E0DE1">
        <w:rPr>
          <w:lang w:val="en-GB" w:eastAsia="zh-CN"/>
        </w:rPr>
        <w:t xml:space="preserve">CP </w:t>
      </w:r>
      <w:r w:rsidR="00C5183A" w:rsidRPr="009E0DE1">
        <w:rPr>
          <w:lang w:val="en-GB" w:eastAsia="zh-CN"/>
        </w:rPr>
        <w:t>NFs may wait for the update from the new AMF and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123F97" w:rsidRPr="009E0DE1">
        <w:rPr>
          <w:lang w:val="en-GB"/>
        </w:rPr>
        <w:t> 3</w:t>
      </w:r>
      <w:r w:rsidRPr="009E0DE1">
        <w:rPr>
          <w:lang w:val="en-GB"/>
        </w:rPr>
        <w:t>:</w:t>
      </w:r>
      <w:r w:rsidRPr="009E0DE1">
        <w:rPr>
          <w:lang w:val="en-GB"/>
        </w:rPr>
        <w:tab/>
        <w:t xml:space="preserve">This </w:t>
      </w:r>
      <w:r w:rsidR="00C5183A" w:rsidRPr="009E0DE1">
        <w:rPr>
          <w:lang w:val="en-GB" w:eastAsia="zh-CN"/>
        </w:rPr>
        <w:t xml:space="preserve">bullet above </w:t>
      </w:r>
      <w:r w:rsidRPr="009E0DE1">
        <w:rPr>
          <w:lang w:val="en-GB"/>
        </w:rPr>
        <w:t xml:space="preserve">addresses situations where </w:t>
      </w:r>
      <w:r w:rsidR="00164136" w:rsidRPr="009E0DE1">
        <w:rPr>
          <w:lang w:val="en-GB"/>
        </w:rPr>
        <w:t>5G-AN</w:t>
      </w:r>
      <w:r w:rsidRPr="009E0DE1">
        <w:rPr>
          <w:lang w:val="en-GB"/>
        </w:rPr>
        <w:t xml:space="preserve"> node selects an AMF and other CP NFs select an AMF for the UE concurrently.</w:t>
      </w:r>
      <w:r w:rsidR="00C5183A" w:rsidRPr="009E0DE1">
        <w:rPr>
          <w:lang w:val="en-GB"/>
        </w:rPr>
        <w:t xml:space="preserve"> </w:t>
      </w:r>
      <w:r w:rsidR="007479B3"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NO"/>
        <w:rPr>
          <w:lang w:val="en-GB"/>
        </w:rPr>
      </w:pPr>
      <w:r w:rsidRPr="009E0DE1">
        <w:rPr>
          <w:lang w:val="en-GB"/>
        </w:rPr>
        <w:t>NOTE</w:t>
      </w:r>
      <w:r w:rsidR="00123F97" w:rsidRPr="009E0DE1">
        <w:rPr>
          <w:lang w:val="en-GB"/>
        </w:rPr>
        <w:t> 4</w:t>
      </w:r>
      <w:r w:rsidRPr="009E0DE1">
        <w:rPr>
          <w:lang w:val="en-GB"/>
        </w:rPr>
        <w:t>:</w:t>
      </w:r>
      <w:r w:rsidRPr="009E0DE1">
        <w:rPr>
          <w:lang w:val="en-GB"/>
        </w:rPr>
        <w:tab/>
        <w:t>It is assumed that the UE contexts from the old AMF include all event subscriptions with peer CP NFs.</w:t>
      </w:r>
    </w:p>
    <w:p w:rsidR="00137E33" w:rsidRPr="009E0DE1" w:rsidRDefault="00137E33" w:rsidP="00137E33">
      <w:pPr>
        <w:pStyle w:val="B1"/>
        <w:rPr>
          <w:lang w:val="en-GB"/>
        </w:rPr>
      </w:pPr>
      <w:r w:rsidRPr="009E0DE1">
        <w:rPr>
          <w:lang w:val="en-GB"/>
        </w:rPr>
        <w:t>-</w:t>
      </w:r>
      <w:r w:rsidRPr="009E0DE1">
        <w:rPr>
          <w:lang w:val="en-GB"/>
        </w:rPr>
        <w:tab/>
        <w:t xml:space="preserve">If </w:t>
      </w:r>
      <w:r w:rsidR="00BB7899" w:rsidRPr="009E0DE1">
        <w:rPr>
          <w:lang w:val="en-GB" w:eastAsia="zh-CN"/>
        </w:rPr>
        <w:t xml:space="preserve">the UE is in CM-IDLE state and </w:t>
      </w:r>
      <w:r w:rsidRPr="009E0DE1">
        <w:rPr>
          <w:lang w:val="en-GB"/>
        </w:rPr>
        <w:t xml:space="preserve">the new AMF does not have access to the UE context, </w:t>
      </w:r>
      <w:r w:rsidR="00BB7899"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BB7899" w:rsidRPr="009E0DE1">
        <w:rPr>
          <w:lang w:val="en-GB"/>
        </w:rPr>
        <w:t>.3.5</w:t>
      </w:r>
      <w:r w:rsidR="00BB7899" w:rsidRPr="009E0DE1">
        <w:rPr>
          <w:lang w:val="en-GB" w:eastAsia="zh-CN"/>
        </w:rPr>
        <w:t>. The selected AMF retrieves the UE context from the UDSF and provides the UE context to the new AMF. If the new AMF doesn</w:t>
      </w:r>
      <w:r w:rsidR="00910E68" w:rsidRPr="009E0DE1">
        <w:rPr>
          <w:lang w:val="en-GB" w:eastAsia="zh-CN"/>
        </w:rPr>
        <w:t>'</w:t>
      </w:r>
      <w:r w:rsidR="00BB7899" w:rsidRPr="009E0DE1">
        <w:rPr>
          <w:lang w:val="en-GB" w:eastAsia="zh-CN"/>
        </w:rPr>
        <w:t>t receive the UE context</w:t>
      </w:r>
      <w:r w:rsidR="00BB7899" w:rsidRPr="009E0DE1">
        <w:rPr>
          <w:lang w:val="en-GB"/>
        </w:rPr>
        <w:t xml:space="preserve"> </w:t>
      </w:r>
      <w:r w:rsidRPr="009E0DE1">
        <w:rPr>
          <w:lang w:val="en-GB"/>
        </w:rPr>
        <w:t xml:space="preserve">then the AMF may force the UE to </w:t>
      </w:r>
      <w:r w:rsidR="00BB7899" w:rsidRPr="009E0DE1">
        <w:rPr>
          <w:lang w:val="en-GB" w:eastAsia="zh-CN"/>
        </w:rPr>
        <w:t xml:space="preserve">perform </w:t>
      </w:r>
      <w:r w:rsidR="00100D3B" w:rsidRPr="009E0DE1">
        <w:rPr>
          <w:lang w:val="en-GB" w:eastAsia="zh-CN"/>
        </w:rPr>
        <w:t>I</w:t>
      </w:r>
      <w:r w:rsidR="00BB7899" w:rsidRPr="009E0DE1">
        <w:rPr>
          <w:lang w:val="en-GB" w:eastAsia="zh-CN"/>
        </w:rPr>
        <w:t xml:space="preserve">nitial </w:t>
      </w:r>
      <w:r w:rsidR="00100D3B" w:rsidRPr="009E0DE1">
        <w:rPr>
          <w:lang w:val="en-GB" w:eastAsia="zh-CN"/>
        </w:rPr>
        <w:t>R</w:t>
      </w:r>
      <w:r w:rsidR="00BB7899" w:rsidRPr="009E0DE1">
        <w:rPr>
          <w:lang w:val="en-GB" w:eastAsia="zh-CN"/>
        </w:rPr>
        <w:t>egistration</w:t>
      </w:r>
      <w:r w:rsidRPr="009E0DE1">
        <w:rPr>
          <w:lang w:val="en-GB"/>
        </w:rPr>
        <w:t>.</w:t>
      </w:r>
    </w:p>
    <w:p w:rsidR="00E779DF" w:rsidRPr="009E0DE1" w:rsidRDefault="00E779DF" w:rsidP="00E779DF">
      <w:pPr>
        <w:pStyle w:val="NO"/>
        <w:rPr>
          <w:lang w:val="en-GB"/>
        </w:rPr>
      </w:pPr>
      <w:r w:rsidRPr="009E0DE1">
        <w:rPr>
          <w:lang w:val="en-GB"/>
        </w:rPr>
        <w:t>NOTE 5:</w:t>
      </w:r>
      <w:r w:rsidRPr="009E0DE1">
        <w:rPr>
          <w:lang w:val="en-GB"/>
        </w:rPr>
        <w:tab/>
        <w:t>The above N2 TNL association selection and AMF management is applied to the selected PLMN.</w:t>
      </w:r>
    </w:p>
    <w:p w:rsidR="005A0F69" w:rsidRDefault="005A0F69" w:rsidP="005A0F69">
      <w:pPr>
        <w:pStyle w:val="Heading3"/>
      </w:pPr>
      <w:bookmarkStart w:id="907" w:name="_Toc20150034"/>
      <w:bookmarkStart w:id="908" w:name="_Toc27846833"/>
      <w:r>
        <w:t>5.21.3</w:t>
      </w:r>
      <w:r>
        <w:tab/>
        <w:t>Network Reliability support with Sets</w:t>
      </w:r>
      <w:bookmarkEnd w:id="907"/>
      <w:bookmarkEnd w:id="908"/>
    </w:p>
    <w:p w:rsidR="005A0F69" w:rsidRDefault="005A0F69" w:rsidP="00B56148">
      <w:pPr>
        <w:pStyle w:val="Heading4"/>
      </w:pPr>
      <w:bookmarkStart w:id="909" w:name="_Toc20150035"/>
      <w:bookmarkStart w:id="910" w:name="_Toc27846834"/>
      <w:r>
        <w:t>5.21.3.1</w:t>
      </w:r>
      <w:r>
        <w:tab/>
        <w:t>General</w:t>
      </w:r>
      <w:bookmarkEnd w:id="909"/>
      <w:bookmarkEnd w:id="910"/>
    </w:p>
    <w:p w:rsidR="005A0F69" w:rsidRDefault="00AA5DEF" w:rsidP="005A0F69">
      <w:r>
        <w:t xml:space="preserve">A Network Function instance can be deployed such that several network function instances are present within an NF Set to provide distribution, redundancy and scalability together as a Set of NF instances. </w:t>
      </w:r>
      <w:r w:rsidR="005A0F69">
        <w:t>The same is also supported for NF Services. This can be achieved when the equivalent NFs and NF Services share the same context data</w:t>
      </w:r>
      <w:r w:rsidR="00131FFD">
        <w:t xml:space="preserve"> or by Network Function/NF Service Context Transfer procedures as specified in clause 4.26 of </w:t>
      </w:r>
      <w:r w:rsidR="002369B3">
        <w:t>TS 23.502 [</w:t>
      </w:r>
      <w:r w:rsidR="00131FFD">
        <w:t>3]</w:t>
      </w:r>
      <w:r w:rsidR="005A0F69">
        <w:t>.</w:t>
      </w:r>
    </w:p>
    <w:p w:rsidR="00AA5DEF" w:rsidRDefault="00AA5DEF" w:rsidP="00C34949">
      <w:pPr>
        <w:pStyle w:val="NO"/>
      </w:pPr>
      <w:r>
        <w:t>NOTE:</w:t>
      </w:r>
      <w:r>
        <w:tab/>
        <w:t>A NF can be replaced by an alternative NF within the same NF Set in case of scenarios such as failure, load balancing, load re-balancing.</w:t>
      </w:r>
    </w:p>
    <w:p w:rsidR="005A0F69" w:rsidRDefault="005A0F69" w:rsidP="005A0F69">
      <w:r>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rsidR="005A0F69" w:rsidRDefault="005A0F69" w:rsidP="00B56148">
      <w:pPr>
        <w:pStyle w:val="Heading4"/>
      </w:pPr>
      <w:bookmarkStart w:id="911" w:name="_Toc20150036"/>
      <w:bookmarkStart w:id="912" w:name="_Toc27846835"/>
      <w:r>
        <w:t>5.21.3.2</w:t>
      </w:r>
      <w:r>
        <w:tab/>
        <w:t>NF Set and NF Service Set</w:t>
      </w:r>
      <w:bookmarkEnd w:id="911"/>
      <w:bookmarkEnd w:id="912"/>
    </w:p>
    <w:p w:rsidR="005A0F69" w:rsidRDefault="005A0F69" w:rsidP="005A0F69">
      <w:r>
        <w:t>Equivalent Control Plane NFs may be grouped into NF Sets, e.g. several SMF instances are grouped into an SMF Set. NFs within a NF Set are interchangeable because they share the same context data, and may be deployed in different locations, e.g. different data centers.</w:t>
      </w:r>
    </w:p>
    <w:p w:rsidR="00224C68" w:rsidRDefault="00AA5DEF" w:rsidP="005A0F69">
      <w:r>
        <w:t>In the case of SMF, multiple instances of SMFs within an SMF Set need to be connected to the same UPF</w:t>
      </w:r>
      <w:r w:rsidR="00224C68">
        <w:t>:</w:t>
      </w:r>
    </w:p>
    <w:p w:rsidR="00224C68" w:rsidRDefault="00224C68" w:rsidP="00A30201">
      <w:pPr>
        <w:pStyle w:val="B1"/>
      </w:pPr>
      <w:r>
        <w:t>-</w:t>
      </w:r>
      <w:r>
        <w:tab/>
        <w:t>If the N4 association is established between a SMF instance and an UPF, each N4 association is only managed by the related SMF instance.</w:t>
      </w:r>
    </w:p>
    <w:p w:rsidR="00224C68" w:rsidRDefault="00224C68" w:rsidP="00A30201">
      <w:pPr>
        <w:pStyle w:val="B1"/>
      </w:pPr>
      <w:r>
        <w:t>-</w:t>
      </w:r>
      <w:r>
        <w:tab/>
        <w:t>If only one N4 association is established between a SMF Set and an UPF,</w:t>
      </w:r>
      <w:r>
        <w:rPr>
          <w:lang w:val="en-GB"/>
        </w:rPr>
        <w:t xml:space="preserve"> </w:t>
      </w:r>
      <w:r w:rsidR="00AA5DEF">
        <w:t>any SMF in the SMF Set should be able to manage the N4 association with the UPF.</w:t>
      </w:r>
    </w:p>
    <w:p w:rsidR="00AA5DEF" w:rsidRDefault="00AA5DEF" w:rsidP="005A0F69">
      <w:r>
        <w:t xml:space="preserve">Furthermore, </w:t>
      </w:r>
      <w:r w:rsidR="00224C68">
        <w:t xml:space="preserve">for a given UE and PDU Session </w:t>
      </w:r>
      <w:r>
        <w:t xml:space="preserve">any SMF in the SMF Set should be able to control </w:t>
      </w:r>
      <w:r w:rsidR="00224C68">
        <w:t xml:space="preserve">the </w:t>
      </w:r>
      <w:r>
        <w:t>N4 session with the UPF (however, at any given time, only one SMF in the SMF Set will control the UPF for a given UE's PDU Session).</w:t>
      </w:r>
    </w:p>
    <w:p w:rsidR="005A0F69" w:rsidRDefault="005A0F69" w:rsidP="005A0F69">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rsidR="005A0F69" w:rsidRDefault="005A0F69" w:rsidP="00B56148">
      <w:pPr>
        <w:pStyle w:val="NO"/>
      </w:pPr>
      <w:r>
        <w:t>NOTE:</w:t>
      </w:r>
      <w:r>
        <w:tab/>
        <w:t>The actual mapping of instances to a given Set is up to deployment.</w:t>
      </w:r>
    </w:p>
    <w:p w:rsidR="005A0F69" w:rsidRDefault="005A0F69" w:rsidP="00B56148">
      <w:pPr>
        <w:pStyle w:val="Heading4"/>
      </w:pPr>
      <w:bookmarkStart w:id="913" w:name="_Toc20150037"/>
      <w:bookmarkStart w:id="914" w:name="_Toc27846836"/>
      <w:r>
        <w:t>5.21.3.3</w:t>
      </w:r>
      <w:r>
        <w:tab/>
        <w:t>Reliability of NF instances within the same NF Set</w:t>
      </w:r>
      <w:bookmarkEnd w:id="913"/>
      <w:bookmarkEnd w:id="914"/>
    </w:p>
    <w:p w:rsidR="005A0F69" w:rsidRDefault="005A0F69" w:rsidP="005A0F69">
      <w:r>
        <w:t>The NF producer instance is the NF instance which host the NF Service Producer. When the NF producer instance is not available, another NF producer instance within the same NF Set is selected.</w:t>
      </w:r>
    </w:p>
    <w:p w:rsidR="005A0F69" w:rsidRDefault="005A0F69" w:rsidP="005A0F69">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rsidR="005A0F69" w:rsidRDefault="005A0F69" w:rsidP="005A0F69">
      <w:r>
        <w:t>For Indirect Communication mode, the SCP</w:t>
      </w:r>
      <w:r w:rsidR="006B6BF7">
        <w:t xml:space="preserve"> or NF Service consumer may subscribe to status change notifications of NF instance from the NRF and</w:t>
      </w:r>
      <w:r>
        <w:t xml:space="preserve"> selects another NF producer instance within the same NF Set if the original NF producer instance serving the UE is not available anymore.</w:t>
      </w:r>
    </w:p>
    <w:p w:rsidR="005A0F69" w:rsidRDefault="005A0F69" w:rsidP="00B56148">
      <w:pPr>
        <w:pStyle w:val="NO"/>
      </w:pPr>
      <w:r>
        <w:t>NOTE:</w:t>
      </w:r>
      <w:r>
        <w:tab/>
        <w:t>It is up to the implementation on how the SCP knows a NF producer instance is not available anymore.</w:t>
      </w:r>
    </w:p>
    <w:p w:rsidR="005A0F69" w:rsidRDefault="005A0F69" w:rsidP="00B56148">
      <w:pPr>
        <w:pStyle w:val="Heading4"/>
      </w:pPr>
      <w:bookmarkStart w:id="915" w:name="_Toc20150038"/>
      <w:bookmarkStart w:id="916" w:name="_Toc27846837"/>
      <w:r>
        <w:t>5.21.3.4</w:t>
      </w:r>
      <w:r>
        <w:tab/>
        <w:t>Reliability of NF Services</w:t>
      </w:r>
      <w:bookmarkEnd w:id="915"/>
      <w:bookmarkEnd w:id="916"/>
    </w:p>
    <w:p w:rsidR="005A0F69" w:rsidRDefault="005A0F69" w:rsidP="005A0F69">
      <w:r>
        <w:t>When multiple NF Service instances within a NF Service Set are exposed to the NF Service consumer or SCP and the failure of NF Service instance is detected</w:t>
      </w:r>
      <w:r w:rsidR="006B6BF7">
        <w:t xml:space="preserve"> or notified by the NRF</w:t>
      </w:r>
      <w:r>
        <w:t>, i.e. it is not available anymore, the NF Service consumer or SCP selects another NF Service instance of the same NF Service Set within the NF instance, if available. Otherwise the NF Service consumer or SCP selects a different NF instance within the same NF Set.</w:t>
      </w:r>
    </w:p>
    <w:p w:rsidR="005A0F69" w:rsidRDefault="005A0F69" w:rsidP="00B56148">
      <w:pPr>
        <w:pStyle w:val="NO"/>
      </w:pPr>
      <w:r>
        <w:t>NOTE:</w:t>
      </w:r>
      <w:r>
        <w:tab/>
        <w:t>The NF Producer instance can change the NF Service instance in the response to the service request.</w:t>
      </w:r>
    </w:p>
    <w:p w:rsidR="005A0F69" w:rsidRDefault="005A0F69" w:rsidP="005A0F69">
      <w:r>
        <w:t>When multiple NF Service instances within a NF Service Set are exposed to the NF Service consumer or SCP as a single NF Service , the reliability, i.e. the selection of an alternative NF Service instance is handled within the NF instance.</w:t>
      </w:r>
    </w:p>
    <w:p w:rsidR="00131FFD" w:rsidRDefault="00131FFD" w:rsidP="00131FFD">
      <w:pPr>
        <w:pStyle w:val="Heading3"/>
      </w:pPr>
      <w:bookmarkStart w:id="917" w:name="_Toc20150039"/>
      <w:bookmarkStart w:id="918" w:name="_Toc27846838"/>
      <w:r>
        <w:t>5.21.4</w:t>
      </w:r>
      <w:r>
        <w:tab/>
        <w:t>Network Function/NF Service Context Transfer</w:t>
      </w:r>
      <w:bookmarkEnd w:id="917"/>
      <w:bookmarkEnd w:id="918"/>
    </w:p>
    <w:p w:rsidR="00131FFD" w:rsidRDefault="00131FFD" w:rsidP="00131FFD">
      <w:pPr>
        <w:pStyle w:val="Heading4"/>
      </w:pPr>
      <w:bookmarkStart w:id="919" w:name="_Toc20150040"/>
      <w:bookmarkStart w:id="920" w:name="_Toc27846839"/>
      <w:r>
        <w:t>5.21.4.1</w:t>
      </w:r>
      <w:r>
        <w:tab/>
        <w:t>General</w:t>
      </w:r>
      <w:bookmarkEnd w:id="919"/>
      <w:bookmarkEnd w:id="920"/>
    </w:p>
    <w:p w:rsidR="00131FFD" w:rsidRPr="00C34949" w:rsidRDefault="00131FFD" w:rsidP="00C34949">
      <w:pPr>
        <w:rPr>
          <w:lang w:eastAsia="x-none"/>
        </w:rPr>
      </w:pPr>
      <w:r>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w:t>
      </w:r>
      <w:r w:rsidR="003139B5">
        <w:rPr>
          <w:lang w:eastAsia="x-none"/>
        </w:rPr>
        <w:t xml:space="preserve">procedures </w:t>
      </w:r>
      <w:r>
        <w:rPr>
          <w:lang w:eastAsia="x-none"/>
        </w:rPr>
        <w:t xml:space="preserve">are supported as specified in clause 4.26 of </w:t>
      </w:r>
      <w:r w:rsidR="002369B3">
        <w:rPr>
          <w:lang w:eastAsia="x-none"/>
        </w:rPr>
        <w:t>TS 23.502 [</w:t>
      </w:r>
      <w:r>
        <w:rPr>
          <w:lang w:eastAsia="x-none"/>
        </w:rPr>
        <w:t>3].</w:t>
      </w:r>
    </w:p>
    <w:p w:rsidR="003139B5" w:rsidRDefault="003139B5" w:rsidP="002369B3">
      <w:r>
        <w:t>Source NF / OA&amp;M system determines when Source NF needs to transfer UE contexts to an NF in another NF set. Source NF should initiate this only for UE(s) that are not active in order to limit and avoid impacting services offered to corresponding UE(s).</w:t>
      </w:r>
    </w:p>
    <w:p w:rsidR="00603573" w:rsidRPr="009E0DE1" w:rsidRDefault="00603573" w:rsidP="00603573">
      <w:pPr>
        <w:pStyle w:val="Heading2"/>
      </w:pPr>
      <w:bookmarkStart w:id="921" w:name="_Toc20150041"/>
      <w:bookmarkStart w:id="922" w:name="_Toc27846840"/>
      <w:r w:rsidRPr="009E0DE1">
        <w:t>5.22</w:t>
      </w:r>
      <w:r w:rsidRPr="009E0DE1">
        <w:tab/>
        <w:t>System Enablers for priority mechanism</w:t>
      </w:r>
      <w:bookmarkEnd w:id="921"/>
      <w:bookmarkEnd w:id="922"/>
    </w:p>
    <w:p w:rsidR="0090506D" w:rsidRPr="009E0DE1" w:rsidRDefault="0090506D" w:rsidP="00D67B0D">
      <w:pPr>
        <w:pStyle w:val="Heading3"/>
      </w:pPr>
      <w:bookmarkStart w:id="923" w:name="_Toc20150042"/>
      <w:bookmarkStart w:id="924" w:name="_Toc27846841"/>
      <w:r w:rsidRPr="009E0DE1">
        <w:t>5.22.1</w:t>
      </w:r>
      <w:r w:rsidRPr="009E0DE1">
        <w:tab/>
        <w:t>General</w:t>
      </w:r>
      <w:bookmarkEnd w:id="923"/>
      <w:bookmarkEnd w:id="924"/>
    </w:p>
    <w:p w:rsidR="00603573" w:rsidRPr="009E0DE1" w:rsidRDefault="00603573" w:rsidP="00603573">
      <w:r w:rsidRPr="009E0DE1">
        <w:t xml:space="preserve">The 5GS and the 5G QoS model allow classification and differentiation of specific services such as listed in </w:t>
      </w:r>
      <w:r w:rsidR="00A25A13" w:rsidRPr="009E0DE1">
        <w:t>clause </w:t>
      </w:r>
      <w:r w:rsidRPr="009E0DE1">
        <w:t xml:space="preserve">5.16, based on subscription-related and invocation-related priority mechanisms. These mechanisms provide abilities such as invoking, modifying, maintaining, and releasing </w:t>
      </w:r>
      <w:r w:rsidR="00744469" w:rsidRPr="009E0DE1">
        <w:t>QoS Flow</w:t>
      </w:r>
      <w:r w:rsidRPr="009E0DE1">
        <w:t xml:space="preserve">s with priority, and delivering </w:t>
      </w:r>
      <w:r w:rsidR="00744469" w:rsidRPr="009E0DE1">
        <w:t>QoS Flow</w:t>
      </w:r>
      <w:r w:rsidRPr="009E0DE1">
        <w:t xml:space="preserve"> packets according to the QoS characteristics under network congestion conditions.</w:t>
      </w:r>
    </w:p>
    <w:p w:rsidR="00603573" w:rsidRPr="009E0DE1" w:rsidRDefault="00603573" w:rsidP="00603573">
      <w:pPr>
        <w:rPr>
          <w:lang w:eastAsia="zh-CN"/>
        </w:rPr>
      </w:pPr>
      <w:r w:rsidRPr="009E0DE1">
        <w:rPr>
          <w:lang w:eastAsia="zh-CN"/>
        </w:rPr>
        <w:t xml:space="preserve">Subscription-related Priority Mechanisms include the ability </w:t>
      </w:r>
      <w:r w:rsidR="0054391B" w:rsidRPr="009E0DE1">
        <w:rPr>
          <w:lang w:eastAsia="zh-CN"/>
        </w:rPr>
        <w:t xml:space="preserve">to </w:t>
      </w:r>
      <w:r w:rsidRPr="009E0DE1">
        <w:rPr>
          <w:lang w:eastAsia="zh-CN"/>
        </w:rPr>
        <w:t xml:space="preserve">prioritize flows based on subscription information, including the prioritization of RRC </w:t>
      </w:r>
      <w:r w:rsidR="00100D3B" w:rsidRPr="009E0DE1">
        <w:rPr>
          <w:lang w:eastAsia="zh-CN"/>
        </w:rPr>
        <w:t>C</w:t>
      </w:r>
      <w:r w:rsidRPr="009E0DE1">
        <w:rPr>
          <w:lang w:eastAsia="zh-CN"/>
        </w:rPr>
        <w:t xml:space="preserve">onnection </w:t>
      </w:r>
      <w:r w:rsidR="00100D3B" w:rsidRPr="009E0DE1">
        <w:rPr>
          <w:lang w:eastAsia="zh-CN"/>
        </w:rPr>
        <w:t>E</w:t>
      </w:r>
      <w:r w:rsidRPr="009E0DE1">
        <w:rPr>
          <w:lang w:eastAsia="zh-CN"/>
        </w:rPr>
        <w:t>stablishment based on</w:t>
      </w:r>
      <w:r w:rsidR="00D207A9" w:rsidRPr="009E0DE1">
        <w:rPr>
          <w:lang w:eastAsia="zh-CN"/>
        </w:rPr>
        <w:t xml:space="preserve"> Unified Access Control</w:t>
      </w:r>
      <w:r w:rsidRPr="009E0DE1">
        <w:rPr>
          <w:lang w:eastAsia="zh-CN"/>
        </w:rPr>
        <w:t xml:space="preserve"> mechanisms and the establishment of prioritized </w:t>
      </w:r>
      <w:r w:rsidR="00744469" w:rsidRPr="009E0DE1">
        <w:rPr>
          <w:lang w:eastAsia="zh-CN"/>
        </w:rPr>
        <w:t>QoS Flow</w:t>
      </w:r>
      <w:r w:rsidRPr="009E0DE1">
        <w:rPr>
          <w:lang w:eastAsia="zh-CN"/>
        </w:rPr>
        <w:t>s.</w:t>
      </w:r>
    </w:p>
    <w:p w:rsidR="00603573" w:rsidRPr="009E0DE1" w:rsidRDefault="00603573" w:rsidP="00603573">
      <w:r w:rsidRPr="009E0DE1">
        <w:rPr>
          <w:lang w:eastAsia="zh-CN"/>
        </w:rPr>
        <w:t>I</w:t>
      </w:r>
      <w:r w:rsidRPr="009E0DE1">
        <w:t xml:space="preserve">nvocation-related Priority Mechanisms include the ability for the service layer to request/invoke the activation of prioritized </w:t>
      </w:r>
      <w:r w:rsidR="00744469" w:rsidRPr="009E0DE1">
        <w:t>QoS Flow</w:t>
      </w:r>
      <w:r w:rsidRPr="009E0DE1">
        <w:t>s through an interaction over Rx/N5 and packet detection in the UPF.</w:t>
      </w:r>
    </w:p>
    <w:p w:rsidR="00603573" w:rsidRPr="009E0DE1" w:rsidRDefault="00603573" w:rsidP="00603573">
      <w:r w:rsidRPr="009E0DE1">
        <w:t xml:space="preserve">QoS Mechanisms applied to established </w:t>
      </w:r>
      <w:r w:rsidR="00744469" w:rsidRPr="009E0DE1">
        <w:t>QoS Flow</w:t>
      </w:r>
      <w:r w:rsidRPr="009E0DE1">
        <w:t xml:space="preserve">s include the ability to fulfil the QoS characteristics of </w:t>
      </w:r>
      <w:r w:rsidR="00744469" w:rsidRPr="009E0DE1">
        <w:t>QoS Flow</w:t>
      </w:r>
      <w:r w:rsidRPr="009E0DE1">
        <w:t xml:space="preserve">s through preservation of differentiated treatment for prioritized </w:t>
      </w:r>
      <w:r w:rsidR="00744469" w:rsidRPr="009E0DE1">
        <w:t>QoS Flow</w:t>
      </w:r>
      <w:r w:rsidRPr="009E0DE1">
        <w:t xml:space="preserve"> and resource distribution prioritization.</w:t>
      </w:r>
    </w:p>
    <w:p w:rsidR="00B644D2" w:rsidRPr="00FD63A5" w:rsidRDefault="00B644D2" w:rsidP="00B644D2">
      <w:r w:rsidRPr="00FD63A5">
        <w:t xml:space="preserve">Messages associated with priority services that are exchanged over service-based interfaces may include a Message Priority header to indicate priority information, as specified in </w:t>
      </w:r>
      <w:r w:rsidR="002369B3" w:rsidRPr="00FD63A5">
        <w:t>TS</w:t>
      </w:r>
      <w:r w:rsidR="002369B3">
        <w:t> </w:t>
      </w:r>
      <w:r w:rsidR="002369B3" w:rsidRPr="00FD63A5">
        <w:t>23.502</w:t>
      </w:r>
      <w:r w:rsidR="002369B3">
        <w:t> </w:t>
      </w:r>
      <w:r w:rsidR="002369B3" w:rsidRPr="00FD63A5">
        <w:t>[</w:t>
      </w:r>
      <w:r w:rsidRPr="00FD63A5">
        <w:t xml:space="preserve">3] and </w:t>
      </w:r>
      <w:r w:rsidR="002369B3" w:rsidRPr="00FD63A5">
        <w:t>TS</w:t>
      </w:r>
      <w:r w:rsidR="002369B3">
        <w:t> </w:t>
      </w:r>
      <w:r w:rsidR="002369B3" w:rsidRPr="00FD63A5">
        <w:t>29.500</w:t>
      </w:r>
      <w:r w:rsidR="002369B3">
        <w:t> </w:t>
      </w:r>
      <w:r w:rsidR="002369B3" w:rsidRPr="00FD63A5">
        <w:t>[</w:t>
      </w:r>
      <w:r w:rsidRPr="00FD63A5">
        <w:t>49].</w:t>
      </w:r>
    </w:p>
    <w:p w:rsidR="00603573" w:rsidRPr="009E0DE1" w:rsidRDefault="00603573" w:rsidP="00603573">
      <w:r w:rsidRPr="009E0DE1">
        <w:t xml:space="preserve">In addition, the separation of concerns between the service classification provided by the core network through the association of Service Data Flows to QoS, and the enforcing of QoS differentiation in (R)AN through the association of </w:t>
      </w:r>
      <w:r w:rsidR="00744469" w:rsidRPr="009E0DE1">
        <w:t>QoS Flow</w:t>
      </w:r>
      <w:r w:rsidRPr="009E0DE1">
        <w:t xml:space="preserve">s to Data Radio bearers, supports the prioritization of </w:t>
      </w:r>
      <w:r w:rsidR="00744469" w:rsidRPr="009E0DE1">
        <w:t>QoS Flow</w:t>
      </w:r>
      <w:r w:rsidRPr="009E0DE1">
        <w:t>s when a limitation of the available data radio bearers occurs.</w:t>
      </w:r>
    </w:p>
    <w:p w:rsidR="00743C56" w:rsidRPr="009E0DE1" w:rsidRDefault="00743C56" w:rsidP="00743C56">
      <w:bookmarkStart w:id="925" w:name="_Hlk488308891"/>
      <w:r w:rsidRPr="009E0DE1">
        <w:t xml:space="preserve">In addition, it also includes the ability for the service layer to provide instructions on how to perform pre-emption of media flows with the same priority assigned through an interaction over Rx as defined in </w:t>
      </w:r>
      <w:r w:rsidR="002369B3" w:rsidRPr="009E0DE1">
        <w:t>TS</w:t>
      </w:r>
      <w:r w:rsidR="002369B3">
        <w:t> </w:t>
      </w:r>
      <w:r w:rsidR="002369B3" w:rsidRPr="009E0DE1">
        <w:t>23.503</w:t>
      </w:r>
      <w:r w:rsidR="002369B3">
        <w:t> </w:t>
      </w:r>
      <w:r w:rsidR="002369B3" w:rsidRPr="009E0DE1">
        <w:t>[</w:t>
      </w:r>
      <w:r w:rsidRPr="009E0DE1">
        <w:t>45].</w:t>
      </w:r>
    </w:p>
    <w:p w:rsidR="00603573" w:rsidRPr="009E0DE1" w:rsidRDefault="00603573" w:rsidP="00603573">
      <w:pPr>
        <w:pStyle w:val="Heading3"/>
      </w:pPr>
      <w:bookmarkStart w:id="926" w:name="_Toc20150043"/>
      <w:bookmarkStart w:id="927" w:name="_Toc27846842"/>
      <w:r w:rsidRPr="009E0DE1">
        <w:t>5.</w:t>
      </w:r>
      <w:r w:rsidR="004A03AC" w:rsidRPr="009E0DE1">
        <w:t>22</w:t>
      </w:r>
      <w:r w:rsidRPr="009E0DE1">
        <w:t>.</w:t>
      </w:r>
      <w:r w:rsidR="0090506D" w:rsidRPr="009E0DE1">
        <w:t>2</w:t>
      </w:r>
      <w:r w:rsidRPr="009E0DE1">
        <w:tab/>
      </w:r>
      <w:r w:rsidRPr="009E0DE1">
        <w:rPr>
          <w:lang w:eastAsia="zh-CN"/>
        </w:rPr>
        <w:t>Subscription-related Priority Mechanisms</w:t>
      </w:r>
      <w:bookmarkEnd w:id="926"/>
      <w:bookmarkEnd w:id="927"/>
    </w:p>
    <w:p w:rsidR="00603573" w:rsidRPr="009E0DE1" w:rsidRDefault="00603573" w:rsidP="00603573">
      <w:r w:rsidRPr="009E0DE1">
        <w:t>Subscription-related mechanisms which are always applied:</w:t>
      </w:r>
    </w:p>
    <w:p w:rsidR="00603573" w:rsidRPr="009E0DE1" w:rsidRDefault="00603573" w:rsidP="00603573">
      <w:pPr>
        <w:pStyle w:val="B1"/>
        <w:rPr>
          <w:lang w:val="en-GB"/>
        </w:rPr>
      </w:pPr>
      <w:r w:rsidRPr="009E0DE1">
        <w:rPr>
          <w:lang w:val="en-GB"/>
        </w:rPr>
        <w:t>-</w:t>
      </w:r>
      <w:r w:rsidRPr="009E0DE1">
        <w:rPr>
          <w:lang w:val="en-GB"/>
        </w:rPr>
        <w:tab/>
        <w:t xml:space="preserve">(R)AN: During initial </w:t>
      </w:r>
      <w:r w:rsidR="00966CB3" w:rsidRPr="009E0DE1">
        <w:rPr>
          <w:lang w:val="en-GB"/>
        </w:rPr>
        <w:t xml:space="preserve">Access Network </w:t>
      </w:r>
      <w:r w:rsidRPr="009E0DE1">
        <w:rPr>
          <w:lang w:val="en-GB"/>
        </w:rPr>
        <w:t xml:space="preserve">Connection Establishment, the Establishment Cause is set to indicate that special treatment is to be applied by the (R)AN in the radio resource allocation as specified in </w:t>
      </w:r>
      <w:r w:rsidR="00A25A13" w:rsidRPr="009E0DE1">
        <w:rPr>
          <w:lang w:val="en-GB"/>
        </w:rPr>
        <w:t>clause </w:t>
      </w:r>
      <w:r w:rsidRPr="009E0DE1">
        <w:rPr>
          <w:lang w:val="en-GB"/>
        </w:rPr>
        <w:t>5.2</w:t>
      </w:r>
      <w:r w:rsidR="00966CB3" w:rsidRPr="009E0DE1">
        <w:rPr>
          <w:lang w:val="en-GB"/>
        </w:rPr>
        <w:t xml:space="preserve"> for 3GPP access.</w:t>
      </w:r>
    </w:p>
    <w:p w:rsidR="00603573" w:rsidRPr="009E0DE1" w:rsidRDefault="00603573" w:rsidP="00603573">
      <w:pPr>
        <w:pStyle w:val="B1"/>
        <w:rPr>
          <w:lang w:val="en-GB"/>
        </w:rPr>
      </w:pPr>
      <w:r w:rsidRPr="009E0DE1">
        <w:rPr>
          <w:lang w:val="en-GB"/>
        </w:rPr>
        <w:t>-</w:t>
      </w:r>
      <w:r w:rsidRPr="009E0DE1">
        <w:rPr>
          <w:lang w:val="en-GB"/>
        </w:rPr>
        <w:tab/>
      </w:r>
      <w:r w:rsidRPr="009E0DE1">
        <w:rPr>
          <w:b/>
          <w:lang w:val="en-GB"/>
        </w:rPr>
        <w:t xml:space="preserve">AMF: </w:t>
      </w:r>
      <w:r w:rsidRPr="009E0DE1">
        <w:rPr>
          <w:lang w:val="en-GB"/>
        </w:rPr>
        <w:t xml:space="preserve">Following </w:t>
      </w:r>
      <w:r w:rsidR="00966CB3" w:rsidRPr="009E0DE1">
        <w:rPr>
          <w:lang w:val="en-GB"/>
        </w:rPr>
        <w:t xml:space="preserve">Access Network </w:t>
      </w:r>
      <w:r w:rsidRPr="009E0DE1">
        <w:rPr>
          <w:lang w:val="en-GB"/>
        </w:rPr>
        <w:t>Connection Establishment, the receipt of the designated Establishment Cause</w:t>
      </w:r>
      <w:r w:rsidR="00966CB3" w:rsidRPr="009E0DE1">
        <w:rPr>
          <w:lang w:val="en-GB"/>
        </w:rPr>
        <w:t xml:space="preserve"> (i.e. high priority access)</w:t>
      </w:r>
      <w:r w:rsidRPr="009E0DE1">
        <w:rPr>
          <w:lang w:val="en-GB"/>
        </w:rPr>
        <w:t xml:space="preserve"> by the AMF will result in priority handling of the "Initial UE Message" received as part of the Registration procedures of clause</w:t>
      </w:r>
      <w:r w:rsidR="00123F97" w:rsidRPr="009E0DE1">
        <w:rPr>
          <w:lang w:val="en-GB"/>
        </w:rPr>
        <w:t> </w:t>
      </w:r>
      <w:r w:rsidRPr="009E0DE1">
        <w:rPr>
          <w:lang w:val="en-GB"/>
        </w:rPr>
        <w:t xml:space="preserve">4.2.2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and the Service Request procedures of clause 4.2.3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 In addition, certain exemptions to Control Plane Congestion and Overload Control are provided as specified in clause</w:t>
      </w:r>
      <w:r w:rsidR="00123F97" w:rsidRPr="009E0DE1">
        <w:rPr>
          <w:lang w:val="en-GB"/>
        </w:rPr>
        <w:t> </w:t>
      </w:r>
      <w:r w:rsidRPr="009E0DE1">
        <w:rPr>
          <w:lang w:val="en-GB"/>
        </w:rPr>
        <w:t>5.19.</w:t>
      </w:r>
    </w:p>
    <w:p w:rsidR="00603573" w:rsidRPr="009E0DE1" w:rsidRDefault="00603573" w:rsidP="009E0DE1">
      <w:r w:rsidRPr="009E0DE1">
        <w:t>Subscription-related mechanisms which are conditionally applied:</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UE: </w:t>
      </w:r>
      <w:r w:rsidRPr="009E0DE1">
        <w:rPr>
          <w:lang w:val="en-GB"/>
        </w:rPr>
        <w:t>When</w:t>
      </w:r>
      <w:r w:rsidR="00D207A9" w:rsidRPr="009E0DE1">
        <w:rPr>
          <w:lang w:val="en-GB"/>
        </w:rPr>
        <w:t xml:space="preserve"> barring control</w:t>
      </w:r>
      <w:r w:rsidRPr="009E0DE1">
        <w:rPr>
          <w:lang w:val="en-GB"/>
        </w:rPr>
        <w:t xml:space="preserve"> parameters are broadcast</w:t>
      </w:r>
      <w:r w:rsidR="00D207A9" w:rsidRPr="009E0DE1">
        <w:rPr>
          <w:lang w:val="en-GB"/>
        </w:rPr>
        <w:t xml:space="preserve"> by the RAN</w:t>
      </w:r>
      <w:r w:rsidRPr="009E0DE1">
        <w:rPr>
          <w:lang w:val="en-GB"/>
        </w:rPr>
        <w:t>,</w:t>
      </w:r>
      <w:r w:rsidR="00D207A9" w:rsidRPr="009E0DE1">
        <w:rPr>
          <w:lang w:val="en-GB"/>
        </w:rPr>
        <w:t xml:space="preserve"> access b</w:t>
      </w:r>
      <w:r w:rsidRPr="009E0DE1">
        <w:rPr>
          <w:lang w:val="en-GB"/>
        </w:rPr>
        <w:t>arring based on</w:t>
      </w:r>
      <w:r w:rsidR="00D207A9" w:rsidRPr="009E0DE1">
        <w:rPr>
          <w:lang w:val="en-GB"/>
        </w:rPr>
        <w:t xml:space="preserve"> Access Identity(es) configured in the</w:t>
      </w:r>
      <w:r w:rsidRPr="009E0DE1">
        <w:rPr>
          <w:lang w:val="en-GB"/>
        </w:rPr>
        <w:t xml:space="preserve"> USIM</w:t>
      </w:r>
      <w:r w:rsidR="00D207A9" w:rsidRPr="009E0DE1">
        <w:rPr>
          <w:lang w:val="en-GB"/>
        </w:rPr>
        <w:t xml:space="preserve"> and/or an Access Category</w:t>
      </w:r>
      <w:r w:rsidRPr="009E0DE1">
        <w:rPr>
          <w:lang w:val="en-GB"/>
        </w:rPr>
        <w:t xml:space="preserve"> is applied prior to an initial upstream transmission for the UE </w:t>
      </w:r>
      <w:r w:rsidR="00D207A9" w:rsidRPr="009E0DE1">
        <w:rPr>
          <w:lang w:val="en-GB"/>
        </w:rPr>
        <w:t xml:space="preserve">which </w:t>
      </w:r>
      <w:r w:rsidRPr="009E0DE1">
        <w:rPr>
          <w:lang w:val="en-GB"/>
        </w:rPr>
        <w:t xml:space="preserve">provides a mechanism to limit transmissions from UEs </w:t>
      </w:r>
      <w:bookmarkStart w:id="928" w:name="_Hlk488305243"/>
      <w:r w:rsidRPr="009E0DE1">
        <w:rPr>
          <w:lang w:val="en-GB"/>
        </w:rPr>
        <w:t xml:space="preserve">categorized </w:t>
      </w:r>
      <w:bookmarkEnd w:id="928"/>
      <w:r w:rsidRPr="009E0DE1">
        <w:rPr>
          <w:lang w:val="en-GB"/>
        </w:rPr>
        <w:t>as non-prioritized, while allowing transmissions from UEs categorized as prioritized (such as MPS subscribed UEs), during the RRC Connection Establishment proce</w:t>
      </w:r>
      <w:r w:rsidR="00123F97" w:rsidRPr="009E0DE1">
        <w:rPr>
          <w:lang w:val="en-GB"/>
        </w:rPr>
        <w:t>dure as specified in clause </w:t>
      </w:r>
      <w:r w:rsidRPr="009E0DE1">
        <w:rPr>
          <w:lang w:val="en-GB"/>
        </w:rPr>
        <w:t>5.2.</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UDM: </w:t>
      </w:r>
      <w:r w:rsidRPr="009E0DE1">
        <w:rPr>
          <w:lang w:val="en-GB"/>
        </w:rPr>
        <w:t xml:space="preserve">One or more ARP priority levels are assigned for prioritized or critical services. The ARP of the prioritized </w:t>
      </w:r>
      <w:r w:rsidR="00744469" w:rsidRPr="009E0DE1">
        <w:rPr>
          <w:lang w:val="en-GB"/>
        </w:rPr>
        <w:t>QoS Flow</w:t>
      </w:r>
      <w:r w:rsidRPr="009E0DE1">
        <w:rPr>
          <w:lang w:val="en-GB"/>
        </w:rPr>
        <w:t xml:space="preserve">s for each DN is set to an appropriate </w:t>
      </w:r>
      <w:r w:rsidR="00E21CAD" w:rsidRPr="0012387C">
        <w:t>ARP priority level.</w:t>
      </w:r>
      <w:r w:rsidRPr="009E0DE1">
        <w:rPr>
          <w:lang w:val="en-GB"/>
        </w:rPr>
        <w:t xml:space="preserve"> The 5QI is </w:t>
      </w:r>
      <w:r w:rsidR="00E21CAD" w:rsidRPr="0012387C">
        <w:t>from</w:t>
      </w:r>
      <w:r w:rsidRPr="009E0DE1">
        <w:rPr>
          <w:lang w:val="en-GB"/>
        </w:rPr>
        <w:t xml:space="preserve"> the </w:t>
      </w:r>
      <w:r w:rsidR="00E21CAD" w:rsidRPr="0012387C">
        <w:t>standard value range</w:t>
      </w:r>
      <w:r w:rsidR="0054391B" w:rsidRPr="009E0DE1">
        <w:rPr>
          <w:lang w:val="en-GB"/>
        </w:rPr>
        <w:t xml:space="preserve"> as </w:t>
      </w:r>
      <w:r w:rsidR="00E21CAD" w:rsidRPr="0012387C">
        <w:t xml:space="preserve">specified in </w:t>
      </w:r>
      <w:r w:rsidR="00E21CAD">
        <w:t>clause </w:t>
      </w:r>
      <w:r w:rsidR="00E21CAD" w:rsidRPr="0012387C">
        <w:t>5.7.2.7. In addition,</w:t>
      </w:r>
      <w:r w:rsidR="0054391B" w:rsidRPr="009E0DE1">
        <w:rPr>
          <w:lang w:val="en-GB"/>
        </w:rPr>
        <w:t xml:space="preserve"> Priority Level</w:t>
      </w:r>
      <w:r w:rsidR="00E21CAD" w:rsidRPr="0012387C">
        <w:t xml:space="preserve"> may be</w:t>
      </w:r>
      <w:r w:rsidR="00167A07">
        <w:rPr>
          <w:lang w:val="en-GB"/>
        </w:rPr>
        <w:t xml:space="preserve"> configured</w:t>
      </w:r>
      <w:r w:rsidR="0054391B" w:rsidRPr="009E0DE1">
        <w:rPr>
          <w:lang w:val="en-GB"/>
        </w:rPr>
        <w:t xml:space="preserve"> </w:t>
      </w:r>
      <w:r w:rsidR="00E21CAD" w:rsidRPr="0012387C">
        <w:t>for the</w:t>
      </w:r>
      <w:r w:rsidR="0054391B" w:rsidRPr="009E0DE1">
        <w:rPr>
          <w:lang w:val="en-GB"/>
        </w:rPr>
        <w:t xml:space="preserve"> standardized </w:t>
      </w:r>
      <w:r w:rsidR="00E21CAD" w:rsidRPr="0012387C">
        <w:t xml:space="preserve">5QIs, and </w:t>
      </w:r>
      <w:r w:rsidR="00E21CAD" w:rsidRPr="0012387C">
        <w:rPr>
          <w:lang w:val="en-US"/>
        </w:rPr>
        <w:t>if configured</w:t>
      </w:r>
      <w:r w:rsidR="00E21CAD" w:rsidRPr="0012387C">
        <w:t xml:space="preserve">, it overwrites the default value specified in </w:t>
      </w:r>
      <w:r w:rsidR="00E21CAD" w:rsidRPr="007F4568">
        <w:rPr>
          <w:lang w:val="en-US"/>
        </w:rPr>
        <w:t xml:space="preserve">the </w:t>
      </w:r>
      <w:r w:rsidR="00E21CAD" w:rsidRPr="0012387C">
        <w:t>QoS characteristics Table</w:t>
      </w:r>
      <w:r w:rsidR="00E21CAD">
        <w:t xml:space="preserve"> </w:t>
      </w:r>
      <w:r w:rsidR="00E21CAD" w:rsidRPr="0012387C">
        <w:t>5.7.4</w:t>
      </w:r>
      <w:r w:rsidR="00E21CAD" w:rsidRPr="007F4568">
        <w:rPr>
          <w:lang w:val="en-US"/>
        </w:rPr>
        <w:t>-</w:t>
      </w:r>
      <w:r w:rsidR="00E21CAD" w:rsidRPr="0012387C">
        <w:t>1</w:t>
      </w:r>
      <w:r w:rsidR="00123F97" w:rsidRPr="009E0DE1">
        <w:rPr>
          <w:lang w:val="en-GB"/>
        </w:rPr>
        <w:t>.</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PCF: </w:t>
      </w:r>
      <w:r w:rsidRPr="009E0DE1">
        <w:rPr>
          <w:lang w:val="en-GB"/>
        </w:rPr>
        <w:t xml:space="preserve">The "IMS Signalling Priority" information is set for the subscriber in the UDM, and the PCF modifies the ARP of the </w:t>
      </w:r>
      <w:r w:rsidR="00744469" w:rsidRPr="009E0DE1">
        <w:rPr>
          <w:lang w:val="en-GB"/>
        </w:rPr>
        <w:t>QoS Flow</w:t>
      </w:r>
      <w:r w:rsidRPr="009E0DE1">
        <w:rPr>
          <w:lang w:val="en-GB"/>
        </w:rPr>
        <w:t xml:space="preserve"> used for IMS signalling, for each DN which supports prioritized services leveraging on IMS signalling, to an appropriate</w:t>
      </w:r>
      <w:r w:rsidRPr="009E0DE1" w:rsidDel="009A6526">
        <w:rPr>
          <w:lang w:val="en-GB"/>
        </w:rPr>
        <w:t xml:space="preserve"> </w:t>
      </w:r>
      <w:r w:rsidR="00E21CAD" w:rsidRPr="0012387C">
        <w:rPr>
          <w:lang w:val="en-GB"/>
        </w:rPr>
        <w:t>ARP priority level</w:t>
      </w:r>
      <w:r w:rsidRPr="009E0DE1">
        <w:rPr>
          <w:lang w:val="en-GB"/>
        </w:rPr>
        <w:t xml:space="preserve"> assigned for that service.</w:t>
      </w:r>
    </w:p>
    <w:p w:rsidR="00603573" w:rsidRPr="009E0DE1" w:rsidRDefault="004A03AC" w:rsidP="00603573">
      <w:pPr>
        <w:pStyle w:val="Heading3"/>
      </w:pPr>
      <w:bookmarkStart w:id="929" w:name="_Toc20150044"/>
      <w:bookmarkStart w:id="930" w:name="_Toc27846843"/>
      <w:r w:rsidRPr="009E0DE1">
        <w:t>5.22</w:t>
      </w:r>
      <w:r w:rsidR="00603573" w:rsidRPr="009E0DE1">
        <w:t>.</w:t>
      </w:r>
      <w:r w:rsidR="0090506D" w:rsidRPr="009E0DE1">
        <w:t>3</w:t>
      </w:r>
      <w:r w:rsidR="00603573" w:rsidRPr="009E0DE1">
        <w:tab/>
      </w:r>
      <w:r w:rsidR="00603573" w:rsidRPr="009E0DE1">
        <w:rPr>
          <w:lang w:eastAsia="zh-CN"/>
        </w:rPr>
        <w:t>Invocation-related Priority Mechanisms</w:t>
      </w:r>
      <w:bookmarkEnd w:id="929"/>
      <w:bookmarkEnd w:id="930"/>
    </w:p>
    <w:p w:rsidR="00603573" w:rsidRPr="009E0DE1" w:rsidRDefault="00603573" w:rsidP="00603573">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w:t>
      </w:r>
      <w:r w:rsidR="002369B3" w:rsidRPr="009E0DE1">
        <w:t>TS</w:t>
      </w:r>
      <w:r w:rsidR="002369B3">
        <w:t> </w:t>
      </w:r>
      <w:r w:rsidR="002369B3" w:rsidRPr="009E0DE1">
        <w:t>23.228</w:t>
      </w:r>
      <w:r w:rsidR="002369B3">
        <w:t> </w:t>
      </w:r>
      <w:r w:rsidR="002369B3" w:rsidRPr="009E0DE1">
        <w:t>[</w:t>
      </w:r>
      <w:r w:rsidRPr="009E0DE1">
        <w:t xml:space="preserve">15] clause 5.21 in </w:t>
      </w:r>
      <w:r w:rsidR="006659A9" w:rsidRPr="009E0DE1">
        <w:t xml:space="preserve">the </w:t>
      </w:r>
      <w:r w:rsidRPr="009E0DE1">
        <w:t>case of MPS using IMS.</w:t>
      </w:r>
    </w:p>
    <w:p w:rsidR="00603573" w:rsidRPr="009E0DE1" w:rsidRDefault="00603573" w:rsidP="00603573">
      <w:pPr>
        <w:pStyle w:val="NO"/>
        <w:rPr>
          <w:lang w:val="en-GB"/>
        </w:rPr>
      </w:pPr>
      <w:r w:rsidRPr="009E0DE1">
        <w:rPr>
          <w:lang w:val="en-GB"/>
        </w:rPr>
        <w:t>NOTE:</w:t>
      </w:r>
      <w:r w:rsidR="00123F97" w:rsidRPr="009E0DE1">
        <w:rPr>
          <w:lang w:val="en-GB"/>
        </w:rPr>
        <w:tab/>
      </w:r>
      <w:r w:rsidRPr="009E0DE1">
        <w:rPr>
          <w:lang w:val="en-GB"/>
        </w:rPr>
        <w:t xml:space="preserve">Clause 5.21 in </w:t>
      </w:r>
      <w:r w:rsidR="002369B3" w:rsidRPr="009E0DE1">
        <w:rPr>
          <w:lang w:val="en-GB"/>
        </w:rPr>
        <w:t>TS</w:t>
      </w:r>
      <w:r w:rsidR="002369B3">
        <w:rPr>
          <w:lang w:val="en-GB"/>
        </w:rPr>
        <w:t> </w:t>
      </w:r>
      <w:r w:rsidR="002369B3" w:rsidRPr="009E0DE1">
        <w:rPr>
          <w:lang w:val="en-GB"/>
        </w:rPr>
        <w:t>23.228</w:t>
      </w:r>
      <w:r w:rsidR="002369B3">
        <w:rPr>
          <w:lang w:val="en-GB"/>
        </w:rPr>
        <w:t> </w:t>
      </w:r>
      <w:r w:rsidR="002369B3" w:rsidRPr="009E0DE1">
        <w:rPr>
          <w:lang w:val="en-GB"/>
        </w:rPr>
        <w:t>[</w:t>
      </w:r>
      <w:r w:rsidRPr="009E0DE1">
        <w:rPr>
          <w:lang w:val="en-GB"/>
        </w:rPr>
        <w:t>15] is applicable to 5GS, with the understanding that the term PCRF corresponds to PCF in the 5GS.</w:t>
      </w:r>
    </w:p>
    <w:p w:rsidR="00603573" w:rsidRPr="009E0DE1" w:rsidRDefault="00603573" w:rsidP="00603573">
      <w:r w:rsidRPr="009E0DE1">
        <w:t>Invocation-related mechanisms for Mobile Originations e.g. via SIP/IMS: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an indication for a session arrives over the Rx/N5 Interface and the UE does not have priority for the signalling </w:t>
      </w:r>
      <w:r w:rsidR="00744469" w:rsidRPr="009E0DE1">
        <w:rPr>
          <w:lang w:val="en-GB"/>
        </w:rPr>
        <w:t>QoS Flow</w:t>
      </w:r>
      <w:r w:rsidR="00603573" w:rsidRPr="009E0DE1">
        <w:rPr>
          <w:lang w:val="en-GB"/>
        </w:rPr>
        <w:t xml:space="preserve">, the PCF derives the ARP and 5QI parameters, plus associated QoS characteristics as appropriate, of the </w:t>
      </w:r>
      <w:r w:rsidR="00744469" w:rsidRPr="009E0DE1">
        <w:rPr>
          <w:lang w:val="en-GB"/>
        </w:rPr>
        <w:t>QoS Flow</w:t>
      </w:r>
      <w:r w:rsidR="00603573" w:rsidRPr="009E0DE1">
        <w:rPr>
          <w:lang w:val="en-GB"/>
        </w:rPr>
        <w:t xml:space="preserve"> for Signalling as per Service Provider policy as specified in </w:t>
      </w:r>
      <w:r w:rsidR="00123F97" w:rsidRPr="009E0DE1">
        <w:rPr>
          <w:lang w:val="en-GB"/>
        </w:rPr>
        <w:t>clause </w:t>
      </w:r>
      <w:r w:rsidR="0054391B" w:rsidRPr="009E0DE1">
        <w:rPr>
          <w:lang w:val="en-GB"/>
        </w:rPr>
        <w:t xml:space="preserve">6.1.3.11 of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009E0DE1" w:rsidRPr="009E0DE1">
        <w:rPr>
          <w:lang w:val="en-GB"/>
        </w:rPr>
        <w:t>4</w:t>
      </w:r>
      <w:r w:rsidR="0054391B" w:rsidRPr="009E0DE1">
        <w:rPr>
          <w:lang w:val="en-GB"/>
        </w:rPr>
        <w:t>5].</w:t>
      </w:r>
    </w:p>
    <w:p w:rsidR="00603573" w:rsidRPr="009E0DE1" w:rsidRDefault="005D4871" w:rsidP="00603573">
      <w:pPr>
        <w:pStyle w:val="B1"/>
        <w:rPr>
          <w:lang w:val="en-GB"/>
        </w:rPr>
      </w:pPr>
      <w:r w:rsidRPr="009E0DE1">
        <w:rPr>
          <w:lang w:val="en-GB"/>
        </w:rPr>
        <w:t>-</w:t>
      </w:r>
      <w:r w:rsidRPr="009E0DE1">
        <w:rPr>
          <w:lang w:val="en-GB"/>
        </w:rPr>
        <w:tab/>
        <w:t>PCF:</w:t>
      </w:r>
      <w:r w:rsidR="00603573" w:rsidRPr="009E0DE1">
        <w:rPr>
          <w:lang w:val="en-GB"/>
        </w:rPr>
        <w:t xml:space="preserve"> For sessions such as MPS, when establishing or modifying a </w:t>
      </w:r>
      <w:r w:rsidR="00744469" w:rsidRPr="009E0DE1">
        <w:rPr>
          <w:lang w:val="en-GB"/>
        </w:rPr>
        <w:t>QoS Flow</w:t>
      </w:r>
      <w:r w:rsidR="00603573" w:rsidRPr="009E0DE1">
        <w:rPr>
          <w:lang w:val="en-GB"/>
        </w:rPr>
        <w:t xml:space="preserve"> for media as part of the session origination procedure, the PCF selects the ARP and 5QI parameters, plus associated QoS characteristics as appropriate, to provide priority treatment to the </w:t>
      </w:r>
      <w:r w:rsidR="00744469" w:rsidRPr="009E0DE1">
        <w:rPr>
          <w:lang w:val="en-GB"/>
        </w:rPr>
        <w:t>QoS Flow</w:t>
      </w:r>
      <w:r w:rsidR="00603573" w:rsidRPr="009E0DE1">
        <w:rPr>
          <w:lang w:val="en-GB"/>
        </w:rPr>
        <w:t>(s).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all active sessions to a particular DN are released, and the UE is not configured for priority treatment to that particular </w:t>
      </w:r>
      <w:r w:rsidR="00AB61E3" w:rsidRPr="009E0DE1">
        <w:rPr>
          <w:lang w:val="en-GB"/>
        </w:rPr>
        <w:t>PDU Session</w:t>
      </w:r>
      <w:r w:rsidR="00603573" w:rsidRPr="009E0DE1">
        <w:rPr>
          <w:lang w:val="en-GB"/>
        </w:rPr>
        <w:t xml:space="preserve"> for a DN, the PCF will downgrade the IMS Signalling </w:t>
      </w:r>
      <w:r w:rsidR="00744469" w:rsidRPr="009E0DE1">
        <w:rPr>
          <w:lang w:val="en-GB"/>
        </w:rPr>
        <w:t>QoS Flow</w:t>
      </w:r>
      <w:r w:rsidR="00603573" w:rsidRPr="009E0DE1">
        <w:rPr>
          <w:lang w:val="en-GB"/>
        </w:rPr>
        <w:t>s from appropriate settings of the ARP and 5QI parameters, plus associated QoS characteristics as appropriate, to those entitled by the UE based on subscription.</w:t>
      </w:r>
    </w:p>
    <w:p w:rsidR="00603573" w:rsidRPr="009E0DE1" w:rsidRDefault="00603573" w:rsidP="00603573">
      <w:r w:rsidRPr="009E0DE1">
        <w:t>Invocation-related mechanisms for Mobile Terminations e.g. via SIP/IMS:</w:t>
      </w:r>
    </w:p>
    <w:p w:rsidR="00603573" w:rsidRPr="009E0DE1" w:rsidRDefault="00603573" w:rsidP="00603573">
      <w:pPr>
        <w:pStyle w:val="B1"/>
        <w:rPr>
          <w:lang w:val="en-GB"/>
        </w:rPr>
      </w:pPr>
      <w:r w:rsidRPr="009E0DE1">
        <w:rPr>
          <w:lang w:val="en-GB"/>
        </w:rPr>
        <w:t>-</w:t>
      </w:r>
      <w:r w:rsidRPr="009E0DE1">
        <w:rPr>
          <w:lang w:val="en-GB"/>
        </w:rPr>
        <w:tab/>
        <w:t>PCF: When an indication for a session arrives over the Rx/N5 Interface, mechanisms as described above for Mobile Originations are applied.</w:t>
      </w:r>
    </w:p>
    <w:p w:rsidR="00603573" w:rsidRPr="009E0DE1" w:rsidRDefault="00603573" w:rsidP="00603573">
      <w:pPr>
        <w:pStyle w:val="B1"/>
        <w:rPr>
          <w:lang w:val="en-GB"/>
        </w:rPr>
      </w:pPr>
      <w:r w:rsidRPr="009E0DE1">
        <w:rPr>
          <w:lang w:val="en-GB"/>
        </w:rPr>
        <w:t>-</w:t>
      </w:r>
      <w:r w:rsidRPr="009E0DE1">
        <w:rPr>
          <w:lang w:val="en-GB"/>
        </w:rPr>
        <w:tab/>
        <w:t>UPF: If an IP packet arrives at the UPF for a UE that is CM-IDLE</w:t>
      </w:r>
      <w:r w:rsidR="0054391B" w:rsidRPr="009E0DE1">
        <w:rPr>
          <w:lang w:val="en-GB"/>
        </w:rPr>
        <w:t>, the UPF sends a "Data Notification" including the information to identify the QoS Flow for the DL data packet to the SMF</w:t>
      </w:r>
      <w:r w:rsidRPr="009E0DE1">
        <w:rPr>
          <w:lang w:val="en-GB"/>
        </w:rPr>
        <w:t>, as specified in clause 4.2.3.</w:t>
      </w:r>
      <w:r w:rsidR="00BA7DD7" w:rsidRPr="009E0DE1">
        <w:rPr>
          <w:lang w:val="en-GB"/>
        </w:rPr>
        <w:t>3</w:t>
      </w:r>
      <w:r w:rsidRPr="009E0DE1">
        <w:rPr>
          <w:lang w:val="en-GB"/>
        </w:rPr>
        <w:t xml:space="preserve">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w:t>
      </w:r>
      <w:r w:rsidR="0054391B" w:rsidRPr="009E0DE1">
        <w:rPr>
          <w:lang w:val="en-GB"/>
        </w:rPr>
        <w:t xml:space="preserve"> </w:t>
      </w:r>
      <w:r w:rsidRPr="009E0DE1">
        <w:rPr>
          <w:lang w:val="en-GB"/>
        </w:rPr>
        <w:t>If a " Data Notification" message arrives at the SMF</w:t>
      </w:r>
      <w:r w:rsidR="0054391B" w:rsidRPr="009E0DE1">
        <w:rPr>
          <w:lang w:val="en-GB"/>
        </w:rPr>
        <w:t xml:space="preserve"> for a QoS Flow associated with</w:t>
      </w:r>
      <w:r w:rsidRPr="009E0DE1">
        <w:rPr>
          <w:lang w:val="en-GB"/>
        </w:rPr>
        <w:t xml:space="preserve"> an ARP priority level value that is entitled for priority use, delivery of priority indication during the Paging procedure is provided by inclusion of the ARP in the N11 interface "</w:t>
      </w:r>
      <w:r w:rsidR="0054391B" w:rsidRPr="009E0DE1">
        <w:rPr>
          <w:lang w:val="en-GB"/>
        </w:rPr>
        <w:t xml:space="preserve">N1N2MessageTransfer" </w:t>
      </w:r>
      <w:r w:rsidRPr="009E0DE1">
        <w:rPr>
          <w:lang w:val="en-GB"/>
        </w:rPr>
        <w:t>message, as specified in clause 4.2.3.</w:t>
      </w:r>
      <w:r w:rsidR="00BA7DD7" w:rsidRPr="009E0DE1">
        <w:rPr>
          <w:lang w:val="en-GB"/>
        </w:rPr>
        <w:t>3</w:t>
      </w:r>
      <w:r w:rsidRPr="009E0DE1">
        <w:rPr>
          <w:lang w:val="en-GB"/>
        </w:rPr>
        <w:t xml:space="preserve">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w:t>
      </w:r>
      <w:r w:rsidR="0054391B" w:rsidRPr="009E0DE1">
        <w:rPr>
          <w:lang w:val="en-GB"/>
        </w:rPr>
        <w:t xml:space="preserve"> </w:t>
      </w:r>
      <w:r w:rsidRPr="009E0DE1">
        <w:rPr>
          <w:lang w:val="en-GB"/>
        </w:rPr>
        <w:t>If a</w:t>
      </w:r>
      <w:r w:rsidR="0054391B" w:rsidRPr="009E0DE1">
        <w:rPr>
          <w:lang w:val="en-GB"/>
        </w:rPr>
        <w:t>n "N1N2MessageTransfer"</w:t>
      </w:r>
      <w:r w:rsidRPr="009E0DE1">
        <w:rPr>
          <w:lang w:val="en-GB"/>
        </w:rPr>
        <w:t xml:space="preserve">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w:t>
      </w:r>
      <w:r w:rsidR="00BA7DD7" w:rsidRPr="009E0DE1">
        <w:rPr>
          <w:lang w:val="en-GB"/>
        </w:rPr>
        <w:t>3</w:t>
      </w:r>
      <w:r w:rsidRPr="009E0DE1">
        <w:rPr>
          <w:lang w:val="en-GB"/>
        </w:rPr>
        <w:t xml:space="preserve">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 For a UE that is not configured for priority treatment, upon receiving the "N7 Session</w:t>
      </w:r>
      <w:r w:rsidR="0054391B" w:rsidRPr="009E0DE1">
        <w:rPr>
          <w:lang w:val="en-GB"/>
        </w:rPr>
        <w:t xml:space="preserve"> Management Policy</w:t>
      </w:r>
      <w:r w:rsidRPr="009E0DE1">
        <w:rPr>
          <w:lang w:val="en-GB"/>
        </w:rPr>
        <w:t xml:space="preserve"> Modification" message from the PCF with an ARP priority level that is entitled for priority use, the SMF sends an</w:t>
      </w:r>
      <w:r w:rsidR="0054391B" w:rsidRPr="009E0DE1">
        <w:rPr>
          <w:lang w:val="en-GB"/>
        </w:rPr>
        <w:t xml:space="preserve"> "N1N2MessageTransfer"</w:t>
      </w:r>
      <w:r w:rsidRPr="009E0DE1">
        <w:rPr>
          <w:lang w:val="en-GB"/>
        </w:rPr>
        <w:t xml:space="preserve"> to update the ARP for the Signalling </w:t>
      </w:r>
      <w:r w:rsidR="00744469" w:rsidRPr="009E0DE1">
        <w:rPr>
          <w:lang w:val="en-GB"/>
        </w:rPr>
        <w:t>QoS Flow</w:t>
      </w:r>
      <w:r w:rsidRPr="009E0DE1">
        <w:rPr>
          <w:lang w:val="en-GB"/>
        </w:rPr>
        <w:t xml:space="preserve">s, as specified in clause 4.3.3.2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 Upon receiving the</w:t>
      </w:r>
      <w:r w:rsidR="0054391B" w:rsidRPr="009E0DE1">
        <w:rPr>
          <w:lang w:val="en-GB"/>
        </w:rPr>
        <w:t xml:space="preserve"> "N1N2MessageTransfer"</w:t>
      </w:r>
      <w:r w:rsidRPr="009E0DE1">
        <w:rPr>
          <w:lang w:val="en-GB"/>
        </w:rPr>
        <w:t xml:space="preserve"> message from the SMF with an ARP priority level that is entitled for priority use, the AMF updates the ARP for the Signalling </w:t>
      </w:r>
      <w:r w:rsidR="00744469" w:rsidRPr="009E0DE1">
        <w:rPr>
          <w:lang w:val="en-GB"/>
        </w:rPr>
        <w:t>QoS Flow</w:t>
      </w:r>
      <w:r w:rsidRPr="009E0DE1">
        <w:rPr>
          <w:lang w:val="en-GB"/>
        </w:rPr>
        <w:t xml:space="preserve">s, as specified in clause 4.3.3.2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(R)AN: Inclusion of the "Paging Priority" in the N2 "Paging" message triggers priority handling of paging in times of congestion at the (R)AN as specified in clause 4.2.3.</w:t>
      </w:r>
      <w:r w:rsidR="00BA7DD7" w:rsidRPr="009E0DE1">
        <w:rPr>
          <w:lang w:val="en-GB"/>
        </w:rPr>
        <w:t>3</w:t>
      </w:r>
      <w:r w:rsidRPr="009E0DE1">
        <w:rPr>
          <w:lang w:val="en-GB"/>
        </w:rPr>
        <w:t xml:space="preserve">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r w:rsidRPr="009E0DE1">
        <w:t>Invocation-related mechanisms for the Priority PDU connectivity services:</w:t>
      </w:r>
    </w:p>
    <w:p w:rsidR="00603573" w:rsidRPr="009E0DE1" w:rsidRDefault="00603573" w:rsidP="00603573">
      <w:pPr>
        <w:pStyle w:val="B1"/>
        <w:rPr>
          <w:lang w:val="en-GB"/>
        </w:rPr>
      </w:pPr>
      <w:r w:rsidRPr="009E0DE1">
        <w:rPr>
          <w:lang w:val="en-GB"/>
        </w:rPr>
        <w:t>-</w:t>
      </w:r>
      <w:r w:rsidRPr="009E0DE1">
        <w:rPr>
          <w:lang w:val="en-GB"/>
        </w:rPr>
        <w:tab/>
        <w:t xml:space="preserve">PCF: If the state of the Priority PDU connectivity services is modified from disabled to enabled, the </w:t>
      </w:r>
      <w:r w:rsidR="00744469" w:rsidRPr="009E0DE1">
        <w:rPr>
          <w:lang w:val="en-GB"/>
        </w:rPr>
        <w:t>QoS Flow</w:t>
      </w:r>
      <w:r w:rsidRPr="009E0DE1">
        <w:rPr>
          <w:lang w:val="en-GB"/>
        </w:rPr>
        <w:t xml:space="preserve">(s) controlled by the Priority PDU connectivity services are established/modified to have the service appropriate settings of the ARP and 5QI parameters, plus associated QoS characteristics as appropriate,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 xml:space="preserve">PCF: If the state of Priority PDU connectivity services is modified from enabled to disabled, the </w:t>
      </w:r>
      <w:r w:rsidR="00744469" w:rsidRPr="009E0DE1">
        <w:rPr>
          <w:lang w:val="en-GB"/>
        </w:rPr>
        <w:t>QoS Flow</w:t>
      </w:r>
      <w:r w:rsidRPr="009E0DE1">
        <w:rPr>
          <w:lang w:val="en-GB"/>
        </w:rPr>
        <w:t xml:space="preserve">(s) controlled by the Priority PDU connectivity services are modified from service appropriate settings of the ARP and 5QI parameters, plus associated QoS characteristics as appropriate, to those entitled by the UE as per subscription,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9A5E9A" w:rsidP="00603573">
      <w:pPr>
        <w:pStyle w:val="Heading3"/>
        <w:rPr>
          <w:lang w:eastAsia="zh-CN"/>
        </w:rPr>
      </w:pPr>
      <w:bookmarkStart w:id="931" w:name="_Toc20150045"/>
      <w:bookmarkStart w:id="932" w:name="_Toc27846844"/>
      <w:r w:rsidRPr="009E0DE1">
        <w:t>5.22</w:t>
      </w:r>
      <w:r w:rsidR="00603573" w:rsidRPr="009E0DE1">
        <w:t>.</w:t>
      </w:r>
      <w:r w:rsidR="0090506D" w:rsidRPr="009E0DE1">
        <w:t>4</w:t>
      </w:r>
      <w:r w:rsidR="00603573" w:rsidRPr="009E0DE1">
        <w:tab/>
        <w:t xml:space="preserve">QoS </w:t>
      </w:r>
      <w:r w:rsidR="00603573" w:rsidRPr="009E0DE1">
        <w:rPr>
          <w:lang w:eastAsia="zh-CN"/>
        </w:rPr>
        <w:t xml:space="preserve">Mechanisms applied to established </w:t>
      </w:r>
      <w:r w:rsidR="00744469" w:rsidRPr="009E0DE1">
        <w:rPr>
          <w:lang w:eastAsia="zh-CN"/>
        </w:rPr>
        <w:t>QoS Flow</w:t>
      </w:r>
      <w:r w:rsidR="00603573" w:rsidRPr="009E0DE1">
        <w:rPr>
          <w:lang w:eastAsia="zh-CN"/>
        </w:rPr>
        <w:t>s</w:t>
      </w:r>
      <w:bookmarkEnd w:id="931"/>
      <w:bookmarkEnd w:id="932"/>
    </w:p>
    <w:p w:rsidR="00603573" w:rsidRPr="009E0DE1" w:rsidRDefault="00603573" w:rsidP="00603573">
      <w:r w:rsidRPr="009E0DE1">
        <w:t xml:space="preserve">Mechanisms applied to established </w:t>
      </w:r>
      <w:r w:rsidR="00744469" w:rsidRPr="009E0DE1">
        <w:t>QoS Flow</w:t>
      </w:r>
      <w:r w:rsidRPr="009E0DE1">
        <w:t>s:</w:t>
      </w:r>
    </w:p>
    <w:p w:rsidR="00603573" w:rsidRPr="009E0DE1" w:rsidRDefault="00603573" w:rsidP="005D4871">
      <w:pPr>
        <w:pStyle w:val="B1"/>
        <w:rPr>
          <w:lang w:val="en-GB"/>
        </w:rPr>
      </w:pPr>
      <w:r w:rsidRPr="009E0DE1">
        <w:rPr>
          <w:lang w:val="en-GB"/>
        </w:rPr>
        <w:t>-</w:t>
      </w:r>
      <w:r w:rsidRPr="009E0DE1">
        <w:rPr>
          <w:lang w:val="en-GB"/>
        </w:rPr>
        <w:tab/>
        <w:t xml:space="preserve">(R)AN: </w:t>
      </w:r>
      <w:r w:rsidR="00744469" w:rsidRPr="009E0DE1">
        <w:rPr>
          <w:lang w:val="en-GB"/>
        </w:rPr>
        <w:t>QoS Flow</w:t>
      </w:r>
      <w:r w:rsidRPr="009E0DE1">
        <w:rPr>
          <w:lang w:val="en-GB"/>
        </w:rPr>
        <w:t xml:space="preserve">s requested in the Xn "Handover Request" or N2 "Handover Request" which are marked as entitled to priority by virtue of inclusion of an ARP value from the set allocated by the Service Provider for prioritised services are given priority over requests for </w:t>
      </w:r>
      <w:r w:rsidR="00744469" w:rsidRPr="009E0DE1">
        <w:rPr>
          <w:lang w:val="en-GB"/>
        </w:rPr>
        <w:t>QoS Flow</w:t>
      </w:r>
      <w:r w:rsidRPr="009E0DE1">
        <w:rPr>
          <w:lang w:val="en-GB"/>
        </w:rPr>
        <w:t xml:space="preserve">s which do not include an ARP from the set as specified in </w:t>
      </w:r>
      <w:r w:rsidR="00A25A13" w:rsidRPr="009E0DE1">
        <w:rPr>
          <w:lang w:val="en-GB"/>
        </w:rPr>
        <w:t>clause </w:t>
      </w:r>
      <w:r w:rsidRPr="009E0DE1">
        <w:rPr>
          <w:lang w:val="en-GB"/>
        </w:rPr>
        <w:t xml:space="preserve">4.9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603573" w:rsidRPr="009E0DE1" w:rsidRDefault="00603573" w:rsidP="005D4871">
      <w:pPr>
        <w:pStyle w:val="B1"/>
        <w:rPr>
          <w:lang w:val="en-GB"/>
        </w:rPr>
      </w:pPr>
      <w:r w:rsidRPr="009E0DE1">
        <w:rPr>
          <w:lang w:val="en-GB"/>
        </w:rPr>
        <w:t>-</w:t>
      </w:r>
      <w:r w:rsidRPr="009E0DE1">
        <w:rPr>
          <w:lang w:val="en-GB"/>
        </w:rPr>
        <w:tab/>
        <w:t xml:space="preserve">SMF: Congestion management procedures in the SMF will provide priority to </w:t>
      </w:r>
      <w:r w:rsidR="00744469" w:rsidRPr="009E0DE1">
        <w:rPr>
          <w:lang w:val="en-GB"/>
        </w:rPr>
        <w:t>QoS Flow</w:t>
      </w:r>
      <w:r w:rsidRPr="009E0DE1">
        <w:rPr>
          <w:lang w:val="en-GB"/>
        </w:rPr>
        <w:t xml:space="preserve">s established for sessions during periods of extreme overload.  Prioritised services are exempt from any session management congestion controls. See </w:t>
      </w:r>
      <w:r w:rsidR="00A25A13" w:rsidRPr="009E0DE1">
        <w:rPr>
          <w:lang w:val="en-GB"/>
        </w:rPr>
        <w:t>clause </w:t>
      </w:r>
      <w:r w:rsidRPr="009E0DE1">
        <w:rPr>
          <w:lang w:val="en-GB"/>
        </w:rPr>
        <w:t>5.19.</w:t>
      </w:r>
    </w:p>
    <w:p w:rsidR="00603573" w:rsidRPr="009E0DE1" w:rsidRDefault="005D4871" w:rsidP="005D4871">
      <w:pPr>
        <w:pStyle w:val="B1"/>
        <w:rPr>
          <w:lang w:val="en-GB"/>
        </w:rPr>
      </w:pPr>
      <w:r w:rsidRPr="009E0DE1">
        <w:rPr>
          <w:lang w:val="en-GB"/>
        </w:rPr>
        <w:tab/>
      </w:r>
      <w:r w:rsidR="00603573" w:rsidRPr="009E0DE1">
        <w:rPr>
          <w:lang w:val="en-GB"/>
        </w:rPr>
        <w:t xml:space="preserve">AMF: Congestion management procedures in the AMF will provide priority to </w:t>
      </w:r>
      <w:r w:rsidR="004E147E" w:rsidRPr="009E0DE1">
        <w:rPr>
          <w:lang w:val="en-GB"/>
        </w:rPr>
        <w:t xml:space="preserve">Mobility Management </w:t>
      </w:r>
      <w:r w:rsidR="00603573" w:rsidRPr="009E0DE1">
        <w:rPr>
          <w:lang w:val="en-GB"/>
        </w:rPr>
        <w:t xml:space="preserve">procedures required for the prioritised services during periods of extreme overload. Prioritised services are exempt from </w:t>
      </w:r>
      <w:r w:rsidR="00DE61D2">
        <w:rPr>
          <w:lang w:val="en-GB"/>
        </w:rPr>
        <w:t>M</w:t>
      </w:r>
      <w:r w:rsidR="00603573" w:rsidRPr="009E0DE1">
        <w:rPr>
          <w:lang w:val="en-GB"/>
        </w:rPr>
        <w:t xml:space="preserve">obility </w:t>
      </w:r>
      <w:r w:rsidR="00DE61D2">
        <w:rPr>
          <w:lang w:val="en-GB"/>
        </w:rPr>
        <w:t>R</w:t>
      </w:r>
      <w:r w:rsidR="00603573" w:rsidRPr="009E0DE1">
        <w:rPr>
          <w:lang w:val="en-GB"/>
        </w:rPr>
        <w:t xml:space="preserve">estrictions and any </w:t>
      </w:r>
      <w:r w:rsidR="004E147E" w:rsidRPr="009E0DE1">
        <w:rPr>
          <w:lang w:val="en-GB"/>
        </w:rPr>
        <w:t xml:space="preserve">Mobility Management </w:t>
      </w:r>
      <w:r w:rsidR="00603573" w:rsidRPr="009E0DE1">
        <w:rPr>
          <w:lang w:val="en-GB"/>
        </w:rPr>
        <w:t>congestion controls. See clauses</w:t>
      </w:r>
      <w:r w:rsidR="00123F97" w:rsidRPr="009E0DE1">
        <w:rPr>
          <w:lang w:val="en-GB"/>
        </w:rPr>
        <w:t> </w:t>
      </w:r>
      <w:r w:rsidR="00603573" w:rsidRPr="009E0DE1">
        <w:rPr>
          <w:lang w:val="en-GB"/>
        </w:rPr>
        <w:t>5.3.4.1.1 and 5.19</w:t>
      </w:r>
      <w:r w:rsidR="004E147E" w:rsidRPr="009E0DE1">
        <w:rPr>
          <w:lang w:val="en-GB"/>
        </w:rPr>
        <w:t>.</w:t>
      </w:r>
      <w:r w:rsidR="00DE61D2">
        <w:rPr>
          <w:lang w:val="en-GB"/>
        </w:rPr>
        <w:t>5</w:t>
      </w:r>
      <w:r w:rsidR="00603573" w:rsidRPr="009E0DE1">
        <w:rPr>
          <w:lang w:val="en-GB"/>
        </w:rPr>
        <w:t>.</w:t>
      </w:r>
    </w:p>
    <w:p w:rsidR="00603573" w:rsidRPr="009E0DE1" w:rsidRDefault="005D4871" w:rsidP="005D4871">
      <w:pPr>
        <w:pStyle w:val="B1"/>
        <w:rPr>
          <w:lang w:val="en-GB"/>
        </w:rPr>
      </w:pPr>
      <w:r w:rsidRPr="009E0DE1">
        <w:rPr>
          <w:lang w:val="en-GB"/>
        </w:rPr>
        <w:tab/>
      </w:r>
      <w:r w:rsidR="00744469" w:rsidRPr="009E0DE1">
        <w:rPr>
          <w:lang w:val="en-GB"/>
        </w:rPr>
        <w:t>QoS Flow</w:t>
      </w:r>
      <w:r w:rsidR="00603573" w:rsidRPr="009E0DE1">
        <w:rPr>
          <w:lang w:val="en-GB"/>
        </w:rPr>
        <w:t>s whose ARP parameter is from the set allocated by the Service Provider for prioritised services</w:t>
      </w:r>
      <w:r w:rsidR="00123F97" w:rsidRPr="009E0DE1">
        <w:rPr>
          <w:lang w:val="en-GB"/>
        </w:rPr>
        <w:t>'</w:t>
      </w:r>
      <w:r w:rsidR="00603573" w:rsidRPr="009E0DE1">
        <w:rPr>
          <w:lang w:val="en-GB"/>
        </w:rPr>
        <w:t xml:space="preserve"> use shall be exempt from release during </w:t>
      </w:r>
      <w:r w:rsidR="00744469" w:rsidRPr="009E0DE1">
        <w:rPr>
          <w:lang w:val="en-GB"/>
        </w:rPr>
        <w:t>QoS Flow</w:t>
      </w:r>
      <w:r w:rsidR="00603573" w:rsidRPr="009E0DE1">
        <w:rPr>
          <w:lang w:val="en-GB"/>
        </w:rPr>
        <w:t xml:space="preserve"> load rebalancing.</w:t>
      </w:r>
    </w:p>
    <w:p w:rsidR="00603573" w:rsidRPr="009E0DE1" w:rsidRDefault="005D4871" w:rsidP="005D4871">
      <w:pPr>
        <w:pStyle w:val="B1"/>
        <w:rPr>
          <w:lang w:val="en-GB"/>
        </w:rPr>
      </w:pPr>
      <w:bookmarkStart w:id="933" w:name="_Hlk491361240"/>
      <w:r w:rsidRPr="009E0DE1">
        <w:rPr>
          <w:lang w:val="en-GB"/>
        </w:rPr>
        <w:tab/>
      </w:r>
      <w:r w:rsidR="00603573" w:rsidRPr="009E0DE1">
        <w:rPr>
          <w:lang w:val="en-GB"/>
        </w:rPr>
        <w:t xml:space="preserve">(R)AN, UPF: </w:t>
      </w:r>
      <w:bookmarkEnd w:id="933"/>
      <w:r w:rsidR="00603573" w:rsidRPr="009E0DE1">
        <w:rPr>
          <w:lang w:val="en-GB"/>
        </w:rPr>
        <w:t>IMS Signalling Packets associated with prioritised services</w:t>
      </w:r>
      <w:r w:rsidR="00123F97" w:rsidRPr="009E0DE1">
        <w:rPr>
          <w:lang w:val="en-GB"/>
        </w:rPr>
        <w:t>'</w:t>
      </w:r>
      <w:r w:rsidR="00603573" w:rsidRPr="009E0DE1">
        <w:rPr>
          <w:lang w:val="en-GB"/>
        </w:rPr>
        <w:t xml:space="preserve"> use are handled with priority.  Specifically, during times of severe congestion when it is necessary to drop packets on the IMS Signalling </w:t>
      </w:r>
      <w:r w:rsidR="00744469" w:rsidRPr="009E0DE1">
        <w:rPr>
          <w:lang w:val="en-GB"/>
        </w:rPr>
        <w:t>QoS Flow</w:t>
      </w:r>
      <w:r w:rsidR="00603573" w:rsidRPr="009E0DE1">
        <w:rPr>
          <w:lang w:val="en-GB"/>
        </w:rPr>
        <w:t xml:space="preserve"> to ensure network stability, these FEs shall drop packets not associated with priority signalling such as MPS or Mission Critical services before packets associated with priority signalling. See clause TBD.</w:t>
      </w:r>
    </w:p>
    <w:p w:rsidR="00603573" w:rsidRPr="009E0DE1" w:rsidRDefault="005D4871" w:rsidP="005D4871">
      <w:pPr>
        <w:pStyle w:val="B1"/>
        <w:rPr>
          <w:lang w:val="en-GB"/>
        </w:rPr>
      </w:pPr>
      <w:r w:rsidRPr="009E0DE1">
        <w:rPr>
          <w:lang w:val="en-GB"/>
        </w:rPr>
        <w:t>-</w:t>
      </w:r>
      <w:r w:rsidRPr="009E0DE1">
        <w:rPr>
          <w:lang w:val="en-GB"/>
        </w:rPr>
        <w:tab/>
      </w:r>
      <w:r w:rsidR="00603573" w:rsidRPr="009E0DE1">
        <w:rPr>
          <w:lang w:val="en-GB"/>
        </w:rPr>
        <w:t xml:space="preserve">(R)AN, UPF: During times of severe congestion when it is necessary to drop packets on a media </w:t>
      </w:r>
      <w:r w:rsidR="00744469" w:rsidRPr="009E0DE1">
        <w:rPr>
          <w:lang w:val="en-GB"/>
        </w:rPr>
        <w:t>QoS Flow</w:t>
      </w:r>
      <w:r w:rsidR="00603573" w:rsidRPr="009E0DE1">
        <w:rPr>
          <w:lang w:val="en-GB"/>
        </w:rPr>
        <w:t xml:space="preserve"> to ensure network stability, these FEs shall drop packets not associated with priority sessions such as MPS or Mission Critical services before packets associated with sessions. See clause TBD.</w:t>
      </w:r>
      <w:bookmarkEnd w:id="925"/>
    </w:p>
    <w:p w:rsidR="00E44616" w:rsidRPr="009E0DE1" w:rsidRDefault="00E44616" w:rsidP="0009778E">
      <w:pPr>
        <w:pStyle w:val="Heading2"/>
      </w:pPr>
      <w:bookmarkStart w:id="934" w:name="_Toc20150046"/>
      <w:bookmarkStart w:id="935" w:name="_Toc27846845"/>
      <w:r w:rsidRPr="009E0DE1">
        <w:t>5.23</w:t>
      </w:r>
      <w:r w:rsidRPr="009E0DE1">
        <w:tab/>
        <w:t>Supporting for Asynchronous Type Communication</w:t>
      </w:r>
      <w:bookmarkEnd w:id="934"/>
      <w:bookmarkEnd w:id="935"/>
    </w:p>
    <w:p w:rsidR="00E44616" w:rsidRPr="009E0DE1" w:rsidRDefault="00E44616" w:rsidP="00E44616">
      <w:pPr>
        <w:rPr>
          <w:lang w:eastAsia="zh-CN"/>
        </w:rPr>
      </w:pPr>
      <w:r w:rsidRPr="009E0DE1">
        <w:rPr>
          <w:lang w:eastAsia="zh-CN"/>
        </w:rPr>
        <w:t>Asynchronous type communication (ATC) enables 5GC to delay synchronizing UE context with the UE, so as to achieve an efficient signalling overhead and increase system capacity.</w:t>
      </w:r>
    </w:p>
    <w:p w:rsidR="00E44616" w:rsidRPr="009E0DE1" w:rsidRDefault="00E44616" w:rsidP="00E44616">
      <w:pPr>
        <w:rPr>
          <w:rFonts w:eastAsia="Batang"/>
        </w:rPr>
      </w:pPr>
      <w:r w:rsidRPr="009E0DE1">
        <w:rPr>
          <w:rFonts w:eastAsia="Batang"/>
        </w:rPr>
        <w:t>5GC supports asynchronous type communication with the following functionality:</w:t>
      </w:r>
    </w:p>
    <w:p w:rsidR="00E44616" w:rsidRPr="009E0DE1" w:rsidRDefault="005D4871" w:rsidP="005D4871">
      <w:pPr>
        <w:pStyle w:val="B1"/>
        <w:rPr>
          <w:rFonts w:eastAsia="Batang"/>
          <w:lang w:val="en-GB"/>
        </w:rPr>
      </w:pPr>
      <w:bookmarkStart w:id="936" w:name="OLE_LINK32"/>
      <w:bookmarkStart w:id="937" w:name="OLE_LINK33"/>
      <w:r w:rsidRPr="009E0DE1">
        <w:rPr>
          <w:lang w:val="en-GB" w:eastAsia="zh-CN"/>
        </w:rPr>
        <w:t>-</w:t>
      </w:r>
      <w:r w:rsidRPr="009E0DE1">
        <w:rPr>
          <w:lang w:val="en-GB" w:eastAsia="zh-CN"/>
        </w:rPr>
        <w:tab/>
      </w:r>
      <w:r w:rsidR="00E44616" w:rsidRPr="009E0DE1">
        <w:rPr>
          <w:lang w:val="en-GB" w:eastAsia="zh-CN"/>
        </w:rPr>
        <w:t>Capability to store the UE context based on the received message, and synchronize the UE context with the involved network functions or UE later;</w:t>
      </w:r>
    </w:p>
    <w:bookmarkEnd w:id="936"/>
    <w:bookmarkEnd w:id="937"/>
    <w:p w:rsidR="00E44616" w:rsidRPr="009E0DE1" w:rsidRDefault="00E44616" w:rsidP="0009778E">
      <w:pPr>
        <w:rPr>
          <w:rFonts w:eastAsia="DengXian"/>
        </w:rPr>
      </w:pPr>
      <w:r w:rsidRPr="009E0DE1">
        <w:rPr>
          <w:lang w:eastAsia="zh-CN"/>
        </w:rPr>
        <w:t xml:space="preserve">For network function (e.g. PCF, UDM, etc.) triggered signalling procedure (e.g. network triggered </w:t>
      </w:r>
      <w:r w:rsidR="004E147E" w:rsidRPr="009E0DE1">
        <w:rPr>
          <w:lang w:eastAsia="zh-CN"/>
        </w:rPr>
        <w:t xml:space="preserve">Service Request </w:t>
      </w:r>
      <w:r w:rsidRPr="009E0DE1">
        <w:rPr>
          <w:lang w:eastAsia="zh-CN"/>
        </w:rPr>
        <w:t xml:space="preserve">procedure, network triggered </w:t>
      </w:r>
      <w:r w:rsidR="00AB61E3" w:rsidRPr="009E0DE1">
        <w:rPr>
          <w:lang w:eastAsia="zh-CN"/>
        </w:rPr>
        <w:t>PDU Session</w:t>
      </w:r>
      <w:r w:rsidRPr="009E0DE1">
        <w:rPr>
          <w:lang w:eastAsia="zh-CN"/>
        </w:rPr>
        <w:t xml:space="preserve"> </w:t>
      </w:r>
      <w:r w:rsidR="004E147E" w:rsidRPr="009E0DE1">
        <w:rPr>
          <w:lang w:eastAsia="zh-CN"/>
        </w:rPr>
        <w:t xml:space="preserve">Modification </w:t>
      </w:r>
      <w:r w:rsidRPr="009E0DE1">
        <w:rPr>
          <w:lang w:eastAsia="zh-CN"/>
        </w:rPr>
        <w:t xml:space="preserve">procedure, etc.), if the UE </w:t>
      </w:r>
      <w:r w:rsidR="00CC67C4" w:rsidRPr="009E0DE1">
        <w:rPr>
          <w:lang w:eastAsia="zh-CN"/>
        </w:rPr>
        <w:t xml:space="preserve">CM state in the AMF </w:t>
      </w:r>
      <w:r w:rsidRPr="009E0DE1">
        <w:rPr>
          <w:lang w:eastAsia="zh-CN"/>
        </w:rPr>
        <w:t>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00CC67C4" w:rsidRPr="009E0DE1">
        <w:rPr>
          <w:lang w:eastAsia="zh-CN"/>
        </w:rPr>
        <w:t>CM state in the AMF</w:t>
      </w:r>
      <w:r w:rsidR="00CC67C4" w:rsidRPr="009E0DE1">
        <w:rPr>
          <w:rFonts w:eastAsia="Batang"/>
        </w:rPr>
        <w:t xml:space="preserve"> </w:t>
      </w:r>
      <w:r w:rsidRPr="009E0DE1">
        <w:rPr>
          <w:rFonts w:eastAsia="Batang"/>
        </w:rPr>
        <w:t xml:space="preserve">enters CM-CONNECTED state, the AMF </w:t>
      </w:r>
      <w:r w:rsidRPr="009E0DE1">
        <w:rPr>
          <w:lang w:eastAsia="zh-CN"/>
        </w:rPr>
        <w:t xml:space="preserve">forwards N1 and N2 message to </w:t>
      </w:r>
      <w:r w:rsidRPr="009E0DE1">
        <w:rPr>
          <w:rFonts w:eastAsia="Batang"/>
        </w:rPr>
        <w:t>synchronize the UE context with the (R)AN and/or the UE.</w:t>
      </w:r>
    </w:p>
    <w:p w:rsidR="00BB6832" w:rsidRPr="009E0DE1" w:rsidRDefault="00BB6832" w:rsidP="00BB6832">
      <w:pPr>
        <w:pStyle w:val="Heading2"/>
      </w:pPr>
      <w:bookmarkStart w:id="938" w:name="_Toc20150047"/>
      <w:bookmarkStart w:id="939" w:name="_Toc27846846"/>
      <w:r w:rsidRPr="009E0DE1">
        <w:t>5.24</w:t>
      </w:r>
      <w:r w:rsidRPr="009E0DE1">
        <w:tab/>
        <w:t>3GPP PS Data Off</w:t>
      </w:r>
      <w:bookmarkEnd w:id="938"/>
      <w:bookmarkEnd w:id="939"/>
    </w:p>
    <w:p w:rsidR="00BB6832" w:rsidRPr="009E0DE1" w:rsidRDefault="00BB6832" w:rsidP="00BB6832">
      <w:r w:rsidRPr="009E0DE1">
        <w:t>This feature, when activated by the user, prevents traffic via 3GPP access of all IP packets</w:t>
      </w:r>
      <w:r w:rsidR="0078472D" w:rsidRPr="00012B76">
        <w:t>, Unstructured and Ethernet data</w:t>
      </w:r>
      <w:r w:rsidRPr="009E0DE1">
        <w:t xml:space="preserve"> except </w:t>
      </w:r>
      <w:r w:rsidR="0078472D" w:rsidRPr="00486EDC">
        <w:t xml:space="preserve">for </w:t>
      </w:r>
      <w:r w:rsidRPr="009E0DE1">
        <w:t xml:space="preserve">those related to 3GPP PS Data Off Exempt Services. The 3GPP PS Data Off Exempt Services are a set of operator services, defined in </w:t>
      </w:r>
      <w:r w:rsidR="002369B3" w:rsidRPr="009E0DE1">
        <w:t>TS</w:t>
      </w:r>
      <w:r w:rsidR="002369B3">
        <w:t> </w:t>
      </w:r>
      <w:r w:rsidR="002369B3" w:rsidRPr="009E0DE1">
        <w:t>22.011</w:t>
      </w:r>
      <w:r w:rsidR="002369B3">
        <w:t> </w:t>
      </w:r>
      <w:r w:rsidR="002369B3" w:rsidRPr="009E0DE1">
        <w:t>[</w:t>
      </w:r>
      <w:r w:rsidRPr="009E0DE1">
        <w:t xml:space="preserve">25] and </w:t>
      </w:r>
      <w:r w:rsidR="002369B3" w:rsidRPr="009E0DE1">
        <w:t>TS</w:t>
      </w:r>
      <w:r w:rsidR="002369B3">
        <w:t> </w:t>
      </w:r>
      <w:r w:rsidR="002369B3" w:rsidRPr="009E0DE1">
        <w:t>23.221</w:t>
      </w:r>
      <w:r w:rsidR="002369B3">
        <w:t> </w:t>
      </w:r>
      <w:r w:rsidR="002369B3" w:rsidRPr="009E0DE1">
        <w:t>[</w:t>
      </w:r>
      <w:r w:rsidRPr="009E0DE1">
        <w:t>23], that are the only allowed services when the 3GPP PS Data Off feature has been activated by the user.</w:t>
      </w:r>
      <w:r w:rsidR="00443E54" w:rsidRPr="009E0DE1">
        <w:t xml:space="preserve"> The 5GC shall support 3GPP PS Data Off operation in both non-roaming and roaming scenarios.</w:t>
      </w:r>
    </w:p>
    <w:p w:rsidR="00BB6832" w:rsidRPr="009E0DE1" w:rsidRDefault="00BB6832" w:rsidP="00BB6832">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rsidR="00BB6832" w:rsidRPr="009E0DE1" w:rsidRDefault="00BB6832" w:rsidP="00BB6832">
      <w:pPr>
        <w:pStyle w:val="NO"/>
        <w:rPr>
          <w:lang w:val="en-GB"/>
        </w:rPr>
      </w:pPr>
      <w:r w:rsidRPr="009E0DE1">
        <w:rPr>
          <w:lang w:val="en-GB"/>
        </w:rPr>
        <w:t>NOTE 1:</w:t>
      </w:r>
      <w:r w:rsidRPr="009E0DE1">
        <w:rPr>
          <w:lang w:val="en-GB"/>
        </w:rPr>
        <w:tab/>
        <w:t>The operator needs to ensure coordinated list(s) of 3GPP Data Off Exempt Services provisioned in the UE and configured in the network.</w:t>
      </w:r>
    </w:p>
    <w:p w:rsidR="00BB6832" w:rsidRPr="009E0DE1" w:rsidRDefault="00BB6832" w:rsidP="00BB6832">
      <w:r w:rsidRPr="009E0DE1">
        <w:t>The UE reports its 3GPP PS Data Off status in PCO (Protocol Configuration Option) to (H-)SMF during UE requested PDU Session Establishment procedure.</w:t>
      </w:r>
    </w:p>
    <w:p w:rsidR="00BB6832" w:rsidRPr="009E0DE1" w:rsidRDefault="00BB6832" w:rsidP="00BB6832">
      <w:pPr>
        <w:pStyle w:val="NO"/>
        <w:rPr>
          <w:lang w:val="en-GB"/>
        </w:rPr>
      </w:pPr>
      <w:r w:rsidRPr="009E0DE1">
        <w:rPr>
          <w:lang w:val="en-GB"/>
        </w:rPr>
        <w:t>NOTE 2:</w:t>
      </w:r>
      <w:r w:rsidRPr="009E0DE1">
        <w:rPr>
          <w:lang w:val="en-GB"/>
        </w:rPr>
        <w:tab/>
        <w:t>This also covers scenarios when the user activates/deactivates 3GPP PS Data Off while connected via Non-3GPP access only, and then a handover to 3GPP access occurs.</w:t>
      </w:r>
    </w:p>
    <w:p w:rsidR="00BB6832" w:rsidRPr="009E0DE1" w:rsidRDefault="00BB6832" w:rsidP="00BB6832">
      <w:r w:rsidRPr="009E0DE1">
        <w:t>If 3GPP PS Data Off is activated, the UE prevents the sending of uplink IP packets</w:t>
      </w:r>
      <w:r w:rsidR="0078472D" w:rsidRPr="00486EDC">
        <w:t>, Unstructured and Ethernet data</w:t>
      </w:r>
      <w:r w:rsidRPr="009E0DE1">
        <w:t xml:space="preserve"> except for those related to 3GPP PS Data Off Exempt Services, based on the pre-configured list(s) of Data Off Exempt Services.</w:t>
      </w:r>
    </w:p>
    <w:p w:rsidR="00BB6832" w:rsidRPr="009E0DE1" w:rsidRDefault="00BB6832" w:rsidP="00BB6832">
      <w:r w:rsidRPr="009E0DE1">
        <w:t>The UE shall immediately report a change of its 3GPP PS Data Off status in PCO by using UE requested PDU Session Modification procedure</w:t>
      </w:r>
      <w:r w:rsidR="0016670F">
        <w:t>. T</w:t>
      </w:r>
      <w:r w:rsidR="00443E54" w:rsidRPr="009E0DE1">
        <w:t>his also applies to the scenario of inter-RAT mobility to NG-RAN</w:t>
      </w:r>
      <w:r w:rsidR="0016670F">
        <w:t xml:space="preserve"> and to scenarios where the 3GPP PS Data Off status is changed </w:t>
      </w:r>
      <w:r w:rsidR="00147E9C" w:rsidRPr="000746CC">
        <w:t>when</w:t>
      </w:r>
      <w:r w:rsidR="0016670F">
        <w:t xml:space="preserve"> the </w:t>
      </w:r>
      <w:r w:rsidR="00147E9C" w:rsidRPr="000746CC">
        <w:t xml:space="preserve">session management </w:t>
      </w:r>
      <w:r w:rsidR="0016670F">
        <w:t>back-off timer is running</w:t>
      </w:r>
      <w:r w:rsidR="00147E9C" w:rsidRPr="000746CC">
        <w:t xml:space="preserve"> as specified in clause</w:t>
      </w:r>
      <w:r w:rsidR="00147E9C">
        <w:t> </w:t>
      </w:r>
      <w:r w:rsidR="00147E9C" w:rsidRPr="000746CC">
        <w:t>5.19.7.3 and clause</w:t>
      </w:r>
      <w:r w:rsidR="00147E9C">
        <w:t> </w:t>
      </w:r>
      <w:r w:rsidR="00147E9C" w:rsidRPr="000746CC">
        <w:t>5.19.7.4</w:t>
      </w:r>
      <w:r w:rsidRPr="009E0DE1">
        <w:t>.</w:t>
      </w:r>
      <w:r w:rsidR="00186FCC">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rsidR="00BB6832" w:rsidRPr="009E0DE1" w:rsidRDefault="00BB6832" w:rsidP="00BB6832">
      <w:r w:rsidRPr="009E0DE1">
        <w:t xml:space="preserve">The additional behaviour of the SMF for 3GPP PS Data Off is controlled by local configuration or policy from the PCF as defined in </w:t>
      </w:r>
      <w:r w:rsidR="002369B3" w:rsidRPr="009E0DE1">
        <w:t>TS</w:t>
      </w:r>
      <w:r w:rsidR="002369B3">
        <w:t> </w:t>
      </w:r>
      <w:r w:rsidR="002369B3" w:rsidRPr="009E0DE1">
        <w:t>23.503</w:t>
      </w:r>
      <w:r w:rsidR="002369B3">
        <w:t> </w:t>
      </w:r>
      <w:r w:rsidR="002369B3" w:rsidRPr="009E0DE1">
        <w:t>[</w:t>
      </w:r>
      <w:r w:rsidRPr="009E0DE1">
        <w:t>45].</w:t>
      </w:r>
    </w:p>
    <w:p w:rsidR="00BB6832" w:rsidRPr="009E0DE1" w:rsidRDefault="00BB6832" w:rsidP="00BB6832">
      <w:pPr>
        <w:pStyle w:val="NO"/>
        <w:rPr>
          <w:lang w:val="en-GB"/>
        </w:rPr>
      </w:pPr>
      <w:r w:rsidRPr="009E0DE1">
        <w:rPr>
          <w:lang w:val="en-GB"/>
        </w:rPr>
        <w:t>NOTE 3:</w:t>
      </w:r>
      <w:r w:rsidRPr="009E0DE1">
        <w:rPr>
          <w:lang w:val="en-GB"/>
        </w:rPr>
        <w:tab/>
        <w:t xml:space="preserve">For the PDU Session used for IMS services, the 3GPP Data Off Exempt Services are enforced in the IMS domain as specified </w:t>
      </w:r>
      <w:r w:rsidR="002369B3" w:rsidRPr="009E0DE1">
        <w:rPr>
          <w:lang w:val="en-GB"/>
        </w:rPr>
        <w:t>TS</w:t>
      </w:r>
      <w:r w:rsidR="002369B3">
        <w:rPr>
          <w:lang w:val="en-GB"/>
        </w:rPr>
        <w:t> </w:t>
      </w:r>
      <w:r w:rsidR="002369B3" w:rsidRPr="009E0DE1">
        <w:rPr>
          <w:lang w:val="en-GB"/>
        </w:rPr>
        <w:t>23.228</w:t>
      </w:r>
      <w:r w:rsidR="002369B3">
        <w:rPr>
          <w:lang w:val="en-GB"/>
        </w:rPr>
        <w:t> </w:t>
      </w:r>
      <w:r w:rsidR="002369B3" w:rsidRPr="009E0DE1">
        <w:rPr>
          <w:lang w:val="en-GB"/>
        </w:rPr>
        <w:t>[</w:t>
      </w:r>
      <w:r w:rsidRPr="009E0DE1">
        <w:rPr>
          <w:lang w:val="en-GB"/>
        </w:rPr>
        <w:t>15]. Policies configured in the (H-)SMF/PCF need to ensure those services are always allowed when the 3GPP Data Off status of the UE is set to "activated".</w:t>
      </w:r>
    </w:p>
    <w:p w:rsidR="00107B06" w:rsidRDefault="00107B06" w:rsidP="00107B06">
      <w:pPr>
        <w:pStyle w:val="Heading2"/>
      </w:pPr>
      <w:bookmarkStart w:id="940" w:name="_Toc20150048"/>
      <w:bookmarkStart w:id="941" w:name="_Toc27846847"/>
      <w:r>
        <w:t>5.25</w:t>
      </w:r>
      <w:r>
        <w:tab/>
        <w:t>Support of OAM Features</w:t>
      </w:r>
      <w:bookmarkEnd w:id="940"/>
      <w:bookmarkEnd w:id="941"/>
    </w:p>
    <w:p w:rsidR="00107B06" w:rsidRDefault="00107B06" w:rsidP="00107B06">
      <w:pPr>
        <w:pStyle w:val="Heading3"/>
      </w:pPr>
      <w:bookmarkStart w:id="942" w:name="_Toc20150049"/>
      <w:bookmarkStart w:id="943" w:name="_Toc27846848"/>
      <w:r>
        <w:t>5.25.1</w:t>
      </w:r>
      <w:r>
        <w:tab/>
        <w:t>Support of Tracing: Signalling Based Activation/Deactivation of Tracing</w:t>
      </w:r>
      <w:bookmarkEnd w:id="942"/>
      <w:bookmarkEnd w:id="943"/>
    </w:p>
    <w:p w:rsidR="00107B06" w:rsidRDefault="00107B06" w:rsidP="00107B06">
      <w:r>
        <w:t xml:space="preserve">5GS supports tracing as described in </w:t>
      </w:r>
      <w:r w:rsidR="002369B3">
        <w:t>TS 32.421 [</w:t>
      </w:r>
      <w:r>
        <w:t xml:space="preserve">66]. 5GS support may include subscriber tracing (tracing targeting a SUPI) or equipment tracing (tracing targeting a PEI) but also other forms of tracing further described in </w:t>
      </w:r>
      <w:r w:rsidR="002369B3">
        <w:t>TS 32.421 [</w:t>
      </w:r>
      <w:r>
        <w:t>66].</w:t>
      </w:r>
    </w:p>
    <w:p w:rsidR="00107B06" w:rsidRDefault="00107B06" w:rsidP="00107B06">
      <w:pPr>
        <w:pStyle w:val="NO"/>
      </w:pPr>
      <w:r>
        <w:t>NOTE 1:</w:t>
      </w:r>
      <w:r>
        <w:tab/>
        <w:t>TS</w:t>
      </w:r>
      <w:r w:rsidR="00BD3EC0">
        <w:rPr>
          <w:lang w:val="en-GB"/>
        </w:rPr>
        <w:t> </w:t>
      </w:r>
      <w:r>
        <w:t xml:space="preserve">23.501 / </w:t>
      </w:r>
      <w:r w:rsidR="002369B3">
        <w:t>TS 23.502 </w:t>
      </w:r>
      <w:r w:rsidR="002369B3">
        <w:rPr>
          <w:lang w:val="en-GB"/>
        </w:rPr>
        <w:t>[</w:t>
      </w:r>
      <w:r w:rsidR="00BD3EC0">
        <w:rPr>
          <w:lang w:val="en-GB"/>
        </w:rPr>
        <w:t>3]</w:t>
      </w:r>
      <w:r>
        <w:t xml:space="preserve"> / </w:t>
      </w:r>
      <w:r w:rsidR="002369B3">
        <w:t>TS 23.503 </w:t>
      </w:r>
      <w:r w:rsidR="002369B3">
        <w:rPr>
          <w:lang w:val="en-GB"/>
        </w:rPr>
        <w:t>[</w:t>
      </w:r>
      <w:r>
        <w:rPr>
          <w:lang w:val="en-GB"/>
        </w:rPr>
        <w:t>45]</w:t>
      </w:r>
      <w:r>
        <w:t xml:space="preserve">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rsidR="00107B06" w:rsidRDefault="00107B06" w:rsidP="00107B06">
      <w:r>
        <w:t>The content of Trace Requirements about a UE (e.g. trace reference, address of the Trace Collection Entity, etc</w:t>
      </w:r>
      <w:r w:rsidR="00BD3EC0">
        <w:t>.</w:t>
      </w:r>
      <w:r>
        <w:t xml:space="preserve">) is defined in </w:t>
      </w:r>
      <w:r w:rsidR="002369B3">
        <w:t>TS 32.421 [</w:t>
      </w:r>
      <w:r>
        <w:t>66].</w:t>
      </w:r>
    </w:p>
    <w:p w:rsidR="00107B06" w:rsidRDefault="00107B06" w:rsidP="00107B06">
      <w:r>
        <w:t>Trace Requirements about a UE may be configured in subscription data of the UE and delivered together with other subscription data by the UDM towards the AMF, the SMF and/or the SMSF.</w:t>
      </w:r>
    </w:p>
    <w:p w:rsidR="00107B06" w:rsidRDefault="00107B06" w:rsidP="00107B06">
      <w:r>
        <w:t>Signalling Based Activation/Deactivation of Tracing is limited to PLMNs of a single operator.</w:t>
      </w:r>
    </w:p>
    <w:p w:rsidR="00107B06" w:rsidRDefault="00107B06" w:rsidP="00BD3EC0">
      <w:pPr>
        <w:pStyle w:val="NO"/>
      </w:pPr>
      <w:r>
        <w:t>NOTE</w:t>
      </w:r>
      <w:r w:rsidR="00BD3EC0">
        <w:t> </w:t>
      </w:r>
      <w:r>
        <w:t>2:</w:t>
      </w:r>
      <w:r>
        <w:tab/>
        <w:t>Trace Requirements are not delivered between V-SMF and H-SMF or not provided by the UDM to an AMF / SMF / SMSF of a non-equivalent (H)PLMN.</w:t>
      </w:r>
    </w:p>
    <w:p w:rsidR="00107B06" w:rsidRDefault="00107B06" w:rsidP="00BD3EC0">
      <w:pPr>
        <w:pStyle w:val="NO"/>
      </w:pPr>
      <w:r>
        <w:t>NOTE</w:t>
      </w:r>
      <w:r w:rsidR="00BD3EC0">
        <w:t> </w:t>
      </w:r>
      <w:r>
        <w:t>3:</w:t>
      </w:r>
      <w:r>
        <w:tab/>
        <w:t>Signalling Based Activation/Deactivation of tracing for in-bound roamers is not defined in this version of the specification.</w:t>
      </w:r>
    </w:p>
    <w:p w:rsidR="00BD3EC0" w:rsidRDefault="00BD3EC0" w:rsidP="00107B06">
      <w:r>
        <w:t>The AMF propagates Trace Requirements about a UE received from the UDM to</w:t>
      </w:r>
      <w:r w:rsidR="00D43474">
        <w:t xml:space="preserve"> network entities not retrieving subscription information from UDM, i.e. to</w:t>
      </w:r>
      <w:r>
        <w:t xml:space="preserve"> the 5G</w:t>
      </w:r>
      <w:r w:rsidR="00D43474">
        <w:t>-</w:t>
      </w:r>
      <w:r>
        <w:t>AN, to the AUSF</w:t>
      </w:r>
      <w:r w:rsidR="00D43474">
        <w:t xml:space="preserve"> and to the PCF. The AMF also propagates Trace Requirements</w:t>
      </w:r>
      <w:r>
        <w:t xml:space="preserve"> to the SMF</w:t>
      </w:r>
      <w:r w:rsidR="00D43474">
        <w:t xml:space="preserve"> and</w:t>
      </w:r>
      <w:r>
        <w:t xml:space="preserve"> to the SMSF.</w:t>
      </w:r>
    </w:p>
    <w:p w:rsidR="00BD3EC0" w:rsidRDefault="00BD3EC0" w:rsidP="00107B06">
      <w:r>
        <w:t>Trace Requirements about a UE may be sent by the AMF to the 5G</w:t>
      </w:r>
      <w:r w:rsidR="00D43474">
        <w:t>-</w:t>
      </w:r>
      <w:r>
        <w:t>AN as part of:</w:t>
      </w:r>
    </w:p>
    <w:p w:rsidR="00BD3EC0" w:rsidRDefault="00BD3EC0" w:rsidP="00BD3EC0">
      <w:pPr>
        <w:pStyle w:val="B1"/>
      </w:pPr>
      <w:r>
        <w:t>-</w:t>
      </w:r>
      <w:r>
        <w:tab/>
        <w:t>the N2 procedures used to move the UE from CM-IDLE to CM-CONNECTED or,</w:t>
      </w:r>
    </w:p>
    <w:p w:rsidR="00BD3EC0" w:rsidRDefault="00BD3EC0" w:rsidP="00BD3EC0">
      <w:pPr>
        <w:pStyle w:val="B1"/>
      </w:pPr>
      <w:r>
        <w:t>-</w:t>
      </w:r>
      <w:r>
        <w:tab/>
        <w:t>the N2 procedures to request a Hand-over from a target NG</w:t>
      </w:r>
      <w:r w:rsidR="00D43474">
        <w:rPr>
          <w:lang w:val="en-GB"/>
        </w:rPr>
        <w:t>-</w:t>
      </w:r>
      <w:r>
        <w:t>RAN or,</w:t>
      </w:r>
    </w:p>
    <w:p w:rsidR="00BD3EC0" w:rsidRDefault="00BD3EC0" w:rsidP="00BD3EC0">
      <w:pPr>
        <w:pStyle w:val="B1"/>
      </w:pPr>
      <w:r>
        <w:t>-</w:t>
      </w:r>
      <w:r>
        <w:tab/>
        <w:t>a stand-alone dedicated N2 procedure when tracing is activated while the UE is CM-CONNECTED.</w:t>
      </w:r>
    </w:p>
    <w:p w:rsidR="00BD3EC0" w:rsidRDefault="00BD3EC0" w:rsidP="00107B06">
      <w:r>
        <w:t>Trace Requirements about a UE sent to a 5G</w:t>
      </w:r>
      <w:r w:rsidR="00D43474">
        <w:t>-</w:t>
      </w:r>
      <w:r>
        <w:t>AN shall not contain information on the SUPI or on the PEI of the UE. Trace Requirements are directly sent from Source to Target NG</w:t>
      </w:r>
      <w:r w:rsidR="00D43474">
        <w:t>-</w:t>
      </w:r>
      <w:r>
        <w:t>RAN in case of Xn Hand-Over.</w:t>
      </w:r>
    </w:p>
    <w:p w:rsidR="00BD3EC0" w:rsidRDefault="00BD3EC0" w:rsidP="00107B06">
      <w:r>
        <w:t>The SMF propagates Trace Requirements about a UE received from the UDM to the UPF (over N4) and to the PCF. The SMF provides Trace Requirements to the PCF when it has selected a different PCF than the one received from the AMF.</w:t>
      </w:r>
    </w:p>
    <w:p w:rsidR="00BD3EC0" w:rsidRDefault="00BD3EC0" w:rsidP="00107B06">
      <w:r>
        <w:t>Once the SMF or the SMSF has received subscription data, Trace Requirements received from UDM supersede Trace requirements received from the AMF. Trace Requirements are exchanged on N26 between the AMF and the MME.</w:t>
      </w:r>
    </w:p>
    <w:p w:rsidR="001F434E" w:rsidRDefault="001F434E" w:rsidP="001F434E">
      <w:pPr>
        <w:pStyle w:val="Heading3"/>
      </w:pPr>
      <w:bookmarkStart w:id="944" w:name="_Toc20150050"/>
      <w:bookmarkStart w:id="945" w:name="_Toc27846849"/>
      <w:r>
        <w:t>5.25.2</w:t>
      </w:r>
      <w:r>
        <w:tab/>
        <w:t>Support of OAM-based 5G</w:t>
      </w:r>
      <w:r w:rsidR="00B32801">
        <w:t xml:space="preserve"> VN</w:t>
      </w:r>
      <w:r>
        <w:t xml:space="preserve"> group management</w:t>
      </w:r>
      <w:bookmarkEnd w:id="944"/>
      <w:bookmarkEnd w:id="945"/>
    </w:p>
    <w:p w:rsidR="001F434E" w:rsidRDefault="001F434E" w:rsidP="001F434E">
      <w:r w:rsidRPr="00B56148">
        <w:t>5GS supports 5G LAN-type service as defined in clause </w:t>
      </w:r>
      <w:r w:rsidR="00B32801">
        <w:t>5.29</w:t>
      </w:r>
      <w:r w:rsidRPr="00B56148">
        <w:t>. 5G LAN-type service includes the 5G</w:t>
      </w:r>
      <w:r w:rsidR="00B32801">
        <w:t xml:space="preserve"> VN</w:t>
      </w:r>
      <w:r w:rsidRPr="00B56148">
        <w:t xml:space="preserve"> group management that can be configured by a network administrator.</w:t>
      </w:r>
    </w:p>
    <w:p w:rsidR="001F434E" w:rsidRDefault="001F434E" w:rsidP="001F434E">
      <w:r>
        <w:t>The parameters for 5G</w:t>
      </w:r>
      <w:r w:rsidR="00B32801">
        <w:t xml:space="preserve"> VN</w:t>
      </w:r>
      <w:r>
        <w:t xml:space="preserve"> group is defined in clause </w:t>
      </w:r>
      <w:r w:rsidR="00B32801">
        <w:t>5.29</w:t>
      </w:r>
      <w:r>
        <w:t>.</w:t>
      </w:r>
    </w:p>
    <w:p w:rsidR="001F434E" w:rsidRDefault="001F434E" w:rsidP="001F434E">
      <w:r>
        <w:t>The 5G</w:t>
      </w:r>
      <w:r w:rsidR="00B32801">
        <w:t xml:space="preserve"> VN</w:t>
      </w:r>
      <w:r>
        <w:t xml:space="preserve"> group parameters about a UE may be configured in subscription data of the UE and delivered together with other subscription data by the UDM towards the AMF</w:t>
      </w:r>
      <w:r w:rsidR="00B32801">
        <w:t xml:space="preserve"> and</w:t>
      </w:r>
      <w:r>
        <w:t xml:space="preserve"> SMF.</w:t>
      </w:r>
    </w:p>
    <w:p w:rsidR="00456BF8" w:rsidRPr="00236D55" w:rsidRDefault="00456BF8" w:rsidP="00456BF8">
      <w:pPr>
        <w:pStyle w:val="Heading2"/>
      </w:pPr>
      <w:bookmarkStart w:id="946" w:name="_Toc20150051"/>
      <w:bookmarkStart w:id="947" w:name="_Toc27846850"/>
      <w:r w:rsidRPr="00236D55">
        <w:t>5.26</w:t>
      </w:r>
      <w:r w:rsidRPr="00236D55">
        <w:tab/>
        <w:t>Configuration Transfer Procedure</w:t>
      </w:r>
      <w:bookmarkEnd w:id="946"/>
      <w:bookmarkEnd w:id="947"/>
    </w:p>
    <w:p w:rsidR="00456BF8" w:rsidRPr="00236D55" w:rsidRDefault="00456BF8" w:rsidP="00456BF8">
      <w:r w:rsidRPr="00236D55">
        <w:t>The purpose of the Configuration Transfer is to enable the transfer of information between two RAN nodes at any time via NG interface and the Core Network. An example of application is to exchange the RAN node</w:t>
      </w:r>
      <w:r w:rsidR="00DB50B4">
        <w:t>'</w:t>
      </w:r>
      <w:r w:rsidRPr="00236D55">
        <w:t xml:space="preserve">s IP addresses in order to be able to use Xn interface between the NG-RAN node for Self-Optimised Networks (SON), as specified in </w:t>
      </w:r>
      <w:r w:rsidR="002369B3" w:rsidRPr="00236D55">
        <w:t>TS</w:t>
      </w:r>
      <w:r w:rsidR="002369B3">
        <w:t> </w:t>
      </w:r>
      <w:r w:rsidR="002369B3" w:rsidRPr="00236D55">
        <w:t>38.413</w:t>
      </w:r>
      <w:r w:rsidR="002369B3">
        <w:t> </w:t>
      </w:r>
      <w:r w:rsidR="002369B3" w:rsidRPr="00236D55">
        <w:t>[</w:t>
      </w:r>
      <w:r w:rsidRPr="00236D55">
        <w:t>34].</w:t>
      </w:r>
    </w:p>
    <w:p w:rsidR="00456BF8" w:rsidRPr="00236D55" w:rsidRDefault="00456BF8" w:rsidP="00456BF8">
      <w:pPr>
        <w:pStyle w:val="Heading3"/>
      </w:pPr>
      <w:bookmarkStart w:id="948" w:name="_Toc20150052"/>
      <w:bookmarkStart w:id="949" w:name="_Toc27846851"/>
      <w:r w:rsidRPr="00236D55">
        <w:t>5.26.1</w:t>
      </w:r>
      <w:r w:rsidRPr="00236D55">
        <w:tab/>
        <w:t>Architecture Principles for Configuration Transfer</w:t>
      </w:r>
      <w:bookmarkEnd w:id="948"/>
      <w:bookmarkEnd w:id="949"/>
    </w:p>
    <w:p w:rsidR="00456BF8" w:rsidRPr="00236D55" w:rsidRDefault="00456BF8" w:rsidP="00456BF8">
      <w:r w:rsidRPr="00236D55">
        <w:t>Configuration Transfer between two RAN node provides a generic mechanism for the exchange of information between applications belonging to the RAN nodes.</w:t>
      </w:r>
    </w:p>
    <w:p w:rsidR="00456BF8" w:rsidRPr="00236D55" w:rsidRDefault="00456BF8" w:rsidP="00456BF8">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950" w:name="_MON_1306138469"/>
    <w:bookmarkEnd w:id="950"/>
    <w:p w:rsidR="00456BF8" w:rsidRPr="00236D55" w:rsidRDefault="00456BF8" w:rsidP="00456BF8">
      <w:pPr>
        <w:pStyle w:val="TH"/>
      </w:pPr>
      <w:r w:rsidRPr="00236D55">
        <w:object w:dxaOrig="4301" w:dyaOrig="2405">
          <v:shape id="_x0000_i1084" type="#_x0000_t75" style="width:470.2pt;height:262.95pt" o:ole="">
            <v:imagedata r:id="rId130" o:title=""/>
          </v:shape>
          <o:OLEObject Type="Embed" ProgID="Word.Picture.8" ShapeID="_x0000_i1084" DrawAspect="Content" ObjectID="_1638514853" r:id="rId131"/>
        </w:object>
      </w:r>
    </w:p>
    <w:p w:rsidR="00456BF8" w:rsidRPr="00236D55" w:rsidRDefault="00456BF8" w:rsidP="00456BF8">
      <w:pPr>
        <w:pStyle w:val="TF"/>
      </w:pPr>
      <w:r w:rsidRPr="00236D55">
        <w:t xml:space="preserve">Figure 5.26-1: inter </w:t>
      </w:r>
      <w:r w:rsidRPr="00236D55">
        <w:rPr>
          <w:lang w:val="en-US"/>
        </w:rPr>
        <w:t>NG</w:t>
      </w:r>
      <w:r w:rsidRPr="00236D55">
        <w:t>-RAN Configuration Transfer basic network architecture</w:t>
      </w:r>
    </w:p>
    <w:p w:rsidR="00456BF8" w:rsidRPr="00236D55" w:rsidRDefault="00456BF8" w:rsidP="00456BF8">
      <w:r w:rsidRPr="00236D55">
        <w:t>The NG-RAN transparent containers are transferred from the source NG-RAN node to the destination NG-RAN node by use of Configuration Transfer messages.</w:t>
      </w:r>
    </w:p>
    <w:p w:rsidR="00456BF8" w:rsidRPr="00236D55" w:rsidRDefault="00456BF8" w:rsidP="00456BF8">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rsidR="00456BF8" w:rsidRPr="00236D55" w:rsidRDefault="00456BF8" w:rsidP="00456BF8">
      <w:r w:rsidRPr="00236D55">
        <w:t>Each Configuration Transfer message carrying the transparent container is routed and relayed independently by the core network node</w:t>
      </w:r>
      <w:r w:rsidR="00131B31">
        <w:t>(</w:t>
      </w:r>
      <w:r w:rsidRPr="00236D55">
        <w:t>s).</w:t>
      </w:r>
    </w:p>
    <w:p w:rsidR="00456BF8" w:rsidRPr="00236D55" w:rsidRDefault="00456BF8" w:rsidP="00456BF8">
      <w:pPr>
        <w:pStyle w:val="Heading3"/>
      </w:pPr>
      <w:bookmarkStart w:id="951" w:name="_Toc20150053"/>
      <w:bookmarkStart w:id="952" w:name="_Toc27846852"/>
      <w:r w:rsidRPr="00236D55">
        <w:t>5.26.2</w:t>
      </w:r>
      <w:r w:rsidRPr="00236D55">
        <w:tab/>
        <w:t>Addressing, routing and relaying</w:t>
      </w:r>
      <w:bookmarkEnd w:id="951"/>
      <w:bookmarkEnd w:id="952"/>
    </w:p>
    <w:p w:rsidR="00456BF8" w:rsidRPr="00236D55" w:rsidRDefault="00456BF8" w:rsidP="00456BF8">
      <w:pPr>
        <w:pStyle w:val="Heading4"/>
      </w:pPr>
      <w:bookmarkStart w:id="953" w:name="_Toc20150054"/>
      <w:bookmarkStart w:id="954" w:name="_Toc27846853"/>
      <w:r w:rsidRPr="00236D55">
        <w:t>5.26.2.1</w:t>
      </w:r>
      <w:r w:rsidRPr="00236D55">
        <w:tab/>
        <w:t>Addressing</w:t>
      </w:r>
      <w:bookmarkEnd w:id="953"/>
      <w:bookmarkEnd w:id="954"/>
    </w:p>
    <w:p w:rsidR="00456BF8" w:rsidRPr="00236D55" w:rsidRDefault="00456BF8" w:rsidP="00456BF8">
      <w:pPr>
        <w:rPr>
          <w:lang w:eastAsia="ja-JP"/>
        </w:rPr>
      </w:pPr>
      <w:r w:rsidRPr="00236D55">
        <w:rPr>
          <w:lang w:eastAsia="ja-JP"/>
        </w:rPr>
        <w:t>All the Configuration Transfer messages contain the addresses of the source and destination RAN nodes. An NG-RAN node is addressed by the Target NG-RAN node identifier.</w:t>
      </w:r>
    </w:p>
    <w:p w:rsidR="00456BF8" w:rsidRPr="00236D55" w:rsidRDefault="00456BF8" w:rsidP="00456BF8">
      <w:pPr>
        <w:pStyle w:val="Heading4"/>
      </w:pPr>
      <w:bookmarkStart w:id="955" w:name="_Toc20150055"/>
      <w:bookmarkStart w:id="956" w:name="_Toc27846854"/>
      <w:r w:rsidRPr="00236D55">
        <w:t>5.26.2.2</w:t>
      </w:r>
      <w:r w:rsidRPr="00236D55">
        <w:tab/>
        <w:t>Routing</w:t>
      </w:r>
      <w:bookmarkEnd w:id="955"/>
      <w:bookmarkEnd w:id="956"/>
    </w:p>
    <w:p w:rsidR="00456BF8" w:rsidRPr="00236D55" w:rsidRDefault="00456BF8" w:rsidP="00456BF8">
      <w:pPr>
        <w:rPr>
          <w:lang w:eastAsia="ja-JP"/>
        </w:rPr>
      </w:pPr>
      <w:r w:rsidRPr="00236D55">
        <w:rPr>
          <w:lang w:eastAsia="ja-JP"/>
        </w:rPr>
        <w:t>The following description applies to all the Configuration Transfer messages used for the exchange of the transparent container.</w:t>
      </w:r>
    </w:p>
    <w:p w:rsidR="00456BF8" w:rsidRPr="00236D55" w:rsidRDefault="00456BF8" w:rsidP="00456BF8">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rsidR="00456BF8" w:rsidRPr="00236D55" w:rsidRDefault="00456BF8" w:rsidP="00456BF8">
      <w:pPr>
        <w:rPr>
          <w:lang w:eastAsia="ja-JP"/>
        </w:rPr>
      </w:pPr>
      <w:r w:rsidRPr="00236D55">
        <w:rPr>
          <w:lang w:eastAsia="ja-JP"/>
        </w:rPr>
        <w:t>The AMF connected to the destination RAN node decides which RAN node to send the message to, based on the destination address.</w:t>
      </w:r>
    </w:p>
    <w:p w:rsidR="00456BF8" w:rsidRPr="00236D55" w:rsidRDefault="00456BF8" w:rsidP="00456BF8">
      <w:pPr>
        <w:pStyle w:val="Heading4"/>
      </w:pPr>
      <w:bookmarkStart w:id="957" w:name="_Toc20150056"/>
      <w:bookmarkStart w:id="958" w:name="_Toc27846855"/>
      <w:r w:rsidRPr="00236D55">
        <w:t>5.26.2.3</w:t>
      </w:r>
      <w:r w:rsidRPr="00236D55">
        <w:tab/>
        <w:t>Relaying</w:t>
      </w:r>
      <w:bookmarkEnd w:id="957"/>
      <w:bookmarkEnd w:id="958"/>
    </w:p>
    <w:p w:rsidR="00456BF8" w:rsidRPr="00236D55" w:rsidRDefault="00456BF8" w:rsidP="00456BF8">
      <w:pPr>
        <w:rPr>
          <w:noProof/>
        </w:rPr>
      </w:pPr>
      <w:r w:rsidRPr="00236D55">
        <w:rPr>
          <w:noProof/>
        </w:rPr>
        <w:t xml:space="preserve">The AMF performs relaying between N2 and N14 messages as described in </w:t>
      </w:r>
      <w:r w:rsidR="002369B3" w:rsidRPr="00236D55">
        <w:rPr>
          <w:noProof/>
        </w:rPr>
        <w:t>TS</w:t>
      </w:r>
      <w:r w:rsidR="002369B3">
        <w:rPr>
          <w:noProof/>
        </w:rPr>
        <w:t> </w:t>
      </w:r>
      <w:r w:rsidR="002369B3" w:rsidRPr="00236D55">
        <w:rPr>
          <w:noProof/>
        </w:rPr>
        <w:t>38.413</w:t>
      </w:r>
      <w:r w:rsidR="002369B3">
        <w:rPr>
          <w:noProof/>
        </w:rPr>
        <w:t> </w:t>
      </w:r>
      <w:r w:rsidR="002369B3" w:rsidRPr="00236D55">
        <w:rPr>
          <w:noProof/>
        </w:rPr>
        <w:t>[</w:t>
      </w:r>
      <w:r w:rsidRPr="00236D55">
        <w:rPr>
          <w:noProof/>
        </w:rPr>
        <w:t xml:space="preserve">34], </w:t>
      </w:r>
      <w:r w:rsidR="002369B3" w:rsidRPr="00236D55">
        <w:rPr>
          <w:noProof/>
        </w:rPr>
        <w:t>TS</w:t>
      </w:r>
      <w:r w:rsidR="002369B3">
        <w:rPr>
          <w:noProof/>
        </w:rPr>
        <w:t> </w:t>
      </w:r>
      <w:r w:rsidR="002369B3" w:rsidRPr="00236D55">
        <w:rPr>
          <w:noProof/>
        </w:rPr>
        <w:t>29.518</w:t>
      </w:r>
      <w:r w:rsidR="002369B3">
        <w:rPr>
          <w:noProof/>
        </w:rPr>
        <w:t> </w:t>
      </w:r>
      <w:r w:rsidR="002369B3" w:rsidRPr="00236D55">
        <w:rPr>
          <w:noProof/>
        </w:rPr>
        <w:t>[</w:t>
      </w:r>
      <w:r w:rsidRPr="00236D55">
        <w:rPr>
          <w:noProof/>
        </w:rPr>
        <w:t>71].</w:t>
      </w:r>
    </w:p>
    <w:p w:rsidR="000A2440" w:rsidRDefault="000A2440" w:rsidP="000A2440">
      <w:pPr>
        <w:pStyle w:val="Heading2"/>
      </w:pPr>
      <w:bookmarkStart w:id="959" w:name="_Toc20150057"/>
      <w:bookmarkStart w:id="960" w:name="_Toc27846856"/>
      <w:r>
        <w:t>5.27</w:t>
      </w:r>
      <w:r>
        <w:tab/>
        <w:t>Time Sensitive Communications</w:t>
      </w:r>
      <w:bookmarkEnd w:id="959"/>
      <w:bookmarkEnd w:id="960"/>
    </w:p>
    <w:p w:rsidR="001F434E" w:rsidRDefault="001F434E" w:rsidP="00B56148">
      <w:pPr>
        <w:pStyle w:val="Heading3"/>
      </w:pPr>
      <w:bookmarkStart w:id="961" w:name="_Toc20150058"/>
      <w:bookmarkStart w:id="962" w:name="_Toc27846857"/>
      <w:r>
        <w:t>5.27.</w:t>
      </w:r>
      <w:r w:rsidR="003B148A">
        <w:t>0</w:t>
      </w:r>
      <w:r>
        <w:tab/>
        <w:t>General</w:t>
      </w:r>
      <w:bookmarkEnd w:id="961"/>
      <w:bookmarkEnd w:id="962"/>
    </w:p>
    <w:p w:rsidR="001F434E" w:rsidRDefault="001F434E" w:rsidP="000A2440">
      <w:r>
        <w:t>This clause describes 5G System features that support TSC and allow the 5G System to be integrated transparently as a bridge in an IEEE TSN network.</w:t>
      </w:r>
    </w:p>
    <w:p w:rsidR="0072442B" w:rsidRDefault="0072442B" w:rsidP="0072442B">
      <w:bookmarkStart w:id="963"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rsidR="0072442B" w:rsidRDefault="0072442B" w:rsidP="00A30201">
      <w:pPr>
        <w:pStyle w:val="B1"/>
      </w:pPr>
      <w:r>
        <w:t>-</w:t>
      </w:r>
      <w:r>
        <w:tab/>
        <w:t>Home Routed PDU Sessions are not supported for TSC services;</w:t>
      </w:r>
    </w:p>
    <w:p w:rsidR="0072442B" w:rsidRDefault="0072442B" w:rsidP="00A30201">
      <w:pPr>
        <w:pStyle w:val="B1"/>
      </w:pPr>
      <w:r>
        <w:t>-</w:t>
      </w:r>
      <w:r>
        <w:tab/>
        <w:t>TSC PDU Sessions are supported only with PDU Session type Ethernet and SSC mode 1;</w:t>
      </w:r>
    </w:p>
    <w:p w:rsidR="0072442B" w:rsidRDefault="0072442B" w:rsidP="00A30201">
      <w:pPr>
        <w:pStyle w:val="B1"/>
      </w:pPr>
      <w:r>
        <w:t>-</w:t>
      </w:r>
      <w:r>
        <w:tab/>
        <w:t>Service continuity for TSC PDU Sessions is not supported when the UE moves from 5GS to EPS.</w:t>
      </w:r>
    </w:p>
    <w:p w:rsidR="00131FFD" w:rsidRDefault="00131FFD" w:rsidP="00B56148">
      <w:pPr>
        <w:pStyle w:val="Heading3"/>
      </w:pPr>
      <w:bookmarkStart w:id="964" w:name="_Toc27846858"/>
      <w:r>
        <w:t>5.27.1</w:t>
      </w:r>
      <w:r>
        <w:tab/>
        <w:t>TSN Time Synchronization</w:t>
      </w:r>
      <w:bookmarkEnd w:id="963"/>
      <w:bookmarkEnd w:id="964"/>
    </w:p>
    <w:p w:rsidR="00131FFD" w:rsidRDefault="00131FFD" w:rsidP="00131FFD">
      <w:pPr>
        <w:pStyle w:val="Heading4"/>
      </w:pPr>
      <w:bookmarkStart w:id="965" w:name="_Toc20150060"/>
      <w:bookmarkStart w:id="966" w:name="_Toc27846859"/>
      <w:r>
        <w:t>5.27.1.1</w:t>
      </w:r>
      <w:r>
        <w:tab/>
        <w:t>General</w:t>
      </w:r>
      <w:bookmarkEnd w:id="965"/>
      <w:bookmarkEnd w:id="966"/>
    </w:p>
    <w:p w:rsidR="00131FFD" w:rsidRDefault="00131FFD" w:rsidP="00131FFD">
      <w:pPr>
        <w:rPr>
          <w:lang w:eastAsia="x-none"/>
        </w:rPr>
      </w:pPr>
      <w:r>
        <w:rPr>
          <w:lang w:eastAsia="x-none"/>
        </w:rPr>
        <w:t xml:space="preserve">For supporting TSN time synchronization, the 5GS is integrated with the external network as a TSN bridge as described in clauses 4.4.8 and 5.28.1. It shall be modelled as an IEEE 802.1AS [104] compliant entity according to </w:t>
      </w:r>
      <w:r w:rsidR="002369B3">
        <w:rPr>
          <w:lang w:eastAsia="x-none"/>
        </w:rPr>
        <w:t>TS 22.104 [</w:t>
      </w:r>
      <w:r>
        <w:rPr>
          <w:lang w:eastAsia="x-none"/>
        </w:rPr>
        <w:t>105]. For TSN Synchronization, the entire E2E 5G system can be considered as an IEEE 802.1AS [104] "time-aware system". Only the TSN Translators (TTs) at the edges of the 5G system need to support the IEEE 802.1AS [104] operations. UE, gNB, UPF, NW-TT and DS- TTs are synchronized with the 5G GM (i.e. the 5G internal system clock) which shall serve to keep these network elements synchronized. The TTs located at the edge of 5G system fulfil all functions related to IEEE 802.1AS [104], e.g. (g)PTP support, timestamping, Best Master Clock Algorithm (BMCA), rateRatio. Figure 5.27.1-1 illustrates the 5G and TSN clock distribution model via 5GS.</w:t>
      </w:r>
    </w:p>
    <w:p w:rsidR="00131FFD" w:rsidRDefault="00131FFD" w:rsidP="00131FFD">
      <w:pPr>
        <w:pStyle w:val="TH"/>
      </w:pPr>
      <w:r w:rsidRPr="008C2CAF">
        <w:object w:dxaOrig="17835" w:dyaOrig="6016">
          <v:shape id="_x0000_i1085" type="#_x0000_t75" style="width:481.45pt;height:162.15pt" o:ole="">
            <v:imagedata r:id="rId132" o:title=""/>
          </v:shape>
          <o:OLEObject Type="Embed" ProgID="Visio.Drawing.15" ShapeID="_x0000_i1085" DrawAspect="Content" ObjectID="_1638514854" r:id="rId133"/>
        </w:object>
      </w:r>
    </w:p>
    <w:p w:rsidR="00131FFD" w:rsidRDefault="00131FFD" w:rsidP="00131FFD">
      <w:pPr>
        <w:pStyle w:val="TF"/>
      </w:pPr>
      <w:r>
        <w:t>Figure 5.27.1-1: 5G system is modelled as IEEE 802.1AS compliant time aware system for supporting TSN time synchronization</w:t>
      </w:r>
    </w:p>
    <w:p w:rsidR="00131FFD" w:rsidRDefault="00131FFD" w:rsidP="00131FFD">
      <w:r>
        <w:t>Figure 5.27.1-1 depicts the two synchronizations systems considered: the 5GS synchronization and the TSN domain synchronization, as well as the Master (M) and Slave (S) ports considered when the TSN GM is located at TSN working domain.</w:t>
      </w:r>
    </w:p>
    <w:p w:rsidR="00131FFD" w:rsidRDefault="00131FFD" w:rsidP="00C34949">
      <w:pPr>
        <w:pStyle w:val="B1"/>
      </w:pPr>
      <w:r>
        <w:t>-</w:t>
      </w:r>
      <w:r>
        <w:tab/>
        <w:t xml:space="preserve">5GS synchronization: Used for NG RAN synchronization. 5G RAN synchronization is specified in </w:t>
      </w:r>
      <w:r w:rsidR="002369B3">
        <w:t>TS 38.331 [</w:t>
      </w:r>
      <w:r>
        <w:t>28].</w:t>
      </w:r>
    </w:p>
    <w:p w:rsidR="00131FFD" w:rsidRDefault="00131FFD" w:rsidP="00C34949">
      <w:pPr>
        <w:pStyle w:val="B1"/>
      </w:pPr>
      <w:r>
        <w:t>-</w:t>
      </w:r>
      <w:r>
        <w:tab/>
        <w:t>TSN domain synchronization: Provides synchronization service to TSN network. This process follows IEEE</w:t>
      </w:r>
      <w:r>
        <w:rPr>
          <w:lang w:val="en-GB"/>
        </w:rPr>
        <w:t> </w:t>
      </w:r>
      <w:r>
        <w:t>802.1AS</w:t>
      </w:r>
      <w:r>
        <w:rPr>
          <w:lang w:val="en-GB"/>
        </w:rPr>
        <w:t> </w:t>
      </w:r>
      <w:r>
        <w:t>[104].</w:t>
      </w:r>
    </w:p>
    <w:p w:rsidR="00131FFD" w:rsidRDefault="00131FFD" w:rsidP="00131FFD">
      <w:r>
        <w:t>The two synchronization processes can be considered independent from each other and the gNB only needs to be synchronized to the 5G GM clock.</w:t>
      </w:r>
    </w:p>
    <w:p w:rsidR="00131FFD" w:rsidRDefault="00131FFD" w:rsidP="00131FFD">
      <w:r>
        <w:t>To enable TSN synchronization, the 5GS calculates and adds the measured residence time between the TTs into the Correction Field (CF) of the synchronization packets of the TSN domain.</w:t>
      </w:r>
    </w:p>
    <w:p w:rsidR="00131FFD" w:rsidRDefault="00131FFD" w:rsidP="00131FFD">
      <w:pPr>
        <w:pStyle w:val="Heading4"/>
      </w:pPr>
      <w:bookmarkStart w:id="967" w:name="_Toc20150061"/>
      <w:bookmarkStart w:id="968" w:name="_Toc27846860"/>
      <w:r>
        <w:t>5.27.1.2</w:t>
      </w:r>
      <w:r>
        <w:tab/>
        <w:t>Distribution of timing information</w:t>
      </w:r>
      <w:bookmarkEnd w:id="967"/>
      <w:bookmarkEnd w:id="968"/>
    </w:p>
    <w:p w:rsidR="00131FFD" w:rsidRDefault="00131FFD" w:rsidP="00131FFD">
      <w:pPr>
        <w:pStyle w:val="Heading5"/>
      </w:pPr>
      <w:bookmarkStart w:id="969" w:name="_Toc20150062"/>
      <w:bookmarkStart w:id="970" w:name="_Toc27846861"/>
      <w:r>
        <w:t>5.27.1.2.1</w:t>
      </w:r>
      <w:r>
        <w:tab/>
        <w:t>Distribution of 5G internal system clock</w:t>
      </w:r>
      <w:bookmarkEnd w:id="969"/>
      <w:bookmarkEnd w:id="970"/>
    </w:p>
    <w:p w:rsidR="00131FFD" w:rsidRPr="00C34949" w:rsidRDefault="00131FFD" w:rsidP="00C34949">
      <w:pPr>
        <w:rPr>
          <w:lang w:eastAsia="x-none"/>
        </w:rPr>
      </w:pPr>
      <w:r>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signaling of time information related to absolute timing of radio frames as described in </w:t>
      </w:r>
      <w:r w:rsidR="002369B3">
        <w:rPr>
          <w:lang w:eastAsia="x-none"/>
        </w:rPr>
        <w:t>TS 38.331 [</w:t>
      </w:r>
      <w:r>
        <w:rPr>
          <w:lang w:eastAsia="x-none"/>
        </w:rPr>
        <w:t>28]. The 5G internal system clock shall be made available to DS-TT by the UE.</w:t>
      </w:r>
    </w:p>
    <w:p w:rsidR="00131FFD" w:rsidRDefault="00131FFD" w:rsidP="00131FFD">
      <w:pPr>
        <w:pStyle w:val="Heading5"/>
      </w:pPr>
      <w:bookmarkStart w:id="971" w:name="_Toc20150063"/>
      <w:bookmarkStart w:id="972" w:name="_Toc27846862"/>
      <w:r>
        <w:t>5.27.1.2.2</w:t>
      </w:r>
      <w:r>
        <w:tab/>
        <w:t>Distribution of TSN clock and time-stamping</w:t>
      </w:r>
      <w:bookmarkEnd w:id="971"/>
      <w:bookmarkEnd w:id="972"/>
    </w:p>
    <w:p w:rsidR="00AA2E79" w:rsidRDefault="00AA2E79" w:rsidP="00131FFD">
      <w:pPr>
        <w:rPr>
          <w:lang w:eastAsia="x-none"/>
        </w:rPr>
      </w:pPr>
      <w:r>
        <w:rPr>
          <w:lang w:eastAsia="x-none"/>
        </w:rPr>
        <w:t>The mechanisms for distribution of TSN clock and time-stamping described in this clause are according to IEEE 802.1AS [104].</w:t>
      </w:r>
    </w:p>
    <w:p w:rsidR="00AA2E79" w:rsidRDefault="00AA2E79" w:rsidP="00131FFD">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802.1ASTM [104]. NW-TT then calculates the new cumulative rateRatio (i.e. the cumulative rateRatio of the 5GS) as specified in IEEE 802.1ASTM [104] and modifies the gPTP message payload (carried within Sync message for one-step operation or Follow_up message for two-step operation) as follows:</w:t>
      </w:r>
    </w:p>
    <w:p w:rsidR="00AA2E79" w:rsidRDefault="00AA2E79" w:rsidP="002369B3">
      <w:pPr>
        <w:pStyle w:val="B1"/>
      </w:pPr>
      <w:r>
        <w:t>-</w:t>
      </w:r>
      <w:r>
        <w:tab/>
        <w:t>Adds the link delay from the upstream TSN node in TSN GM time to the correction field.</w:t>
      </w:r>
    </w:p>
    <w:p w:rsidR="00AA2E79" w:rsidRDefault="00AA2E79" w:rsidP="002369B3">
      <w:pPr>
        <w:pStyle w:val="B1"/>
      </w:pPr>
      <w:r>
        <w:t>-</w:t>
      </w:r>
      <w:r>
        <w:tab/>
        <w:t>Replaces the cumulative rateRatio received from the upstream TSN node with the new cumulative rateRatio.</w:t>
      </w:r>
    </w:p>
    <w:p w:rsidR="00AA2E79" w:rsidRDefault="00AA2E79" w:rsidP="002369B3">
      <w:pPr>
        <w:pStyle w:val="B1"/>
      </w:pPr>
      <w:r>
        <w:t>-</w:t>
      </w:r>
      <w:r>
        <w:tab/>
        <w:t>Adds TSi in the Suffix field of the gPTP packet as described in Annex H.</w:t>
      </w:r>
    </w:p>
    <w:p w:rsidR="00131FFD" w:rsidRDefault="00131FFD" w:rsidP="00131FFD">
      <w:pPr>
        <w:rPr>
          <w:lang w:eastAsia="x-none"/>
        </w:rPr>
      </w:pPr>
      <w:r>
        <w:rPr>
          <w:lang w:eastAsia="x-none"/>
        </w:rPr>
        <w:t>UPF then forwards the gPTP message to the UE via user plane (i.e. using the PDU session applicable for sending gPTP messages). Only one PDU session per UE per UPF is used for sending gPTP messages regardless of how many external TSN working domains have their clock information delivered through a given UPF serving that UE.</w:t>
      </w:r>
      <w:r w:rsidR="00AA2E79">
        <w:rPr>
          <w:lang w:eastAsia="x-none"/>
        </w:rPr>
        <w:t xml:space="preserve"> All gPTP messages are transmitted on a QoS Flow that complies with the residence time upper bound requirement specified in IEEE 802.1AS [104].</w:t>
      </w:r>
    </w:p>
    <w:p w:rsidR="00AA2E79" w:rsidRDefault="00AA2E79" w:rsidP="002369B3">
      <w:pPr>
        <w:pStyle w:val="NO"/>
      </w:pPr>
      <w:r>
        <w:t>NOTE:</w:t>
      </w:r>
      <w:r>
        <w:tab/>
        <w:t>The sum of the UE-DS-TT residence time and the PDB of the QoS Flow needs to be lower than the residence time upper bound requirement for a time-aware system specified in IEEE 802.1AS</w:t>
      </w:r>
      <w:r>
        <w:rPr>
          <w:lang w:val="en-GB"/>
        </w:rPr>
        <w:t> </w:t>
      </w:r>
      <w:r>
        <w:t>[104].</w:t>
      </w:r>
    </w:p>
    <w:p w:rsidR="00131FFD" w:rsidRDefault="00131FFD" w:rsidP="00131FFD">
      <w:pPr>
        <w:rPr>
          <w:lang w:eastAsia="x-none"/>
        </w:rPr>
      </w:pPr>
      <w:r>
        <w:rPr>
          <w:lang w:eastAsia="x-none"/>
        </w:rPr>
        <w:t>A UE receives the gPTP messages and forwards them to the DS-TT. The DS-TT then creates egress timestamping (TSe) for the gPTP</w:t>
      </w:r>
      <w:r w:rsidR="00AA2E79">
        <w:rPr>
          <w:lang w:eastAsia="x-none"/>
        </w:rPr>
        <w:t xml:space="preserve"> event (Sync)</w:t>
      </w:r>
      <w:r>
        <w:rPr>
          <w:lang w:eastAsia="x-none"/>
        </w:rPr>
        <w:t xml:space="preserve"> messages for external TSN working domains. The difference between TSi and TSe is considered as the calculated residence time spent within the 5G system for this gPTP message</w:t>
      </w:r>
      <w:r w:rsidR="00AA2E79">
        <w:rPr>
          <w:lang w:eastAsia="x-none"/>
        </w:rPr>
        <w:t xml:space="preserve"> expressed in 5GS time</w:t>
      </w:r>
      <w:r>
        <w:rPr>
          <w:lang w:eastAsia="x-none"/>
        </w:rPr>
        <w:t>. The DS-TT</w:t>
      </w:r>
      <w:r w:rsidR="00AA2E79">
        <w:rPr>
          <w:lang w:eastAsia="x-none"/>
        </w:rPr>
        <w:t xml:space="preserve"> then uses the rateRatio contained inside the gPTP message payload (carried within Sync message for one-step operation or Follow_up message for two-step operation) to convert the residence time spent within the 5GS in TSN GM time and</w:t>
      </w:r>
      <w:r>
        <w:rPr>
          <w:lang w:eastAsia="x-none"/>
        </w:rPr>
        <w:t xml:space="preserve"> modifies the</w:t>
      </w:r>
      <w:r w:rsidR="00AA2E79">
        <w:rPr>
          <w:lang w:eastAsia="x-none"/>
        </w:rPr>
        <w:t xml:space="preserve"> payload of the</w:t>
      </w:r>
      <w:r>
        <w:rPr>
          <w:lang w:eastAsia="x-none"/>
        </w:rPr>
        <w:t xml:space="preserve"> gPTP message</w:t>
      </w:r>
      <w:r w:rsidR="00AA2E79">
        <w:rPr>
          <w:lang w:eastAsia="x-none"/>
        </w:rPr>
        <w:t xml:space="preserve"> that</w:t>
      </w:r>
      <w:r>
        <w:rPr>
          <w:lang w:eastAsia="x-none"/>
        </w:rPr>
        <w:t xml:space="preserve"> it sends towards </w:t>
      </w:r>
      <w:r w:rsidR="00AA2E79">
        <w:rPr>
          <w:lang w:eastAsia="x-none"/>
        </w:rPr>
        <w:t>the downstream TSN node as follows:</w:t>
      </w:r>
    </w:p>
    <w:p w:rsidR="00AA2E79" w:rsidRDefault="00AA2E79" w:rsidP="00AA2E79">
      <w:pPr>
        <w:pStyle w:val="B1"/>
      </w:pPr>
      <w:r>
        <w:t>-</w:t>
      </w:r>
      <w:r>
        <w:tab/>
        <w:t>Adds the calculated residence time expressed in TSN GM time to the correction field.</w:t>
      </w:r>
    </w:p>
    <w:p w:rsidR="00AA2E79" w:rsidRDefault="00AA2E79" w:rsidP="00AA2E79">
      <w:pPr>
        <w:pStyle w:val="B1"/>
      </w:pPr>
      <w:r>
        <w:t>-</w:t>
      </w:r>
      <w:r>
        <w:tab/>
        <w:t>Removes TSi from the Suffix field.</w:t>
      </w:r>
    </w:p>
    <w:p w:rsidR="00131FFD" w:rsidRDefault="00131FFD" w:rsidP="00131FFD">
      <w:pPr>
        <w:pStyle w:val="Heading4"/>
      </w:pPr>
      <w:bookmarkStart w:id="973" w:name="_Toc20150064"/>
      <w:bookmarkStart w:id="974" w:name="_Toc27846863"/>
      <w:r>
        <w:t>5.27.1.3</w:t>
      </w:r>
      <w:r>
        <w:tab/>
        <w:t>Support for multiple TSN working domains</w:t>
      </w:r>
      <w:bookmarkEnd w:id="973"/>
      <w:bookmarkEnd w:id="974"/>
    </w:p>
    <w:p w:rsidR="00131FFD" w:rsidRDefault="00131FFD" w:rsidP="00131FFD">
      <w:pPr>
        <w:rPr>
          <w:lang w:eastAsia="x-none"/>
        </w:rPr>
      </w:pPr>
      <w:r>
        <w:rPr>
          <w:lang w:eastAsia="x-none"/>
        </w:rPr>
        <w:t>Each TSN working clock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w:t>
      </w:r>
    </w:p>
    <w:p w:rsidR="00131FFD" w:rsidRDefault="00131FFD" w:rsidP="00131FFD">
      <w:pPr>
        <w:rPr>
          <w:lang w:eastAsia="x-none"/>
        </w:rPr>
      </w:pPr>
      <w:r>
        <w:rPr>
          <w:lang w:eastAsia="x-none"/>
        </w:rPr>
        <w:t>A UE receives gPTP messages and forwards them all to the DS-TT. The DS-TT receives the original TSN clock timing information and the corresponding TSi via gPTP messages for one or more working domains. The DS-TT then makes egress timestamping (TSe) for the gPTP event messages for every external TSN working domain. Ingress and egress time stamping is based on the 5G system clock at NW-TT and DS-TT.</w:t>
      </w:r>
    </w:p>
    <w:p w:rsidR="00131FFD" w:rsidRDefault="00131FFD" w:rsidP="00C34949">
      <w:pPr>
        <w:pStyle w:val="NO"/>
      </w:pPr>
      <w:r>
        <w:t>NOTE 1:</w:t>
      </w:r>
      <w:r>
        <w:tab/>
        <w:t>An end-station can select TSN timing information of interest based on the "domainNumber" in the gPTP message.</w:t>
      </w:r>
    </w:p>
    <w:p w:rsidR="00131FFD" w:rsidRDefault="00131FFD" w:rsidP="00131FFD">
      <w:pPr>
        <w:rPr>
          <w:lang w:eastAsia="x-none"/>
        </w:rPr>
      </w:pPr>
      <w:r>
        <w:rPr>
          <w:lang w:eastAsia="x-none"/>
        </w:rPr>
        <w:t>The process described in "Distribution of TSN clock and time-stamping" is thus repeated for each TSN working domain between a UE and the UPF it is connected to. When a UE is connected to multiple TSN working domains via the same UPF, then all gPTP messages from these domains are forwarded to the UE via the same PDU session.</w:t>
      </w:r>
    </w:p>
    <w:p w:rsidR="00131FFD" w:rsidRPr="00C34949" w:rsidRDefault="00131FFD" w:rsidP="00C34949">
      <w:pPr>
        <w:pStyle w:val="NO"/>
      </w:pPr>
      <w:r>
        <w:t>NOTE</w:t>
      </w:r>
      <w:r>
        <w:rPr>
          <w:lang w:val="en-GB"/>
        </w:rPr>
        <w:t> </w:t>
      </w:r>
      <w:r>
        <w:t>2:</w:t>
      </w:r>
      <w:r>
        <w:tab/>
        <w:t>If all TSN working domains can be made synchronous and the synchronization can be provided by the 5G clock, the TT output ports at the UPF side (NW-TT) towards the connected TSN networks propagate the 5G clock using the 802.1AS profile (i.e. the 5G system as an IEEE 802.1AS [104] compliant time-aware system).</w:t>
      </w:r>
    </w:p>
    <w:p w:rsidR="001F434E" w:rsidRDefault="001F434E" w:rsidP="00B56148">
      <w:pPr>
        <w:pStyle w:val="Heading3"/>
      </w:pPr>
      <w:bookmarkStart w:id="975" w:name="_Toc20150065"/>
      <w:bookmarkStart w:id="976" w:name="_Toc27846864"/>
      <w:r>
        <w:t>5.27.</w:t>
      </w:r>
      <w:r w:rsidR="00FC2117">
        <w:t>1</w:t>
      </w:r>
      <w:r w:rsidR="003B148A">
        <w:t>a</w:t>
      </w:r>
      <w:r>
        <w:tab/>
        <w:t>Periodic deterministic QoS</w:t>
      </w:r>
      <w:bookmarkEnd w:id="975"/>
      <w:bookmarkEnd w:id="976"/>
    </w:p>
    <w:p w:rsidR="00732A2E" w:rsidRDefault="001F434E" w:rsidP="000A2440">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TSN).</w:t>
      </w:r>
    </w:p>
    <w:p w:rsidR="001F434E" w:rsidRDefault="001F434E" w:rsidP="000A2440">
      <w:r>
        <w:t>The features include the following:</w:t>
      </w:r>
    </w:p>
    <w:p w:rsidR="001F434E" w:rsidRPr="00C34949" w:rsidRDefault="001F434E" w:rsidP="00B56148">
      <w:pPr>
        <w:pStyle w:val="B1"/>
        <w:rPr>
          <w:lang w:val="en-GB"/>
        </w:rPr>
      </w:pPr>
      <w:r>
        <w:t>-</w:t>
      </w:r>
      <w:r>
        <w:tab/>
        <w:t xml:space="preserve">Providing TSC Assistance Information (TSCAI) that describe TSC flow traffic patterns at the </w:t>
      </w:r>
      <w:r w:rsidR="006B6BF7">
        <w:t>gNB ingress and UE egress</w:t>
      </w:r>
      <w:r w:rsidR="006B6BF7">
        <w:rPr>
          <w:lang w:val="en-GB"/>
        </w:rPr>
        <w:t xml:space="preserve"> </w:t>
      </w:r>
      <w:r>
        <w:t>interfaces</w:t>
      </w:r>
      <w:r w:rsidR="006B6BF7">
        <w:rPr>
          <w:lang w:val="en-GB"/>
        </w:rPr>
        <w:t xml:space="preserve"> for traffic in downlink and uplink direction, respectively;</w:t>
      </w:r>
    </w:p>
    <w:p w:rsidR="001F434E" w:rsidRDefault="001F434E" w:rsidP="00B56148">
      <w:pPr>
        <w:pStyle w:val="B1"/>
      </w:pPr>
      <w:r>
        <w:t>-</w:t>
      </w:r>
      <w:r>
        <w:tab/>
        <w:t>Support for hold &amp; forward buffering mechanism</w:t>
      </w:r>
      <w:r w:rsidR="006B6BF7">
        <w:rPr>
          <w:lang w:val="en-GB"/>
        </w:rPr>
        <w:t xml:space="preserve"> in DS-TT and NW-TT</w:t>
      </w:r>
      <w:r>
        <w:t xml:space="preserve"> to de-jitter flows that have traversed the 5G System.</w:t>
      </w:r>
    </w:p>
    <w:p w:rsidR="001F434E" w:rsidRDefault="001F434E" w:rsidP="00B56148">
      <w:pPr>
        <w:pStyle w:val="Heading3"/>
      </w:pPr>
      <w:bookmarkStart w:id="977" w:name="_Toc20150066"/>
      <w:bookmarkStart w:id="978" w:name="_Toc27846865"/>
      <w:r>
        <w:t>5.27.2</w:t>
      </w:r>
      <w:r>
        <w:tab/>
        <w:t>TSC Assistance Information (TSCAI)</w:t>
      </w:r>
      <w:bookmarkEnd w:id="977"/>
      <w:bookmarkEnd w:id="978"/>
    </w:p>
    <w:p w:rsidR="001F434E" w:rsidRDefault="001F434E" w:rsidP="000A2440">
      <w:r>
        <w:t xml:space="preserve">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w:t>
      </w:r>
      <w:r w:rsidR="00732A2E">
        <w:t xml:space="preserve">Flow </w:t>
      </w:r>
      <w:r>
        <w:t>establishment.</w:t>
      </w:r>
      <w:r w:rsidR="00FC2117">
        <w:t xml:space="preserve"> The TSCAI parameters are set according to corresponding parameters obtained from the AF.</w:t>
      </w:r>
      <w:r w:rsidR="00BB04EB">
        <w:t xml:space="preserve"> The AF gets per TSN stream traffic characteristics according to IEEE 802.1Q [98] clause 8.6.5.1 for 5GS logical bridge to identify the PDU session for the UL traffic.</w:t>
      </w:r>
    </w:p>
    <w:p w:rsidR="00375F94" w:rsidRDefault="0072442B" w:rsidP="0072442B">
      <w:r>
        <w:t>The determination of the TSCAI by the 5GC is based on information received from the TSN AF via PCF.</w:t>
      </w:r>
      <w:r w:rsidR="00375F94">
        <w:t xml:space="preserve"> The TSN AF is responsible for obtaining PSFP (IEEE 802.1Q [98]) parameters and use them to calculate traffic pattern parameters (such as burst arrival time with reference to the ingress port, periodicity, and flow direction) and responsible of forwarding these parameters to the SMF (via PCF). TSN AF may aggregate TSN streams if the TSN streams belong to the same traffic class, terminate in the same egress port and have the same periodicity.</w:t>
      </w:r>
    </w:p>
    <w:p w:rsidR="00375F94" w:rsidRDefault="00375F94" w:rsidP="0072442B">
      <w:r>
        <w:t>Annex I describe how the traffic pattern information is determined.</w:t>
      </w:r>
    </w:p>
    <w:p w:rsidR="00375F94" w:rsidRDefault="00375F94" w:rsidP="00A30201">
      <w:pPr>
        <w:pStyle w:val="NO"/>
      </w:pPr>
      <w:r>
        <w:t>NOTE 1:</w:t>
      </w:r>
      <w:r>
        <w:tab/>
        <w:t>Further details of aggregation of TSN streams are left for implementation.</w:t>
      </w:r>
    </w:p>
    <w:p w:rsidR="0072442B" w:rsidRDefault="0072442B" w:rsidP="0072442B">
      <w:r>
        <w:t>The TSN AF may aggregate multiple TSN Streams if they have the same periodicity and traffic class. In this case, TSN AF creates one TSN QoS container for the aggregated TSN streams. 5GC derives TSCAI on a per QoS Flow basis and send it to 5G-AN. The Burst Arrival Time and Periodicity component of the TSCAI that the SMF signals to the 5G-AN are specified with respect to the 5G clock. The 5GC is responsible for mapping the Burst Arrival Time and Periodicity from a TSN clock (that the TSN stream is based on) to the 5G clock based on the time offset and cumulative rateRatio between TSN time and 5GS time as measured and reported by the UPF. 5GC sets the DL TSCAI Burst Arrival Time as the sum of TSN QoS Burst Arrival Time and CN PDB. 5GC sets the UL TSCAI Burst Arrival Time as the sum of TSN QoS Burst Arrival Time and UE-DS-TT Residence Time. 5GC sets the Periodicity as the TSN QoS Periodicity.</w:t>
      </w:r>
    </w:p>
    <w:p w:rsidR="0072442B" w:rsidRDefault="0072442B" w:rsidP="0072442B">
      <w:pPr>
        <w:pStyle w:val="NO"/>
      </w:pPr>
      <w:r>
        <w:t>NOTE</w:t>
      </w:r>
      <w:r>
        <w:rPr>
          <w:lang w:val="en-GB"/>
        </w:rPr>
        <w:t> </w:t>
      </w:r>
      <w:r w:rsidR="00375F94">
        <w:rPr>
          <w:lang w:val="en-GB"/>
        </w:rPr>
        <w:t>2</w:t>
      </w:r>
      <w:r>
        <w:t>:</w:t>
      </w:r>
      <w:r>
        <w:tab/>
        <w:t>In order to get Burst Arrival Time, Periodicity on a per TSN stream basis, support for IEEE 802.1Q</w:t>
      </w:r>
      <w:r>
        <w:rPr>
          <w:lang w:val="en-GB"/>
        </w:rPr>
        <w:t> </w:t>
      </w:r>
      <w:r>
        <w:t>[98] (as stated in clause 4.4.8.2) Per-Stream Filtering and Policing (PSFP) with stream gate operation is a prerequisite.</w:t>
      </w:r>
    </w:p>
    <w:p w:rsidR="00AA5DEF" w:rsidRDefault="00AA5DEF" w:rsidP="00AA5DEF">
      <w:r>
        <w:t>In the case of drift between TSN time and 5G time, the UPF updates the offset to SMF.</w:t>
      </w:r>
      <w:r w:rsidR="0072442B">
        <w:t xml:space="preserve"> In the case of change of cumulative rateRatio between TSN time and 5G time, the UPF updates the cumulative rateRatio to SMF.</w:t>
      </w:r>
      <w:r>
        <w:t xml:space="preserve"> The SMF may then trigger a PDU </w:t>
      </w:r>
      <w:r w:rsidR="00732A2E">
        <w:t xml:space="preserve">Session Modification </w:t>
      </w:r>
      <w:r>
        <w:t xml:space="preserve">as defined in </w:t>
      </w:r>
      <w:r w:rsidR="002369B3">
        <w:t>TS 23.502 [</w:t>
      </w:r>
      <w:r>
        <w:t>3] clause 4.3.3 in order to update the TSCAI parameter to the NG-RAN without requiring AN</w:t>
      </w:r>
      <w:r w:rsidR="00732A2E">
        <w:t xml:space="preserve"> or N1</w:t>
      </w:r>
      <w:r>
        <w:t xml:space="preserve"> specific signalling exchange with the UE.</w:t>
      </w:r>
    </w:p>
    <w:p w:rsidR="00732A2E" w:rsidRDefault="00732A2E" w:rsidP="002369B3">
      <w:pPr>
        <w:pStyle w:val="NO"/>
      </w:pPr>
      <w:r>
        <w:t>NOTE</w:t>
      </w:r>
      <w:r w:rsidR="0072442B">
        <w:rPr>
          <w:lang w:val="en-GB"/>
        </w:rPr>
        <w:t> </w:t>
      </w:r>
      <w:r w:rsidR="00375F94">
        <w:rPr>
          <w:lang w:val="en-GB"/>
        </w:rPr>
        <w:t>3</w:t>
      </w:r>
      <w:r>
        <w:t>:</w:t>
      </w:r>
      <w:r>
        <w:tab/>
        <w:t>In order to prevent frequent updates from the UPF, the UPF sends the offset</w:t>
      </w:r>
      <w:r w:rsidR="0072442B">
        <w:rPr>
          <w:lang w:val="en-GB"/>
        </w:rPr>
        <w:t xml:space="preserve"> or the cumulative rateRatio</w:t>
      </w:r>
      <w:r>
        <w:t xml:space="preserve"> only when the</w:t>
      </w:r>
      <w:r w:rsidR="0072442B">
        <w:rPr>
          <w:lang w:val="en-GB"/>
        </w:rPr>
        <w:t xml:space="preserve"> difference between the current measurement and the previously reported measurement</w:t>
      </w:r>
      <w:r>
        <w:t xml:space="preserve"> is larger than a threshold.</w:t>
      </w:r>
    </w:p>
    <w:p w:rsidR="000A2440" w:rsidRDefault="001F434E" w:rsidP="001F434E">
      <w:pPr>
        <w:pStyle w:val="TH"/>
      </w:pPr>
      <w:r>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1F434E" w:rsidTr="000727DE">
        <w:tc>
          <w:tcPr>
            <w:tcW w:w="3227" w:type="dxa"/>
            <w:shd w:val="clear" w:color="auto" w:fill="auto"/>
          </w:tcPr>
          <w:p w:rsidR="001F434E" w:rsidRDefault="001F434E" w:rsidP="000727DE">
            <w:pPr>
              <w:pStyle w:val="TAH"/>
            </w:pPr>
            <w:r>
              <w:t>Assistance Information</w:t>
            </w:r>
          </w:p>
        </w:tc>
        <w:tc>
          <w:tcPr>
            <w:tcW w:w="6630" w:type="dxa"/>
            <w:shd w:val="clear" w:color="auto" w:fill="auto"/>
          </w:tcPr>
          <w:p w:rsidR="001F434E" w:rsidRDefault="001F434E" w:rsidP="000727DE">
            <w:pPr>
              <w:pStyle w:val="TAH"/>
            </w:pPr>
            <w:r>
              <w:t>Description</w:t>
            </w:r>
          </w:p>
        </w:tc>
      </w:tr>
      <w:tr w:rsidR="001F434E" w:rsidTr="000727DE">
        <w:tc>
          <w:tcPr>
            <w:tcW w:w="3227" w:type="dxa"/>
            <w:shd w:val="clear" w:color="auto" w:fill="auto"/>
          </w:tcPr>
          <w:p w:rsidR="001F434E" w:rsidRDefault="001F434E" w:rsidP="000727DE">
            <w:pPr>
              <w:pStyle w:val="TAL"/>
            </w:pPr>
            <w:r>
              <w:t>Flow Direction</w:t>
            </w:r>
          </w:p>
        </w:tc>
        <w:tc>
          <w:tcPr>
            <w:tcW w:w="6630" w:type="dxa"/>
            <w:shd w:val="clear" w:color="auto" w:fill="auto"/>
          </w:tcPr>
          <w:p w:rsidR="001F434E" w:rsidRPr="00B56148" w:rsidRDefault="001F434E" w:rsidP="000727DE">
            <w:pPr>
              <w:pStyle w:val="TAL"/>
              <w:rPr>
                <w:lang w:val="en-GB"/>
              </w:rPr>
            </w:pPr>
            <w:r>
              <w:t>The direction of the TSC flow (uplink or downlink)</w:t>
            </w:r>
            <w:r w:rsidRPr="000727DE">
              <w:rPr>
                <w:lang w:val="en-GB"/>
              </w:rPr>
              <w:t>.</w:t>
            </w:r>
          </w:p>
        </w:tc>
      </w:tr>
      <w:tr w:rsidR="001F434E" w:rsidTr="000727DE">
        <w:tc>
          <w:tcPr>
            <w:tcW w:w="3227" w:type="dxa"/>
            <w:shd w:val="clear" w:color="auto" w:fill="auto"/>
          </w:tcPr>
          <w:p w:rsidR="001F434E" w:rsidRDefault="001F434E" w:rsidP="000727DE">
            <w:pPr>
              <w:pStyle w:val="TAL"/>
            </w:pPr>
            <w:r>
              <w:t>Periodicity</w:t>
            </w:r>
          </w:p>
        </w:tc>
        <w:tc>
          <w:tcPr>
            <w:tcW w:w="6630" w:type="dxa"/>
            <w:shd w:val="clear" w:color="auto" w:fill="auto"/>
          </w:tcPr>
          <w:p w:rsidR="001F434E" w:rsidRDefault="001F434E" w:rsidP="000727DE">
            <w:pPr>
              <w:pStyle w:val="TAL"/>
            </w:pPr>
            <w:r>
              <w:t>It refers to the time period between start of two bursts.</w:t>
            </w:r>
          </w:p>
        </w:tc>
      </w:tr>
      <w:tr w:rsidR="001F434E" w:rsidTr="000727DE">
        <w:tc>
          <w:tcPr>
            <w:tcW w:w="3227" w:type="dxa"/>
            <w:shd w:val="clear" w:color="auto" w:fill="auto"/>
          </w:tcPr>
          <w:p w:rsidR="001F434E" w:rsidRDefault="001F434E" w:rsidP="001F434E">
            <w:pPr>
              <w:pStyle w:val="TAL"/>
            </w:pPr>
            <w:r>
              <w:t>Burst Arrival time</w:t>
            </w:r>
          </w:p>
        </w:tc>
        <w:tc>
          <w:tcPr>
            <w:tcW w:w="6630" w:type="dxa"/>
            <w:shd w:val="clear" w:color="auto" w:fill="auto"/>
          </w:tcPr>
          <w:p w:rsidR="001F434E" w:rsidRDefault="001F434E" w:rsidP="001F434E">
            <w:pPr>
              <w:pStyle w:val="TAL"/>
            </w:pPr>
            <w:r>
              <w:t>The arrival time of the data burst at either the ingress of the RAN (downlink flow direction) or egress interface of the UE (uplink flow direction).</w:t>
            </w:r>
          </w:p>
        </w:tc>
      </w:tr>
    </w:tbl>
    <w:p w:rsidR="001F434E" w:rsidRDefault="001F434E" w:rsidP="001F434E"/>
    <w:p w:rsidR="001F434E" w:rsidRDefault="001F434E" w:rsidP="00B56148">
      <w:pPr>
        <w:pStyle w:val="Heading3"/>
      </w:pPr>
      <w:bookmarkStart w:id="979" w:name="_Toc20150067"/>
      <w:bookmarkStart w:id="980" w:name="_Toc27846866"/>
      <w:r>
        <w:t>5.27.3</w:t>
      </w:r>
      <w:r>
        <w:tab/>
        <w:t>Support for TSC QoS Flows</w:t>
      </w:r>
      <w:bookmarkEnd w:id="979"/>
      <w:bookmarkEnd w:id="980"/>
    </w:p>
    <w:p w:rsidR="001F434E" w:rsidRDefault="001F434E" w:rsidP="001F434E">
      <w:r>
        <w:t xml:space="preserve">TSC QoS </w:t>
      </w:r>
      <w:r w:rsidR="00732A2E">
        <w:t xml:space="preserve">Flows </w:t>
      </w:r>
      <w:r>
        <w:t>use a Delay Critical GBR resource type and TSC Assistance Information.</w:t>
      </w:r>
      <w:r w:rsidR="00BB04EB">
        <w:t xml:space="preserve"> TSC QoS Flows may use standardized 5QIs, pre-configured 5QIs or dynamically assigned 5QI values (which requires signalling of QoS characteristics as part of the QoS profile) as specified in clause 5.7.2.</w:t>
      </w:r>
      <w:r>
        <w:t xml:space="preserve"> </w:t>
      </w:r>
      <w:r w:rsidR="0072442B">
        <w:t xml:space="preserve">For each instance of Periodicity, within </w:t>
      </w:r>
      <w:r>
        <w:t>each Period (defined by periodicity</w:t>
      </w:r>
      <w:r w:rsidR="0072442B">
        <w:t xml:space="preserve"> value</w:t>
      </w:r>
      <w:r>
        <w:t xml:space="preserve">), TSC QoS </w:t>
      </w:r>
      <w:r w:rsidR="00732A2E">
        <w:t xml:space="preserve">Flows </w:t>
      </w:r>
      <w:r>
        <w:t xml:space="preserve">are required to transmit only one burst of maximum size MDBV within the AN-PDB. Known QoS </w:t>
      </w:r>
      <w:r w:rsidR="00732A2E">
        <w:t xml:space="preserve">Flow </w:t>
      </w:r>
      <w:r>
        <w:t>traffic characteristics provided in the TSCAI may be used to optimize scheduling in the 5GS.</w:t>
      </w:r>
    </w:p>
    <w:p w:rsidR="001F434E" w:rsidRDefault="001F434E" w:rsidP="001F434E">
      <w:r>
        <w:t>The following is applicable for the 5QI defined for TSC QoS</w:t>
      </w:r>
      <w:r w:rsidR="00732A2E">
        <w:t xml:space="preserve"> Flows</w:t>
      </w:r>
      <w:r>
        <w:t>:</w:t>
      </w:r>
    </w:p>
    <w:p w:rsidR="001F434E" w:rsidRPr="00B56148" w:rsidRDefault="001F434E" w:rsidP="00B56148">
      <w:pPr>
        <w:pStyle w:val="B1"/>
        <w:rPr>
          <w:lang w:val="en-GB"/>
        </w:rPr>
      </w:pPr>
      <w:r>
        <w:t>1.</w:t>
      </w:r>
      <w:r>
        <w:tab/>
        <w:t>The TSC Burst Size may be used to set the MDBV</w:t>
      </w:r>
      <w:r w:rsidR="00BB04EB">
        <w:rPr>
          <w:lang w:val="en-GB"/>
        </w:rPr>
        <w:t xml:space="preserve"> as follows:</w:t>
      </w:r>
    </w:p>
    <w:p w:rsidR="00BB04EB" w:rsidRDefault="00BB04EB" w:rsidP="00A30201">
      <w:pPr>
        <w:pStyle w:val="B2"/>
      </w:pPr>
      <w:r>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rsidR="001F434E" w:rsidRDefault="001F434E" w:rsidP="00B56148">
      <w:pPr>
        <w:pStyle w:val="B1"/>
      </w:pPr>
      <w:r>
        <w:t>2.</w:t>
      </w:r>
      <w:r>
        <w:tab/>
        <w:t>The PDB is explicitly divided into 5G-AN PDB and CN PDB. The 5G-AN PDB is the packet delay budget applicable to the radio interface, including AN processing. The CN PDB is the delay between a UPF terminating N6 and a 5G-AN. Separate delay budgets are necessary for calculation of expected packet transmit times on 5G System interfaces.</w:t>
      </w:r>
    </w:p>
    <w:p w:rsidR="001F434E" w:rsidRDefault="001F434E" w:rsidP="00B56148">
      <w:pPr>
        <w:pStyle w:val="Heading3"/>
      </w:pPr>
      <w:bookmarkStart w:id="981" w:name="_Toc20150068"/>
      <w:bookmarkStart w:id="982" w:name="_Toc27846867"/>
      <w:r>
        <w:t>5.27.4</w:t>
      </w:r>
      <w:r>
        <w:tab/>
        <w:t>Hold and Forward Buffering mechanism</w:t>
      </w:r>
      <w:bookmarkEnd w:id="981"/>
      <w:bookmarkEnd w:id="982"/>
    </w:p>
    <w:p w:rsidR="001F434E" w:rsidRDefault="006B6BF7" w:rsidP="001F434E">
      <w:r>
        <w:t xml:space="preserve">DS-TT and NW-TT support a hold and forward mechanism to </w:t>
      </w:r>
      <w:r w:rsidR="001F434E">
        <w:t>schedule traffic as defined in IEEE 802.1Qbv</w:t>
      </w:r>
      <w:r w:rsidR="00BF6F1C">
        <w:t> [96]</w:t>
      </w:r>
      <w:r w:rsidR="001F434E">
        <w:t xml:space="preserve"> if 5GS is to participate transparently as a bridge in a TSN network. The Hold and Forward buffering mechanism allows PDB based 5GS QoS to be used for TSC traffic since packets need only arrive at </w:t>
      </w:r>
      <w:r>
        <w:t>NW-</w:t>
      </w:r>
      <w:r w:rsidR="001F434E">
        <w:t xml:space="preserve">TT or </w:t>
      </w:r>
      <w:r>
        <w:t>DS-</w:t>
      </w:r>
      <w:r w:rsidR="001F434E">
        <w:t>TT egress prior to their scheduled transmission time.</w:t>
      </w:r>
    </w:p>
    <w:p w:rsidR="006B6BF7" w:rsidRDefault="006B6BF7" w:rsidP="00C34949">
      <w:r>
        <w:t>5GS provides AdminControlList and AdminBaseTime as defined in IEEE 802.1Qbv [96] on a per Ethernet port basis to DS-TT and NW-TT for the hold and forward buffer as described in clause 5.28.3.</w:t>
      </w:r>
    </w:p>
    <w:p w:rsidR="001F434E" w:rsidRDefault="001F434E" w:rsidP="00B56148">
      <w:pPr>
        <w:pStyle w:val="NO"/>
      </w:pPr>
      <w:r>
        <w:t>NOTE:</w:t>
      </w:r>
      <w:r>
        <w:tab/>
        <w:t>How Hold and Forward buffer is supported by the TSN Translator is up to implementation.</w:t>
      </w:r>
    </w:p>
    <w:p w:rsidR="00FC2117" w:rsidRDefault="00FC2117" w:rsidP="00FC2117">
      <w:pPr>
        <w:pStyle w:val="Heading3"/>
      </w:pPr>
      <w:bookmarkStart w:id="983" w:name="_Toc20150069"/>
      <w:bookmarkStart w:id="984" w:name="_Toc27846868"/>
      <w:r>
        <w:t>5.27.5</w:t>
      </w:r>
      <w:r>
        <w:tab/>
        <w:t>5G System Bridge delay</w:t>
      </w:r>
      <w:bookmarkEnd w:id="983"/>
      <w:bookmarkEnd w:id="984"/>
    </w:p>
    <w:p w:rsidR="00FC2117" w:rsidRDefault="00FC2117" w:rsidP="00FC2117">
      <w:r>
        <w:t>In order for 5G System to participate as a TSN bridge according to gate schedules specified, the 5GS bridge is required to provide 5GS Bridge Delays for each port pair and traffic class to an IEEE TSN system. In order to determine 5GS bridge delays, following components are needed:</w:t>
      </w:r>
    </w:p>
    <w:p w:rsidR="00FC2117" w:rsidRDefault="00FC2117" w:rsidP="00C34949">
      <w:pPr>
        <w:pStyle w:val="B1"/>
      </w:pPr>
      <w:r>
        <w:t>1.</w:t>
      </w:r>
      <w:r>
        <w:tab/>
        <w:t>UE-DS-TT Residence Time: the time taken within the UE and DS-TT to forward a packet between the UE</w:t>
      </w:r>
      <w:r w:rsidR="00A404D3">
        <w:rPr>
          <w:lang w:val="en-GB"/>
        </w:rPr>
        <w:t xml:space="preserve"> and </w:t>
      </w:r>
      <w:r>
        <w:t>DS-TT port.</w:t>
      </w:r>
    </w:p>
    <w:p w:rsidR="00FC2117" w:rsidRDefault="00FC2117" w:rsidP="00C34949">
      <w:pPr>
        <w:pStyle w:val="B1"/>
      </w:pPr>
      <w:r>
        <w:t>2.</w:t>
      </w:r>
      <w:r>
        <w:tab/>
        <w:t>The PDB as defined in clause 5.7.3.4: packet delay between the UE and the UPF that terminates the N6 interface. The PDB is determined from the 5QI (as in standardized 5QI to QoS characteristics mapping as in clause 5.7.4) assigned for the TSC QoS Flow. It is assumed that the PDB includes the UPF Residence Time and NW-TT Residence time.</w:t>
      </w:r>
    </w:p>
    <w:p w:rsidR="00FC2117" w:rsidRDefault="00FC2117" w:rsidP="00FC2117">
      <w:r>
        <w:t>Residence times are the same for uplink and downlink traffic. The TSN AF calculates the 5GS independentDelayMax/independentDelayMin value of bridge for each port pair and for each traffic class using the above components.</w:t>
      </w:r>
    </w:p>
    <w:p w:rsidR="00FC2117" w:rsidRDefault="00FC2117" w:rsidP="00C34949">
      <w:pPr>
        <w:pStyle w:val="NO"/>
      </w:pPr>
      <w:r>
        <w:t>NOTE 1:</w:t>
      </w:r>
      <w:r>
        <w:tab/>
        <w:t>With supporting the hold and forward buffering mechanism in UE-DS-TT and NW-TT, the values of independentDelayMax and independentDelayMin for 5GS Bridge can be the same.</w:t>
      </w:r>
    </w:p>
    <w:p w:rsidR="00FC2117" w:rsidRDefault="00FC2117" w:rsidP="00FC2117">
      <w:r>
        <w:t>The dependentDelayMax and dependentDelayMin for 5GS Bridge are derived from frame length-dependent delays in DS-TT and in NW-TT for inputting the packet via the ingress port and outputting the packet via the egress port.</w:t>
      </w:r>
    </w:p>
    <w:p w:rsidR="00FC2117" w:rsidRDefault="00FC2117" w:rsidP="00C34949">
      <w:pPr>
        <w:pStyle w:val="NO"/>
      </w:pPr>
      <w:r>
        <w:t>NOTE 2:</w:t>
      </w:r>
      <w:r>
        <w:tab/>
        <w:t>Whether the values of dependentDelayMax and dependentDelayMin are the same is dependent on implementation.</w:t>
      </w:r>
    </w:p>
    <w:p w:rsidR="00FC2117" w:rsidRDefault="00FC2117" w:rsidP="00FC2117">
      <w:r>
        <w:t>Since Residence times may vary among UEs and among UPFs, the 5GS bridge delay is determined after the PDU Session Establishment for the corresponding UPF and the UE. UE-DS-TT Residence Time is provided at the time of PDU Session Establishment by the UE to the network.</w:t>
      </w:r>
    </w:p>
    <w:p w:rsidR="00BF6F1C" w:rsidRDefault="00BF6F1C" w:rsidP="00BF6F1C">
      <w:pPr>
        <w:pStyle w:val="Heading2"/>
      </w:pPr>
      <w:bookmarkStart w:id="985" w:name="_Toc20150070"/>
      <w:bookmarkStart w:id="986" w:name="_Toc27846869"/>
      <w:r>
        <w:t>5.28</w:t>
      </w:r>
      <w:r>
        <w:tab/>
        <w:t>Support of integration with TSN</w:t>
      </w:r>
      <w:bookmarkEnd w:id="985"/>
      <w:bookmarkEnd w:id="986"/>
    </w:p>
    <w:p w:rsidR="00BF6F1C" w:rsidRDefault="00BF6F1C" w:rsidP="00BF6F1C">
      <w:pPr>
        <w:pStyle w:val="Heading3"/>
      </w:pPr>
      <w:bookmarkStart w:id="987" w:name="_Toc20150071"/>
      <w:bookmarkStart w:id="988" w:name="_Toc27846870"/>
      <w:r>
        <w:t>5.28.1</w:t>
      </w:r>
      <w:r>
        <w:tab/>
        <w:t>5GS logical TSN bridge management</w:t>
      </w:r>
      <w:bookmarkEnd w:id="987"/>
      <w:bookmarkEnd w:id="988"/>
    </w:p>
    <w:p w:rsidR="00BF6F1C" w:rsidRDefault="00BF6F1C" w:rsidP="00BF6F1C">
      <w:r>
        <w:t>5GS functions acts as one or more TSN Bridges of the TSN network. The 5GS Bridge is composed of the ports on</w:t>
      </w:r>
      <w:r w:rsidR="00AA5DEF">
        <w:t xml:space="preserve"> a single</w:t>
      </w:r>
      <w:r>
        <w:t xml:space="preserve"> UPF (i.e. PSA) side, the user plane tunnel between the UE and UPF, and the ports on the</w:t>
      </w:r>
      <w:r w:rsidR="006B6BF7">
        <w:t xml:space="preserve"> DS-</w:t>
      </w:r>
      <w:r>
        <w:t>TT side. For each 5GS Bridge of a TSN network, the ports on</w:t>
      </w:r>
      <w:r w:rsidR="006B6BF7">
        <w:t xml:space="preserve"> NW-</w:t>
      </w:r>
      <w:r>
        <w:t>TT support the connectivity to the TSN network, the ports on</w:t>
      </w:r>
      <w:r w:rsidR="006B6BF7">
        <w:t xml:space="preserve"> DS-</w:t>
      </w:r>
      <w:r>
        <w:t>TT side are associated to the PDU Session providing connectivity to the TSN network.</w:t>
      </w:r>
    </w:p>
    <w:p w:rsidR="009C6A8F" w:rsidRDefault="009C6A8F" w:rsidP="009C6A8F">
      <w:r>
        <w:t xml:space="preserve">The granularity of the logical TSN bridge is per UPF. The bridge ID of the logical TSN bridge is bound to the UPF ID of the UPF as identified in </w:t>
      </w:r>
      <w:r w:rsidR="002369B3">
        <w:t>TS 23.502 [</w:t>
      </w:r>
      <w:r>
        <w:t>3]. The TSN AF stores the binding relationship between a port on UE/DS-TT side, a port on UPF/NW-TT side, and a PDU Session during reporting of logical TSN bridge information.</w:t>
      </w:r>
    </w:p>
    <w:p w:rsidR="009C6A8F" w:rsidRDefault="00BB04EB" w:rsidP="009C6A8F">
      <w:r>
        <w:t xml:space="preserve">There is only one PDU Session per DS-TT port for a given UPF. </w:t>
      </w:r>
      <w:r w:rsidR="009C6A8F">
        <w:t>All PDU Sessions which connect to the same TSN network via a specific UPF are grouped into a single virtual bridge. The capabilities of each port on UE/DS-TT side and UPF/NW-TT side are integrated as part of the configuration of the 5G virtual bridge and are notified to TSN AF and delivered to CNC for TSN bridge registration and modification.</w:t>
      </w:r>
    </w:p>
    <w:p w:rsidR="004927CD" w:rsidRDefault="004927CD" w:rsidP="002369B3">
      <w:pPr>
        <w:pStyle w:val="NO"/>
      </w:pPr>
      <w:r>
        <w:t>NOTE</w:t>
      </w:r>
      <w:r>
        <w:rPr>
          <w:lang w:val="en-GB"/>
        </w:rPr>
        <w:t> </w:t>
      </w:r>
      <w:r>
        <w:t>1:</w:t>
      </w:r>
      <w:r>
        <w:tab/>
        <w:t>It is assumed that all PDU sessions which connect to the same TSN network via a specific UPF are handled by the same TSN AF.</w:t>
      </w:r>
    </w:p>
    <w:bookmarkStart w:id="989" w:name="_MON_1620822863"/>
    <w:bookmarkEnd w:id="989"/>
    <w:p w:rsidR="009C6A8F" w:rsidRPr="00C34949" w:rsidRDefault="009C6A8F" w:rsidP="00C34949">
      <w:pPr>
        <w:pStyle w:val="TH"/>
        <w:rPr>
          <w:lang w:val="en-GB"/>
        </w:rPr>
      </w:pPr>
      <w:r>
        <w:object w:dxaOrig="9144" w:dyaOrig="3640">
          <v:shape id="_x0000_i1086" type="#_x0000_t75" style="width:457.05pt;height:182.2pt" o:ole="">
            <v:imagedata r:id="rId134" o:title=""/>
          </v:shape>
          <o:OLEObject Type="Embed" ProgID="Word.Picture.8" ShapeID="_x0000_i1086" DrawAspect="Content" ObjectID="_1638514855" r:id="rId135"/>
        </w:object>
      </w:r>
    </w:p>
    <w:p w:rsidR="009C6A8F" w:rsidRDefault="009C6A8F" w:rsidP="009C6A8F">
      <w:pPr>
        <w:pStyle w:val="TF"/>
      </w:pPr>
      <w:r>
        <w:t>Figure 5.2</w:t>
      </w:r>
      <w:r w:rsidR="00BB04EB">
        <w:rPr>
          <w:lang w:val="en-GB"/>
        </w:rPr>
        <w:t>8</w:t>
      </w:r>
      <w:r>
        <w:t>.1-1: Per UPF based virtual bridge</w:t>
      </w:r>
    </w:p>
    <w:p w:rsidR="009C6A8F" w:rsidRDefault="009C6A8F" w:rsidP="00C34949">
      <w:pPr>
        <w:pStyle w:val="NO"/>
      </w:pPr>
      <w:r>
        <w:t>NOTE</w:t>
      </w:r>
      <w:r>
        <w:rPr>
          <w:lang w:val="en-GB"/>
        </w:rPr>
        <w:t> </w:t>
      </w:r>
      <w:r w:rsidR="004927CD">
        <w:rPr>
          <w:lang w:val="en-GB"/>
        </w:rPr>
        <w:t>2</w:t>
      </w:r>
      <w:r>
        <w:t>:</w:t>
      </w:r>
      <w:r>
        <w:tab/>
        <w:t>If a UE establishes multiple PDU Sessions terminating in different UPFs, then the UE is represented by multiple logical TSN bridges.</w:t>
      </w:r>
    </w:p>
    <w:p w:rsidR="00BF6F1C" w:rsidRDefault="00BF6F1C" w:rsidP="00BF6F1C">
      <w:r>
        <w:t>In order to support TSN traffic scheduling over 5GS Bridge, the 5GS supports the following functions:</w:t>
      </w:r>
    </w:p>
    <w:p w:rsidR="00BF6F1C" w:rsidRDefault="00BF6F1C" w:rsidP="00BF6F1C">
      <w:pPr>
        <w:pStyle w:val="B1"/>
      </w:pPr>
      <w:r>
        <w:t>-</w:t>
      </w:r>
      <w:r>
        <w:tab/>
        <w:t>Report the bridge information of 5GS Bridge to TSN network.</w:t>
      </w:r>
    </w:p>
    <w:p w:rsidR="00BF6F1C" w:rsidRDefault="00BF6F1C" w:rsidP="00BF6F1C">
      <w:pPr>
        <w:pStyle w:val="B1"/>
      </w:pPr>
      <w:r>
        <w:t>-</w:t>
      </w:r>
      <w:r>
        <w:tab/>
        <w:t>Map the configuration information obtained from TSN network into 5GS QoS</w:t>
      </w:r>
      <w:r w:rsidR="00AA5DEF">
        <w:rPr>
          <w:lang w:val="en-GB"/>
        </w:rPr>
        <w:t xml:space="preserve"> information</w:t>
      </w:r>
      <w:r>
        <w:t xml:space="preserve"> </w:t>
      </w:r>
      <w:r w:rsidR="00AA5DEF">
        <w:t>(e.g. 5QI,</w:t>
      </w:r>
      <w:r w:rsidR="00AA5DEF">
        <w:rPr>
          <w:lang w:val="en-GB"/>
        </w:rPr>
        <w:t xml:space="preserve"> </w:t>
      </w:r>
      <w:r>
        <w:t>TSC Assistance Information</w:t>
      </w:r>
      <w:r w:rsidR="00AA5DEF">
        <w:t>) of a QoS flow in corresponding PDU Session</w:t>
      </w:r>
      <w:r>
        <w:t xml:space="preserve"> for efficient time-aware scheduling, as defined at clause 5.28.2.</w:t>
      </w:r>
    </w:p>
    <w:p w:rsidR="00BF6F1C" w:rsidRDefault="00BF6F1C" w:rsidP="00BF6F1C">
      <w:r>
        <w:t>The bridge information of 5GS Bridge is used by the TSN network to make appropriate management configuration for the 5GS Bridge. The bridge information of 5GS Bridge includes</w:t>
      </w:r>
      <w:r w:rsidR="00073CC0">
        <w:t xml:space="preserve"> at least</w:t>
      </w:r>
      <w:r>
        <w:t xml:space="preserve"> the following:</w:t>
      </w:r>
    </w:p>
    <w:p w:rsidR="00BF6F1C" w:rsidRDefault="00BF6F1C" w:rsidP="00BF6F1C">
      <w:pPr>
        <w:pStyle w:val="B1"/>
      </w:pPr>
      <w:r>
        <w:t>-</w:t>
      </w:r>
      <w:r>
        <w:tab/>
      </w:r>
      <w:r w:rsidR="00073CC0">
        <w:t>Information for</w:t>
      </w:r>
      <w:r w:rsidR="00073CC0">
        <w:rPr>
          <w:lang w:val="en-GB"/>
        </w:rPr>
        <w:t xml:space="preserve"> </w:t>
      </w:r>
      <w:r>
        <w:t>5GS Bridge</w:t>
      </w:r>
      <w:r w:rsidR="004927CD">
        <w:rPr>
          <w:lang w:val="en-GB"/>
        </w:rPr>
        <w:t>:</w:t>
      </w:r>
    </w:p>
    <w:p w:rsidR="004927CD" w:rsidRPr="002369B3" w:rsidRDefault="004927CD" w:rsidP="002369B3">
      <w:pPr>
        <w:pStyle w:val="B2"/>
        <w:rPr>
          <w:lang w:val="en-GB"/>
        </w:rPr>
      </w:pPr>
      <w:r>
        <w:t>-</w:t>
      </w:r>
      <w:r>
        <w:tab/>
      </w:r>
      <w:r w:rsidR="00073CC0">
        <w:t>Bridge Address (unique</w:t>
      </w:r>
      <w:r w:rsidR="00073CC0">
        <w:rPr>
          <w:lang w:val="en-GB"/>
        </w:rPr>
        <w:t xml:space="preserve"> </w:t>
      </w:r>
      <w:r>
        <w:t>MAC address</w:t>
      </w:r>
      <w:r w:rsidR="00073CC0">
        <w:rPr>
          <w:lang w:val="en-GB"/>
        </w:rPr>
        <w:t xml:space="preserve"> that identifies the bridge used to derive</w:t>
      </w:r>
      <w:r>
        <w:t xml:space="preserve"> the bridge</w:t>
      </w:r>
      <w:r w:rsidR="00073CC0">
        <w:rPr>
          <w:lang w:val="en-GB"/>
        </w:rPr>
        <w:t xml:space="preserve"> ID)</w:t>
      </w:r>
      <w:r>
        <w:rPr>
          <w:lang w:val="en-GB"/>
        </w:rPr>
        <w:t>;</w:t>
      </w:r>
    </w:p>
    <w:p w:rsidR="00073CC0" w:rsidRDefault="00073CC0" w:rsidP="002369B3">
      <w:pPr>
        <w:pStyle w:val="B2"/>
      </w:pPr>
      <w:r>
        <w:t>-</w:t>
      </w:r>
      <w:r>
        <w:tab/>
        <w:t>Bridge Name;</w:t>
      </w:r>
    </w:p>
    <w:p w:rsidR="00073CC0" w:rsidRDefault="00073CC0" w:rsidP="002369B3">
      <w:pPr>
        <w:pStyle w:val="B2"/>
      </w:pPr>
      <w:r>
        <w:t>-</w:t>
      </w:r>
      <w:r>
        <w:tab/>
        <w:t>Number of Ports;</w:t>
      </w:r>
    </w:p>
    <w:p w:rsidR="004927CD" w:rsidRDefault="004927CD" w:rsidP="002369B3">
      <w:pPr>
        <w:pStyle w:val="B2"/>
      </w:pPr>
      <w:r>
        <w:t>-</w:t>
      </w:r>
      <w:r>
        <w:tab/>
        <w:t>list of port numbers.</w:t>
      </w:r>
    </w:p>
    <w:p w:rsidR="00BF6F1C" w:rsidRDefault="00BF6F1C" w:rsidP="00BF6F1C">
      <w:pPr>
        <w:pStyle w:val="B1"/>
      </w:pPr>
      <w:r>
        <w:t>-</w:t>
      </w:r>
      <w:r>
        <w:tab/>
        <w:t>Capabilities of 5GS Bridge as defined in 802.1Qcc</w:t>
      </w:r>
      <w:r w:rsidR="009C6A8F">
        <w:rPr>
          <w:lang w:val="en-GB"/>
        </w:rPr>
        <w:t> </w:t>
      </w:r>
      <w:r w:rsidR="009C6A8F">
        <w:t>[95]</w:t>
      </w:r>
      <w:r>
        <w:t>:</w:t>
      </w:r>
    </w:p>
    <w:p w:rsidR="00BF6F1C" w:rsidRDefault="00BF6F1C" w:rsidP="00BF6F1C">
      <w:pPr>
        <w:pStyle w:val="B2"/>
      </w:pPr>
      <w:r>
        <w:t>-</w:t>
      </w:r>
      <w:r>
        <w:tab/>
        <w:t>5GS Bridge delay per port pair per traffic class, including 5GS Bridge delay</w:t>
      </w:r>
      <w:r w:rsidR="00382622">
        <w:rPr>
          <w:lang w:val="en-GB"/>
        </w:rPr>
        <w:t xml:space="preserve"> (dependent and independent of frame size, and their maximum and minimum values: independentDelayMax, independentDelayMin, dependentDelayMax, dependentDelayMin)</w:t>
      </w:r>
      <w:r>
        <w:t>, ingress port</w:t>
      </w:r>
      <w:r w:rsidR="004927CD">
        <w:rPr>
          <w:lang w:val="en-GB"/>
        </w:rPr>
        <w:t xml:space="preserve"> number</w:t>
      </w:r>
      <w:r>
        <w:t>, egress port</w:t>
      </w:r>
      <w:r w:rsidR="004927CD">
        <w:rPr>
          <w:lang w:val="en-GB"/>
        </w:rPr>
        <w:t xml:space="preserve"> number</w:t>
      </w:r>
      <w:r>
        <w:t xml:space="preserve"> and traffic class.</w:t>
      </w:r>
    </w:p>
    <w:p w:rsidR="00BF6F1C" w:rsidRDefault="00BF6F1C" w:rsidP="00BF6F1C">
      <w:pPr>
        <w:pStyle w:val="B2"/>
      </w:pPr>
      <w:r>
        <w:t>-</w:t>
      </w:r>
      <w:r>
        <w:tab/>
        <w:t>Propagation delay per port</w:t>
      </w:r>
      <w:r w:rsidR="00382622">
        <w:rPr>
          <w:lang w:val="en-GB"/>
        </w:rPr>
        <w:t xml:space="preserve"> (txPropagationDelay)</w:t>
      </w:r>
      <w:r>
        <w:t>, including transmission propagation delay, egress port</w:t>
      </w:r>
      <w:r w:rsidR="004927CD">
        <w:rPr>
          <w:lang w:val="en-GB"/>
        </w:rPr>
        <w:t xml:space="preserve"> number</w:t>
      </w:r>
      <w:r>
        <w:t>.</w:t>
      </w:r>
    </w:p>
    <w:p w:rsidR="00BF6F1C" w:rsidRDefault="00BF6F1C" w:rsidP="00BF6F1C">
      <w:pPr>
        <w:pStyle w:val="B1"/>
      </w:pPr>
      <w:r>
        <w:t>-</w:t>
      </w:r>
      <w:r>
        <w:tab/>
        <w:t xml:space="preserve">Topology of 5GS Bridge as defined in </w:t>
      </w:r>
      <w:r w:rsidR="006B6BF7">
        <w:rPr>
          <w:lang w:val="en-GB"/>
        </w:rPr>
        <w:t>IEEE </w:t>
      </w:r>
      <w:r>
        <w:t>802.1AB</w:t>
      </w:r>
      <w:r w:rsidR="006B6BF7">
        <w:rPr>
          <w:lang w:val="en-GB"/>
        </w:rPr>
        <w:t> [97]</w:t>
      </w:r>
      <w:r w:rsidR="00073CC0">
        <w:rPr>
          <w:lang w:val="en-GB"/>
        </w:rPr>
        <w:t>:</w:t>
      </w:r>
    </w:p>
    <w:p w:rsidR="00073CC0" w:rsidRPr="00A30201" w:rsidRDefault="00073CC0" w:rsidP="00A30201">
      <w:pPr>
        <w:pStyle w:val="B2"/>
      </w:pPr>
      <w:r>
        <w:t>-</w:t>
      </w:r>
      <w:r>
        <w:tab/>
        <w:t>Chassis ID subtype and Chassis ID of the 5GS Bridge.</w:t>
      </w:r>
    </w:p>
    <w:p w:rsidR="00BF6F1C" w:rsidRDefault="00BF6F1C" w:rsidP="00BF6F1C">
      <w:pPr>
        <w:pStyle w:val="B1"/>
      </w:pPr>
      <w:r>
        <w:t>-</w:t>
      </w:r>
      <w:r>
        <w:tab/>
        <w:t>Traffic classes and their priorities per port as defined in IEEE 802.1Q</w:t>
      </w:r>
      <w:r w:rsidR="009C6A8F">
        <w:rPr>
          <w:lang w:val="en-GB" w:eastAsia="zh-CN"/>
        </w:rPr>
        <w:t> [98]</w:t>
      </w:r>
      <w:r>
        <w:t>.</w:t>
      </w:r>
    </w:p>
    <w:p w:rsidR="00382622" w:rsidRDefault="00382622" w:rsidP="00C34949">
      <w:r>
        <w:t>The following parameters: independentDelayMax and independentDelayMin, how to calculate them is left to implementation and not defined in this specification.</w:t>
      </w:r>
    </w:p>
    <w:p w:rsidR="004927CD" w:rsidRDefault="00073CC0" w:rsidP="004927CD">
      <w:r>
        <w:t xml:space="preserve">Bridge ID </w:t>
      </w:r>
      <w:r w:rsidR="004927CD">
        <w:t>of the 5GS Bridge</w:t>
      </w:r>
      <w:r>
        <w:t>,</w:t>
      </w:r>
      <w:r w:rsidR="004927CD">
        <w:t xml:space="preserve"> port numbers of the Ethernet in NW-TT could be preconfigured on the UPF</w:t>
      </w:r>
      <w:r w:rsidR="00BB04EB">
        <w:t>. The UPF</w:t>
      </w:r>
      <w:r w:rsidR="004927CD">
        <w:t xml:space="preserve"> is selected for a PDU Session serving TSC based on subscribed DNN, traffic classes and VLANs. Port number of Ethernet port on the DS-TT for the PDU Session is assigned by the UPF during PDU session establishment and stored at the SMF. SMF provides the port numbers and MAC addresses of the Ethernet ports in DS-TT and NW-TT of the related PDU session to the TSN AF via PCF. If a PDU session for which SMF has reported port numbers to TSN AF is released</w:t>
      </w:r>
      <w:r>
        <w:t>,</w:t>
      </w:r>
      <w:r w:rsidR="004927CD">
        <w:t xml:space="preserve"> then SMF informs TSN AF accordingly.</w:t>
      </w:r>
    </w:p>
    <w:p w:rsidR="00BF6F1C" w:rsidRDefault="00BF6F1C" w:rsidP="00BF6F1C">
      <w:r>
        <w:t>The AF is responsible to receive the bridge information of 5GS Bridge from 5GS, as well as register or update this information to the TSN network.</w:t>
      </w:r>
    </w:p>
    <w:p w:rsidR="00BF6F1C" w:rsidRDefault="00BF6F1C" w:rsidP="00BF6F1C">
      <w:pPr>
        <w:pStyle w:val="Heading3"/>
      </w:pPr>
      <w:bookmarkStart w:id="990" w:name="_Toc20150072"/>
      <w:bookmarkStart w:id="991" w:name="_Toc27846871"/>
      <w:r>
        <w:t>5.28.2</w:t>
      </w:r>
      <w:r>
        <w:tab/>
        <w:t>5GS Bridge configuration</w:t>
      </w:r>
      <w:bookmarkEnd w:id="990"/>
      <w:bookmarkEnd w:id="991"/>
    </w:p>
    <w:p w:rsidR="00AA2E79" w:rsidRDefault="00BF6F1C" w:rsidP="00BF6F1C">
      <w:r>
        <w:t xml:space="preserve">In order to schedule TSN traffic over 5GS Bridge, the configuration information of 5GS Bridge is mapped to 5GS QoS within the corresponding PDU </w:t>
      </w:r>
      <w:r w:rsidRPr="00AA2E79">
        <w:t>Session</w:t>
      </w:r>
      <w:r>
        <w:t>.</w:t>
      </w:r>
      <w:r w:rsidR="00A404D3">
        <w:t xml:space="preserve"> The QoS parameters mapping for TSN is described in TS 23.503 [45] clause 6.1.3.23.</w:t>
      </w:r>
    </w:p>
    <w:p w:rsidR="00BF6F1C" w:rsidRDefault="00BF6F1C" w:rsidP="00BF6F1C">
      <w:r>
        <w:t xml:space="preserve">The configuration information of 5GS Bridge as defined in </w:t>
      </w:r>
      <w:r w:rsidR="00BB04EB">
        <w:t>IEEE </w:t>
      </w:r>
      <w:r>
        <w:t>802.1Qbv [96]</w:t>
      </w:r>
      <w:r w:rsidR="00A404D3">
        <w:t xml:space="preserve"> and in </w:t>
      </w:r>
      <w:r w:rsidR="00BB04EB">
        <w:t>IEEE </w:t>
      </w:r>
      <w:r w:rsidR="00A404D3">
        <w:t>802.1Q [98]</w:t>
      </w:r>
      <w:r>
        <w:t>, includes the following:</w:t>
      </w:r>
    </w:p>
    <w:p w:rsidR="00BF6F1C" w:rsidRDefault="00BF6F1C" w:rsidP="00BF6F1C">
      <w:pPr>
        <w:pStyle w:val="B1"/>
      </w:pPr>
      <w:r>
        <w:t>-</w:t>
      </w:r>
      <w:r>
        <w:tab/>
        <w:t>Bridge ID of 5GS Bridge.</w:t>
      </w:r>
    </w:p>
    <w:p w:rsidR="00BF6F1C" w:rsidRDefault="00BF6F1C" w:rsidP="00BF6F1C">
      <w:pPr>
        <w:pStyle w:val="B1"/>
      </w:pPr>
      <w:r>
        <w:t>-</w:t>
      </w:r>
      <w:r>
        <w:tab/>
        <w:t>Configuration information of scheduled traffic on ports of</w:t>
      </w:r>
      <w:r w:rsidR="006B6BF7">
        <w:rPr>
          <w:lang w:val="en-GB"/>
        </w:rPr>
        <w:t xml:space="preserve"> </w:t>
      </w:r>
      <w:r w:rsidR="006B6BF7">
        <w:t>DS-</w:t>
      </w:r>
      <w:r>
        <w:t>TT</w:t>
      </w:r>
      <w:r w:rsidR="006B6BF7">
        <w:rPr>
          <w:lang w:val="en-GB"/>
        </w:rPr>
        <w:t xml:space="preserve"> and NW-TT</w:t>
      </w:r>
      <w:r>
        <w:t>:</w:t>
      </w:r>
    </w:p>
    <w:p w:rsidR="00BF6F1C" w:rsidRDefault="00BF6F1C" w:rsidP="00BF6F1C">
      <w:pPr>
        <w:pStyle w:val="B2"/>
      </w:pPr>
      <w:r>
        <w:t>-</w:t>
      </w:r>
      <w:r>
        <w:tab/>
        <w:t>Egress ports of 5GS Bridge, e.g., ports on</w:t>
      </w:r>
      <w:r w:rsidR="006B6BF7">
        <w:rPr>
          <w:lang w:val="en-GB"/>
        </w:rPr>
        <w:t xml:space="preserve"> DS-TT and NW-TT;</w:t>
      </w:r>
    </w:p>
    <w:p w:rsidR="00BF6F1C" w:rsidRDefault="00BF6F1C" w:rsidP="00BF6F1C">
      <w:pPr>
        <w:pStyle w:val="B2"/>
      </w:pPr>
      <w:r>
        <w:t>-</w:t>
      </w:r>
      <w:r>
        <w:tab/>
        <w:t>Traffic classes and their priorities</w:t>
      </w:r>
      <w:r w:rsidR="00BB04EB">
        <w:rPr>
          <w:lang w:val="en-GB"/>
        </w:rPr>
        <w:t>.</w:t>
      </w:r>
    </w:p>
    <w:p w:rsidR="00382622" w:rsidRDefault="00382622" w:rsidP="00C34949">
      <w:pPr>
        <w:pStyle w:val="NO"/>
      </w:pPr>
      <w:r>
        <w:t>NOTE:</w:t>
      </w:r>
      <w:r>
        <w:tab/>
        <w:t>In this Release of the specification, only support simplified IEEE</w:t>
      </w:r>
      <w:r w:rsidR="00BB04EB">
        <w:rPr>
          <w:lang w:val="en-GB"/>
        </w:rPr>
        <w:t> </w:t>
      </w:r>
      <w:r>
        <w:t>802.1Qbv</w:t>
      </w:r>
      <w:r w:rsidR="00BB04EB">
        <w:rPr>
          <w:lang w:val="en-GB"/>
        </w:rPr>
        <w:t> </w:t>
      </w:r>
      <w:r>
        <w:t>[96], Annex Q.2 for 5GS.</w:t>
      </w:r>
    </w:p>
    <w:p w:rsidR="00BB04EB" w:rsidRDefault="00BB04EB" w:rsidP="00A30201">
      <w:r>
        <w:t>The configuration information of 5GS Bridge as defined in IEEE 802.1Q [98], includes the following:</w:t>
      </w:r>
    </w:p>
    <w:p w:rsidR="00BB04EB" w:rsidRPr="00A30201" w:rsidRDefault="00BB04EB" w:rsidP="00AA5DEF">
      <w:pPr>
        <w:pStyle w:val="B1"/>
        <w:rPr>
          <w:lang w:val="en-GB"/>
        </w:rPr>
      </w:pPr>
      <w:r>
        <w:t>-</w:t>
      </w:r>
      <w:r>
        <w:tab/>
        <w:t>Chassis ID of 5GS Bridge</w:t>
      </w:r>
      <w:r>
        <w:rPr>
          <w:lang w:val="en-GB"/>
        </w:rPr>
        <w:t>;</w:t>
      </w:r>
    </w:p>
    <w:p w:rsidR="00AA5DEF" w:rsidRDefault="00AA5DEF" w:rsidP="00AA5DEF">
      <w:pPr>
        <w:pStyle w:val="B1"/>
      </w:pPr>
      <w:r>
        <w:t>-</w:t>
      </w:r>
      <w:r>
        <w:tab/>
        <w:t>Traffic forwarding information</w:t>
      </w:r>
      <w:r w:rsidR="00A404D3">
        <w:rPr>
          <w:lang w:val="en-GB"/>
        </w:rPr>
        <w:t xml:space="preserve"> as defined in </w:t>
      </w:r>
      <w:r w:rsidR="00BB04EB">
        <w:rPr>
          <w:lang w:val="en-GB"/>
        </w:rPr>
        <w:t>IEEE </w:t>
      </w:r>
      <w:r w:rsidR="00A404D3">
        <w:rPr>
          <w:lang w:val="en-GB"/>
        </w:rPr>
        <w:t>802.1Q [98] clause 8.8.1</w:t>
      </w:r>
      <w:r>
        <w:t>:</w:t>
      </w:r>
    </w:p>
    <w:p w:rsidR="00AA5DEF" w:rsidRPr="00C34949" w:rsidRDefault="00AA5DEF" w:rsidP="00C34949">
      <w:pPr>
        <w:pStyle w:val="B2"/>
        <w:rPr>
          <w:lang w:val="en-GB"/>
        </w:rPr>
      </w:pPr>
      <w:r>
        <w:t>-</w:t>
      </w:r>
      <w:r>
        <w:tab/>
        <w:t>Destination MAC address and VLAN ID of TSN stream</w:t>
      </w:r>
      <w:r>
        <w:rPr>
          <w:lang w:val="en-GB"/>
        </w:rPr>
        <w:t>;</w:t>
      </w:r>
    </w:p>
    <w:p w:rsidR="00A404D3" w:rsidRPr="00A30201" w:rsidRDefault="00A404D3" w:rsidP="00A404D3">
      <w:pPr>
        <w:pStyle w:val="B2"/>
        <w:rPr>
          <w:lang w:val="en-GB"/>
        </w:rPr>
      </w:pPr>
      <w:r>
        <w:t>-</w:t>
      </w:r>
      <w:r>
        <w:tab/>
        <w:t xml:space="preserve">Port number in the Port MAP as defined in </w:t>
      </w:r>
      <w:r w:rsidR="00BB04EB">
        <w:rPr>
          <w:lang w:val="en-GB"/>
        </w:rPr>
        <w:t>IEEE </w:t>
      </w:r>
      <w:r>
        <w:t>802.1Q</w:t>
      </w:r>
      <w:r>
        <w:rPr>
          <w:lang w:val="en-GB"/>
        </w:rPr>
        <w:t> </w:t>
      </w:r>
      <w:r>
        <w:t>[98] clause 8.8.1</w:t>
      </w:r>
      <w:r>
        <w:rPr>
          <w:lang w:val="en-GB"/>
        </w:rPr>
        <w:t>.</w:t>
      </w:r>
    </w:p>
    <w:p w:rsidR="00BB04EB" w:rsidRDefault="00BB04EB" w:rsidP="00A30201">
      <w:pPr>
        <w:pStyle w:val="B1"/>
      </w:pPr>
      <w:r>
        <w:t>-</w:t>
      </w:r>
      <w:r>
        <w:tab/>
        <w:t xml:space="preserve">Configuration information per stream according to </w:t>
      </w:r>
      <w:r>
        <w:rPr>
          <w:lang w:val="en-GB"/>
        </w:rPr>
        <w:t>IEEE </w:t>
      </w:r>
      <w:r>
        <w:t>802.1Q</w:t>
      </w:r>
      <w:r>
        <w:rPr>
          <w:lang w:val="en-GB"/>
        </w:rPr>
        <w:t> </w:t>
      </w:r>
      <w:r>
        <w:t>[98] clause 8.6.5.1:</w:t>
      </w:r>
    </w:p>
    <w:p w:rsidR="00BB04EB" w:rsidRDefault="00BB04EB" w:rsidP="00A30201">
      <w:pPr>
        <w:pStyle w:val="B2"/>
      </w:pPr>
      <w:r>
        <w:t>-</w:t>
      </w:r>
      <w:r>
        <w:tab/>
        <w:t>Ingress port number of 5GS Bridge, i.e., ports on DS-TT/NW-TT;</w:t>
      </w:r>
    </w:p>
    <w:p w:rsidR="00BB04EB" w:rsidRPr="00A30201" w:rsidRDefault="00BB04EB" w:rsidP="00A30201">
      <w:pPr>
        <w:pStyle w:val="B2"/>
        <w:rPr>
          <w:lang w:val="en-GB"/>
        </w:rPr>
      </w:pPr>
      <w:r>
        <w:t>-</w:t>
      </w:r>
      <w:r>
        <w:tab/>
        <w:t>Stream priority</w:t>
      </w:r>
      <w:r>
        <w:rPr>
          <w:lang w:val="en-GB"/>
        </w:rPr>
        <w:t>.</w:t>
      </w:r>
    </w:p>
    <w:p w:rsidR="00BF6F1C" w:rsidRDefault="00A404D3" w:rsidP="00BF6F1C">
      <w:r>
        <w:t xml:space="preserve">The SMF report the MAC address of the DS-TT port of the related PDU Session to AF via PCF as the MAC address of the PDU Session. </w:t>
      </w:r>
      <w:r w:rsidR="00BF6F1C">
        <w:t>The association between</w:t>
      </w:r>
      <w:r w:rsidR="00AA5DEF">
        <w:t xml:space="preserve"> the MAC address used by the PDU Session</w:t>
      </w:r>
      <w:r w:rsidR="00BF6F1C">
        <w:t>, 5GS Bridge ID and port</w:t>
      </w:r>
      <w:r w:rsidR="004927CD">
        <w:t xml:space="preserve"> number</w:t>
      </w:r>
      <w:r w:rsidR="00BF6F1C">
        <w:t xml:space="preserve"> on</w:t>
      </w:r>
      <w:r w:rsidR="004927CD">
        <w:t xml:space="preserve"> DS-TT</w:t>
      </w:r>
      <w:r w:rsidR="00BF6F1C">
        <w:t xml:space="preserve"> is maintained</w:t>
      </w:r>
      <w:r>
        <w:t xml:space="preserve"> at AF</w:t>
      </w:r>
      <w:r w:rsidR="00BF6F1C">
        <w:t xml:space="preserve"> and further used to assist to bind the TSN traffic with the UE</w:t>
      </w:r>
      <w:r>
        <w:t>'s PDU session</w:t>
      </w:r>
      <w:r w:rsidR="00BF6F1C">
        <w:t>.</w:t>
      </w:r>
    </w:p>
    <w:p w:rsidR="00F41023" w:rsidRDefault="00F41023" w:rsidP="00C34949">
      <w:r>
        <w:t xml:space="preserve">In the case of provisioning traffic </w:t>
      </w:r>
      <w:r w:rsidR="00A404D3">
        <w:t xml:space="preserve">routing </w:t>
      </w:r>
      <w:r>
        <w:t>information</w:t>
      </w:r>
      <w:r w:rsidR="00A404D3">
        <w:t xml:space="preserve"> based the information above</w:t>
      </w:r>
      <w:r>
        <w:t xml:space="preserve">, the </w:t>
      </w:r>
      <w:r w:rsidR="00073CC0">
        <w:t xml:space="preserve">TSN </w:t>
      </w:r>
      <w:r>
        <w:t xml:space="preserve">AF </w:t>
      </w:r>
      <w:r w:rsidR="004927CD">
        <w:t xml:space="preserve">determines </w:t>
      </w:r>
      <w:r>
        <w:t>the MAC address used by the PDU Session for the TSN traffic</w:t>
      </w:r>
      <w:r w:rsidR="00A404D3">
        <w:t xml:space="preserve"> based on ingress port number or egress port number</w:t>
      </w:r>
      <w:r>
        <w:t>, and requests to</w:t>
      </w:r>
      <w:r w:rsidR="00A404D3">
        <w:t xml:space="preserve"> PCF</w:t>
      </w:r>
      <w:r>
        <w:t xml:space="preserve"> influence traffic routing</w:t>
      </w:r>
      <w:r w:rsidR="00A404D3">
        <w:t xml:space="preserve"> for TSN traffic</w:t>
      </w:r>
      <w:r>
        <w:t xml:space="preserve"> as defined in clause 5.6.7 with the</w:t>
      </w:r>
      <w:r w:rsidR="004927CD">
        <w:t xml:space="preserve"> </w:t>
      </w:r>
      <w:r>
        <w:t>MAC address of the PDU Session, traffic class, destination MAC address and VLAN ID.</w:t>
      </w:r>
    </w:p>
    <w:p w:rsidR="006B6BF7" w:rsidRDefault="006B6BF7" w:rsidP="006B6BF7">
      <w:pPr>
        <w:pStyle w:val="Heading3"/>
      </w:pPr>
      <w:bookmarkStart w:id="992" w:name="_Toc20150073"/>
      <w:bookmarkStart w:id="993" w:name="_Toc27846872"/>
      <w:r>
        <w:t>5.28.</w:t>
      </w:r>
      <w:r w:rsidR="00382622">
        <w:t>3</w:t>
      </w:r>
      <w:r>
        <w:tab/>
        <w:t>Port management information exchange in 5GS</w:t>
      </w:r>
      <w:bookmarkEnd w:id="992"/>
      <w:bookmarkEnd w:id="993"/>
    </w:p>
    <w:p w:rsidR="006B6BF7" w:rsidRDefault="006B6BF7" w:rsidP="006B6BF7">
      <w:pPr>
        <w:pStyle w:val="Heading4"/>
      </w:pPr>
      <w:bookmarkStart w:id="994" w:name="_Toc20150074"/>
      <w:bookmarkStart w:id="995" w:name="_Toc27846873"/>
      <w:r>
        <w:t>5.28.</w:t>
      </w:r>
      <w:r w:rsidR="00382622">
        <w:t>3</w:t>
      </w:r>
      <w:r>
        <w:t>.1</w:t>
      </w:r>
      <w:r>
        <w:tab/>
        <w:t>General</w:t>
      </w:r>
      <w:bookmarkEnd w:id="994"/>
      <w:bookmarkEnd w:id="995"/>
    </w:p>
    <w:p w:rsidR="006B6BF7" w:rsidRDefault="006B6BF7" w:rsidP="006B6BF7">
      <w:pPr>
        <w:rPr>
          <w:lang w:eastAsia="x-none"/>
        </w:rPr>
      </w:pPr>
      <w:r>
        <w:rPr>
          <w:lang w:eastAsia="x-none"/>
        </w:rPr>
        <w:t>Bridge management information is exchanged between CNC and TSN AF. A subset of bridge management information, referred to as port management information, is related to Ethernet ports located in DS-TT or NW-TT.</w:t>
      </w:r>
    </w:p>
    <w:p w:rsidR="006B6BF7" w:rsidRDefault="006B6BF7" w:rsidP="006B6BF7">
      <w:pPr>
        <w:rPr>
          <w:lang w:eastAsia="x-none"/>
        </w:rPr>
      </w:pPr>
      <w:r>
        <w:rPr>
          <w:lang w:eastAsia="x-none"/>
        </w:rPr>
        <w:t>5GS shall support transfer of standardized and deployment-specific port management information transparently between TSN AF and DS-TT or NW-TT, respectively</w:t>
      </w:r>
      <w:r w:rsidR="004927CD">
        <w:rPr>
          <w:lang w:eastAsia="x-none"/>
        </w:rPr>
        <w:t xml:space="preserve"> inside a Port Management Information Container</w:t>
      </w:r>
      <w:r>
        <w:rPr>
          <w:lang w:eastAsia="x-none"/>
        </w:rPr>
        <w:t xml:space="preserve">. </w:t>
      </w:r>
      <w:r w:rsidR="004927CD">
        <w:rPr>
          <w:lang w:eastAsia="x-none"/>
        </w:rPr>
        <w:t>Table 5.28.3.1-</w:t>
      </w:r>
      <w:r w:rsidR="003501B0">
        <w:rPr>
          <w:lang w:eastAsia="x-none"/>
        </w:rPr>
        <w:t>1</w:t>
      </w:r>
      <w:r w:rsidR="004927CD">
        <w:rPr>
          <w:lang w:eastAsia="x-none"/>
        </w:rPr>
        <w:t xml:space="preserve"> lists standardized </w:t>
      </w:r>
      <w:r>
        <w:rPr>
          <w:lang w:eastAsia="x-none"/>
        </w:rPr>
        <w:t>port management information</w:t>
      </w:r>
      <w:r w:rsidR="004927CD">
        <w:rPr>
          <w:lang w:eastAsia="x-none"/>
        </w:rPr>
        <w:t>.</w:t>
      </w:r>
    </w:p>
    <w:p w:rsidR="004927CD" w:rsidRDefault="004927CD" w:rsidP="004927CD">
      <w:pPr>
        <w:pStyle w:val="TH"/>
      </w:pPr>
      <w:r>
        <w:t>Table 5.28.3.1-</w:t>
      </w:r>
      <w:r>
        <w:rPr>
          <w:lang w:val="en-GB"/>
        </w:rPr>
        <w:t>1</w:t>
      </w:r>
      <w:r>
        <w:t>: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4927CD" w:rsidTr="00073CC0">
        <w:tc>
          <w:tcPr>
            <w:tcW w:w="4480" w:type="dxa"/>
            <w:vMerge w:val="restart"/>
            <w:shd w:val="clear" w:color="auto" w:fill="auto"/>
          </w:tcPr>
          <w:p w:rsidR="004927CD" w:rsidRDefault="004927CD" w:rsidP="002369B3">
            <w:pPr>
              <w:pStyle w:val="TAH"/>
            </w:pPr>
            <w:r>
              <w:t>Port management information</w:t>
            </w:r>
          </w:p>
        </w:tc>
        <w:tc>
          <w:tcPr>
            <w:tcW w:w="1318" w:type="dxa"/>
            <w:gridSpan w:val="2"/>
            <w:shd w:val="clear" w:color="auto" w:fill="auto"/>
          </w:tcPr>
          <w:p w:rsidR="004927CD" w:rsidRPr="00A30201" w:rsidRDefault="004927CD" w:rsidP="002369B3">
            <w:pPr>
              <w:pStyle w:val="TAH"/>
              <w:rPr>
                <w:lang w:val="en-GB"/>
              </w:rPr>
            </w:pPr>
            <w:r>
              <w:t>Applicability</w:t>
            </w:r>
            <w:r w:rsidR="00073CC0">
              <w:rPr>
                <w:lang w:val="en-GB"/>
              </w:rPr>
              <w:t xml:space="preserve"> (see Note 6)</w:t>
            </w:r>
          </w:p>
        </w:tc>
        <w:tc>
          <w:tcPr>
            <w:tcW w:w="1223" w:type="dxa"/>
            <w:vMerge w:val="restart"/>
            <w:shd w:val="clear" w:color="auto" w:fill="auto"/>
          </w:tcPr>
          <w:p w:rsidR="004927CD" w:rsidRDefault="004927CD" w:rsidP="002369B3">
            <w:pPr>
              <w:pStyle w:val="TAH"/>
            </w:pPr>
            <w:r>
              <w:t>Supported operations by TSN AF</w:t>
            </w:r>
            <w:r>
              <w:br/>
              <w:t>(see Note 1)</w:t>
            </w:r>
          </w:p>
        </w:tc>
        <w:tc>
          <w:tcPr>
            <w:tcW w:w="2268" w:type="dxa"/>
            <w:vMerge w:val="restart"/>
            <w:shd w:val="clear" w:color="auto" w:fill="auto"/>
          </w:tcPr>
          <w:p w:rsidR="004927CD" w:rsidRDefault="004927CD" w:rsidP="002369B3">
            <w:pPr>
              <w:pStyle w:val="TAH"/>
            </w:pPr>
            <w:r>
              <w:t>Reference</w:t>
            </w:r>
          </w:p>
        </w:tc>
      </w:tr>
      <w:tr w:rsidR="004927CD" w:rsidTr="00073CC0">
        <w:tc>
          <w:tcPr>
            <w:tcW w:w="4480" w:type="dxa"/>
            <w:vMerge/>
            <w:shd w:val="clear" w:color="auto" w:fill="auto"/>
          </w:tcPr>
          <w:p w:rsidR="004927CD" w:rsidRDefault="004927CD" w:rsidP="002369B3">
            <w:pPr>
              <w:pStyle w:val="TAH"/>
            </w:pPr>
          </w:p>
        </w:tc>
        <w:tc>
          <w:tcPr>
            <w:tcW w:w="643" w:type="dxa"/>
            <w:shd w:val="clear" w:color="auto" w:fill="auto"/>
          </w:tcPr>
          <w:p w:rsidR="004927CD" w:rsidRDefault="004927CD" w:rsidP="002369B3">
            <w:pPr>
              <w:pStyle w:val="TAH"/>
            </w:pPr>
            <w:r>
              <w:t>DS-TT</w:t>
            </w:r>
          </w:p>
        </w:tc>
        <w:tc>
          <w:tcPr>
            <w:tcW w:w="675" w:type="dxa"/>
            <w:shd w:val="clear" w:color="auto" w:fill="auto"/>
          </w:tcPr>
          <w:p w:rsidR="004927CD" w:rsidRDefault="004927CD" w:rsidP="002369B3">
            <w:pPr>
              <w:pStyle w:val="TAH"/>
            </w:pPr>
            <w:r>
              <w:t>NW-TT</w:t>
            </w:r>
          </w:p>
        </w:tc>
        <w:tc>
          <w:tcPr>
            <w:tcW w:w="1223" w:type="dxa"/>
            <w:vMerge/>
            <w:shd w:val="clear" w:color="auto" w:fill="auto"/>
          </w:tcPr>
          <w:p w:rsidR="004927CD" w:rsidRDefault="004927CD" w:rsidP="002369B3">
            <w:pPr>
              <w:pStyle w:val="TAH"/>
            </w:pPr>
          </w:p>
        </w:tc>
        <w:tc>
          <w:tcPr>
            <w:tcW w:w="2268" w:type="dxa"/>
            <w:vMerge/>
            <w:shd w:val="clear" w:color="auto" w:fill="auto"/>
          </w:tcPr>
          <w:p w:rsidR="004927CD" w:rsidRDefault="004927CD" w:rsidP="002369B3">
            <w:pPr>
              <w:pStyle w:val="TAH"/>
            </w:pPr>
          </w:p>
        </w:tc>
      </w:tr>
      <w:tr w:rsidR="004927CD" w:rsidRPr="002369B3" w:rsidTr="00073CC0">
        <w:tc>
          <w:tcPr>
            <w:tcW w:w="4480" w:type="dxa"/>
            <w:shd w:val="clear" w:color="auto" w:fill="auto"/>
          </w:tcPr>
          <w:p w:rsidR="004927CD" w:rsidRPr="002369B3" w:rsidRDefault="004927CD" w:rsidP="002369B3">
            <w:pPr>
              <w:pStyle w:val="TAL"/>
              <w:rPr>
                <w:b/>
              </w:rPr>
            </w:pPr>
            <w:r w:rsidRPr="002369B3">
              <w:rPr>
                <w:b/>
              </w:rPr>
              <w:t>General</w:t>
            </w:r>
          </w:p>
        </w:tc>
        <w:tc>
          <w:tcPr>
            <w:tcW w:w="643" w:type="dxa"/>
            <w:shd w:val="clear" w:color="auto" w:fill="auto"/>
          </w:tcPr>
          <w:p w:rsidR="004927CD" w:rsidRPr="002369B3" w:rsidRDefault="004927CD" w:rsidP="002369B3">
            <w:pPr>
              <w:pStyle w:val="TAC"/>
            </w:pPr>
          </w:p>
        </w:tc>
        <w:tc>
          <w:tcPr>
            <w:tcW w:w="675" w:type="dxa"/>
            <w:shd w:val="clear" w:color="auto" w:fill="auto"/>
          </w:tcPr>
          <w:p w:rsidR="004927CD" w:rsidRPr="002369B3" w:rsidRDefault="004927CD" w:rsidP="002369B3">
            <w:pPr>
              <w:pStyle w:val="TAC"/>
            </w:pPr>
          </w:p>
        </w:tc>
        <w:tc>
          <w:tcPr>
            <w:tcW w:w="1223" w:type="dxa"/>
            <w:shd w:val="clear" w:color="auto" w:fill="auto"/>
          </w:tcPr>
          <w:p w:rsidR="004927CD" w:rsidRPr="002369B3" w:rsidRDefault="004927CD" w:rsidP="002369B3">
            <w:pPr>
              <w:pStyle w:val="TAC"/>
            </w:pPr>
          </w:p>
        </w:tc>
        <w:tc>
          <w:tcPr>
            <w:tcW w:w="2268" w:type="dxa"/>
            <w:shd w:val="clear" w:color="auto" w:fill="auto"/>
          </w:tcPr>
          <w:p w:rsidR="004927CD" w:rsidRPr="002369B3" w:rsidRDefault="004927CD" w:rsidP="002369B3">
            <w:pPr>
              <w:pStyle w:val="TAC"/>
            </w:pPr>
          </w:p>
        </w:tc>
      </w:tr>
      <w:tr w:rsidR="004927CD" w:rsidRPr="002369B3" w:rsidTr="00073CC0">
        <w:tc>
          <w:tcPr>
            <w:tcW w:w="4480" w:type="dxa"/>
            <w:shd w:val="clear" w:color="auto" w:fill="auto"/>
          </w:tcPr>
          <w:p w:rsidR="004927CD" w:rsidRPr="002369B3" w:rsidRDefault="004927CD" w:rsidP="002369B3">
            <w:pPr>
              <w:pStyle w:val="TAL"/>
            </w:pPr>
            <w:r w:rsidRPr="002369B3">
              <w:t>Port management capabilities (see Note 2)</w:t>
            </w:r>
          </w:p>
        </w:tc>
        <w:tc>
          <w:tcPr>
            <w:tcW w:w="643" w:type="dxa"/>
            <w:shd w:val="clear" w:color="auto" w:fill="auto"/>
          </w:tcPr>
          <w:p w:rsidR="004927CD" w:rsidRPr="002369B3" w:rsidRDefault="004927CD" w:rsidP="002369B3">
            <w:pPr>
              <w:pStyle w:val="TAC"/>
            </w:pPr>
            <w:r w:rsidRPr="002369B3">
              <w:t>X</w:t>
            </w:r>
          </w:p>
        </w:tc>
        <w:tc>
          <w:tcPr>
            <w:tcW w:w="675" w:type="dxa"/>
            <w:shd w:val="clear" w:color="auto" w:fill="auto"/>
          </w:tcPr>
          <w:p w:rsidR="004927CD" w:rsidRPr="002369B3" w:rsidRDefault="004927CD" w:rsidP="002369B3">
            <w:pPr>
              <w:pStyle w:val="TAC"/>
            </w:pPr>
            <w:r w:rsidRPr="002369B3">
              <w:t>X</w:t>
            </w:r>
          </w:p>
        </w:tc>
        <w:tc>
          <w:tcPr>
            <w:tcW w:w="1223" w:type="dxa"/>
            <w:shd w:val="clear" w:color="auto" w:fill="auto"/>
          </w:tcPr>
          <w:p w:rsidR="004927CD" w:rsidRPr="002369B3" w:rsidRDefault="004927CD" w:rsidP="002369B3">
            <w:pPr>
              <w:pStyle w:val="TAC"/>
            </w:pPr>
            <w:r w:rsidRPr="002369B3">
              <w:t>R</w:t>
            </w:r>
          </w:p>
        </w:tc>
        <w:tc>
          <w:tcPr>
            <w:tcW w:w="2268" w:type="dxa"/>
            <w:shd w:val="clear" w:color="auto" w:fill="auto"/>
          </w:tcPr>
          <w:p w:rsidR="004927CD" w:rsidRPr="002369B3" w:rsidRDefault="004927CD" w:rsidP="002369B3">
            <w:pPr>
              <w:pStyle w:val="TAC"/>
            </w:pPr>
          </w:p>
        </w:tc>
      </w:tr>
      <w:tr w:rsidR="004927CD" w:rsidRPr="002369B3" w:rsidTr="00073CC0">
        <w:tc>
          <w:tcPr>
            <w:tcW w:w="4480" w:type="dxa"/>
            <w:shd w:val="clear" w:color="auto" w:fill="auto"/>
          </w:tcPr>
          <w:p w:rsidR="004927CD" w:rsidRPr="002369B3" w:rsidRDefault="004927CD" w:rsidP="004927CD">
            <w:pPr>
              <w:pStyle w:val="TAL"/>
            </w:pPr>
            <w:r w:rsidRPr="00390A87">
              <w:rPr>
                <w:b/>
              </w:rPr>
              <w:t>Bridge delay related information</w:t>
            </w:r>
          </w:p>
        </w:tc>
        <w:tc>
          <w:tcPr>
            <w:tcW w:w="643" w:type="dxa"/>
            <w:shd w:val="clear" w:color="auto" w:fill="auto"/>
          </w:tcPr>
          <w:p w:rsidR="004927CD" w:rsidRPr="002369B3" w:rsidRDefault="004927CD" w:rsidP="004927CD">
            <w:pPr>
              <w:pStyle w:val="TAC"/>
            </w:pPr>
          </w:p>
        </w:tc>
        <w:tc>
          <w:tcPr>
            <w:tcW w:w="675" w:type="dxa"/>
            <w:shd w:val="clear" w:color="auto" w:fill="auto"/>
          </w:tcPr>
          <w:p w:rsidR="004927CD" w:rsidRPr="002369B3" w:rsidRDefault="004927CD" w:rsidP="004927CD">
            <w:pPr>
              <w:pStyle w:val="TAC"/>
            </w:pPr>
          </w:p>
        </w:tc>
        <w:tc>
          <w:tcPr>
            <w:tcW w:w="1223" w:type="dxa"/>
            <w:shd w:val="clear" w:color="auto" w:fill="auto"/>
          </w:tcPr>
          <w:p w:rsidR="004927CD" w:rsidRPr="002369B3" w:rsidRDefault="004927CD" w:rsidP="004927CD">
            <w:pPr>
              <w:pStyle w:val="TAC"/>
            </w:pPr>
          </w:p>
        </w:tc>
        <w:tc>
          <w:tcPr>
            <w:tcW w:w="2268" w:type="dxa"/>
            <w:shd w:val="clear" w:color="auto" w:fill="auto"/>
          </w:tcPr>
          <w:p w:rsidR="004927CD" w:rsidRPr="002369B3" w:rsidRDefault="004927CD" w:rsidP="004927CD">
            <w:pPr>
              <w:pStyle w:val="TAC"/>
            </w:pPr>
          </w:p>
        </w:tc>
      </w:tr>
      <w:tr w:rsidR="004927CD" w:rsidRPr="002369B3" w:rsidTr="00073CC0">
        <w:tc>
          <w:tcPr>
            <w:tcW w:w="4480" w:type="dxa"/>
            <w:shd w:val="clear" w:color="auto" w:fill="auto"/>
          </w:tcPr>
          <w:p w:rsidR="004927CD" w:rsidRPr="00390A87" w:rsidRDefault="004927CD" w:rsidP="004927CD">
            <w:pPr>
              <w:pStyle w:val="TAL"/>
              <w:rPr>
                <w:b/>
              </w:rPr>
            </w:pPr>
            <w:r w:rsidRPr="00383522">
              <w:t>txPropagationDelay</w:t>
            </w:r>
          </w:p>
        </w:tc>
        <w:tc>
          <w:tcPr>
            <w:tcW w:w="643" w:type="dxa"/>
            <w:shd w:val="clear" w:color="auto" w:fill="auto"/>
          </w:tcPr>
          <w:p w:rsidR="004927CD" w:rsidRPr="002369B3" w:rsidRDefault="004927CD" w:rsidP="004927CD">
            <w:pPr>
              <w:pStyle w:val="TAC"/>
            </w:pPr>
            <w:r>
              <w:t>X</w:t>
            </w:r>
          </w:p>
        </w:tc>
        <w:tc>
          <w:tcPr>
            <w:tcW w:w="675" w:type="dxa"/>
            <w:shd w:val="clear" w:color="auto" w:fill="auto"/>
          </w:tcPr>
          <w:p w:rsidR="004927CD" w:rsidRPr="002369B3" w:rsidRDefault="004927CD" w:rsidP="004927CD">
            <w:pPr>
              <w:pStyle w:val="TAC"/>
            </w:pPr>
            <w:r>
              <w:t>X</w:t>
            </w:r>
          </w:p>
        </w:tc>
        <w:tc>
          <w:tcPr>
            <w:tcW w:w="1223" w:type="dxa"/>
            <w:shd w:val="clear" w:color="auto" w:fill="auto"/>
          </w:tcPr>
          <w:p w:rsidR="004927CD" w:rsidRPr="002369B3" w:rsidRDefault="004927CD" w:rsidP="004927CD">
            <w:pPr>
              <w:pStyle w:val="TAC"/>
            </w:pPr>
            <w:r>
              <w:t>R</w:t>
            </w:r>
          </w:p>
        </w:tc>
        <w:tc>
          <w:tcPr>
            <w:tcW w:w="2268" w:type="dxa"/>
            <w:shd w:val="clear" w:color="auto" w:fill="auto"/>
          </w:tcPr>
          <w:p w:rsidR="004927CD" w:rsidRPr="002369B3" w:rsidRDefault="004927CD" w:rsidP="004927CD">
            <w:pPr>
              <w:pStyle w:val="TAC"/>
            </w:pPr>
            <w:r>
              <w:t>IEEE </w:t>
            </w:r>
            <w:r w:rsidRPr="00383522">
              <w:t>802.1Qcc</w:t>
            </w:r>
            <w:r>
              <w:t> </w:t>
            </w:r>
            <w:r w:rsidRPr="00383522">
              <w:t>[95]</w:t>
            </w:r>
            <w:r>
              <w:t xml:space="preserve"> clause 12.32.2.1</w:t>
            </w:r>
          </w:p>
        </w:tc>
      </w:tr>
      <w:tr w:rsidR="004927CD" w:rsidRPr="002369B3" w:rsidTr="00073CC0">
        <w:tc>
          <w:tcPr>
            <w:tcW w:w="4480" w:type="dxa"/>
            <w:shd w:val="clear" w:color="auto" w:fill="auto"/>
          </w:tcPr>
          <w:p w:rsidR="004927CD" w:rsidRPr="00383522" w:rsidRDefault="004927CD" w:rsidP="004927CD">
            <w:pPr>
              <w:pStyle w:val="TAL"/>
            </w:pPr>
            <w:r w:rsidRPr="00390A87">
              <w:rPr>
                <w:b/>
              </w:rPr>
              <w:t>Traffic class related information</w:t>
            </w:r>
          </w:p>
        </w:tc>
        <w:tc>
          <w:tcPr>
            <w:tcW w:w="643" w:type="dxa"/>
            <w:shd w:val="clear" w:color="auto" w:fill="auto"/>
          </w:tcPr>
          <w:p w:rsidR="004927CD" w:rsidRDefault="004927CD" w:rsidP="004927CD">
            <w:pPr>
              <w:pStyle w:val="TAC"/>
            </w:pPr>
          </w:p>
        </w:tc>
        <w:tc>
          <w:tcPr>
            <w:tcW w:w="675" w:type="dxa"/>
            <w:shd w:val="clear" w:color="auto" w:fill="auto"/>
          </w:tcPr>
          <w:p w:rsidR="004927CD" w:rsidRDefault="004927CD" w:rsidP="004927CD">
            <w:pPr>
              <w:pStyle w:val="TAC"/>
            </w:pPr>
          </w:p>
        </w:tc>
        <w:tc>
          <w:tcPr>
            <w:tcW w:w="1223" w:type="dxa"/>
            <w:shd w:val="clear" w:color="auto" w:fill="auto"/>
          </w:tcPr>
          <w:p w:rsidR="004927CD" w:rsidRDefault="004927CD" w:rsidP="004927CD">
            <w:pPr>
              <w:pStyle w:val="TAC"/>
            </w:pPr>
          </w:p>
        </w:tc>
        <w:tc>
          <w:tcPr>
            <w:tcW w:w="2268" w:type="dxa"/>
            <w:shd w:val="clear" w:color="auto" w:fill="auto"/>
          </w:tcPr>
          <w:p w:rsidR="004927CD" w:rsidRDefault="004927CD" w:rsidP="004927CD">
            <w:pPr>
              <w:pStyle w:val="TAC"/>
            </w:pPr>
          </w:p>
        </w:tc>
      </w:tr>
      <w:tr w:rsidR="004927CD" w:rsidRPr="002369B3" w:rsidTr="00073CC0">
        <w:tc>
          <w:tcPr>
            <w:tcW w:w="4480" w:type="dxa"/>
            <w:shd w:val="clear" w:color="auto" w:fill="auto"/>
          </w:tcPr>
          <w:p w:rsidR="004927CD" w:rsidRPr="00390A87" w:rsidRDefault="004927CD" w:rsidP="004927CD">
            <w:pPr>
              <w:pStyle w:val="TAL"/>
              <w:rPr>
                <w:b/>
              </w:rPr>
            </w:pPr>
            <w:r>
              <w:t>Traffic class table</w:t>
            </w:r>
          </w:p>
        </w:tc>
        <w:tc>
          <w:tcPr>
            <w:tcW w:w="643" w:type="dxa"/>
            <w:shd w:val="clear" w:color="auto" w:fill="auto"/>
          </w:tcPr>
          <w:p w:rsidR="004927CD" w:rsidRDefault="004927CD" w:rsidP="004927CD">
            <w:pPr>
              <w:pStyle w:val="TAC"/>
            </w:pPr>
            <w:r>
              <w:t>X</w:t>
            </w:r>
          </w:p>
        </w:tc>
        <w:tc>
          <w:tcPr>
            <w:tcW w:w="675" w:type="dxa"/>
            <w:shd w:val="clear" w:color="auto" w:fill="auto"/>
          </w:tcPr>
          <w:p w:rsidR="004927CD" w:rsidRDefault="004927CD" w:rsidP="004927CD">
            <w:pPr>
              <w:pStyle w:val="TAC"/>
            </w:pPr>
            <w:r>
              <w:t>X</w:t>
            </w:r>
          </w:p>
        </w:tc>
        <w:tc>
          <w:tcPr>
            <w:tcW w:w="1223" w:type="dxa"/>
            <w:shd w:val="clear" w:color="auto" w:fill="auto"/>
          </w:tcPr>
          <w:p w:rsidR="004927CD" w:rsidRDefault="004927CD" w:rsidP="004927CD">
            <w:pPr>
              <w:pStyle w:val="TAC"/>
            </w:pPr>
            <w:r>
              <w:t>RW</w:t>
            </w:r>
          </w:p>
        </w:tc>
        <w:tc>
          <w:tcPr>
            <w:tcW w:w="2268" w:type="dxa"/>
            <w:shd w:val="clear" w:color="auto" w:fill="auto"/>
          </w:tcPr>
          <w:p w:rsidR="004927CD" w:rsidRDefault="004927CD" w:rsidP="004927CD">
            <w:pPr>
              <w:pStyle w:val="TAC"/>
            </w:pPr>
            <w:r w:rsidRPr="000F2D48">
              <w:t>IEEE</w:t>
            </w:r>
            <w:r>
              <w:t> </w:t>
            </w:r>
            <w:r w:rsidRPr="000F2D48">
              <w:t>802.1Q</w:t>
            </w:r>
            <w:r>
              <w:t> </w:t>
            </w:r>
            <w:r w:rsidRPr="000F2D48">
              <w:t>[98]</w:t>
            </w:r>
            <w:r>
              <w:t xml:space="preserve"> clause 12.6.3 and clause 8.6.6.</w:t>
            </w:r>
          </w:p>
        </w:tc>
      </w:tr>
      <w:tr w:rsidR="004927CD" w:rsidRPr="002369B3" w:rsidTr="00073CC0">
        <w:tc>
          <w:tcPr>
            <w:tcW w:w="4480" w:type="dxa"/>
            <w:shd w:val="clear" w:color="auto" w:fill="auto"/>
          </w:tcPr>
          <w:p w:rsidR="004927CD" w:rsidRDefault="004927CD" w:rsidP="004927CD">
            <w:pPr>
              <w:pStyle w:val="TAL"/>
            </w:pPr>
            <w:r w:rsidRPr="00390A87">
              <w:rPr>
                <w:b/>
              </w:rPr>
              <w:t>Gate control information</w:t>
            </w:r>
          </w:p>
        </w:tc>
        <w:tc>
          <w:tcPr>
            <w:tcW w:w="643" w:type="dxa"/>
            <w:shd w:val="clear" w:color="auto" w:fill="auto"/>
          </w:tcPr>
          <w:p w:rsidR="004927CD" w:rsidRDefault="004927CD" w:rsidP="004927CD">
            <w:pPr>
              <w:pStyle w:val="TAC"/>
            </w:pPr>
          </w:p>
        </w:tc>
        <w:tc>
          <w:tcPr>
            <w:tcW w:w="675" w:type="dxa"/>
            <w:shd w:val="clear" w:color="auto" w:fill="auto"/>
          </w:tcPr>
          <w:p w:rsidR="004927CD" w:rsidRDefault="004927CD" w:rsidP="004927CD">
            <w:pPr>
              <w:pStyle w:val="TAC"/>
            </w:pPr>
          </w:p>
        </w:tc>
        <w:tc>
          <w:tcPr>
            <w:tcW w:w="1223" w:type="dxa"/>
            <w:shd w:val="clear" w:color="auto" w:fill="auto"/>
          </w:tcPr>
          <w:p w:rsidR="004927CD" w:rsidRDefault="004927CD" w:rsidP="004927CD">
            <w:pPr>
              <w:pStyle w:val="TAC"/>
            </w:pPr>
          </w:p>
        </w:tc>
        <w:tc>
          <w:tcPr>
            <w:tcW w:w="2268" w:type="dxa"/>
            <w:shd w:val="clear" w:color="auto" w:fill="auto"/>
          </w:tcPr>
          <w:p w:rsidR="004927CD" w:rsidRPr="000F2D48" w:rsidRDefault="004927CD" w:rsidP="004927CD">
            <w:pPr>
              <w:pStyle w:val="TAC"/>
            </w:pPr>
          </w:p>
        </w:tc>
      </w:tr>
      <w:tr w:rsidR="004927CD" w:rsidRPr="002369B3" w:rsidTr="00073CC0">
        <w:tc>
          <w:tcPr>
            <w:tcW w:w="4480" w:type="dxa"/>
            <w:shd w:val="clear" w:color="auto" w:fill="auto"/>
          </w:tcPr>
          <w:p w:rsidR="004927CD" w:rsidRPr="00390A87" w:rsidRDefault="004927CD" w:rsidP="004927CD">
            <w:pPr>
              <w:pStyle w:val="TAL"/>
              <w:rPr>
                <w:b/>
              </w:rPr>
            </w:pPr>
            <w:bookmarkStart w:id="996" w:name="_Hlk11532839"/>
            <w:r w:rsidRPr="006E1866">
              <w:t>GateEnabled</w:t>
            </w:r>
            <w:bookmarkEnd w:id="996"/>
          </w:p>
        </w:tc>
        <w:tc>
          <w:tcPr>
            <w:tcW w:w="643" w:type="dxa"/>
            <w:shd w:val="clear" w:color="auto" w:fill="auto"/>
          </w:tcPr>
          <w:p w:rsidR="004927CD" w:rsidRDefault="004927CD" w:rsidP="004927CD">
            <w:pPr>
              <w:pStyle w:val="TAC"/>
            </w:pPr>
            <w:r>
              <w:t>X</w:t>
            </w:r>
          </w:p>
        </w:tc>
        <w:tc>
          <w:tcPr>
            <w:tcW w:w="675" w:type="dxa"/>
            <w:shd w:val="clear" w:color="auto" w:fill="auto"/>
          </w:tcPr>
          <w:p w:rsidR="004927CD" w:rsidRDefault="004927CD" w:rsidP="004927CD">
            <w:pPr>
              <w:pStyle w:val="TAC"/>
            </w:pPr>
            <w:r>
              <w:t>X</w:t>
            </w:r>
          </w:p>
        </w:tc>
        <w:tc>
          <w:tcPr>
            <w:tcW w:w="1223" w:type="dxa"/>
            <w:shd w:val="clear" w:color="auto" w:fill="auto"/>
          </w:tcPr>
          <w:p w:rsidR="004927CD" w:rsidRDefault="004927CD" w:rsidP="004927CD">
            <w:pPr>
              <w:pStyle w:val="TAC"/>
            </w:pPr>
            <w:r>
              <w:t>RW</w:t>
            </w:r>
          </w:p>
        </w:tc>
        <w:tc>
          <w:tcPr>
            <w:tcW w:w="2268" w:type="dxa"/>
            <w:shd w:val="clear" w:color="auto" w:fill="auto"/>
          </w:tcPr>
          <w:p w:rsidR="004927CD" w:rsidRPr="000F2D48" w:rsidRDefault="004927CD" w:rsidP="004927CD">
            <w:pPr>
              <w:pStyle w:val="TAC"/>
            </w:pPr>
            <w:bookmarkStart w:id="997" w:name="_Hlk11532855"/>
            <w:r w:rsidRPr="00346D3D">
              <w:t>IEEE</w:t>
            </w:r>
            <w:r>
              <w:t> </w:t>
            </w:r>
            <w:r w:rsidRPr="00346D3D">
              <w:t>802.1Qbv</w:t>
            </w:r>
            <w:r>
              <w:t> </w:t>
            </w:r>
            <w:r w:rsidRPr="00346D3D">
              <w:t>[96]</w:t>
            </w:r>
            <w:r>
              <w:t xml:space="preserve"> </w:t>
            </w:r>
            <w:r w:rsidRPr="00346D3D">
              <w:t>Table 12-28</w:t>
            </w:r>
            <w:bookmarkEnd w:id="997"/>
          </w:p>
        </w:tc>
      </w:tr>
      <w:tr w:rsidR="004927CD" w:rsidRPr="002369B3" w:rsidTr="00073CC0">
        <w:tc>
          <w:tcPr>
            <w:tcW w:w="4480" w:type="dxa"/>
            <w:shd w:val="clear" w:color="auto" w:fill="auto"/>
          </w:tcPr>
          <w:p w:rsidR="004927CD" w:rsidRPr="006E1866" w:rsidRDefault="004927CD" w:rsidP="004927CD">
            <w:pPr>
              <w:pStyle w:val="TAL"/>
            </w:pPr>
            <w:r w:rsidRPr="00B34844">
              <w:t>AdminBaseTime</w:t>
            </w:r>
          </w:p>
        </w:tc>
        <w:tc>
          <w:tcPr>
            <w:tcW w:w="643" w:type="dxa"/>
            <w:shd w:val="clear" w:color="auto" w:fill="auto"/>
          </w:tcPr>
          <w:p w:rsidR="004927CD" w:rsidRDefault="004927CD" w:rsidP="004927CD">
            <w:pPr>
              <w:pStyle w:val="TAC"/>
            </w:pPr>
            <w:r>
              <w:t>X</w:t>
            </w:r>
          </w:p>
        </w:tc>
        <w:tc>
          <w:tcPr>
            <w:tcW w:w="675" w:type="dxa"/>
            <w:shd w:val="clear" w:color="auto" w:fill="auto"/>
          </w:tcPr>
          <w:p w:rsidR="004927CD" w:rsidRDefault="004927CD" w:rsidP="004927CD">
            <w:pPr>
              <w:pStyle w:val="TAC"/>
            </w:pPr>
            <w:r>
              <w:t>X</w:t>
            </w:r>
          </w:p>
        </w:tc>
        <w:tc>
          <w:tcPr>
            <w:tcW w:w="1223" w:type="dxa"/>
            <w:shd w:val="clear" w:color="auto" w:fill="auto"/>
          </w:tcPr>
          <w:p w:rsidR="004927CD" w:rsidRDefault="004927CD" w:rsidP="004927CD">
            <w:pPr>
              <w:pStyle w:val="TAC"/>
            </w:pPr>
            <w:r>
              <w:t>RW</w:t>
            </w:r>
          </w:p>
        </w:tc>
        <w:tc>
          <w:tcPr>
            <w:tcW w:w="2268" w:type="dxa"/>
            <w:shd w:val="clear" w:color="auto" w:fill="auto"/>
          </w:tcPr>
          <w:p w:rsidR="004927CD" w:rsidRPr="00346D3D" w:rsidRDefault="004927CD" w:rsidP="004927CD">
            <w:pPr>
              <w:pStyle w:val="TAC"/>
            </w:pPr>
            <w:r w:rsidRPr="00346D3D">
              <w:t>IEEE</w:t>
            </w:r>
            <w:r>
              <w:t> </w:t>
            </w:r>
            <w:r w:rsidRPr="00346D3D">
              <w:t>802.1Qbv</w:t>
            </w:r>
            <w:r>
              <w:t> </w:t>
            </w:r>
            <w:r w:rsidRPr="00346D3D">
              <w:t>[96]</w:t>
            </w:r>
            <w:r>
              <w:t xml:space="preserve"> </w:t>
            </w:r>
            <w:r w:rsidRPr="00346D3D">
              <w:t>Table 12-28</w:t>
            </w:r>
          </w:p>
        </w:tc>
      </w:tr>
      <w:tr w:rsidR="004927CD" w:rsidRPr="002369B3" w:rsidTr="00073CC0">
        <w:tc>
          <w:tcPr>
            <w:tcW w:w="4480" w:type="dxa"/>
            <w:shd w:val="clear" w:color="auto" w:fill="auto"/>
          </w:tcPr>
          <w:p w:rsidR="004927CD" w:rsidRPr="00B34844" w:rsidRDefault="004927CD" w:rsidP="004927CD">
            <w:pPr>
              <w:pStyle w:val="TAL"/>
            </w:pPr>
            <w:r w:rsidRPr="00B34844">
              <w:t>AdminControlList</w:t>
            </w:r>
          </w:p>
        </w:tc>
        <w:tc>
          <w:tcPr>
            <w:tcW w:w="643" w:type="dxa"/>
            <w:shd w:val="clear" w:color="auto" w:fill="auto"/>
          </w:tcPr>
          <w:p w:rsidR="004927CD" w:rsidRDefault="004927CD" w:rsidP="004927CD">
            <w:pPr>
              <w:pStyle w:val="TAC"/>
            </w:pPr>
            <w:r>
              <w:t>X</w:t>
            </w:r>
          </w:p>
        </w:tc>
        <w:tc>
          <w:tcPr>
            <w:tcW w:w="675" w:type="dxa"/>
            <w:shd w:val="clear" w:color="auto" w:fill="auto"/>
          </w:tcPr>
          <w:p w:rsidR="004927CD" w:rsidRDefault="004927CD" w:rsidP="004927CD">
            <w:pPr>
              <w:pStyle w:val="TAC"/>
            </w:pPr>
            <w:r>
              <w:t>X</w:t>
            </w:r>
          </w:p>
        </w:tc>
        <w:tc>
          <w:tcPr>
            <w:tcW w:w="1223" w:type="dxa"/>
            <w:shd w:val="clear" w:color="auto" w:fill="auto"/>
          </w:tcPr>
          <w:p w:rsidR="004927CD" w:rsidRDefault="004927CD" w:rsidP="004927CD">
            <w:pPr>
              <w:pStyle w:val="TAC"/>
            </w:pPr>
            <w:r>
              <w:t>RW</w:t>
            </w:r>
          </w:p>
        </w:tc>
        <w:tc>
          <w:tcPr>
            <w:tcW w:w="2268" w:type="dxa"/>
            <w:shd w:val="clear" w:color="auto" w:fill="auto"/>
          </w:tcPr>
          <w:p w:rsidR="004927CD" w:rsidRPr="00346D3D" w:rsidRDefault="004927CD" w:rsidP="004927CD">
            <w:pPr>
              <w:pStyle w:val="TAC"/>
            </w:pPr>
            <w:r w:rsidRPr="00346D3D">
              <w:t>IEEE 802.1Qbv [96] Table 12-28</w:t>
            </w:r>
          </w:p>
        </w:tc>
      </w:tr>
      <w:tr w:rsidR="004927CD" w:rsidRPr="002369B3" w:rsidTr="00073CC0">
        <w:tc>
          <w:tcPr>
            <w:tcW w:w="4480" w:type="dxa"/>
            <w:shd w:val="clear" w:color="auto" w:fill="auto"/>
          </w:tcPr>
          <w:p w:rsidR="004927CD" w:rsidRPr="00B34844" w:rsidRDefault="004927CD" w:rsidP="004927CD">
            <w:pPr>
              <w:pStyle w:val="TAL"/>
            </w:pPr>
            <w:r w:rsidRPr="00B34844">
              <w:t>AdminCycleTime</w:t>
            </w:r>
            <w:r>
              <w:t xml:space="preserve"> (see Note 3)</w:t>
            </w:r>
          </w:p>
        </w:tc>
        <w:tc>
          <w:tcPr>
            <w:tcW w:w="643" w:type="dxa"/>
            <w:shd w:val="clear" w:color="auto" w:fill="auto"/>
          </w:tcPr>
          <w:p w:rsidR="004927CD" w:rsidRDefault="004927CD" w:rsidP="004927CD">
            <w:pPr>
              <w:pStyle w:val="TAC"/>
            </w:pPr>
            <w:r>
              <w:t>X</w:t>
            </w:r>
          </w:p>
        </w:tc>
        <w:tc>
          <w:tcPr>
            <w:tcW w:w="675" w:type="dxa"/>
            <w:shd w:val="clear" w:color="auto" w:fill="auto"/>
          </w:tcPr>
          <w:p w:rsidR="004927CD" w:rsidRDefault="004927CD" w:rsidP="004927CD">
            <w:pPr>
              <w:pStyle w:val="TAC"/>
            </w:pPr>
            <w:r>
              <w:t>X</w:t>
            </w:r>
          </w:p>
        </w:tc>
        <w:tc>
          <w:tcPr>
            <w:tcW w:w="1223" w:type="dxa"/>
            <w:shd w:val="clear" w:color="auto" w:fill="auto"/>
          </w:tcPr>
          <w:p w:rsidR="004927CD" w:rsidRDefault="004927CD" w:rsidP="004927CD">
            <w:pPr>
              <w:pStyle w:val="TAC"/>
            </w:pPr>
            <w:r>
              <w:t>RW</w:t>
            </w:r>
          </w:p>
        </w:tc>
        <w:tc>
          <w:tcPr>
            <w:tcW w:w="2268" w:type="dxa"/>
            <w:shd w:val="clear" w:color="auto" w:fill="auto"/>
          </w:tcPr>
          <w:p w:rsidR="004927CD" w:rsidRPr="00346D3D" w:rsidRDefault="004927CD" w:rsidP="004927CD">
            <w:pPr>
              <w:pStyle w:val="TAC"/>
            </w:pPr>
            <w:r w:rsidRPr="00346D3D">
              <w:t>IEEE 802.1Qbv [96] Table 12-28</w:t>
            </w:r>
          </w:p>
        </w:tc>
      </w:tr>
      <w:tr w:rsidR="004927CD" w:rsidRPr="002369B3" w:rsidTr="00073CC0">
        <w:tc>
          <w:tcPr>
            <w:tcW w:w="4480" w:type="dxa"/>
            <w:shd w:val="clear" w:color="auto" w:fill="auto"/>
          </w:tcPr>
          <w:p w:rsidR="004927CD" w:rsidRPr="00B34844" w:rsidRDefault="004927CD" w:rsidP="004927CD">
            <w:pPr>
              <w:pStyle w:val="TAL"/>
            </w:pPr>
            <w:r w:rsidRPr="00B34844">
              <w:t>AdminControlListLength</w:t>
            </w:r>
            <w:r>
              <w:t xml:space="preserve"> (see Note 3)</w:t>
            </w:r>
          </w:p>
        </w:tc>
        <w:tc>
          <w:tcPr>
            <w:tcW w:w="643" w:type="dxa"/>
            <w:shd w:val="clear" w:color="auto" w:fill="auto"/>
          </w:tcPr>
          <w:p w:rsidR="004927CD" w:rsidRDefault="004927CD" w:rsidP="004927CD">
            <w:pPr>
              <w:pStyle w:val="TAC"/>
            </w:pPr>
            <w:r>
              <w:t>X</w:t>
            </w:r>
          </w:p>
        </w:tc>
        <w:tc>
          <w:tcPr>
            <w:tcW w:w="675" w:type="dxa"/>
            <w:shd w:val="clear" w:color="auto" w:fill="auto"/>
          </w:tcPr>
          <w:p w:rsidR="004927CD" w:rsidRDefault="004927CD" w:rsidP="004927CD">
            <w:pPr>
              <w:pStyle w:val="TAC"/>
            </w:pPr>
            <w:r>
              <w:t>X</w:t>
            </w:r>
          </w:p>
        </w:tc>
        <w:tc>
          <w:tcPr>
            <w:tcW w:w="1223" w:type="dxa"/>
            <w:shd w:val="clear" w:color="auto" w:fill="auto"/>
          </w:tcPr>
          <w:p w:rsidR="004927CD" w:rsidRDefault="004927CD" w:rsidP="004927CD">
            <w:pPr>
              <w:pStyle w:val="TAC"/>
            </w:pPr>
            <w:r>
              <w:t>RW</w:t>
            </w:r>
          </w:p>
        </w:tc>
        <w:tc>
          <w:tcPr>
            <w:tcW w:w="2268" w:type="dxa"/>
            <w:shd w:val="clear" w:color="auto" w:fill="auto"/>
          </w:tcPr>
          <w:p w:rsidR="004927CD" w:rsidRPr="00346D3D" w:rsidRDefault="004927CD" w:rsidP="004927CD">
            <w:pPr>
              <w:pStyle w:val="TAC"/>
            </w:pPr>
            <w:r w:rsidRPr="00346D3D">
              <w:t>IEEE 802.1Qbv [96] Table 12-28</w:t>
            </w:r>
          </w:p>
        </w:tc>
      </w:tr>
      <w:tr w:rsidR="004927CD" w:rsidRPr="002369B3" w:rsidTr="00073CC0">
        <w:tc>
          <w:tcPr>
            <w:tcW w:w="4480" w:type="dxa"/>
            <w:shd w:val="clear" w:color="auto" w:fill="auto"/>
          </w:tcPr>
          <w:p w:rsidR="004927CD" w:rsidRPr="00B34844" w:rsidRDefault="004927CD" w:rsidP="004927CD">
            <w:pPr>
              <w:pStyle w:val="TAL"/>
            </w:pPr>
            <w:r>
              <w:t>T</w:t>
            </w:r>
            <w:r w:rsidRPr="00B34844">
              <w:t>ick granularity</w:t>
            </w:r>
          </w:p>
        </w:tc>
        <w:tc>
          <w:tcPr>
            <w:tcW w:w="643" w:type="dxa"/>
            <w:shd w:val="clear" w:color="auto" w:fill="auto"/>
          </w:tcPr>
          <w:p w:rsidR="004927CD" w:rsidRDefault="004927CD" w:rsidP="004927CD">
            <w:pPr>
              <w:pStyle w:val="TAC"/>
            </w:pPr>
            <w:r>
              <w:t>X</w:t>
            </w:r>
          </w:p>
        </w:tc>
        <w:tc>
          <w:tcPr>
            <w:tcW w:w="675" w:type="dxa"/>
            <w:shd w:val="clear" w:color="auto" w:fill="auto"/>
          </w:tcPr>
          <w:p w:rsidR="004927CD" w:rsidRDefault="004927CD" w:rsidP="004927CD">
            <w:pPr>
              <w:pStyle w:val="TAC"/>
            </w:pPr>
            <w:r>
              <w:t>X</w:t>
            </w:r>
          </w:p>
        </w:tc>
        <w:tc>
          <w:tcPr>
            <w:tcW w:w="1223" w:type="dxa"/>
            <w:shd w:val="clear" w:color="auto" w:fill="auto"/>
          </w:tcPr>
          <w:p w:rsidR="004927CD" w:rsidRDefault="004927CD" w:rsidP="004927CD">
            <w:pPr>
              <w:pStyle w:val="TAC"/>
            </w:pPr>
            <w:r>
              <w:t>R</w:t>
            </w:r>
          </w:p>
        </w:tc>
        <w:tc>
          <w:tcPr>
            <w:tcW w:w="2268" w:type="dxa"/>
            <w:shd w:val="clear" w:color="auto" w:fill="auto"/>
          </w:tcPr>
          <w:p w:rsidR="004927CD" w:rsidRPr="00346D3D" w:rsidRDefault="004927CD" w:rsidP="004927CD">
            <w:pPr>
              <w:pStyle w:val="TAC"/>
            </w:pPr>
            <w:r w:rsidRPr="00346D3D">
              <w:t>IEEE 802.1Qbv [96] Table 12-28</w:t>
            </w:r>
          </w:p>
        </w:tc>
      </w:tr>
      <w:tr w:rsidR="004927CD" w:rsidRPr="002369B3" w:rsidTr="00073CC0">
        <w:tc>
          <w:tcPr>
            <w:tcW w:w="4480" w:type="dxa"/>
            <w:shd w:val="clear" w:color="auto" w:fill="auto"/>
          </w:tcPr>
          <w:p w:rsidR="004927CD" w:rsidRDefault="00073CC0" w:rsidP="004927CD">
            <w:pPr>
              <w:pStyle w:val="TAL"/>
              <w:rPr>
                <w:b/>
              </w:rPr>
            </w:pPr>
            <w:r>
              <w:rPr>
                <w:b/>
              </w:rPr>
              <w:t>General</w:t>
            </w:r>
            <w:r>
              <w:rPr>
                <w:b/>
                <w:lang w:val="en-GB"/>
              </w:rPr>
              <w:t xml:space="preserve"> N</w:t>
            </w:r>
            <w:r w:rsidR="004927CD" w:rsidRPr="00390A87">
              <w:rPr>
                <w:b/>
              </w:rPr>
              <w:t>eighbor discovery configuration</w:t>
            </w:r>
          </w:p>
          <w:p w:rsidR="00073CC0" w:rsidRPr="00A30201" w:rsidRDefault="00073CC0" w:rsidP="004927CD">
            <w:pPr>
              <w:pStyle w:val="TAL"/>
              <w:rPr>
                <w:b/>
                <w:bCs/>
              </w:rPr>
            </w:pPr>
            <w:r w:rsidRPr="00A30201">
              <w:rPr>
                <w:b/>
                <w:bCs/>
              </w:rPr>
              <w:t>(NOTE</w:t>
            </w:r>
            <w:r w:rsidRPr="00A30201">
              <w:rPr>
                <w:b/>
                <w:bCs/>
                <w:lang w:val="en-GB"/>
              </w:rPr>
              <w:t> </w:t>
            </w:r>
            <w:r w:rsidRPr="00A30201">
              <w:rPr>
                <w:b/>
                <w:bCs/>
              </w:rPr>
              <w:t>4)</w:t>
            </w:r>
          </w:p>
        </w:tc>
        <w:tc>
          <w:tcPr>
            <w:tcW w:w="643" w:type="dxa"/>
            <w:shd w:val="clear" w:color="auto" w:fill="auto"/>
          </w:tcPr>
          <w:p w:rsidR="004927CD" w:rsidRDefault="004927CD" w:rsidP="004927CD">
            <w:pPr>
              <w:pStyle w:val="TAC"/>
            </w:pPr>
          </w:p>
        </w:tc>
        <w:tc>
          <w:tcPr>
            <w:tcW w:w="675" w:type="dxa"/>
            <w:shd w:val="clear" w:color="auto" w:fill="auto"/>
          </w:tcPr>
          <w:p w:rsidR="004927CD" w:rsidRDefault="004927CD" w:rsidP="004927CD">
            <w:pPr>
              <w:pStyle w:val="TAC"/>
            </w:pPr>
          </w:p>
        </w:tc>
        <w:tc>
          <w:tcPr>
            <w:tcW w:w="1223" w:type="dxa"/>
            <w:shd w:val="clear" w:color="auto" w:fill="auto"/>
          </w:tcPr>
          <w:p w:rsidR="004927CD" w:rsidRDefault="004927CD" w:rsidP="004927CD">
            <w:pPr>
              <w:pStyle w:val="TAC"/>
            </w:pPr>
          </w:p>
        </w:tc>
        <w:tc>
          <w:tcPr>
            <w:tcW w:w="2268" w:type="dxa"/>
            <w:shd w:val="clear" w:color="auto" w:fill="auto"/>
          </w:tcPr>
          <w:p w:rsidR="004927CD" w:rsidRPr="00346D3D" w:rsidRDefault="004927CD" w:rsidP="004927CD">
            <w:pPr>
              <w:pStyle w:val="TAC"/>
            </w:pPr>
          </w:p>
        </w:tc>
      </w:tr>
      <w:tr w:rsidR="004927CD" w:rsidRPr="002369B3" w:rsidTr="00073CC0">
        <w:tc>
          <w:tcPr>
            <w:tcW w:w="4480" w:type="dxa"/>
            <w:shd w:val="clear" w:color="auto" w:fill="auto"/>
          </w:tcPr>
          <w:p w:rsidR="004927CD" w:rsidRDefault="004927CD" w:rsidP="004927CD">
            <w:pPr>
              <w:pStyle w:val="TAL"/>
              <w:rPr>
                <w:b/>
              </w:rPr>
            </w:pPr>
            <w:r w:rsidRPr="00B34844">
              <w:t>adminStatus</w:t>
            </w:r>
          </w:p>
        </w:tc>
        <w:tc>
          <w:tcPr>
            <w:tcW w:w="643" w:type="dxa"/>
            <w:shd w:val="clear" w:color="auto" w:fill="auto"/>
          </w:tcPr>
          <w:p w:rsidR="004927CD" w:rsidRDefault="00073CC0" w:rsidP="004927CD">
            <w:pPr>
              <w:pStyle w:val="TAC"/>
            </w:pPr>
            <w:r>
              <w:t>(x)</w:t>
            </w:r>
          </w:p>
        </w:tc>
        <w:tc>
          <w:tcPr>
            <w:tcW w:w="675" w:type="dxa"/>
            <w:shd w:val="clear" w:color="auto" w:fill="auto"/>
          </w:tcPr>
          <w:p w:rsidR="004927CD" w:rsidRDefault="004927CD" w:rsidP="004927CD">
            <w:pPr>
              <w:pStyle w:val="TAC"/>
            </w:pPr>
            <w:r>
              <w:t>X</w:t>
            </w:r>
          </w:p>
        </w:tc>
        <w:tc>
          <w:tcPr>
            <w:tcW w:w="1223" w:type="dxa"/>
            <w:shd w:val="clear" w:color="auto" w:fill="auto"/>
          </w:tcPr>
          <w:p w:rsidR="004927CD" w:rsidRPr="00A30201" w:rsidRDefault="004927CD" w:rsidP="004927CD">
            <w:pPr>
              <w:pStyle w:val="TAC"/>
              <w:rPr>
                <w:lang w:val="en-GB"/>
              </w:rPr>
            </w:pPr>
            <w:r>
              <w:t>R</w:t>
            </w:r>
            <w:r w:rsidR="00073CC0">
              <w:rPr>
                <w:lang w:val="en-GB"/>
              </w:rPr>
              <w:t>W</w:t>
            </w:r>
          </w:p>
        </w:tc>
        <w:tc>
          <w:tcPr>
            <w:tcW w:w="2268" w:type="dxa"/>
            <w:shd w:val="clear" w:color="auto" w:fill="auto"/>
          </w:tcPr>
          <w:p w:rsidR="004927CD" w:rsidRPr="00346D3D" w:rsidRDefault="004927CD" w:rsidP="004927CD">
            <w:pPr>
              <w:pStyle w:val="TAC"/>
            </w:pPr>
            <w:r>
              <w:t>IEEE 802.1AB [97] clause 9.2.5.1</w:t>
            </w:r>
          </w:p>
        </w:tc>
      </w:tr>
      <w:tr w:rsidR="00073CC0" w:rsidRPr="002369B3" w:rsidTr="00073CC0">
        <w:tc>
          <w:tcPr>
            <w:tcW w:w="4480" w:type="dxa"/>
            <w:shd w:val="clear" w:color="auto" w:fill="auto"/>
          </w:tcPr>
          <w:p w:rsidR="00073CC0" w:rsidRPr="00B34844" w:rsidRDefault="00073CC0" w:rsidP="00073CC0">
            <w:pPr>
              <w:pStyle w:val="TAL"/>
            </w:pPr>
            <w:r w:rsidRPr="00346D3D">
              <w:t>lldpV2LocChassisIdSubtype</w:t>
            </w:r>
          </w:p>
        </w:tc>
        <w:tc>
          <w:tcPr>
            <w:tcW w:w="643" w:type="dxa"/>
            <w:shd w:val="clear" w:color="auto" w:fill="auto"/>
          </w:tcPr>
          <w:p w:rsidR="00073CC0" w:rsidRDefault="00073CC0" w:rsidP="00073CC0">
            <w:pPr>
              <w:pStyle w:val="TAC"/>
            </w:pPr>
            <w:r>
              <w:t>(x)</w:t>
            </w:r>
          </w:p>
        </w:tc>
        <w:tc>
          <w:tcPr>
            <w:tcW w:w="675" w:type="dxa"/>
            <w:shd w:val="clear" w:color="auto" w:fill="auto"/>
          </w:tcPr>
          <w:p w:rsidR="00073CC0" w:rsidRDefault="00073CC0" w:rsidP="00073CC0">
            <w:pPr>
              <w:pStyle w:val="TAC"/>
            </w:pPr>
            <w:r>
              <w:t>X</w:t>
            </w:r>
          </w:p>
        </w:tc>
        <w:tc>
          <w:tcPr>
            <w:tcW w:w="1223" w:type="dxa"/>
            <w:shd w:val="clear" w:color="auto" w:fill="auto"/>
          </w:tcPr>
          <w:p w:rsidR="00073CC0" w:rsidRPr="00A30201" w:rsidRDefault="00073CC0" w:rsidP="00073CC0">
            <w:pPr>
              <w:pStyle w:val="TAC"/>
              <w:rPr>
                <w:lang w:val="en-GB"/>
              </w:rPr>
            </w:pPr>
            <w:r>
              <w:t>R</w:t>
            </w:r>
            <w:r>
              <w:rPr>
                <w:lang w:val="en-GB"/>
              </w:rPr>
              <w:t>W</w:t>
            </w:r>
          </w:p>
        </w:tc>
        <w:tc>
          <w:tcPr>
            <w:tcW w:w="2268" w:type="dxa"/>
            <w:shd w:val="clear" w:color="auto" w:fill="auto"/>
          </w:tcPr>
          <w:p w:rsidR="00073CC0" w:rsidRDefault="00073CC0" w:rsidP="00073CC0">
            <w:pPr>
              <w:pStyle w:val="TAC"/>
            </w:pPr>
            <w:r>
              <w:t>IEEE 802.1AB [97] T</w:t>
            </w:r>
            <w:r w:rsidRPr="00346D3D">
              <w:t>able 11-2</w:t>
            </w:r>
          </w:p>
        </w:tc>
      </w:tr>
      <w:tr w:rsidR="00073CC0" w:rsidRPr="002369B3" w:rsidTr="00073CC0">
        <w:tc>
          <w:tcPr>
            <w:tcW w:w="4480" w:type="dxa"/>
            <w:shd w:val="clear" w:color="auto" w:fill="auto"/>
          </w:tcPr>
          <w:p w:rsidR="00073CC0" w:rsidRPr="00346D3D" w:rsidRDefault="00073CC0" w:rsidP="00073CC0">
            <w:pPr>
              <w:pStyle w:val="TAL"/>
            </w:pPr>
            <w:r w:rsidRPr="00346D3D">
              <w:t>lldpV2LocChassisId</w:t>
            </w:r>
          </w:p>
        </w:tc>
        <w:tc>
          <w:tcPr>
            <w:tcW w:w="643" w:type="dxa"/>
            <w:shd w:val="clear" w:color="auto" w:fill="auto"/>
          </w:tcPr>
          <w:p w:rsidR="00073CC0" w:rsidRDefault="00073CC0" w:rsidP="00073CC0">
            <w:pPr>
              <w:pStyle w:val="TAC"/>
            </w:pPr>
            <w:r>
              <w:t>(x)</w:t>
            </w:r>
          </w:p>
        </w:tc>
        <w:tc>
          <w:tcPr>
            <w:tcW w:w="675" w:type="dxa"/>
            <w:shd w:val="clear" w:color="auto" w:fill="auto"/>
          </w:tcPr>
          <w:p w:rsidR="00073CC0" w:rsidRDefault="00073CC0" w:rsidP="00073CC0">
            <w:pPr>
              <w:pStyle w:val="TAC"/>
            </w:pPr>
            <w:r>
              <w:t>X</w:t>
            </w:r>
          </w:p>
        </w:tc>
        <w:tc>
          <w:tcPr>
            <w:tcW w:w="1223" w:type="dxa"/>
            <w:shd w:val="clear" w:color="auto" w:fill="auto"/>
          </w:tcPr>
          <w:p w:rsidR="00073CC0" w:rsidRPr="00A30201" w:rsidRDefault="00073CC0" w:rsidP="00073CC0">
            <w:pPr>
              <w:pStyle w:val="TAC"/>
              <w:rPr>
                <w:lang w:val="en-GB"/>
              </w:rPr>
            </w:pPr>
            <w:r>
              <w:t>R</w:t>
            </w:r>
            <w:r>
              <w:rPr>
                <w:lang w:val="en-GB"/>
              </w:rPr>
              <w:t>W</w:t>
            </w:r>
          </w:p>
        </w:tc>
        <w:tc>
          <w:tcPr>
            <w:tcW w:w="2268" w:type="dxa"/>
            <w:shd w:val="clear" w:color="auto" w:fill="auto"/>
          </w:tcPr>
          <w:p w:rsidR="00073CC0" w:rsidRDefault="00073CC0" w:rsidP="00073CC0">
            <w:pPr>
              <w:pStyle w:val="TAC"/>
            </w:pPr>
            <w:r>
              <w:t>IEEE 802.1AB [97] T</w:t>
            </w:r>
            <w:r w:rsidRPr="00346D3D">
              <w:t>able 11-2</w:t>
            </w:r>
          </w:p>
        </w:tc>
      </w:tr>
      <w:tr w:rsidR="00073CC0" w:rsidRPr="002369B3" w:rsidTr="00073CC0">
        <w:tc>
          <w:tcPr>
            <w:tcW w:w="4480" w:type="dxa"/>
            <w:shd w:val="clear" w:color="auto" w:fill="auto"/>
          </w:tcPr>
          <w:p w:rsidR="00073CC0" w:rsidRPr="00346D3D" w:rsidRDefault="00073CC0" w:rsidP="00073CC0">
            <w:pPr>
              <w:pStyle w:val="TAL"/>
            </w:pPr>
            <w:r w:rsidRPr="00932D18">
              <w:rPr>
                <w:lang w:val="en-US"/>
              </w:rPr>
              <w:t>lldpV2MessageTxInterval</w:t>
            </w:r>
          </w:p>
        </w:tc>
        <w:tc>
          <w:tcPr>
            <w:tcW w:w="643" w:type="dxa"/>
            <w:shd w:val="clear" w:color="auto" w:fill="auto"/>
          </w:tcPr>
          <w:p w:rsidR="00073CC0" w:rsidRDefault="00073CC0" w:rsidP="00073CC0">
            <w:pPr>
              <w:pStyle w:val="TAC"/>
            </w:pPr>
            <w:r>
              <w:rPr>
                <w:lang w:val="en-US"/>
              </w:rPr>
              <w:t>(x)</w:t>
            </w:r>
          </w:p>
        </w:tc>
        <w:tc>
          <w:tcPr>
            <w:tcW w:w="675" w:type="dxa"/>
            <w:shd w:val="clear" w:color="auto" w:fill="auto"/>
          </w:tcPr>
          <w:p w:rsidR="00073CC0" w:rsidRDefault="00073CC0" w:rsidP="00073CC0">
            <w:pPr>
              <w:pStyle w:val="TAC"/>
            </w:pPr>
            <w:r>
              <w:rPr>
                <w:lang w:val="en-US"/>
              </w:rPr>
              <w:t>X</w:t>
            </w:r>
          </w:p>
        </w:tc>
        <w:tc>
          <w:tcPr>
            <w:tcW w:w="1223" w:type="dxa"/>
            <w:shd w:val="clear" w:color="auto" w:fill="auto"/>
          </w:tcPr>
          <w:p w:rsidR="00073CC0" w:rsidRDefault="00073CC0" w:rsidP="00073CC0">
            <w:pPr>
              <w:pStyle w:val="TAC"/>
            </w:pPr>
            <w:r>
              <w:rPr>
                <w:lang w:val="en-US"/>
              </w:rPr>
              <w:t>RW</w:t>
            </w:r>
          </w:p>
        </w:tc>
        <w:tc>
          <w:tcPr>
            <w:tcW w:w="2268" w:type="dxa"/>
            <w:shd w:val="clear" w:color="auto" w:fill="auto"/>
          </w:tcPr>
          <w:p w:rsidR="00073CC0" w:rsidRDefault="00073CC0" w:rsidP="00073CC0">
            <w:pPr>
              <w:pStyle w:val="TAC"/>
            </w:pPr>
            <w:r w:rsidRPr="001A78F9">
              <w:rPr>
                <w:lang w:val="en-US"/>
              </w:rPr>
              <w:t>IEEE 802.1AB [97] Table 11-2</w:t>
            </w:r>
          </w:p>
        </w:tc>
      </w:tr>
      <w:tr w:rsidR="00073CC0" w:rsidRPr="002369B3" w:rsidTr="00073CC0">
        <w:tc>
          <w:tcPr>
            <w:tcW w:w="4480" w:type="dxa"/>
            <w:shd w:val="clear" w:color="auto" w:fill="auto"/>
          </w:tcPr>
          <w:p w:rsidR="00073CC0" w:rsidRPr="00346D3D" w:rsidRDefault="00073CC0" w:rsidP="00073CC0">
            <w:pPr>
              <w:pStyle w:val="TAL"/>
            </w:pPr>
            <w:r w:rsidRPr="00932D18">
              <w:rPr>
                <w:lang w:val="en-US"/>
              </w:rPr>
              <w:t>lldpV2MessageTxHoldMultiplier</w:t>
            </w:r>
          </w:p>
        </w:tc>
        <w:tc>
          <w:tcPr>
            <w:tcW w:w="643" w:type="dxa"/>
            <w:shd w:val="clear" w:color="auto" w:fill="auto"/>
          </w:tcPr>
          <w:p w:rsidR="00073CC0" w:rsidRDefault="00073CC0" w:rsidP="00073CC0">
            <w:pPr>
              <w:pStyle w:val="TAC"/>
            </w:pPr>
            <w:r>
              <w:rPr>
                <w:lang w:val="en-US"/>
              </w:rPr>
              <w:t>(x)</w:t>
            </w:r>
          </w:p>
        </w:tc>
        <w:tc>
          <w:tcPr>
            <w:tcW w:w="675" w:type="dxa"/>
            <w:shd w:val="clear" w:color="auto" w:fill="auto"/>
          </w:tcPr>
          <w:p w:rsidR="00073CC0" w:rsidRDefault="00073CC0" w:rsidP="00073CC0">
            <w:pPr>
              <w:pStyle w:val="TAC"/>
            </w:pPr>
            <w:r>
              <w:rPr>
                <w:lang w:val="en-US"/>
              </w:rPr>
              <w:t>X</w:t>
            </w:r>
          </w:p>
        </w:tc>
        <w:tc>
          <w:tcPr>
            <w:tcW w:w="1223" w:type="dxa"/>
            <w:shd w:val="clear" w:color="auto" w:fill="auto"/>
          </w:tcPr>
          <w:p w:rsidR="00073CC0" w:rsidRDefault="00073CC0" w:rsidP="00073CC0">
            <w:pPr>
              <w:pStyle w:val="TAC"/>
            </w:pPr>
            <w:r>
              <w:rPr>
                <w:lang w:val="en-US"/>
              </w:rPr>
              <w:t>RW</w:t>
            </w:r>
          </w:p>
        </w:tc>
        <w:tc>
          <w:tcPr>
            <w:tcW w:w="2268" w:type="dxa"/>
            <w:shd w:val="clear" w:color="auto" w:fill="auto"/>
          </w:tcPr>
          <w:p w:rsidR="00073CC0" w:rsidRDefault="00073CC0" w:rsidP="00073CC0">
            <w:pPr>
              <w:pStyle w:val="TAC"/>
            </w:pPr>
            <w:r w:rsidRPr="001A78F9">
              <w:rPr>
                <w:lang w:val="en-US"/>
              </w:rPr>
              <w:t>IEEE 802.1AB [97] Table 11-2</w:t>
            </w:r>
          </w:p>
        </w:tc>
      </w:tr>
      <w:tr w:rsidR="00073CC0" w:rsidRPr="002369B3" w:rsidTr="00073CC0">
        <w:tc>
          <w:tcPr>
            <w:tcW w:w="4480" w:type="dxa"/>
            <w:shd w:val="clear" w:color="auto" w:fill="auto"/>
          </w:tcPr>
          <w:p w:rsidR="00073CC0" w:rsidRPr="00A30201" w:rsidRDefault="00073CC0" w:rsidP="00BC0D1F">
            <w:pPr>
              <w:pStyle w:val="TAL"/>
              <w:rPr>
                <w:b/>
                <w:bCs/>
              </w:rPr>
            </w:pPr>
            <w:r w:rsidRPr="00A30201">
              <w:rPr>
                <w:b/>
                <w:bCs/>
              </w:rPr>
              <w:t>NW-TT port neighbor discovery configuration</w:t>
            </w:r>
          </w:p>
        </w:tc>
        <w:tc>
          <w:tcPr>
            <w:tcW w:w="643" w:type="dxa"/>
            <w:shd w:val="clear" w:color="auto" w:fill="auto"/>
          </w:tcPr>
          <w:p w:rsidR="00073CC0" w:rsidRDefault="00073CC0" w:rsidP="00BC0D1F">
            <w:pPr>
              <w:pStyle w:val="TAC"/>
            </w:pPr>
          </w:p>
        </w:tc>
        <w:tc>
          <w:tcPr>
            <w:tcW w:w="675" w:type="dxa"/>
            <w:shd w:val="clear" w:color="auto" w:fill="auto"/>
          </w:tcPr>
          <w:p w:rsidR="00073CC0" w:rsidRDefault="00073CC0" w:rsidP="00BC0D1F">
            <w:pPr>
              <w:pStyle w:val="TAC"/>
            </w:pPr>
          </w:p>
        </w:tc>
        <w:tc>
          <w:tcPr>
            <w:tcW w:w="1223" w:type="dxa"/>
            <w:shd w:val="clear" w:color="auto" w:fill="auto"/>
          </w:tcPr>
          <w:p w:rsidR="00073CC0" w:rsidRDefault="00073CC0" w:rsidP="00BC0D1F">
            <w:pPr>
              <w:pStyle w:val="TAC"/>
            </w:pPr>
          </w:p>
        </w:tc>
        <w:tc>
          <w:tcPr>
            <w:tcW w:w="2268" w:type="dxa"/>
            <w:shd w:val="clear" w:color="auto" w:fill="auto"/>
          </w:tcPr>
          <w:p w:rsidR="00073CC0" w:rsidRDefault="00073CC0" w:rsidP="00BC0D1F">
            <w:pPr>
              <w:pStyle w:val="TAC"/>
            </w:pPr>
          </w:p>
        </w:tc>
      </w:tr>
      <w:tr w:rsidR="00073CC0" w:rsidRPr="002369B3" w:rsidTr="00073CC0">
        <w:tc>
          <w:tcPr>
            <w:tcW w:w="4480" w:type="dxa"/>
            <w:shd w:val="clear" w:color="auto" w:fill="auto"/>
          </w:tcPr>
          <w:p w:rsidR="00073CC0" w:rsidRPr="00346D3D" w:rsidRDefault="00073CC0" w:rsidP="00073CC0">
            <w:pPr>
              <w:pStyle w:val="TAL"/>
            </w:pPr>
            <w:r w:rsidRPr="001A78F9">
              <w:rPr>
                <w:lang w:val="en-US"/>
              </w:rPr>
              <w:t>lldpV2LocPortIdSubtype</w:t>
            </w:r>
          </w:p>
        </w:tc>
        <w:tc>
          <w:tcPr>
            <w:tcW w:w="643" w:type="dxa"/>
            <w:shd w:val="clear" w:color="auto" w:fill="auto"/>
          </w:tcPr>
          <w:p w:rsidR="00073CC0" w:rsidRDefault="00073CC0" w:rsidP="00073CC0">
            <w:pPr>
              <w:pStyle w:val="TAC"/>
            </w:pPr>
          </w:p>
        </w:tc>
        <w:tc>
          <w:tcPr>
            <w:tcW w:w="675" w:type="dxa"/>
            <w:shd w:val="clear" w:color="auto" w:fill="auto"/>
          </w:tcPr>
          <w:p w:rsidR="00073CC0" w:rsidRDefault="00073CC0" w:rsidP="00073CC0">
            <w:pPr>
              <w:pStyle w:val="TAC"/>
            </w:pPr>
            <w:r w:rsidRPr="001A78F9">
              <w:rPr>
                <w:lang w:val="en-US"/>
              </w:rPr>
              <w:t>X</w:t>
            </w:r>
          </w:p>
        </w:tc>
        <w:tc>
          <w:tcPr>
            <w:tcW w:w="1223" w:type="dxa"/>
            <w:shd w:val="clear" w:color="auto" w:fill="auto"/>
          </w:tcPr>
          <w:p w:rsidR="00073CC0" w:rsidRDefault="00073CC0" w:rsidP="00073CC0">
            <w:pPr>
              <w:pStyle w:val="TAC"/>
            </w:pPr>
            <w:r w:rsidRPr="001A78F9">
              <w:rPr>
                <w:lang w:val="en-US"/>
              </w:rPr>
              <w:t>R</w:t>
            </w:r>
            <w:r>
              <w:rPr>
                <w:lang w:val="en-US"/>
              </w:rPr>
              <w:t>W</w:t>
            </w:r>
          </w:p>
        </w:tc>
        <w:tc>
          <w:tcPr>
            <w:tcW w:w="2268" w:type="dxa"/>
            <w:shd w:val="clear" w:color="auto" w:fill="auto"/>
          </w:tcPr>
          <w:p w:rsidR="00073CC0" w:rsidRDefault="00073CC0" w:rsidP="00073CC0">
            <w:pPr>
              <w:pStyle w:val="TAC"/>
            </w:pPr>
            <w:r w:rsidRPr="001A78F9">
              <w:rPr>
                <w:lang w:val="en-US"/>
              </w:rPr>
              <w:t>IEEE 802.1AB [97] Table 11-2</w:t>
            </w:r>
          </w:p>
        </w:tc>
      </w:tr>
      <w:tr w:rsidR="00073CC0" w:rsidRPr="002369B3" w:rsidTr="00073CC0">
        <w:tc>
          <w:tcPr>
            <w:tcW w:w="4480" w:type="dxa"/>
            <w:shd w:val="clear" w:color="auto" w:fill="auto"/>
          </w:tcPr>
          <w:p w:rsidR="00073CC0" w:rsidRPr="00346D3D" w:rsidRDefault="00073CC0" w:rsidP="00073CC0">
            <w:pPr>
              <w:pStyle w:val="TAL"/>
            </w:pPr>
            <w:r w:rsidRPr="001A78F9">
              <w:rPr>
                <w:lang w:val="en-US"/>
              </w:rPr>
              <w:t>lldpV2LocPortId</w:t>
            </w:r>
          </w:p>
        </w:tc>
        <w:tc>
          <w:tcPr>
            <w:tcW w:w="643" w:type="dxa"/>
            <w:shd w:val="clear" w:color="auto" w:fill="auto"/>
          </w:tcPr>
          <w:p w:rsidR="00073CC0" w:rsidRDefault="00073CC0" w:rsidP="00073CC0">
            <w:pPr>
              <w:pStyle w:val="TAC"/>
            </w:pPr>
          </w:p>
        </w:tc>
        <w:tc>
          <w:tcPr>
            <w:tcW w:w="675" w:type="dxa"/>
            <w:shd w:val="clear" w:color="auto" w:fill="auto"/>
          </w:tcPr>
          <w:p w:rsidR="00073CC0" w:rsidRDefault="00073CC0" w:rsidP="00073CC0">
            <w:pPr>
              <w:pStyle w:val="TAC"/>
            </w:pPr>
            <w:r w:rsidRPr="001A78F9">
              <w:rPr>
                <w:lang w:val="en-US"/>
              </w:rPr>
              <w:t>X</w:t>
            </w:r>
          </w:p>
        </w:tc>
        <w:tc>
          <w:tcPr>
            <w:tcW w:w="1223" w:type="dxa"/>
            <w:shd w:val="clear" w:color="auto" w:fill="auto"/>
          </w:tcPr>
          <w:p w:rsidR="00073CC0" w:rsidRDefault="00073CC0" w:rsidP="00073CC0">
            <w:pPr>
              <w:pStyle w:val="TAC"/>
            </w:pPr>
            <w:r w:rsidRPr="001A78F9">
              <w:rPr>
                <w:lang w:val="en-US"/>
              </w:rPr>
              <w:t>R</w:t>
            </w:r>
            <w:r>
              <w:rPr>
                <w:lang w:val="en-US"/>
              </w:rPr>
              <w:t>W</w:t>
            </w:r>
          </w:p>
        </w:tc>
        <w:tc>
          <w:tcPr>
            <w:tcW w:w="2268" w:type="dxa"/>
            <w:shd w:val="clear" w:color="auto" w:fill="auto"/>
          </w:tcPr>
          <w:p w:rsidR="00073CC0" w:rsidRDefault="00073CC0" w:rsidP="00073CC0">
            <w:pPr>
              <w:pStyle w:val="TAC"/>
            </w:pPr>
            <w:r w:rsidRPr="001A78F9">
              <w:rPr>
                <w:lang w:val="en-US"/>
              </w:rPr>
              <w:t>IEEE 802.1AB [97] Table 11-2</w:t>
            </w:r>
          </w:p>
        </w:tc>
      </w:tr>
      <w:tr w:rsidR="00073CC0" w:rsidRPr="002369B3" w:rsidTr="00073CC0">
        <w:tc>
          <w:tcPr>
            <w:tcW w:w="4480" w:type="dxa"/>
            <w:shd w:val="clear" w:color="auto" w:fill="auto"/>
          </w:tcPr>
          <w:p w:rsidR="00073CC0" w:rsidRPr="00346D3D" w:rsidRDefault="00073CC0" w:rsidP="00073CC0">
            <w:pPr>
              <w:pStyle w:val="TAL"/>
            </w:pPr>
            <w:r>
              <w:rPr>
                <w:b/>
                <w:lang w:val="en-US"/>
              </w:rPr>
              <w:t xml:space="preserve">DS-TT port </w:t>
            </w:r>
            <w:r w:rsidRPr="001A78F9">
              <w:rPr>
                <w:b/>
                <w:lang w:val="en-US"/>
              </w:rPr>
              <w:t>neighbor discovery configuration</w:t>
            </w:r>
          </w:p>
        </w:tc>
        <w:tc>
          <w:tcPr>
            <w:tcW w:w="643" w:type="dxa"/>
            <w:shd w:val="clear" w:color="auto" w:fill="auto"/>
          </w:tcPr>
          <w:p w:rsidR="00073CC0" w:rsidRDefault="00073CC0" w:rsidP="00073CC0">
            <w:pPr>
              <w:pStyle w:val="TAC"/>
            </w:pPr>
          </w:p>
        </w:tc>
        <w:tc>
          <w:tcPr>
            <w:tcW w:w="675" w:type="dxa"/>
            <w:shd w:val="clear" w:color="auto" w:fill="auto"/>
          </w:tcPr>
          <w:p w:rsidR="00073CC0" w:rsidRDefault="00073CC0" w:rsidP="00073CC0">
            <w:pPr>
              <w:pStyle w:val="TAC"/>
            </w:pPr>
          </w:p>
        </w:tc>
        <w:tc>
          <w:tcPr>
            <w:tcW w:w="1223" w:type="dxa"/>
            <w:shd w:val="clear" w:color="auto" w:fill="auto"/>
          </w:tcPr>
          <w:p w:rsidR="00073CC0" w:rsidRDefault="00073CC0" w:rsidP="00073CC0">
            <w:pPr>
              <w:pStyle w:val="TAC"/>
            </w:pPr>
          </w:p>
        </w:tc>
        <w:tc>
          <w:tcPr>
            <w:tcW w:w="2268" w:type="dxa"/>
            <w:shd w:val="clear" w:color="auto" w:fill="auto"/>
          </w:tcPr>
          <w:p w:rsidR="00073CC0" w:rsidRDefault="00073CC0" w:rsidP="00073CC0">
            <w:pPr>
              <w:pStyle w:val="TAC"/>
            </w:pPr>
          </w:p>
        </w:tc>
      </w:tr>
      <w:tr w:rsidR="00073CC0" w:rsidRPr="002369B3" w:rsidTr="00073CC0">
        <w:tc>
          <w:tcPr>
            <w:tcW w:w="4480" w:type="dxa"/>
            <w:shd w:val="clear" w:color="auto" w:fill="auto"/>
          </w:tcPr>
          <w:p w:rsidR="00073CC0" w:rsidRPr="00346D3D" w:rsidRDefault="00073CC0" w:rsidP="00073CC0">
            <w:pPr>
              <w:pStyle w:val="TAL"/>
            </w:pPr>
            <w:r w:rsidRPr="001A78F9">
              <w:rPr>
                <w:lang w:val="en-US"/>
              </w:rPr>
              <w:t>lldpV2LocPortIdSubtype</w:t>
            </w:r>
          </w:p>
        </w:tc>
        <w:tc>
          <w:tcPr>
            <w:tcW w:w="643" w:type="dxa"/>
            <w:shd w:val="clear" w:color="auto" w:fill="auto"/>
          </w:tcPr>
          <w:p w:rsidR="00073CC0" w:rsidRDefault="00073CC0" w:rsidP="00073CC0">
            <w:pPr>
              <w:pStyle w:val="TAC"/>
            </w:pPr>
            <w:r>
              <w:rPr>
                <w:lang w:val="en-US"/>
              </w:rPr>
              <w:t>(x)</w:t>
            </w:r>
          </w:p>
        </w:tc>
        <w:tc>
          <w:tcPr>
            <w:tcW w:w="675" w:type="dxa"/>
            <w:shd w:val="clear" w:color="auto" w:fill="auto"/>
          </w:tcPr>
          <w:p w:rsidR="00073CC0" w:rsidRDefault="00073CC0" w:rsidP="00073CC0">
            <w:pPr>
              <w:pStyle w:val="TAC"/>
            </w:pPr>
            <w:r>
              <w:rPr>
                <w:lang w:val="en-US"/>
              </w:rPr>
              <w:t>(</w:t>
            </w:r>
            <w:r w:rsidRPr="001A78F9">
              <w:rPr>
                <w:lang w:val="en-US"/>
              </w:rPr>
              <w:t>X</w:t>
            </w:r>
            <w:r>
              <w:rPr>
                <w:lang w:val="en-US"/>
              </w:rPr>
              <w:t>)</w:t>
            </w:r>
          </w:p>
        </w:tc>
        <w:tc>
          <w:tcPr>
            <w:tcW w:w="1223" w:type="dxa"/>
            <w:shd w:val="clear" w:color="auto" w:fill="auto"/>
          </w:tcPr>
          <w:p w:rsidR="00073CC0" w:rsidRDefault="00073CC0" w:rsidP="00073CC0">
            <w:pPr>
              <w:pStyle w:val="TAC"/>
            </w:pPr>
            <w:r w:rsidRPr="001A78F9">
              <w:rPr>
                <w:lang w:val="en-US"/>
              </w:rPr>
              <w:t>R</w:t>
            </w:r>
            <w:r>
              <w:rPr>
                <w:lang w:val="en-US"/>
              </w:rPr>
              <w:t>W</w:t>
            </w:r>
          </w:p>
        </w:tc>
        <w:tc>
          <w:tcPr>
            <w:tcW w:w="2268" w:type="dxa"/>
            <w:shd w:val="clear" w:color="auto" w:fill="auto"/>
          </w:tcPr>
          <w:p w:rsidR="00073CC0" w:rsidRDefault="00073CC0" w:rsidP="00073CC0">
            <w:pPr>
              <w:pStyle w:val="TAC"/>
            </w:pPr>
            <w:r w:rsidRPr="001A78F9">
              <w:rPr>
                <w:lang w:val="en-US"/>
              </w:rPr>
              <w:t>IEEE 802.1AB [97] Table 11-2</w:t>
            </w:r>
          </w:p>
        </w:tc>
      </w:tr>
      <w:tr w:rsidR="00073CC0" w:rsidRPr="002369B3" w:rsidTr="00073CC0">
        <w:tc>
          <w:tcPr>
            <w:tcW w:w="4480" w:type="dxa"/>
            <w:shd w:val="clear" w:color="auto" w:fill="auto"/>
          </w:tcPr>
          <w:p w:rsidR="00073CC0" w:rsidRPr="00346D3D" w:rsidRDefault="00073CC0" w:rsidP="00073CC0">
            <w:pPr>
              <w:pStyle w:val="TAL"/>
            </w:pPr>
            <w:r w:rsidRPr="001A78F9">
              <w:rPr>
                <w:lang w:val="en-US"/>
              </w:rPr>
              <w:t>lldpV2LocPortId</w:t>
            </w:r>
          </w:p>
        </w:tc>
        <w:tc>
          <w:tcPr>
            <w:tcW w:w="643" w:type="dxa"/>
            <w:shd w:val="clear" w:color="auto" w:fill="auto"/>
          </w:tcPr>
          <w:p w:rsidR="00073CC0" w:rsidRDefault="00073CC0" w:rsidP="00073CC0">
            <w:pPr>
              <w:pStyle w:val="TAC"/>
            </w:pPr>
            <w:r>
              <w:rPr>
                <w:lang w:val="en-US"/>
              </w:rPr>
              <w:t>(x)</w:t>
            </w:r>
          </w:p>
        </w:tc>
        <w:tc>
          <w:tcPr>
            <w:tcW w:w="675" w:type="dxa"/>
            <w:shd w:val="clear" w:color="auto" w:fill="auto"/>
          </w:tcPr>
          <w:p w:rsidR="00073CC0" w:rsidRDefault="00073CC0" w:rsidP="00073CC0">
            <w:pPr>
              <w:pStyle w:val="TAC"/>
            </w:pPr>
            <w:r>
              <w:rPr>
                <w:lang w:val="en-US"/>
              </w:rPr>
              <w:t>(</w:t>
            </w:r>
            <w:r w:rsidRPr="001A78F9">
              <w:rPr>
                <w:lang w:val="en-US"/>
              </w:rPr>
              <w:t>X</w:t>
            </w:r>
            <w:r>
              <w:rPr>
                <w:lang w:val="en-US"/>
              </w:rPr>
              <w:t>)</w:t>
            </w:r>
          </w:p>
        </w:tc>
        <w:tc>
          <w:tcPr>
            <w:tcW w:w="1223" w:type="dxa"/>
            <w:shd w:val="clear" w:color="auto" w:fill="auto"/>
          </w:tcPr>
          <w:p w:rsidR="00073CC0" w:rsidRDefault="00073CC0" w:rsidP="00073CC0">
            <w:pPr>
              <w:pStyle w:val="TAC"/>
            </w:pPr>
            <w:r w:rsidRPr="001A78F9">
              <w:rPr>
                <w:lang w:val="en-US"/>
              </w:rPr>
              <w:t>R</w:t>
            </w:r>
            <w:r>
              <w:rPr>
                <w:lang w:val="en-US"/>
              </w:rPr>
              <w:t>W</w:t>
            </w:r>
          </w:p>
        </w:tc>
        <w:tc>
          <w:tcPr>
            <w:tcW w:w="2268" w:type="dxa"/>
            <w:shd w:val="clear" w:color="auto" w:fill="auto"/>
          </w:tcPr>
          <w:p w:rsidR="00073CC0" w:rsidRDefault="00073CC0" w:rsidP="00073CC0">
            <w:pPr>
              <w:pStyle w:val="TAC"/>
            </w:pPr>
            <w:r w:rsidRPr="001A78F9">
              <w:rPr>
                <w:lang w:val="en-US"/>
              </w:rPr>
              <w:t>IEEE 802.1AB [97] Table 11-2</w:t>
            </w:r>
          </w:p>
        </w:tc>
      </w:tr>
      <w:tr w:rsidR="00073CC0" w:rsidRPr="002369B3" w:rsidTr="00073CC0">
        <w:tc>
          <w:tcPr>
            <w:tcW w:w="4480" w:type="dxa"/>
            <w:shd w:val="clear" w:color="auto" w:fill="auto"/>
          </w:tcPr>
          <w:p w:rsidR="00073CC0" w:rsidRPr="00346D3D" w:rsidRDefault="00073CC0" w:rsidP="00073CC0">
            <w:pPr>
              <w:pStyle w:val="TAL"/>
            </w:pPr>
            <w:r>
              <w:rPr>
                <w:b/>
              </w:rPr>
              <w:t>N</w:t>
            </w:r>
            <w:r w:rsidRPr="00390A87">
              <w:rPr>
                <w:b/>
              </w:rPr>
              <w:t>eighbor discovery information for each discovered neighbor</w:t>
            </w:r>
            <w:r>
              <w:rPr>
                <w:b/>
              </w:rPr>
              <w:t xml:space="preserve"> of NW-TT</w:t>
            </w:r>
          </w:p>
        </w:tc>
        <w:tc>
          <w:tcPr>
            <w:tcW w:w="643" w:type="dxa"/>
            <w:shd w:val="clear" w:color="auto" w:fill="auto"/>
          </w:tcPr>
          <w:p w:rsidR="00073CC0" w:rsidRDefault="00073CC0" w:rsidP="00073CC0">
            <w:pPr>
              <w:pStyle w:val="TAC"/>
            </w:pPr>
          </w:p>
        </w:tc>
        <w:tc>
          <w:tcPr>
            <w:tcW w:w="675" w:type="dxa"/>
            <w:shd w:val="clear" w:color="auto" w:fill="auto"/>
          </w:tcPr>
          <w:p w:rsidR="00073CC0" w:rsidRDefault="00073CC0" w:rsidP="00073CC0">
            <w:pPr>
              <w:pStyle w:val="TAC"/>
            </w:pPr>
          </w:p>
        </w:tc>
        <w:tc>
          <w:tcPr>
            <w:tcW w:w="1223" w:type="dxa"/>
            <w:shd w:val="clear" w:color="auto" w:fill="auto"/>
          </w:tcPr>
          <w:p w:rsidR="00073CC0" w:rsidRDefault="00073CC0" w:rsidP="00073CC0">
            <w:pPr>
              <w:pStyle w:val="TAC"/>
            </w:pPr>
          </w:p>
        </w:tc>
        <w:tc>
          <w:tcPr>
            <w:tcW w:w="2268" w:type="dxa"/>
            <w:shd w:val="clear" w:color="auto" w:fill="auto"/>
          </w:tcPr>
          <w:p w:rsidR="00073CC0" w:rsidRDefault="00073CC0" w:rsidP="00073CC0">
            <w:pPr>
              <w:pStyle w:val="TAC"/>
            </w:pPr>
          </w:p>
        </w:tc>
      </w:tr>
      <w:tr w:rsidR="00073CC0" w:rsidRPr="002369B3" w:rsidTr="00073CC0">
        <w:tc>
          <w:tcPr>
            <w:tcW w:w="4480" w:type="dxa"/>
            <w:shd w:val="clear" w:color="auto" w:fill="auto"/>
          </w:tcPr>
          <w:p w:rsidR="00073CC0" w:rsidRDefault="00073CC0" w:rsidP="00073CC0">
            <w:pPr>
              <w:pStyle w:val="TAL"/>
              <w:rPr>
                <w:b/>
              </w:rPr>
            </w:pPr>
            <w:r w:rsidRPr="00306426">
              <w:t>lldpV2RemChassisIdSubtype</w:t>
            </w:r>
          </w:p>
        </w:tc>
        <w:tc>
          <w:tcPr>
            <w:tcW w:w="643" w:type="dxa"/>
            <w:shd w:val="clear" w:color="auto" w:fill="auto"/>
          </w:tcPr>
          <w:p w:rsidR="00073CC0" w:rsidRDefault="00073CC0" w:rsidP="00073CC0">
            <w:pPr>
              <w:pStyle w:val="TAC"/>
            </w:pPr>
            <w:r>
              <w:t>(x)</w:t>
            </w:r>
          </w:p>
        </w:tc>
        <w:tc>
          <w:tcPr>
            <w:tcW w:w="675" w:type="dxa"/>
            <w:shd w:val="clear" w:color="auto" w:fill="auto"/>
          </w:tcPr>
          <w:p w:rsidR="00073CC0" w:rsidRDefault="00073CC0" w:rsidP="00073CC0">
            <w:pPr>
              <w:pStyle w:val="TAC"/>
            </w:pPr>
            <w:r>
              <w:t>X</w:t>
            </w:r>
          </w:p>
        </w:tc>
        <w:tc>
          <w:tcPr>
            <w:tcW w:w="1223" w:type="dxa"/>
            <w:shd w:val="clear" w:color="auto" w:fill="auto"/>
          </w:tcPr>
          <w:p w:rsidR="00073CC0" w:rsidRDefault="00073CC0" w:rsidP="00073CC0">
            <w:pPr>
              <w:pStyle w:val="TAC"/>
            </w:pPr>
            <w:r>
              <w:t>R</w:t>
            </w:r>
          </w:p>
        </w:tc>
        <w:tc>
          <w:tcPr>
            <w:tcW w:w="2268" w:type="dxa"/>
            <w:shd w:val="clear" w:color="auto" w:fill="auto"/>
          </w:tcPr>
          <w:p w:rsidR="00073CC0" w:rsidRDefault="00073CC0" w:rsidP="00073CC0">
            <w:pPr>
              <w:pStyle w:val="TAC"/>
            </w:pPr>
            <w:r w:rsidRPr="00306426">
              <w:t>IEEE 802.1AB [97] Table 11-2</w:t>
            </w:r>
          </w:p>
        </w:tc>
      </w:tr>
      <w:tr w:rsidR="00073CC0" w:rsidRPr="002369B3" w:rsidTr="00073CC0">
        <w:tc>
          <w:tcPr>
            <w:tcW w:w="4480" w:type="dxa"/>
            <w:shd w:val="clear" w:color="auto" w:fill="auto"/>
          </w:tcPr>
          <w:p w:rsidR="00073CC0" w:rsidRPr="00306426" w:rsidRDefault="00073CC0" w:rsidP="00073CC0">
            <w:pPr>
              <w:pStyle w:val="TAL"/>
            </w:pPr>
            <w:r w:rsidRPr="00306426">
              <w:t>lldpV2RemChassisId</w:t>
            </w:r>
          </w:p>
        </w:tc>
        <w:tc>
          <w:tcPr>
            <w:tcW w:w="643" w:type="dxa"/>
            <w:shd w:val="clear" w:color="auto" w:fill="auto"/>
          </w:tcPr>
          <w:p w:rsidR="00073CC0" w:rsidRDefault="00073CC0" w:rsidP="00073CC0">
            <w:pPr>
              <w:pStyle w:val="TAC"/>
            </w:pPr>
            <w:r>
              <w:t>(x)</w:t>
            </w:r>
          </w:p>
        </w:tc>
        <w:tc>
          <w:tcPr>
            <w:tcW w:w="675" w:type="dxa"/>
            <w:shd w:val="clear" w:color="auto" w:fill="auto"/>
          </w:tcPr>
          <w:p w:rsidR="00073CC0" w:rsidRDefault="00073CC0" w:rsidP="00073CC0">
            <w:pPr>
              <w:pStyle w:val="TAC"/>
            </w:pPr>
            <w:r>
              <w:t>X</w:t>
            </w:r>
          </w:p>
        </w:tc>
        <w:tc>
          <w:tcPr>
            <w:tcW w:w="1223" w:type="dxa"/>
            <w:shd w:val="clear" w:color="auto" w:fill="auto"/>
          </w:tcPr>
          <w:p w:rsidR="00073CC0" w:rsidRDefault="00073CC0" w:rsidP="00073CC0">
            <w:pPr>
              <w:pStyle w:val="TAC"/>
            </w:pPr>
            <w:r>
              <w:t>R</w:t>
            </w:r>
          </w:p>
        </w:tc>
        <w:tc>
          <w:tcPr>
            <w:tcW w:w="2268" w:type="dxa"/>
            <w:shd w:val="clear" w:color="auto" w:fill="auto"/>
          </w:tcPr>
          <w:p w:rsidR="00073CC0" w:rsidRPr="00306426" w:rsidRDefault="00073CC0" w:rsidP="00073CC0">
            <w:pPr>
              <w:pStyle w:val="TAC"/>
            </w:pPr>
            <w:r w:rsidRPr="00306426">
              <w:t>IEEE 802.1AB [97] Table 11-2</w:t>
            </w:r>
          </w:p>
        </w:tc>
      </w:tr>
      <w:tr w:rsidR="00073CC0" w:rsidRPr="002369B3" w:rsidTr="00073CC0">
        <w:tc>
          <w:tcPr>
            <w:tcW w:w="4480" w:type="dxa"/>
            <w:shd w:val="clear" w:color="auto" w:fill="auto"/>
          </w:tcPr>
          <w:p w:rsidR="00073CC0" w:rsidRPr="00306426" w:rsidRDefault="00073CC0" w:rsidP="00073CC0">
            <w:pPr>
              <w:pStyle w:val="TAL"/>
            </w:pPr>
            <w:r w:rsidRPr="00306426">
              <w:t>lldpV2RemPortIdSubtype</w:t>
            </w:r>
          </w:p>
        </w:tc>
        <w:tc>
          <w:tcPr>
            <w:tcW w:w="643" w:type="dxa"/>
            <w:shd w:val="clear" w:color="auto" w:fill="auto"/>
          </w:tcPr>
          <w:p w:rsidR="00073CC0" w:rsidRDefault="00073CC0" w:rsidP="00073CC0">
            <w:pPr>
              <w:pStyle w:val="TAC"/>
            </w:pPr>
            <w:r>
              <w:t>(x)</w:t>
            </w:r>
          </w:p>
        </w:tc>
        <w:tc>
          <w:tcPr>
            <w:tcW w:w="675" w:type="dxa"/>
            <w:shd w:val="clear" w:color="auto" w:fill="auto"/>
          </w:tcPr>
          <w:p w:rsidR="00073CC0" w:rsidRDefault="00073CC0" w:rsidP="00073CC0">
            <w:pPr>
              <w:pStyle w:val="TAC"/>
            </w:pPr>
            <w:r>
              <w:t>X</w:t>
            </w:r>
          </w:p>
        </w:tc>
        <w:tc>
          <w:tcPr>
            <w:tcW w:w="1223" w:type="dxa"/>
            <w:shd w:val="clear" w:color="auto" w:fill="auto"/>
          </w:tcPr>
          <w:p w:rsidR="00073CC0" w:rsidRDefault="00073CC0" w:rsidP="00073CC0">
            <w:pPr>
              <w:pStyle w:val="TAC"/>
            </w:pPr>
            <w:r>
              <w:t>R</w:t>
            </w:r>
          </w:p>
        </w:tc>
        <w:tc>
          <w:tcPr>
            <w:tcW w:w="2268" w:type="dxa"/>
            <w:shd w:val="clear" w:color="auto" w:fill="auto"/>
          </w:tcPr>
          <w:p w:rsidR="00073CC0" w:rsidRPr="00306426" w:rsidRDefault="00073CC0" w:rsidP="00073CC0">
            <w:pPr>
              <w:pStyle w:val="TAC"/>
            </w:pPr>
            <w:r w:rsidRPr="00306426">
              <w:t>IEEE 802.1AB [97] Table 11-2</w:t>
            </w:r>
          </w:p>
        </w:tc>
      </w:tr>
      <w:tr w:rsidR="00073CC0" w:rsidRPr="002369B3" w:rsidTr="00073CC0">
        <w:tc>
          <w:tcPr>
            <w:tcW w:w="4480" w:type="dxa"/>
            <w:shd w:val="clear" w:color="auto" w:fill="auto"/>
          </w:tcPr>
          <w:p w:rsidR="00073CC0" w:rsidRPr="00306426" w:rsidRDefault="00073CC0" w:rsidP="00073CC0">
            <w:pPr>
              <w:pStyle w:val="TAL"/>
            </w:pPr>
            <w:r w:rsidRPr="00306426">
              <w:t>lldpV2RemPortId</w:t>
            </w:r>
          </w:p>
        </w:tc>
        <w:tc>
          <w:tcPr>
            <w:tcW w:w="643" w:type="dxa"/>
            <w:shd w:val="clear" w:color="auto" w:fill="auto"/>
          </w:tcPr>
          <w:p w:rsidR="00073CC0" w:rsidRDefault="00073CC0" w:rsidP="00073CC0">
            <w:pPr>
              <w:pStyle w:val="TAC"/>
            </w:pPr>
            <w:r>
              <w:t>(x)</w:t>
            </w:r>
          </w:p>
        </w:tc>
        <w:tc>
          <w:tcPr>
            <w:tcW w:w="675" w:type="dxa"/>
            <w:shd w:val="clear" w:color="auto" w:fill="auto"/>
          </w:tcPr>
          <w:p w:rsidR="00073CC0" w:rsidRDefault="00073CC0" w:rsidP="00073CC0">
            <w:pPr>
              <w:pStyle w:val="TAC"/>
            </w:pPr>
            <w:r>
              <w:t>X</w:t>
            </w:r>
          </w:p>
        </w:tc>
        <w:tc>
          <w:tcPr>
            <w:tcW w:w="1223" w:type="dxa"/>
            <w:shd w:val="clear" w:color="auto" w:fill="auto"/>
          </w:tcPr>
          <w:p w:rsidR="00073CC0" w:rsidRDefault="00073CC0" w:rsidP="00073CC0">
            <w:pPr>
              <w:pStyle w:val="TAC"/>
            </w:pPr>
            <w:r>
              <w:t>R</w:t>
            </w:r>
          </w:p>
        </w:tc>
        <w:tc>
          <w:tcPr>
            <w:tcW w:w="2268" w:type="dxa"/>
            <w:shd w:val="clear" w:color="auto" w:fill="auto"/>
          </w:tcPr>
          <w:p w:rsidR="00073CC0" w:rsidRPr="00306426" w:rsidRDefault="00073CC0" w:rsidP="00073CC0">
            <w:pPr>
              <w:pStyle w:val="TAC"/>
            </w:pPr>
            <w:r w:rsidRPr="00306426">
              <w:t>IEEE 802.1AB [97] Table 11-2</w:t>
            </w:r>
          </w:p>
        </w:tc>
      </w:tr>
      <w:tr w:rsidR="00073CC0" w:rsidRPr="002369B3" w:rsidTr="00073CC0">
        <w:tc>
          <w:tcPr>
            <w:tcW w:w="4480" w:type="dxa"/>
            <w:shd w:val="clear" w:color="auto" w:fill="auto"/>
          </w:tcPr>
          <w:p w:rsidR="00073CC0" w:rsidRPr="00306426" w:rsidRDefault="00073CC0" w:rsidP="00073CC0">
            <w:pPr>
              <w:pStyle w:val="TAL"/>
            </w:pPr>
            <w:r>
              <w:t>TTL</w:t>
            </w:r>
          </w:p>
        </w:tc>
        <w:tc>
          <w:tcPr>
            <w:tcW w:w="643" w:type="dxa"/>
            <w:shd w:val="clear" w:color="auto" w:fill="auto"/>
          </w:tcPr>
          <w:p w:rsidR="00073CC0" w:rsidRDefault="00073CC0" w:rsidP="00073CC0">
            <w:pPr>
              <w:pStyle w:val="TAC"/>
            </w:pPr>
            <w:r>
              <w:t>(x)</w:t>
            </w:r>
          </w:p>
        </w:tc>
        <w:tc>
          <w:tcPr>
            <w:tcW w:w="675" w:type="dxa"/>
            <w:shd w:val="clear" w:color="auto" w:fill="auto"/>
          </w:tcPr>
          <w:p w:rsidR="00073CC0" w:rsidRDefault="00073CC0" w:rsidP="00073CC0">
            <w:pPr>
              <w:pStyle w:val="TAC"/>
            </w:pPr>
            <w:r>
              <w:t>X</w:t>
            </w:r>
          </w:p>
        </w:tc>
        <w:tc>
          <w:tcPr>
            <w:tcW w:w="1223" w:type="dxa"/>
            <w:shd w:val="clear" w:color="auto" w:fill="auto"/>
          </w:tcPr>
          <w:p w:rsidR="00073CC0" w:rsidRDefault="00073CC0" w:rsidP="00073CC0">
            <w:pPr>
              <w:pStyle w:val="TAC"/>
            </w:pPr>
            <w:r>
              <w:t>R</w:t>
            </w:r>
          </w:p>
        </w:tc>
        <w:tc>
          <w:tcPr>
            <w:tcW w:w="2268" w:type="dxa"/>
            <w:shd w:val="clear" w:color="auto" w:fill="auto"/>
          </w:tcPr>
          <w:p w:rsidR="00073CC0" w:rsidRPr="00306426" w:rsidRDefault="00073CC0" w:rsidP="00073CC0">
            <w:pPr>
              <w:pStyle w:val="TAC"/>
            </w:pPr>
            <w:r>
              <w:t>IEEE 802.1AB[97] clause 8.5.4</w:t>
            </w:r>
          </w:p>
        </w:tc>
      </w:tr>
      <w:tr w:rsidR="00073CC0" w:rsidRPr="002369B3" w:rsidTr="00073CC0">
        <w:tc>
          <w:tcPr>
            <w:tcW w:w="4480" w:type="dxa"/>
            <w:shd w:val="clear" w:color="auto" w:fill="auto"/>
          </w:tcPr>
          <w:p w:rsidR="00073CC0" w:rsidRDefault="00073CC0" w:rsidP="00073CC0">
            <w:pPr>
              <w:pStyle w:val="TAL"/>
              <w:rPr>
                <w:b/>
                <w:bCs/>
              </w:rPr>
            </w:pPr>
            <w:r w:rsidRPr="00E44703">
              <w:rPr>
                <w:b/>
                <w:bCs/>
              </w:rPr>
              <w:t>Neighbor discovery information for each discovered neighbor of DS-TT</w:t>
            </w:r>
          </w:p>
          <w:p w:rsidR="00073CC0" w:rsidRPr="00306426" w:rsidRDefault="00073CC0" w:rsidP="00073CC0">
            <w:pPr>
              <w:pStyle w:val="TAL"/>
            </w:pPr>
            <w:r w:rsidRPr="00E44703">
              <w:rPr>
                <w:b/>
                <w:bCs/>
              </w:rPr>
              <w:t>(NOTE</w:t>
            </w:r>
            <w:r>
              <w:rPr>
                <w:b/>
                <w:bCs/>
                <w:lang w:val="en-GB"/>
              </w:rPr>
              <w:t> </w:t>
            </w:r>
            <w:r w:rsidRPr="00E44703">
              <w:rPr>
                <w:b/>
                <w:bCs/>
              </w:rPr>
              <w:t>5)</w:t>
            </w:r>
          </w:p>
        </w:tc>
        <w:tc>
          <w:tcPr>
            <w:tcW w:w="643" w:type="dxa"/>
            <w:shd w:val="clear" w:color="auto" w:fill="auto"/>
          </w:tcPr>
          <w:p w:rsidR="00073CC0" w:rsidRDefault="00073CC0" w:rsidP="00073CC0">
            <w:pPr>
              <w:pStyle w:val="TAC"/>
            </w:pPr>
          </w:p>
        </w:tc>
        <w:tc>
          <w:tcPr>
            <w:tcW w:w="675" w:type="dxa"/>
            <w:shd w:val="clear" w:color="auto" w:fill="auto"/>
          </w:tcPr>
          <w:p w:rsidR="00073CC0" w:rsidRDefault="00073CC0" w:rsidP="00073CC0">
            <w:pPr>
              <w:pStyle w:val="TAC"/>
            </w:pPr>
          </w:p>
        </w:tc>
        <w:tc>
          <w:tcPr>
            <w:tcW w:w="1223" w:type="dxa"/>
            <w:shd w:val="clear" w:color="auto" w:fill="auto"/>
          </w:tcPr>
          <w:p w:rsidR="00073CC0" w:rsidRDefault="00073CC0" w:rsidP="00073CC0">
            <w:pPr>
              <w:pStyle w:val="TAC"/>
            </w:pPr>
          </w:p>
        </w:tc>
        <w:tc>
          <w:tcPr>
            <w:tcW w:w="2268" w:type="dxa"/>
            <w:shd w:val="clear" w:color="auto" w:fill="auto"/>
          </w:tcPr>
          <w:p w:rsidR="00073CC0" w:rsidRPr="00306426" w:rsidRDefault="00073CC0" w:rsidP="00073CC0">
            <w:pPr>
              <w:pStyle w:val="TAC"/>
            </w:pPr>
          </w:p>
        </w:tc>
      </w:tr>
      <w:tr w:rsidR="00073CC0" w:rsidRPr="002369B3" w:rsidTr="00073CC0">
        <w:tc>
          <w:tcPr>
            <w:tcW w:w="4480" w:type="dxa"/>
            <w:shd w:val="clear" w:color="auto" w:fill="auto"/>
          </w:tcPr>
          <w:p w:rsidR="00073CC0" w:rsidRDefault="00073CC0" w:rsidP="00073CC0">
            <w:pPr>
              <w:pStyle w:val="TAL"/>
              <w:rPr>
                <w:b/>
              </w:rPr>
            </w:pPr>
            <w:r w:rsidRPr="00306426">
              <w:t>lldpV2RemChassisIdSubtype</w:t>
            </w:r>
          </w:p>
        </w:tc>
        <w:tc>
          <w:tcPr>
            <w:tcW w:w="643" w:type="dxa"/>
            <w:shd w:val="clear" w:color="auto" w:fill="auto"/>
          </w:tcPr>
          <w:p w:rsidR="00073CC0" w:rsidRDefault="00073CC0" w:rsidP="00073CC0">
            <w:pPr>
              <w:pStyle w:val="TAC"/>
            </w:pPr>
            <w:r>
              <w:t>(x)</w:t>
            </w:r>
          </w:p>
        </w:tc>
        <w:tc>
          <w:tcPr>
            <w:tcW w:w="675" w:type="dxa"/>
            <w:shd w:val="clear" w:color="auto" w:fill="auto"/>
          </w:tcPr>
          <w:p w:rsidR="00073CC0" w:rsidRDefault="00073CC0" w:rsidP="00073CC0">
            <w:pPr>
              <w:pStyle w:val="TAC"/>
            </w:pPr>
            <w:r>
              <w:t>(X)</w:t>
            </w:r>
          </w:p>
        </w:tc>
        <w:tc>
          <w:tcPr>
            <w:tcW w:w="1223" w:type="dxa"/>
            <w:shd w:val="clear" w:color="auto" w:fill="auto"/>
          </w:tcPr>
          <w:p w:rsidR="00073CC0" w:rsidRDefault="00073CC0" w:rsidP="00073CC0">
            <w:pPr>
              <w:pStyle w:val="TAC"/>
            </w:pPr>
            <w:r>
              <w:t>R</w:t>
            </w:r>
          </w:p>
        </w:tc>
        <w:tc>
          <w:tcPr>
            <w:tcW w:w="2268" w:type="dxa"/>
            <w:shd w:val="clear" w:color="auto" w:fill="auto"/>
          </w:tcPr>
          <w:p w:rsidR="00073CC0" w:rsidRPr="00306426" w:rsidRDefault="00073CC0" w:rsidP="00073CC0">
            <w:pPr>
              <w:pStyle w:val="TAC"/>
            </w:pPr>
            <w:r w:rsidRPr="00306426">
              <w:t>IEEE 802.1AB [97] Table 11-2</w:t>
            </w:r>
          </w:p>
        </w:tc>
      </w:tr>
      <w:tr w:rsidR="00073CC0" w:rsidRPr="002369B3" w:rsidTr="00073CC0">
        <w:tc>
          <w:tcPr>
            <w:tcW w:w="4480" w:type="dxa"/>
            <w:shd w:val="clear" w:color="auto" w:fill="auto"/>
          </w:tcPr>
          <w:p w:rsidR="00073CC0" w:rsidRPr="00CA5476" w:rsidRDefault="00073CC0" w:rsidP="00073CC0">
            <w:pPr>
              <w:pStyle w:val="TAL"/>
            </w:pPr>
            <w:r w:rsidRPr="00306426">
              <w:t>lldpV2RemChassisId</w:t>
            </w:r>
          </w:p>
        </w:tc>
        <w:tc>
          <w:tcPr>
            <w:tcW w:w="643" w:type="dxa"/>
            <w:shd w:val="clear" w:color="auto" w:fill="auto"/>
          </w:tcPr>
          <w:p w:rsidR="00073CC0" w:rsidRDefault="00073CC0" w:rsidP="00073CC0">
            <w:pPr>
              <w:pStyle w:val="TAC"/>
            </w:pPr>
            <w:r>
              <w:t>(x)</w:t>
            </w:r>
          </w:p>
        </w:tc>
        <w:tc>
          <w:tcPr>
            <w:tcW w:w="675" w:type="dxa"/>
            <w:shd w:val="clear" w:color="auto" w:fill="auto"/>
          </w:tcPr>
          <w:p w:rsidR="00073CC0" w:rsidRDefault="00073CC0" w:rsidP="00073CC0">
            <w:pPr>
              <w:pStyle w:val="TAC"/>
            </w:pPr>
            <w:r>
              <w:t>(X)</w:t>
            </w:r>
          </w:p>
        </w:tc>
        <w:tc>
          <w:tcPr>
            <w:tcW w:w="1223" w:type="dxa"/>
            <w:shd w:val="clear" w:color="auto" w:fill="auto"/>
          </w:tcPr>
          <w:p w:rsidR="00073CC0" w:rsidRDefault="00073CC0" w:rsidP="00073CC0">
            <w:pPr>
              <w:pStyle w:val="TAC"/>
            </w:pPr>
            <w:r>
              <w:t>R</w:t>
            </w:r>
          </w:p>
        </w:tc>
        <w:tc>
          <w:tcPr>
            <w:tcW w:w="2268" w:type="dxa"/>
            <w:shd w:val="clear" w:color="auto" w:fill="auto"/>
          </w:tcPr>
          <w:p w:rsidR="00073CC0" w:rsidRDefault="00073CC0" w:rsidP="00073CC0">
            <w:pPr>
              <w:pStyle w:val="TAC"/>
            </w:pPr>
            <w:r w:rsidRPr="00306426">
              <w:t>IEEE 802.1AB [97] Table 11-2</w:t>
            </w:r>
          </w:p>
        </w:tc>
      </w:tr>
      <w:tr w:rsidR="00073CC0" w:rsidRPr="002369B3" w:rsidTr="00073CC0">
        <w:tc>
          <w:tcPr>
            <w:tcW w:w="4480" w:type="dxa"/>
            <w:shd w:val="clear" w:color="auto" w:fill="auto"/>
          </w:tcPr>
          <w:p w:rsidR="00073CC0" w:rsidRPr="00B34844" w:rsidRDefault="00073CC0" w:rsidP="00073CC0">
            <w:pPr>
              <w:pStyle w:val="TAL"/>
            </w:pPr>
            <w:r w:rsidRPr="00306426">
              <w:t>lldpV2RemPortIdSubtype</w:t>
            </w:r>
          </w:p>
        </w:tc>
        <w:tc>
          <w:tcPr>
            <w:tcW w:w="643" w:type="dxa"/>
            <w:shd w:val="clear" w:color="auto" w:fill="auto"/>
          </w:tcPr>
          <w:p w:rsidR="00073CC0" w:rsidRDefault="00073CC0" w:rsidP="00073CC0">
            <w:pPr>
              <w:pStyle w:val="TAC"/>
            </w:pPr>
            <w:r>
              <w:t>(x)</w:t>
            </w:r>
          </w:p>
        </w:tc>
        <w:tc>
          <w:tcPr>
            <w:tcW w:w="675" w:type="dxa"/>
            <w:shd w:val="clear" w:color="auto" w:fill="auto"/>
          </w:tcPr>
          <w:p w:rsidR="00073CC0" w:rsidRDefault="00073CC0" w:rsidP="00073CC0">
            <w:pPr>
              <w:pStyle w:val="TAC"/>
            </w:pPr>
            <w:r>
              <w:t>(X)</w:t>
            </w:r>
          </w:p>
        </w:tc>
        <w:tc>
          <w:tcPr>
            <w:tcW w:w="1223" w:type="dxa"/>
            <w:shd w:val="clear" w:color="auto" w:fill="auto"/>
          </w:tcPr>
          <w:p w:rsidR="00073CC0" w:rsidRDefault="00073CC0" w:rsidP="00073CC0">
            <w:pPr>
              <w:pStyle w:val="TAC"/>
            </w:pPr>
            <w:r>
              <w:t>R</w:t>
            </w:r>
          </w:p>
        </w:tc>
        <w:tc>
          <w:tcPr>
            <w:tcW w:w="2268" w:type="dxa"/>
            <w:shd w:val="clear" w:color="auto" w:fill="auto"/>
          </w:tcPr>
          <w:p w:rsidR="00073CC0" w:rsidRDefault="00073CC0" w:rsidP="00073CC0">
            <w:pPr>
              <w:pStyle w:val="TAC"/>
            </w:pPr>
            <w:r w:rsidRPr="00306426">
              <w:t>IEEE 802.1AB [97] Table 11-2</w:t>
            </w:r>
          </w:p>
        </w:tc>
      </w:tr>
      <w:tr w:rsidR="00073CC0" w:rsidRPr="002369B3" w:rsidTr="00073CC0">
        <w:tc>
          <w:tcPr>
            <w:tcW w:w="4480" w:type="dxa"/>
            <w:shd w:val="clear" w:color="auto" w:fill="auto"/>
          </w:tcPr>
          <w:p w:rsidR="00073CC0" w:rsidRPr="00346D3D" w:rsidRDefault="00073CC0" w:rsidP="00073CC0">
            <w:pPr>
              <w:pStyle w:val="TAL"/>
            </w:pPr>
            <w:r w:rsidRPr="00306426">
              <w:t>lldpV2RemPortId</w:t>
            </w:r>
          </w:p>
        </w:tc>
        <w:tc>
          <w:tcPr>
            <w:tcW w:w="643" w:type="dxa"/>
            <w:shd w:val="clear" w:color="auto" w:fill="auto"/>
          </w:tcPr>
          <w:p w:rsidR="00073CC0" w:rsidRDefault="00073CC0" w:rsidP="00073CC0">
            <w:pPr>
              <w:pStyle w:val="TAC"/>
            </w:pPr>
            <w:r>
              <w:t>(x)</w:t>
            </w:r>
          </w:p>
        </w:tc>
        <w:tc>
          <w:tcPr>
            <w:tcW w:w="675" w:type="dxa"/>
            <w:shd w:val="clear" w:color="auto" w:fill="auto"/>
          </w:tcPr>
          <w:p w:rsidR="00073CC0" w:rsidRDefault="00073CC0" w:rsidP="00073CC0">
            <w:pPr>
              <w:pStyle w:val="TAC"/>
            </w:pPr>
            <w:r>
              <w:t>(X)</w:t>
            </w:r>
          </w:p>
        </w:tc>
        <w:tc>
          <w:tcPr>
            <w:tcW w:w="1223" w:type="dxa"/>
            <w:shd w:val="clear" w:color="auto" w:fill="auto"/>
          </w:tcPr>
          <w:p w:rsidR="00073CC0" w:rsidRDefault="00073CC0" w:rsidP="00073CC0">
            <w:pPr>
              <w:pStyle w:val="TAC"/>
            </w:pPr>
            <w:r>
              <w:t>R</w:t>
            </w:r>
          </w:p>
        </w:tc>
        <w:tc>
          <w:tcPr>
            <w:tcW w:w="2268" w:type="dxa"/>
            <w:shd w:val="clear" w:color="auto" w:fill="auto"/>
          </w:tcPr>
          <w:p w:rsidR="00073CC0" w:rsidRDefault="00073CC0" w:rsidP="00073CC0">
            <w:pPr>
              <w:pStyle w:val="TAC"/>
            </w:pPr>
            <w:r w:rsidRPr="00306426">
              <w:t>IEEE 802.1AB [97] Table 11-2</w:t>
            </w:r>
          </w:p>
        </w:tc>
      </w:tr>
      <w:tr w:rsidR="00073CC0" w:rsidRPr="002369B3" w:rsidTr="00073CC0">
        <w:tc>
          <w:tcPr>
            <w:tcW w:w="4480" w:type="dxa"/>
            <w:shd w:val="clear" w:color="auto" w:fill="auto"/>
          </w:tcPr>
          <w:p w:rsidR="00073CC0" w:rsidRPr="00346D3D" w:rsidRDefault="00073CC0" w:rsidP="00073CC0">
            <w:pPr>
              <w:pStyle w:val="TAL"/>
            </w:pPr>
            <w:r>
              <w:t>TTL</w:t>
            </w:r>
          </w:p>
        </w:tc>
        <w:tc>
          <w:tcPr>
            <w:tcW w:w="643" w:type="dxa"/>
            <w:shd w:val="clear" w:color="auto" w:fill="auto"/>
          </w:tcPr>
          <w:p w:rsidR="00073CC0" w:rsidRDefault="00073CC0" w:rsidP="00073CC0">
            <w:pPr>
              <w:pStyle w:val="TAC"/>
            </w:pPr>
          </w:p>
        </w:tc>
        <w:tc>
          <w:tcPr>
            <w:tcW w:w="675" w:type="dxa"/>
            <w:shd w:val="clear" w:color="auto" w:fill="auto"/>
          </w:tcPr>
          <w:p w:rsidR="00073CC0" w:rsidRDefault="00073CC0" w:rsidP="00073CC0">
            <w:pPr>
              <w:pStyle w:val="TAC"/>
            </w:pPr>
            <w:r>
              <w:t>X</w:t>
            </w:r>
          </w:p>
        </w:tc>
        <w:tc>
          <w:tcPr>
            <w:tcW w:w="1223" w:type="dxa"/>
            <w:shd w:val="clear" w:color="auto" w:fill="auto"/>
          </w:tcPr>
          <w:p w:rsidR="00073CC0" w:rsidRDefault="00073CC0" w:rsidP="00073CC0">
            <w:pPr>
              <w:pStyle w:val="TAC"/>
            </w:pPr>
            <w:r>
              <w:t>R</w:t>
            </w:r>
          </w:p>
        </w:tc>
        <w:tc>
          <w:tcPr>
            <w:tcW w:w="2268" w:type="dxa"/>
            <w:shd w:val="clear" w:color="auto" w:fill="auto"/>
          </w:tcPr>
          <w:p w:rsidR="00073CC0" w:rsidRDefault="00073CC0" w:rsidP="00073CC0">
            <w:pPr>
              <w:pStyle w:val="TAC"/>
            </w:pPr>
            <w:r>
              <w:t>IEEE 802.1AB [97] clause 8.5.4.1</w:t>
            </w:r>
          </w:p>
        </w:tc>
      </w:tr>
      <w:tr w:rsidR="00073CC0" w:rsidRPr="002369B3" w:rsidTr="00073CC0">
        <w:tc>
          <w:tcPr>
            <w:tcW w:w="4480" w:type="dxa"/>
            <w:shd w:val="clear" w:color="auto" w:fill="auto"/>
          </w:tcPr>
          <w:p w:rsidR="00073CC0" w:rsidRPr="00346D3D" w:rsidRDefault="00073CC0" w:rsidP="00073CC0">
            <w:pPr>
              <w:pStyle w:val="TAL"/>
            </w:pPr>
            <w:r>
              <w:rPr>
                <w:b/>
                <w:bCs/>
              </w:rPr>
              <w:t>Per-Stream Filtering and Policing information</w:t>
            </w:r>
          </w:p>
        </w:tc>
        <w:tc>
          <w:tcPr>
            <w:tcW w:w="643" w:type="dxa"/>
            <w:shd w:val="clear" w:color="auto" w:fill="auto"/>
          </w:tcPr>
          <w:p w:rsidR="00073CC0" w:rsidRDefault="00073CC0" w:rsidP="00073CC0">
            <w:pPr>
              <w:pStyle w:val="TAC"/>
            </w:pPr>
          </w:p>
        </w:tc>
        <w:tc>
          <w:tcPr>
            <w:tcW w:w="675" w:type="dxa"/>
            <w:shd w:val="clear" w:color="auto" w:fill="auto"/>
          </w:tcPr>
          <w:p w:rsidR="00073CC0" w:rsidRDefault="00073CC0" w:rsidP="00073CC0">
            <w:pPr>
              <w:pStyle w:val="TAC"/>
            </w:pPr>
          </w:p>
        </w:tc>
        <w:tc>
          <w:tcPr>
            <w:tcW w:w="1223" w:type="dxa"/>
            <w:shd w:val="clear" w:color="auto" w:fill="auto"/>
          </w:tcPr>
          <w:p w:rsidR="00073CC0" w:rsidRDefault="00073CC0" w:rsidP="00073CC0">
            <w:pPr>
              <w:pStyle w:val="TAC"/>
            </w:pPr>
          </w:p>
        </w:tc>
        <w:tc>
          <w:tcPr>
            <w:tcW w:w="2268" w:type="dxa"/>
            <w:shd w:val="clear" w:color="auto" w:fill="auto"/>
          </w:tcPr>
          <w:p w:rsidR="00073CC0" w:rsidRDefault="00073CC0" w:rsidP="00073CC0">
            <w:pPr>
              <w:pStyle w:val="TAC"/>
            </w:pPr>
          </w:p>
        </w:tc>
      </w:tr>
      <w:tr w:rsidR="00073CC0" w:rsidRPr="002369B3" w:rsidTr="00073CC0">
        <w:tc>
          <w:tcPr>
            <w:tcW w:w="4480" w:type="dxa"/>
            <w:shd w:val="clear" w:color="auto" w:fill="auto"/>
          </w:tcPr>
          <w:p w:rsidR="00073CC0" w:rsidRPr="00346D3D" w:rsidRDefault="00073CC0" w:rsidP="00073CC0">
            <w:pPr>
              <w:pStyle w:val="TAL"/>
            </w:pPr>
            <w:r>
              <w:rPr>
                <w:lang w:val="en-US" w:eastAsia="fr-FR"/>
              </w:rPr>
              <w:t>StreamHandleSpec</w:t>
            </w:r>
          </w:p>
        </w:tc>
        <w:tc>
          <w:tcPr>
            <w:tcW w:w="643" w:type="dxa"/>
            <w:shd w:val="clear" w:color="auto" w:fill="auto"/>
          </w:tcPr>
          <w:p w:rsidR="00073CC0" w:rsidRDefault="00073CC0" w:rsidP="00073CC0">
            <w:pPr>
              <w:pStyle w:val="TAC"/>
            </w:pPr>
            <w:r>
              <w:rPr>
                <w:lang w:eastAsia="fr-FR"/>
              </w:rPr>
              <w:t>X</w:t>
            </w:r>
          </w:p>
        </w:tc>
        <w:tc>
          <w:tcPr>
            <w:tcW w:w="675" w:type="dxa"/>
            <w:shd w:val="clear" w:color="auto" w:fill="auto"/>
          </w:tcPr>
          <w:p w:rsidR="00073CC0" w:rsidRDefault="00073CC0" w:rsidP="00073CC0">
            <w:pPr>
              <w:pStyle w:val="TAC"/>
            </w:pPr>
            <w:r>
              <w:rPr>
                <w:lang w:eastAsia="fr-FR"/>
              </w:rPr>
              <w:t>X</w:t>
            </w:r>
          </w:p>
        </w:tc>
        <w:tc>
          <w:tcPr>
            <w:tcW w:w="1223" w:type="dxa"/>
            <w:shd w:val="clear" w:color="auto" w:fill="auto"/>
          </w:tcPr>
          <w:p w:rsidR="00073CC0" w:rsidRDefault="00073CC0" w:rsidP="00073CC0">
            <w:pPr>
              <w:pStyle w:val="TAC"/>
            </w:pPr>
            <w:r>
              <w:rPr>
                <w:lang w:eastAsia="fr-FR"/>
              </w:rPr>
              <w:t>RW</w:t>
            </w:r>
          </w:p>
        </w:tc>
        <w:tc>
          <w:tcPr>
            <w:tcW w:w="2268" w:type="dxa"/>
            <w:shd w:val="clear" w:color="auto" w:fill="auto"/>
          </w:tcPr>
          <w:p w:rsidR="00073CC0" w:rsidRDefault="00073CC0" w:rsidP="00073CC0">
            <w:pPr>
              <w:pStyle w:val="TAC"/>
            </w:pPr>
            <w:r>
              <w:rPr>
                <w:lang w:eastAsia="fr-FR"/>
              </w:rPr>
              <w:t>IEEE 802.1Q [98] Table 12-32</w:t>
            </w:r>
          </w:p>
        </w:tc>
      </w:tr>
      <w:tr w:rsidR="00073CC0" w:rsidRPr="002369B3" w:rsidTr="00073CC0">
        <w:tc>
          <w:tcPr>
            <w:tcW w:w="4480" w:type="dxa"/>
            <w:shd w:val="clear" w:color="auto" w:fill="auto"/>
          </w:tcPr>
          <w:p w:rsidR="00073CC0" w:rsidRDefault="00073CC0" w:rsidP="00073CC0">
            <w:pPr>
              <w:pStyle w:val="TAL"/>
              <w:rPr>
                <w:b/>
              </w:rPr>
            </w:pPr>
            <w:r>
              <w:rPr>
                <w:lang w:val="en-US" w:eastAsia="fr-FR"/>
              </w:rPr>
              <w:t>PrioritySpec</w:t>
            </w:r>
          </w:p>
        </w:tc>
        <w:tc>
          <w:tcPr>
            <w:tcW w:w="643" w:type="dxa"/>
            <w:shd w:val="clear" w:color="auto" w:fill="auto"/>
          </w:tcPr>
          <w:p w:rsidR="00073CC0" w:rsidRDefault="00073CC0" w:rsidP="00073CC0">
            <w:pPr>
              <w:pStyle w:val="TAC"/>
            </w:pPr>
            <w:r>
              <w:rPr>
                <w:lang w:eastAsia="fr-FR"/>
              </w:rPr>
              <w:t>X</w:t>
            </w:r>
          </w:p>
        </w:tc>
        <w:tc>
          <w:tcPr>
            <w:tcW w:w="675" w:type="dxa"/>
            <w:shd w:val="clear" w:color="auto" w:fill="auto"/>
          </w:tcPr>
          <w:p w:rsidR="00073CC0" w:rsidRDefault="00073CC0" w:rsidP="00073CC0">
            <w:pPr>
              <w:pStyle w:val="TAC"/>
            </w:pPr>
            <w:r>
              <w:rPr>
                <w:lang w:eastAsia="fr-FR"/>
              </w:rPr>
              <w:t>X</w:t>
            </w:r>
          </w:p>
        </w:tc>
        <w:tc>
          <w:tcPr>
            <w:tcW w:w="1223" w:type="dxa"/>
            <w:shd w:val="clear" w:color="auto" w:fill="auto"/>
          </w:tcPr>
          <w:p w:rsidR="00073CC0" w:rsidRDefault="00073CC0" w:rsidP="00073CC0">
            <w:pPr>
              <w:pStyle w:val="TAC"/>
            </w:pPr>
            <w:r>
              <w:rPr>
                <w:lang w:eastAsia="fr-FR"/>
              </w:rPr>
              <w:t>RW</w:t>
            </w:r>
          </w:p>
        </w:tc>
        <w:tc>
          <w:tcPr>
            <w:tcW w:w="2268" w:type="dxa"/>
            <w:shd w:val="clear" w:color="auto" w:fill="auto"/>
          </w:tcPr>
          <w:p w:rsidR="00073CC0" w:rsidRDefault="00073CC0" w:rsidP="00073CC0">
            <w:pPr>
              <w:pStyle w:val="TAC"/>
            </w:pPr>
            <w:r>
              <w:rPr>
                <w:lang w:eastAsia="fr-FR"/>
              </w:rPr>
              <w:t>IEEE 802.1Q [98] Table 12-32</w:t>
            </w:r>
          </w:p>
        </w:tc>
      </w:tr>
      <w:tr w:rsidR="00073CC0" w:rsidRPr="002369B3" w:rsidTr="00073CC0">
        <w:tc>
          <w:tcPr>
            <w:tcW w:w="4480" w:type="dxa"/>
            <w:shd w:val="clear" w:color="auto" w:fill="auto"/>
          </w:tcPr>
          <w:p w:rsidR="00073CC0" w:rsidRPr="00EF25DF" w:rsidRDefault="00073CC0" w:rsidP="00073CC0">
            <w:pPr>
              <w:pStyle w:val="TAL"/>
            </w:pPr>
            <w:r>
              <w:rPr>
                <w:lang w:val="en-US" w:eastAsia="fr-FR"/>
              </w:rPr>
              <w:t>StreamGateInstanceID</w:t>
            </w:r>
          </w:p>
        </w:tc>
        <w:tc>
          <w:tcPr>
            <w:tcW w:w="643" w:type="dxa"/>
            <w:shd w:val="clear" w:color="auto" w:fill="auto"/>
          </w:tcPr>
          <w:p w:rsidR="00073CC0" w:rsidRDefault="00073CC0" w:rsidP="00073CC0">
            <w:pPr>
              <w:pStyle w:val="TAC"/>
            </w:pPr>
            <w:r>
              <w:rPr>
                <w:lang w:eastAsia="fr-FR"/>
              </w:rPr>
              <w:t>X</w:t>
            </w:r>
          </w:p>
        </w:tc>
        <w:tc>
          <w:tcPr>
            <w:tcW w:w="675" w:type="dxa"/>
            <w:shd w:val="clear" w:color="auto" w:fill="auto"/>
          </w:tcPr>
          <w:p w:rsidR="00073CC0" w:rsidRDefault="00073CC0" w:rsidP="00073CC0">
            <w:pPr>
              <w:pStyle w:val="TAC"/>
            </w:pPr>
            <w:r>
              <w:rPr>
                <w:lang w:eastAsia="fr-FR"/>
              </w:rPr>
              <w:t>X</w:t>
            </w:r>
          </w:p>
        </w:tc>
        <w:tc>
          <w:tcPr>
            <w:tcW w:w="1223" w:type="dxa"/>
            <w:shd w:val="clear" w:color="auto" w:fill="auto"/>
          </w:tcPr>
          <w:p w:rsidR="00073CC0" w:rsidRDefault="00073CC0" w:rsidP="00073CC0">
            <w:pPr>
              <w:pStyle w:val="TAC"/>
            </w:pPr>
            <w:r>
              <w:rPr>
                <w:lang w:eastAsia="fr-FR"/>
              </w:rPr>
              <w:t>RW</w:t>
            </w:r>
          </w:p>
        </w:tc>
        <w:tc>
          <w:tcPr>
            <w:tcW w:w="2268" w:type="dxa"/>
            <w:shd w:val="clear" w:color="auto" w:fill="auto"/>
          </w:tcPr>
          <w:p w:rsidR="00073CC0" w:rsidRDefault="00073CC0" w:rsidP="00073CC0">
            <w:pPr>
              <w:pStyle w:val="TAC"/>
            </w:pPr>
            <w:r>
              <w:rPr>
                <w:lang w:eastAsia="fr-FR"/>
              </w:rPr>
              <w:t>IEEE 802.1Q [98] Table 12-32</w:t>
            </w:r>
          </w:p>
        </w:tc>
      </w:tr>
      <w:tr w:rsidR="00073CC0" w:rsidRPr="002369B3" w:rsidTr="00073CC0">
        <w:tc>
          <w:tcPr>
            <w:tcW w:w="4480" w:type="dxa"/>
            <w:shd w:val="clear" w:color="auto" w:fill="auto"/>
          </w:tcPr>
          <w:p w:rsidR="00073CC0" w:rsidRPr="00306426" w:rsidRDefault="00073CC0" w:rsidP="00073CC0">
            <w:pPr>
              <w:pStyle w:val="TAL"/>
            </w:pPr>
            <w:r>
              <w:rPr>
                <w:lang w:eastAsia="fr-FR"/>
              </w:rPr>
              <w:t>PSFPAdminBaseTime</w:t>
            </w:r>
          </w:p>
        </w:tc>
        <w:tc>
          <w:tcPr>
            <w:tcW w:w="643" w:type="dxa"/>
            <w:shd w:val="clear" w:color="auto" w:fill="auto"/>
          </w:tcPr>
          <w:p w:rsidR="00073CC0" w:rsidRDefault="00073CC0" w:rsidP="00073CC0">
            <w:pPr>
              <w:pStyle w:val="TAC"/>
            </w:pPr>
            <w:r>
              <w:rPr>
                <w:lang w:eastAsia="fr-FR"/>
              </w:rPr>
              <w:t>X</w:t>
            </w:r>
          </w:p>
        </w:tc>
        <w:tc>
          <w:tcPr>
            <w:tcW w:w="675" w:type="dxa"/>
            <w:shd w:val="clear" w:color="auto" w:fill="auto"/>
          </w:tcPr>
          <w:p w:rsidR="00073CC0" w:rsidRDefault="00073CC0" w:rsidP="00073CC0">
            <w:pPr>
              <w:pStyle w:val="TAC"/>
            </w:pPr>
            <w:r>
              <w:rPr>
                <w:lang w:eastAsia="fr-FR"/>
              </w:rPr>
              <w:t>X</w:t>
            </w:r>
          </w:p>
        </w:tc>
        <w:tc>
          <w:tcPr>
            <w:tcW w:w="1223" w:type="dxa"/>
            <w:shd w:val="clear" w:color="auto" w:fill="auto"/>
          </w:tcPr>
          <w:p w:rsidR="00073CC0" w:rsidRDefault="00073CC0" w:rsidP="00073CC0">
            <w:pPr>
              <w:pStyle w:val="TAC"/>
            </w:pPr>
            <w:r>
              <w:rPr>
                <w:lang w:eastAsia="fr-FR"/>
              </w:rPr>
              <w:t>RW</w:t>
            </w:r>
          </w:p>
        </w:tc>
        <w:tc>
          <w:tcPr>
            <w:tcW w:w="2268" w:type="dxa"/>
            <w:shd w:val="clear" w:color="auto" w:fill="auto"/>
          </w:tcPr>
          <w:p w:rsidR="00073CC0" w:rsidRPr="00306426" w:rsidRDefault="00073CC0" w:rsidP="00073CC0">
            <w:pPr>
              <w:pStyle w:val="TAC"/>
            </w:pPr>
            <w:r>
              <w:rPr>
                <w:lang w:eastAsia="fr-FR"/>
              </w:rPr>
              <w:t>IEEE 802.1Q [98] Table 12-33</w:t>
            </w:r>
          </w:p>
        </w:tc>
      </w:tr>
      <w:tr w:rsidR="00073CC0" w:rsidRPr="002369B3" w:rsidTr="00073CC0">
        <w:tc>
          <w:tcPr>
            <w:tcW w:w="4480" w:type="dxa"/>
            <w:shd w:val="clear" w:color="auto" w:fill="auto"/>
          </w:tcPr>
          <w:p w:rsidR="00073CC0" w:rsidRPr="00306426" w:rsidRDefault="00073CC0" w:rsidP="00073CC0">
            <w:pPr>
              <w:pStyle w:val="TAL"/>
            </w:pPr>
            <w:r>
              <w:rPr>
                <w:lang w:eastAsia="fr-FR"/>
              </w:rPr>
              <w:t>PSFPAdminControlList</w:t>
            </w:r>
          </w:p>
        </w:tc>
        <w:tc>
          <w:tcPr>
            <w:tcW w:w="643" w:type="dxa"/>
            <w:shd w:val="clear" w:color="auto" w:fill="auto"/>
          </w:tcPr>
          <w:p w:rsidR="00073CC0" w:rsidRDefault="00073CC0" w:rsidP="00073CC0">
            <w:pPr>
              <w:pStyle w:val="TAC"/>
            </w:pPr>
            <w:r>
              <w:rPr>
                <w:lang w:eastAsia="fr-FR"/>
              </w:rPr>
              <w:t>X</w:t>
            </w:r>
          </w:p>
        </w:tc>
        <w:tc>
          <w:tcPr>
            <w:tcW w:w="675" w:type="dxa"/>
            <w:shd w:val="clear" w:color="auto" w:fill="auto"/>
          </w:tcPr>
          <w:p w:rsidR="00073CC0" w:rsidRDefault="00073CC0" w:rsidP="00073CC0">
            <w:pPr>
              <w:pStyle w:val="TAC"/>
            </w:pPr>
            <w:r>
              <w:rPr>
                <w:lang w:eastAsia="fr-FR"/>
              </w:rPr>
              <w:t>X</w:t>
            </w:r>
          </w:p>
        </w:tc>
        <w:tc>
          <w:tcPr>
            <w:tcW w:w="1223" w:type="dxa"/>
            <w:shd w:val="clear" w:color="auto" w:fill="auto"/>
          </w:tcPr>
          <w:p w:rsidR="00073CC0" w:rsidRDefault="00073CC0" w:rsidP="00073CC0">
            <w:pPr>
              <w:pStyle w:val="TAC"/>
            </w:pPr>
            <w:r>
              <w:rPr>
                <w:lang w:eastAsia="fr-FR"/>
              </w:rPr>
              <w:t>RW</w:t>
            </w:r>
          </w:p>
        </w:tc>
        <w:tc>
          <w:tcPr>
            <w:tcW w:w="2268" w:type="dxa"/>
            <w:shd w:val="clear" w:color="auto" w:fill="auto"/>
          </w:tcPr>
          <w:p w:rsidR="00073CC0" w:rsidRPr="00306426" w:rsidRDefault="00073CC0" w:rsidP="00073CC0">
            <w:pPr>
              <w:pStyle w:val="TAC"/>
            </w:pPr>
            <w:r>
              <w:rPr>
                <w:lang w:eastAsia="fr-FR"/>
              </w:rPr>
              <w:t>IEEE 802.1Q [98] Table 12-33</w:t>
            </w:r>
          </w:p>
        </w:tc>
      </w:tr>
      <w:tr w:rsidR="00073CC0" w:rsidRPr="002369B3" w:rsidTr="00073CC0">
        <w:tc>
          <w:tcPr>
            <w:tcW w:w="4480" w:type="dxa"/>
            <w:shd w:val="clear" w:color="auto" w:fill="auto"/>
          </w:tcPr>
          <w:p w:rsidR="00073CC0" w:rsidRPr="00306426" w:rsidRDefault="00073CC0" w:rsidP="00073CC0">
            <w:pPr>
              <w:pStyle w:val="TAL"/>
            </w:pPr>
            <w:r>
              <w:rPr>
                <w:lang w:eastAsia="fr-FR"/>
              </w:rPr>
              <w:t>PSFPAdminCycleTime</w:t>
            </w:r>
          </w:p>
        </w:tc>
        <w:tc>
          <w:tcPr>
            <w:tcW w:w="643" w:type="dxa"/>
            <w:shd w:val="clear" w:color="auto" w:fill="auto"/>
          </w:tcPr>
          <w:p w:rsidR="00073CC0" w:rsidRDefault="00073CC0" w:rsidP="00073CC0">
            <w:pPr>
              <w:pStyle w:val="TAC"/>
            </w:pPr>
            <w:r>
              <w:rPr>
                <w:lang w:eastAsia="fr-FR"/>
              </w:rPr>
              <w:t>X</w:t>
            </w:r>
          </w:p>
        </w:tc>
        <w:tc>
          <w:tcPr>
            <w:tcW w:w="675" w:type="dxa"/>
            <w:shd w:val="clear" w:color="auto" w:fill="auto"/>
          </w:tcPr>
          <w:p w:rsidR="00073CC0" w:rsidRDefault="00073CC0" w:rsidP="00073CC0">
            <w:pPr>
              <w:pStyle w:val="TAC"/>
            </w:pPr>
            <w:r>
              <w:rPr>
                <w:lang w:eastAsia="fr-FR"/>
              </w:rPr>
              <w:t>X</w:t>
            </w:r>
          </w:p>
        </w:tc>
        <w:tc>
          <w:tcPr>
            <w:tcW w:w="1223" w:type="dxa"/>
            <w:shd w:val="clear" w:color="auto" w:fill="auto"/>
          </w:tcPr>
          <w:p w:rsidR="00073CC0" w:rsidRDefault="00073CC0" w:rsidP="00073CC0">
            <w:pPr>
              <w:pStyle w:val="TAC"/>
            </w:pPr>
            <w:r>
              <w:rPr>
                <w:lang w:eastAsia="fr-FR"/>
              </w:rPr>
              <w:t>RW</w:t>
            </w:r>
          </w:p>
        </w:tc>
        <w:tc>
          <w:tcPr>
            <w:tcW w:w="2268" w:type="dxa"/>
            <w:shd w:val="clear" w:color="auto" w:fill="auto"/>
          </w:tcPr>
          <w:p w:rsidR="00073CC0" w:rsidRPr="00306426" w:rsidRDefault="00073CC0" w:rsidP="00073CC0">
            <w:pPr>
              <w:pStyle w:val="TAC"/>
            </w:pPr>
            <w:r>
              <w:rPr>
                <w:lang w:eastAsia="fr-FR"/>
              </w:rPr>
              <w:t>IEEE 802.1Q [98] Table 12-33</w:t>
            </w:r>
          </w:p>
        </w:tc>
      </w:tr>
      <w:tr w:rsidR="00073CC0" w:rsidRPr="002369B3" w:rsidTr="00073CC0">
        <w:tc>
          <w:tcPr>
            <w:tcW w:w="4480" w:type="dxa"/>
            <w:shd w:val="clear" w:color="auto" w:fill="auto"/>
          </w:tcPr>
          <w:p w:rsidR="00073CC0" w:rsidRPr="00306426" w:rsidRDefault="00073CC0" w:rsidP="00073CC0">
            <w:pPr>
              <w:pStyle w:val="TAL"/>
            </w:pPr>
            <w:r>
              <w:rPr>
                <w:lang w:eastAsia="fr-FR"/>
              </w:rPr>
              <w:t>PSFPTickGranularity</w:t>
            </w:r>
          </w:p>
        </w:tc>
        <w:tc>
          <w:tcPr>
            <w:tcW w:w="643" w:type="dxa"/>
            <w:shd w:val="clear" w:color="auto" w:fill="auto"/>
          </w:tcPr>
          <w:p w:rsidR="00073CC0" w:rsidRDefault="00073CC0" w:rsidP="00073CC0">
            <w:pPr>
              <w:pStyle w:val="TAC"/>
            </w:pPr>
            <w:r>
              <w:rPr>
                <w:lang w:eastAsia="fr-FR"/>
              </w:rPr>
              <w:t>X</w:t>
            </w:r>
          </w:p>
        </w:tc>
        <w:tc>
          <w:tcPr>
            <w:tcW w:w="675" w:type="dxa"/>
            <w:shd w:val="clear" w:color="auto" w:fill="auto"/>
          </w:tcPr>
          <w:p w:rsidR="00073CC0" w:rsidRDefault="00073CC0" w:rsidP="00073CC0">
            <w:pPr>
              <w:pStyle w:val="TAC"/>
            </w:pPr>
            <w:r>
              <w:rPr>
                <w:lang w:eastAsia="fr-FR"/>
              </w:rPr>
              <w:t>X</w:t>
            </w:r>
          </w:p>
        </w:tc>
        <w:tc>
          <w:tcPr>
            <w:tcW w:w="1223" w:type="dxa"/>
            <w:shd w:val="clear" w:color="auto" w:fill="auto"/>
          </w:tcPr>
          <w:p w:rsidR="00073CC0" w:rsidRDefault="00073CC0" w:rsidP="00073CC0">
            <w:pPr>
              <w:pStyle w:val="TAC"/>
            </w:pPr>
            <w:r>
              <w:rPr>
                <w:lang w:eastAsia="fr-FR"/>
              </w:rPr>
              <w:t>R</w:t>
            </w:r>
          </w:p>
        </w:tc>
        <w:tc>
          <w:tcPr>
            <w:tcW w:w="2268" w:type="dxa"/>
            <w:shd w:val="clear" w:color="auto" w:fill="auto"/>
          </w:tcPr>
          <w:p w:rsidR="00073CC0" w:rsidRPr="00306426" w:rsidRDefault="00073CC0" w:rsidP="00073CC0">
            <w:pPr>
              <w:pStyle w:val="TAC"/>
            </w:pPr>
            <w:r>
              <w:rPr>
                <w:lang w:eastAsia="fr-FR"/>
              </w:rPr>
              <w:t>IEEE 802.1Q [98] Table 12-33</w:t>
            </w:r>
          </w:p>
        </w:tc>
      </w:tr>
      <w:tr w:rsidR="00073CC0" w:rsidRPr="002369B3" w:rsidTr="00073CC0">
        <w:tc>
          <w:tcPr>
            <w:tcW w:w="9289" w:type="dxa"/>
            <w:gridSpan w:val="5"/>
            <w:shd w:val="clear" w:color="auto" w:fill="auto"/>
          </w:tcPr>
          <w:p w:rsidR="00073CC0" w:rsidRPr="002369B3" w:rsidRDefault="00073CC0" w:rsidP="00073CC0">
            <w:pPr>
              <w:pStyle w:val="TAN"/>
              <w:rPr>
                <w:lang w:val="en-GB"/>
              </w:rPr>
            </w:pPr>
            <w:r>
              <w:t>NOTE</w:t>
            </w:r>
            <w:r>
              <w:rPr>
                <w:lang w:val="en-GB"/>
              </w:rPr>
              <w:t> </w:t>
            </w:r>
            <w:r>
              <w:t>1:</w:t>
            </w:r>
            <w:r>
              <w:tab/>
              <w:t>R = Read only access; RW = Read/Write access</w:t>
            </w:r>
            <w:r>
              <w:rPr>
                <w:lang w:val="en-GB"/>
              </w:rPr>
              <w:t>.</w:t>
            </w:r>
          </w:p>
          <w:p w:rsidR="00073CC0" w:rsidRDefault="00073CC0" w:rsidP="00073CC0">
            <w:pPr>
              <w:pStyle w:val="TAN"/>
            </w:pPr>
            <w:r>
              <w:t>NOTE</w:t>
            </w:r>
            <w:r>
              <w:rPr>
                <w:lang w:val="en-GB"/>
              </w:rPr>
              <w:t> </w:t>
            </w:r>
            <w:r>
              <w:t>2:</w:t>
            </w:r>
            <w:r>
              <w:tab/>
              <w:t>Indicates which standardized and deployment-specific port management information is supported by DS-TT or NW-TT.</w:t>
            </w:r>
          </w:p>
          <w:p w:rsidR="00073CC0" w:rsidRDefault="00073CC0" w:rsidP="00073CC0">
            <w:pPr>
              <w:pStyle w:val="TAN"/>
            </w:pPr>
            <w:r>
              <w:t>NOTE</w:t>
            </w:r>
            <w:r>
              <w:rPr>
                <w:lang w:val="en-GB"/>
              </w:rPr>
              <w:t> </w:t>
            </w:r>
            <w:r>
              <w:t>3:</w:t>
            </w:r>
            <w:r>
              <w:tab/>
              <w:t>AdminCycleTime and AdminControlListLength are optional for gate control information.</w:t>
            </w:r>
          </w:p>
          <w:p w:rsidR="00073CC0" w:rsidRDefault="00073CC0" w:rsidP="00073CC0">
            <w:pPr>
              <w:pStyle w:val="TAN"/>
            </w:pPr>
            <w:r>
              <w:t>NOTE</w:t>
            </w:r>
            <w:r>
              <w:rPr>
                <w:lang w:val="en-GB"/>
              </w:rPr>
              <w:t> </w:t>
            </w:r>
            <w:r>
              <w:t>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and NW-TT performs neighbor discovery on behalf on DS-TT.</w:t>
            </w:r>
          </w:p>
          <w:p w:rsidR="00073CC0" w:rsidRDefault="00073CC0" w:rsidP="00073CC0">
            <w:pPr>
              <w:pStyle w:val="TAN"/>
            </w:pPr>
            <w:r>
              <w:t>NOTE</w:t>
            </w:r>
            <w:r>
              <w:rPr>
                <w:lang w:val="en-GB"/>
              </w:rPr>
              <w:t> </w:t>
            </w:r>
            <w:r>
              <w:t>5:</w:t>
            </w:r>
            <w:r>
              <w:tab/>
              <w:t>If DS-TT supports neighbor discovery, then TSN AF retrieves neighbor discovery information for DS-TT Ethernet ports from DS-TT. If DS-TT does not support neighbor discovery, then TSN AF retrieves neighbor discovery information for DS-TT Ethernet ports from NW-TT, which performs neighbor discovery on behalf on DS-TT.</w:t>
            </w:r>
          </w:p>
          <w:p w:rsidR="00073CC0" w:rsidRPr="00306426" w:rsidRDefault="00073CC0" w:rsidP="00073CC0">
            <w:pPr>
              <w:pStyle w:val="TAN"/>
            </w:pPr>
            <w:r>
              <w:t>NOTE</w:t>
            </w:r>
            <w:r>
              <w:rPr>
                <w:lang w:val="en-GB"/>
              </w:rPr>
              <w:t> </w:t>
            </w:r>
            <w:r>
              <w:t>6:</w:t>
            </w:r>
            <w:r>
              <w:tab/>
              <w:t>X = applicable; (x) = applicable when validation and generation of LLDP frames is processed at the DS-TT; (X) = applicable when validation and generation of LLDP frames is processed centrally at NW-TT.</w:t>
            </w:r>
          </w:p>
        </w:tc>
      </w:tr>
    </w:tbl>
    <w:p w:rsidR="004927CD" w:rsidRDefault="004927CD" w:rsidP="004927CD"/>
    <w:p w:rsidR="004927CD" w:rsidRDefault="004927CD" w:rsidP="004927CD">
      <w:r>
        <w:t>Exchange of port management information</w:t>
      </w:r>
      <w:r w:rsidR="00073CC0">
        <w:t xml:space="preserve"> between TSN AF and NW-TT or DS-TT allows</w:t>
      </w:r>
      <w:r>
        <w:t xml:space="preserve"> TSN AF to:</w:t>
      </w:r>
    </w:p>
    <w:p w:rsidR="004927CD" w:rsidRDefault="00073CC0" w:rsidP="002369B3">
      <w:pPr>
        <w:pStyle w:val="B1"/>
      </w:pPr>
      <w:r>
        <w:rPr>
          <w:lang w:val="en-GB"/>
        </w:rPr>
        <w:t>1</w:t>
      </w:r>
      <w:r w:rsidR="004927CD">
        <w:t>)</w:t>
      </w:r>
      <w:r w:rsidR="004927CD">
        <w:tab/>
      </w:r>
      <w:r>
        <w:t>retrieve</w:t>
      </w:r>
      <w:r>
        <w:rPr>
          <w:lang w:val="en-GB"/>
        </w:rPr>
        <w:t xml:space="preserve"> </w:t>
      </w:r>
      <w:r w:rsidR="004927CD">
        <w:t>port management information for a DS-TT or NW-TT Ethernet port;</w:t>
      </w:r>
    </w:p>
    <w:p w:rsidR="004927CD" w:rsidRDefault="00073CC0" w:rsidP="002369B3">
      <w:pPr>
        <w:pStyle w:val="B1"/>
      </w:pPr>
      <w:r>
        <w:rPr>
          <w:lang w:val="en-GB"/>
        </w:rPr>
        <w:t>2</w:t>
      </w:r>
      <w:r w:rsidR="004927CD">
        <w:t>)</w:t>
      </w:r>
      <w:r w:rsidR="004927CD">
        <w:tab/>
      </w:r>
      <w:r>
        <w:rPr>
          <w:lang w:val="en-GB"/>
        </w:rPr>
        <w:t xml:space="preserve">send </w:t>
      </w:r>
      <w:r w:rsidR="004927CD">
        <w:t>port management information for a DS-TT or NW-TT Ethernet port;</w:t>
      </w:r>
    </w:p>
    <w:p w:rsidR="004927CD" w:rsidRDefault="00073CC0" w:rsidP="002369B3">
      <w:pPr>
        <w:pStyle w:val="B1"/>
      </w:pPr>
      <w:r>
        <w:rPr>
          <w:lang w:val="en-GB"/>
        </w:rPr>
        <w:t>3</w:t>
      </w:r>
      <w:r w:rsidR="004927CD">
        <w:t>)</w:t>
      </w:r>
      <w:r w:rsidR="004927CD">
        <w:tab/>
        <w:t>subscribe to</w:t>
      </w:r>
      <w:r>
        <w:rPr>
          <w:lang w:val="en-GB"/>
        </w:rPr>
        <w:t xml:space="preserve"> and receive</w:t>
      </w:r>
      <w:r w:rsidR="004927CD">
        <w:t xml:space="preserve"> notifications if specific port management information for a DS-TT or NW-TT Ethernet port changes.</w:t>
      </w:r>
    </w:p>
    <w:p w:rsidR="004927CD" w:rsidRDefault="004927CD" w:rsidP="004927CD">
      <w:r>
        <w:t>Exchange of port management information</w:t>
      </w:r>
      <w:r w:rsidR="00073CC0">
        <w:t xml:space="preserve"> between TSN AF and NW-TT or DS-TT</w:t>
      </w:r>
      <w:r>
        <w:t xml:space="preserve"> is initiated by DS-TT or NW-TT to:</w:t>
      </w:r>
    </w:p>
    <w:p w:rsidR="004927CD" w:rsidRDefault="004927CD" w:rsidP="002369B3">
      <w:pPr>
        <w:pStyle w:val="B1"/>
      </w:pPr>
      <w:r>
        <w:t>-</w:t>
      </w:r>
      <w:r>
        <w:tab/>
        <w:t>notify TSN AF if port management information has changed that TSN AF has subscribed for.</w:t>
      </w:r>
    </w:p>
    <w:p w:rsidR="00073CC0" w:rsidRDefault="00073CC0" w:rsidP="004927CD">
      <w:r>
        <w:t>Exchange of port management information is initiated by DS-TT to:</w:t>
      </w:r>
    </w:p>
    <w:p w:rsidR="00073CC0" w:rsidRDefault="00073CC0" w:rsidP="00A30201">
      <w:pPr>
        <w:pStyle w:val="B1"/>
      </w:pPr>
      <w:r>
        <w:t>-</w:t>
      </w:r>
      <w:r>
        <w:tab/>
        <w:t>provide port management capabilities, i.e. provide information indicating which standardized and deployment-specific port management information is supported by DS-TT.</w:t>
      </w:r>
    </w:p>
    <w:p w:rsidR="004927CD" w:rsidRDefault="004927CD" w:rsidP="004927CD">
      <w:r>
        <w:t xml:space="preserve">TSN AF indicates inside the Port Management Information Container whether it wants to </w:t>
      </w:r>
      <w:r w:rsidR="00073CC0">
        <w:t xml:space="preserve">retrieve </w:t>
      </w:r>
      <w:r>
        <w:t xml:space="preserve">or </w:t>
      </w:r>
      <w:r w:rsidR="00073CC0">
        <w:t xml:space="preserve">send </w:t>
      </w:r>
      <w:r>
        <w:t xml:space="preserve">port management information or intends to </w:t>
      </w:r>
      <w:r w:rsidR="00073CC0">
        <w:t>(un-)</w:t>
      </w:r>
      <w:r>
        <w:t>subscribe for notifications.</w:t>
      </w:r>
    </w:p>
    <w:p w:rsidR="004927CD" w:rsidRDefault="004927CD" w:rsidP="004927CD">
      <w:pPr>
        <w:pStyle w:val="Heading4"/>
      </w:pPr>
      <w:bookmarkStart w:id="998" w:name="_Toc20150075"/>
      <w:bookmarkStart w:id="999" w:name="_Toc27846874"/>
      <w:r>
        <w:t>5.28.3.2</w:t>
      </w:r>
      <w:r>
        <w:tab/>
        <w:t>Transfer of port management information</w:t>
      </w:r>
      <w:bookmarkEnd w:id="998"/>
      <w:bookmarkEnd w:id="999"/>
    </w:p>
    <w:p w:rsidR="004927CD" w:rsidRDefault="004927CD" w:rsidP="004927CD">
      <w:pPr>
        <w:rPr>
          <w:lang w:eastAsia="x-none"/>
        </w:rPr>
      </w:pPr>
      <w:r>
        <w:rPr>
          <w:lang w:eastAsia="x-none"/>
        </w:rPr>
        <w:t>Port management information is transferred transparently via 5GS between TSN AF and DS-TT or NW-TT, respectively, inside a Port Management Information Container as follows:</w:t>
      </w:r>
    </w:p>
    <w:p w:rsidR="004927CD" w:rsidRDefault="004927CD" w:rsidP="002369B3">
      <w:pPr>
        <w:pStyle w:val="B1"/>
      </w:pPr>
      <w:r>
        <w:t>-</w:t>
      </w:r>
      <w:r>
        <w:tab/>
        <w:t>To convey port management information from DS-TT or NW-TT to TSN AF:</w:t>
      </w:r>
    </w:p>
    <w:p w:rsidR="004927CD" w:rsidRDefault="004927CD" w:rsidP="002369B3">
      <w:pPr>
        <w:pStyle w:val="B2"/>
      </w:pPr>
      <w:r>
        <w:t>-</w:t>
      </w:r>
      <w:r>
        <w:tab/>
        <w:t xml:space="preserve">DS-TT provides a Port Management Information Container to the UE, which includes the Port Management Information container as an optional Information Element of an N1 SM container and triggers the UE requested PDU Session Modification procedure to forward the Port Management Information container to the SMF. SMF forwards the Port Management Information container and the port number of the related DS-TT Ethernet port to TSN AF as described in </w:t>
      </w:r>
      <w:r w:rsidR="002369B3">
        <w:t>TS 23.502 [</w:t>
      </w:r>
      <w:r>
        <w:t>3] clause 4.3.3.2;</w:t>
      </w:r>
    </w:p>
    <w:p w:rsidR="004927CD" w:rsidRDefault="004927CD" w:rsidP="002369B3">
      <w:pPr>
        <w:pStyle w:val="B2"/>
      </w:pPr>
      <w:r>
        <w:t>-</w:t>
      </w:r>
      <w:r>
        <w:tab/>
        <w:t xml:space="preserve">NW-TT provides a Port Management Information Container to the UPF, which triggers the N4 Session Level Reporting Procedure to forward the Port Management Information Container to SMF. SMF in turn forwards the container and the port number of the related NW-TT Ethernet port to TSN AF as described in </w:t>
      </w:r>
      <w:r w:rsidR="002369B3">
        <w:t>TS 23.502 [</w:t>
      </w:r>
      <w:r>
        <w:t>3] clause 4.16.5.1. If NW-TT provides a Port Management Information Container for an Ethernet port shared by multiple PDU sessions, then UPF forwards the Port Management Information Container only for one of those PDU sessions.</w:t>
      </w:r>
    </w:p>
    <w:p w:rsidR="004927CD" w:rsidRDefault="004927CD" w:rsidP="002369B3">
      <w:pPr>
        <w:pStyle w:val="B1"/>
      </w:pPr>
      <w:r>
        <w:t>-</w:t>
      </w:r>
      <w:r>
        <w:tab/>
        <w:t>To convey port management information from TSN AF to DS-TT or NW-TT:</w:t>
      </w:r>
    </w:p>
    <w:p w:rsidR="004927CD" w:rsidRDefault="004927CD" w:rsidP="002369B3">
      <w:pPr>
        <w:pStyle w:val="B2"/>
      </w:pPr>
      <w:r>
        <w:t>-</w:t>
      </w:r>
      <w:r>
        <w:tab/>
        <w:t xml:space="preserve">TSN AF provides a Port Management Information Container, MAC address reported for a PDU Session and the port number of the Ethernet port to manage to the PCF, which forwards the information to SMF based on the MAC address using the PCF initiated SM Policy Association Modification procedure as described in </w:t>
      </w:r>
      <w:r w:rsidR="002369B3">
        <w:t>TS 23.502 [</w:t>
      </w:r>
      <w:r>
        <w:t xml:space="preserve">3] clause 4.16.5.2. SMF determines whether the port number relates to a DS-TT or NW-TT Ethernet port and based on this forwards the Port Management Information Container to DS-TT or NW-TT using the network requested PDU Session Modification procedure as described in </w:t>
      </w:r>
      <w:r w:rsidR="002369B3">
        <w:t>TS 23.502 [</w:t>
      </w:r>
      <w:r>
        <w:t>3] clause 4.3.3.2. If the port number identifies an NW-TT Ethernet port shared by multiple PDU sessions, PCF and SMF forward the Port Management Information Container only for one of those PDU sessions.</w:t>
      </w:r>
    </w:p>
    <w:p w:rsidR="00382622" w:rsidRDefault="00382622" w:rsidP="00382622">
      <w:pPr>
        <w:pStyle w:val="Heading3"/>
      </w:pPr>
      <w:bookmarkStart w:id="1000" w:name="_Toc20150076"/>
      <w:bookmarkStart w:id="1001" w:name="_Toc27846875"/>
      <w:r>
        <w:t>5.28.4</w:t>
      </w:r>
      <w:r>
        <w:tab/>
        <w:t>QoS mapping tables</w:t>
      </w:r>
      <w:bookmarkEnd w:id="1000"/>
      <w:bookmarkEnd w:id="1001"/>
    </w:p>
    <w:p w:rsidR="00382622" w:rsidRDefault="00382622" w:rsidP="00382622">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rsidR="00382622" w:rsidRPr="00A30201" w:rsidRDefault="00382622" w:rsidP="00C34949">
      <w:pPr>
        <w:pStyle w:val="B1"/>
        <w:rPr>
          <w:lang w:val="en-GB"/>
        </w:rPr>
      </w:pPr>
      <w:r>
        <w:t>(1)</w:t>
      </w:r>
      <w:r>
        <w:tab/>
        <w:t>The TSN AF shall be pre-configured</w:t>
      </w:r>
      <w:r w:rsidR="003501B0">
        <w:rPr>
          <w:lang w:val="en-GB"/>
        </w:rPr>
        <w:t xml:space="preserve"> (e.g.</w:t>
      </w:r>
      <w:r>
        <w:t xml:space="preserve"> via OAM</w:t>
      </w:r>
      <w:r w:rsidR="003501B0">
        <w:t>) with a</w:t>
      </w:r>
      <w:r>
        <w:t xml:space="preserve"> mapping table.</w:t>
      </w:r>
      <w:r w:rsidR="003501B0">
        <w:rPr>
          <w:lang w:val="en-GB"/>
        </w:rPr>
        <w:t xml:space="preserve"> The mapping table contains TSN traffic classes, pre-configured bridge delays, and priority levels. Once the PDU session has been setup, and after retrieving the information related to DS-TT residence times, the AF updates bridge delays per port pair and traffic class and reports the bridge delays and other relevant TSN information such as the Traffic Class Table for every port, according to the IEEE 802.1Q [X] and IEEE 802.1Qcc [95] to the CNC.</w:t>
      </w:r>
    </w:p>
    <w:p w:rsidR="00382622" w:rsidRDefault="00382622" w:rsidP="00C34949">
      <w:pPr>
        <w:pStyle w:val="B1"/>
      </w:pPr>
      <w:r>
        <w:t>(2)</w:t>
      </w:r>
      <w:r>
        <w:tab/>
        <w:t>CNC distributes the TSN QoS requirements and TSN scheduling parameters to 5G virtual bridge via TSN AF.</w:t>
      </w:r>
    </w:p>
    <w:p w:rsidR="00382622" w:rsidRDefault="00382622" w:rsidP="00382622">
      <w:r>
        <w:t>The PCF mapping table provides a mapping from TSN QoS information</w:t>
      </w:r>
      <w:r w:rsidR="003501B0">
        <w:t xml:space="preserve"> (see TS 23.503 [45], clauses 6.2.1.2 and 6.1.3.23)</w:t>
      </w:r>
      <w:r>
        <w:t xml:space="preserve"> to 5GS QoS profile. Based on trigger from TSN AF, the PCF may trigger PDU session modification procedure to establish a new 5G QoS flow</w:t>
      </w:r>
      <w:r w:rsidR="00BB04EB">
        <w:t xml:space="preserve"> or use the pre-configured 5QI for 5G QoS Flow</w:t>
      </w:r>
      <w:r>
        <w:t xml:space="preserve"> for the requested traffic class according to the selected QoS policies </w:t>
      </w:r>
      <w:r w:rsidR="003501B0">
        <w:t xml:space="preserve">and </w:t>
      </w:r>
      <w:r>
        <w:t>the TSN AF traffic requirements.</w:t>
      </w:r>
    </w:p>
    <w:p w:rsidR="00382622" w:rsidRDefault="00382622" w:rsidP="00382622">
      <w:r>
        <w:t>Figure 5.28.4-1 illustrates the functional distribution of the mapping tables.</w:t>
      </w:r>
    </w:p>
    <w:p w:rsidR="00382622" w:rsidRDefault="00382622" w:rsidP="00742DA5">
      <w:pPr>
        <w:pStyle w:val="TH"/>
      </w:pPr>
      <w:r>
        <w:object w:dxaOrig="7867" w:dyaOrig="3380">
          <v:shape id="_x0000_i1087" type="#_x0000_t75" style="width:392.55pt;height:168.4pt" o:ole="">
            <v:imagedata r:id="rId136" o:title=""/>
          </v:shape>
          <o:OLEObject Type="Embed" ProgID="Word.Picture.8" ShapeID="_x0000_i1087" DrawAspect="Content" ObjectID="_1638514856" r:id="rId137"/>
        </w:object>
      </w:r>
    </w:p>
    <w:p w:rsidR="00382622" w:rsidRDefault="00382622" w:rsidP="00C34949">
      <w:pPr>
        <w:pStyle w:val="TF"/>
      </w:pPr>
      <w:r>
        <w:t>Figure 5.28.4-1: QoS Mapping Function distribution between PCF and TSN AF</w:t>
      </w:r>
    </w:p>
    <w:p w:rsidR="00382622" w:rsidRDefault="00382622" w:rsidP="00382622">
      <w:r>
        <w:t>The minimum set of TSN QoS-related parameters that are relevant for mapping the TSN QoS requirements</w:t>
      </w:r>
      <w:r w:rsidR="003501B0">
        <w:t xml:space="preserve"> are used by the TSN AF</w:t>
      </w:r>
      <w:r>
        <w:t>: traffic classes and their priorities per port, bridge delays per port pair and traffic class (independentDelayMax, independentDelayMin, dependentDelayMax, dependentDelayMin), and propagation delay per port (txPropagationDelay).</w:t>
      </w:r>
    </w:p>
    <w:p w:rsidR="00BB04EB" w:rsidRDefault="00BB04EB" w:rsidP="00A30201">
      <w:pPr>
        <w:pStyle w:val="NO"/>
      </w:pPr>
      <w:r>
        <w:t>NOTE:</w:t>
      </w:r>
      <w:r>
        <w:tab/>
        <w:t>At 5QI selection in the QoS mapping table the PCF takes into consideration the maximum burst size of TSN streams in the port traffic class.</w:t>
      </w:r>
    </w:p>
    <w:p w:rsidR="00382622" w:rsidRDefault="00382622" w:rsidP="00382622">
      <w:r>
        <w:t xml:space="preserve">Once the CNC has received the necessary information, it proceeds to calculate scheduling and paths. The configuration information is then set in the bridge per port and per traffic class. The most relevant information received is the scheduling for every traffic class and port of the bridge. At this point, it is possible to retrieve the </w:t>
      </w:r>
      <w:r w:rsidR="003501B0">
        <w:t xml:space="preserve">TSN </w:t>
      </w:r>
      <w:r>
        <w:t xml:space="preserve">QoS requirements by identifying the traffic class of the port. </w:t>
      </w:r>
      <w:r w:rsidR="003501B0">
        <w:t xml:space="preserve">The </w:t>
      </w:r>
      <w:r>
        <w:t>traffic class to</w:t>
      </w:r>
      <w:r w:rsidR="003501B0">
        <w:t xml:space="preserve"> TSN QoS and delay requirement</w:t>
      </w:r>
      <w:r>
        <w:t xml:space="preserve"> mapping can be performed using the QoS mapping table in the TSN AF</w:t>
      </w:r>
      <w:r w:rsidR="003501B0">
        <w:t xml:space="preserve"> as specified in TS 23.503 [45]</w:t>
      </w:r>
      <w:r>
        <w:t>. Subsequently</w:t>
      </w:r>
      <w:r w:rsidR="003501B0">
        <w:t xml:space="preserve"> in the PCF</w:t>
      </w:r>
      <w:r>
        <w:t xml:space="preserve">, the </w:t>
      </w:r>
      <w:r w:rsidR="003501B0">
        <w:t xml:space="preserve">5G </w:t>
      </w:r>
      <w:r>
        <w:t>QoS flow can be configured</w:t>
      </w:r>
      <w:r w:rsidR="003501B0">
        <w:t xml:space="preserve"> by selecting a 5QI as specified in TS 23.503 [45]</w:t>
      </w:r>
      <w:r>
        <w:t>. This feedback approach uses the reported information to the CNC and the feedback of the configuration information coming from the CNC to perform the mapping and configuration in the 5GS. The scheduling configuration information per traffic class is mapped to trigger creation/modification of a QoS flow in 5GS.</w:t>
      </w:r>
    </w:p>
    <w:p w:rsidR="003501B0" w:rsidRDefault="003501B0" w:rsidP="003501B0">
      <w:bookmarkStart w:id="1002" w:name="_Toc20150077"/>
      <w:r>
        <w:t>QoS mapping table in the PCF between TSN parameters and 5GS parameters should match the delay and priority, while preserving the priorities in the 5GS. An operator enabling TSN services via 5GS can choose up to eight traffic classes to be mapped to 5GS QoS profiles.</w:t>
      </w:r>
    </w:p>
    <w:p w:rsidR="003501B0" w:rsidRDefault="003501B0" w:rsidP="003501B0">
      <w:r>
        <w:t>Once the 5QIs to be used for TSN streams are identified by the PCF as specified in TS 23.503 [45], then it is possible to enumerate as many bridge port traffic classes as the number of selected 5QIs.</w:t>
      </w:r>
    </w:p>
    <w:p w:rsidR="000A2440" w:rsidRDefault="00BF6F1C" w:rsidP="000A2440">
      <w:pPr>
        <w:pStyle w:val="Heading2"/>
      </w:pPr>
      <w:bookmarkStart w:id="1003" w:name="_Toc27846876"/>
      <w:r>
        <w:t>5.29</w:t>
      </w:r>
      <w:r w:rsidR="000A2440">
        <w:tab/>
        <w:t>Support for 5G LAN-type service</w:t>
      </w:r>
      <w:bookmarkEnd w:id="1002"/>
      <w:bookmarkEnd w:id="1003"/>
    </w:p>
    <w:p w:rsidR="000A2440" w:rsidRDefault="00BF6F1C" w:rsidP="00B56148">
      <w:pPr>
        <w:pStyle w:val="Heading3"/>
      </w:pPr>
      <w:bookmarkStart w:id="1004" w:name="_Toc20150078"/>
      <w:bookmarkStart w:id="1005" w:name="_Toc27846877"/>
      <w:r>
        <w:t>5.29</w:t>
      </w:r>
      <w:r w:rsidR="000A2440">
        <w:t>.1</w:t>
      </w:r>
      <w:r w:rsidR="000A2440">
        <w:tab/>
        <w:t>General</w:t>
      </w:r>
      <w:bookmarkEnd w:id="1004"/>
      <w:bookmarkEnd w:id="1005"/>
    </w:p>
    <w:p w:rsidR="000A2440" w:rsidRDefault="000A2440" w:rsidP="000A2440">
      <w:r>
        <w:t xml:space="preserve">The service requirements for 5G LAN-type service are specified in </w:t>
      </w:r>
      <w:r w:rsidR="002369B3">
        <w:t>TS 22.261 [</w:t>
      </w:r>
      <w:r>
        <w:t>2].</w:t>
      </w:r>
    </w:p>
    <w:p w:rsidR="000A2440" w:rsidRDefault="000A2440" w:rsidP="000A2440">
      <w:r>
        <w:t>A 5G</w:t>
      </w:r>
      <w:r w:rsidR="00B32801">
        <w:t xml:space="preserve"> Virtual Network (VN)</w:t>
      </w:r>
      <w:r>
        <w:t xml:space="preserve"> group consists of a set of UEs using private communication for 5G LAN-type services.</w:t>
      </w:r>
    </w:p>
    <w:p w:rsidR="000A2440" w:rsidRDefault="00BF6F1C" w:rsidP="00B56148">
      <w:pPr>
        <w:pStyle w:val="Heading3"/>
      </w:pPr>
      <w:bookmarkStart w:id="1006" w:name="_Toc20150079"/>
      <w:bookmarkStart w:id="1007" w:name="_Toc27846878"/>
      <w:r>
        <w:t>5.29</w:t>
      </w:r>
      <w:r w:rsidR="000A2440">
        <w:t>.2</w:t>
      </w:r>
      <w:r w:rsidR="000A2440">
        <w:tab/>
        <w:t>5G</w:t>
      </w:r>
      <w:r w:rsidR="00241DAC">
        <w:t xml:space="preserve"> VN</w:t>
      </w:r>
      <w:r w:rsidR="000A2440">
        <w:t xml:space="preserve"> group management</w:t>
      </w:r>
      <w:bookmarkEnd w:id="1006"/>
      <w:bookmarkEnd w:id="1007"/>
    </w:p>
    <w:p w:rsidR="000A2440" w:rsidRDefault="000A2440" w:rsidP="000A2440">
      <w:r>
        <w:t>5G System supports</w:t>
      </w:r>
      <w:r w:rsidR="00241DAC">
        <w:t xml:space="preserve"> management of</w:t>
      </w:r>
      <w:r>
        <w:t xml:space="preserve"> 5G</w:t>
      </w:r>
      <w:r w:rsidR="00241DAC">
        <w:t xml:space="preserve"> VN</w:t>
      </w:r>
      <w:r>
        <w:t xml:space="preserve"> Group </w:t>
      </w:r>
      <w:r w:rsidR="00241DAC">
        <w:t xml:space="preserve">identification and membership (i.e. definition of 5G VN group identifiers and membership) and 5G VN Group data (i.e. definition of 5G VN group data). The 5G VN Group management </w:t>
      </w:r>
      <w:r>
        <w:t>can be configured by a network administrator or can be managed dynamically by AF.</w:t>
      </w:r>
    </w:p>
    <w:p w:rsidR="00241DAC" w:rsidRDefault="00241DAC" w:rsidP="000A2440">
      <w:r>
        <w:t>A 5G VN group is characterized by the following:</w:t>
      </w:r>
    </w:p>
    <w:p w:rsidR="00241DAC" w:rsidRDefault="00241DAC" w:rsidP="00C34949">
      <w:pPr>
        <w:pStyle w:val="B1"/>
      </w:pPr>
      <w:r>
        <w:t>-</w:t>
      </w:r>
      <w:r>
        <w:tab/>
        <w:t>5G VN group identities: External Group ID and Internal Group ID is used to identify the 5G VN group.</w:t>
      </w:r>
    </w:p>
    <w:p w:rsidR="00241DAC" w:rsidRDefault="00241DAC" w:rsidP="00C34949">
      <w:pPr>
        <w:pStyle w:val="B1"/>
      </w:pPr>
      <w:r>
        <w:t>-</w:t>
      </w:r>
      <w:r>
        <w:tab/>
        <w:t xml:space="preserve">5G VN group membership: The 5G VN group members are uniquely identified by GPSI. The group as described in clause 5.2.3.3.1 of </w:t>
      </w:r>
      <w:r w:rsidR="002369B3">
        <w:t>TS 23.502 [</w:t>
      </w:r>
      <w:r>
        <w:t>3] is applicable to 5G LAN-type services.</w:t>
      </w:r>
    </w:p>
    <w:p w:rsidR="00241DAC" w:rsidRDefault="00241DAC" w:rsidP="00C34949">
      <w:pPr>
        <w:pStyle w:val="B1"/>
      </w:pPr>
      <w:r>
        <w:t>-</w:t>
      </w:r>
      <w:r>
        <w:tab/>
        <w:t>5G VN group data. The 5G VN group data may include the following parameters: PDU session type, DNN</w:t>
      </w:r>
      <w:r w:rsidR="00734995">
        <w:rPr>
          <w:lang w:val="en-GB"/>
        </w:rPr>
        <w:t>,</w:t>
      </w:r>
      <w:r>
        <w:t xml:space="preserve"> S-NSSAI</w:t>
      </w:r>
      <w:r w:rsidR="00734995">
        <w:rPr>
          <w:lang w:val="en-GB"/>
        </w:rPr>
        <w:t xml:space="preserve"> and</w:t>
      </w:r>
      <w:r>
        <w:t xml:space="preserve"> Application descriptor.</w:t>
      </w:r>
    </w:p>
    <w:p w:rsidR="000A2440" w:rsidRDefault="000A2440" w:rsidP="000A2440">
      <w:r>
        <w:t>In order to support dynamic</w:t>
      </w:r>
      <w:r w:rsidR="00241DAC">
        <w:t xml:space="preserve"> management of</w:t>
      </w:r>
      <w:r>
        <w:t xml:space="preserve"> 5G</w:t>
      </w:r>
      <w:r w:rsidR="00241DAC">
        <w:t xml:space="preserve"> VN</w:t>
      </w:r>
      <w:r>
        <w:t xml:space="preserve"> Group</w:t>
      </w:r>
      <w:r w:rsidR="00241DAC">
        <w:t xml:space="preserve"> identification and membership</w:t>
      </w:r>
      <w:r>
        <w:t>, the NEF exposes a set of service</w:t>
      </w:r>
      <w:r w:rsidR="00241DAC">
        <w:t>s</w:t>
      </w:r>
      <w:r>
        <w:t xml:space="preserve"> to manage (e.g. add/delete</w:t>
      </w:r>
      <w:r w:rsidR="00241DAC">
        <w:t>/modify</w:t>
      </w:r>
      <w:r>
        <w:t>) 5G</w:t>
      </w:r>
      <w:r w:rsidR="00241DAC">
        <w:t xml:space="preserve"> VN</w:t>
      </w:r>
      <w:r>
        <w:t xml:space="preserve"> group and 5G</w:t>
      </w:r>
      <w:r w:rsidR="00241DAC">
        <w:t xml:space="preserve"> VN</w:t>
      </w:r>
      <w:r>
        <w:t xml:space="preserve"> member.</w:t>
      </w:r>
      <w:r w:rsidR="00241DAC">
        <w:t xml:space="preserve"> The NEF also exposes services to dynamically manage 5G VN group data.</w:t>
      </w:r>
    </w:p>
    <w:p w:rsidR="00241DAC" w:rsidRDefault="00241DAC" w:rsidP="000A2440">
      <w:r>
        <w:t>A 5G VN group is identified by the AF using External Group ID. The NEF</w:t>
      </w:r>
      <w:r w:rsidR="00734995">
        <w:t xml:space="preserve"> provides the External Group ID to UDM. The UDM</w:t>
      </w:r>
      <w:r>
        <w:t xml:space="preserve"> maps the External Group ID to Internal Group ID. For a newly created 5G VN Group, an Internal Group ID is allocated by the UDM.</w:t>
      </w:r>
    </w:p>
    <w:p w:rsidR="00734995" w:rsidRDefault="00734995" w:rsidP="000A2440">
      <w:r>
        <w:t>The NEF can retrieve the Internal Group ID from UDM via Nudm_SDM_Get service operation (External Group ID, Group Identifier translation), if needed for other purposes.</w:t>
      </w:r>
    </w:p>
    <w:p w:rsidR="00241DAC" w:rsidRDefault="00241DAC" w:rsidP="000A2440">
      <w:r>
        <w:t>An External Group ID for a 5G VN group corresponds to a unique set of 5G VN group data parameters.</w:t>
      </w:r>
    </w:p>
    <w:p w:rsidR="000A2440" w:rsidRDefault="000A2440" w:rsidP="000A2440">
      <w:r>
        <w:t>The 5G</w:t>
      </w:r>
      <w:r w:rsidR="00241DAC">
        <w:t xml:space="preserve"> VN</w:t>
      </w:r>
      <w:r>
        <w:t xml:space="preserve"> group configuration is either provided by OA&amp;M or provided by an AF to the NEF.</w:t>
      </w:r>
    </w:p>
    <w:p w:rsidR="000A2440" w:rsidRDefault="000A2440" w:rsidP="000A2440">
      <w:r>
        <w:t xml:space="preserve">When configuration is provided by an AF, the NEF service operations information flow procedure described in </w:t>
      </w:r>
      <w:r w:rsidR="002369B3">
        <w:t>TS 23.502 [</w:t>
      </w:r>
      <w:r>
        <w:t>3] clause 4.15.6.2 applies</w:t>
      </w:r>
      <w:r w:rsidR="00241DAC">
        <w:t xml:space="preserve"> for storing the 5G VN group identifiers, group membership information and group data in the UDR, as follows:</w:t>
      </w:r>
    </w:p>
    <w:p w:rsidR="00241DAC" w:rsidRPr="002369B3" w:rsidRDefault="00241DAC" w:rsidP="00C34949">
      <w:pPr>
        <w:pStyle w:val="B1"/>
        <w:rPr>
          <w:lang w:val="en-GB"/>
        </w:rPr>
      </w:pPr>
      <w:r>
        <w:t>-</w:t>
      </w:r>
      <w:r>
        <w:tab/>
        <w:t xml:space="preserve">The NEF provides the External Group ID, </w:t>
      </w:r>
      <w:r w:rsidR="00734995">
        <w:t>5G VN</w:t>
      </w:r>
      <w:r w:rsidR="00734995">
        <w:rPr>
          <w:lang w:val="en-GB"/>
        </w:rPr>
        <w:t xml:space="preserve"> </w:t>
      </w:r>
      <w:r>
        <w:t xml:space="preserve">group membership information and </w:t>
      </w:r>
      <w:r w:rsidR="00734995">
        <w:t>5G VN</w:t>
      </w:r>
      <w:r w:rsidR="00734995">
        <w:rPr>
          <w:lang w:val="en-GB"/>
        </w:rPr>
        <w:t xml:space="preserve"> </w:t>
      </w:r>
      <w:r>
        <w:t>group data to UDM</w:t>
      </w:r>
      <w:r w:rsidR="00734995">
        <w:rPr>
          <w:lang w:val="en-GB"/>
        </w:rPr>
        <w:t>.</w:t>
      </w:r>
    </w:p>
    <w:p w:rsidR="00241DAC" w:rsidRDefault="00241DAC" w:rsidP="00C34949">
      <w:pPr>
        <w:pStyle w:val="B1"/>
      </w:pPr>
      <w:r>
        <w:t>-</w:t>
      </w:r>
      <w:r>
        <w:tab/>
        <w:t>The UDM updates the Internal Group ID-list of the corresponding UE's subscription data in UDR, if needed.</w:t>
      </w:r>
    </w:p>
    <w:p w:rsidR="00241DAC" w:rsidRDefault="00241DAC" w:rsidP="00C34949">
      <w:pPr>
        <w:pStyle w:val="B1"/>
      </w:pPr>
      <w:r>
        <w:t>-</w:t>
      </w:r>
      <w:r>
        <w:tab/>
        <w:t>The UDM updates the Group Identifier translation in the Group Subscription data with the Internal Group ID, External Group ID and list of group members, if needed.</w:t>
      </w:r>
    </w:p>
    <w:p w:rsidR="00241DAC" w:rsidRDefault="00241DAC" w:rsidP="00C34949">
      <w:pPr>
        <w:pStyle w:val="B1"/>
      </w:pPr>
      <w:r>
        <w:t>-</w:t>
      </w:r>
      <w:r>
        <w:tab/>
        <w:t>The UDM stores/updates the 5G VN group data (PDU session type, DNN and S-NSSAI, Application descriptor) in UDR.</w:t>
      </w:r>
    </w:p>
    <w:p w:rsidR="00241DAC" w:rsidRDefault="00241DAC" w:rsidP="00C34949">
      <w:pPr>
        <w:pStyle w:val="NO"/>
      </w:pPr>
      <w:r>
        <w:t>NOTE:</w:t>
      </w:r>
      <w:r>
        <w:tab/>
        <w:t>It is assumed that all members of a 5G VN group belong to the same UDM Group ID. The NEF can select a UDM instance supporting the UDM Group ID of any of the member GPSIs of the 5G VN group.</w:t>
      </w:r>
    </w:p>
    <w:p w:rsidR="00241DAC" w:rsidRDefault="00241DAC" w:rsidP="000A2440">
      <w:r>
        <w:t xml:space="preserve">If the UE is member of a 5G VN Group, UDM </w:t>
      </w:r>
      <w:r w:rsidRPr="00C34949">
        <w:t>retriev</w:t>
      </w:r>
      <w:r w:rsidR="005F1D5D" w:rsidRPr="00C34949">
        <w:t>e</w:t>
      </w:r>
      <w:r w:rsidRPr="00C34949">
        <w:t xml:space="preserve">s </w:t>
      </w:r>
      <w:r>
        <w:t>UE subscription data and corresponding 5G VN group data from UDR, and provides the AM and SM UE subscription data with 5G VN group data included.</w:t>
      </w:r>
    </w:p>
    <w:p w:rsidR="00241DAC" w:rsidRDefault="00241DAC" w:rsidP="000A2440">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rsidR="000A2440" w:rsidRDefault="000A2440" w:rsidP="000A2440">
      <w:r>
        <w:t>The third party AF may update the UE Identities of the 5G</w:t>
      </w:r>
      <w:r w:rsidR="00734995">
        <w:t xml:space="preserve"> VN</w:t>
      </w:r>
      <w:r>
        <w:t xml:space="preserve"> group at any time after the initial provisioning.</w:t>
      </w:r>
    </w:p>
    <w:p w:rsidR="005F1D5D" w:rsidRDefault="005F1D5D" w:rsidP="000A2440">
      <w:r>
        <w:t>In this Release of the specification, the only a 1:1 mapping between DNN and 5G VN group is supported.</w:t>
      </w:r>
    </w:p>
    <w:p w:rsidR="000A2440" w:rsidRDefault="000A2440" w:rsidP="000A2440">
      <w:r>
        <w:t>The PCF delivers 5G</w:t>
      </w:r>
      <w:r w:rsidR="00734995">
        <w:t xml:space="preserve"> VN</w:t>
      </w:r>
      <w:r>
        <w:t xml:space="preserve"> group configuration information (DNN, S-NSSAI, PDU session type) to the UE for each GPSI that belongs to a 5G-LAN group. The 5G</w:t>
      </w:r>
      <w:r w:rsidR="00734995">
        <w:t xml:space="preserve"> VN</w:t>
      </w:r>
      <w:r>
        <w:t xml:space="preserve"> group configuration information is delivered in the URSP from the PCF to the UE using the UE Configuration Update procedure for transparent UE Policy delivery as described in </w:t>
      </w:r>
      <w:r w:rsidR="002369B3">
        <w:t>TS 23.502 [</w:t>
      </w:r>
      <w:r>
        <w:t xml:space="preserve">3] clause 4.2.4.3 and </w:t>
      </w:r>
      <w:r w:rsidR="002369B3">
        <w:t>TS 23.503 [</w:t>
      </w:r>
      <w:r>
        <w:t>45] clause 6.1.2.2.</w:t>
      </w:r>
    </w:p>
    <w:p w:rsidR="000A2440" w:rsidRDefault="00BF6F1C" w:rsidP="00B56148">
      <w:pPr>
        <w:pStyle w:val="Heading3"/>
      </w:pPr>
      <w:bookmarkStart w:id="1008" w:name="_Toc20150080"/>
      <w:bookmarkStart w:id="1009" w:name="_Toc27846879"/>
      <w:r>
        <w:t>5.29</w:t>
      </w:r>
      <w:r w:rsidR="000A2440">
        <w:t>.3</w:t>
      </w:r>
      <w:r w:rsidR="000A2440">
        <w:tab/>
        <w:t>PDU Session management</w:t>
      </w:r>
      <w:bookmarkEnd w:id="1008"/>
      <w:bookmarkEnd w:id="1009"/>
    </w:p>
    <w:p w:rsidR="000A2440" w:rsidRDefault="000A2440" w:rsidP="000A2440">
      <w:r>
        <w:t>Session management as defined for 5GS in clause 5.6 is applicable to 5G-LAN-type services with the following clarification</w:t>
      </w:r>
      <w:r w:rsidR="00BB04EB">
        <w:t xml:space="preserve"> and enhancement</w:t>
      </w:r>
      <w:r>
        <w:t>:</w:t>
      </w:r>
    </w:p>
    <w:p w:rsidR="000A2440" w:rsidRDefault="000A2440" w:rsidP="00B56148">
      <w:pPr>
        <w:pStyle w:val="B1"/>
      </w:pPr>
      <w:r>
        <w:t>-</w:t>
      </w:r>
      <w:r>
        <w:tab/>
        <w:t>A UE gets access to 5G LAN-type services via a PDU Session of IP PDU Session type or Ethernet PDU Session type.</w:t>
      </w:r>
    </w:p>
    <w:p w:rsidR="000A2440" w:rsidRDefault="000A2440" w:rsidP="00B56148">
      <w:pPr>
        <w:pStyle w:val="B1"/>
      </w:pPr>
      <w:r>
        <w:t>-</w:t>
      </w:r>
      <w:r>
        <w:tab/>
        <w:t>A PDU Session provides access to one and only one 5G</w:t>
      </w:r>
      <w:r w:rsidR="00B32801">
        <w:rPr>
          <w:lang w:val="en-GB"/>
        </w:rPr>
        <w:t xml:space="preserve"> VN</w:t>
      </w:r>
      <w:r>
        <w:t xml:space="preserve"> group</w:t>
      </w:r>
    </w:p>
    <w:p w:rsidR="000A2440" w:rsidRDefault="000A2440" w:rsidP="00B56148">
      <w:pPr>
        <w:pStyle w:val="B1"/>
      </w:pPr>
      <w:r>
        <w:t>-</w:t>
      </w:r>
      <w:r>
        <w:tab/>
        <w:t>A dedicated SMF is responsible for all the PDU Sessions for communication of a certain 5G</w:t>
      </w:r>
      <w:r w:rsidR="00B32801">
        <w:rPr>
          <w:lang w:val="en-GB"/>
        </w:rPr>
        <w:t xml:space="preserve"> VN</w:t>
      </w:r>
      <w:r>
        <w:t xml:space="preserve"> group</w:t>
      </w:r>
      <w:r w:rsidR="005F1D5D">
        <w:rPr>
          <w:lang w:val="en-GB"/>
        </w:rPr>
        <w:t xml:space="preserve"> and SMF selection is described in clause 6.3.2</w:t>
      </w:r>
      <w:r>
        <w:t>.</w:t>
      </w:r>
    </w:p>
    <w:p w:rsidR="003139B5" w:rsidRDefault="003139B5" w:rsidP="003139B5">
      <w:pPr>
        <w:pStyle w:val="B1"/>
      </w:pPr>
      <w:r>
        <w:t>-</w:t>
      </w:r>
      <w:r>
        <w:tab/>
        <w:t xml:space="preserve">During PDU session establishment procedure, SMF retrieves UE </w:t>
      </w:r>
      <w:r w:rsidR="00BB04EB">
        <w:t>subscriber</w:t>
      </w:r>
      <w:r>
        <w:t xml:space="preserve"> data related to 5G-LAN type service from the UDM based on the DNN provided by the UE. In order to realize N19 traffic routing, SMF correlates the PDU sessions for the same DNN, corresponding to the 5G VN group.</w:t>
      </w:r>
    </w:p>
    <w:p w:rsidR="003139B5" w:rsidRDefault="003139B5" w:rsidP="003139B5">
      <w:pPr>
        <w:pStyle w:val="B1"/>
      </w:pPr>
      <w:r>
        <w:t>-</w:t>
      </w:r>
      <w:r>
        <w:tab/>
        <w:t>When generating the corresponding</w:t>
      </w:r>
      <w:r w:rsidR="0072442B">
        <w:rPr>
          <w:lang w:val="en-GB"/>
        </w:rPr>
        <w:t xml:space="preserve"> group-level</w:t>
      </w:r>
      <w:r>
        <w:t xml:space="preserve"> N4 session rules, SMF creates the FAR and PDR based on the PDU session contexts of other group member UEs. SMF provisions the FAR and PDR for 5G VN communication to the UPF acting as PSA.</w:t>
      </w:r>
    </w:p>
    <w:p w:rsidR="00444EF4" w:rsidRDefault="00444EF4" w:rsidP="00444EF4">
      <w:pPr>
        <w:pStyle w:val="NO"/>
      </w:pPr>
      <w:r>
        <w:t>NOTE</w:t>
      </w:r>
      <w:r>
        <w:rPr>
          <w:lang w:val="en-GB"/>
        </w:rPr>
        <w:t> 1</w:t>
      </w:r>
      <w:r>
        <w:t>:</w:t>
      </w:r>
      <w:r>
        <w:tab/>
        <w:t>The network is configured so that the same SMF is always selected for a certain 5G</w:t>
      </w:r>
      <w:r w:rsidR="00734995">
        <w:rPr>
          <w:lang w:val="en-GB"/>
        </w:rPr>
        <w:t xml:space="preserve"> VN</w:t>
      </w:r>
      <w:r>
        <w:t xml:space="preserve"> group.</w:t>
      </w:r>
    </w:p>
    <w:p w:rsidR="000A2440" w:rsidRDefault="000A2440" w:rsidP="00B56148">
      <w:pPr>
        <w:pStyle w:val="NO"/>
      </w:pPr>
      <w:r>
        <w:t>NOTE</w:t>
      </w:r>
      <w:r w:rsidR="00444EF4">
        <w:rPr>
          <w:lang w:val="en-GB"/>
        </w:rPr>
        <w:t> 2</w:t>
      </w:r>
      <w:r>
        <w:t>:</w:t>
      </w:r>
      <w:r>
        <w:tab/>
        <w:t>Having a dedicated SMF serving a 5G</w:t>
      </w:r>
      <w:r w:rsidR="00B32801">
        <w:rPr>
          <w:lang w:val="en-GB"/>
        </w:rPr>
        <w:t xml:space="preserve"> VN</w:t>
      </w:r>
      <w:r>
        <w:t xml:space="preserve"> does not contradict that redundancy solutions can be used to achieve high availability.</w:t>
      </w:r>
    </w:p>
    <w:p w:rsidR="000A2440" w:rsidRPr="002369B3" w:rsidRDefault="000A2440" w:rsidP="00B56148">
      <w:pPr>
        <w:pStyle w:val="B1"/>
        <w:rPr>
          <w:lang w:val="en-GB"/>
        </w:rPr>
      </w:pPr>
      <w:r>
        <w:t>-</w:t>
      </w:r>
      <w:r>
        <w:tab/>
        <w:t>A DNN is associated with a 5G</w:t>
      </w:r>
      <w:r w:rsidR="00B32801">
        <w:rPr>
          <w:lang w:val="en-GB"/>
        </w:rPr>
        <w:t xml:space="preserve"> VN</w:t>
      </w:r>
      <w:r>
        <w:t xml:space="preserve"> group</w:t>
      </w:r>
      <w:r w:rsidR="00734995">
        <w:rPr>
          <w:lang w:val="en-GB"/>
        </w:rPr>
        <w:t>.</w:t>
      </w:r>
    </w:p>
    <w:p w:rsidR="000A2440" w:rsidRPr="002369B3" w:rsidRDefault="000A2440" w:rsidP="00B56148">
      <w:pPr>
        <w:pStyle w:val="B1"/>
        <w:rPr>
          <w:lang w:val="en-GB"/>
        </w:rPr>
      </w:pPr>
      <w:r>
        <w:t>-</w:t>
      </w:r>
      <w:r>
        <w:tab/>
        <w:t>The UE provides a DNN associated with the 5G</w:t>
      </w:r>
      <w:r w:rsidR="00B32801">
        <w:rPr>
          <w:lang w:val="en-GB"/>
        </w:rPr>
        <w:t xml:space="preserve"> VN</w:t>
      </w:r>
      <w:r>
        <w:t xml:space="preserve"> group to access the 5G LAN-type services for that 5G</w:t>
      </w:r>
      <w:r w:rsidR="00B32801">
        <w:rPr>
          <w:lang w:val="en-GB"/>
        </w:rPr>
        <w:t xml:space="preserve"> VN</w:t>
      </w:r>
      <w:r>
        <w:t xml:space="preserve">, using the PDU Session Establishment procedure described in </w:t>
      </w:r>
      <w:r w:rsidR="002369B3">
        <w:t>TS 23.502 [</w:t>
      </w:r>
      <w:r>
        <w:t>3], clause 4.3.2</w:t>
      </w:r>
      <w:r w:rsidR="00734995">
        <w:rPr>
          <w:lang w:val="en-GB"/>
        </w:rPr>
        <w:t>.</w:t>
      </w:r>
    </w:p>
    <w:p w:rsidR="000A2440" w:rsidRDefault="000A2440" w:rsidP="00B56148">
      <w:pPr>
        <w:pStyle w:val="B1"/>
      </w:pPr>
      <w:r>
        <w:t>-</w:t>
      </w:r>
      <w:r>
        <w:tab/>
        <w:t xml:space="preserve">During establishment of the PDU Session, secondary authentication as described in clause 5.6.6 and in </w:t>
      </w:r>
      <w:r w:rsidR="002369B3">
        <w:t>TS 23.502 [</w:t>
      </w:r>
      <w:r>
        <w:t>3], clause 4.3.2.3, may be performed in order to authenticate and authorize the UE for accessing the DNN associated with the 5G</w:t>
      </w:r>
      <w:r w:rsidR="00B32801">
        <w:rPr>
          <w:lang w:val="en-GB"/>
        </w:rPr>
        <w:t> VN</w:t>
      </w:r>
      <w:r>
        <w:t xml:space="preserve"> group. Authentication and authorization for a DNN using secondary authentication implies authentication and authorization for the associated 5G</w:t>
      </w:r>
      <w:r w:rsidR="00B32801">
        <w:rPr>
          <w:lang w:val="en-GB"/>
        </w:rPr>
        <w:t xml:space="preserve"> VN</w:t>
      </w:r>
      <w:r>
        <w:t xml:space="preserve"> group. There is no 5G</w:t>
      </w:r>
      <w:r w:rsidR="00B32801">
        <w:rPr>
          <w:lang w:val="en-GB"/>
        </w:rPr>
        <w:t xml:space="preserve"> VN</w:t>
      </w:r>
      <w:r>
        <w:t xml:space="preserve"> group specific authentication or authorization defined.</w:t>
      </w:r>
    </w:p>
    <w:p w:rsidR="000A2440" w:rsidRDefault="000A2440" w:rsidP="00B56148">
      <w:pPr>
        <w:pStyle w:val="B1"/>
      </w:pPr>
      <w:r>
        <w:t>-</w:t>
      </w:r>
      <w:r>
        <w:tab/>
        <w:t>The SM level subscription data for a DNN and S-NSSAI available in UDM, as described in clause 5.6.1, applies to a DNN associated to a 5G</w:t>
      </w:r>
      <w:r w:rsidR="00B32801">
        <w:rPr>
          <w:lang w:val="en-GB"/>
        </w:rPr>
        <w:t xml:space="preserve"> VN</w:t>
      </w:r>
      <w:r>
        <w:t xml:space="preserve"> group.</w:t>
      </w:r>
    </w:p>
    <w:p w:rsidR="000A2440" w:rsidRDefault="000A2440" w:rsidP="00B56148">
      <w:pPr>
        <w:pStyle w:val="B1"/>
      </w:pPr>
      <w:r>
        <w:t>-</w:t>
      </w:r>
      <w:r>
        <w:tab/>
        <w:t xml:space="preserve">Session management related policy control for a DNN as described in </w:t>
      </w:r>
      <w:r w:rsidR="002369B3">
        <w:t>TS 23.502 [</w:t>
      </w:r>
      <w:r>
        <w:t>3], is applicable to a DNN associated to a 5G</w:t>
      </w:r>
      <w:r w:rsidR="00B32801">
        <w:rPr>
          <w:lang w:val="en-GB"/>
        </w:rPr>
        <w:t xml:space="preserve"> VN</w:t>
      </w:r>
      <w:r>
        <w:t xml:space="preserve"> group. This includes also usage of URSP, for the UE to determine how to route outgoing traffic to a PDU Session for a DNN associated to a 5G</w:t>
      </w:r>
      <w:r w:rsidR="00B32801">
        <w:rPr>
          <w:lang w:val="en-GB"/>
        </w:rPr>
        <w:t xml:space="preserve"> VN</w:t>
      </w:r>
      <w:r>
        <w:t xml:space="preserve"> group.</w:t>
      </w:r>
    </w:p>
    <w:p w:rsidR="00FC2117" w:rsidRDefault="00FC2117" w:rsidP="005F1D5D">
      <w:pPr>
        <w:pStyle w:val="B1"/>
      </w:pPr>
      <w:r>
        <w:t>-</w:t>
      </w:r>
      <w:r>
        <w:tab/>
        <w:t>Session and service continuity SSC mode 1, SSC mode 2, and SSC mode 3 as described in clause 5.6.9 are applicable to N6-based traffic forwarding of 5G VN communication within the associated 5G VN group under the same SMF.</w:t>
      </w:r>
    </w:p>
    <w:p w:rsidR="005F1D5D" w:rsidRDefault="005F1D5D" w:rsidP="00C34949">
      <w:pPr>
        <w:pStyle w:val="B1"/>
      </w:pPr>
      <w:r>
        <w:t>-</w:t>
      </w:r>
      <w:r>
        <w:tab/>
        <w:t>A PDU Session provides unicast</w:t>
      </w:r>
      <w:r w:rsidR="0072442B">
        <w:t>, broadcast</w:t>
      </w:r>
      <w:r>
        <w:t xml:space="preserve"> and multicast communication for a DNN associated to a 5G VN group. The PSA UPF determines whether the communication is for unicast</w:t>
      </w:r>
      <w:r w:rsidR="0072442B">
        <w:t>, broadcast</w:t>
      </w:r>
      <w:r>
        <w:t xml:space="preserve"> or multicast based on the destination address of the received data, and performs unicast</w:t>
      </w:r>
      <w:r w:rsidR="0072442B">
        <w:t>, broadcast</w:t>
      </w:r>
      <w:r>
        <w:t xml:space="preserve"> or multicast communication handling.</w:t>
      </w:r>
    </w:p>
    <w:p w:rsidR="00BB04EB" w:rsidRDefault="00BB04EB" w:rsidP="00BB04EB">
      <w:pPr>
        <w:pStyle w:val="B1"/>
      </w:pPr>
      <w:bookmarkStart w:id="1010" w:name="_Toc20150081"/>
      <w:r>
        <w:t>-</w:t>
      </w:r>
      <w:r>
        <w:tab/>
        <w:t>In order to realize N19 traffic routing, SMF correlates PDU sessions established to the same 5G VN group (identified by the DNN for 5G LAN-type service) and uses this to configure the UPF with the group level N4-session including packet detection and forwarding rules for N19 tunnelling forwarding.</w:t>
      </w:r>
    </w:p>
    <w:p w:rsidR="000A2440" w:rsidRDefault="00BF6F1C" w:rsidP="00B56148">
      <w:pPr>
        <w:pStyle w:val="Heading3"/>
      </w:pPr>
      <w:bookmarkStart w:id="1011" w:name="_Toc27846880"/>
      <w:r>
        <w:t>5.29</w:t>
      </w:r>
      <w:r w:rsidR="000A2440">
        <w:t>.4</w:t>
      </w:r>
      <w:r w:rsidR="000A2440">
        <w:tab/>
        <w:t>User Plane handling</w:t>
      </w:r>
      <w:bookmarkEnd w:id="1010"/>
      <w:bookmarkEnd w:id="1011"/>
    </w:p>
    <w:p w:rsidR="000A2440" w:rsidRDefault="000A2440" w:rsidP="000A2440">
      <w:r>
        <w:t>User Plane management as defined for 5GS in clause 5.8 is applicable to 5G</w:t>
      </w:r>
      <w:r w:rsidR="00734995">
        <w:t xml:space="preserve"> </w:t>
      </w:r>
      <w:r>
        <w:t>LAN-type services with the following clarifications:</w:t>
      </w:r>
    </w:p>
    <w:p w:rsidR="000A2440" w:rsidRDefault="000A2440" w:rsidP="00B56148">
      <w:pPr>
        <w:pStyle w:val="B1"/>
      </w:pPr>
      <w:r>
        <w:t>-</w:t>
      </w:r>
      <w:r>
        <w:tab/>
        <w:t>There are three types of traffic forwarding methods for 5G</w:t>
      </w:r>
      <w:r w:rsidR="00B32801">
        <w:rPr>
          <w:lang w:val="en-GB"/>
        </w:rPr>
        <w:t xml:space="preserve"> VN</w:t>
      </w:r>
      <w:r>
        <w:t xml:space="preserve"> communication:</w:t>
      </w:r>
    </w:p>
    <w:p w:rsidR="000A2440" w:rsidRDefault="000A2440" w:rsidP="00B56148">
      <w:pPr>
        <w:pStyle w:val="B2"/>
      </w:pPr>
      <w:r>
        <w:t>-</w:t>
      </w:r>
      <w:r>
        <w:tab/>
        <w:t>N6-based, where the UL/DL traffic for the 5G</w:t>
      </w:r>
      <w:r w:rsidR="00B32801">
        <w:rPr>
          <w:lang w:val="en-GB"/>
        </w:rPr>
        <w:t xml:space="preserve"> VN</w:t>
      </w:r>
      <w:r>
        <w:t xml:space="preserve"> communication is forwarded to/from the DN;</w:t>
      </w:r>
    </w:p>
    <w:p w:rsidR="000A2440" w:rsidRPr="00C34949" w:rsidRDefault="000A2440" w:rsidP="00B56148">
      <w:pPr>
        <w:pStyle w:val="B2"/>
        <w:rPr>
          <w:lang w:val="en-GB"/>
        </w:rPr>
      </w:pPr>
      <w:r>
        <w:t>-</w:t>
      </w:r>
      <w:r>
        <w:tab/>
      </w:r>
      <w:r w:rsidR="00D81B76">
        <w:t>N19</w:t>
      </w:r>
      <w:r>
        <w:t>-based, where the UL/DL traffic for the 5G</w:t>
      </w:r>
      <w:r w:rsidR="00734995">
        <w:rPr>
          <w:lang w:val="en-GB"/>
        </w:rPr>
        <w:t xml:space="preserve"> VN group</w:t>
      </w:r>
      <w:r>
        <w:t xml:space="preserve"> communication is forwarded between PSA UPFs of different PDU sessions via </w:t>
      </w:r>
      <w:r w:rsidR="00D81B76">
        <w:t>N19</w:t>
      </w:r>
      <w:r>
        <w:t>.</w:t>
      </w:r>
      <w:r w:rsidR="00F41023">
        <w:rPr>
          <w:lang w:val="en-GB"/>
        </w:rPr>
        <w:t xml:space="preserve"> N19 is based on a shared User Plane tunnel connecting PSA UPFs of a single 5G</w:t>
      </w:r>
      <w:r w:rsidR="00734995">
        <w:rPr>
          <w:lang w:val="en-GB"/>
        </w:rPr>
        <w:t xml:space="preserve"> VN</w:t>
      </w:r>
      <w:r w:rsidR="00F41023">
        <w:rPr>
          <w:lang w:val="en-GB"/>
        </w:rPr>
        <w:t xml:space="preserve"> group.</w:t>
      </w:r>
    </w:p>
    <w:p w:rsidR="000A2440" w:rsidRDefault="000A2440" w:rsidP="00B56148">
      <w:pPr>
        <w:pStyle w:val="B2"/>
      </w:pPr>
      <w:r>
        <w:t>-</w:t>
      </w:r>
      <w:r>
        <w:tab/>
        <w:t>Local switch, where traffic is locally forwarded by a single UPF if this UPF is the common PSA UPF of different PDU Sessions for the same 5G</w:t>
      </w:r>
      <w:r w:rsidR="00B32801">
        <w:rPr>
          <w:lang w:val="en-GB"/>
        </w:rPr>
        <w:t xml:space="preserve"> VN</w:t>
      </w:r>
      <w:r>
        <w:t xml:space="preserve"> group.</w:t>
      </w:r>
    </w:p>
    <w:p w:rsidR="000A2440" w:rsidRDefault="000A2440" w:rsidP="00B56148">
      <w:pPr>
        <w:pStyle w:val="B1"/>
      </w:pPr>
      <w:r>
        <w:t>-</w:t>
      </w:r>
      <w:r>
        <w:tab/>
        <w:t>The SMF handles the user plane paths of the 5G</w:t>
      </w:r>
      <w:r w:rsidR="00B32801">
        <w:rPr>
          <w:lang w:val="en-GB"/>
        </w:rPr>
        <w:t xml:space="preserve"> VN</w:t>
      </w:r>
      <w:r>
        <w:t xml:space="preserve"> group, including:</w:t>
      </w:r>
    </w:p>
    <w:p w:rsidR="003139B5" w:rsidRDefault="003139B5" w:rsidP="00B56148">
      <w:pPr>
        <w:pStyle w:val="B2"/>
      </w:pPr>
      <w:r>
        <w:t>-</w:t>
      </w:r>
      <w:r>
        <w:tab/>
        <w:t>The SMF may prefer to select a single PSA UPF for as many PDU sessions (targeting the same 5G VN group) as possible, in order to implement local switch on the UPF.</w:t>
      </w:r>
    </w:p>
    <w:p w:rsidR="000A2440" w:rsidRDefault="000A2440" w:rsidP="00B56148">
      <w:pPr>
        <w:pStyle w:val="B2"/>
      </w:pPr>
      <w:r>
        <w:t>-</w:t>
      </w:r>
      <w:r>
        <w:tab/>
        <w:t xml:space="preserve">Establishing </w:t>
      </w:r>
      <w:r w:rsidR="00D81B76">
        <w:t>N19</w:t>
      </w:r>
      <w:r>
        <w:t xml:space="preserve"> tunnels between PSA UPFs to support </w:t>
      </w:r>
      <w:r w:rsidR="00D81B76">
        <w:t>N19</w:t>
      </w:r>
      <w:r>
        <w:t>-based traffic forwarding.</w:t>
      </w:r>
    </w:p>
    <w:p w:rsidR="000A2440" w:rsidRDefault="000A2440" w:rsidP="00B56148">
      <w:pPr>
        <w:pStyle w:val="B1"/>
      </w:pPr>
      <w:r>
        <w:t>-</w:t>
      </w:r>
      <w:r>
        <w:tab/>
        <w:t>For Ethernet PDU Session, the SMF may instruct the UPF(s) classify frames based on VLAN tags, and to add and remove VLAN tags, on frames received and sent on N6, as described in clause 5.6.10.2.</w:t>
      </w:r>
    </w:p>
    <w:p w:rsidR="000A2440" w:rsidRDefault="000A2440" w:rsidP="00B56148">
      <w:pPr>
        <w:pStyle w:val="NO"/>
      </w:pPr>
      <w:r>
        <w:t>NOTE</w:t>
      </w:r>
      <w:r w:rsidR="00732A2E">
        <w:rPr>
          <w:lang w:val="en-GB"/>
        </w:rPr>
        <w:t> 1</w:t>
      </w:r>
      <w:r>
        <w:t>:</w:t>
      </w:r>
      <w:r>
        <w:tab/>
        <w:t xml:space="preserve">For handling VLAN tags to traffic on N6, TSP ID could also be used as described in clause 6.2.2.6 of </w:t>
      </w:r>
      <w:r w:rsidR="002369B3">
        <w:t>TS 23.503 [</w:t>
      </w:r>
      <w:r>
        <w:t>45].</w:t>
      </w:r>
    </w:p>
    <w:p w:rsidR="000A2440" w:rsidRDefault="000A2440" w:rsidP="000A2440">
      <w:r>
        <w:t>Further description on User Plane management for 5G</w:t>
      </w:r>
      <w:r w:rsidR="00B32801">
        <w:t xml:space="preserve"> VN</w:t>
      </w:r>
      <w:r>
        <w:t xml:space="preserve"> groups is available in clause 5.8.2.13.</w:t>
      </w:r>
    </w:p>
    <w:p w:rsidR="00F41023" w:rsidRDefault="00F41023" w:rsidP="00C34949">
      <w:r>
        <w:t xml:space="preserve">When N6-based traffic forwarding is expected, </w:t>
      </w:r>
      <w:r w:rsidR="00BB04EB">
        <w:t xml:space="preserve">after creation of a 5G VN group </w:t>
      </w:r>
      <w:r>
        <w:t xml:space="preserve">the AF can influence the traffic routing for all the members of </w:t>
      </w:r>
      <w:r w:rsidR="00BB04EB">
        <w:t xml:space="preserve">the </w:t>
      </w:r>
      <w:r>
        <w:t>5G VN group, by providing</w:t>
      </w:r>
      <w:r w:rsidR="00BB04EB">
        <w:t xml:space="preserve"> information identifying the traffic,</w:t>
      </w:r>
      <w:r>
        <w:t xml:space="preserve"> DNAI(s) </w:t>
      </w:r>
      <w:r w:rsidR="00BB04EB">
        <w:t xml:space="preserve">suitable for selection and an optional indication of traffic correlation </w:t>
      </w:r>
      <w:r>
        <w:t xml:space="preserve">together with a 5G VN </w:t>
      </w:r>
      <w:r w:rsidR="00734995">
        <w:t>E</w:t>
      </w:r>
      <w:r>
        <w:t xml:space="preserve">xternal </w:t>
      </w:r>
      <w:r w:rsidR="00734995">
        <w:t>G</w:t>
      </w:r>
      <w:r>
        <w:t>roup ID</w:t>
      </w:r>
      <w:r w:rsidR="00BB04EB">
        <w:t xml:space="preserve"> identifying the 5G VN group in an AF request sent to the PCF</w:t>
      </w:r>
      <w:r>
        <w:t>, as described in clause 5.6.7.</w:t>
      </w:r>
      <w:r w:rsidR="00BB04EB">
        <w:t xml:space="preserve">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rsidR="00BB04EB" w:rsidRDefault="00BB04EB" w:rsidP="00A30201">
      <w:pPr>
        <w:pStyle w:val="NO"/>
      </w:pPr>
      <w:r>
        <w:t>NOTE</w:t>
      </w:r>
      <w:r>
        <w:rPr>
          <w:lang w:val="en-GB"/>
        </w:rPr>
        <w:t> 2</w:t>
      </w:r>
      <w:r>
        <w:t>:</w:t>
      </w:r>
      <w:r>
        <w:tab/>
        <w:t>When receiving a new PDU session establishment request for a 5G VN group, to avoid unnecessary N19 tunnels between UPFs, SMF can check previously selected UPFs for the same 5G VN group , and decide whether a previously selected UPF could serve the requested PDU session.</w:t>
      </w:r>
    </w:p>
    <w:p w:rsidR="00A91FD8" w:rsidRDefault="00A91FD8" w:rsidP="00A91FD8">
      <w:r>
        <w:t>The AF can influence the N6-based traffic forwarding for specific traffic flow(s) by providing Traffic Description information identifying the traffic, together with a 5G VN external group ID identifying the 5G VN group in an AF request sent to the PCF, as described in clause 5.6.7. The Traffic Description information contains the allowed address information for N6-based forwarding. The allowed address information may include one or more of the following:</w:t>
      </w:r>
    </w:p>
    <w:p w:rsidR="00A91FD8" w:rsidRDefault="00A91FD8" w:rsidP="00A30201">
      <w:pPr>
        <w:pStyle w:val="B1"/>
      </w:pPr>
      <w:r>
        <w:t>-</w:t>
      </w:r>
      <w:r>
        <w:tab/>
        <w:t>Subnet address/mask(s);</w:t>
      </w:r>
    </w:p>
    <w:p w:rsidR="00A91FD8" w:rsidRDefault="00A91FD8" w:rsidP="00A30201">
      <w:pPr>
        <w:pStyle w:val="B1"/>
      </w:pPr>
      <w:r>
        <w:t>-</w:t>
      </w:r>
      <w:r>
        <w:tab/>
        <w:t>VLAN ID(s);</w:t>
      </w:r>
    </w:p>
    <w:p w:rsidR="00A91FD8" w:rsidRDefault="00A91FD8" w:rsidP="00A30201">
      <w:pPr>
        <w:pStyle w:val="B1"/>
      </w:pPr>
      <w:r>
        <w:t>-</w:t>
      </w:r>
      <w:r>
        <w:tab/>
        <w:t>MAC/IP address range or list;</w:t>
      </w:r>
    </w:p>
    <w:p w:rsidR="00A91FD8" w:rsidRPr="00A30201" w:rsidRDefault="00A91FD8" w:rsidP="00A30201">
      <w:pPr>
        <w:pStyle w:val="B1"/>
        <w:rPr>
          <w:lang w:val="en-GB"/>
        </w:rPr>
      </w:pPr>
      <w:r>
        <w:t>-</w:t>
      </w:r>
      <w:r>
        <w:tab/>
        <w:t>Multicast/broadcast address(s)</w:t>
      </w:r>
      <w:r>
        <w:rPr>
          <w:lang w:val="en-GB"/>
        </w:rPr>
        <w:t>.</w:t>
      </w:r>
    </w:p>
    <w:p w:rsidR="00A91FD8" w:rsidRDefault="00A91FD8" w:rsidP="00A91FD8">
      <w:r>
        <w:t>The AF can also influence the N6-based traffic forwarding for traffic flow(s) with unknown destination address by providing the "match all" Traffic descriptor, an indication on whether to discard the traffic or route it via N6, together with a 5G VN external group ID identifying the 5G VN group in an AF request sent to the PCF, as described in clause 5.6.7.</w:t>
      </w:r>
    </w:p>
    <w:p w:rsidR="00A91FD8" w:rsidRDefault="00A91FD8" w:rsidP="00A91FD8">
      <w:r>
        <w:t>The PCF transforms the AF request into PCC rules that apply to PDU Sessions of the 5G VN group and sends the PCC rules to the SMF. According to the PCC rules, the SMF generates and configures the N4 rules at group-level N4 Session to enable processing packets towards/from the DN. Furthermore, the SMF should decide to discard the traffic with unknown destination address or route it to N6 according to the indication for handling traffic with unknown destination address received in PCC rules or local policy.</w:t>
      </w:r>
    </w:p>
    <w:p w:rsidR="00732A2E" w:rsidRDefault="00732A2E" w:rsidP="00732A2E">
      <w:pPr>
        <w:pStyle w:val="NO"/>
      </w:pPr>
      <w:r>
        <w:t>NOTE</w:t>
      </w:r>
      <w:r>
        <w:rPr>
          <w:lang w:val="en-GB"/>
        </w:rPr>
        <w:t> </w:t>
      </w:r>
      <w:r w:rsidR="00BB04EB">
        <w:rPr>
          <w:lang w:val="en-GB"/>
        </w:rPr>
        <w:t>3</w:t>
      </w:r>
      <w:r>
        <w:t>:</w:t>
      </w:r>
      <w:r>
        <w:tab/>
        <w:t>The N19 tunnel(s) can be established between a new UPF and other UPF(s) that belongs to a 5G VN group when the new UPF is selected for the 5G VN group during PDU session establishment. The N19 tunnel(s) can be released during or after PDU session release when there is no more PDU sessions for a 5G VN group in that UPF. Establishment or release of the N19 tunnels at the UPF is performed within a group-level N4 Session.</w:t>
      </w:r>
    </w:p>
    <w:p w:rsidR="000A2440" w:rsidRDefault="000A2440" w:rsidP="000A2440">
      <w:pPr>
        <w:pStyle w:val="Heading2"/>
      </w:pPr>
      <w:bookmarkStart w:id="1012" w:name="_Toc20150082"/>
      <w:bookmarkStart w:id="1013" w:name="_Toc27846881"/>
      <w:r>
        <w:t>5.30</w:t>
      </w:r>
      <w:r>
        <w:tab/>
        <w:t>Support for non-public networks</w:t>
      </w:r>
      <w:bookmarkEnd w:id="1012"/>
      <w:bookmarkEnd w:id="1013"/>
    </w:p>
    <w:p w:rsidR="000A2440" w:rsidRDefault="000A2440" w:rsidP="000A2440">
      <w:pPr>
        <w:pStyle w:val="Heading3"/>
      </w:pPr>
      <w:bookmarkStart w:id="1014" w:name="_Toc20150083"/>
      <w:bookmarkStart w:id="1015" w:name="_Toc27846882"/>
      <w:r>
        <w:t>5.30.1</w:t>
      </w:r>
      <w:r>
        <w:tab/>
        <w:t>General</w:t>
      </w:r>
      <w:bookmarkEnd w:id="1014"/>
      <w:bookmarkEnd w:id="1015"/>
    </w:p>
    <w:p w:rsidR="000A2440" w:rsidRDefault="000A2440" w:rsidP="000A2440">
      <w:r>
        <w:t xml:space="preserve">A Non-Public Network (NPN) is a 5GS deployed for non-public use, see </w:t>
      </w:r>
      <w:r w:rsidR="002369B3">
        <w:t>TS 22.261 [</w:t>
      </w:r>
      <w:r>
        <w:t>2]. An NPN may be deployed as:</w:t>
      </w:r>
    </w:p>
    <w:p w:rsidR="000A2440" w:rsidRDefault="000A2440" w:rsidP="00B56148">
      <w:pPr>
        <w:pStyle w:val="B1"/>
      </w:pPr>
      <w:r>
        <w:t>-</w:t>
      </w:r>
      <w:r>
        <w:tab/>
        <w:t>a Stand-alone Non-Public Network (SNPN), i.e. operated by an NPN operator and not relying on network functions provided by a PLMN, or</w:t>
      </w:r>
    </w:p>
    <w:p w:rsidR="000A2440" w:rsidRDefault="000A2440" w:rsidP="00B56148">
      <w:pPr>
        <w:pStyle w:val="B1"/>
      </w:pPr>
      <w:r>
        <w:t>-</w:t>
      </w:r>
      <w:r>
        <w:tab/>
        <w:t>a Public network integrated NPN, i.e. a non-public network deployed with the support of a PLMN.</w:t>
      </w:r>
    </w:p>
    <w:p w:rsidR="000A2440" w:rsidRDefault="000A2440" w:rsidP="000A2440">
      <w:r>
        <w:t>SNPN 5GS deployments are based on the architecture depicted in clause 4.2.3</w:t>
      </w:r>
      <w:r w:rsidR="00A404D3">
        <w:t>, the architecture for 5GC with untrusted non-3GPP access (Figure 4.2.8.2.1-1) for access to SNPN services via a PLMN (and vice versa)</w:t>
      </w:r>
      <w:r>
        <w:t xml:space="preserve"> and the additional functionality covered in clause 5.30.2.</w:t>
      </w:r>
    </w:p>
    <w:p w:rsidR="00FC2117" w:rsidRDefault="00FC2117" w:rsidP="000A2440">
      <w:r>
        <w:t>Interworking with EPS is not supported for SNPN.</w:t>
      </w:r>
    </w:p>
    <w:p w:rsidR="000A2440" w:rsidRDefault="000A2440" w:rsidP="000A2440">
      <w:r>
        <w:t>Public network integrated NPNs can be enabled using network slicing (see Annex D).</w:t>
      </w:r>
    </w:p>
    <w:p w:rsidR="000A2440" w:rsidRDefault="000A2440" w:rsidP="00B56148">
      <w:pPr>
        <w:pStyle w:val="Heading3"/>
      </w:pPr>
      <w:bookmarkStart w:id="1016" w:name="_Toc20150084"/>
      <w:bookmarkStart w:id="1017" w:name="_Toc27846883"/>
      <w:r>
        <w:t>5.30.2</w:t>
      </w:r>
      <w:r>
        <w:tab/>
        <w:t>Stand-alone non-public networks</w:t>
      </w:r>
      <w:bookmarkEnd w:id="1016"/>
      <w:bookmarkEnd w:id="1017"/>
    </w:p>
    <w:p w:rsidR="000A2440" w:rsidRDefault="000A2440" w:rsidP="00B56148">
      <w:pPr>
        <w:pStyle w:val="Heading4"/>
      </w:pPr>
      <w:bookmarkStart w:id="1018" w:name="_Toc20150085"/>
      <w:bookmarkStart w:id="1019" w:name="_Toc27846884"/>
      <w:r>
        <w:t>5.30.2.1</w:t>
      </w:r>
      <w:r>
        <w:tab/>
        <w:t>Identifiers</w:t>
      </w:r>
      <w:bookmarkEnd w:id="1018"/>
      <w:bookmarkEnd w:id="1019"/>
    </w:p>
    <w:p w:rsidR="000A2440" w:rsidRDefault="000A2440" w:rsidP="000A2440">
      <w:r>
        <w:t>The combination of a PLMN ID and Network identifier (NID) identifies an SNPN.</w:t>
      </w:r>
    </w:p>
    <w:p w:rsidR="000A2440" w:rsidRPr="00C34949" w:rsidRDefault="000A2440" w:rsidP="00B56148">
      <w:pPr>
        <w:pStyle w:val="NO"/>
        <w:rPr>
          <w:lang w:val="en-GB"/>
        </w:rPr>
      </w:pPr>
      <w:r>
        <w:t>NOTE 1:</w:t>
      </w:r>
      <w:r>
        <w:tab/>
        <w:t>The PLMN ID used for SNPNs is not required to be unique. PLMN IDs reserved for use by private networks can be used for non-public networks, e.g. based on mobile country code (MCC) 999 as assigned by ITU [78]).</w:t>
      </w:r>
      <w:r w:rsidR="00F6128C">
        <w:rPr>
          <w:lang w:val="en-GB"/>
        </w:rPr>
        <w:t xml:space="preserve">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rsidR="000A2440" w:rsidRDefault="000A2440" w:rsidP="000A2440">
      <w:r>
        <w:t>The NID shall support two assignment models:</w:t>
      </w:r>
    </w:p>
    <w:p w:rsidR="000A2440" w:rsidRPr="00C34949" w:rsidRDefault="000A2440" w:rsidP="00B56148">
      <w:pPr>
        <w:pStyle w:val="B1"/>
        <w:rPr>
          <w:lang w:val="en-GB"/>
        </w:rPr>
      </w:pPr>
      <w:r>
        <w:t>-</w:t>
      </w:r>
      <w:r>
        <w:tab/>
      </w:r>
      <w:r w:rsidR="00BB04EB">
        <w:t>Self-assignment:</w:t>
      </w:r>
      <w:r w:rsidR="00BB04EB">
        <w:rPr>
          <w:lang w:val="en-GB"/>
        </w:rPr>
        <w:t xml:space="preserve"> </w:t>
      </w:r>
      <w:r>
        <w:t>NIDs are</w:t>
      </w:r>
      <w:r w:rsidR="00FC2117">
        <w:rPr>
          <w:lang w:val="en-GB"/>
        </w:rPr>
        <w:t xml:space="preserve"> chosen individually by SNPNs</w:t>
      </w:r>
      <w:r>
        <w:t xml:space="preserve"> at deployment time (and may therefore not be unique)</w:t>
      </w:r>
      <w:r w:rsidR="00FC2117">
        <w:rPr>
          <w:lang w:val="en-GB"/>
        </w:rPr>
        <w:t xml:space="preserve"> but use a different numbering space than the</w:t>
      </w:r>
      <w:r w:rsidR="00BB04EB">
        <w:rPr>
          <w:lang w:val="en-GB"/>
        </w:rPr>
        <w:t xml:space="preserve"> coordinated assignment</w:t>
      </w:r>
      <w:r w:rsidR="00FC2117">
        <w:rPr>
          <w:lang w:val="en-GB"/>
        </w:rPr>
        <w:t xml:space="preserve"> NIDs as defined in </w:t>
      </w:r>
      <w:r w:rsidR="002369B3">
        <w:rPr>
          <w:lang w:val="en-GB"/>
        </w:rPr>
        <w:t>TS 23.003 [</w:t>
      </w:r>
      <w:r w:rsidR="00FC2117">
        <w:rPr>
          <w:lang w:val="en-GB"/>
        </w:rPr>
        <w:t>19].</w:t>
      </w:r>
    </w:p>
    <w:p w:rsidR="00BB04EB" w:rsidRDefault="00BB04EB" w:rsidP="00BB04EB">
      <w:pPr>
        <w:pStyle w:val="B1"/>
      </w:pPr>
      <w:r>
        <w:t>-</w:t>
      </w:r>
      <w:r>
        <w:tab/>
        <w:t>Coordinated assignment: NIDs are assigned using one of the following two options:</w:t>
      </w:r>
    </w:p>
    <w:p w:rsidR="00BB04EB" w:rsidRDefault="00BB04EB" w:rsidP="00BB04EB">
      <w:pPr>
        <w:pStyle w:val="B2"/>
      </w:pPr>
      <w:r>
        <w:t>1.</w:t>
      </w:r>
      <w:r>
        <w:tab/>
        <w:t>The NID is assigned such that it is globally unique independent of the PLMN ID used; or</w:t>
      </w:r>
    </w:p>
    <w:p w:rsidR="00BB04EB" w:rsidRDefault="00BB04EB" w:rsidP="00BB04EB">
      <w:pPr>
        <w:pStyle w:val="B2"/>
      </w:pPr>
      <w:r>
        <w:t>2.</w:t>
      </w:r>
      <w:r>
        <w:tab/>
        <w:t>The NID is assigned such that the combination of the NID and the PLMN ID is globally unique.</w:t>
      </w:r>
    </w:p>
    <w:p w:rsidR="000A2440" w:rsidRDefault="000A2440" w:rsidP="00B56148">
      <w:pPr>
        <w:pStyle w:val="NO"/>
      </w:pPr>
      <w:r>
        <w:t>NOTE 2:</w:t>
      </w:r>
      <w:r>
        <w:tab/>
        <w:t>Which legal entities manage the number space is beyond the scope of this specification.</w:t>
      </w:r>
    </w:p>
    <w:p w:rsidR="000A2440" w:rsidRDefault="000A2440" w:rsidP="000A2440">
      <w:r>
        <w:t>An optional human-readable network name helps to identify an SNPN during manual SNPN selection.</w:t>
      </w:r>
    </w:p>
    <w:p w:rsidR="000A2440" w:rsidRDefault="000A2440" w:rsidP="00B56148">
      <w:pPr>
        <w:pStyle w:val="Heading4"/>
      </w:pPr>
      <w:bookmarkStart w:id="1020" w:name="_Toc20150086"/>
      <w:bookmarkStart w:id="1021" w:name="_Toc27846885"/>
      <w:r>
        <w:t>5.30.2.2</w:t>
      </w:r>
      <w:r>
        <w:tab/>
        <w:t>Broadcast system information</w:t>
      </w:r>
      <w:bookmarkEnd w:id="1020"/>
      <w:bookmarkEnd w:id="1021"/>
    </w:p>
    <w:p w:rsidR="000A2440" w:rsidRDefault="000A2440" w:rsidP="000A2440">
      <w:r>
        <w:t>NG-RAN nodes which provide access to SNPNs broadcast the following information:</w:t>
      </w:r>
    </w:p>
    <w:p w:rsidR="000A2440" w:rsidRDefault="000A2440" w:rsidP="00B56148">
      <w:pPr>
        <w:pStyle w:val="B1"/>
      </w:pPr>
      <w:r>
        <w:t>-</w:t>
      </w:r>
      <w:r>
        <w:tab/>
        <w:t>One or multiple PLMN IDs</w:t>
      </w:r>
    </w:p>
    <w:p w:rsidR="000A2440" w:rsidRDefault="000A2440" w:rsidP="00B56148">
      <w:pPr>
        <w:pStyle w:val="B1"/>
      </w:pPr>
      <w:r>
        <w:t>-</w:t>
      </w:r>
      <w:r>
        <w:tab/>
        <w:t>List of NIDs per PLMN ID identifying the non-public networks NG-RAN provides access to</w:t>
      </w:r>
    </w:p>
    <w:p w:rsidR="000A2440" w:rsidRDefault="000A2440" w:rsidP="00B56148">
      <w:pPr>
        <w:pStyle w:val="NO"/>
      </w:pPr>
      <w:r>
        <w:t>NOTE </w:t>
      </w:r>
      <w:r w:rsidR="00F6128C">
        <w:rPr>
          <w:lang w:val="en-GB"/>
        </w:rPr>
        <w:t>1</w:t>
      </w:r>
      <w:r>
        <w:t>:</w:t>
      </w:r>
      <w:r>
        <w:tab/>
        <w:t xml:space="preserve">It is assumed that an NG-RAN node supports broadcasting a total of twelve NIDs. Further details are defined in </w:t>
      </w:r>
      <w:r w:rsidR="002369B3">
        <w:t>TS 38.331 [</w:t>
      </w:r>
      <w:r>
        <w:t>28].</w:t>
      </w:r>
    </w:p>
    <w:p w:rsidR="000A2440" w:rsidRDefault="000A2440" w:rsidP="00B56148">
      <w:pPr>
        <w:pStyle w:val="NO"/>
      </w:pPr>
      <w:r>
        <w:t>NOTE°</w:t>
      </w:r>
      <w:r w:rsidR="00F6128C">
        <w:rPr>
          <w:lang w:val="en-GB"/>
        </w:rPr>
        <w:t>2</w:t>
      </w:r>
      <w:r>
        <w:t>:</w:t>
      </w:r>
      <w:r>
        <w:tab/>
        <w:t>The presence of a list of NIDs for a PLMN ID indicates that the related PLMN ID and NIDs identify SNPNs.</w:t>
      </w:r>
    </w:p>
    <w:p w:rsidR="000A2440" w:rsidRDefault="000A2440" w:rsidP="00B56148">
      <w:pPr>
        <w:pStyle w:val="B1"/>
      </w:pPr>
      <w:r>
        <w:t>-</w:t>
      </w:r>
      <w:r>
        <w:tab/>
        <w:t>Optionally a human-readable network name per NID.</w:t>
      </w:r>
    </w:p>
    <w:p w:rsidR="000A2440" w:rsidRDefault="000A2440" w:rsidP="00B56148">
      <w:pPr>
        <w:pStyle w:val="NO"/>
      </w:pPr>
      <w:r>
        <w:t>NOTE </w:t>
      </w:r>
      <w:r w:rsidR="00F6128C">
        <w:rPr>
          <w:lang w:val="en-GB"/>
        </w:rPr>
        <w:t>3</w:t>
      </w:r>
      <w:r>
        <w:t>:</w:t>
      </w:r>
      <w:r>
        <w:tab/>
        <w:t xml:space="preserve">The human-readable network name per NID is only used for manual SNPN selection. The mechanism how human-readable network name is provided (i.e. whether it is broadcasted or unicasted) to the UE is specified in </w:t>
      </w:r>
      <w:r w:rsidR="002369B3">
        <w:t>TS 38.331 [</w:t>
      </w:r>
      <w:r>
        <w:t>28].</w:t>
      </w:r>
    </w:p>
    <w:p w:rsidR="000A2440" w:rsidRDefault="000A2440" w:rsidP="00B56148">
      <w:pPr>
        <w:pStyle w:val="B1"/>
      </w:pPr>
      <w:r>
        <w:t>-</w:t>
      </w:r>
      <w:r>
        <w:tab/>
        <w:t>Optionally information, as described in</w:t>
      </w:r>
      <w:r w:rsidR="00553FC8">
        <w:rPr>
          <w:lang w:val="en-GB"/>
        </w:rPr>
        <w:t xml:space="preserve"> </w:t>
      </w:r>
      <w:r w:rsidR="002369B3">
        <w:rPr>
          <w:lang w:val="en-GB"/>
        </w:rPr>
        <w:t>TS 38.300 [</w:t>
      </w:r>
      <w:r w:rsidR="00553FC8">
        <w:rPr>
          <w:lang w:val="en-GB"/>
        </w:rPr>
        <w:t>27],</w:t>
      </w:r>
      <w:r>
        <w:t xml:space="preserve"> </w:t>
      </w:r>
      <w:r w:rsidR="002369B3">
        <w:t>TS 38.331 [</w:t>
      </w:r>
      <w:r>
        <w:t xml:space="preserve">28] and in </w:t>
      </w:r>
      <w:r w:rsidR="002369B3">
        <w:t>TS 38.304 [</w:t>
      </w:r>
      <w:r>
        <w:t>50], to prevent UEs not supporting SNPNs from accessing the cell, e.g. in case the cell only provides access to non-public networks.</w:t>
      </w:r>
    </w:p>
    <w:p w:rsidR="000A2440" w:rsidRDefault="000A2440" w:rsidP="00B56148">
      <w:pPr>
        <w:pStyle w:val="Heading4"/>
      </w:pPr>
      <w:bookmarkStart w:id="1022" w:name="_Toc20150087"/>
      <w:bookmarkStart w:id="1023" w:name="_Toc27846886"/>
      <w:r>
        <w:t>5.30.2.3</w:t>
      </w:r>
      <w:r>
        <w:tab/>
        <w:t>UE configuration and subscription aspects</w:t>
      </w:r>
      <w:bookmarkEnd w:id="1022"/>
      <w:bookmarkEnd w:id="1023"/>
    </w:p>
    <w:p w:rsidR="000A2440" w:rsidRDefault="000A2440" w:rsidP="000A2440">
      <w:r>
        <w:t>An SNPN-enabled UE is configured with subscriber identifier</w:t>
      </w:r>
      <w:r w:rsidR="00F41023">
        <w:t xml:space="preserve"> (SUPI)</w:t>
      </w:r>
      <w:r>
        <w:t xml:space="preserve"> and credentials for</w:t>
      </w:r>
      <w:r w:rsidR="00F41023">
        <w:t xml:space="preserve"> each subscribed</w:t>
      </w:r>
      <w:r>
        <w:t xml:space="preserve"> SNPN identified by the combination of PLMN ID and NID.</w:t>
      </w:r>
    </w:p>
    <w:p w:rsidR="003501B0" w:rsidRDefault="000A2440" w:rsidP="000A2440">
      <w:r>
        <w:t xml:space="preserve">A subscriber of an SNPN is </w:t>
      </w:r>
      <w:r w:rsidR="003501B0">
        <w:t>either:</w:t>
      </w:r>
    </w:p>
    <w:p w:rsidR="000A2440" w:rsidRDefault="003501B0" w:rsidP="00A30201">
      <w:pPr>
        <w:pStyle w:val="B1"/>
      </w:pPr>
      <w:r>
        <w:rPr>
          <w:lang w:val="en-GB"/>
        </w:rPr>
        <w:t>-</w:t>
      </w:r>
      <w:r>
        <w:rPr>
          <w:lang w:val="en-GB"/>
        </w:rPr>
        <w:tab/>
      </w:r>
      <w:r w:rsidR="000A2440">
        <w:t xml:space="preserve">identified by a SUPI containing a network-specific identifier that takes the form of a Network Access Identifier (NAI) using the NAI RFC 7542 [20] based user identification as defined in </w:t>
      </w:r>
      <w:r w:rsidR="002369B3">
        <w:t>TS 23.003 [</w:t>
      </w:r>
      <w:r w:rsidR="000A2440">
        <w:t>19] clause 28.</w:t>
      </w:r>
      <w:r>
        <w:t>7</w:t>
      </w:r>
      <w:r w:rsidR="000A2440">
        <w:t>.2. The realm part of the NAI may include the NID of the SNPN</w:t>
      </w:r>
      <w:r>
        <w:t>; or</w:t>
      </w:r>
    </w:p>
    <w:p w:rsidR="003501B0" w:rsidRDefault="003501B0" w:rsidP="00A30201">
      <w:pPr>
        <w:pStyle w:val="B1"/>
      </w:pPr>
      <w:r>
        <w:t>-</w:t>
      </w:r>
      <w:r>
        <w:tab/>
        <w:t>identified by a SUPI containing an IMSI.</w:t>
      </w:r>
    </w:p>
    <w:p w:rsidR="000A2440" w:rsidRDefault="000A2440" w:rsidP="000A2440">
      <w:r>
        <w:t>An SNPN-enabled UE supports the SNPN access mode. When the UE is set to operate in SNPN access mode the UE only selects and registers with SNPNs over Uu as described in clause 5.30.2.4.</w:t>
      </w:r>
    </w:p>
    <w:p w:rsidR="000A2440" w:rsidRDefault="000A2440" w:rsidP="000A2440">
      <w:r>
        <w:t>Emergency services are not supported in SNPN access mode.</w:t>
      </w:r>
    </w:p>
    <w:p w:rsidR="000A2440" w:rsidRDefault="000A2440" w:rsidP="00B56148">
      <w:pPr>
        <w:pStyle w:val="NO"/>
      </w:pPr>
      <w:r>
        <w:t>NOTE 1:</w:t>
      </w:r>
      <w:r>
        <w:tab/>
        <w:t>Voice support with emergency services in SNPN access mode is not specified in this release.</w:t>
      </w:r>
    </w:p>
    <w:p w:rsidR="000A2440" w:rsidRDefault="000A2440" w:rsidP="000A2440">
      <w:r>
        <w:t xml:space="preserve">If a UE is not set to operate in SNPN access mode, even if it is SNPN-enabled, the UE does not select and register with SNPNs. A UE not set to operate in SNPN access mode performs PLMN selection procedures as defined in clause 4.4 of </w:t>
      </w:r>
      <w:r w:rsidR="002369B3">
        <w:t>TS 23.122 [</w:t>
      </w:r>
      <w:r>
        <w:t>17].</w:t>
      </w:r>
      <w:r w:rsidR="00553FC8">
        <w:t xml:space="preserve"> For a UE capable of simultaneously connecting to an SNPN and a PLMN, the setting for operation in SNPN access mode is applied only to the Uu interface for connection to the SNPN. Annex D.4 provides more details.</w:t>
      </w:r>
    </w:p>
    <w:p w:rsidR="000A2440" w:rsidRDefault="000A2440" w:rsidP="00B56148">
      <w:pPr>
        <w:pStyle w:val="NO"/>
      </w:pPr>
      <w:r>
        <w:t>NOTE 2:</w:t>
      </w:r>
      <w:r>
        <w:tab/>
        <w:t>Details of activation and deactivation of SNPN access mode are up to UE implementation.</w:t>
      </w:r>
    </w:p>
    <w:p w:rsidR="000A2440" w:rsidRDefault="000A2440" w:rsidP="00B56148">
      <w:pPr>
        <w:pStyle w:val="Heading4"/>
      </w:pPr>
      <w:bookmarkStart w:id="1024" w:name="_Toc20150088"/>
      <w:bookmarkStart w:id="1025" w:name="_Toc27846887"/>
      <w:r>
        <w:t>5.30.2.4</w:t>
      </w:r>
      <w:r>
        <w:tab/>
        <w:t>Network selection in SNPN access mode</w:t>
      </w:r>
      <w:bookmarkEnd w:id="1024"/>
      <w:bookmarkEnd w:id="1025"/>
    </w:p>
    <w:p w:rsidR="000A2440" w:rsidRDefault="000A2440" w:rsidP="000A2440">
      <w:r>
        <w:t xml:space="preserve">When </w:t>
      </w:r>
      <w:r w:rsidR="00553FC8">
        <w:t xml:space="preserve">a </w:t>
      </w:r>
      <w:r>
        <w:t xml:space="preserve">UE is set to operate in SNPN access mode the UE does not perform normal PLMN selection procedures as defined in clause 4.4 of </w:t>
      </w:r>
      <w:r w:rsidR="002369B3">
        <w:t>TS 23.122 [</w:t>
      </w:r>
      <w:r>
        <w:t>17].</w:t>
      </w:r>
    </w:p>
    <w:p w:rsidR="000A2440" w:rsidRDefault="000A2440" w:rsidP="000A2440">
      <w:r>
        <w:t>UEs operating in SNPN access mode read the available PLMN IDs and list of available NIDs from the broadcast system information and take them into account during network selection.</w:t>
      </w:r>
    </w:p>
    <w:p w:rsidR="000A2440" w:rsidRDefault="000A2440" w:rsidP="000A2440">
      <w:r>
        <w:t>For automatic network selection, the UE selects and attempts to register with the available SNPN identified by a PLMN ID and NID for which the UE has SUPI and credentials. If multiple SNPNs are available that the UE has</w:t>
      </w:r>
      <w:r w:rsidR="00F41023">
        <w:t xml:space="preserve"> respective</w:t>
      </w:r>
      <w:r>
        <w:t xml:space="preserve"> SUPI and credentials for, then the priority order for selecting and attempting to register with SNPNs is based on UE implementation.</w:t>
      </w:r>
    </w:p>
    <w:p w:rsidR="000A2440" w:rsidRDefault="000A2440" w:rsidP="000A2440">
      <w:r>
        <w:t>For manual network selection UEs operating in SNPN access mode provide to the user the list of NIDs and related human-readable names (if available) of the available SNPNs the UE has</w:t>
      </w:r>
      <w:r w:rsidR="00F41023">
        <w:t xml:space="preserve"> respective</w:t>
      </w:r>
      <w:r>
        <w:t xml:space="preserve"> SUPI and credentials for.</w:t>
      </w:r>
    </w:p>
    <w:p w:rsidR="000A2440" w:rsidRDefault="000A2440" w:rsidP="00B56148">
      <w:pPr>
        <w:pStyle w:val="NO"/>
      </w:pPr>
      <w:r>
        <w:t>NOTE:</w:t>
      </w:r>
      <w:r>
        <w:tab/>
        <w:t xml:space="preserve">The details of SNPN selection will be defined in </w:t>
      </w:r>
      <w:r w:rsidR="002369B3">
        <w:t>TS 23.122 [</w:t>
      </w:r>
      <w:r>
        <w:t>17].</w:t>
      </w:r>
    </w:p>
    <w:p w:rsidR="000A2440" w:rsidRDefault="000A2440" w:rsidP="000A2440">
      <w:r>
        <w:t>When a UE performs Initial Registration to an SNPN, the UE shall indicate the selected NID and the corresponding PLMN ID to NG-RAN. NG-RAN shall inform the AMF of the selected PLMN ID and NID.</w:t>
      </w:r>
    </w:p>
    <w:p w:rsidR="000A2440" w:rsidRDefault="000A2440" w:rsidP="00B56148">
      <w:pPr>
        <w:pStyle w:val="Heading4"/>
      </w:pPr>
      <w:bookmarkStart w:id="1026" w:name="_Toc20150089"/>
      <w:bookmarkStart w:id="1027" w:name="_Toc27846888"/>
      <w:r>
        <w:t>5.30.2.5</w:t>
      </w:r>
      <w:r>
        <w:tab/>
        <w:t>Network access control</w:t>
      </w:r>
      <w:bookmarkEnd w:id="1026"/>
      <w:bookmarkEnd w:id="1027"/>
    </w:p>
    <w:p w:rsidR="000A2440" w:rsidRDefault="000A2440" w:rsidP="000A2440">
      <w:r>
        <w:t>If a UE performs the registration or service request procedure in an SNPN identified by a PLMN ID and a</w:t>
      </w:r>
      <w:r w:rsidR="00BB04EB">
        <w:t xml:space="preserve"> self-assigned</w:t>
      </w:r>
      <w:r>
        <w:t xml:space="preserve"> NID and there is no subscription for the UE, then the AMF shall reject the UE with an appropriate cause code to temporarily prevent the UE from automatically selecting and registering with the same SNPN.</w:t>
      </w:r>
    </w:p>
    <w:p w:rsidR="000A2440" w:rsidRDefault="000A2440" w:rsidP="000A2440">
      <w:r>
        <w:t>If a UE performs the registration or service request procedure in an SNPN identified by a PLMN ID and a</w:t>
      </w:r>
      <w:r w:rsidR="00BB04EB">
        <w:t xml:space="preserve"> coordinated assigned</w:t>
      </w:r>
      <w:r>
        <w:t xml:space="preserve"> NID and there is no subscription for the UE, then the AMF shall reject the UE with an appropriate cause code to permanently prevent the UE from automatically selecting and registering with the same SNPN.</w:t>
      </w:r>
    </w:p>
    <w:p w:rsidR="000A2440" w:rsidRDefault="000A2440" w:rsidP="00B56148">
      <w:pPr>
        <w:pStyle w:val="NO"/>
      </w:pPr>
      <w:r>
        <w:t>NOTE:</w:t>
      </w:r>
      <w:r>
        <w:tab/>
        <w:t xml:space="preserve">The details of rejection and cause codes will be defined in </w:t>
      </w:r>
      <w:r w:rsidR="002369B3">
        <w:t>TS 24.501 [</w:t>
      </w:r>
      <w:r>
        <w:t>47].</w:t>
      </w:r>
    </w:p>
    <w:p w:rsidR="000A2440" w:rsidRDefault="000A2440" w:rsidP="000A2440">
      <w:r>
        <w:t xml:space="preserve">In order to prevent access to SNPNs for authorized UE(s) in case of network congestion/overload, </w:t>
      </w:r>
      <w:r w:rsidR="00CC6BA5">
        <w:t>U</w:t>
      </w:r>
      <w:r>
        <w:t xml:space="preserve">nified </w:t>
      </w:r>
      <w:r w:rsidR="00CC6BA5">
        <w:t>A</w:t>
      </w:r>
      <w:r>
        <w:t xml:space="preserve">ccess </w:t>
      </w:r>
      <w:r w:rsidR="00CC6BA5">
        <w:t>C</w:t>
      </w:r>
      <w:r>
        <w:t>ontrol information is configured per non-public network (i.e. as part of the subscription information that the UE has for a given non-public network).</w:t>
      </w:r>
    </w:p>
    <w:p w:rsidR="000A2440" w:rsidRDefault="000A2440" w:rsidP="00B56148">
      <w:pPr>
        <w:pStyle w:val="Heading4"/>
      </w:pPr>
      <w:bookmarkStart w:id="1028" w:name="_Toc20150090"/>
      <w:bookmarkStart w:id="1029" w:name="_Toc27846889"/>
      <w:r>
        <w:t>5.30.2.6</w:t>
      </w:r>
      <w:r>
        <w:tab/>
        <w:t>Cell (re-)selection in SNPN access mode</w:t>
      </w:r>
      <w:bookmarkEnd w:id="1028"/>
      <w:bookmarkEnd w:id="1029"/>
    </w:p>
    <w:p w:rsidR="000A2440" w:rsidRDefault="000A2440" w:rsidP="000A2440">
      <w:r>
        <w:t>UEs operating in SNPN access mode only select cells and networks broadcasting both PLMN ID and NID of the selected SNPN.</w:t>
      </w:r>
    </w:p>
    <w:p w:rsidR="000A2440" w:rsidRDefault="000A2440" w:rsidP="00B56148">
      <w:pPr>
        <w:pStyle w:val="NO"/>
      </w:pPr>
      <w:r>
        <w:t>NOTE:</w:t>
      </w:r>
      <w:r>
        <w:tab/>
        <w:t>Further details on the NR idle</w:t>
      </w:r>
      <w:r w:rsidR="00553FC8">
        <w:rPr>
          <w:lang w:val="en-GB"/>
        </w:rPr>
        <w:t xml:space="preserve"> and inactive</w:t>
      </w:r>
      <w:r>
        <w:t xml:space="preserve"> mode procedures for SNPN cell selection will be defined in </w:t>
      </w:r>
      <w:r w:rsidR="002369B3">
        <w:t>TS 38.331 [</w:t>
      </w:r>
      <w:r>
        <w:t xml:space="preserve">28] and in </w:t>
      </w:r>
      <w:r w:rsidR="002369B3">
        <w:t>TS 38.304 [</w:t>
      </w:r>
      <w:r>
        <w:t>50].</w:t>
      </w:r>
    </w:p>
    <w:p w:rsidR="000A2440" w:rsidRDefault="000A2440" w:rsidP="00B56148">
      <w:pPr>
        <w:pStyle w:val="Heading4"/>
      </w:pPr>
      <w:bookmarkStart w:id="1030" w:name="_Toc20150091"/>
      <w:bookmarkStart w:id="1031" w:name="_Toc27846890"/>
      <w:r>
        <w:t>5.30.2.7</w:t>
      </w:r>
      <w:r>
        <w:tab/>
        <w:t>Access to PLMN services via stand-alone non-public networks</w:t>
      </w:r>
      <w:bookmarkEnd w:id="1030"/>
      <w:bookmarkEnd w:id="1031"/>
    </w:p>
    <w:p w:rsidR="000A2440" w:rsidRDefault="000A2440" w:rsidP="000A2440">
      <w:r>
        <w:t>To access PLMN services, a UE in SNPN access mode that has successfully registered with an SNPN may perform another registration via the SNPN</w:t>
      </w:r>
      <w:r w:rsidR="00553FC8">
        <w:t xml:space="preserve"> User Plane</w:t>
      </w:r>
      <w:r>
        <w:t xml:space="preserve"> with a PLMN (using the credentials of that PLMN) following the same architectural principles as specified in clause 4.2.8 and the SNPN taking the role of "Untrusted non-3GPP access".</w:t>
      </w:r>
      <w:r w:rsidR="00553FC8">
        <w:t xml:space="preserve"> Annex D, clause D.3 provides additional details.</w:t>
      </w:r>
    </w:p>
    <w:p w:rsidR="00442382" w:rsidRDefault="00442382" w:rsidP="00442382">
      <w:pPr>
        <w:pStyle w:val="NO"/>
      </w:pPr>
      <w:r>
        <w:t>NOTE:</w:t>
      </w:r>
      <w:r>
        <w:tab/>
        <w:t xml:space="preserve">QoS differentiation in the SNPN can be provided on per-IPsec Child Security Association basis by using the UE or network requested PDU Session Modification procedure described in </w:t>
      </w:r>
      <w:r w:rsidR="002369B3">
        <w:t>TS 23.502 [</w:t>
      </w:r>
      <w:r>
        <w:t xml:space="preserve">3] clause 4.3.3.2. In the PLMN, N3IWF determines the IPsec child SAs as defined in </w:t>
      </w:r>
      <w:r w:rsidR="002369B3">
        <w:t>TS 23.502 [</w:t>
      </w:r>
      <w:r>
        <w:t>3] clause 4.12. The N3IWF is preconfigured by PLMN to allocate different IPsec child SAs for QoS Flows with different QoS profiles.</w:t>
      </w:r>
    </w:p>
    <w:p w:rsidR="00442382" w:rsidRDefault="00442382" w:rsidP="00442382">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rsidR="00442382" w:rsidRDefault="00442382" w:rsidP="00442382">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rsidR="000A2440" w:rsidRDefault="000A2440" w:rsidP="00B56148">
      <w:pPr>
        <w:pStyle w:val="Heading4"/>
      </w:pPr>
      <w:bookmarkStart w:id="1032" w:name="_Toc20150092"/>
      <w:bookmarkStart w:id="1033" w:name="_Toc27846891"/>
      <w:r>
        <w:t>5.30.2.8</w:t>
      </w:r>
      <w:r>
        <w:tab/>
        <w:t>Access to stand-alone non-public network services via PLMN</w:t>
      </w:r>
      <w:bookmarkEnd w:id="1032"/>
      <w:bookmarkEnd w:id="1033"/>
    </w:p>
    <w:p w:rsidR="000A2440" w:rsidRDefault="000A2440" w:rsidP="000A2440">
      <w:r>
        <w:t>To access SNPN services, a UE that has successfully registered with a PLMN may perform another registration via the PLMN</w:t>
      </w:r>
      <w:r w:rsidR="00553FC8">
        <w:t xml:space="preserve"> User Plane</w:t>
      </w:r>
      <w:r>
        <w:t xml:space="preserve"> with an SNPN (using the credentials of that SNPN) following the same architectural principles as specified in clause 4.2.8 and the PLMN taking the role of "Untrusted non-3GPP access".</w:t>
      </w:r>
      <w:r w:rsidR="00553FC8">
        <w:t xml:space="preserve"> Annex D, clause D.3 provides additional details.</w:t>
      </w:r>
    </w:p>
    <w:p w:rsidR="00442382" w:rsidRDefault="00442382" w:rsidP="00442382">
      <w:pPr>
        <w:pStyle w:val="NO"/>
      </w:pPr>
      <w:r>
        <w:t>NOTE:</w:t>
      </w:r>
      <w:r>
        <w:tab/>
        <w:t xml:space="preserve">QoS differentiation in the PLMN can be provided on per-IPsec Child Security Association basis by using the UE or network requested PDU Session Modification procedure described in </w:t>
      </w:r>
      <w:r w:rsidR="002369B3">
        <w:t>TS 23.502 [</w:t>
      </w:r>
      <w:r>
        <w:t xml:space="preserve">3] clause 4.3.3.2. In the SNPN, N3IWF determines the IPsec child SAs as defined in </w:t>
      </w:r>
      <w:r w:rsidR="002369B3">
        <w:t>TS 23.502 [</w:t>
      </w:r>
      <w:r>
        <w:t>3] clause 4.12. The N3IWF is preconfigured by SNPN to allocate different IPsec child SAs for QoS Flows with different QoS profiles.</w:t>
      </w:r>
    </w:p>
    <w:p w:rsidR="00442382" w:rsidRDefault="00442382" w:rsidP="00442382">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rsidR="00442382" w:rsidRDefault="00442382" w:rsidP="00442382">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rsidR="004E12E3" w:rsidRDefault="004E12E3" w:rsidP="004E12E3">
      <w:pPr>
        <w:pStyle w:val="Heading3"/>
      </w:pPr>
      <w:bookmarkStart w:id="1034" w:name="_Toc20150093"/>
      <w:bookmarkStart w:id="1035" w:name="_Toc27846892"/>
      <w:r>
        <w:t>5.30.3</w:t>
      </w:r>
      <w:r>
        <w:tab/>
        <w:t>Public network integrated NPN</w:t>
      </w:r>
      <w:bookmarkEnd w:id="1034"/>
      <w:bookmarkEnd w:id="1035"/>
    </w:p>
    <w:p w:rsidR="004E12E3" w:rsidRDefault="004E12E3" w:rsidP="004E12E3">
      <w:pPr>
        <w:pStyle w:val="Heading4"/>
      </w:pPr>
      <w:bookmarkStart w:id="1036" w:name="_Toc20150094"/>
      <w:bookmarkStart w:id="1037" w:name="_Toc27846893"/>
      <w:r>
        <w:t>5.30.3.1</w:t>
      </w:r>
      <w:r>
        <w:tab/>
        <w:t>General</w:t>
      </w:r>
      <w:bookmarkEnd w:id="1036"/>
      <w:bookmarkEnd w:id="1037"/>
    </w:p>
    <w:p w:rsidR="004E12E3" w:rsidRDefault="004E12E3" w:rsidP="004E12E3">
      <w:r>
        <w:t>Public network integrated NPNs are NPNs made available via PLMNs e.g. by means of dedicated DNNs, or by one (or more) Network Slice instances allocated for the NPN. The existing network slicing functionalities apply as described in clause 5.15. When an NPN is made available via a PLMN, then the UE has a subscription for the PLMN.</w:t>
      </w:r>
    </w:p>
    <w:p w:rsidR="004E12E3" w:rsidRDefault="004E12E3" w:rsidP="004E12E3">
      <w:pPr>
        <w:pStyle w:val="NO"/>
      </w:pPr>
      <w:r>
        <w:t>NOTE</w:t>
      </w:r>
      <w:r w:rsidR="00CC6BA5">
        <w:rPr>
          <w:lang w:val="en-GB"/>
        </w:rPr>
        <w:t> 1</w:t>
      </w:r>
      <w:r>
        <w:t>:</w:t>
      </w:r>
      <w:r>
        <w:tab/>
        <w:t>Annex D provides additional consideration to consider when supporting Non-Public Network as a Network Slice of a PLMN.</w:t>
      </w:r>
    </w:p>
    <w:p w:rsidR="004E12E3" w:rsidRDefault="004E12E3" w:rsidP="004E12E3">
      <w:r>
        <w:t>As network slicing does not enable the possibility to prevent UEs from trying to access the network in areas which the UE is not allowed to use the Network Slice allocated for the NPN, Closed Access Groups may optionally be used to apply access control.</w:t>
      </w:r>
    </w:p>
    <w:p w:rsidR="004E12E3" w:rsidRDefault="004E12E3" w:rsidP="004E12E3">
      <w:r>
        <w:t>A Closed Access Group identifies a group of subscribers who are permitted to access one or more CAG cells associated to the CAG.</w:t>
      </w:r>
    </w:p>
    <w:p w:rsidR="004E12E3" w:rsidRDefault="004E12E3" w:rsidP="004E12E3">
      <w:r>
        <w:t>CAG is used for the Public network integrated NPNs to prevent UE(s), which are not allowed to access the NPN via the associated cell(s), from automatically selecting and accessing the associated cell(s).</w:t>
      </w:r>
    </w:p>
    <w:p w:rsidR="00CC6BA5" w:rsidRPr="00A30201" w:rsidRDefault="00CC6BA5" w:rsidP="00C34949">
      <w:pPr>
        <w:pStyle w:val="NO"/>
        <w:rPr>
          <w:lang w:val="en-GB"/>
        </w:rPr>
      </w:pPr>
      <w:r>
        <w:t>NOTE 2:</w:t>
      </w:r>
      <w:r>
        <w:tab/>
        <w:t>CAG is used for authorization at network/cell selection and configured in the subscription as part of the Mobility Restrictions i.e. independent from any S-NSSAI. CAG is not used as input to AMF selection nor Network Slice selection.</w:t>
      </w:r>
      <w:r w:rsidR="00375F94">
        <w:rPr>
          <w:lang w:val="en-GB"/>
        </w:rPr>
        <w:t xml:space="preserve"> If NPN isolation is desired, operator can better support NPN isolation by deploying network slicing for PNI-NPN, configuring dedicated S-NSSAI(s) for the given NPN as specified in Annex D, clause D.2 and restricting NPN's UE subscriptions to these dedicated S-NSSAI(s).</w:t>
      </w:r>
    </w:p>
    <w:p w:rsidR="004E12E3" w:rsidRDefault="004E12E3" w:rsidP="004E12E3">
      <w:r>
        <w:t>The following clauses describes the functionality needed for supporting CAGs.</w:t>
      </w:r>
    </w:p>
    <w:p w:rsidR="004E12E3" w:rsidRDefault="004E12E3" w:rsidP="004E12E3">
      <w:pPr>
        <w:pStyle w:val="Heading4"/>
      </w:pPr>
      <w:bookmarkStart w:id="1038" w:name="_Toc20150095"/>
      <w:bookmarkStart w:id="1039" w:name="_Toc27846894"/>
      <w:r>
        <w:t>5.30.3.2</w:t>
      </w:r>
      <w:r>
        <w:tab/>
        <w:t>Identifiers</w:t>
      </w:r>
      <w:bookmarkEnd w:id="1038"/>
      <w:bookmarkEnd w:id="1039"/>
    </w:p>
    <w:p w:rsidR="004E12E3" w:rsidRDefault="004E12E3" w:rsidP="004E12E3">
      <w:r>
        <w:t>The following is required for identification:</w:t>
      </w:r>
    </w:p>
    <w:p w:rsidR="004E12E3" w:rsidRDefault="004E12E3" w:rsidP="004E12E3">
      <w:pPr>
        <w:pStyle w:val="B1"/>
      </w:pPr>
      <w:r>
        <w:t>-</w:t>
      </w:r>
      <w:r>
        <w:tab/>
        <w:t>A CAG is identified by a CAG Identifier which is unique within the scope of a PLMN ID;</w:t>
      </w:r>
    </w:p>
    <w:p w:rsidR="004E12E3" w:rsidRDefault="004E12E3" w:rsidP="004E12E3">
      <w:pPr>
        <w:pStyle w:val="B1"/>
      </w:pPr>
      <w:r>
        <w:t>-</w:t>
      </w:r>
      <w:r>
        <w:tab/>
        <w:t>A CAG cell broadcasts one or multiple CAG Identifiers per PLMN;</w:t>
      </w:r>
    </w:p>
    <w:p w:rsidR="004E12E3" w:rsidRDefault="004E12E3" w:rsidP="004E12E3">
      <w:pPr>
        <w:pStyle w:val="NO"/>
      </w:pPr>
      <w:r>
        <w:t>NOTE</w:t>
      </w:r>
      <w:r>
        <w:rPr>
          <w:lang w:val="en-GB"/>
        </w:rPr>
        <w:t> </w:t>
      </w:r>
      <w:r>
        <w:t>1:</w:t>
      </w:r>
      <w:r>
        <w:tab/>
        <w:t xml:space="preserve">It is assumed that an NG-RAN node supports broadcasting a total of twelve CAG Identifiers. Further details are defined in </w:t>
      </w:r>
      <w:r w:rsidR="002369B3">
        <w:t>TS 38.331 [</w:t>
      </w:r>
      <w:r>
        <w:t>2</w:t>
      </w:r>
      <w:r>
        <w:rPr>
          <w:lang w:val="en-GB"/>
        </w:rPr>
        <w:t>8</w:t>
      </w:r>
      <w:r>
        <w:t>].</w:t>
      </w:r>
    </w:p>
    <w:p w:rsidR="004E12E3" w:rsidRDefault="004E12E3" w:rsidP="004E12E3">
      <w:pPr>
        <w:pStyle w:val="B1"/>
      </w:pPr>
      <w:r>
        <w:t>-</w:t>
      </w:r>
      <w:r>
        <w:tab/>
        <w:t>A CAG cell may in addition broadcast a human-readable network name per CAG Identifier:</w:t>
      </w:r>
    </w:p>
    <w:p w:rsidR="004E12E3" w:rsidRDefault="004E12E3" w:rsidP="004E12E3">
      <w:pPr>
        <w:pStyle w:val="NO"/>
      </w:pPr>
      <w:r>
        <w:t>NOTE 2:</w:t>
      </w:r>
      <w:r>
        <w:tab/>
        <w:t>The human-readable network name per CAG Identifier is only used for presentation to user when user requests a manual CAG selection.</w:t>
      </w:r>
    </w:p>
    <w:p w:rsidR="004E12E3" w:rsidRDefault="004E12E3" w:rsidP="004E12E3">
      <w:pPr>
        <w:pStyle w:val="Heading4"/>
      </w:pPr>
      <w:bookmarkStart w:id="1040" w:name="_Toc20150096"/>
      <w:bookmarkStart w:id="1041" w:name="_Toc27846895"/>
      <w:r>
        <w:t>5.30.3.3</w:t>
      </w:r>
      <w:r>
        <w:tab/>
        <w:t>UE configuration</w:t>
      </w:r>
      <w:r w:rsidR="00131FFD">
        <w:t>,</w:t>
      </w:r>
      <w:r>
        <w:t xml:space="preserve"> subscription aspects</w:t>
      </w:r>
      <w:r w:rsidR="00131FFD">
        <w:t xml:space="preserve"> and storage</w:t>
      </w:r>
      <w:bookmarkEnd w:id="1040"/>
      <w:bookmarkEnd w:id="1041"/>
    </w:p>
    <w:p w:rsidR="004E12E3" w:rsidRDefault="004E12E3" w:rsidP="004E12E3">
      <w:r>
        <w:t>To support CAG, the UE</w:t>
      </w:r>
      <w:r w:rsidR="00131FFD">
        <w:t xml:space="preserve"> may be pre-configured or</w:t>
      </w:r>
      <w:r>
        <w:t xml:space="preserve"> </w:t>
      </w:r>
      <w:r w:rsidR="00131FFD">
        <w:t xml:space="preserve"> (re)</w:t>
      </w:r>
      <w:r>
        <w:t>configured with the following CAG information, included in the subscription as part of the Mobility Restrictions:</w:t>
      </w:r>
    </w:p>
    <w:p w:rsidR="004E12E3" w:rsidRDefault="004E12E3" w:rsidP="004E12E3">
      <w:pPr>
        <w:pStyle w:val="B1"/>
      </w:pPr>
      <w:r>
        <w:t>-</w:t>
      </w:r>
      <w:r>
        <w:tab/>
        <w:t>an Allowed CAG list i.e. a list of CAG Identifiers the UE is allowed to access; and</w:t>
      </w:r>
    </w:p>
    <w:p w:rsidR="004E12E3" w:rsidRDefault="004E12E3" w:rsidP="004E12E3">
      <w:pPr>
        <w:pStyle w:val="B1"/>
      </w:pPr>
      <w:r>
        <w:t>-</w:t>
      </w:r>
      <w:r>
        <w:tab/>
        <w:t>optionally, a</w:t>
      </w:r>
      <w:r w:rsidR="00131FFD">
        <w:rPr>
          <w:lang w:val="en-GB"/>
        </w:rPr>
        <w:t xml:space="preserve"> CAG-only </w:t>
      </w:r>
      <w:r>
        <w:t xml:space="preserve">indication whether the UE is only allowed to access 5GS via CAG cells (see </w:t>
      </w:r>
      <w:r w:rsidR="002369B3">
        <w:t>TS 38.304 [</w:t>
      </w:r>
      <w:r>
        <w:t>50] for how the UE identifies whether a cell is a CAG cell);</w:t>
      </w:r>
    </w:p>
    <w:p w:rsidR="00131FFD" w:rsidRDefault="00131FFD" w:rsidP="00131FFD">
      <w:r>
        <w:t xml:space="preserve">The HPLMN may configure or re-configure a UE with the above CAG information using the UE Configuration Update procedure for access and mobility management related parameters described in </w:t>
      </w:r>
      <w:r w:rsidR="002369B3">
        <w:t>TS 23.502 [</w:t>
      </w:r>
      <w:r>
        <w:t>3] in clause 4.2.4.2.,</w:t>
      </w:r>
    </w:p>
    <w:p w:rsidR="00131FFD" w:rsidRDefault="00131FFD" w:rsidP="00131FFD">
      <w:r>
        <w:t>The above CAG information is provided by the HPLMN on a per PLMN basis. In a PLMN the UE shall only consider the CAG information provided for this PLMN.</w:t>
      </w:r>
    </w:p>
    <w:p w:rsidR="00131FFD" w:rsidRDefault="00131FFD" w:rsidP="00131FFD">
      <w:r>
        <w:t>The UE shall store the latest available CAG information for every PLMN for which it is provided and keep it stored when the UE is de-registered.</w:t>
      </w:r>
    </w:p>
    <w:p w:rsidR="00131FFD" w:rsidRDefault="00131FFD" w:rsidP="00C34949">
      <w:pPr>
        <w:pStyle w:val="NO"/>
      </w:pPr>
      <w:r>
        <w:t>NOTE:</w:t>
      </w:r>
      <w:r>
        <w:tab/>
        <w:t>CAG information has no implication on whether and how the UE accesses 5GS over non-3GPP access.</w:t>
      </w:r>
    </w:p>
    <w:p w:rsidR="004E12E3" w:rsidRDefault="004E12E3" w:rsidP="004E12E3">
      <w:pPr>
        <w:pStyle w:val="Heading4"/>
      </w:pPr>
      <w:bookmarkStart w:id="1042" w:name="_Toc20150097"/>
      <w:bookmarkStart w:id="1043" w:name="_Toc27846896"/>
      <w:r>
        <w:t>5.30.3.4</w:t>
      </w:r>
      <w:r>
        <w:tab/>
        <w:t>Network and cell (re-)selection, and access control</w:t>
      </w:r>
      <w:bookmarkEnd w:id="1042"/>
      <w:bookmarkEnd w:id="1043"/>
    </w:p>
    <w:p w:rsidR="004E12E3" w:rsidRDefault="004E12E3" w:rsidP="004E12E3">
      <w:r>
        <w:t>The following is assumed for network and cell selection, and access control:</w:t>
      </w:r>
    </w:p>
    <w:p w:rsidR="004E12E3" w:rsidRDefault="004E12E3" w:rsidP="00C34949">
      <w:pPr>
        <w:pStyle w:val="B1"/>
      </w:pPr>
      <w:r>
        <w:t>-</w:t>
      </w:r>
      <w:r>
        <w:tab/>
        <w:t>The CAG cell shall broadcast information such that only UEs supporting CAG are accessing the cell</w:t>
      </w:r>
      <w:r w:rsidR="00F11ADF">
        <w:t xml:space="preserve"> (see </w:t>
      </w:r>
      <w:r w:rsidR="002369B3">
        <w:t>TS 38.300 [</w:t>
      </w:r>
      <w:r w:rsidR="00F11ADF">
        <w:t>2</w:t>
      </w:r>
      <w:r w:rsidR="00511619">
        <w:rPr>
          <w:lang w:val="en-GB"/>
        </w:rPr>
        <w:t>7</w:t>
      </w:r>
      <w:r w:rsidR="00F11ADF">
        <w:t xml:space="preserve">], </w:t>
      </w:r>
      <w:r w:rsidR="002369B3">
        <w:t>TS 38.304 [</w:t>
      </w:r>
      <w:r w:rsidR="00F11ADF">
        <w:t>50])</w:t>
      </w:r>
      <w:r>
        <w:t>;</w:t>
      </w:r>
    </w:p>
    <w:p w:rsidR="004E12E3" w:rsidRDefault="004E12E3" w:rsidP="004E12E3">
      <w:pPr>
        <w:pStyle w:val="NO"/>
      </w:pPr>
      <w:r>
        <w:t>NOTE</w:t>
      </w:r>
      <w:r w:rsidR="00553FC8">
        <w:rPr>
          <w:lang w:val="en-GB"/>
        </w:rPr>
        <w:t> 1</w:t>
      </w:r>
      <w:r>
        <w:t>:</w:t>
      </w:r>
      <w:r>
        <w:tab/>
        <w:t>The above also implies that cells are either CAG cells or normal PLMN cells.</w:t>
      </w:r>
    </w:p>
    <w:p w:rsidR="00CC6BA5" w:rsidRDefault="00CC6BA5" w:rsidP="004E12E3">
      <w:pPr>
        <w:pStyle w:val="B1"/>
      </w:pPr>
      <w:r>
        <w:t>-</w:t>
      </w:r>
      <w:r>
        <w:tab/>
        <w:t xml:space="preserve">In order to prevent access to NPNs for authorized UE(s) in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2369B3">
        <w:t>TS 24.501 [</w:t>
      </w:r>
      <w:r>
        <w:t>47] can be used.</w:t>
      </w:r>
    </w:p>
    <w:p w:rsidR="004E12E3" w:rsidRDefault="004E12E3" w:rsidP="004E12E3">
      <w:pPr>
        <w:pStyle w:val="B1"/>
      </w:pPr>
      <w:r>
        <w:t>-</w:t>
      </w:r>
      <w:r>
        <w:tab/>
        <w:t xml:space="preserve">For aspects of automatic and manual network selection in relation to CAG, see </w:t>
      </w:r>
      <w:r w:rsidR="002369B3">
        <w:t>TS 23.122 [</w:t>
      </w:r>
      <w:r>
        <w:t>17];</w:t>
      </w:r>
    </w:p>
    <w:p w:rsidR="004E12E3" w:rsidRDefault="004E12E3" w:rsidP="004E12E3">
      <w:pPr>
        <w:pStyle w:val="B1"/>
      </w:pPr>
      <w:r>
        <w:t>-</w:t>
      </w:r>
      <w:r>
        <w:tab/>
        <w:t xml:space="preserve">For aspects related to cell (re-)selection, see </w:t>
      </w:r>
      <w:r w:rsidR="002369B3">
        <w:t>TS 38.304 [</w:t>
      </w:r>
      <w:r>
        <w:t>50];</w:t>
      </w:r>
    </w:p>
    <w:p w:rsidR="004E12E3" w:rsidRPr="00B56148" w:rsidRDefault="004E12E3" w:rsidP="004E12E3">
      <w:pPr>
        <w:pStyle w:val="B1"/>
        <w:rPr>
          <w:lang w:val="en-GB"/>
        </w:rPr>
      </w:pPr>
      <w:r>
        <w:t>-</w:t>
      </w:r>
      <w:r>
        <w:tab/>
        <w:t>The Mobility Restrictions shall be able to restrict the UE's mobility according to the Allowed CAG list (if configured in the subscription) and include an indication whether the UE is only allowed to access CAG cells (if configured in the subscription)</w:t>
      </w:r>
      <w:r>
        <w:rPr>
          <w:lang w:val="en-GB"/>
        </w:rPr>
        <w:t>;</w:t>
      </w:r>
    </w:p>
    <w:p w:rsidR="004E12E3" w:rsidRDefault="004E12E3" w:rsidP="004E12E3">
      <w:pPr>
        <w:pStyle w:val="B1"/>
      </w:pPr>
      <w:r>
        <w:t>-</w:t>
      </w:r>
      <w:r>
        <w:tab/>
        <w:t>During transition from CM-IDLE to CM-CONNECTED, if the UE is accessing the 5GS via a CAG cell, the</w:t>
      </w:r>
      <w:r w:rsidR="005F1D5D">
        <w:rPr>
          <w:lang w:val="en-GB"/>
        </w:rPr>
        <w:t xml:space="preserve"> UE shall provide the selected CAG Identifier to</w:t>
      </w:r>
      <w:r>
        <w:t xml:space="preserve"> NG-RAN</w:t>
      </w:r>
      <w:r w:rsidR="005F1D5D">
        <w:rPr>
          <w:lang w:val="en-GB"/>
        </w:rPr>
        <w:t xml:space="preserve"> and the NG-RAN</w:t>
      </w:r>
      <w:r>
        <w:t xml:space="preserve"> shall provide the CAG Identifier to the AMF:</w:t>
      </w:r>
    </w:p>
    <w:p w:rsidR="004E12E3" w:rsidRDefault="004E12E3" w:rsidP="004E12E3">
      <w:pPr>
        <w:pStyle w:val="B2"/>
      </w:pPr>
      <w:r>
        <w:t>-</w:t>
      </w:r>
      <w:r>
        <w:tab/>
        <w:t>The AMF shall verify whether UE access is allowed by Mobility Restrictions:</w:t>
      </w:r>
    </w:p>
    <w:p w:rsidR="004E12E3" w:rsidRDefault="004E12E3" w:rsidP="004E12E3">
      <w:pPr>
        <w:pStyle w:val="B3"/>
      </w:pPr>
      <w:r>
        <w:t>-</w:t>
      </w:r>
      <w:r>
        <w:tab/>
        <w:t>If the CAG Identifier received from the NG-RAN is part of the UE's Allowed CAG list, then the AMF accepts the NAS request;</w:t>
      </w:r>
    </w:p>
    <w:p w:rsidR="004E12E3" w:rsidRDefault="004E12E3" w:rsidP="004E12E3">
      <w:pPr>
        <w:pStyle w:val="B3"/>
      </w:pPr>
      <w:r>
        <w:t>-</w:t>
      </w:r>
      <w:r>
        <w:tab/>
        <w:t xml:space="preserve">If the CAG Identifier received from the NG-RAN is not part of the UE's Allowed CAG list, then the AMF rejects the NAS request with an appropriate cause code, whereas the UE removes that CAG Identifier, if it exists, from its Allowed CAG list, as defined in </w:t>
      </w:r>
      <w:r w:rsidR="002369B3">
        <w:t>TS 24.501 [</w:t>
      </w:r>
      <w:r>
        <w:t>47]. The AMF shall then release the NAS signalling connection for the UE by triggering the AN release procedure; and</w:t>
      </w:r>
    </w:p>
    <w:p w:rsidR="004E12E3" w:rsidRDefault="004E12E3" w:rsidP="004E12E3">
      <w:pPr>
        <w:pStyle w:val="B3"/>
      </w:pPr>
      <w:r>
        <w:t>-</w:t>
      </w:r>
      <w:r>
        <w:tab/>
        <w:t xml:space="preserve">If the UE is accessing the network via a non-CAG cell and the UE's subscription contains an indication that the UE is only allowed to access CAG cells, then the AMF rejects the NAS request with an appropriate cause code, whereas the UE updates its local configuration, as defined in </w:t>
      </w:r>
      <w:r w:rsidR="002369B3">
        <w:t>TS 24.501 [</w:t>
      </w:r>
      <w:r>
        <w:t>47]. The AMF shall then release the NAS signalling connection for the UE by triggering the AN release procedure.</w:t>
      </w:r>
    </w:p>
    <w:p w:rsidR="00A404D3" w:rsidRDefault="00A404D3" w:rsidP="004E12E3">
      <w:pPr>
        <w:pStyle w:val="B1"/>
      </w:pPr>
      <w:r>
        <w:t>-</w:t>
      </w:r>
      <w:r>
        <w:tab/>
        <w:t>During transition from RRC Inactive to RRC Connected state:</w:t>
      </w:r>
    </w:p>
    <w:p w:rsidR="00A404D3" w:rsidRDefault="00A404D3" w:rsidP="00A3020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rsidR="00A404D3" w:rsidRDefault="00A404D3" w:rsidP="00A3020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rsidR="004E12E3" w:rsidRDefault="004E12E3" w:rsidP="004E12E3">
      <w:pPr>
        <w:pStyle w:val="B1"/>
      </w:pPr>
      <w:r>
        <w:t>-</w:t>
      </w:r>
      <w:r>
        <w:tab/>
        <w:t>During connected mode mobility procedures:</w:t>
      </w:r>
    </w:p>
    <w:p w:rsidR="004E12E3" w:rsidRDefault="004E12E3" w:rsidP="004E12E3">
      <w:pPr>
        <w:pStyle w:val="B2"/>
      </w:pPr>
      <w:r>
        <w:t>-</w:t>
      </w:r>
      <w:r>
        <w:tab/>
        <w:t>Based on the Mobility Restrictions received from the AMF:</w:t>
      </w:r>
    </w:p>
    <w:p w:rsidR="004E12E3" w:rsidRDefault="004E12E3" w:rsidP="004E12E3">
      <w:pPr>
        <w:pStyle w:val="B3"/>
      </w:pPr>
      <w:r>
        <w:t>-</w:t>
      </w:r>
      <w:r>
        <w:tab/>
        <w:t>Source NG-RAN shall not handover the UE to a target NG-RAN node if the target is a CAG cell and</w:t>
      </w:r>
      <w:r w:rsidR="00553FC8">
        <w:t xml:space="preserve"> none of the CAG Identifiers supported by the CAG cell are</w:t>
      </w:r>
      <w:r>
        <w:t xml:space="preserve"> part of the UE's Allowed CAG list;</w:t>
      </w:r>
    </w:p>
    <w:p w:rsidR="004E12E3" w:rsidRDefault="004E12E3" w:rsidP="004E12E3">
      <w:pPr>
        <w:pStyle w:val="B3"/>
      </w:pPr>
      <w:r>
        <w:t>-</w:t>
      </w:r>
      <w:r>
        <w:tab/>
        <w:t>Source NG-RAN shall not handover the UE to a non-CAG cell if the UE is only allowed to access CAG cells;</w:t>
      </w:r>
    </w:p>
    <w:p w:rsidR="004E12E3" w:rsidRDefault="004E12E3" w:rsidP="004E12E3">
      <w:pPr>
        <w:pStyle w:val="B1"/>
      </w:pPr>
      <w:r>
        <w:t>-</w:t>
      </w:r>
      <w:r>
        <w:tab/>
        <w:t>Update of Mobility Restrictions:</w:t>
      </w:r>
    </w:p>
    <w:p w:rsidR="004E12E3" w:rsidRDefault="004E12E3" w:rsidP="004E12E3">
      <w:pPr>
        <w:pStyle w:val="B2"/>
      </w:pPr>
      <w:r>
        <w:t>-</w:t>
      </w:r>
      <w:r>
        <w:tab/>
        <w:t>When the AMF receives the Nudm_SDM_Notification from the UDM and the AMF determines that the Allowed CAG list or the indication whether the UE is only allowed to access CAG cells have changed;</w:t>
      </w:r>
    </w:p>
    <w:p w:rsidR="004E12E3" w:rsidRDefault="004E12E3" w:rsidP="004E12E3">
      <w:pPr>
        <w:pStyle w:val="B3"/>
      </w:pPr>
      <w:r>
        <w:t>-</w:t>
      </w:r>
      <w:r>
        <w:tab/>
        <w:t>The AMF shall update the Mobility Restrictions in the UE and NG-RAN accordingly; and</w:t>
      </w:r>
    </w:p>
    <w:p w:rsidR="004E12E3" w:rsidRDefault="004E12E3" w:rsidP="004E12E3">
      <w:pPr>
        <w:pStyle w:val="B3"/>
      </w:pPr>
      <w:r>
        <w:t>-</w:t>
      </w:r>
      <w:r>
        <w:tab/>
        <w:t>If the UE is currently accessing a CAG cell and the</w:t>
      </w:r>
      <w:r w:rsidR="00553FC8">
        <w:t xml:space="preserve"> CAG Identifier(s) supported by the CAG cell have</w:t>
      </w:r>
      <w:r>
        <w:t xml:space="preserve"> been removed from the Allowed CAG list or if the UE is currently accessing a non-CAG cell and the indication that the UE is only allowed to access CAG cells has been set in the subscription, then the AMF shall release the NAS signalling connection for the UE by triggering the AN release procedure.</w:t>
      </w:r>
    </w:p>
    <w:p w:rsidR="00553FC8" w:rsidRDefault="00553FC8" w:rsidP="002369B3">
      <w:pPr>
        <w:pStyle w:val="NO"/>
      </w:pPr>
      <w:r>
        <w:t>NOTE</w:t>
      </w:r>
      <w:r>
        <w:rPr>
          <w:lang w:val="en-GB"/>
        </w:rPr>
        <w:t> 2</w:t>
      </w:r>
      <w:r>
        <w:t>:</w:t>
      </w:r>
      <w:r>
        <w:tab/>
        <w:t>When the UE is accessing the network for emergency service the conditions for AMF in clause 5.16.4.3 apply.</w:t>
      </w:r>
    </w:p>
    <w:p w:rsidR="00131FFD" w:rsidRDefault="00131FFD" w:rsidP="00C34949">
      <w:pPr>
        <w:pStyle w:val="B2"/>
      </w:pPr>
      <w:r>
        <w:t>-</w:t>
      </w:r>
      <w:r>
        <w:tab/>
        <w:t>After UCU, the AMF may release the NAS signalling connection by triggering the AN release procedure to allow the UE to reselect a cell based on the updated Allowed CAG list and CAG-only indication, e.g., if the CAG Identifier of current cell is not part of the updated Allowed CAG list.</w:t>
      </w:r>
    </w:p>
    <w:p w:rsidR="00190A3D" w:rsidRDefault="00190A3D" w:rsidP="00190A3D">
      <w:pPr>
        <w:pStyle w:val="Heading4"/>
      </w:pPr>
      <w:bookmarkStart w:id="1044" w:name="_Toc20150098"/>
      <w:bookmarkStart w:id="1045" w:name="_Toc27846897"/>
      <w:r>
        <w:t>5.30.3.5</w:t>
      </w:r>
      <w:r>
        <w:tab/>
        <w:t>Support of emergency services in CAG cells</w:t>
      </w:r>
      <w:bookmarkEnd w:id="1044"/>
      <w:bookmarkEnd w:id="1045"/>
    </w:p>
    <w:p w:rsidR="00190A3D" w:rsidRDefault="00190A3D" w:rsidP="00190A3D">
      <w:pPr>
        <w:rPr>
          <w:lang w:eastAsia="x-none"/>
        </w:rPr>
      </w:pPr>
      <w:r>
        <w:rPr>
          <w:lang w:eastAsia="x-none"/>
        </w:rPr>
        <w:t xml:space="preserve">Emergency Services are supported in CAG cells, for UEs supporting CAG, whether normally registered or emergency registered as described in clause 5.16.4 and </w:t>
      </w:r>
      <w:r w:rsidR="002369B3">
        <w:rPr>
          <w:lang w:eastAsia="x-none"/>
        </w:rPr>
        <w:t>TS 23.502 [</w:t>
      </w:r>
      <w:r>
        <w:rPr>
          <w:lang w:eastAsia="x-none"/>
        </w:rPr>
        <w:t>3] clause 4.13.4.</w:t>
      </w:r>
    </w:p>
    <w:p w:rsidR="00190A3D" w:rsidRDefault="00190A3D" w:rsidP="00190A3D">
      <w:pPr>
        <w:rPr>
          <w:lang w:eastAsia="x-none"/>
        </w:rPr>
      </w:pPr>
      <w:r>
        <w:rPr>
          <w:lang w:eastAsia="x-none"/>
        </w:rPr>
        <w:t xml:space="preserve">A UE supporting CAG may camp on an acceptable CAG cell in limited service state as specified in </w:t>
      </w:r>
      <w:r w:rsidR="002369B3">
        <w:rPr>
          <w:lang w:eastAsia="x-none"/>
        </w:rPr>
        <w:t>TS 23.122 [</w:t>
      </w:r>
      <w:r>
        <w:rPr>
          <w:lang w:eastAsia="x-none"/>
        </w:rPr>
        <w:t xml:space="preserve">17] and </w:t>
      </w:r>
      <w:r w:rsidR="002369B3">
        <w:rPr>
          <w:lang w:eastAsia="x-none"/>
        </w:rPr>
        <w:t>TS 38.304 [</w:t>
      </w:r>
      <w:r>
        <w:rPr>
          <w:lang w:eastAsia="x-none"/>
        </w:rPr>
        <w:t>50].</w:t>
      </w:r>
    </w:p>
    <w:p w:rsidR="00190A3D" w:rsidRDefault="00190A3D" w:rsidP="00C34949">
      <w:pPr>
        <w:pStyle w:val="NO"/>
      </w:pPr>
      <w:r>
        <w:t>NOTE:</w:t>
      </w:r>
      <w:r>
        <w:tab/>
        <w:t>Support for Emergency services requires the cell to only be connected to AMFs that supports emergency services.</w:t>
      </w:r>
    </w:p>
    <w:p w:rsidR="00190A3D" w:rsidRDefault="00190A3D" w:rsidP="00190A3D">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rsidR="00CA70CA" w:rsidRDefault="00CA70CA" w:rsidP="00CA70CA">
      <w:pPr>
        <w:pStyle w:val="Heading2"/>
      </w:pPr>
      <w:bookmarkStart w:id="1046" w:name="_Toc20150099"/>
      <w:bookmarkStart w:id="1047" w:name="_Toc27846898"/>
      <w:r>
        <w:t>5.31</w:t>
      </w:r>
      <w:r>
        <w:tab/>
        <w:t>Support for Cellular IoT</w:t>
      </w:r>
      <w:bookmarkEnd w:id="1046"/>
      <w:bookmarkEnd w:id="1047"/>
    </w:p>
    <w:p w:rsidR="00CA70CA" w:rsidRDefault="00CA70CA" w:rsidP="00B56148">
      <w:pPr>
        <w:pStyle w:val="Heading3"/>
      </w:pPr>
      <w:bookmarkStart w:id="1048" w:name="_Toc20150100"/>
      <w:bookmarkStart w:id="1049" w:name="_Toc27846899"/>
      <w:r>
        <w:t>5.31.1</w:t>
      </w:r>
      <w:r>
        <w:tab/>
        <w:t>General</w:t>
      </w:r>
      <w:bookmarkEnd w:id="1048"/>
      <w:bookmarkEnd w:id="1049"/>
    </w:p>
    <w:p w:rsidR="00CA70CA" w:rsidRDefault="00CA70CA" w:rsidP="00CA70CA">
      <w:r>
        <w:t xml:space="preserve">This clause provides an overview about 5GS optimizations and functionality for support of Cellular Internet-of-Things (Cellular IoT, or CIoT) according to service requirements described in </w:t>
      </w:r>
      <w:r w:rsidR="002369B3">
        <w:t>TS 22.261 [</w:t>
      </w:r>
      <w:r>
        <w:t xml:space="preserve">2]. Cellular IoT is in earlier 3GPP releases aka Machine Type Communication (MTC) (see </w:t>
      </w:r>
      <w:r w:rsidR="002369B3">
        <w:t>TS 23.401 [</w:t>
      </w:r>
      <w:r>
        <w:t xml:space="preserve">26], clause 4.3.17). The specific functionality is described in the affected procedures and features of this specification, </w:t>
      </w:r>
      <w:r w:rsidR="002369B3">
        <w:t>TS 23.502 [</w:t>
      </w:r>
      <w:r>
        <w:t xml:space="preserve">3], </w:t>
      </w:r>
      <w:r w:rsidR="002369B3">
        <w:t>TS 23.503 [</w:t>
      </w:r>
      <w:r>
        <w:t>45] and other specifications.</w:t>
      </w:r>
    </w:p>
    <w:p w:rsidR="00131FFD" w:rsidRDefault="00131FFD" w:rsidP="00CA70CA">
      <w:r>
        <w:t xml:space="preserve">In this Release Control Plane CIoT 5GS Optimisations (clause 5.31.4) and User Plane CIoT 5GS Optimisations (clause 5.31.18) are only supported over </w:t>
      </w:r>
      <w:r w:rsidR="00FC53CA">
        <w:t>E-</w:t>
      </w:r>
      <w:r>
        <w:t>UTRA.</w:t>
      </w:r>
    </w:p>
    <w:p w:rsidR="00CA70CA" w:rsidRDefault="00CA70CA" w:rsidP="00CA70CA">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rsidR="00CA70CA" w:rsidRDefault="00CA70CA" w:rsidP="00CA70CA">
      <w:r>
        <w:t>Some of the CIoT functions are controlled by subscriber data. Other CIoT functions are based on indicators sent by the UE to the network. CIoT functionality is performed by UEs that are configured to support different options as described in clause 5.31.2</w:t>
      </w:r>
    </w:p>
    <w:p w:rsidR="00CA70CA" w:rsidRDefault="00CA70CA" w:rsidP="00CA70CA">
      <w:r>
        <w:t xml:space="preserve">Though motivated by scenarios and use cases defined in </w:t>
      </w:r>
      <w:r w:rsidR="002369B3">
        <w:t>TS 22.261 [</w:t>
      </w:r>
      <w:r>
        <w:t>2], the functions added to support CIoT have general applicability and are in no way constrained to any specific scenario, use case or UE types, except where explicitly stated.</w:t>
      </w:r>
    </w:p>
    <w:p w:rsidR="00CA70CA" w:rsidRDefault="00CA70CA" w:rsidP="00CA70CA">
      <w:r>
        <w:t xml:space="preserve">In the context of CIoT the term AF denotes an SCS/AS as defined </w:t>
      </w:r>
      <w:r w:rsidR="002369B3">
        <w:t>TS 23.682 [</w:t>
      </w:r>
      <w:r>
        <w:t>36].</w:t>
      </w:r>
    </w:p>
    <w:p w:rsidR="00B415AF" w:rsidRDefault="00B415AF" w:rsidP="00B415AF">
      <w:pPr>
        <w:pStyle w:val="Heading3"/>
      </w:pPr>
      <w:bookmarkStart w:id="1050" w:name="_Toc20150101"/>
      <w:bookmarkStart w:id="1051" w:name="_Toc27846900"/>
      <w:r>
        <w:t>5.31.2</w:t>
      </w:r>
      <w:r>
        <w:tab/>
        <w:t>Preferred and Supported Network Behaviour</w:t>
      </w:r>
      <w:bookmarkEnd w:id="1050"/>
      <w:bookmarkEnd w:id="1051"/>
    </w:p>
    <w:p w:rsidR="00312C8D" w:rsidRDefault="00312C8D" w:rsidP="00B415AF">
      <w:r>
        <w:t>At registration, a UE includes its 5G Preferred Network Behaviour indicating the network behaviour the UE can support and what it would prefer to use.</w:t>
      </w:r>
    </w:p>
    <w:p w:rsidR="00312C8D" w:rsidRDefault="00312C8D" w:rsidP="00B56148">
      <w:pPr>
        <w:pStyle w:val="NO"/>
      </w:pPr>
      <w:r>
        <w:t>NOTE:</w:t>
      </w:r>
      <w:r>
        <w:tab/>
        <w:t>If the UE supports S1-mode then the UE will indicate the supported EPS Network Behaviour Information in the S1 UE network capability IE.</w:t>
      </w:r>
    </w:p>
    <w:p w:rsidR="00312C8D" w:rsidRDefault="00312C8D" w:rsidP="00B415AF">
      <w:r>
        <w:t>The 5G Preferred Network Behaviour includes this information:</w:t>
      </w:r>
    </w:p>
    <w:p w:rsidR="00312C8D" w:rsidRDefault="00312C8D" w:rsidP="00B56148">
      <w:pPr>
        <w:pStyle w:val="B1"/>
      </w:pPr>
      <w:r>
        <w:t>-</w:t>
      </w:r>
      <w:r>
        <w:tab/>
        <w:t>Whether Control Plane CIoT 5GS Optimisation is supported.</w:t>
      </w:r>
    </w:p>
    <w:p w:rsidR="00F41023" w:rsidRDefault="00F41023" w:rsidP="00B56148">
      <w:pPr>
        <w:pStyle w:val="B1"/>
      </w:pPr>
      <w:r>
        <w:t>-</w:t>
      </w:r>
      <w:r>
        <w:tab/>
        <w:t>Whether User Plane CIoT 5GS Optimisation is supported.</w:t>
      </w:r>
    </w:p>
    <w:p w:rsidR="00F41023" w:rsidRDefault="00F41023" w:rsidP="00B56148">
      <w:pPr>
        <w:pStyle w:val="B1"/>
      </w:pPr>
      <w:r>
        <w:t>-</w:t>
      </w:r>
      <w:r>
        <w:tab/>
        <w:t>Whether Control Plane CIoT 5GS Optimisation or User Plane CIoT 5GS Optimisation is preferred.</w:t>
      </w:r>
    </w:p>
    <w:p w:rsidR="00312C8D" w:rsidRDefault="00312C8D" w:rsidP="00B56148">
      <w:pPr>
        <w:pStyle w:val="B1"/>
      </w:pPr>
      <w:r>
        <w:t>-</w:t>
      </w:r>
      <w:r>
        <w:tab/>
        <w:t>Whether N3 data transfer is supported.</w:t>
      </w:r>
    </w:p>
    <w:p w:rsidR="00312C8D" w:rsidRDefault="00312C8D" w:rsidP="00B56148">
      <w:pPr>
        <w:pStyle w:val="B1"/>
      </w:pPr>
      <w:r>
        <w:t>-</w:t>
      </w:r>
      <w:r>
        <w:tab/>
        <w:t>Whether header compression for Control Plane CIoT 5GS Optimisation is supported.</w:t>
      </w:r>
    </w:p>
    <w:p w:rsidR="00312C8D" w:rsidRDefault="00312C8D" w:rsidP="00B415AF">
      <w:r>
        <w:t>If N3 data transfer is supported is indicated by the UE, the UE supports data transfer that is not subject to CIoT 5GS Optimisations.</w:t>
      </w:r>
      <w:r w:rsidR="00F41023">
        <w:t xml:space="preserve"> If the UE indicates support of User Plane CIoT 5GS Optimisation then it shall also indicate support of N3 data transfer.</w:t>
      </w:r>
    </w:p>
    <w:p w:rsidR="00312C8D" w:rsidRDefault="00312C8D" w:rsidP="00B415AF">
      <w:r>
        <w:t>The AMF indicates the network behaviour the network accepts in the 5G Supported Network Behaviour information. This indication is per Registered Area. The AMF may indicate one or more of the following:</w:t>
      </w:r>
    </w:p>
    <w:p w:rsidR="00312C8D" w:rsidRDefault="00312C8D" w:rsidP="00B56148">
      <w:pPr>
        <w:pStyle w:val="B1"/>
      </w:pPr>
      <w:r>
        <w:t>-</w:t>
      </w:r>
      <w:r>
        <w:tab/>
        <w:t>Whether Control Plane CIoT 5GS Optimisation is supported.</w:t>
      </w:r>
    </w:p>
    <w:p w:rsidR="00F41023" w:rsidRDefault="00F41023" w:rsidP="00B56148">
      <w:pPr>
        <w:pStyle w:val="B1"/>
      </w:pPr>
      <w:r>
        <w:t>-</w:t>
      </w:r>
      <w:r>
        <w:tab/>
        <w:t>Whether User Plane CIoT 5GS Optimisation is supported.</w:t>
      </w:r>
    </w:p>
    <w:p w:rsidR="00312C8D" w:rsidRDefault="00312C8D" w:rsidP="00B56148">
      <w:pPr>
        <w:pStyle w:val="B1"/>
      </w:pPr>
      <w:r>
        <w:t>-</w:t>
      </w:r>
      <w:r>
        <w:tab/>
        <w:t>Whether N3 data transfer is supported.</w:t>
      </w:r>
    </w:p>
    <w:p w:rsidR="00312C8D" w:rsidRDefault="00312C8D" w:rsidP="00B56148">
      <w:pPr>
        <w:pStyle w:val="B1"/>
      </w:pPr>
      <w:r>
        <w:t>-</w:t>
      </w:r>
      <w:r>
        <w:tab/>
        <w:t>Whether header compression for Control Plane CIoT 5GS Optimisation is supported.</w:t>
      </w:r>
    </w:p>
    <w:p w:rsidR="00F41023" w:rsidRDefault="00F41023" w:rsidP="00B415AF">
      <w:r>
        <w:t>If the AMF indicates support of User Plane CIoT 5GS Optimisation then it shall also indicate support of N3 data transfer.</w:t>
      </w:r>
      <w:r w:rsidR="00AA2E79">
        <w:t xml:space="preserve"> If the UE and AMF indicate support for User Plane CIoT 5GS Optimisation, the AMF indicates support of User Plane CIoT 5GS Optimisation support for the UE to NG-RAN.</w:t>
      </w:r>
    </w:p>
    <w:p w:rsidR="00312C8D" w:rsidRDefault="00312C8D" w:rsidP="00B415AF">
      <w:r>
        <w:t>For NB-IoT UEs that only support Control Plane CIoT 5GS Optimisation, the AMF shall include support for Control Plane CIoT 5GS Optimisation in the Registration Accept message.</w:t>
      </w:r>
    </w:p>
    <w:p w:rsidR="00375F94" w:rsidRDefault="00375F94" w:rsidP="00B415AF">
      <w:r>
        <w:t>A UE that supports the NB-IoT shall always indicate support for Control Plane CIoT 5GS Optimisation.</w:t>
      </w:r>
    </w:p>
    <w:p w:rsidR="00F41023" w:rsidRDefault="00F41023" w:rsidP="00B415AF">
      <w:r>
        <w:t>A UE that supports WB-E-UTRA shall always indicate support for N3 data transfer.</w:t>
      </w:r>
    </w:p>
    <w:p w:rsidR="00312C8D" w:rsidRDefault="00312C8D" w:rsidP="00B415AF">
      <w:r>
        <w:t>The 5G Preferred Network Behaviour indication from the UE may be used to influence policy decisions that can cause rerouting of the Registration Request from an AMF to another AMF.</w:t>
      </w:r>
    </w:p>
    <w:p w:rsidR="00B415AF" w:rsidRDefault="00B415AF" w:rsidP="00B415AF">
      <w:pPr>
        <w:pStyle w:val="Heading3"/>
      </w:pPr>
      <w:bookmarkStart w:id="1052" w:name="_Toc20150102"/>
      <w:bookmarkStart w:id="1053" w:name="_Toc27846901"/>
      <w:r>
        <w:t>5.31.3</w:t>
      </w:r>
      <w:r>
        <w:tab/>
        <w:t>Selection, steering and redirection between EPS and 5GS</w:t>
      </w:r>
      <w:bookmarkEnd w:id="1052"/>
      <w:bookmarkEnd w:id="1053"/>
    </w:p>
    <w:p w:rsidR="00F41023" w:rsidRDefault="00312C8D" w:rsidP="00B415AF">
      <w:r>
        <w:t xml:space="preserve">The UE selects the core network type (EPC or 5GC) based on the broadcast indications for both EPC and 5GC, and the UE's </w:t>
      </w:r>
      <w:r w:rsidR="00F41023">
        <w:t xml:space="preserve">EPC and 5GC </w:t>
      </w:r>
      <w:r>
        <w:t xml:space="preserve">Preferred Network Behaviour. </w:t>
      </w:r>
      <w:r w:rsidR="00F41023">
        <w:t>For a network that supports NB-IoT, it shall broadcast an indication of whether N3 data transfer is supported or not in system information.</w:t>
      </w:r>
    </w:p>
    <w:p w:rsidR="00312C8D" w:rsidRDefault="00312C8D" w:rsidP="00B415AF">
      <w:r>
        <w:t>When the UE performs the registration procedure it includes its Preferred Network Behaviour (for 5G and EPC) in the Registration Request message and the AMF replies with the 5G Supported Network Behaviour in the Registration Accept message.</w:t>
      </w:r>
    </w:p>
    <w:p w:rsidR="00AA2E79" w:rsidRDefault="00AA2E79" w:rsidP="00B415AF">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rsidR="00312C8D" w:rsidRDefault="00312C8D" w:rsidP="00B415AF">
      <w:r>
        <w:t>In the networks that support CIoT features in both EPC and 5GC, the operator may steer the UEs from a specific CN type due to operator policy, e.g., due to roaming agreements, Preferred and Supported Network Behaviour, load redistribution, etc. Operator policies in EPC and 5GC are assumed to avoid steering UEs back and forth between EPC and 5GC.</w:t>
      </w:r>
    </w:p>
    <w:p w:rsidR="00312C8D" w:rsidRDefault="00312C8D" w:rsidP="00B415AF">
      <w:r>
        <w:t>To redirect a UE from 5GC to EPC, when the UE requests Registration, the AMF sends a Registration Reject with an EMM cause value indicating the UE should not use 5GC. The UE disables N1 mode and re-enables S1 mode, if it was disabled. The UE then performs either an Attach or TAU with EPC as described in clause 5.17.2.</w:t>
      </w:r>
    </w:p>
    <w:p w:rsidR="00312C8D" w:rsidRDefault="00312C8D" w:rsidP="00B415AF">
      <w:r>
        <w:t>To redirect a UE from EPC to 5GC, when the UE requests an Attach or TAU procedure, the MME sends a reject message with an EMM cause indicating the UE should not use EPC. The UE disables S1 mode and re-enables N1 mode, if it was disabled. The UE then performs a Registration with 5GC as described in clause 5.17.2.</w:t>
      </w:r>
    </w:p>
    <w:p w:rsidR="00312C8D" w:rsidRDefault="00312C8D" w:rsidP="00B415AF">
      <w:r>
        <w:t>When determining whether to redirect the UE the AMF/MME takes into account the UE support of S1/N1 mode (respectively) and the UEs (5G) Preferred Network Behaviour and the (5G) Supported Network Behaviour of the network the UE is being redirected towards.</w:t>
      </w:r>
    </w:p>
    <w:p w:rsidR="00312C8D" w:rsidRDefault="00312C8D" w:rsidP="00B415AF">
      <w:r>
        <w:t>If after redirection the UE cannot find a cell supporting connectivity, the UE may re-enable the disabled N1/S1 mode and then perform Registration, Attach or TAU.</w:t>
      </w:r>
    </w:p>
    <w:p w:rsidR="00B415AF" w:rsidRDefault="00B415AF" w:rsidP="00B415AF">
      <w:pPr>
        <w:pStyle w:val="Heading3"/>
      </w:pPr>
      <w:bookmarkStart w:id="1054" w:name="_Toc20150103"/>
      <w:bookmarkStart w:id="1055" w:name="_Toc27846902"/>
      <w:r>
        <w:t>5.31.4</w:t>
      </w:r>
      <w:r>
        <w:tab/>
        <w:t>Control Plane CIoT 5GS Optimisation</w:t>
      </w:r>
      <w:bookmarkEnd w:id="1054"/>
      <w:bookmarkEnd w:id="1055"/>
    </w:p>
    <w:p w:rsidR="00A07376" w:rsidRDefault="00A07376" w:rsidP="00C34949">
      <w:pPr>
        <w:pStyle w:val="Heading5"/>
      </w:pPr>
      <w:bookmarkStart w:id="1056" w:name="_Toc20150104"/>
      <w:bookmarkStart w:id="1057" w:name="_Toc27846903"/>
      <w:r>
        <w:t>5.31.4.1</w:t>
      </w:r>
      <w:r>
        <w:tab/>
        <w:t>General</w:t>
      </w:r>
      <w:bookmarkEnd w:id="1056"/>
      <w:bookmarkEnd w:id="1057"/>
    </w:p>
    <w:p w:rsidR="00B415AF" w:rsidRDefault="00B415AF" w:rsidP="00B415AF">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rsidR="009B216F" w:rsidRDefault="009B216F" w:rsidP="002369B3">
      <w:pPr>
        <w:pStyle w:val="NO"/>
      </w:pPr>
      <w:r>
        <w:t>NOTE:</w:t>
      </w:r>
      <w:r>
        <w:tab/>
        <w:t>In the context of Control Plane CIoT 5GS Optimisation, established or activated user plane resources/connection refers to radio user plane resources/connection i.e Data Radio Bearer and N3 tunnel.</w:t>
      </w:r>
    </w:p>
    <w:p w:rsidR="00B415AF" w:rsidRDefault="00A07376" w:rsidP="00B415AF">
      <w:r>
        <w:t xml:space="preserve">UE and AMF negotiate support and use of Control Plane CIoT 5GS Optimisation as defined in clause 5.31.2. </w:t>
      </w:r>
      <w:r w:rsidR="00B415AF">
        <w:t>When the Control Plane CIoT 5GS Optimisation feature is used and the PDU session type is unstructured, the SMF selects either NEF or UPF based on information in the UE's subscription.</w:t>
      </w:r>
    </w:p>
    <w:p w:rsidR="00A07376" w:rsidRDefault="00A07376" w:rsidP="00B415AF">
      <w:r>
        <w:t>If UE and network have negotiated support and use of Control Plane CIoT 5GS Optimisation then the following paragraphs of this clause apply.</w:t>
      </w:r>
    </w:p>
    <w:p w:rsidR="00B415AF" w:rsidRDefault="00B415AF" w:rsidP="00B415AF">
      <w:r>
        <w:t xml:space="preserve">During </w:t>
      </w:r>
      <w:r w:rsidR="00A07376">
        <w:t xml:space="preserve">the </w:t>
      </w:r>
      <w:r>
        <w:t xml:space="preserve">PDU Session Establishment procedure the AMF </w:t>
      </w:r>
      <w:r w:rsidR="00A07376">
        <w:t xml:space="preserve">indicates to the SMF </w:t>
      </w:r>
      <w:r>
        <w:t xml:space="preserve">Control Plane CIoT 5GS Optimisation </w:t>
      </w:r>
      <w:r w:rsidR="00A07376">
        <w:t xml:space="preserve">is available </w:t>
      </w:r>
      <w:r>
        <w:t>for data transmission.</w:t>
      </w:r>
    </w:p>
    <w:p w:rsidR="00A07376" w:rsidRDefault="00A07376" w:rsidP="00B415AF">
      <w:r>
        <w:t>During the PDU Session Establishment procedure the AMF also determines based on</w:t>
      </w:r>
      <w:r w:rsidR="009B216F">
        <w:t xml:space="preserve"> Preferred and Supported Network Behaviour (see clause 5.31.2), subscriber data, other already established PDU Sessions and</w:t>
      </w:r>
      <w:r>
        <w:t xml:space="preserve"> local policy whether a new PDU session shall only use the Control Plane</w:t>
      </w:r>
      <w:r w:rsidR="00A4109B">
        <w:t xml:space="preserve"> CIoT</w:t>
      </w:r>
      <w:r>
        <w:t xml:space="preserve"> 5GS Optimisation (i.e. that a user-plane connection shall never be established for the new PDU session). If a PDU session shall only use Control Plane</w:t>
      </w:r>
      <w:r w:rsidR="00A4109B">
        <w:t xml:space="preserve"> CIoT</w:t>
      </w:r>
      <w:r>
        <w:t xml:space="preserve"> 5GS Optimisation, the AMF provides a Control Plane Only Indicator to the SMF during the PDU session establishment. The SMF provides the Control Plane Only Indicator in the Session Management Request to the UE. A UE and SMF receiving the Control Plane Only Indicator for a PDU session shall always use the Control Plane CIoT 5GS Optimisation for this PDU session.</w:t>
      </w:r>
    </w:p>
    <w:p w:rsidR="00A07376" w:rsidRDefault="00A07376" w:rsidP="00B415AF">
      <w:r>
        <w:t>The following rules apply for the use of the Control Plane Only Indicator during PDU session establishment:</w:t>
      </w:r>
    </w:p>
    <w:p w:rsidR="00A07376" w:rsidRDefault="00A07376" w:rsidP="00C34949">
      <w:pPr>
        <w:pStyle w:val="B1"/>
      </w:pPr>
      <w:r>
        <w:t>-</w:t>
      </w:r>
      <w:r>
        <w:tab/>
        <w:t>If N3 data transfer was not successfully negotiated, all PDU sessions shall include Control Plane Only Indicator.</w:t>
      </w:r>
    </w:p>
    <w:p w:rsidR="009B216F" w:rsidRPr="002369B3" w:rsidRDefault="009B216F" w:rsidP="00C34949">
      <w:pPr>
        <w:pStyle w:val="B1"/>
        <w:rPr>
          <w:lang w:val="en-GB"/>
        </w:rPr>
      </w:pPr>
      <w:r>
        <w:t>-</w:t>
      </w:r>
      <w:r>
        <w:tab/>
        <w:t>If N3 data transfer was successfully negotiated then</w:t>
      </w:r>
      <w:r>
        <w:rPr>
          <w:lang w:val="en-GB"/>
        </w:rPr>
        <w:t>:</w:t>
      </w:r>
    </w:p>
    <w:p w:rsidR="00A07376" w:rsidRDefault="00A07376" w:rsidP="002369B3">
      <w:pPr>
        <w:pStyle w:val="B2"/>
      </w:pPr>
      <w:r>
        <w:t>-</w:t>
      </w:r>
      <w:r>
        <w:tab/>
        <w:t xml:space="preserve">For a new PDU session towards a DNN/S-NSSAI for which the </w:t>
      </w:r>
      <w:r w:rsidR="00375F94">
        <w:t>Subscription data for SMF Selection</w:t>
      </w:r>
      <w:r w:rsidR="00375F94">
        <w:rPr>
          <w:lang w:val="en-GB"/>
        </w:rPr>
        <w:t xml:space="preserve"> </w:t>
      </w:r>
      <w:r>
        <w:t>includes a</w:t>
      </w:r>
      <w:r w:rsidR="00375F94">
        <w:rPr>
          <w:lang w:val="en-GB"/>
        </w:rPr>
        <w:t>n Invoke NEF indication</w:t>
      </w:r>
      <w:r>
        <w:t xml:space="preserve"> (i.e. for a PDU session which will be anchored in NEF), the AMF shall always include the Control Plane Only Indicator.</w:t>
      </w:r>
    </w:p>
    <w:p w:rsidR="00A07376" w:rsidRDefault="00A07376" w:rsidP="002369B3">
      <w:pPr>
        <w:pStyle w:val="B2"/>
      </w:pPr>
      <w:r>
        <w:t>-</w:t>
      </w:r>
      <w:r>
        <w:tab/>
        <w:t xml:space="preserve">For a new PDU session towards a DNN/S-NSSAI for which the </w:t>
      </w:r>
      <w:r w:rsidR="00375F94">
        <w:t>Subscription data for SMF Selection</w:t>
      </w:r>
      <w:r w:rsidR="00375F94">
        <w:rPr>
          <w:lang w:val="en-GB"/>
        </w:rPr>
        <w:t xml:space="preserve"> </w:t>
      </w:r>
      <w:r>
        <w:t>does not include a</w:t>
      </w:r>
      <w:r w:rsidR="00375F94">
        <w:t>n Invoke NEF indication</w:t>
      </w:r>
      <w:r>
        <w:t xml:space="preserve"> (i.e. for a PDU session which will be anchored in UPF) and that supports interworking with EPS based on the subscription data defined in </w:t>
      </w:r>
      <w:r w:rsidR="002369B3">
        <w:t>TS 23.502 [</w:t>
      </w:r>
      <w:r>
        <w:t>3]:</w:t>
      </w:r>
    </w:p>
    <w:p w:rsidR="00A07376" w:rsidRDefault="00A07376" w:rsidP="002369B3">
      <w:pPr>
        <w:pStyle w:val="B3"/>
      </w:pPr>
      <w:r>
        <w:t>-</w:t>
      </w:r>
      <w:r>
        <w:tab/>
        <w:t>for the first PDU Session the AMF determines based on local policy whether to include the Control Plane</w:t>
      </w:r>
      <w:r w:rsidR="009B216F">
        <w:t xml:space="preserve"> Only</w:t>
      </w:r>
      <w:r>
        <w:t xml:space="preserve"> Indicator or not;</w:t>
      </w:r>
    </w:p>
    <w:p w:rsidR="00A07376" w:rsidRDefault="00A07376" w:rsidP="002369B3">
      <w:pPr>
        <w:pStyle w:val="B3"/>
      </w:pPr>
      <w:r>
        <w:t>-</w:t>
      </w:r>
      <w:r>
        <w:tab/>
        <w:t xml:space="preserve">if the AMF previously included a Control Plane Only Indicator for PDU sessions that support interworking with EPS based on the subscription data defined in </w:t>
      </w:r>
      <w:r w:rsidR="002369B3">
        <w:t>TS 23.502 [</w:t>
      </w:r>
      <w:r>
        <w:t>3] and that are anchored in UPF, the AMF shall include it also for the new PDU session;</w:t>
      </w:r>
    </w:p>
    <w:p w:rsidR="00A07376" w:rsidRDefault="00A07376" w:rsidP="002369B3">
      <w:pPr>
        <w:pStyle w:val="B3"/>
      </w:pPr>
      <w:r>
        <w:t>-</w:t>
      </w:r>
      <w:r>
        <w:tab/>
        <w:t xml:space="preserve">if the AMF previously did not include a Control Plane Only Indicator for any of the PDU sessions that support interworking with EPS based on the subscription data defined in </w:t>
      </w:r>
      <w:r w:rsidR="002369B3">
        <w:t>TS 23.502 [</w:t>
      </w:r>
      <w:r>
        <w:t>3] and that are anchored in UPF, the AMF shall not include it for the new PDU session.</w:t>
      </w:r>
    </w:p>
    <w:p w:rsidR="00A07376" w:rsidRDefault="00A07376" w:rsidP="00C34949">
      <w:pPr>
        <w:pStyle w:val="B1"/>
      </w:pPr>
      <w:r>
        <w:t>-</w:t>
      </w:r>
      <w:r>
        <w:tab/>
        <w:t xml:space="preserve">For a new PDU session towards a DNN/S-NSSAI for which the </w:t>
      </w:r>
      <w:r w:rsidR="00375F94">
        <w:t>Subscription data for SMF Selection</w:t>
      </w:r>
      <w:r w:rsidR="00375F94">
        <w:rPr>
          <w:lang w:val="en-GB"/>
        </w:rPr>
        <w:t xml:space="preserve"> </w:t>
      </w:r>
      <w:r>
        <w:t>does not include a</w:t>
      </w:r>
      <w:r w:rsidR="00375F94">
        <w:t>n Invoke NEF indication</w:t>
      </w:r>
      <w:r>
        <w:t xml:space="preserve"> (i.e. for a PDU session which will be anchored in UPF) and that does not support interworking with EPS based on the subscription data defined in </w:t>
      </w:r>
      <w:r w:rsidR="002369B3">
        <w:t>TS 23.502 [</w:t>
      </w:r>
      <w:r>
        <w:t>3], AMF determines individually per PDU session whether to include the Control Plane Only Indicator or not.</w:t>
      </w:r>
    </w:p>
    <w:p w:rsidR="00A07376" w:rsidRDefault="009B216F" w:rsidP="00B415AF">
      <w:r>
        <w:t xml:space="preserve">If UE and AMF successfully negotiate N3 data transfer in addition to Control Plane CIoT 5GS Optimisation, the UE or SMF may request to establish N3 data transfer, as described in clause 5.31.4.2, for one or more PDU sessions for which Control Plane Only Indicator was not received. </w:t>
      </w:r>
      <w:r w:rsidR="00A07376">
        <w:t>In CM-CONNECTED, the UE</w:t>
      </w:r>
      <w:r>
        <w:t xml:space="preserve"> and the network</w:t>
      </w:r>
      <w:r w:rsidR="00A07376">
        <w:t xml:space="preserve"> use N3 delivery for PDU sessions for which user plane resources are established, and uses NAS for data transmission for PDU sessions for which user plane resources are not established.</w:t>
      </w:r>
    </w:p>
    <w:p w:rsidR="00B415AF" w:rsidRDefault="00B415AF" w:rsidP="00B415AF">
      <w:r>
        <w:t>Early Data Transmission may be initiated by the UE for mobile originated Control Plane CIoT 5GS Optimisation</w:t>
      </w:r>
      <w:r w:rsidR="003809F6">
        <w:t xml:space="preserve"> when the RAT Type is E-UTRA</w:t>
      </w:r>
      <w:r>
        <w:t>.</w:t>
      </w:r>
    </w:p>
    <w:p w:rsidR="00A07376" w:rsidRDefault="00A07376" w:rsidP="00A07376">
      <w:pPr>
        <w:pStyle w:val="Heading5"/>
      </w:pPr>
      <w:bookmarkStart w:id="1058" w:name="_Toc20150105"/>
      <w:bookmarkStart w:id="1059" w:name="_Toc27846904"/>
      <w:r>
        <w:t>5.31.4.2</w:t>
      </w:r>
      <w:r>
        <w:tab/>
        <w:t>Establishment of N3 data transfer during Data Transport in Control Plane CIoT 5GS Optimisation</w:t>
      </w:r>
      <w:bookmarkEnd w:id="1058"/>
      <w:bookmarkEnd w:id="1059"/>
    </w:p>
    <w:p w:rsidR="00A07376" w:rsidRDefault="00A07376" w:rsidP="00A07376">
      <w:pPr>
        <w:rPr>
          <w:lang w:eastAsia="x-none"/>
        </w:rPr>
      </w:pPr>
      <w:r>
        <w:rPr>
          <w:lang w:eastAsia="x-none"/>
        </w:rPr>
        <w:t>If UE and AMF</w:t>
      </w:r>
      <w:r w:rsidR="009B216F">
        <w:rPr>
          <w:lang w:eastAsia="x-none"/>
        </w:rPr>
        <w:t xml:space="preserve"> have</w:t>
      </w:r>
      <w:r>
        <w:rPr>
          <w:lang w:eastAsia="x-none"/>
        </w:rPr>
        <w:t xml:space="preserve"> successfully negotiate</w:t>
      </w:r>
      <w:r w:rsidR="009B216F">
        <w:rPr>
          <w:lang w:eastAsia="x-none"/>
        </w:rPr>
        <w:t>d</w:t>
      </w:r>
      <w:r>
        <w:rPr>
          <w:lang w:eastAsia="x-none"/>
        </w:rPr>
        <w:t xml:space="preserve">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network initiated N3 data transfer establishment procedure as described in </w:t>
      </w:r>
      <w:r w:rsidR="002369B3">
        <w:rPr>
          <w:lang w:eastAsia="x-none"/>
        </w:rPr>
        <w:t>TS 23.502 [</w:t>
      </w:r>
      <w:r>
        <w:rPr>
          <w:lang w:eastAsia="x-none"/>
        </w:rPr>
        <w:t>3].</w:t>
      </w:r>
    </w:p>
    <w:p w:rsidR="00A07376" w:rsidRDefault="00A07376" w:rsidP="00A07376">
      <w:pPr>
        <w:rPr>
          <w:lang w:eastAsia="x-none"/>
        </w:rPr>
      </w:pPr>
      <w:r>
        <w:rPr>
          <w:lang w:eastAsia="x-none"/>
        </w:rPr>
        <w:t xml:space="preserve">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UE initiated N3 data transfer establishment procedure as described in </w:t>
      </w:r>
      <w:r w:rsidR="002369B3">
        <w:rPr>
          <w:lang w:eastAsia="x-none"/>
        </w:rPr>
        <w:t>TS 23.502 [</w:t>
      </w:r>
      <w:r>
        <w:rPr>
          <w:lang w:eastAsia="x-none"/>
        </w:rPr>
        <w:t>3].</w:t>
      </w:r>
    </w:p>
    <w:p w:rsidR="00FC53CA" w:rsidRDefault="00FC53CA" w:rsidP="00FC53CA">
      <w:pPr>
        <w:pStyle w:val="Heading5"/>
      </w:pPr>
      <w:bookmarkStart w:id="1060" w:name="_Toc27846905"/>
      <w:bookmarkStart w:id="1061" w:name="_Toc20150106"/>
      <w:r>
        <w:t>5.31.4.3</w:t>
      </w:r>
      <w:r>
        <w:tab/>
        <w:t>Control Plane Relocation Indication procedure</w:t>
      </w:r>
      <w:bookmarkEnd w:id="1060"/>
    </w:p>
    <w:p w:rsidR="00FC53CA" w:rsidRDefault="00FC53CA" w:rsidP="00FC53CA">
      <w:pPr>
        <w:rPr>
          <w:lang w:eastAsia="x-none"/>
        </w:rPr>
      </w:pPr>
      <w:r>
        <w:rPr>
          <w:lang w:eastAsia="x-none"/>
        </w:rPr>
        <w:t>For intra-NB-IoT mobility for UE and AMF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 RRC Re-Establishment procedure in a new NG-RAN node (see TS 38.300 [27]).</w:t>
      </w:r>
    </w:p>
    <w:p w:rsidR="00FC53CA" w:rsidRDefault="00FC53CA" w:rsidP="00FC53CA">
      <w:pPr>
        <w:rPr>
          <w:lang w:eastAsia="x-none"/>
        </w:rPr>
      </w:pPr>
      <w:r>
        <w:rPr>
          <w:lang w:eastAsia="x-none"/>
        </w:rPr>
        <w:t>The RRC Re-Establishment procedure uses the Truncated 5G-S-TMSI as UE identifier. The NG-RAN is configured with the sizes of the components of the Truncated 5G-S-TMSI and it is configured with how to recreate the AMF Set ID, the AMF Pointer and 5G-TMSI from the equivalent truncated parameters (see TS 23.003 [19]).</w:t>
      </w:r>
    </w:p>
    <w:p w:rsidR="00FC53CA" w:rsidRDefault="00FC53CA" w:rsidP="00FC53CA">
      <w:pPr>
        <w:rPr>
          <w:lang w:eastAsia="x-none"/>
        </w:rPr>
      </w:pPr>
      <w:r>
        <w:rPr>
          <w:lang w:eastAsia="x-none"/>
        </w:rPr>
        <w:t>The NG-RAN configures the UE with the sizes of the components of the Truncated 5G-S-TMSI as described in TS 36.331 [51]. The configuration of these parameters are specific to each PLMN.</w:t>
      </w:r>
    </w:p>
    <w:p w:rsidR="00FC53CA" w:rsidRDefault="00FC53CA" w:rsidP="00A30201">
      <w:pPr>
        <w:pStyle w:val="NO"/>
      </w:pPr>
      <w:r>
        <w:t>NOTE:</w:t>
      </w:r>
      <w:r>
        <w:tab/>
        <w:t>Network sharing default configuration of the sizes of the truncated components is described in TS 23.003 [19].</w:t>
      </w:r>
    </w:p>
    <w:p w:rsidR="00B415AF" w:rsidRDefault="00B415AF" w:rsidP="00B415AF">
      <w:pPr>
        <w:pStyle w:val="Heading3"/>
      </w:pPr>
      <w:bookmarkStart w:id="1062" w:name="_Toc27846906"/>
      <w:r>
        <w:t>5.31.5</w:t>
      </w:r>
      <w:r>
        <w:tab/>
        <w:t>Non-IP Data Delivery (NIDD)</w:t>
      </w:r>
      <w:bookmarkEnd w:id="1061"/>
      <w:bookmarkEnd w:id="1062"/>
    </w:p>
    <w:p w:rsidR="00B415AF" w:rsidRDefault="00B415AF" w:rsidP="00B415AF">
      <w:r>
        <w:t>Functions for NIDD may be used to handle Mobile Originated (MO) and Mobile Terminated (MT) communication with UEs, where the data used for the communication is considered unstructured (which we refer to also as Non-IP). Such delivery to the AF is accomplished by one of the following two mechanisms:</w:t>
      </w:r>
    </w:p>
    <w:p w:rsidR="00B415AF" w:rsidRDefault="00B415AF" w:rsidP="00B56148">
      <w:pPr>
        <w:pStyle w:val="B1"/>
      </w:pPr>
      <w:r>
        <w:t>-</w:t>
      </w:r>
      <w:r>
        <w:tab/>
        <w:t>Delivery using the NIDD API;</w:t>
      </w:r>
    </w:p>
    <w:p w:rsidR="00B415AF" w:rsidRDefault="00B415AF" w:rsidP="00B56148">
      <w:pPr>
        <w:pStyle w:val="B1"/>
      </w:pPr>
      <w:r>
        <w:t>-</w:t>
      </w:r>
      <w:r>
        <w:tab/>
        <w:t>Delivery using UPF via a Point-to-Point (PtP) N6 tunnel.</w:t>
      </w:r>
    </w:p>
    <w:p w:rsidR="00B415AF" w:rsidRDefault="00B415AF" w:rsidP="00B415AF">
      <w:r>
        <w:t>NIDD is handled using an Unstructured PDU session to the NEF. The UE may obtain an Unstructured PDU session to the NEF during the PDU Session Establishment procedure. Whether or not the NIDD API shall be invoked for a PDU session is determined by</w:t>
      </w:r>
      <w:r w:rsidR="00131FFD">
        <w:t xml:space="preserve"> the presence of a "NEF Identity for NIDD" for the DNN/S-NSSAI combination</w:t>
      </w:r>
      <w:r>
        <w:t xml:space="preserve"> in the subscription. If the subscription includes</w:t>
      </w:r>
      <w:r w:rsidR="00131FFD">
        <w:t xml:space="preserve"> a "NEF Identity for NIDD"</w:t>
      </w:r>
      <w:r>
        <w:t xml:space="preserve"> corresponding with the DNN and S-NSSAI information, then the SMF selects that NEF and uses the NIDD API for that PDU session. The NEF ID for a given DNN and S-NSSAI in the subscription can be updated by using the NIDD configuration procedure.</w:t>
      </w:r>
    </w:p>
    <w:p w:rsidR="00B415AF" w:rsidRDefault="00B415AF" w:rsidP="00B415AF">
      <w:r>
        <w:t xml:space="preserve">The NEF exposes the NIDD APIs described in </w:t>
      </w:r>
      <w:r w:rsidR="002369B3">
        <w:t>TS 23.502 [</w:t>
      </w:r>
      <w:r>
        <w:t>3] on the N33/Nnef reference point.</w:t>
      </w:r>
    </w:p>
    <w:p w:rsidR="00B415AF" w:rsidRDefault="00B415AF" w:rsidP="00B415AF">
      <w:r>
        <w:t>The NEF uses the provisioned policies to map an AF Identity and UE Identity to a DNN/S-NSSAI combination if the Reliable Data Service (RDS) is not enabled. If the RDS is enabled, the NEF determines the association based on RDS port numbers and the provisioned policies that may be used to map AF identity and User identity to a DNN.</w:t>
      </w:r>
    </w:p>
    <w:p w:rsidR="00B415AF" w:rsidRDefault="00B415AF" w:rsidP="00B415AF">
      <w:r>
        <w:t>The NEF also supports distribution of Mobile Terminated messages to a group of UEs based on the NIDD API. At inclusion of an External Group Identifier in the MT NIDD request, the NEF uses UDM to resolve the External Group Identifier to a list of SUPIs and sends the message to each UE in the group with an active PDU Session.</w:t>
      </w:r>
    </w:p>
    <w:p w:rsidR="00553FC8" w:rsidRDefault="00553FC8" w:rsidP="002369B3">
      <w:r>
        <w:t>The Protocol Configuration Options (PCO) may be used to transfer NIDD parameters to and from the UE (e.g. maximum packet size). The PCO is sent in the 5GSM signalling between UE and SMF. NIDD parameters are sent to and from the NEF via the N29 interface.</w:t>
      </w:r>
    </w:p>
    <w:p w:rsidR="00B415AF" w:rsidRDefault="00B415AF" w:rsidP="00B415AF">
      <w:pPr>
        <w:pStyle w:val="Heading3"/>
      </w:pPr>
      <w:bookmarkStart w:id="1063" w:name="_Toc20150107"/>
      <w:bookmarkStart w:id="1064" w:name="_Toc27846907"/>
      <w:r>
        <w:t>5.31.6</w:t>
      </w:r>
      <w:r>
        <w:tab/>
        <w:t>Reliable Data Service</w:t>
      </w:r>
      <w:bookmarkEnd w:id="1063"/>
      <w:bookmarkEnd w:id="1064"/>
    </w:p>
    <w:p w:rsidR="00B415AF" w:rsidRDefault="00B415AF" w:rsidP="00B415AF">
      <w:r>
        <w:t>The Reliable Data Service (RDS) may be used between the UE and NEF or UPF when using a PDU Session of PDU Type 'Unstructured'. The service provides a mechanism for the NEF or UPF to determine if the data was successfully delivered to the UE and for UE to determine if the data was successfully delivered to the NEF or UPF. When a requested acknowledgement is not received, the Reliable Data Service retransmits the packet. The service is enabled or disabled based on DNN and NSSAI Configuration per SLA.</w:t>
      </w:r>
    </w:p>
    <w:p w:rsidR="00B415AF" w:rsidRDefault="00B415AF" w:rsidP="00B415AF">
      <w:r>
        <w:t>When the service is enabled, a protocol is used between the end-points of the unstructured PDU Se</w:t>
      </w:r>
      <w:r w:rsidR="00CC6BA5">
        <w:t>s</w:t>
      </w:r>
      <w:r>
        <w:t>sion. The protocol uses a packet header to identify if the packet requires no acknowledgement, requires an acknowledgement, or is an acknowledgment and to allow detection and elimination of duplicate PDUs at the receiving endpoint.</w:t>
      </w:r>
      <w:r w:rsidR="00131FFD">
        <w:t xml:space="preserve"> Reliable Data Service supports both single and multiple applications within the UE.</w:t>
      </w:r>
      <w:r>
        <w:t xml:space="preserve"> Port Numbers in the header are used to identify the application on the originator and to identify the application on the receiver.</w:t>
      </w:r>
      <w:r w:rsidR="00131FFD">
        <w:t xml:space="preserve"> The UE, NEF and the UPF may support reservation of the source and destination port numbers for their use and subsequent release of the reserved port numbers. Reliable Data Service protocol (as defined in </w:t>
      </w:r>
      <w:r w:rsidR="002369B3">
        <w:t>TS 24.250 [</w:t>
      </w:r>
      <w:r w:rsidR="00131FFD">
        <w:t>80]) also enables applications to query their peer entities to determine which port numbers are reserved and which are available for use at any given time.</w:t>
      </w:r>
      <w:r>
        <w:t xml:space="preserve"> The header is configured based on Reliable Data Service Configuration information which is obtained in the NIDD configuration, MT NIDD, and MO NIDD procedures with the AF as specified in </w:t>
      </w:r>
      <w:r w:rsidR="002369B3">
        <w:t>TS 23.502 [</w:t>
      </w:r>
      <w:r>
        <w:t>3].</w:t>
      </w:r>
    </w:p>
    <w:p w:rsidR="00CC6BA5" w:rsidRDefault="00CC6BA5" w:rsidP="00B415AF">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rsidR="00CC6BA5" w:rsidRDefault="00CC6BA5" w:rsidP="00C34949">
      <w:pPr>
        <w:pStyle w:val="NO"/>
      </w:pPr>
      <w:r>
        <w:t>NOTE:</w:t>
      </w:r>
      <w:r>
        <w:tab/>
        <w:t>Whether the UE Application or AF supports a given serialization format is outside the scope of 3GPP specifications.</w:t>
      </w:r>
    </w:p>
    <w:p w:rsidR="00B415AF" w:rsidRDefault="00B415AF" w:rsidP="00B415AF">
      <w:r>
        <w:t xml:space="preserve">The UE indicates its capability of supporting Reliable Data Service in the Protocol Configuration Options (PCO) and the SMF negotiates RDS support with the NEF or UPF. If the NEF or UPF supports and accepts Reliable Data Service then </w:t>
      </w:r>
      <w:r w:rsidR="00553FC8">
        <w:t xml:space="preserve">the SMF </w:t>
      </w:r>
      <w:r>
        <w:t>indicates to the UE, in the PCO, that the Reliable Data Service shall be used if enabled in the DNN and NSSAI configuration.</w:t>
      </w:r>
    </w:p>
    <w:p w:rsidR="00B415AF" w:rsidRDefault="00B415AF" w:rsidP="00B415AF">
      <w:r>
        <w:t>In order to prevent situations where a Reliable Data Service instance needs to interface to both the user and control plane, the Reliable Data Service may only be used with PDU Sessions for which the "Control Plane CIoT 5GS Opt</w:t>
      </w:r>
      <w:r w:rsidR="00CC6BA5">
        <w:t>i</w:t>
      </w:r>
      <w:r>
        <w:t>misation" indication is set or with PDU sessions using the Control Plane CIoT 5GS Opt</w:t>
      </w:r>
      <w:r w:rsidR="00CC6BA5">
        <w:t>i</w:t>
      </w:r>
      <w:r>
        <w:t>misation when the AMF does not move the PDU session to the user plane.</w:t>
      </w:r>
    </w:p>
    <w:p w:rsidR="00B415AF" w:rsidRDefault="00B415AF" w:rsidP="00B415AF">
      <w:r>
        <w:t xml:space="preserve">Reliable Data Service protocol is defined in </w:t>
      </w:r>
      <w:r w:rsidR="002369B3">
        <w:t>TS 24.250 [</w:t>
      </w:r>
      <w:r>
        <w:t>80].</w:t>
      </w:r>
    </w:p>
    <w:p w:rsidR="00B415AF" w:rsidRDefault="00B415AF" w:rsidP="00B415AF">
      <w:pPr>
        <w:pStyle w:val="Heading3"/>
      </w:pPr>
      <w:bookmarkStart w:id="1065" w:name="_Toc20150108"/>
      <w:bookmarkStart w:id="1066" w:name="_Toc27846908"/>
      <w:r>
        <w:t>5.31.7</w:t>
      </w:r>
      <w:r>
        <w:tab/>
        <w:t>Power Saving Enhancements</w:t>
      </w:r>
      <w:bookmarkEnd w:id="1065"/>
      <w:bookmarkEnd w:id="1066"/>
    </w:p>
    <w:p w:rsidR="00B415AF" w:rsidRDefault="00B415AF" w:rsidP="00B56148">
      <w:pPr>
        <w:pStyle w:val="Heading4"/>
      </w:pPr>
      <w:bookmarkStart w:id="1067" w:name="_Toc20150109"/>
      <w:bookmarkStart w:id="1068" w:name="_Toc27846909"/>
      <w:r>
        <w:t>5.31.7.1</w:t>
      </w:r>
      <w:r>
        <w:tab/>
        <w:t>General</w:t>
      </w:r>
      <w:bookmarkEnd w:id="1067"/>
      <w:bookmarkEnd w:id="1068"/>
    </w:p>
    <w:p w:rsidR="00B415AF" w:rsidRDefault="00B415AF" w:rsidP="00B415AF">
      <w:r>
        <w:t>To enable UE power saving and to enhance MT reachability while using MICO mode, e.g. for CIoT, the following features are specified in the following clauses:</w:t>
      </w:r>
    </w:p>
    <w:p w:rsidR="00B415AF" w:rsidRDefault="00B415AF" w:rsidP="00B56148">
      <w:pPr>
        <w:pStyle w:val="B1"/>
      </w:pPr>
      <w:r>
        <w:t>-</w:t>
      </w:r>
      <w:r>
        <w:tab/>
        <w:t>Extended Discontinuous Reception (DRX) for CM-IDLE and CM-CONNECTED with RRC-INACTIVE; and</w:t>
      </w:r>
    </w:p>
    <w:p w:rsidR="00B415AF" w:rsidRDefault="00B415AF" w:rsidP="00B56148">
      <w:pPr>
        <w:pStyle w:val="B1"/>
      </w:pPr>
      <w:r>
        <w:t>-</w:t>
      </w:r>
      <w:r>
        <w:tab/>
        <w:t>MICO mode with Extended Connected Time; and</w:t>
      </w:r>
    </w:p>
    <w:p w:rsidR="00B415AF" w:rsidRDefault="00B415AF" w:rsidP="00B56148">
      <w:pPr>
        <w:pStyle w:val="B1"/>
      </w:pPr>
      <w:r>
        <w:t>-</w:t>
      </w:r>
      <w:r>
        <w:tab/>
        <w:t>MICO mode with Active Time; and</w:t>
      </w:r>
    </w:p>
    <w:p w:rsidR="00B415AF" w:rsidRDefault="00B415AF" w:rsidP="00B56148">
      <w:pPr>
        <w:pStyle w:val="B1"/>
      </w:pPr>
      <w:r>
        <w:t>-</w:t>
      </w:r>
      <w:r>
        <w:tab/>
        <w:t>MICO mode and Periodic Registration Timer Control.</w:t>
      </w:r>
    </w:p>
    <w:p w:rsidR="00442382" w:rsidRDefault="00442382" w:rsidP="00C34949">
      <w:r>
        <w:t>If a UE requests via NAS both to enable MICO mode with Active Time and extended idle mode DRX, e.g. based on local configuration, Expected UE Behaviour if available, UE requested Active Time value, UE subscription information and network policies etc, the AMF may decide to enable either MICO mode with or without Active Time or extended idle mode DRX or do both.</w:t>
      </w:r>
    </w:p>
    <w:p w:rsidR="004E12E3" w:rsidRDefault="004E12E3" w:rsidP="004E12E3">
      <w:pPr>
        <w:pStyle w:val="Heading4"/>
      </w:pPr>
      <w:bookmarkStart w:id="1069" w:name="_Toc20150110"/>
      <w:bookmarkStart w:id="1070" w:name="_Toc27846910"/>
      <w:r>
        <w:t>5.31.7.2</w:t>
      </w:r>
      <w:r>
        <w:tab/>
        <w:t>Extended Discontinuous Reception (DRX) for CM-IDLE and CM-CONNECTED with RRC-INACTIVE</w:t>
      </w:r>
      <w:bookmarkEnd w:id="1069"/>
      <w:bookmarkEnd w:id="1070"/>
    </w:p>
    <w:p w:rsidR="004E12E3" w:rsidRDefault="004E12E3" w:rsidP="004E12E3">
      <w:pPr>
        <w:pStyle w:val="Heading5"/>
      </w:pPr>
      <w:bookmarkStart w:id="1071" w:name="_Toc20150111"/>
      <w:bookmarkStart w:id="1072" w:name="_Toc27846911"/>
      <w:r>
        <w:t>5.31.7.2.1</w:t>
      </w:r>
      <w:r>
        <w:tab/>
        <w:t>Overview</w:t>
      </w:r>
      <w:bookmarkEnd w:id="1071"/>
      <w:bookmarkEnd w:id="1072"/>
    </w:p>
    <w:p w:rsidR="004E12E3" w:rsidRDefault="004E12E3" w:rsidP="004E12E3">
      <w:r>
        <w:t xml:space="preserve">The UE and the network may negotiate over non-access stratum </w:t>
      </w:r>
      <w:r w:rsidR="00AA2E79">
        <w:t>signalling</w:t>
      </w:r>
      <w:r>
        <w:t xml:space="preserve"> the use of extended idle mode DRX for reducing its power consumption, while being available for mobile terminating data and/or network originated procedures within a certain delay dependent on the DRX cycle value. Extended DRX in CM-IDLE and CM-CONNECTED with RRC-Inactive mode are supported in WB-E-UTRA</w:t>
      </w:r>
      <w:r w:rsidR="0031165F">
        <w:t>N (including LTE-M)</w:t>
      </w:r>
      <w:r>
        <w:t xml:space="preserve"> </w:t>
      </w:r>
      <w:r w:rsidR="00AA2E79">
        <w:t xml:space="preserve">connected to 5GC. Extended DRX in CM-IDLE is supported and RRC-Inactive is not supported by </w:t>
      </w:r>
      <w:r>
        <w:t>NB-IoT connected to 5GC</w:t>
      </w:r>
      <w:r w:rsidR="00AA2E79">
        <w:t>. Neither Extended DRX in CM-IDLE nor extended DRX in CM-CONNECTED with RRC-Inactive are</w:t>
      </w:r>
      <w:r>
        <w:t xml:space="preserve"> supported in NR.</w:t>
      </w:r>
    </w:p>
    <w:p w:rsidR="00FC53CA" w:rsidRDefault="00FC53CA" w:rsidP="004E12E3">
      <w:r>
        <w:t>The negotiation of the eDRX parameters for WB-E-UTRAN is supported over any RAT (including NR).</w:t>
      </w:r>
    </w:p>
    <w:p w:rsidR="004E12E3" w:rsidRDefault="004E12E3" w:rsidP="004E12E3">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rsidR="004E12E3" w:rsidRDefault="004E12E3" w:rsidP="004E12E3">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4E12E3" w:rsidRDefault="004E12E3" w:rsidP="004E12E3">
      <w:r>
        <w:t>UE and NW negotiate the use of extended idle mode DRX as follows:</w:t>
      </w:r>
    </w:p>
    <w:p w:rsidR="004E12E3" w:rsidRDefault="004E12E3" w:rsidP="004E12E3">
      <w:pPr>
        <w:pStyle w:val="B1"/>
      </w:pPr>
      <w:r>
        <w:tab/>
        <w:t>If the UE decides to request for extended idle mode DRX, the UE includes an extended idle mode DRX parameters information element in the Registration Request message. The UE may also include the UE specific DRX parameters for regular idle mode DRX according to clause 5.4.5. The extended idle mode DRX parameters information element includes the idle mode DRX length.</w:t>
      </w:r>
    </w:p>
    <w:p w:rsidR="004E12E3" w:rsidRDefault="004E12E3" w:rsidP="004E12E3">
      <w:pPr>
        <w:pStyle w:val="B1"/>
      </w:pPr>
      <w:r>
        <w:tab/>
        <w:t>The AMF decides whether to accept or reject the UE request for enabling extended idle mode DRX. In case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extended idle mode DRX parameter. If the AMF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AMF rejected its request or because the request was received by AMF not supporting extended idle mode DRX, the UE shall apply its regular discontinuous reception as defined in clause 5.4.5.</w:t>
      </w:r>
    </w:p>
    <w:p w:rsidR="004E12E3" w:rsidRDefault="004E12E3" w:rsidP="004E12E3">
      <w:pPr>
        <w:pStyle w:val="B1"/>
      </w:pPr>
      <w:r>
        <w:tab/>
        <w:t xml:space="preserve">For WB-E-UTRA the eNB broadcasts an indicator for support of extended idle mode DRX in 5GC in addition to the existing indicator for support of extended idle mode DRX in EPC as defined in </w:t>
      </w:r>
      <w:r w:rsidR="002369B3">
        <w:t>TS 36.331 [</w:t>
      </w:r>
      <w:r>
        <w:rPr>
          <w:lang w:val="en-GB"/>
        </w:rPr>
        <w:t>51</w:t>
      </w:r>
      <w:r>
        <w:t>]. This indicator is used by the UE in CM-IDLE state.</w:t>
      </w:r>
    </w:p>
    <w:p w:rsidR="004E12E3" w:rsidRDefault="004E12E3" w:rsidP="004E12E3">
      <w:pPr>
        <w:pStyle w:val="NO"/>
      </w:pPr>
      <w:r>
        <w:t>NOTE 2:</w:t>
      </w:r>
      <w:r>
        <w:tab/>
        <w:t>A broadcast indicator for support of extended idle mode DRX is not needed for NB-IoT as it is always supported in NB-IoT.</w:t>
      </w:r>
    </w:p>
    <w:p w:rsidR="004E12E3" w:rsidRDefault="004E12E3" w:rsidP="004E12E3">
      <w:r>
        <w:t xml:space="preserve">The specific negotiation procedure handling is described in </w:t>
      </w:r>
      <w:r w:rsidR="002369B3">
        <w:t>TS 23.502 [</w:t>
      </w:r>
      <w:r>
        <w:t>3].</w:t>
      </w:r>
    </w:p>
    <w:p w:rsidR="004E12E3" w:rsidRDefault="004E12E3" w:rsidP="004E12E3">
      <w:pPr>
        <w:pStyle w:val="NO"/>
      </w:pPr>
      <w:r>
        <w:t>NOTE 3:</w:t>
      </w:r>
      <w:r>
        <w:tab/>
        <w:t>If the Periodic Registration Update timer assigned to the UE is not longer than the extended idle mode DRX cycle the power savings are not maximised.</w:t>
      </w:r>
    </w:p>
    <w:p w:rsidR="004E12E3" w:rsidRDefault="004E12E3" w:rsidP="004E12E3">
      <w:r>
        <w:t>For</w:t>
      </w:r>
      <w:r w:rsidR="00AA2E79">
        <w:t xml:space="preserve"> RAT types that support</w:t>
      </w:r>
      <w:r>
        <w:t xml:space="preserve">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w:t>
      </w:r>
      <w:r w:rsidR="003139B5">
        <w:t xml:space="preserve"> 10.24</w:t>
      </w:r>
      <w:r>
        <w:t xml:space="preserve"> seconds (whichever is lower).</w:t>
      </w:r>
    </w:p>
    <w:p w:rsidR="004E12E3" w:rsidRDefault="00190A3D" w:rsidP="004E12E3">
      <w:r>
        <w:t xml:space="preserve">If eDRX cycle is applied in RRC-INACTIVE, the </w:t>
      </w:r>
      <w:r w:rsidR="004E12E3">
        <w:t>RAN buffers DL packets up to the duration of the eDRX cycle chosen by NG-RAN.</w:t>
      </w:r>
    </w:p>
    <w:p w:rsidR="004E12E3" w:rsidRDefault="004E12E3" w:rsidP="004E12E3">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rsidR="004E12E3" w:rsidRDefault="004E12E3" w:rsidP="004E12E3">
      <w:r>
        <w:t>The UE shall include the extended idle mode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rsidR="004E12E3" w:rsidRDefault="004E12E3" w:rsidP="004E12E3">
      <w:pPr>
        <w:pStyle w:val="Heading5"/>
      </w:pPr>
      <w:bookmarkStart w:id="1073" w:name="_Toc20150112"/>
      <w:bookmarkStart w:id="1074" w:name="_Toc27846912"/>
      <w:r>
        <w:t>5.31.7.2.2</w:t>
      </w:r>
      <w:r>
        <w:tab/>
        <w:t>Paging for extended idle mode DRX in E-UTRA connected to 5GC</w:t>
      </w:r>
      <w:bookmarkEnd w:id="1073"/>
      <w:bookmarkEnd w:id="1074"/>
    </w:p>
    <w:p w:rsidR="004E12E3" w:rsidRDefault="004E12E3" w:rsidP="004E12E3">
      <w:pPr>
        <w:pStyle w:val="H6"/>
      </w:pPr>
      <w:r>
        <w:t>5.31.7.2.2.0</w:t>
      </w:r>
      <w:r>
        <w:tab/>
        <w:t>General</w:t>
      </w:r>
    </w:p>
    <w:p w:rsidR="004E12E3" w:rsidRDefault="004E12E3" w:rsidP="004E12E3">
      <w:r>
        <w:t>For WB-E-UTRA</w:t>
      </w:r>
      <w:r w:rsidR="0031165F">
        <w:t>N (including LTE-M)</w:t>
      </w:r>
      <w:r>
        <w:t xml:space="preserve"> connected to 5GC,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w:t>
      </w:r>
      <w:r w:rsidR="002369B3">
        <w:t>TS 36.304 [</w:t>
      </w:r>
      <w:r>
        <w:t>52]). The extended idle mode DRX cycle length is negotiated via NAS signalling. The AMF includes the extended idle mode DRX cycle length for WB-E-UTRA</w:t>
      </w:r>
      <w:r w:rsidR="0031165F">
        <w:t>, LTE-M</w:t>
      </w:r>
      <w:r>
        <w:t xml:space="preserve"> or NB-IoT in paging message to assist the NG-RAN node in paging the UE.</w:t>
      </w:r>
    </w:p>
    <w:p w:rsidR="004E12E3" w:rsidRDefault="004E12E3" w:rsidP="004E12E3">
      <w:r>
        <w:t>For extended idle mode DRX cycle length of 5.12s, the network follows the regular paging strategy as defined in clause 5.4.5.</w:t>
      </w:r>
    </w:p>
    <w:p w:rsidR="004E12E3" w:rsidRDefault="004E12E3" w:rsidP="004E12E3">
      <w:r>
        <w:t>For extended idle mode DRX cycle length of 10.24s or longer, clauses 5.31.7.2.2.1, 5.31.7.2.2.2 and 5.31.7.2.2.3 apply.</w:t>
      </w:r>
    </w:p>
    <w:p w:rsidR="004E12E3" w:rsidRDefault="004E12E3" w:rsidP="004E12E3">
      <w:pPr>
        <w:pStyle w:val="H6"/>
      </w:pPr>
      <w:r>
        <w:t>5.31.7.2.2.1</w:t>
      </w:r>
      <w:r>
        <w:tab/>
        <w:t>Hyper SFN, Paging Hyperframe and Paging Time Window length</w:t>
      </w:r>
    </w:p>
    <w:p w:rsidR="004E12E3" w:rsidRDefault="004E12E3" w:rsidP="004E12E3">
      <w:r>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2369B3">
        <w:t>TS 36.304 [</w:t>
      </w:r>
      <w:r>
        <w:t>52]. This value can be computed at all UEs and AMFs without need for signalling. The AMF includes the extended idle mode DRX cycle length and the PTW length in paging message to assist the NG-RAN nodes in paging the UE.</w:t>
      </w:r>
    </w:p>
    <w:p w:rsidR="004E12E3" w:rsidRDefault="004E12E3" w:rsidP="004E12E3">
      <w:r>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2369B3">
        <w:t>TS 36.304 [</w:t>
      </w:r>
      <w:r>
        <w:t xml:space="preserve">52]. The UE is assumed reachable for paging within the Paging Time Window. The start and end of the Paging Time Window is described in </w:t>
      </w:r>
      <w:r w:rsidR="002369B3">
        <w:t>TS 36.304 [</w:t>
      </w:r>
      <w:r>
        <w:t>52]. After the Paging Time Window length, the AMF considers the UE unreachable for paging until the next Paging Hyperfame.</w:t>
      </w:r>
    </w:p>
    <w:p w:rsidR="004E12E3" w:rsidRDefault="004E12E3" w:rsidP="004E12E3">
      <w:pPr>
        <w:pStyle w:val="H6"/>
      </w:pPr>
      <w:r>
        <w:t>5.31.7.2.2.2</w:t>
      </w:r>
      <w:r>
        <w:tab/>
        <w:t>Loose Hyper SFN synchronization</w:t>
      </w:r>
    </w:p>
    <w:p w:rsidR="004E12E3" w:rsidRDefault="004E12E3" w:rsidP="004E12E3">
      <w:pPr>
        <w:pStyle w:val="NO"/>
      </w:pPr>
      <w:r>
        <w:t>NOTE:</w:t>
      </w:r>
      <w:r>
        <w:tab/>
        <w:t>This clause applies for extended DRX cycle lengths of 10.24s or longer.</w:t>
      </w:r>
    </w:p>
    <w:p w:rsidR="004E12E3" w:rsidRDefault="004E12E3" w:rsidP="004E12E3">
      <w:r>
        <w:t>In order for the UE to be paged at roughly similar time, the H-SFN of all NG-RAN nodes and AMFs should be loosely synchronized.</w:t>
      </w:r>
    </w:p>
    <w:p w:rsidR="004E12E3" w:rsidRDefault="004E12E3" w:rsidP="004E12E3">
      <w:r>
        <w:t>Each NG-RAN node and AMF synchronizes internally the H-SFN counter so that the start of H-SFN=0 coincides with the same a preconfigured time epoch. If NG-RAN nodes and AMFs use different epochs, e.g.,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rsidR="004E12E3" w:rsidRDefault="004E12E3" w:rsidP="004E12E3">
      <w:r>
        <w:t>There is no signalling between network nodes required to achieve this level of loose H-SFN synchronization.</w:t>
      </w:r>
    </w:p>
    <w:p w:rsidR="004E12E3" w:rsidRDefault="004E12E3" w:rsidP="004E12E3">
      <w:pPr>
        <w:pStyle w:val="H6"/>
      </w:pPr>
      <w:r>
        <w:t>5.31.7.2.2.3</w:t>
      </w:r>
      <w:r>
        <w:tab/>
        <w:t>AMF paging and paging retransmission strategy</w:t>
      </w:r>
    </w:p>
    <w:p w:rsidR="004E12E3" w:rsidRDefault="004E12E3" w:rsidP="004E12E3">
      <w:pPr>
        <w:pStyle w:val="NO"/>
      </w:pPr>
      <w:r>
        <w:t>NOTE:</w:t>
      </w:r>
      <w:r>
        <w:tab/>
        <w:t>This clause applies for extended DRX cycle lengths of 10.24s or longer.</w:t>
      </w:r>
    </w:p>
    <w:p w:rsidR="004E12E3" w:rsidRDefault="004E12E3" w:rsidP="004E12E3">
      <w:r>
        <w:t>When the AMF receives trigger for paging and the UE is reachable for paging, the AMF sends the paging request. If the UE is not reachable for paging, then the AMF pages the UE just before the next paging occasion.</w:t>
      </w:r>
    </w:p>
    <w:p w:rsidR="004E12E3" w:rsidRDefault="004E12E3" w:rsidP="004E12E3">
      <w:r>
        <w:t>The AMF determines the Paging Time Window length based on paging retransmission strategy, and uses it to execute the retransmission scheme.</w:t>
      </w:r>
    </w:p>
    <w:p w:rsidR="00FC53CA" w:rsidRDefault="00FC53CA" w:rsidP="00FC53CA">
      <w:pPr>
        <w:pStyle w:val="Heading5"/>
      </w:pPr>
      <w:bookmarkStart w:id="1075" w:name="_Toc27846913"/>
      <w:bookmarkStart w:id="1076" w:name="_Toc20150113"/>
      <w:r>
        <w:t>5.31.7.2.3</w:t>
      </w:r>
      <w:r>
        <w:tab/>
        <w:t>Paging for a UE registered in a tracking area with heterogeneous support of extended idle mode DRX</w:t>
      </w:r>
      <w:bookmarkEnd w:id="1075"/>
    </w:p>
    <w:p w:rsidR="00FC53CA" w:rsidRDefault="00FC53CA" w:rsidP="00FC53CA">
      <w:pPr>
        <w:rPr>
          <w:lang w:eastAsia="x-none"/>
        </w:rPr>
      </w:pPr>
      <w:r>
        <w:rPr>
          <w:lang w:eastAsia="x-none"/>
        </w:rPr>
        <w:t>When the UE is registered in a registration area with heterogeneous support of extended idle mode DRX (e.g. comprising WB-E-UTRAN and NR cells) and has negotiated eDRX, the AMF shall, for any paging procedure, perform at least one paging attempt during a PTW.</w:t>
      </w:r>
    </w:p>
    <w:p w:rsidR="00FC53CA" w:rsidRDefault="00FC53CA" w:rsidP="00A3020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rsidR="00B415AF" w:rsidRDefault="00B415AF" w:rsidP="00B56148">
      <w:pPr>
        <w:pStyle w:val="Heading4"/>
      </w:pPr>
      <w:bookmarkStart w:id="1077" w:name="_Toc27846914"/>
      <w:r>
        <w:t>5.31.7.3</w:t>
      </w:r>
      <w:r>
        <w:tab/>
        <w:t>MICO mode with Extended Connected Time</w:t>
      </w:r>
      <w:bookmarkEnd w:id="1076"/>
      <w:bookmarkEnd w:id="1077"/>
    </w:p>
    <w:p w:rsidR="00B415AF" w:rsidRDefault="00B415AF" w:rsidP="00B415AF">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rsidR="00B415AF" w:rsidRDefault="00B415AF" w:rsidP="00B415AF">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rsidR="00B415AF" w:rsidRDefault="00B415AF" w:rsidP="00B56148">
      <w:pPr>
        <w:pStyle w:val="B1"/>
      </w:pPr>
      <w:r>
        <w:t>-</w:t>
      </w:r>
      <w:r>
        <w:tab/>
        <w:t>NAS Registration Accept message; or</w:t>
      </w:r>
    </w:p>
    <w:p w:rsidR="00B415AF" w:rsidRDefault="00B415AF" w:rsidP="00B56148">
      <w:pPr>
        <w:pStyle w:val="B1"/>
      </w:pPr>
      <w:r>
        <w:t>-</w:t>
      </w:r>
      <w:r>
        <w:tab/>
        <w:t>NAS Service Accept message.</w:t>
      </w:r>
    </w:p>
    <w:p w:rsidR="00B415AF" w:rsidRDefault="00B415AF" w:rsidP="00B56148">
      <w:pPr>
        <w:pStyle w:val="Heading4"/>
      </w:pPr>
      <w:bookmarkStart w:id="1078" w:name="_Toc20150114"/>
      <w:bookmarkStart w:id="1079" w:name="_Toc27846915"/>
      <w:r>
        <w:t>5.31.7.4</w:t>
      </w:r>
      <w:r>
        <w:tab/>
        <w:t>MICO mode with Active Time</w:t>
      </w:r>
      <w:bookmarkEnd w:id="1078"/>
      <w:bookmarkEnd w:id="1079"/>
    </w:p>
    <w:p w:rsidR="00B415AF" w:rsidRDefault="00B415AF" w:rsidP="00B415AF">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rsidR="00B415AF" w:rsidRDefault="00B415AF" w:rsidP="00B415AF">
      <w:r>
        <w:t>When the AMF indicates MICO mode with an Active Time to a UE, the registration area may be constrained by paging area size. To avoid paging in the entire PLMN, when the AMF allocates the Active Time the AMF should not allocate "all PLMN" registration area to the UE.</w:t>
      </w:r>
    </w:p>
    <w:p w:rsidR="00B415AF" w:rsidRDefault="00B415AF" w:rsidP="00B415AF">
      <w:r>
        <w:t>The UE</w:t>
      </w:r>
      <w:r w:rsidR="009A4257">
        <w:t xml:space="preserve"> and AMF</w:t>
      </w:r>
      <w:r>
        <w:t xml:space="preserve"> shall set a timer corresponding to the Active Time value negotiated during the most recent Registration procedure. The UE</w:t>
      </w:r>
      <w:r w:rsidR="009A4257">
        <w:t xml:space="preserve"> and AMF</w:t>
      </w:r>
      <w:r>
        <w:t xml:space="preserve"> shall start the timer upon entering CM-IDLE state from CM-CONNECTED. When the timer expires (i.e. reaches the Active Time) the UE enters MICO mode</w:t>
      </w:r>
      <w:r w:rsidR="009A4257">
        <w:t xml:space="preserve"> and the AMF can deduce that the UE has entered MICO mode and is not available for paging</w:t>
      </w:r>
      <w:r>
        <w:t xml:space="preserve">. </w:t>
      </w:r>
      <w:r w:rsidR="009A4257">
        <w:t xml:space="preserve">If </w:t>
      </w:r>
      <w:r>
        <w:t>the UE enter</w:t>
      </w:r>
      <w:r w:rsidR="009A4257">
        <w:t>s</w:t>
      </w:r>
      <w:r>
        <w:t xml:space="preserve"> CM-CONNECTED state before the timer expires, the UE</w:t>
      </w:r>
      <w:r w:rsidR="009A4257">
        <w:t xml:space="preserve"> and AMF</w:t>
      </w:r>
      <w:r>
        <w:t xml:space="preserve"> shall stop and reset the timer.</w:t>
      </w:r>
    </w:p>
    <w:p w:rsidR="00B415AF" w:rsidRDefault="00B415AF" w:rsidP="00B415AF">
      <w:r>
        <w:t>If no Active Time value was negotiated during the most recent Registration procedure the UE shall not start the timer and it shall instead enter MICO mode directly upon entering CM-IDLE state.</w:t>
      </w:r>
    </w:p>
    <w:p w:rsidR="00190A3D" w:rsidRDefault="00190A3D" w:rsidP="00C34949">
      <w:r>
        <w:t>For interworking with EPS, the Active Time is not transferred from the AMF/MME to the MME/AMF.</w:t>
      </w:r>
    </w:p>
    <w:p w:rsidR="00B415AF" w:rsidRDefault="00B415AF" w:rsidP="00B56148">
      <w:pPr>
        <w:pStyle w:val="Heading4"/>
      </w:pPr>
      <w:bookmarkStart w:id="1080" w:name="_Toc20150115"/>
      <w:bookmarkStart w:id="1081" w:name="_Toc27846916"/>
      <w:r>
        <w:t>5.31.7.5</w:t>
      </w:r>
      <w:r>
        <w:tab/>
        <w:t>MICO mode and Periodic Registration Timer Control</w:t>
      </w:r>
      <w:bookmarkEnd w:id="1080"/>
      <w:bookmarkEnd w:id="1081"/>
    </w:p>
    <w:p w:rsidR="00B415AF" w:rsidRDefault="00B415AF" w:rsidP="00B415AF">
      <w:r>
        <w:t>For a UE in MICO mode, if the Expected UE Behaviour indicates absence of DL communication, the AMF may allocate a large periodic registration timer value to the UE so that the UE can maximise power saving between Periodic Registration Updates.</w:t>
      </w:r>
    </w:p>
    <w:p w:rsidR="00B415AF" w:rsidRDefault="00B415AF" w:rsidP="00B415AF">
      <w:r>
        <w:t>If the Expected UE Behaviour indicates scheduled DL communication the AMF should allocate a periodic registration timer value such that the UE performs Periodic Registration Update to renegotiate MICO mode just before or at the scheduled DL communication time.</w:t>
      </w:r>
    </w:p>
    <w:p w:rsidR="00B415AF" w:rsidRDefault="00B415AF" w:rsidP="00B415AF">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e.g. based on Expected UE Behaviour. If the indication is provided by the AMF, the UE and the AMF shall start the periodic registration timer after completion of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the AMF and the UE restart the periodic registration timer with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rsidR="003139B5" w:rsidRDefault="003139B5" w:rsidP="00B415AF">
      <w:r>
        <w:t>When the UE and the AMF locally disable MICO mode (e.g. when an emergency service is initiated), the UE and the AMF shall not apply 'Strictly Periodic Registration Timer Indication'.</w:t>
      </w:r>
    </w:p>
    <w:p w:rsidR="00B415AF" w:rsidRDefault="00B415AF" w:rsidP="00B415AF">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rsidR="00B415AF" w:rsidRDefault="00B415AF" w:rsidP="00B415AF">
      <w:pPr>
        <w:pStyle w:val="Heading3"/>
      </w:pPr>
      <w:bookmarkStart w:id="1082" w:name="_Toc20150116"/>
      <w:bookmarkStart w:id="1083" w:name="_Toc27846917"/>
      <w:r>
        <w:t>5</w:t>
      </w:r>
      <w:r w:rsidR="00131FFD">
        <w:t>.</w:t>
      </w:r>
      <w:r>
        <w:t>31.8</w:t>
      </w:r>
      <w:r>
        <w:tab/>
        <w:t>High latency communication</w:t>
      </w:r>
      <w:bookmarkEnd w:id="1082"/>
      <w:bookmarkEnd w:id="1083"/>
    </w:p>
    <w:p w:rsidR="00B415AF" w:rsidRDefault="00B415AF" w:rsidP="00B415AF">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rsidR="00B415AF" w:rsidRDefault="00B415AF" w:rsidP="00B415AF">
      <w:r>
        <w:t>High latency communication is supported by extended buffering of downlink data in the UPF or SMF or NEF when a UE is using power saving function in CM-IDLE and not reachable.</w:t>
      </w:r>
      <w:r w:rsidR="00131FFD">
        <w:t xml:space="preserve"> For UPF anchored PDU Sessions, the SMF configures during AN release the UPF with user data Forwarding Action Rule and user data Buffering Action Rule according to </w:t>
      </w:r>
      <w:r w:rsidR="002369B3">
        <w:t>TS 29.244 [</w:t>
      </w:r>
      <w:r w:rsidR="00131FFD">
        <w:t>65]. The rules include instructions whether UPF buffering applies or the user data shall be forwarded to the SMF for buffering in the SMF. For NEF anchored PDU session, only extended buffering in the NEF is supported in this release of specification. During the Network Triggered Service Request procedure or Mobile Terminated Data Transport procedures in Control Plane CIoT 5GS Optimisation, the AMF provides an Estimated Maximum Wait Time to the SMF if the SMF indicates the support of extended buffering. The SMF determines the Extended Buffering Time based on the received Estimated Maximum Wait Time or local configuration.</w:t>
      </w:r>
      <w:r>
        <w:t xml:space="preserve"> The handling is e.g. specified in the Network Triggered Service Request procedure, clause</w:t>
      </w:r>
      <w:r w:rsidR="00131FFD">
        <w:t>s</w:t>
      </w:r>
      <w:r>
        <w:t> 4.2.3.3</w:t>
      </w:r>
      <w:r w:rsidR="00131FFD">
        <w:t>, 4.2.6, 4.24.2 and 4.25.5 of</w:t>
      </w:r>
      <w:r>
        <w:t xml:space="preserve"> </w:t>
      </w:r>
      <w:r w:rsidR="002369B3">
        <w:t>TS 23.502 [</w:t>
      </w:r>
      <w:r>
        <w:t>3]. High latency communication is also supported through notification procedures.</w:t>
      </w:r>
    </w:p>
    <w:p w:rsidR="00B415AF" w:rsidRDefault="00B415AF" w:rsidP="00B415AF">
      <w:r>
        <w:t>Notification procedures can be used to support High latency communication. The following procedures are available based on different monitoring events:</w:t>
      </w:r>
    </w:p>
    <w:p w:rsidR="00B415AF" w:rsidRDefault="00B415AF" w:rsidP="00B56148">
      <w:pPr>
        <w:pStyle w:val="B1"/>
      </w:pPr>
      <w:r>
        <w:t>-</w:t>
      </w:r>
      <w:r>
        <w:tab/>
        <w:t>UE Reachability; or</w:t>
      </w:r>
    </w:p>
    <w:p w:rsidR="00B415AF" w:rsidRDefault="00B415AF" w:rsidP="00B56148">
      <w:pPr>
        <w:pStyle w:val="B1"/>
      </w:pPr>
      <w:r>
        <w:t>-</w:t>
      </w:r>
      <w:r>
        <w:tab/>
        <w:t>Availability after DDN failure; or</w:t>
      </w:r>
    </w:p>
    <w:p w:rsidR="00B415AF" w:rsidRDefault="00B415AF" w:rsidP="00B56148">
      <w:pPr>
        <w:pStyle w:val="B1"/>
      </w:pPr>
      <w:r>
        <w:t>-</w:t>
      </w:r>
      <w:r>
        <w:tab/>
        <w:t>Extended Buffering Status Change.</w:t>
      </w:r>
    </w:p>
    <w:p w:rsidR="00B415AF" w:rsidRDefault="00B415AF" w:rsidP="00B415AF">
      <w:r>
        <w:t xml:space="preserve">An AF may request a one-time "UE Reachability" notification when it wants to send data to a UE which is using a power saving function (see event subscription procedure in clause 4.15.3.2 of </w:t>
      </w:r>
      <w:r w:rsidR="002369B3">
        <w:t>TS 23.502 [</w:t>
      </w:r>
      <w:r>
        <w:t xml:space="preserve">3]). The SCS/AS/AF then waits with sending the data until it gets a notification that the UE is reachable (see notification procedures in </w:t>
      </w:r>
      <w:r w:rsidR="002369B3">
        <w:t>TS 23.502 [</w:t>
      </w:r>
      <w:r>
        <w:t>3]).</w:t>
      </w:r>
    </w:p>
    <w:p w:rsidR="00B415AF" w:rsidRDefault="00B415AF" w:rsidP="00B415AF">
      <w:r>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2369B3">
        <w:t>TS 23.502 [</w:t>
      </w:r>
      <w:r>
        <w:t>3]).</w:t>
      </w:r>
    </w:p>
    <w:p w:rsidR="00B415AF" w:rsidRDefault="00B415AF" w:rsidP="00B415AF">
      <w:r>
        <w:t>An AF may request repeated "Extended Buffering Status Change" notifications when it wants indications that DL data has been buffered or when buffered DL data has been delivered to the UE.</w:t>
      </w:r>
    </w:p>
    <w:p w:rsidR="00B415AF" w:rsidRDefault="00B415AF" w:rsidP="00B415AF">
      <w:r>
        <w:t xml:space="preserve">An AF may provide parameters related to High Latency Communication for different methods to UDM, via NEF, as part of provisioning capability as specified in clause 5.20 "External exposure of Network capability". The UDM can further deliver the parameters to other NFs (e.g. AMF or SMF) as specified in clause 4.15.6 of </w:t>
      </w:r>
      <w:r w:rsidR="002369B3">
        <w:t>TS 23.502 [</w:t>
      </w:r>
      <w:r>
        <w:t>3].</w:t>
      </w:r>
    </w:p>
    <w:p w:rsidR="00B415AF" w:rsidRDefault="00B415AF" w:rsidP="00B415AF">
      <w:pPr>
        <w:pStyle w:val="Heading3"/>
      </w:pPr>
      <w:bookmarkStart w:id="1084" w:name="_Toc20150117"/>
      <w:bookmarkStart w:id="1085" w:name="_Toc27846918"/>
      <w:r>
        <w:t>5.31.9</w:t>
      </w:r>
      <w:r>
        <w:tab/>
        <w:t>Support for Monitoring Events</w:t>
      </w:r>
      <w:bookmarkEnd w:id="1084"/>
      <w:bookmarkEnd w:id="1085"/>
    </w:p>
    <w:p w:rsidR="00B415AF" w:rsidRDefault="00B415AF" w:rsidP="00B415AF">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rsidR="00B415AF" w:rsidRDefault="00B415AF" w:rsidP="00B415AF">
      <w:r>
        <w:t xml:space="preserve">For CIoT, list of Monitoring Event supported are specified in Table 4.15.3.1-1 of </w:t>
      </w:r>
      <w:r w:rsidR="002369B3">
        <w:t>TS 23.502 [</w:t>
      </w:r>
      <w:r>
        <w:t>3].</w:t>
      </w:r>
    </w:p>
    <w:p w:rsidR="00B415AF" w:rsidRDefault="00B415AF" w:rsidP="00B415AF">
      <w:r>
        <w:t xml:space="preserve">Support for Monitoring Events can be offered via AMF as specified in clause 4.15.3.2.1 of </w:t>
      </w:r>
      <w:r w:rsidR="002369B3">
        <w:t>TS 23.502 [</w:t>
      </w:r>
      <w:r>
        <w:t xml:space="preserve">3] or via UDM as specified in clause 4.15.3.2.2 of </w:t>
      </w:r>
      <w:r w:rsidR="002369B3">
        <w:t>TS 23.502 [</w:t>
      </w:r>
      <w:r>
        <w:t xml:space="preserve">3] and can be reported via the NEF as specified in clause 4.15.3 of </w:t>
      </w:r>
      <w:r w:rsidR="002369B3">
        <w:t>TS 23.502 [</w:t>
      </w:r>
      <w:r>
        <w:t>3].</w:t>
      </w:r>
    </w:p>
    <w:p w:rsidR="00B415AF" w:rsidRDefault="00B415AF" w:rsidP="00B56148">
      <w:pPr>
        <w:pStyle w:val="EditorsNote"/>
      </w:pPr>
      <w:r>
        <w:t>Editor's note:</w:t>
      </w:r>
      <w:r>
        <w:tab/>
        <w:t xml:space="preserve">The reference to Support for Monitoring Events offered via SMF will be referenced after the corresponding procedure is included in </w:t>
      </w:r>
      <w:r w:rsidR="002369B3">
        <w:t>TS 23.502 </w:t>
      </w:r>
      <w:r w:rsidR="002369B3">
        <w:rPr>
          <w:lang w:val="en-GB"/>
        </w:rPr>
        <w:t>[</w:t>
      </w:r>
      <w:r w:rsidR="00CB3807">
        <w:rPr>
          <w:lang w:val="en-GB"/>
        </w:rPr>
        <w:t>3]</w:t>
      </w:r>
      <w:r>
        <w:t xml:space="preserve"> as part of High Latency Communication feature.</w:t>
      </w:r>
    </w:p>
    <w:p w:rsidR="00B415AF" w:rsidRDefault="00B415AF" w:rsidP="00B415AF">
      <w:pPr>
        <w:pStyle w:val="Heading3"/>
      </w:pPr>
      <w:bookmarkStart w:id="1086" w:name="_Toc20150118"/>
      <w:bookmarkStart w:id="1087" w:name="_Toc27846919"/>
      <w:r>
        <w:t>5.31.10</w:t>
      </w:r>
      <w:r>
        <w:tab/>
        <w:t>NB-IoT UE Radio Capability Handling</w:t>
      </w:r>
      <w:bookmarkEnd w:id="1086"/>
      <w:bookmarkEnd w:id="1087"/>
    </w:p>
    <w:p w:rsidR="00B415AF" w:rsidRDefault="00312C8D" w:rsidP="00B415AF">
      <w:r>
        <w:t>NB-IoT Radio Capabilities are handled in the network independently from other RATs Radio Capabilities, see clause 5.4.4.1.</w:t>
      </w:r>
    </w:p>
    <w:p w:rsidR="00B415AF" w:rsidRDefault="00B415AF" w:rsidP="00B415AF">
      <w:pPr>
        <w:pStyle w:val="Heading3"/>
      </w:pPr>
      <w:bookmarkStart w:id="1088" w:name="_Toc20150119"/>
      <w:bookmarkStart w:id="1089" w:name="_Toc27846920"/>
      <w:r>
        <w:t>5.31.11</w:t>
      </w:r>
      <w:r>
        <w:tab/>
        <w:t>Inter-RAT idle mode mobility to and from NB-IoT</w:t>
      </w:r>
      <w:bookmarkEnd w:id="1088"/>
      <w:bookmarkEnd w:id="1089"/>
    </w:p>
    <w:p w:rsidR="00312C8D" w:rsidRDefault="00312C8D" w:rsidP="00B415AF">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rsidR="00312C8D" w:rsidRDefault="00312C8D" w:rsidP="00B415AF">
      <w:r>
        <w:t>PDU session handling is controlled by "PDU Session continuity at inter RAT mobility" in the UEs subscription data, which indicates per DNN/S-NSSAI whether to;</w:t>
      </w:r>
    </w:p>
    <w:p w:rsidR="00312C8D" w:rsidRDefault="00312C8D" w:rsidP="00B56148">
      <w:pPr>
        <w:pStyle w:val="B1"/>
      </w:pPr>
      <w:r>
        <w:t>-</w:t>
      </w:r>
      <w:r>
        <w:tab/>
        <w:t>maintain the PDU session,</w:t>
      </w:r>
    </w:p>
    <w:p w:rsidR="00312C8D" w:rsidRDefault="00312C8D" w:rsidP="00B56148">
      <w:pPr>
        <w:pStyle w:val="B1"/>
      </w:pPr>
      <w:r>
        <w:t>-</w:t>
      </w:r>
      <w:r>
        <w:tab/>
        <w:t>disconnect the PDU session with a reactivation request,</w:t>
      </w:r>
    </w:p>
    <w:p w:rsidR="00312C8D" w:rsidRDefault="00312C8D" w:rsidP="00B56148">
      <w:pPr>
        <w:pStyle w:val="B1"/>
      </w:pPr>
      <w:r>
        <w:t>-</w:t>
      </w:r>
      <w:r>
        <w:tab/>
        <w:t>disconnect the PDU session without reactivation request, or</w:t>
      </w:r>
    </w:p>
    <w:p w:rsidR="00312C8D" w:rsidRDefault="00312C8D" w:rsidP="00B56148">
      <w:pPr>
        <w:pStyle w:val="B1"/>
      </w:pPr>
      <w:r>
        <w:t>-</w:t>
      </w:r>
      <w:r>
        <w:tab/>
        <w:t>leave it up to local VPLMN policy</w:t>
      </w:r>
    </w:p>
    <w:p w:rsidR="00312C8D" w:rsidRDefault="00312C8D" w:rsidP="00B415AF">
      <w:r>
        <w:t>when the UE moves between a "broadband" RAT (e.g. NR or WB-E-UTRAN) and a "narrowband" RAT (NB-IoT).</w:t>
      </w:r>
    </w:p>
    <w:p w:rsidR="00312C8D" w:rsidRDefault="00312C8D" w:rsidP="00B415AF">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rsidR="00312C8D" w:rsidRDefault="00312C8D" w:rsidP="00B415AF">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rsidR="00312C8D" w:rsidRDefault="00312C8D" w:rsidP="00B56148">
      <w:pPr>
        <w:pStyle w:val="NO"/>
      </w:pPr>
      <w:r>
        <w:t>NOTE:</w:t>
      </w:r>
      <w:r>
        <w:tab/>
        <w:t>The "PDU Session continuity at inter RAT mobility" and "PDN continuity at inter-RAT mobility" subscription should be the same so that the PDU sessions/PDN connections are handled the same by both CN types.</w:t>
      </w:r>
    </w:p>
    <w:p w:rsidR="007831B3" w:rsidRDefault="007831B3" w:rsidP="002369B3">
      <w:r>
        <w:t xml:space="preserve">During inter-RAT idle mode mobility to NB-IoT, if a PDU session has more than one QoS rule, the SMF shall initiate a PDU session modification procedure as described in </w:t>
      </w:r>
      <w:r w:rsidR="002369B3">
        <w:t>TS 23.502 [</w:t>
      </w:r>
      <w:r>
        <w:t>3] to remove any non-default QoS rule, and maintain only the default QoS rule.</w:t>
      </w:r>
    </w:p>
    <w:p w:rsidR="00B415AF" w:rsidRDefault="00B415AF" w:rsidP="00B415AF">
      <w:pPr>
        <w:pStyle w:val="Heading3"/>
      </w:pPr>
      <w:bookmarkStart w:id="1090" w:name="_Toc20150120"/>
      <w:bookmarkStart w:id="1091" w:name="_Toc27846921"/>
      <w:r>
        <w:t>5.31.12</w:t>
      </w:r>
      <w:r>
        <w:tab/>
        <w:t>Restriction of use of Enhanced Coverage</w:t>
      </w:r>
      <w:bookmarkEnd w:id="1090"/>
      <w:bookmarkEnd w:id="1091"/>
    </w:p>
    <w:p w:rsidR="00B415AF" w:rsidRDefault="00B415AF" w:rsidP="00B415AF">
      <w:r>
        <w:t xml:space="preserve">Support of UEs in Enhanced Coverage is specified in </w:t>
      </w:r>
      <w:r w:rsidR="002369B3">
        <w:t>TS 36.300 [</w:t>
      </w:r>
      <w:r>
        <w:t>30].</w:t>
      </w:r>
    </w:p>
    <w:p w:rsidR="00B415AF" w:rsidRDefault="00B415AF" w:rsidP="00B415AF">
      <w:r>
        <w:t>The usage of Enhanced Coverage requires use of extensive resources (e.g. radio and signalling resources). Specific subscribers can be restricted to use Enhanced Coverage feature through Enhanced Coverage Restricted information that is stored in the UDM as part of subscription data and specifies per PLMN whether the Enhanced Coverage functionality is restricted or not for the UE. Enhanced Coverage Restricted information indicates whether CE mode B is restricted for the UE, or both CE mode A and CE mode B are restricted for the UE, or both CE mode A and CE mode B are not restricted for the UE.</w:t>
      </w:r>
    </w:p>
    <w:p w:rsidR="00B415AF" w:rsidRDefault="00B415AF" w:rsidP="00B415AF">
      <w:r>
        <w:t>The AMF receives Enhanced Coverage Restricted information from the UDM during the Registration procedure.The AMF based on local configuration, UE Usage setting, UE subscription information and network policies, or any combination of them, determines whether Enhanced Coverage (i.e. CE mode B or both CE mode B &amp; CE mode A)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rsidR="00B415AF" w:rsidRDefault="00B415AF" w:rsidP="00B415AF">
      <w:r>
        <w:t>If the UE includes the support for restriction of use of Enhanced Coverage, the 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rsidR="00B415AF" w:rsidRDefault="00B415AF" w:rsidP="00B415AF">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rsidR="00B415AF" w:rsidRDefault="00B415AF" w:rsidP="00B415AF">
      <w:r>
        <w:t>The UE indicates its capability of support for restriction of use of Enhanced Coverage to the AMF in the Registration procedure for the RAT it is camping on. The UE that indicates its support Enhanced Coverage over N1 interface shall also support restriction of the Enhanced Coverage over N1 interface.</w:t>
      </w:r>
    </w:p>
    <w:p w:rsidR="00B415AF" w:rsidRDefault="00B415AF" w:rsidP="00B415AF">
      <w:r>
        <w:t>The UE shall assume that restriction for use of Enhanced Coverage is the same in the equivalent PLMNs.</w:t>
      </w:r>
    </w:p>
    <w:p w:rsidR="00073CC0" w:rsidRDefault="00073CC0" w:rsidP="00C34949">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rsidR="00073CC0" w:rsidRDefault="00073CC0" w:rsidP="00C34949">
      <w:r>
        <w:t>If the UE supports CE mode B and use of CE mode B changes from restricted to unrestricted or vice versa in the Enhanced Coverage Restriction information in the UE context in the AMF (e.g. due to a subscription change or due to EPS to 5GS mobility) and the UE has already established PDU sessions, then the AMF shall trigger a PDU session modification to the SMFs serving the UE's PDU sessions and include the extended NAS-SM indication only if use of CE mode B is unrestricted in the Enhanced Coverage Restriction information in the UE context in the AMF.</w:t>
      </w:r>
    </w:p>
    <w:p w:rsidR="00073CC0" w:rsidRDefault="00073CC0" w:rsidP="00C34949">
      <w:r>
        <w:t>Based on the extended NAS-SM timer indication, the SMF shall use the extended NAS-SM timer setting for the UE as specified in TS 24.501 [47].</w:t>
      </w:r>
    </w:p>
    <w:p w:rsidR="00131FFD" w:rsidRDefault="00131FFD" w:rsidP="00C34949">
      <w:r>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2369B3">
        <w:t>TS 23.502 [</w:t>
      </w:r>
      <w:r>
        <w:t>3].</w:t>
      </w:r>
    </w:p>
    <w:p w:rsidR="00B415AF" w:rsidRDefault="00B415AF" w:rsidP="00B415AF">
      <w:pPr>
        <w:pStyle w:val="Heading3"/>
      </w:pPr>
      <w:bookmarkStart w:id="1092" w:name="_Toc20150121"/>
      <w:bookmarkStart w:id="1093" w:name="_Toc27846922"/>
      <w:r>
        <w:t>5.31.13</w:t>
      </w:r>
      <w:r>
        <w:tab/>
        <w:t>Paging for Enhanced Coverage</w:t>
      </w:r>
      <w:bookmarkEnd w:id="1092"/>
      <w:bookmarkEnd w:id="1093"/>
    </w:p>
    <w:p w:rsidR="00B415AF" w:rsidRDefault="00B415AF" w:rsidP="00B415AF">
      <w:r>
        <w:t xml:space="preserve">Support of UEs in Enhanced Coverage is specified in </w:t>
      </w:r>
      <w:r w:rsidR="002369B3">
        <w:t>TS 36.300 [</w:t>
      </w:r>
      <w:r>
        <w:t>30].</w:t>
      </w:r>
    </w:p>
    <w:p w:rsidR="00B415AF" w:rsidRDefault="00B415AF" w:rsidP="00B415AF">
      <w:r>
        <w:t xml:space="preserve">Whenever N2 is released and Paging Assistance Data for CE capable UE is available for the UE, the NG-RAN sends it to the AMF as described in </w:t>
      </w:r>
      <w:r w:rsidR="002369B3">
        <w:t>TS 23.502 [</w:t>
      </w:r>
      <w:r>
        <w:t>3] clause 4.2.6.</w:t>
      </w:r>
    </w:p>
    <w:p w:rsidR="00B415AF" w:rsidRDefault="00B415AF" w:rsidP="00B415AF">
      <w:r>
        <w:t>The AMF stores the received Paging Assistance Data for CE capable UE and, if Enhanced Coverage is not restricted for the UE, then the AMF includes it in every subsequent Paging message for all NG-RAN nodes selected by the AMF for paging.</w:t>
      </w:r>
    </w:p>
    <w:p w:rsidR="00B415AF" w:rsidRDefault="00B415AF" w:rsidP="00B56148">
      <w:pPr>
        <w:pStyle w:val="NO"/>
      </w:pPr>
      <w:r>
        <w:t>NOTE:</w:t>
      </w:r>
      <w:r>
        <w:tab/>
        <w:t>Only the NG-RAN node which cell ID is included in the Paging Assistance Data considers the assistance data.</w:t>
      </w:r>
    </w:p>
    <w:p w:rsidR="00B415AF" w:rsidRDefault="00B415AF" w:rsidP="00B415AF">
      <w:pPr>
        <w:pStyle w:val="Heading3"/>
      </w:pPr>
      <w:bookmarkStart w:id="1094" w:name="_Toc20150122"/>
      <w:bookmarkStart w:id="1095" w:name="_Toc27846923"/>
      <w:r>
        <w:t>5.31.14</w:t>
      </w:r>
      <w:r>
        <w:tab/>
        <w:t>Support of rate control of user data</w:t>
      </w:r>
      <w:bookmarkEnd w:id="1094"/>
      <w:bookmarkEnd w:id="1095"/>
    </w:p>
    <w:p w:rsidR="00B415AF" w:rsidRDefault="00B415AF" w:rsidP="00B56148">
      <w:pPr>
        <w:pStyle w:val="Heading4"/>
      </w:pPr>
      <w:bookmarkStart w:id="1096" w:name="_Toc20150123"/>
      <w:bookmarkStart w:id="1097" w:name="_Toc27846924"/>
      <w:r>
        <w:t>5.31.14.1</w:t>
      </w:r>
      <w:r>
        <w:tab/>
        <w:t>General</w:t>
      </w:r>
      <w:bookmarkEnd w:id="1096"/>
      <w:bookmarkEnd w:id="1097"/>
    </w:p>
    <w:p w:rsidR="00B415AF" w:rsidRDefault="00B415AF" w:rsidP="00B415AF">
      <w:r>
        <w:t xml:space="preserve">The rate of user data sent to and from a UE (e.g. a UE using CIoT </w:t>
      </w:r>
      <w:r w:rsidR="00A4109B">
        <w:t xml:space="preserve">5GS </w:t>
      </w:r>
      <w:r>
        <w:t>Optimisations) can be controlled in two different ways:</w:t>
      </w:r>
    </w:p>
    <w:p w:rsidR="00B415AF" w:rsidRDefault="00B415AF" w:rsidP="00B56148">
      <w:pPr>
        <w:pStyle w:val="B1"/>
      </w:pPr>
      <w:r>
        <w:t>-</w:t>
      </w:r>
      <w:r>
        <w:tab/>
        <w:t>Serving PLMN Rate Control</w:t>
      </w:r>
    </w:p>
    <w:p w:rsidR="00B415AF" w:rsidRDefault="00B415AF" w:rsidP="00B56148">
      <w:pPr>
        <w:pStyle w:val="B1"/>
      </w:pPr>
      <w:r>
        <w:t>-</w:t>
      </w:r>
      <w:r>
        <w:tab/>
        <w:t>Small Data Rate Control</w:t>
      </w:r>
    </w:p>
    <w:p w:rsidR="00B415AF" w:rsidRDefault="00B415AF" w:rsidP="00B415AF">
      <w:r>
        <w:t>Serving PLMN Rate Control is intended to allow the Serving PLMN to protect its AMF and the Signalling Radio Bearers in the NG-RAN from the load generated by NAS Data PDUs.</w:t>
      </w:r>
    </w:p>
    <w:p w:rsidR="00B415AF" w:rsidRDefault="00B415AF" w:rsidP="00B415AF">
      <w:r>
        <w:t>Small Data Rate Control is intended to allow HPLMN operators to offer customer services such as "maximum of Y messages per day".</w:t>
      </w:r>
    </w:p>
    <w:p w:rsidR="00B415AF" w:rsidRDefault="00B415AF" w:rsidP="00B56148">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rsidR="00B415AF" w:rsidRDefault="00B415AF" w:rsidP="00B415AF">
      <w:r>
        <w:t xml:space="preserve">The SMF in the </w:t>
      </w:r>
      <w:r w:rsidR="00734995">
        <w:t xml:space="preserve">Serving </w:t>
      </w:r>
      <w:r>
        <w:t>PLMN may send the Small Data rate control parameter for an emergency PDU session.</w:t>
      </w:r>
    </w:p>
    <w:p w:rsidR="00B415AF" w:rsidRDefault="00B415AF" w:rsidP="00B56148">
      <w:pPr>
        <w:pStyle w:val="Heading4"/>
      </w:pPr>
      <w:bookmarkStart w:id="1098" w:name="_Toc20150124"/>
      <w:bookmarkStart w:id="1099" w:name="_Toc27846925"/>
      <w:r>
        <w:t>5.31.14.2</w:t>
      </w:r>
      <w:r>
        <w:tab/>
        <w:t>Serving PLMN Rate Control</w:t>
      </w:r>
      <w:bookmarkEnd w:id="1098"/>
      <w:bookmarkEnd w:id="1099"/>
    </w:p>
    <w:p w:rsidR="00B415AF" w:rsidRDefault="00B415AF" w:rsidP="00B415AF">
      <w:r>
        <w:t>The Serving PLMN Rate Control value is configured in the (V-)SMF.</w:t>
      </w:r>
    </w:p>
    <w:p w:rsidR="00B415AF" w:rsidRDefault="00B415AF" w:rsidP="00B56148">
      <w:pPr>
        <w:pStyle w:val="NO"/>
      </w:pPr>
      <w:r>
        <w:t>NOTE 1:</w:t>
      </w:r>
      <w:r>
        <w:tab/>
        <w:t>Homogeneous support of Serving PLMN Rate Control in a network is assumed.</w:t>
      </w:r>
    </w:p>
    <w:p w:rsidR="00B415AF" w:rsidRDefault="00B415AF" w:rsidP="00B415AF">
      <w:r>
        <w:t>At PDU Session establishment</w:t>
      </w:r>
      <w:r w:rsidR="00224C68">
        <w:t xml:space="preserve"> and PDU Session modification</w:t>
      </w:r>
      <w:r>
        <w:t>, the (V-)SMF may inform the UE and UPF/NEF of any per PDU Session local Serving PLMN Rate Control that the Serving PLMN intends to enforce for NAS Data PDUs. The (V-)SMF shall only indicate Serving PLMN Rate Control command to the UPF if the PDU Session is using N4 and set to Control Plane only. The (V-)SMF shall only indicate Serving PLMN Rate Control command to the NEF if that PDN connection is using NEF.</w:t>
      </w:r>
    </w:p>
    <w:p w:rsidR="00B415AF" w:rsidRDefault="00B415AF" w:rsidP="00B415AF">
      <w:r>
        <w:t>This rate control is operator configurable and expressed as "X NAS Data PDUs per deci hour" where X is an integer that shall not be less than 10. There are separate limits for uplink and downlink NAS Data PDUs:</w:t>
      </w:r>
    </w:p>
    <w:p w:rsidR="00B415AF" w:rsidRDefault="00B415AF" w:rsidP="00B56148">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rsidR="00B415AF" w:rsidRDefault="00B415AF" w:rsidP="00B56148">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rsidR="00B415AF" w:rsidRDefault="00B415AF" w:rsidP="00B56148">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rsidR="00B415AF" w:rsidRDefault="00B415AF" w:rsidP="00B56148">
      <w:pPr>
        <w:pStyle w:val="NO"/>
      </w:pPr>
      <w:r>
        <w:t>NOTE 2:</w:t>
      </w:r>
      <w:r>
        <w:tab/>
        <w:t>In case the UE/UPF/NEF start the Serving PLMN rate control at a different time than the (V-)SMF, PDUs sent within the limit enforced at the UE/UPF/NEF can still exceed the limit enforced by the (V-)SMF.</w:t>
      </w:r>
    </w:p>
    <w:p w:rsidR="00B415AF" w:rsidRDefault="00B415AF" w:rsidP="00B56148">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rsidR="00B415AF" w:rsidRDefault="00B415AF" w:rsidP="00B56148">
      <w:pPr>
        <w:pStyle w:val="Heading4"/>
      </w:pPr>
      <w:bookmarkStart w:id="1100" w:name="_Toc20150125"/>
      <w:bookmarkStart w:id="1101" w:name="_Toc27846926"/>
      <w:r>
        <w:t>5.31.14.3</w:t>
      </w:r>
      <w:r>
        <w:tab/>
        <w:t>Small Data Rate Control</w:t>
      </w:r>
      <w:bookmarkEnd w:id="1100"/>
      <w:bookmarkEnd w:id="1101"/>
    </w:p>
    <w:p w:rsidR="00B415AF" w:rsidRDefault="00B415AF" w:rsidP="00B415AF">
      <w:r>
        <w:t>The (H-)SMF</w:t>
      </w:r>
      <w:r w:rsidR="00BB04EB">
        <w:t xml:space="preserve"> may consider</w:t>
      </w:r>
      <w:r w:rsidR="009A4257">
        <w:t>, e.g. operator policy, subscription, DNN</w:t>
      </w:r>
      <w:r w:rsidR="00BB04EB">
        <w:t>, S-NSSAI</w:t>
      </w:r>
      <w:r w:rsidR="009A4257">
        <w:t>, RAT type etc</w:t>
      </w:r>
      <w:r w:rsidR="00BB04EB">
        <w:t>. to determine whether to apply Small Data Rate Control or not</w:t>
      </w:r>
      <w:r>
        <w:t>. The (H-)SMF can send a Small Data Uplink Rate Control command to the UE using the PCO information element. The (H-)SMF informs the UPF or NEF of any Small Data Rate Control that shall be enforced.</w:t>
      </w:r>
    </w:p>
    <w:p w:rsidR="00B415AF" w:rsidRDefault="00B415AF" w:rsidP="00B415AF">
      <w:r>
        <w:t>The Small Data Uplink Rate Control applies to data PDUs sent on that PDU Session by either Data Radio Bearers or Signalling Radio Bearers (NAS Data PDUs).</w:t>
      </w:r>
    </w:p>
    <w:p w:rsidR="00B415AF" w:rsidRDefault="00B415AF" w:rsidP="00B415AF">
      <w:r>
        <w:t>The rate control information is separate for uplink and downlink and in the form of:</w:t>
      </w:r>
    </w:p>
    <w:p w:rsidR="00B415AF" w:rsidRDefault="00B415AF" w:rsidP="00B56148">
      <w:pPr>
        <w:pStyle w:val="B1"/>
      </w:pPr>
      <w:r>
        <w:t>-</w:t>
      </w:r>
      <w:r>
        <w:tab/>
        <w:t>an integer 'number of packets per time unit', and</w:t>
      </w:r>
    </w:p>
    <w:p w:rsidR="00B415AF" w:rsidRDefault="00B415AF" w:rsidP="00B56148">
      <w:pPr>
        <w:pStyle w:val="B1"/>
      </w:pPr>
      <w:r>
        <w:t>-</w:t>
      </w:r>
      <w:r>
        <w:tab/>
        <w:t>an integer 'number of additional allowed exception report packets per time unit' once the rate control limit has been reached.</w:t>
      </w:r>
    </w:p>
    <w:p w:rsidR="00B415AF" w:rsidRDefault="00B415AF" w:rsidP="00B415AF">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rsidR="009A4257" w:rsidRDefault="009A4257" w:rsidP="00B415AF">
      <w:r>
        <w:t>When a PDU Session is first established the (H-)SMF may provide the configured Small Data Rate Control parameters to the UE and UPF or NEF.</w:t>
      </w:r>
    </w:p>
    <w:p w:rsidR="00B415AF" w:rsidRDefault="00B415AF" w:rsidP="00B415AF">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rsidR="00B415AF" w:rsidRDefault="00B415AF" w:rsidP="00B415AF">
      <w:r>
        <w:t>At subsequent establishment of a new PDU Session, the (H-)SMF may receive the previously stored Small Data Rate Control Status and if the validity period has not expired, it provides the parameters to the UE in the PCO and to the UPF/NEF</w:t>
      </w:r>
      <w:r w:rsidR="009A4257">
        <w:t xml:space="preserve"> as the initially applied parameters, in addition to the configured Small Data Rate Control parameters</w:t>
      </w:r>
      <w:r>
        <w:t>. If the initially applied parameters</w:t>
      </w:r>
      <w:r w:rsidR="009A4257">
        <w:t xml:space="preserve"> are provided, the UE and UPF or NEF use </w:t>
      </w:r>
      <w:r>
        <w:t xml:space="preserve"> the configured Small Data Rate Control parameters once the</w:t>
      </w:r>
      <w:r w:rsidR="009A4257">
        <w:t xml:space="preserve"> initially applied</w:t>
      </w:r>
      <w:r>
        <w:t xml:space="preserve"> Small Data Rate Control validity period expires.</w:t>
      </w:r>
    </w:p>
    <w:p w:rsidR="00B415AF" w:rsidRDefault="00B415AF" w:rsidP="00B56148">
      <w:pPr>
        <w:pStyle w:val="NO"/>
      </w:pPr>
      <w:r>
        <w:t>NOTE 2:</w:t>
      </w:r>
      <w:r>
        <w:tab/>
        <w:t>The storage of the Small Data Rate Control Status information for very long time intervals can be implementation specific.</w:t>
      </w:r>
    </w:p>
    <w:p w:rsidR="00B415AF" w:rsidRDefault="00B415AF" w:rsidP="00B415AF">
      <w:r>
        <w:t>Small Data rate control is based on a 'maximum allowed rate' per direction. If (H-)SMF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rsidR="00B415AF" w:rsidRDefault="00B415AF" w:rsidP="00B415AF">
      <w:r>
        <w:t>The UPF or NEF may enforce the uplink rate by discarding or delaying packets that exceed the 'maximum allowed rate'. The UPF or NEF shall enforce the downlink rate by discarding or delaying packets that exceed the downlink part of the 'maximum allowed rate'.</w:t>
      </w:r>
    </w:p>
    <w:p w:rsidR="00B415AF" w:rsidRDefault="00B415AF" w:rsidP="00B56148">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rsidR="00FC53CA" w:rsidRDefault="00FC53CA" w:rsidP="00AA5DEF">
      <w:r>
        <w:t>For NB-IoT the AMF maintains an "MO Exception Data Counter" which is incremented when RRC establishment cause "MO exception data" is received from NG-RAN. The AMF reports the "MO Exception Data Counter" to all (H-)SMFs which have PDU Sessions that are subject to Small Data Rate Control and informs the SMF when UE is accessing with "MO exception data" RRC establishment cause. Upon receiving such indication of "MO exception data" RRC establishment cause from the AMF, each (H-)SMF reports the "MO Exception Data Counter" to each UPF and NEF for each PDU Session to which Small Data Rate Control applies. After receiving the "MO Exception Data Counter", each NEF and UPF consider PDUs transferred during an RRC Connection established for "MO Exception data" to be exception data for Small Data Rate Control purposes. The UPF indicates each use of the RRC establishment cause "MO Exception Data" by the related counter on its CDR.</w:t>
      </w:r>
    </w:p>
    <w:p w:rsidR="00FC53CA" w:rsidRDefault="00FC53CA" w:rsidP="00A30201">
      <w:pPr>
        <w:pStyle w:val="NO"/>
      </w:pPr>
      <w:r>
        <w:t>NOTE 4:</w:t>
      </w:r>
      <w:r>
        <w:tab/>
        <w:t>Since Exception Data PDUs and normal priority PDUs cannot be distinguished within an RRC connection, the AMF is only counting the number of RRC Connection establishments with "MO Exception data" priority.</w:t>
      </w:r>
    </w:p>
    <w:p w:rsidR="00AA5DEF" w:rsidRDefault="00AA5DEF" w:rsidP="00AA5DEF">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w:t>
      </w:r>
      <w:r w:rsidR="00BB04EB">
        <w:t xml:space="preserve"> information </w:t>
      </w:r>
      <w:r>
        <w:t>is implementation specific.</w:t>
      </w:r>
    </w:p>
    <w:p w:rsidR="00B415AF" w:rsidRDefault="00B415AF" w:rsidP="00B415AF">
      <w:pPr>
        <w:pStyle w:val="Heading3"/>
      </w:pPr>
      <w:bookmarkStart w:id="1102" w:name="_Toc20150126"/>
      <w:bookmarkStart w:id="1103" w:name="_Toc27846927"/>
      <w:r>
        <w:t>5.31.15</w:t>
      </w:r>
      <w:r>
        <w:tab/>
        <w:t>Control Plane Data Transfer Congestion Contro</w:t>
      </w:r>
      <w:r w:rsidR="00AA5DEF">
        <w:t>l</w:t>
      </w:r>
      <w:bookmarkEnd w:id="1102"/>
      <w:bookmarkEnd w:id="1103"/>
    </w:p>
    <w:p w:rsidR="00B415AF" w:rsidRDefault="00B415AF" w:rsidP="00B415AF">
      <w:r>
        <w:t>NAS level congestion control may be applied in general for all NAS messages. To enable congestion control for control plane data transfer, a Control Plane data back-off timer is used, see clause 5.19.7.6.</w:t>
      </w:r>
    </w:p>
    <w:p w:rsidR="00B415AF" w:rsidRDefault="00B415AF" w:rsidP="00B415AF">
      <w:pPr>
        <w:pStyle w:val="Heading3"/>
      </w:pPr>
      <w:bookmarkStart w:id="1104" w:name="_Toc20150127"/>
      <w:bookmarkStart w:id="1105" w:name="_Toc27846928"/>
      <w:r>
        <w:t>5.31.16</w:t>
      </w:r>
      <w:r>
        <w:tab/>
        <w:t>Service Gap Control</w:t>
      </w:r>
      <w:bookmarkEnd w:id="1104"/>
      <w:bookmarkEnd w:id="1105"/>
    </w:p>
    <w:p w:rsidR="00312C8D" w:rsidRDefault="00312C8D" w:rsidP="00B415AF">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rsidR="00312C8D" w:rsidRDefault="00312C8D" w:rsidP="00B56148">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rsidR="00312C8D" w:rsidRDefault="00312C8D" w:rsidP="00B415AF">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UE that has indicated its support of the Service Gap Control. The Service Gap Control shall be applied in a UE when a Service Gap Time is stored in the UE context and applied in the AMF when the Service Gap Time is stored in the UE Context in AMF.</w:t>
      </w:r>
    </w:p>
    <w:p w:rsidR="00312C8D" w:rsidRDefault="00312C8D" w:rsidP="00B415AF">
      <w:r>
        <w:t xml:space="preserve">Service Gap Control requires the UE to stay in CM-IDLE mode for at least the whole duration of the Service Gap timer before triggering Mobile Originated user data transmission, except for procedures that are exempted (see </w:t>
      </w:r>
      <w:r w:rsidR="002369B3">
        <w:t>TS 24.501 [</w:t>
      </w:r>
      <w:r>
        <w:t>47]). The Service Gap timer shall be started each time a UE moves from CM-CONNECTED to CM-IDLE, unless the connection request was initiated by the paging of a Mobile Terminated event, or after a Mobility or Periodic Registration procedure without</w:t>
      </w:r>
      <w:r w:rsidR="00A07376">
        <w:t xml:space="preserve"> Follow-on Request indication and without</w:t>
      </w:r>
      <w:r>
        <w:t xml:space="preserve">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rsidR="00312C8D" w:rsidRDefault="00312C8D" w:rsidP="00B415AF">
      <w:r>
        <w:t>The Service Gap control is applied in CM-IDLE state only and does not impact UE Mobile Originated user data transmission or Mobile Originated signal</w:t>
      </w:r>
      <w:r w:rsidR="00A07376">
        <w:t>l</w:t>
      </w:r>
      <w:r>
        <w:t>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rsidR="00312C8D" w:rsidRDefault="00312C8D" w:rsidP="00B56148">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rsidR="00312C8D" w:rsidRDefault="00312C8D" w:rsidP="00B56148">
      <w:pPr>
        <w:pStyle w:val="NO"/>
      </w:pPr>
      <w:r>
        <w:t>NOTE 3:</w:t>
      </w:r>
      <w:r>
        <w:tab/>
        <w:t>Implementations need to make sure that latest and up-to-date data are always sent when a Service Gap timer expires.</w:t>
      </w:r>
    </w:p>
    <w:p w:rsidR="00312C8D" w:rsidRDefault="00312C8D" w:rsidP="00B415AF">
      <w:r>
        <w:t xml:space="preserve">The AMF may enforce the Service Gap timer by rejecting connection request for MO user plane data, MO control plane data, or MO SMS when a Service Gap timer is running. The AMF may enforce the Service Gap timer by not allowing </w:t>
      </w:r>
      <w:r w:rsidR="00A07376">
        <w:t xml:space="preserve">MO </w:t>
      </w:r>
      <w:r>
        <w:t>signalling after Initial Registration requests when a Service Gap timer is running</w:t>
      </w:r>
      <w:r w:rsidR="00A07376">
        <w:t xml:space="preserve"> except for Mobility Registration procedure, Periodic Registration procedure or</w:t>
      </w:r>
      <w:r>
        <w:t xml:space="preserve">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the UEs that does not support Service Gap Control (e.g. pre-release-16 UEs), Service Gap Control may be enforced using "General NAS level congestion control" as defined in clause 5.19.7.2.</w:t>
      </w:r>
    </w:p>
    <w:p w:rsidR="00A07376" w:rsidRDefault="00A07376" w:rsidP="00C34949">
      <w:pPr>
        <w:pStyle w:val="NO"/>
      </w:pPr>
      <w:r>
        <w:t>NOTE</w:t>
      </w:r>
      <w:r>
        <w:rPr>
          <w:lang w:val="en-GB"/>
        </w:rPr>
        <w:t> </w:t>
      </w:r>
      <w:r>
        <w:t>4:</w:t>
      </w:r>
      <w:r>
        <w:tab/>
        <w:t>After MT signalling in CM-CONNECTED the AMF does not further restrict MO signalling when a Service Gap timer is running as this case is considered equal to connectivity request in response to paging.</w:t>
      </w:r>
    </w:p>
    <w:p w:rsidR="00312C8D" w:rsidRDefault="00312C8D" w:rsidP="00B415AF">
      <w:r>
        <w:t>When the AMF starts the Service Gap timer, the AMF should invoke the Service Gap timer with a value that is slightly shorter than the Service Gap Time value provided to the UE in the subscription information received from the UDM.</w:t>
      </w:r>
    </w:p>
    <w:p w:rsidR="00312C8D" w:rsidRDefault="00312C8D" w:rsidP="00B56148">
      <w:pPr>
        <w:pStyle w:val="NO"/>
      </w:pPr>
      <w:r>
        <w:t>NOTE </w:t>
      </w:r>
      <w:r w:rsidR="00A07376">
        <w:rPr>
          <w:lang w:val="en-GB"/>
        </w:rPr>
        <w:t>5</w:t>
      </w:r>
      <w:r>
        <w:t>:</w:t>
      </w:r>
      <w:r>
        <w:tab/>
        <w:t>This ensures that the AMF doesn't reject any UE requests just before the Service Gap timer expires e.g. because of slightly unsynchronized timers between UE and AMF.</w:t>
      </w:r>
    </w:p>
    <w:p w:rsidR="00312C8D" w:rsidRDefault="00312C8D" w:rsidP="00B415AF">
      <w:r>
        <w:t>A UE which transitions from a MICO mode or eDRX power saving state shall apply Service Gap Control when it wakes up if the Service Gap timer is still running.</w:t>
      </w:r>
    </w:p>
    <w:p w:rsidR="00312C8D" w:rsidRDefault="00312C8D" w:rsidP="00B415AF">
      <w:r>
        <w:t>Additional aspects of Service Gap Control:</w:t>
      </w:r>
    </w:p>
    <w:p w:rsidR="00312C8D" w:rsidRDefault="00312C8D" w:rsidP="00B56148">
      <w:pPr>
        <w:pStyle w:val="B1"/>
      </w:pPr>
      <w:r>
        <w:t>-</w:t>
      </w:r>
      <w:r>
        <w:tab/>
        <w:t>Service Gap Control applies in all PLMNs.</w:t>
      </w:r>
    </w:p>
    <w:p w:rsidR="00312C8D" w:rsidRDefault="00312C8D" w:rsidP="00B56148">
      <w:pPr>
        <w:pStyle w:val="B1"/>
      </w:pPr>
      <w:r>
        <w:t>-</w:t>
      </w:r>
      <w:r>
        <w:tab/>
        <w:t>When the Service Gap timer is running and the UE receives paging, the UE shall respond as normal.</w:t>
      </w:r>
    </w:p>
    <w:p w:rsidR="00312C8D" w:rsidRDefault="00312C8D" w:rsidP="00B56148">
      <w:pPr>
        <w:pStyle w:val="B1"/>
      </w:pPr>
      <w:r>
        <w:t>-</w:t>
      </w:r>
      <w:r>
        <w:tab/>
        <w:t>Service Gap Control does not apply to exception reporting for NB-IoT.</w:t>
      </w:r>
    </w:p>
    <w:p w:rsidR="00312C8D" w:rsidRDefault="00312C8D" w:rsidP="00B56148">
      <w:pPr>
        <w:pStyle w:val="B1"/>
      </w:pPr>
      <w:r>
        <w:t>-</w:t>
      </w:r>
      <w:r>
        <w:tab/>
        <w:t>Access to the network for regulatory prioritized services like Emergency services are allowed when a Service Gap timer is running.</w:t>
      </w:r>
    </w:p>
    <w:p w:rsidR="00312C8D" w:rsidRDefault="00312C8D" w:rsidP="00B56148">
      <w:pPr>
        <w:pStyle w:val="B1"/>
      </w:pPr>
      <w:r>
        <w:t>-</w:t>
      </w:r>
      <w:r>
        <w:tab/>
        <w:t>Service Gap Control shall be effective also for UEs performing de-registration and re-registration unless access to the network for regulatory prioritized services like Emergency services is required.</w:t>
      </w:r>
    </w:p>
    <w:p w:rsidR="00312C8D" w:rsidRDefault="00312C8D" w:rsidP="00B56148">
      <w:pPr>
        <w:pStyle w:val="B1"/>
      </w:pPr>
      <w:r>
        <w:t>-</w:t>
      </w:r>
      <w:r>
        <w:tab/>
        <w:t>If the Service Gap timer is running, the Service Gap is applied at PLMN selection as follows:</w:t>
      </w:r>
    </w:p>
    <w:p w:rsidR="00312C8D" w:rsidRDefault="00312C8D" w:rsidP="00B56148">
      <w:pPr>
        <w:pStyle w:val="B2"/>
      </w:pPr>
      <w:r>
        <w:t>a)</w:t>
      </w:r>
      <w:r>
        <w:tab/>
        <w:t>Re-registration to the registered PLMN: The remaining Service Gap timer value survives.</w:t>
      </w:r>
    </w:p>
    <w:p w:rsidR="00312C8D" w:rsidRDefault="00312C8D" w:rsidP="00B56148">
      <w:pPr>
        <w:pStyle w:val="B2"/>
      </w:pPr>
      <w:r>
        <w:t>b)</w:t>
      </w:r>
      <w:r>
        <w:tab/>
        <w:t>Registration to a different PLMN: The remaining Service Gap timer value survives .</w:t>
      </w:r>
    </w:p>
    <w:p w:rsidR="00312C8D" w:rsidRDefault="00312C8D" w:rsidP="00B56148">
      <w:pPr>
        <w:pStyle w:val="B2"/>
      </w:pPr>
      <w:r>
        <w:t>c)</w:t>
      </w:r>
      <w:r>
        <w:tab/>
        <w:t>USIM swap: The Service Gap timer is no longer running and the Service Gap feature does not apply, unless re-instantiated by the serving PLMN.</w:t>
      </w:r>
    </w:p>
    <w:p w:rsidR="00312C8D" w:rsidRDefault="00312C8D" w:rsidP="00B56148">
      <w:pPr>
        <w:pStyle w:val="B1"/>
      </w:pPr>
      <w:r>
        <w:t>-</w:t>
      </w:r>
      <w:r>
        <w:tab/>
        <w:t>Multiple uplink packets and downlink packets are allowed during one RRC connection for UE operating within its Rate Control limits.</w:t>
      </w:r>
    </w:p>
    <w:p w:rsidR="00312C8D" w:rsidRDefault="00312C8D" w:rsidP="00B415AF">
      <w:r>
        <w:t>The following procedures are impacted by Service Gap Control:</w:t>
      </w:r>
    </w:p>
    <w:p w:rsidR="00312C8D" w:rsidRDefault="00312C8D" w:rsidP="00B56148">
      <w:pPr>
        <w:pStyle w:val="B1"/>
      </w:pPr>
      <w:r>
        <w:t>-</w:t>
      </w:r>
      <w:r>
        <w:tab/>
        <w:t xml:space="preserve">Registration Procedure, see </w:t>
      </w:r>
      <w:r w:rsidR="002369B3">
        <w:t>TS 23.502 [</w:t>
      </w:r>
      <w:r>
        <w:t>3] clause 4.2.2.2;</w:t>
      </w:r>
    </w:p>
    <w:p w:rsidR="00312C8D" w:rsidRDefault="00312C8D" w:rsidP="00B56148">
      <w:pPr>
        <w:pStyle w:val="B1"/>
      </w:pPr>
      <w:r>
        <w:t>-</w:t>
      </w:r>
      <w:r>
        <w:tab/>
        <w:t xml:space="preserve">UE Triggered Service Request, see </w:t>
      </w:r>
      <w:r w:rsidR="002369B3">
        <w:t>TS 23.502 [</w:t>
      </w:r>
      <w:r>
        <w:t>3] clause 4.2.3.2;</w:t>
      </w:r>
    </w:p>
    <w:p w:rsidR="00312C8D" w:rsidRDefault="00312C8D" w:rsidP="00B56148">
      <w:pPr>
        <w:pStyle w:val="NO"/>
      </w:pPr>
      <w:r>
        <w:t>NOTE </w:t>
      </w:r>
      <w:r w:rsidR="00A07376">
        <w:rPr>
          <w:lang w:val="en-GB"/>
        </w:rPr>
        <w:t>6</w:t>
      </w:r>
      <w:r>
        <w:t>:</w:t>
      </w:r>
      <w:r>
        <w:tab/>
        <w:t xml:space="preserve">Since UE triggered Service Request is prevented by Service Gap timer, this implicitly prevents the UE from initiating UPF anchored Mobile Originated Data Transport in Control Plane CIoT 5GS Optimisation (see </w:t>
      </w:r>
      <w:r w:rsidR="002369B3">
        <w:t>TS 23.502 [</w:t>
      </w:r>
      <w:r>
        <w:t xml:space="preserve">3] clause 4.24.1), NEF Anchored Mobile Originated Data Transport (see </w:t>
      </w:r>
      <w:r w:rsidR="002369B3">
        <w:t>TS 23.502 [</w:t>
      </w:r>
      <w:r>
        <w:t xml:space="preserve">3] clause 4.25.4) and MO SMS over NAS in CM-IDLE (see </w:t>
      </w:r>
      <w:r w:rsidR="002369B3">
        <w:t>TS 23.502 [</w:t>
      </w:r>
      <w:r>
        <w:t>3] clause 4.13.3.3).</w:t>
      </w:r>
    </w:p>
    <w:p w:rsidR="00D81B76" w:rsidRDefault="00D81B76" w:rsidP="00D81B76">
      <w:pPr>
        <w:pStyle w:val="Heading3"/>
      </w:pPr>
      <w:bookmarkStart w:id="1106" w:name="_Toc20150128"/>
      <w:bookmarkStart w:id="1107" w:name="_Toc27846929"/>
      <w:r>
        <w:t>5.31.17</w:t>
      </w:r>
      <w:r>
        <w:tab/>
        <w:t>Inter-UE QoS for NB-IoT</w:t>
      </w:r>
      <w:bookmarkEnd w:id="1106"/>
      <w:bookmarkEnd w:id="1107"/>
    </w:p>
    <w:p w:rsidR="00D81B76" w:rsidRDefault="00D81B76" w:rsidP="00D81B76">
      <w:r>
        <w:t>To allow the NG-RAN to prioritise resource allocation between different UEs accessing via NB-IoT when some of the UEs are using the Control Plane CIoT 5GS Optimisation, the NG-RAN may, based on configuration, retrieve from the AMF the subscribed NB-IoT UE Priority for any UE accessing via NB-IoT by using the UE's 5G-S-TMSI as the identifier.</w:t>
      </w:r>
    </w:p>
    <w:p w:rsidR="00D81B76" w:rsidRDefault="00D81B76" w:rsidP="00D81B76">
      <w:r>
        <w:t>In order to reduce signalling load on the AMF, the NG-RAN may be configured to request the NB-IoT UE Priority from the AMF, e.g., when the NG-RAN's NB-IoT load exceeds certain threshold(s) or when the NG-RAN needs to cache the QoS profile.</w:t>
      </w:r>
    </w:p>
    <w:p w:rsidR="00F6128C" w:rsidRDefault="00F6128C" w:rsidP="00F6128C">
      <w:pPr>
        <w:pStyle w:val="Heading3"/>
      </w:pPr>
      <w:bookmarkStart w:id="1108" w:name="_Toc20150129"/>
      <w:bookmarkStart w:id="1109" w:name="_Toc27846930"/>
      <w:r>
        <w:t>5.31.18</w:t>
      </w:r>
      <w:r>
        <w:tab/>
        <w:t>User Plane CIoT 5GS Optimisation</w:t>
      </w:r>
      <w:bookmarkEnd w:id="1108"/>
      <w:bookmarkEnd w:id="1109"/>
    </w:p>
    <w:p w:rsidR="00F6128C" w:rsidRDefault="00F6128C" w:rsidP="00F6128C">
      <w:r>
        <w:t>User Plane CIoT 5GS Optimisation enables transfer of user plane data from CM-IDLE without the need for using the Service Request procedure to establish Access Stratum (AS) context in NG-RAN and UE.</w:t>
      </w:r>
    </w:p>
    <w:p w:rsidR="00F6128C" w:rsidRDefault="00F6128C" w:rsidP="00F6128C">
      <w:r>
        <w:t>If the following preconditions are met:</w:t>
      </w:r>
    </w:p>
    <w:p w:rsidR="00F6128C" w:rsidRDefault="00F6128C" w:rsidP="00C34949">
      <w:pPr>
        <w:pStyle w:val="B1"/>
      </w:pPr>
      <w:r>
        <w:t>-</w:t>
      </w:r>
      <w:r>
        <w:tab/>
        <w:t>UE and AMF negotiated support User Plane CIoT 5GS Optimisation (see clause 5.31.2) over NAS,</w:t>
      </w:r>
    </w:p>
    <w:p w:rsidR="00F6128C" w:rsidRDefault="00F6128C" w:rsidP="00C34949">
      <w:pPr>
        <w:pStyle w:val="B1"/>
      </w:pPr>
      <w:r>
        <w:t>-</w:t>
      </w:r>
      <w:r>
        <w:tab/>
        <w:t xml:space="preserve">the UE has indicated support of User Plane CIoT 5GS Optimisation in the UE radio capabilities as defined in </w:t>
      </w:r>
      <w:r w:rsidR="002369B3">
        <w:t>TS 36.331 [</w:t>
      </w:r>
      <w:r>
        <w:t>51],</w:t>
      </w:r>
    </w:p>
    <w:p w:rsidR="00F6128C" w:rsidRDefault="00F6128C" w:rsidP="00C34949">
      <w:pPr>
        <w:pStyle w:val="B1"/>
      </w:pPr>
      <w:r>
        <w:t>-</w:t>
      </w:r>
      <w:r>
        <w:tab/>
        <w:t>AMF has indicated User Plane CIoT 5GS Optimisation support</w:t>
      </w:r>
      <w:r w:rsidR="00AA2E79">
        <w:rPr>
          <w:lang w:val="en-GB"/>
        </w:rPr>
        <w:t xml:space="preserve"> for the UE</w:t>
      </w:r>
      <w:r>
        <w:t xml:space="preserve"> to NG-RAN,</w:t>
      </w:r>
    </w:p>
    <w:p w:rsidR="00F6128C" w:rsidRDefault="00F6128C" w:rsidP="00C34949">
      <w:pPr>
        <w:pStyle w:val="B1"/>
      </w:pPr>
      <w:r>
        <w:t>-</w:t>
      </w:r>
      <w:r>
        <w:tab/>
        <w:t>the UE has established at least one PDU session with active UP connection, i.e. AS context is established in NG-RAN and the UE,</w:t>
      </w:r>
    </w:p>
    <w:p w:rsidR="00F6128C" w:rsidRDefault="00F6128C" w:rsidP="00F6128C">
      <w:r>
        <w:t xml:space="preserve">then the RRC connection can be suspended by means of the Connection Suspend Procedure (see clause 4.8.1.2 of </w:t>
      </w:r>
      <w:r w:rsidR="002369B3">
        <w:t>TS 23.502 [</w:t>
      </w:r>
      <w:r>
        <w:t>3]).</w:t>
      </w:r>
    </w:p>
    <w:p w:rsidR="00F6128C" w:rsidRDefault="00F6128C" w:rsidP="00F6128C">
      <w:r>
        <w:t xml:space="preserve">Based on a trigger from the NAS layer when a UE is in CM-IDLE with Suspend, the UE should attempt the Connection Resume in CM-IDLE with Suspend procedure (clause 4.8.2.3 of </w:t>
      </w:r>
      <w:r w:rsidR="002369B3">
        <w:t>TS 23.502 [</w:t>
      </w:r>
      <w:r>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2369B3">
        <w:t>TS 38.300 [</w:t>
      </w:r>
      <w:r>
        <w:t xml:space="preserve">27] and </w:t>
      </w:r>
      <w:r w:rsidR="002369B3">
        <w:t>TS 38.423 [</w:t>
      </w:r>
      <w:r>
        <w:t>99].</w:t>
      </w:r>
    </w:p>
    <w:p w:rsidR="00F6128C" w:rsidRDefault="00F6128C" w:rsidP="00F6128C">
      <w:r>
        <w:t>By using the Connection Suspend Procedure:</w:t>
      </w:r>
    </w:p>
    <w:p w:rsidR="00F6128C" w:rsidRDefault="00F6128C" w:rsidP="00C34949">
      <w:pPr>
        <w:pStyle w:val="B1"/>
      </w:pPr>
      <w:r>
        <w:t>-</w:t>
      </w:r>
      <w:r>
        <w:tab/>
        <w:t>the UE at transition into CM-IDLE stores the AS information;</w:t>
      </w:r>
    </w:p>
    <w:p w:rsidR="00F6128C" w:rsidRDefault="00F6128C" w:rsidP="00C34949">
      <w:pPr>
        <w:pStyle w:val="B1"/>
      </w:pPr>
      <w:r>
        <w:t>-</w:t>
      </w:r>
      <w:r>
        <w:tab/>
        <w:t>NG-RAN stores the AS information, the NGAP UE association and the PDU session context for that UE;</w:t>
      </w:r>
    </w:p>
    <w:p w:rsidR="00F6128C" w:rsidRDefault="00F6128C" w:rsidP="00C34949">
      <w:pPr>
        <w:pStyle w:val="B1"/>
      </w:pPr>
      <w:r>
        <w:t>-</w:t>
      </w:r>
      <w:r>
        <w:tab/>
        <w:t>AMF stores the NGAP UE association and other information necessary to later resume the UE, interacts with the SMF(s) to deactivate the user plane resources for the UE's PDU Sessions and enters CM-IDLE.</w:t>
      </w:r>
    </w:p>
    <w:p w:rsidR="00F6128C" w:rsidRDefault="00F6128C" w:rsidP="00F6128C">
      <w:r>
        <w:t xml:space="preserve">NG-RAN may decide based on implementation to delete the stored UE context and NGAP association. In that case, the RAN shall initiate the AN Release procedure as described in clause 4.2.6 of </w:t>
      </w:r>
      <w:r w:rsidR="002369B3">
        <w:t>TS 23.502 [</w:t>
      </w:r>
      <w:r>
        <w:t>3]. NG-RAN does not initiate any RRC procedure to notify the UE of the UE context release.</w:t>
      </w:r>
    </w:p>
    <w:p w:rsidR="00F6128C" w:rsidRDefault="00F6128C" w:rsidP="00F6128C">
      <w:r>
        <w:t>By using the Connection Resume in CM-IDLE with Suspend procedure:</w:t>
      </w:r>
    </w:p>
    <w:p w:rsidR="00F6128C" w:rsidRDefault="00F6128C" w:rsidP="00C34949">
      <w:pPr>
        <w:pStyle w:val="B1"/>
      </w:pPr>
      <w:r>
        <w:t>-</w:t>
      </w:r>
      <w:r>
        <w:tab/>
        <w:t>the UE resumes the connection from CM-IDLE with the network using the AS information stored during the Connection Suspend procedure;</w:t>
      </w:r>
    </w:p>
    <w:p w:rsidR="00F6128C" w:rsidRDefault="00F6128C" w:rsidP="00C34949">
      <w:pPr>
        <w:pStyle w:val="B1"/>
      </w:pPr>
      <w:r>
        <w:t>-</w:t>
      </w:r>
      <w:r>
        <w:tab/>
        <w:t>the NG-RAN node notifies the AMF that the connection with the UE has been resumed and the AMF enters CM-CONNECTED and interacts with the SMF to activate the user plane resources for the UE's PDU Sessions.</w:t>
      </w:r>
    </w:p>
    <w:p w:rsidR="00F6128C" w:rsidRDefault="003139B5" w:rsidP="00F6128C">
      <w:r>
        <w:t xml:space="preserve">Early Data Transmission may be initiated by the UE for mobile originated User Plane CIoT 5GS Optimisation </w:t>
      </w:r>
      <w:r w:rsidR="00F6128C">
        <w:t>in the Connection Resume.</w:t>
      </w:r>
    </w:p>
    <w:p w:rsidR="00F6128C" w:rsidRDefault="00F6128C" w:rsidP="00F6128C">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rsidR="00F6128C" w:rsidRDefault="00F6128C" w:rsidP="00F6128C">
      <w:r>
        <w:t>NG-RAN maintains the N3 tunnel endpoint information while a UE is in CM-IDLE with Suspend. UPF is instructed to remove DL N3 Tunnel Info of AN during Connection Suspend procedure, while UPF keeps UL N3 Tunnel Info (i.e. UPF accepts and forwards UL data).</w:t>
      </w:r>
      <w:r w:rsidR="00AA2E79">
        <w:t xml:space="preserve"> If a UE sends MO data with resume procedure, the NG-RAN can send the MO data to the UPF which is addressed by the N3 tunnel endpoint information. In case of change of serving NG-RAN due to the UE mobility, if the NG-RAN determines that it is not able to connect to the UPF which is addressed by the N3 tunnel endpoint information, the NG-RAN performs Path Switch procedure before sending the MO data received from the UE.</w:t>
      </w:r>
    </w:p>
    <w:p w:rsidR="00BB04EB" w:rsidRDefault="00BB04EB" w:rsidP="00BB04EB">
      <w:bookmarkStart w:id="1110" w:name="_Toc20150130"/>
      <w:r>
        <w:t>Early Data Transmission may be initiated by the UE for mobile originated User Plane CIoT 5GS Optimisation when the RAT Type is E-UTRA.</w:t>
      </w:r>
    </w:p>
    <w:p w:rsidR="007831B3" w:rsidRDefault="007831B3" w:rsidP="007831B3">
      <w:pPr>
        <w:pStyle w:val="Heading3"/>
      </w:pPr>
      <w:bookmarkStart w:id="1111" w:name="_Toc27846931"/>
      <w:r>
        <w:t>5.31.19</w:t>
      </w:r>
      <w:r>
        <w:tab/>
        <w:t>QoS model for NB-IoT</w:t>
      </w:r>
      <w:bookmarkEnd w:id="1110"/>
      <w:bookmarkEnd w:id="1111"/>
    </w:p>
    <w:p w:rsidR="007831B3" w:rsidRDefault="007831B3" w:rsidP="007831B3">
      <w:r>
        <w:t>5GC QoS model described in clause 5.7 applies to NB-IoT with the following requirements:</w:t>
      </w:r>
    </w:p>
    <w:p w:rsidR="007831B3" w:rsidRDefault="007831B3" w:rsidP="002369B3">
      <w:pPr>
        <w:pStyle w:val="B1"/>
      </w:pPr>
      <w:r>
        <w:t>-</w:t>
      </w:r>
      <w:r>
        <w:tab/>
        <w:t>The default QoS rule shall be the only QoS rule of a PDU Session for a UE connected to 5GC via NB-IoT. There is only one QoS flow (corresponding to the default QoS rule) per PDU session.</w:t>
      </w:r>
    </w:p>
    <w:p w:rsidR="007831B3" w:rsidRDefault="007831B3" w:rsidP="002369B3">
      <w:pPr>
        <w:pStyle w:val="B1"/>
      </w:pPr>
      <w:r>
        <w:t>-</w:t>
      </w:r>
      <w:r>
        <w:tab/>
        <w:t>Reflective QoS is not supported over NB-IoT.</w:t>
      </w:r>
    </w:p>
    <w:p w:rsidR="007831B3" w:rsidRDefault="007831B3" w:rsidP="002369B3">
      <w:pPr>
        <w:pStyle w:val="B1"/>
      </w:pPr>
      <w:r>
        <w:t>-</w:t>
      </w:r>
      <w:r>
        <w:tab/>
        <w:t>For NB-IoT, there is a 1:1 mapping between the QoS flow corresponding to the default QoS of a PDU session and a Data Radio Bearer when user plane resources are active for that PDU session.</w:t>
      </w:r>
    </w:p>
    <w:p w:rsidR="007831B3" w:rsidRDefault="007831B3" w:rsidP="002369B3">
      <w:pPr>
        <w:pStyle w:val="B1"/>
      </w:pPr>
      <w:r>
        <w:t>-</w:t>
      </w:r>
      <w:r>
        <w:tab/>
        <w:t>A maximum of two Data Radio Bearers are supported over NB-IoT. Therefore, at most two PDU sessions can have active user plane resources at the same time.</w:t>
      </w:r>
    </w:p>
    <w:p w:rsidR="0031165F" w:rsidRDefault="0031165F" w:rsidP="0031165F">
      <w:pPr>
        <w:pStyle w:val="Heading3"/>
      </w:pPr>
      <w:bookmarkStart w:id="1112" w:name="_Toc27846932"/>
      <w:bookmarkStart w:id="1113" w:name="_Toc20150131"/>
      <w:r>
        <w:t>5.31.20</w:t>
      </w:r>
      <w:r>
        <w:tab/>
        <w:t>Category M UEs differentiation</w:t>
      </w:r>
      <w:bookmarkEnd w:id="1112"/>
    </w:p>
    <w:p w:rsidR="0031165F" w:rsidRDefault="0031165F" w:rsidP="0031165F">
      <w:r>
        <w:t>This functionality is used by the network to identify traffic to/from Category M UEs, e.g. for charging differentiation.</w:t>
      </w:r>
    </w:p>
    <w:p w:rsidR="0031165F" w:rsidRDefault="0031165F" w:rsidP="0031165F">
      <w:r>
        <w:t>A Category M UE using E-UTRA shall provide a Category M indication to the NG-RAN during RRC Connection Establishment procedure as defined in TS 36.331 [51].</w:t>
      </w:r>
    </w:p>
    <w:p w:rsidR="0031165F" w:rsidRDefault="0031165F" w:rsidP="0031165F">
      <w:r>
        <w:t>When the UE has provided a Category M indication to the NG-RAN during RRC Connection Establishment, the NG-RAN shall provide an LTE-M Indication to the AMF in the Initial UE Message (see TS 23.502 [3] clause 4.2.2.2.1 and TS 38.413 [34]).</w:t>
      </w:r>
    </w:p>
    <w:p w:rsidR="0031165F" w:rsidRDefault="0031165F" w:rsidP="0031165F">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rsidR="0031165F" w:rsidRDefault="0031165F" w:rsidP="0031165F">
      <w:r>
        <w:t>The NFs generating CDRs shall include the LTE-M RAT type in their CDRs.</w:t>
      </w:r>
    </w:p>
    <w:p w:rsidR="0031165F" w:rsidRDefault="0031165F" w:rsidP="0031165F">
      <w:r>
        <w:t>Upon AMF change or inter-system mobility from 5GS to EPS, the source AMF shall provide the "LTE-M Indication" to the target AMF or MME as part of the UE context.</w:t>
      </w:r>
    </w:p>
    <w:p w:rsidR="0031165F" w:rsidRDefault="0031165F" w:rsidP="0031165F">
      <w:r>
        <w:t>During EPS to 5GS Mobility Registration Procedure, the AMF shall disregard any "LTE-M Indication" received from the MME in the UE context (see TS 23.401 [26]), and take into account the "LTE-M Indication" received from NG-RAN, as specified above.</w:t>
      </w:r>
    </w:p>
    <w:p w:rsidR="00312C8D" w:rsidRDefault="00312C8D" w:rsidP="00312C8D">
      <w:pPr>
        <w:pStyle w:val="Heading2"/>
      </w:pPr>
      <w:bookmarkStart w:id="1114" w:name="_Toc27846933"/>
      <w:r>
        <w:t>5.32</w:t>
      </w:r>
      <w:r>
        <w:tab/>
        <w:t>Support for ATSSS</w:t>
      </w:r>
      <w:bookmarkEnd w:id="1113"/>
      <w:bookmarkEnd w:id="1114"/>
    </w:p>
    <w:p w:rsidR="00312C8D" w:rsidRDefault="00312C8D" w:rsidP="00B56148">
      <w:pPr>
        <w:pStyle w:val="Heading3"/>
      </w:pPr>
      <w:bookmarkStart w:id="1115" w:name="_Toc20150132"/>
      <w:bookmarkStart w:id="1116" w:name="_Toc27846934"/>
      <w:r>
        <w:t>5.32.1</w:t>
      </w:r>
      <w:r>
        <w:tab/>
        <w:t>General</w:t>
      </w:r>
      <w:bookmarkEnd w:id="1115"/>
      <w:bookmarkEnd w:id="1116"/>
    </w:p>
    <w:p w:rsidR="00312C8D" w:rsidRDefault="00312C8D" w:rsidP="00312C8D">
      <w:r>
        <w:t>The ATSSS feature is an optional feature that may be supported by the UE and the 5GC network.</w:t>
      </w:r>
    </w:p>
    <w:p w:rsidR="00312C8D" w:rsidRDefault="00312C8D" w:rsidP="00312C8D">
      <w:r>
        <w:t>The ATSSS feature enables a multi-access PDU Connectivity Service, which can exchange PDUs between the UE and a data network by simultaneously using one 3GPP access network and one non-3GPP access network</w:t>
      </w:r>
      <w:r w:rsidR="00553FC8">
        <w:t xml:space="preserve"> and two independent N3/N9 tunnels between the PSA and RAN/AN</w:t>
      </w:r>
      <w:r>
        <w:t>. The multi-access PDU Connectivity Service is realized by establishing a Multi-Access PDU (MA PDU) Session, i.e. a PDU Session that may have user-plane resources on two access networks.</w:t>
      </w:r>
    </w:p>
    <w:p w:rsidR="00312C8D" w:rsidRDefault="00312C8D" w:rsidP="00312C8D">
      <w:r>
        <w:t>The UE may request a MA PDU Session when the UE is registered via both 3GPP and non-3GPP accesses, or when the UE is registered via one access only.</w:t>
      </w:r>
    </w:p>
    <w:p w:rsidR="00312C8D" w:rsidRDefault="00312C8D" w:rsidP="00312C8D">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w:t>
      </w:r>
      <w:r w:rsidR="005F1D5D">
        <w:t xml:space="preserve"> access network Unavailability or Availability</w:t>
      </w:r>
      <w:r>
        <w:t>) for deciding how to distribute the downlink traffic across the two</w:t>
      </w:r>
      <w:r w:rsidR="00553FC8">
        <w:t xml:space="preserve"> N3/N9 tunnels and two</w:t>
      </w:r>
      <w:r>
        <w:t xml:space="preserve"> access networks.</w:t>
      </w:r>
      <w:r w:rsidR="00190A3D">
        <w:t xml:space="preserve"> When there are user-plane resources on only one access network, the UE applies the ATSSS rules and considers local conditions for </w:t>
      </w:r>
      <w:r w:rsidR="00553FC8">
        <w:t>triggering</w:t>
      </w:r>
      <w:r w:rsidR="00190A3D">
        <w:t xml:space="preserve"> the establishment or activation of the user plane resources over another access.</w:t>
      </w:r>
    </w:p>
    <w:p w:rsidR="005F1D5D" w:rsidRDefault="005F1D5D" w:rsidP="00312C8D">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rsidR="00312C8D" w:rsidRDefault="00312C8D" w:rsidP="00312C8D">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rsidR="00312C8D" w:rsidRDefault="00312C8D" w:rsidP="00312C8D">
      <w:r>
        <w:t>The following clauses specify the functionality that enables ATSSS.</w:t>
      </w:r>
    </w:p>
    <w:p w:rsidR="00312C8D" w:rsidRDefault="00312C8D" w:rsidP="00B56148">
      <w:pPr>
        <w:pStyle w:val="Heading3"/>
      </w:pPr>
      <w:bookmarkStart w:id="1117" w:name="_Toc20150133"/>
      <w:bookmarkStart w:id="1118" w:name="_Toc27846935"/>
      <w:r>
        <w:t>5.32.2</w:t>
      </w:r>
      <w:r>
        <w:tab/>
        <w:t>Multi Access PDU Sessions</w:t>
      </w:r>
      <w:bookmarkEnd w:id="1117"/>
      <w:bookmarkEnd w:id="1118"/>
    </w:p>
    <w:p w:rsidR="00312C8D" w:rsidRDefault="00312C8D" w:rsidP="00312C8D">
      <w:r>
        <w:t>A Multi-Access PDU (MA PDU) Session is managed by using the session management functionality specified in clause 5.6, with the following additions and modifications:</w:t>
      </w:r>
    </w:p>
    <w:p w:rsidR="00312C8D" w:rsidRDefault="00312C8D" w:rsidP="00B56148">
      <w:pPr>
        <w:pStyle w:val="B1"/>
      </w:pPr>
      <w:r>
        <w:t>-</w:t>
      </w:r>
      <w:r>
        <w:tab/>
        <w:t>When the UE wants to request a new MA PDU Session:</w:t>
      </w:r>
    </w:p>
    <w:p w:rsidR="00312C8D" w:rsidRDefault="00312C8D" w:rsidP="00B56148">
      <w:pPr>
        <w:pStyle w:val="B2"/>
      </w:pPr>
      <w:r>
        <w:t>-</w:t>
      </w:r>
      <w:r>
        <w:tab/>
        <w:t>If the UE is registered to the same PLMN over 3GPP and non-3GPP accesses, then the UE shall send a PDU Session Establishment Request over any of the two accesses containing a "MA PDU Request" indication. The AMF informs the SMF that the UE is registered over both accesses and this triggers the establishment of user-plane resources on both accesses</w:t>
      </w:r>
      <w:r w:rsidR="00553FC8">
        <w:rPr>
          <w:lang w:val="en-GB"/>
        </w:rPr>
        <w:t xml:space="preserve"> and two N3/N9 tunnels between PSA and the RAN/AN</w:t>
      </w:r>
      <w:r>
        <w:t>.</w:t>
      </w:r>
    </w:p>
    <w:p w:rsidR="00312C8D" w:rsidRDefault="00312C8D" w:rsidP="00B56148">
      <w:pPr>
        <w:pStyle w:val="B2"/>
      </w:pPr>
      <w:r>
        <w:t>-</w:t>
      </w:r>
      <w:r>
        <w:tab/>
        <w:t>If the UE is registered to different PLMNs over 3GPP and non-3GPP accesses, then the UE shall send a PDU Session Establishment Request over one access containing a "MA PDU Request" indication. After this PDU Session is established</w:t>
      </w:r>
      <w:r w:rsidR="00553FC8">
        <w:rPr>
          <w:lang w:val="en-GB"/>
        </w:rPr>
        <w:t xml:space="preserve"> with one N3/N9 tunnel between the PSA and (R)AN established</w:t>
      </w:r>
      <w:r>
        <w:t>, the UE shall send another PDU Session Establishment Request over the other access containing also a "MA PDU Request" indication and the same PDU Session ID.</w:t>
      </w:r>
      <w:r w:rsidR="00553FC8">
        <w:rPr>
          <w:lang w:val="en-GB"/>
        </w:rPr>
        <w:t xml:space="preserve"> Two N3/N9 tunnels and</w:t>
      </w:r>
      <w:r>
        <w:t xml:space="preserve"> User-plane resources on both accesses are established.</w:t>
      </w:r>
    </w:p>
    <w:p w:rsidR="00312C8D" w:rsidRPr="00C34949" w:rsidRDefault="00312C8D" w:rsidP="00B56148">
      <w:pPr>
        <w:pStyle w:val="B2"/>
        <w:rPr>
          <w:lang w:val="en-GB"/>
        </w:rPr>
      </w:pPr>
      <w:r>
        <w:t>-</w:t>
      </w:r>
      <w:r>
        <w:tab/>
        <w:t>If the UE is registered over one access only, then the UE shall send a PDU Session Establishment Request over this access containing a "MA PDU Request" indication.</w:t>
      </w:r>
      <w:r w:rsidR="00553FC8">
        <w:rPr>
          <w:lang w:val="en-GB"/>
        </w:rPr>
        <w:t xml:space="preserve"> One N3/N9 tunnel between the PSA and (R)AN and</w:t>
      </w:r>
      <w:r>
        <w:t xml:space="preserve"> User-plane resources on this access only are established.</w:t>
      </w:r>
      <w:r w:rsidR="00131FFD">
        <w:rPr>
          <w:lang w:val="en-GB"/>
        </w:rPr>
        <w:t xml:space="preserve"> After the UE is registered over the second access, the UE shall establish user-plane resources on the second access.</w:t>
      </w:r>
    </w:p>
    <w:p w:rsidR="00312C8D" w:rsidRDefault="00312C8D" w:rsidP="00B56148">
      <w:pPr>
        <w:pStyle w:val="B2"/>
      </w:pPr>
      <w:r>
        <w:t>-</w:t>
      </w:r>
      <w:r>
        <w:tab/>
        <w:t>In the PDU Session Establishment Request that is sent to request a new MA PDU Session, the UE shall provide also its ATSSS capabilities, which indicate</w:t>
      </w:r>
      <w:r w:rsidR="00527F05">
        <w:rPr>
          <w:lang w:val="en-GB"/>
        </w:rPr>
        <w:t xml:space="preserve"> the steering functionalities and the steering modes supported in the UE. These</w:t>
      </w:r>
      <w:r>
        <w:t xml:space="preserve"> functionalities are defined in clause 5.32.6.</w:t>
      </w:r>
    </w:p>
    <w:p w:rsidR="00312C8D" w:rsidRDefault="00312C8D" w:rsidP="00B56148">
      <w:pPr>
        <w:pStyle w:val="B2"/>
      </w:pPr>
      <w:r>
        <w:t>-</w:t>
      </w:r>
      <w:r>
        <w:tab/>
        <w:t>If the UE indicates it is capable of supporting the ATSSS-LL functionality</w:t>
      </w:r>
      <w:r w:rsidR="00527F05">
        <w:rPr>
          <w:lang w:val="en-GB"/>
        </w:rPr>
        <w:t xml:space="preserve"> with any steering mode (as specified in clause 5.32.6.1)</w:t>
      </w:r>
      <w:r>
        <w:t xml:space="preserve"> and the network accepts to activate</w:t>
      </w:r>
      <w:r w:rsidR="00527F05">
        <w:rPr>
          <w:lang w:val="en-GB"/>
        </w:rPr>
        <w:t xml:space="preserve"> this</w:t>
      </w:r>
      <w:r>
        <w:t xml:space="preserve"> functionality, then the network may provide to UE Measurement Assistance Information (see details in clause 5.32.5)</w:t>
      </w:r>
      <w:r w:rsidR="00527F05">
        <w:rPr>
          <w:lang w:val="en-GB"/>
        </w:rPr>
        <w:t xml:space="preserve"> and shall provide to UE one or more ATSSS rules</w:t>
      </w:r>
      <w:r>
        <w:t>.</w:t>
      </w:r>
    </w:p>
    <w:p w:rsidR="00527F05" w:rsidRDefault="00527F05" w:rsidP="00B56148">
      <w:pPr>
        <w:pStyle w:val="B2"/>
      </w:pPr>
      <w:r>
        <w:t>-</w:t>
      </w:r>
      <w:r>
        <w:tab/>
        <w:t>If the UE indicates it is capable of supporting the MPTCP functionality with any steering mode and the ATSSS-LL functionality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rsidR="00527F05" w:rsidRDefault="00527F05" w:rsidP="00B56148">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rsidR="00312C8D" w:rsidRDefault="00312C8D" w:rsidP="00B56148">
      <w:pPr>
        <w:pStyle w:val="B2"/>
      </w:pPr>
      <w:r>
        <w:t>-</w:t>
      </w:r>
      <w:r>
        <w:tab/>
        <w:t>If the UE requests an S-NSSAI, this S-NSSAI should be allowed on both accesses. Otherwise, the MA PDU Session shall not be established.</w:t>
      </w:r>
    </w:p>
    <w:p w:rsidR="0072442B" w:rsidRDefault="0072442B" w:rsidP="00B56148">
      <w:pPr>
        <w:pStyle w:val="B2"/>
      </w:pPr>
      <w:r>
        <w:t>-</w:t>
      </w:r>
      <w:r>
        <w:tab/>
        <w:t>The SMF determines the ATSSS capabilities supported for the MA PDU Session based on the ATSSS capabilities provided by the UE and per DNN configuration on SMF, as follows:</w:t>
      </w:r>
    </w:p>
    <w:p w:rsidR="0072442B" w:rsidRDefault="0072442B" w:rsidP="00A30201">
      <w:pPr>
        <w:pStyle w:val="B3"/>
      </w:pPr>
      <w:r>
        <w:t>-</w:t>
      </w:r>
      <w:r>
        <w:tab/>
        <w:t>If the UE includes in its ATSSS capabilities "MPTCP functionality with any steering mode and ATSSS-LL functionality with only Active-Standby steering mode" (as specified in clause 5.32.6.1); and</w:t>
      </w:r>
    </w:p>
    <w:p w:rsidR="0072442B" w:rsidRDefault="0072442B" w:rsidP="00A30201">
      <w:pPr>
        <w:pStyle w:val="B4"/>
      </w:pPr>
      <w:r>
        <w:t>-</w:t>
      </w:r>
      <w:r>
        <w:tab/>
        <w:t>if the DNN configuration allows both MPTCP and ATSSS-LL with any steering mode, the MA PDU Session is capable of (1) MPTCP and ATSSS-LL with any steering mode in the downlink, and (2) MPTCP and ATSSS-LL with Active-Standby mode in the uplink; or</w:t>
      </w:r>
    </w:p>
    <w:p w:rsidR="0072442B" w:rsidRDefault="0072442B" w:rsidP="00A30201">
      <w:pPr>
        <w:pStyle w:val="B4"/>
      </w:pPr>
      <w:r>
        <w:t>-</w:t>
      </w:r>
      <w:r>
        <w:tab/>
        <w:t>if the DNN configuration allows MPTCP with any steering mode and ATSSS-LL with only Active-Standby steering mode, the MA PDU Session is capable of MPTCP and ATSSS-LL with Active-Standby mode in uplink and downlink.</w:t>
      </w:r>
    </w:p>
    <w:p w:rsidR="0072442B" w:rsidRDefault="0072442B" w:rsidP="00A30201">
      <w:pPr>
        <w:pStyle w:val="B3"/>
      </w:pPr>
      <w:r>
        <w:t>-</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rsidR="0072442B" w:rsidRDefault="0072442B" w:rsidP="00A30201">
      <w:pPr>
        <w:pStyle w:val="B3"/>
      </w:pPr>
      <w:r>
        <w:t>-</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rsidR="0072442B" w:rsidRDefault="0072442B" w:rsidP="00B56148">
      <w:pPr>
        <w:pStyle w:val="B2"/>
      </w:pPr>
      <w:r>
        <w:tab/>
        <w:t>The SMF provides the ATSSS capabilities of the MA PDU Session to the PCF during PDU Session Establishment.</w:t>
      </w:r>
    </w:p>
    <w:p w:rsidR="00312C8D" w:rsidRPr="00A30201" w:rsidRDefault="00312C8D" w:rsidP="00B56148">
      <w:pPr>
        <w:pStyle w:val="B2"/>
        <w:rPr>
          <w:lang w:val="en-GB"/>
        </w:rPr>
      </w:pPr>
      <w:r>
        <w:t>-</w:t>
      </w:r>
      <w:r>
        <w:tab/>
        <w:t xml:space="preserve">The PCC rules provided by PCF include ATSSS control information (see </w:t>
      </w:r>
      <w:r w:rsidR="00B65BC4">
        <w:rPr>
          <w:lang w:val="en-GB"/>
        </w:rPr>
        <w:t>TS </w:t>
      </w:r>
      <w:r>
        <w:t>23.503 [45]). They are used by SMF to derive ATSSS rules for the UE and N4 rules for the UPF.</w:t>
      </w:r>
      <w:r w:rsidR="00B65BC4">
        <w:rPr>
          <w:lang w:val="en-GB"/>
        </w:rPr>
        <w:t xml:space="preserve"> When dynamic PCC is not used for the MA PDU Session, the SMF shall provide ATSSS rules and N4 rules based on local configuration (e.g. based on DNN or S-NSSAI).</w:t>
      </w:r>
    </w:p>
    <w:p w:rsidR="00312C8D" w:rsidRDefault="00312C8D" w:rsidP="00B56148">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rsidR="0072442B" w:rsidRDefault="0072442B" w:rsidP="00A30201">
      <w:pPr>
        <w:pStyle w:val="B2"/>
      </w:pPr>
      <w:r>
        <w:t>-</w:t>
      </w:r>
      <w:r>
        <w:tab/>
        <w:t>When the SMF receives a PDU Session Establishment Request containing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rsidR="00312C8D" w:rsidRDefault="00312C8D" w:rsidP="00B56148">
      <w:pPr>
        <w:pStyle w:val="B1"/>
      </w:pPr>
      <w:r>
        <w:t>-</w:t>
      </w:r>
      <w:r>
        <w:tab/>
        <w:t>After the MA PDU Session establishment:</w:t>
      </w:r>
    </w:p>
    <w:p w:rsidR="00312C8D" w:rsidRDefault="00312C8D" w:rsidP="00B56148">
      <w:pPr>
        <w:pStyle w:val="B2"/>
      </w:pPr>
      <w:r>
        <w:t>-</w:t>
      </w:r>
      <w:r>
        <w:tab/>
        <w:t>At any given time, the MA PDU session may have user-plane resources on both 3GPP and non-3GPP accesses, or on one access only, or may have no user-plane resources on any access.</w:t>
      </w:r>
    </w:p>
    <w:p w:rsidR="00312C8D" w:rsidRDefault="00312C8D" w:rsidP="00B56148">
      <w:pPr>
        <w:pStyle w:val="B2"/>
      </w:pPr>
      <w:r>
        <w:t>-</w:t>
      </w:r>
      <w:r>
        <w:tab/>
        <w:t>The AMF, SMF, PCF and UPF maintain their MA PDU Session contexts, even when the UE deregisters from one access (but remains registered on the other access).</w:t>
      </w:r>
    </w:p>
    <w:p w:rsidR="00312C8D" w:rsidRDefault="00312C8D" w:rsidP="00B56148">
      <w:pPr>
        <w:pStyle w:val="B2"/>
      </w:pPr>
      <w:r>
        <w:t>-</w:t>
      </w:r>
      <w:r>
        <w:tab/>
        <w:t>When the UE deregisters from one access (but remains registered on the other access), the AMF informs the SMF that an access type becomes unavailable for the MA PDU Session. Subsequently, the SMF notifies the UPF that the access type has become unavailable</w:t>
      </w:r>
      <w:r w:rsidR="00553FC8">
        <w:rPr>
          <w:lang w:val="en-GB"/>
        </w:rPr>
        <w:t xml:space="preserve"> and the N3/N9 tunnel for the access type are released</w:t>
      </w:r>
      <w:r>
        <w:t>.</w:t>
      </w:r>
    </w:p>
    <w:p w:rsidR="00312C8D" w:rsidRPr="002369B3" w:rsidRDefault="00312C8D" w:rsidP="00B56148">
      <w:pPr>
        <w:pStyle w:val="B2"/>
        <w:rPr>
          <w:lang w:val="en-GB"/>
        </w:rPr>
      </w:pPr>
      <w:r>
        <w:t>-</w:t>
      </w:r>
      <w:r>
        <w:tab/>
        <w:t>If the UE wants to add user-plane resources on one access of the MA PDU Session</w:t>
      </w:r>
      <w:r w:rsidR="00190A3D">
        <w:t>, e.g. based on access network performance measurement and/or ATSSS rules</w:t>
      </w:r>
      <w:r>
        <w:t>, then the UE shall send a PDU Session Establishment Request over this access containing</w:t>
      </w:r>
      <w:r w:rsidR="00131FFD">
        <w:rPr>
          <w:lang w:val="en-GB"/>
        </w:rPr>
        <w:t xml:space="preserve"> PDU Session ID of the MA PDU Session and</w:t>
      </w:r>
      <w:r>
        <w:t xml:space="preserve"> a "MA PDU Request" indication.</w:t>
      </w:r>
      <w:r w:rsidR="00553FC8">
        <w:rPr>
          <w:lang w:val="en-GB"/>
        </w:rPr>
        <w:t xml:space="preserve"> If there is no N3/N9 for this access, the N3/N9 tunnel for this access is established.</w:t>
      </w:r>
    </w:p>
    <w:p w:rsidR="00312C8D" w:rsidRDefault="00312C8D" w:rsidP="00B56148">
      <w:pPr>
        <w:pStyle w:val="B2"/>
      </w:pPr>
      <w:r>
        <w:t>-</w:t>
      </w:r>
      <w:r>
        <w:tab/>
        <w:t>If the UE wants to re-activate user-plane resources on one access of the MA PDU Session</w:t>
      </w:r>
      <w:r w:rsidR="00190A3D">
        <w:t>, e.g. based on access network performance measurement and/or ATSSS rules</w:t>
      </w:r>
      <w:r>
        <w:t>, then the UE shall initiate the UE Triggered Service Request procedure over this access.</w:t>
      </w:r>
    </w:p>
    <w:p w:rsidR="003139B5" w:rsidRDefault="003139B5" w:rsidP="002369B3">
      <w:pPr>
        <w:pStyle w:val="B1"/>
      </w:pPr>
      <w:r>
        <w:t>-</w:t>
      </w:r>
      <w:r>
        <w:tab/>
        <w:t xml:space="preserve">If the network wants to re-activate the user-plane resources over 3GPP access or non-3GPP access of the MA PDU Session, the network shall initiate the Network Triggered Service Request procedure, as specified in </w:t>
      </w:r>
      <w:r w:rsidR="002369B3">
        <w:t>TS 23.502 [</w:t>
      </w:r>
      <w:r>
        <w:t>3], clause 4.22.7.</w:t>
      </w:r>
    </w:p>
    <w:p w:rsidR="00312C8D" w:rsidRDefault="00312C8D" w:rsidP="00312C8D">
      <w:r>
        <w:t>A MA PDU Session may be established either:</w:t>
      </w:r>
    </w:p>
    <w:p w:rsidR="00312C8D" w:rsidRDefault="00312C8D" w:rsidP="00B56148">
      <w:pPr>
        <w:pStyle w:val="B1"/>
      </w:pPr>
      <w:r>
        <w:t>a)</w:t>
      </w:r>
      <w:r>
        <w:tab/>
        <w:t>when it is explicitly requested by an ATSSS-capable UE; or</w:t>
      </w:r>
    </w:p>
    <w:p w:rsidR="00312C8D" w:rsidRPr="00C34949" w:rsidRDefault="00312C8D" w:rsidP="00B56148">
      <w:pPr>
        <w:pStyle w:val="B1"/>
        <w:rPr>
          <w:lang w:val="en-GB"/>
        </w:rPr>
      </w:pPr>
      <w:r>
        <w:t>b)</w:t>
      </w:r>
      <w:r>
        <w:tab/>
        <w:t>when an ATSSS-capable UE requests a single-access PDU Session but the network decides to establish a MA PDU Session instead.</w:t>
      </w:r>
      <w:r w:rsidR="009C6A8F">
        <w:rPr>
          <w:lang w:val="en-GB"/>
        </w:rPr>
        <w:t xml:space="preserve"> This is an optional scenario specified in </w:t>
      </w:r>
      <w:r w:rsidR="002369B3">
        <w:rPr>
          <w:lang w:val="en-GB"/>
        </w:rPr>
        <w:t>TS 23.502 [</w:t>
      </w:r>
      <w:r w:rsidR="009C6A8F">
        <w:rPr>
          <w:lang w:val="en-GB"/>
        </w:rPr>
        <w:t>3], clause 4.22.3, which may occur when the UE requests a single-access PDU Session but no policy (e.g. no URSP rule) and no local restrictions in the UE mandate a single access for the PDU Session.</w:t>
      </w:r>
    </w:p>
    <w:p w:rsidR="00A91FD8" w:rsidRDefault="00A91FD8" w:rsidP="00312C8D">
      <w:r>
        <w:t>A MA PDU Session may be established during a PDU Session modification procedure when the UE moves from EPS to 5GS, as specified in TS 23.502 [3], clause 4.22.6.3.</w:t>
      </w:r>
    </w:p>
    <w:p w:rsidR="00312C8D" w:rsidRDefault="00312C8D" w:rsidP="00312C8D">
      <w:r>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2369B3">
        <w:t>TS 23.503 [</w:t>
      </w:r>
      <w:r>
        <w:t>45]).</w:t>
      </w:r>
    </w:p>
    <w:p w:rsidR="00312C8D" w:rsidRDefault="00312C8D" w:rsidP="00B56148">
      <w:pPr>
        <w:pStyle w:val="Heading3"/>
      </w:pPr>
      <w:bookmarkStart w:id="1119" w:name="_Toc20150134"/>
      <w:bookmarkStart w:id="1120" w:name="_Toc27846936"/>
      <w:r>
        <w:t>5.32.3</w:t>
      </w:r>
      <w:r>
        <w:tab/>
        <w:t>Policy for ATSSS Control</w:t>
      </w:r>
      <w:bookmarkEnd w:id="1119"/>
      <w:bookmarkEnd w:id="1120"/>
    </w:p>
    <w:p w:rsidR="00312C8D" w:rsidRDefault="00312C8D" w:rsidP="00312C8D">
      <w:r>
        <w:t>As specified in 23.503 [45], during the establishment of a MA PDU session</w:t>
      </w:r>
      <w:r w:rsidR="00B65BC4">
        <w:t xml:space="preserve"> and if dynamic PCC is to be used for the MA PDU session</w:t>
      </w:r>
      <w:r>
        <w:t>, the PCF may take ATSSS policy decisions and create PCC rules that contain ATSSS policy control information, which determines how the uplink and the downlink traffic of the MA PDU Session should be distributed across the 3GPP and non-3GPP accesses.</w:t>
      </w:r>
    </w:p>
    <w:p w:rsidR="00312C8D" w:rsidRDefault="00312C8D" w:rsidP="00312C8D">
      <w:r>
        <w:t>The SMF receives the PCC rules with ATSSS policy control information and maps these rules into (a) ATSSS rules, which are sent to UE, and (b) N4 rules, which are sent to UPF. The ATSSS rules is a prioritized list of rules (see clause 5.32.8), which are applied by the UE to enforce the ATSSS policy in the uplink direction and the N4 Rules are applied by the UPF to enforce the ATSSS policy in the downlink direction.</w:t>
      </w:r>
    </w:p>
    <w:p w:rsidR="00312C8D" w:rsidRDefault="00312C8D" w:rsidP="00312C8D">
      <w:r>
        <w:t>The ATSSS rules are sent to UE with a NAS message when the MA PDU Session is created or when they are updated by the SMF, e.g. after receiving updated/new PCC rules from the PCF. Similarly, the N4 are sent to UPF when the MA PDU Session is created or when they are updated by SMF.</w:t>
      </w:r>
    </w:p>
    <w:p w:rsidR="00312C8D" w:rsidRDefault="00312C8D" w:rsidP="00312C8D">
      <w:r>
        <w:t xml:space="preserve">The details of the policy related to ATSSS control are specified in </w:t>
      </w:r>
      <w:r w:rsidR="002369B3">
        <w:t>TS 23.503 [</w:t>
      </w:r>
      <w:r>
        <w:t>45].</w:t>
      </w:r>
    </w:p>
    <w:p w:rsidR="00312C8D" w:rsidRDefault="00312C8D" w:rsidP="00B56148">
      <w:pPr>
        <w:pStyle w:val="Heading3"/>
      </w:pPr>
      <w:bookmarkStart w:id="1121" w:name="_Toc20150135"/>
      <w:bookmarkStart w:id="1122" w:name="_Toc27846937"/>
      <w:r>
        <w:t>5.32.4</w:t>
      </w:r>
      <w:r>
        <w:tab/>
        <w:t>QoS Support</w:t>
      </w:r>
      <w:bookmarkEnd w:id="1121"/>
      <w:bookmarkEnd w:id="1122"/>
    </w:p>
    <w:p w:rsidR="000E58AC" w:rsidRDefault="000E58AC" w:rsidP="000E58AC">
      <w:r>
        <w:t xml:space="preserve">The 5G QoS model for the Single-Access PDU Session is also applied to the </w:t>
      </w:r>
      <w:r w:rsidR="002C5563">
        <w:t xml:space="preserve">MA </w:t>
      </w:r>
      <w:r>
        <w:t xml:space="preserve">PDU Session, i.e. the QoS Flow is the finest granularity of QoS differentiation in the </w:t>
      </w:r>
      <w:r w:rsidR="002C5563">
        <w:t xml:space="preserve">MA </w:t>
      </w:r>
      <w:r>
        <w:t>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rsidR="00190A3D" w:rsidRDefault="000E58AC" w:rsidP="000E58AC">
      <w:r>
        <w:t>A QoS Flow of the MA PDU Session may be either Non-GBR or GBR depending on its QoS profile.</w:t>
      </w:r>
    </w:p>
    <w:p w:rsidR="00190A3D" w:rsidRDefault="000E58AC" w:rsidP="000E58AC">
      <w:r>
        <w:t>For a Non-GBR QoS Flow, the SMF provides a QoS profile</w:t>
      </w:r>
      <w:r w:rsidR="00190A3D">
        <w:t xml:space="preserve"> 5G-AN(s) during MA PDU Session Establishment or MA PDU Session Modification procedure:</w:t>
      </w:r>
    </w:p>
    <w:p w:rsidR="00190A3D" w:rsidRDefault="00190A3D" w:rsidP="00190A3D">
      <w:pPr>
        <w:pStyle w:val="B1"/>
      </w:pPr>
      <w:r>
        <w:t>-</w:t>
      </w:r>
      <w:r>
        <w:tab/>
        <w:t>During MA PDU Session Establishment procedure, the QoS profile to both ANs if the UE is registered over both accesses.</w:t>
      </w:r>
    </w:p>
    <w:p w:rsidR="00190A3D" w:rsidRPr="00C34949" w:rsidRDefault="00190A3D" w:rsidP="00190A3D">
      <w:pPr>
        <w:pStyle w:val="B1"/>
        <w:rPr>
          <w:lang w:val="en-GB"/>
        </w:rPr>
      </w:pPr>
      <w:r>
        <w:t>-</w:t>
      </w:r>
      <w:r>
        <w:tab/>
        <w:t>During MA PDU Session Modification procedure, the QoS profile is provided to the 5G-AN(s) over which the user plane resources are activated</w:t>
      </w:r>
      <w:r>
        <w:rPr>
          <w:lang w:val="en-GB"/>
        </w:rPr>
        <w:t>.</w:t>
      </w:r>
    </w:p>
    <w:p w:rsidR="000E58AC" w:rsidRDefault="000E58AC" w:rsidP="000E58AC">
      <w:r>
        <w:t>For a GBR QoS Flow, the SMF shall provide a QoS profile to a single access network as follows:</w:t>
      </w:r>
    </w:p>
    <w:p w:rsidR="000E58AC" w:rsidRDefault="000E58AC" w:rsidP="00B56148">
      <w:pPr>
        <w:pStyle w:val="B1"/>
      </w:pPr>
      <w:r>
        <w:t>-</w:t>
      </w:r>
      <w:r>
        <w:tab/>
        <w:t>If the PCC rule allows a GBR QoS Flow in a single access, the SMF provides the QoS profile for the GBR QoS Flow to the access network allowed by the PCC rule.</w:t>
      </w:r>
    </w:p>
    <w:p w:rsidR="000E58AC" w:rsidRDefault="000E58AC" w:rsidP="00B56148">
      <w:pPr>
        <w:pStyle w:val="B1"/>
      </w:pPr>
      <w:r>
        <w:t>-</w:t>
      </w:r>
      <w:r>
        <w:tab/>
        <w:t>If the PCC rule allows a GBR QoS Flow in both accesses, the SMF decides to which access network to provide the QoS profile for the GBR QoS Flow based on its local policy</w:t>
      </w:r>
      <w:r w:rsidR="002C5563">
        <w:rPr>
          <w:lang w:val="en-GB"/>
        </w:rPr>
        <w:t xml:space="preserve"> (e.g. the access where the traffic is ongoing according to the Multi Access Routing rules)</w:t>
      </w:r>
      <w:r>
        <w:t>.</w:t>
      </w:r>
    </w:p>
    <w:p w:rsidR="000E58AC" w:rsidRDefault="000E58AC" w:rsidP="000E58AC">
      <w:r>
        <w:t>For a GBR QoS Flow, traffic splitting is not supported because the QoS profile is provided to a single access network at a given time.</w:t>
      </w:r>
      <w:r w:rsidR="002C5563">
        <w:t xml:space="preserve"> If the UPF determines that it cannot send GBR traffic over the current ongoing access e.g. based on the N4 rules and access availability and unavailability report from the UE as described in </w:t>
      </w:r>
      <w:r w:rsidR="00732A2E">
        <w:t>clause </w:t>
      </w:r>
      <w:r w:rsidR="002C5563">
        <w:t xml:space="preserve">5.32.5.3, the UPF shall </w:t>
      </w:r>
      <w:r w:rsidR="00732A2E">
        <w:t xml:space="preserve">send an Access Availability report to </w:t>
      </w:r>
      <w:r w:rsidR="002C5563">
        <w:t>the SMF. Based on the</w:t>
      </w:r>
      <w:r w:rsidR="00732A2E">
        <w:t xml:space="preserve"> report</w:t>
      </w:r>
      <w:r w:rsidR="002C5563">
        <w:t>, the SMF decides whether to move GBR QoS Flows to the other access</w:t>
      </w:r>
      <w:r w:rsidR="00732A2E">
        <w:t>:</w:t>
      </w:r>
    </w:p>
    <w:p w:rsidR="00732A2E" w:rsidRDefault="00732A2E" w:rsidP="00732A2E">
      <w:pPr>
        <w:pStyle w:val="B1"/>
      </w:pPr>
      <w:r>
        <w:t>-</w:t>
      </w:r>
      <w:r>
        <w:tab/>
        <w:t>if the PCC rule allows the GBR QoS Flows only on this access, the SMF shall release the resources for the GBR QoS Flow and report to the PCF about the removal of the PCC rule.</w:t>
      </w:r>
    </w:p>
    <w:p w:rsidR="00732A2E" w:rsidRDefault="00732A2E" w:rsidP="00732A2E">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rsidR="00A91FD8" w:rsidRDefault="00732A2E" w:rsidP="00A91FD8">
      <w:pPr>
        <w:pStyle w:val="B1"/>
      </w:pPr>
      <w:r>
        <w:t>-</w:t>
      </w:r>
      <w:r>
        <w:tab/>
        <w:t>if the PCC rule allows the GBR QoS Flow on both accesses and the</w:t>
      </w:r>
      <w:r w:rsidR="00A91FD8">
        <w:rPr>
          <w:lang w:val="en-GB"/>
        </w:rPr>
        <w:t xml:space="preserve"> other access is available</w:t>
      </w:r>
      <w:r>
        <w:t>, the SMF shall try to move the GBR QoS Flow to the other access. The SMF may trigger a PDU session modification procedure to provide the QoS profile to the other access and release the resources for the GBR QoS Flow in the current access.</w:t>
      </w:r>
    </w:p>
    <w:p w:rsidR="00732A2E" w:rsidRDefault="00A91FD8" w:rsidP="00A91FD8">
      <w:pPr>
        <w:pStyle w:val="B2"/>
      </w:pPr>
      <w:r>
        <w:rPr>
          <w:lang w:val="en-GB"/>
        </w:rPr>
        <w:t>-</w:t>
      </w:r>
      <w:r>
        <w:rPr>
          <w:lang w:val="en-GB"/>
        </w:rPr>
        <w:tab/>
      </w:r>
      <w:r w:rsidR="00732A2E">
        <w:t>If</w:t>
      </w:r>
      <w:r>
        <w:rPr>
          <w:lang w:val="en-GB"/>
        </w:rPr>
        <w:t xml:space="preserve"> Notification Control parameter is not included in the PCC rule for the GBR QoS Flow and</w:t>
      </w:r>
      <w:r w:rsidR="00732A2E">
        <w:t xml:space="preserve"> the other access does not accept the QoS profile, the SMF shall release the resources for the GBR QoS Flow and report to the PCF about the removal of the PCC rule.</w:t>
      </w:r>
    </w:p>
    <w:p w:rsidR="00732A2E" w:rsidRDefault="00732A2E" w:rsidP="00A30201">
      <w:pPr>
        <w:pStyle w:val="B2"/>
      </w:pPr>
      <w:r>
        <w:t>-</w:t>
      </w:r>
      <w:r>
        <w:tab/>
        <w:t>if the Notification Control parameter is included in the PCC rule, the SMF shall notify the PCF that GFBR can no longer be guaranteed.</w:t>
      </w:r>
      <w:r w:rsidR="00A91FD8">
        <w:rPr>
          <w:lang w:val="en-GB"/>
        </w:rPr>
        <w:t xml:space="preserve"> After </w:t>
      </w:r>
      <w:r>
        <w:t>the other access accepts the QoS profile, the SMF shall notify the PCF that GFBR can again be guaranteed. If the other access does not accept the QoS profile, the SMF shall delete the GBR QoS Flow and report to the PCF about the removal of the PCC rule.</w:t>
      </w:r>
    </w:p>
    <w:p w:rsidR="002C5563" w:rsidRDefault="002C5563" w:rsidP="00C34949">
      <w:pPr>
        <w:pStyle w:val="NO"/>
      </w:pPr>
      <w:r>
        <w:t>NOTE</w:t>
      </w:r>
      <w:r>
        <w:rPr>
          <w:lang w:val="en-GB"/>
        </w:rPr>
        <w:t> 1</w:t>
      </w:r>
      <w:r>
        <w:t>:</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rsidR="000E58AC" w:rsidRDefault="000E58AC" w:rsidP="000E58AC">
      <w:r>
        <w:t>When the MA PDU Session is established</w:t>
      </w:r>
      <w:r w:rsidR="00190A3D">
        <w:t xml:space="preserve"> or when the </w:t>
      </w:r>
      <w:r w:rsidR="00A91FD8">
        <w:t>MA PDU S</w:t>
      </w:r>
      <w:r w:rsidR="00190A3D">
        <w:t>ession is modified</w:t>
      </w:r>
      <w:r>
        <w:t xml:space="preserve">, the SMF </w:t>
      </w:r>
      <w:r w:rsidR="00190A3D">
        <w:t xml:space="preserve">may </w:t>
      </w:r>
      <w:r>
        <w:t>provide QoS rule(s) to the UE</w:t>
      </w:r>
      <w:r w:rsidR="00A91FD8">
        <w:t xml:space="preserve"> via one access</w:t>
      </w:r>
      <w:r>
        <w:t>, which are applied by the UE as specified in clause 5.7.1.4. The QoS rule(s)</w:t>
      </w:r>
      <w:r w:rsidR="00A91FD8">
        <w:t xml:space="preserve"> provided by SMF via one access</w:t>
      </w:r>
      <w:r>
        <w:t xml:space="preserve"> are commonly used for both 3GPP access and non-3GPP access, so the QoS classification is independent of ATSSS rules.</w:t>
      </w:r>
    </w:p>
    <w:p w:rsidR="000E58AC" w:rsidRDefault="000E58AC" w:rsidP="000E58AC">
      <w:r>
        <w:t>The derived QoS rule generated by Reflective QoS is applied independently of the access on which the RQI was received.</w:t>
      </w:r>
      <w:r w:rsidR="003B148A">
        <w:t xml:space="preserve"> When the MPTCP functionality is used in the UE, the UE shall use the IP address/prefix of the MA PDU </w:t>
      </w:r>
      <w:r w:rsidR="00A91FD8">
        <w:t>S</w:t>
      </w:r>
      <w:r w:rsidR="003B148A">
        <w:t>ession and the final destination address to generate the derived QoS rule.</w:t>
      </w:r>
    </w:p>
    <w:p w:rsidR="002C5563" w:rsidRDefault="002C5563" w:rsidP="002C5563">
      <w:r>
        <w:t xml:space="preserve">When MPTCP functionality is enabled for the MA PDU </w:t>
      </w:r>
      <w:r w:rsidR="00A91FD8">
        <w:t>S</w:t>
      </w:r>
      <w:r>
        <w:t>ession:</w:t>
      </w:r>
    </w:p>
    <w:p w:rsidR="002C5563" w:rsidRDefault="002C5563" w:rsidP="00C34949">
      <w:pPr>
        <w:pStyle w:val="B1"/>
      </w:pPr>
      <w:r>
        <w:t>-</w:t>
      </w:r>
      <w:r>
        <w:tab/>
        <w:t xml:space="preserve">any QoS rules or PDRs that apply to the MA PDU </w:t>
      </w:r>
      <w:r w:rsidR="00A91FD8">
        <w:rPr>
          <w:lang w:val="en-GB"/>
        </w:rPr>
        <w:t>S</w:t>
      </w:r>
      <w:r>
        <w:t>ession IP address/prefix and port also apply to the "link-specific multipath" addresses/prefixes and ports used by the UE to establish MPTCP subflows over 3GPP and non-3GPP accesses; and</w:t>
      </w:r>
    </w:p>
    <w:p w:rsidR="002C5563" w:rsidRDefault="002C5563" w:rsidP="00C34949">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rsidR="002C5563" w:rsidRDefault="002C5563" w:rsidP="00C34949">
      <w:pPr>
        <w:pStyle w:val="NO"/>
      </w:pPr>
      <w:r>
        <w:t>NOTE</w:t>
      </w:r>
      <w:r>
        <w:rPr>
          <w:lang w:val="en-GB"/>
        </w:rPr>
        <w:t> 2</w:t>
      </w:r>
      <w:r>
        <w:t>:</w:t>
      </w:r>
      <w:r>
        <w:tab/>
        <w:t>How these associations are made is left up to the UE and UPF implementations.</w:t>
      </w:r>
    </w:p>
    <w:p w:rsidR="00312C8D" w:rsidRDefault="00312C8D" w:rsidP="00B56148">
      <w:pPr>
        <w:pStyle w:val="Heading3"/>
      </w:pPr>
      <w:bookmarkStart w:id="1123" w:name="_Toc20150136"/>
      <w:bookmarkStart w:id="1124" w:name="_Toc27846938"/>
      <w:r>
        <w:t>5.32.5</w:t>
      </w:r>
      <w:r>
        <w:tab/>
        <w:t>Access Network Performance Measurements</w:t>
      </w:r>
      <w:bookmarkEnd w:id="1123"/>
      <w:bookmarkEnd w:id="1124"/>
    </w:p>
    <w:p w:rsidR="000E58AC" w:rsidRDefault="000E58AC" w:rsidP="00B56148">
      <w:pPr>
        <w:pStyle w:val="Heading4"/>
      </w:pPr>
      <w:bookmarkStart w:id="1125" w:name="_Toc20150137"/>
      <w:bookmarkStart w:id="1126" w:name="_Toc27846939"/>
      <w:r>
        <w:t>5.32.5.1</w:t>
      </w:r>
      <w:r>
        <w:tab/>
        <w:t>General principles</w:t>
      </w:r>
      <w:bookmarkEnd w:id="1125"/>
      <w:bookmarkEnd w:id="1126"/>
    </w:p>
    <w:p w:rsidR="000E58AC" w:rsidRDefault="000E58AC" w:rsidP="00312C8D">
      <w:r>
        <w:t>When an MA PDU Session</w:t>
      </w:r>
      <w:r w:rsidR="00B65BC4">
        <w:t xml:space="preserve"> is established, the network may provide the UE with</w:t>
      </w:r>
      <w:r>
        <w:t xml:space="preserve"> Measurement Assistance Information. This information assists the UE in determining which measurements shall be performed over both accesses, as well as whether measurement reports need to be sent to the network.</w:t>
      </w:r>
    </w:p>
    <w:p w:rsidR="000E58AC" w:rsidRDefault="000E58AC" w:rsidP="00312C8D">
      <w:r>
        <w:t>Measurement Assistance Information shall include the</w:t>
      </w:r>
      <w:r w:rsidR="002C5563">
        <w:t xml:space="preserve"> addressing information</w:t>
      </w:r>
      <w:r>
        <w:t xml:space="preserve"> of a Performance Measurement Function (PMF) in the UPF, the UE can send PMF protocol messages</w:t>
      </w:r>
      <w:r w:rsidR="002C5563">
        <w:t xml:space="preserve"> to:</w:t>
      </w:r>
    </w:p>
    <w:p w:rsidR="002C5563" w:rsidRDefault="002C5563" w:rsidP="002C5563">
      <w:pPr>
        <w:pStyle w:val="B1"/>
        <w:rPr>
          <w:lang w:val="en-GB"/>
        </w:rPr>
      </w:pPr>
      <w:r>
        <w:rPr>
          <w:lang w:val="en-GB"/>
        </w:rPr>
        <w:t>-</w:t>
      </w:r>
      <w:r>
        <w:rPr>
          <w:lang w:val="en-GB"/>
        </w:rPr>
        <w:tab/>
        <w:t xml:space="preserve">For a PDU Session of IP type, Measurement Assistance Information contains one IP address for the PMF, one </w:t>
      </w:r>
      <w:r w:rsidR="003501B0">
        <w:rPr>
          <w:lang w:val="en-GB"/>
        </w:rPr>
        <w:t xml:space="preserve">UDP </w:t>
      </w:r>
      <w:r>
        <w:rPr>
          <w:lang w:val="en-GB"/>
        </w:rPr>
        <w:t xml:space="preserve">port associated with 3GPP access and another </w:t>
      </w:r>
      <w:r w:rsidR="003501B0">
        <w:rPr>
          <w:lang w:val="en-GB"/>
        </w:rPr>
        <w:t xml:space="preserve">UDP </w:t>
      </w:r>
      <w:r>
        <w:rPr>
          <w:lang w:val="en-GB"/>
        </w:rPr>
        <w:t>port associated with non-3GPP access;</w:t>
      </w:r>
    </w:p>
    <w:p w:rsidR="002C5563" w:rsidRDefault="002C5563" w:rsidP="002C5563">
      <w:pPr>
        <w:pStyle w:val="B1"/>
        <w:rPr>
          <w:lang w:val="en-GB"/>
        </w:rPr>
      </w:pPr>
      <w:r>
        <w:rPr>
          <w:lang w:val="en-GB"/>
        </w:rPr>
        <w:t>-</w:t>
      </w:r>
      <w:r>
        <w:rPr>
          <w:lang w:val="en-GB"/>
        </w:rPr>
        <w:tab/>
        <w:t>For a PDU Session of Ethernet type, Measurement Assistance Information contains one MAC address associated with 3GPP access and another MAC address associated with non-3GPP access.</w:t>
      </w:r>
    </w:p>
    <w:p w:rsidR="00553FC8" w:rsidRDefault="00553FC8" w:rsidP="002369B3">
      <w:pPr>
        <w:pStyle w:val="NO"/>
      </w:pPr>
      <w:r>
        <w:t>NOTE 1:</w:t>
      </w:r>
      <w:r>
        <w:tab/>
        <w:t>To protect the PMF in the UPF (e.g. to block DDOS to the PMF), the IP addresses of the PMF are only accessible from the UE IP address via the N3/N9 interface.</w:t>
      </w:r>
    </w:p>
    <w:p w:rsidR="00553FC8" w:rsidRDefault="00553FC8" w:rsidP="002369B3">
      <w:pPr>
        <w:pStyle w:val="NO"/>
      </w:pPr>
      <w:r>
        <w:t>NOTE 2:</w:t>
      </w:r>
      <w:r>
        <w:tab/>
        <w:t>After the MA PDU Session is released, the same UE IP address/prefix is not allocated to another UE for MA PDU Session in a short time.</w:t>
      </w:r>
    </w:p>
    <w:p w:rsidR="00B65BC4" w:rsidRDefault="00B65BC4" w:rsidP="00312C8D">
      <w:r>
        <w:t>The addressing information of the PMF in the UPF is retrieved by the SMF from the UPF during N4 session establishment.</w:t>
      </w:r>
    </w:p>
    <w:p w:rsidR="000E58AC" w:rsidRDefault="000E58AC" w:rsidP="00312C8D">
      <w:r>
        <w:t>The following PMF protocol messages can be exchanged between the UE and the PMF:</w:t>
      </w:r>
    </w:p>
    <w:p w:rsidR="000E58AC" w:rsidRDefault="000E58AC" w:rsidP="00B56148">
      <w:pPr>
        <w:pStyle w:val="B1"/>
      </w:pPr>
      <w:r>
        <w:rPr>
          <w:lang w:val="en-GB"/>
        </w:rPr>
        <w:t>-</w:t>
      </w:r>
      <w:r>
        <w:tab/>
        <w:t xml:space="preserve">Messages </w:t>
      </w:r>
      <w:r w:rsidR="002C5563">
        <w:t>to allow for</w:t>
      </w:r>
      <w:r w:rsidR="002C5563">
        <w:rPr>
          <w:lang w:val="en-GB"/>
        </w:rPr>
        <w:t xml:space="preserve"> </w:t>
      </w:r>
      <w:r>
        <w:t xml:space="preserve">Round Trip Time (RTT) measurements, </w:t>
      </w:r>
      <w:r w:rsidR="002C5563">
        <w:t>i.e.</w:t>
      </w:r>
      <w:r w:rsidR="002C5563">
        <w:rPr>
          <w:lang w:val="en-GB"/>
        </w:rPr>
        <w:t xml:space="preserve"> </w:t>
      </w:r>
      <w:r>
        <w:t>when the "Smallest Delay" steering mode is used;</w:t>
      </w:r>
    </w:p>
    <w:p w:rsidR="000E58AC" w:rsidRDefault="000E58AC" w:rsidP="00B56148">
      <w:pPr>
        <w:pStyle w:val="B1"/>
      </w:pPr>
      <w:r>
        <w:t>-</w:t>
      </w:r>
      <w:r>
        <w:tab/>
        <w:t>Messages for reporting Access availability/unavailability by the UE to the UPF.</w:t>
      </w:r>
    </w:p>
    <w:p w:rsidR="00734995" w:rsidRDefault="00734995" w:rsidP="00312C8D">
      <w:r>
        <w:t xml:space="preserve">The PMF protocol is specified in </w:t>
      </w:r>
      <w:r w:rsidR="002369B3">
        <w:t>TS 24.193 [</w:t>
      </w:r>
      <w:r>
        <w:t>109].</w:t>
      </w:r>
    </w:p>
    <w:p w:rsidR="009B216F" w:rsidRDefault="009B216F" w:rsidP="00312C8D">
      <w:r>
        <w:t>The PMF protocol messages exchanged between the UE and UPF shall use the QoS Flow associated with default QoS rule over the available access(es).</w:t>
      </w:r>
    </w:p>
    <w:p w:rsidR="009B216F" w:rsidRDefault="009B216F" w:rsidP="00312C8D">
      <w:r>
        <w:t>The QoS Flow associated with default QoS rule for MA PDU Session is Non-GBR QoS Flow.</w:t>
      </w:r>
    </w:p>
    <w:p w:rsidR="00131FFD" w:rsidRDefault="00131FFD" w:rsidP="00312C8D">
      <w:r>
        <w:t>The UE shall not apply the ATSSS rules and the UPF shall not apply the MAR rules for the PMF protocol messages.</w:t>
      </w:r>
    </w:p>
    <w:p w:rsidR="000E58AC" w:rsidRDefault="000E58AC" w:rsidP="00312C8D">
      <w:r>
        <w:t>When the UE requests a MA PDU session and indicates it is capable to support the MPTCP functionality</w:t>
      </w:r>
      <w:r w:rsidR="00527F05">
        <w:t xml:space="preserve"> with any steering mode and the ATSSS-LL functionality with only the Active-Standby steering mode (as specified in clause 5.32.6.1)</w:t>
      </w:r>
      <w:r>
        <w:t>, the network</w:t>
      </w:r>
      <w:r w:rsidR="00527F05">
        <w:t xml:space="preserve"> may</w:t>
      </w:r>
      <w:r>
        <w:t xml:space="preserve"> send Measurement Assistance Information</w:t>
      </w:r>
      <w:r w:rsidR="00527F05">
        <w:t xml:space="preserve"> for the UE to send Access availability/unavailability reports to the UPF. In this case, the UE and UPF shall not perform RTT measurements using PMF</w:t>
      </w:r>
      <w:r>
        <w:t xml:space="preserve"> as the UE</w:t>
      </w:r>
      <w:r w:rsidR="00527F05">
        <w:t xml:space="preserve"> and UPF</w:t>
      </w:r>
      <w:r>
        <w:t xml:space="preserve"> can use measurements available at the MPTCP layer.</w:t>
      </w:r>
    </w:p>
    <w:p w:rsidR="000E58AC" w:rsidRDefault="000E58AC" w:rsidP="00B56148">
      <w:pPr>
        <w:pStyle w:val="Heading4"/>
      </w:pPr>
      <w:bookmarkStart w:id="1127" w:name="_Toc20150138"/>
      <w:bookmarkStart w:id="1128" w:name="_Toc27846940"/>
      <w:r>
        <w:t>5.32.5.2</w:t>
      </w:r>
      <w:r>
        <w:tab/>
        <w:t xml:space="preserve">Round Trip Time </w:t>
      </w:r>
      <w:r w:rsidR="002C5563">
        <w:t>M</w:t>
      </w:r>
      <w:r>
        <w:t>easurement</w:t>
      </w:r>
      <w:r w:rsidR="002C5563">
        <w:t>s</w:t>
      </w:r>
      <w:bookmarkEnd w:id="1127"/>
      <w:bookmarkEnd w:id="1128"/>
    </w:p>
    <w:p w:rsidR="000E58AC" w:rsidRDefault="000E58AC" w:rsidP="00312C8D">
      <w:r>
        <w:t>RTT measurement</w:t>
      </w:r>
      <w:r w:rsidR="002C5563">
        <w:t>s</w:t>
      </w:r>
      <w:r>
        <w:t xml:space="preserve"> can be conducted by the UE and UPF independently. There is no measurement reporting from one side to the other.</w:t>
      </w:r>
      <w:r w:rsidR="00B65BC4">
        <w:t xml:space="preserve"> RTT measurements are defined to support the "Smallest Delay" steering mode.</w:t>
      </w:r>
    </w:p>
    <w:p w:rsidR="000E58AC" w:rsidRDefault="000E58AC" w:rsidP="00312C8D">
      <w:r>
        <w:t xml:space="preserve">The estimation of the RTT by the UE </w:t>
      </w:r>
      <w:r w:rsidR="002C5563">
        <w:t xml:space="preserve">and </w:t>
      </w:r>
      <w:r>
        <w:t>by the UPF is based on the following mechanism:</w:t>
      </w:r>
    </w:p>
    <w:p w:rsidR="002C5563" w:rsidRDefault="002C5563" w:rsidP="002C5563">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rsidR="002C5563" w:rsidRDefault="002C5563" w:rsidP="002C5563">
      <w:pPr>
        <w:pStyle w:val="B1"/>
      </w:pPr>
      <w:r>
        <w:t>2.</w:t>
      </w:r>
      <w:r>
        <w:tab/>
        <w:t xml:space="preserve">In </w:t>
      </w:r>
      <w:r>
        <w:rPr>
          <w:lang w:val="en-GB"/>
        </w:rPr>
        <w:t xml:space="preserve">the </w:t>
      </w:r>
      <w:r>
        <w:t>case of a MA PDU Session of IP type:</w:t>
      </w:r>
    </w:p>
    <w:p w:rsidR="002C5563" w:rsidRDefault="002C5563" w:rsidP="00C34949">
      <w:pPr>
        <w:pStyle w:val="B2"/>
      </w:pPr>
      <w:r>
        <w:t>-</w:t>
      </w:r>
      <w:r>
        <w:tab/>
        <w:t xml:space="preserve">The PMF in the UE sends PMF messages to the PMF in the UPF over </w:t>
      </w:r>
      <w:r w:rsidR="003501B0">
        <w:t>UDP/</w:t>
      </w:r>
      <w:r>
        <w:t xml:space="preserve">IP. The destination IP address is the IP address contained in the Measurement Assistance Information and the destination </w:t>
      </w:r>
      <w:r w:rsidR="003501B0">
        <w:t>UDP</w:t>
      </w:r>
      <w:r w:rsidR="003501B0">
        <w:rPr>
          <w:lang w:val="en-GB"/>
        </w:rPr>
        <w:t xml:space="preserve"> </w:t>
      </w:r>
      <w:r>
        <w:t xml:space="preserve">port is one of the two </w:t>
      </w:r>
      <w:r w:rsidR="003501B0">
        <w:t>UDP</w:t>
      </w:r>
      <w:r w:rsidR="003501B0">
        <w:rPr>
          <w:lang w:val="en-GB"/>
        </w:rPr>
        <w:t xml:space="preserve"> </w:t>
      </w:r>
      <w:r>
        <w:t xml:space="preserve">ports contained in the Measurement Assistance Information. One </w:t>
      </w:r>
      <w:r w:rsidR="003501B0">
        <w:t>UDP</w:t>
      </w:r>
      <w:r w:rsidR="003501B0">
        <w:rPr>
          <w:lang w:val="en-GB"/>
        </w:rPr>
        <w:t xml:space="preserve"> </w:t>
      </w:r>
      <w:r>
        <w:t xml:space="preserve">port is used for sending PMF messages to UPF over 3GPP access and the other </w:t>
      </w:r>
      <w:r w:rsidR="003501B0">
        <w:t>UDP</w:t>
      </w:r>
      <w:r w:rsidR="003501B0">
        <w:rPr>
          <w:lang w:val="en-GB"/>
        </w:rPr>
        <w:t xml:space="preserve"> </w:t>
      </w:r>
      <w:r>
        <w:t xml:space="preserve">port is used for sending PMF messages to UPF over non-3GPP access. The source IP address is the IP address assigned to UE for the MA PDU Session and the source </w:t>
      </w:r>
      <w:r w:rsidR="003501B0">
        <w:t>UDP</w:t>
      </w:r>
      <w:r w:rsidR="003501B0">
        <w:rPr>
          <w:lang w:val="en-GB"/>
        </w:rPr>
        <w:t xml:space="preserve"> </w:t>
      </w:r>
      <w:r>
        <w:t xml:space="preserve">port is a </w:t>
      </w:r>
      <w:r w:rsidR="003501B0">
        <w:t>UDP</w:t>
      </w:r>
      <w:r w:rsidR="003501B0">
        <w:rPr>
          <w:lang w:val="en-GB"/>
        </w:rPr>
        <w:t xml:space="preserve"> </w:t>
      </w:r>
      <w:r>
        <w:t xml:space="preserve">port that is dynamically allocated by the UE for PMF communication. This source </w:t>
      </w:r>
      <w:r w:rsidR="003501B0">
        <w:t>UDP</w:t>
      </w:r>
      <w:r w:rsidR="003501B0">
        <w:rPr>
          <w:lang w:val="en-GB"/>
        </w:rPr>
        <w:t xml:space="preserve"> </w:t>
      </w:r>
      <w:r>
        <w:t>port in the UE remains the same for the entire lifetime of the MA PDU Session.</w:t>
      </w:r>
    </w:p>
    <w:p w:rsidR="002C5563" w:rsidRPr="002369B3" w:rsidRDefault="002C5563" w:rsidP="00C34949">
      <w:pPr>
        <w:pStyle w:val="B2"/>
        <w:rPr>
          <w:lang w:val="en-GB"/>
        </w:rPr>
      </w:pPr>
      <w:r>
        <w:t>-</w:t>
      </w:r>
      <w:r>
        <w:tab/>
        <w:t xml:space="preserve">The PMF in the UPF sends PMF messages to the PMF in the UE over </w:t>
      </w:r>
      <w:r w:rsidR="003501B0">
        <w:t>UDP/</w:t>
      </w:r>
      <w:r>
        <w:t xml:space="preserve">IP. The source IP address is the same IP address as the one provided in the Measurement Assistance Information and the source </w:t>
      </w:r>
      <w:r w:rsidR="003501B0">
        <w:t>UDP</w:t>
      </w:r>
      <w:r w:rsidR="003501B0">
        <w:rPr>
          <w:lang w:val="en-GB"/>
        </w:rPr>
        <w:t xml:space="preserve"> </w:t>
      </w:r>
      <w:r>
        <w:t xml:space="preserve">port is one of the two </w:t>
      </w:r>
      <w:r w:rsidR="003501B0">
        <w:t>UDP</w:t>
      </w:r>
      <w:r w:rsidR="003501B0">
        <w:rPr>
          <w:lang w:val="en-GB"/>
        </w:rPr>
        <w:t xml:space="preserve"> </w:t>
      </w:r>
      <w:r>
        <w:t xml:space="preserve">ports as provided in the Measurement Assistance Information. One </w:t>
      </w:r>
      <w:r w:rsidR="003501B0">
        <w:t>UDP</w:t>
      </w:r>
      <w:r w:rsidR="003501B0">
        <w:rPr>
          <w:lang w:val="en-GB"/>
        </w:rPr>
        <w:t xml:space="preserve"> </w:t>
      </w:r>
      <w:r>
        <w:t xml:space="preserve">port is used for sending PMF messages to UE over 3GPP access and the other </w:t>
      </w:r>
      <w:r w:rsidR="003501B0">
        <w:t>UDP</w:t>
      </w:r>
      <w:r w:rsidR="003501B0">
        <w:rPr>
          <w:lang w:val="en-GB"/>
        </w:rPr>
        <w:t xml:space="preserve"> </w:t>
      </w:r>
      <w:r>
        <w:t>port is used for sending PMF messages to UE over the non-3GPP access. The destination IP</w:t>
      </w:r>
      <w:r w:rsidR="00734995">
        <w:t>v4</w:t>
      </w:r>
      <w:r>
        <w:t xml:space="preserve"> address is the IP</w:t>
      </w:r>
      <w:r w:rsidR="00734995">
        <w:t>v4</w:t>
      </w:r>
      <w:r>
        <w:t xml:space="preserve"> address assigned to UE for the MA PDU Session</w:t>
      </w:r>
      <w:r w:rsidR="00734995">
        <w:rPr>
          <w:lang w:val="en-GB"/>
        </w:rPr>
        <w:t xml:space="preserve"> (if any)</w:t>
      </w:r>
      <w:r>
        <w:t xml:space="preserve"> and the</w:t>
      </w:r>
      <w:r w:rsidR="00734995">
        <w:rPr>
          <w:lang w:val="en-GB"/>
        </w:rPr>
        <w:t xml:space="preserve"> destination IPv6 address is an IPv6 address selected by the UE from the IPv6 prefix assigned for the MA PDU Session (if any). The</w:t>
      </w:r>
      <w:r>
        <w:t xml:space="preserve"> destination </w:t>
      </w:r>
      <w:r w:rsidR="003501B0">
        <w:t>UDP</w:t>
      </w:r>
      <w:r w:rsidR="003501B0">
        <w:rPr>
          <w:lang w:val="en-GB"/>
        </w:rPr>
        <w:t xml:space="preserve"> </w:t>
      </w:r>
      <w:r>
        <w:t xml:space="preserve">port is the dynamically allocated </w:t>
      </w:r>
      <w:r w:rsidR="003501B0">
        <w:t>UDP</w:t>
      </w:r>
      <w:r w:rsidR="003501B0">
        <w:rPr>
          <w:lang w:val="en-GB"/>
        </w:rPr>
        <w:t xml:space="preserve"> </w:t>
      </w:r>
      <w:r>
        <w:t>port in the UE, which is contained in all PMF messages received from the UE.</w:t>
      </w:r>
      <w:r w:rsidR="00734995">
        <w:rPr>
          <w:lang w:val="en-GB"/>
        </w:rPr>
        <w:t xml:space="preserve"> If the UE receives Measurement Assistance Information, the UE shall inform the network via the user plane about the UE's dynamically allocated </w:t>
      </w:r>
      <w:r w:rsidR="003501B0">
        <w:rPr>
          <w:lang w:val="en-GB"/>
        </w:rPr>
        <w:t xml:space="preserve">UDP </w:t>
      </w:r>
      <w:r w:rsidR="00734995">
        <w:rPr>
          <w:lang w:val="en-GB"/>
        </w:rPr>
        <w:t xml:space="preserve">port, and the IPv6 address in case IPv6 is used for PMF messages, so that it is possible for the UPF to know the UE's IPv6 address (if applicable) and dynamically allocated </w:t>
      </w:r>
      <w:r w:rsidR="003501B0">
        <w:rPr>
          <w:lang w:val="en-GB"/>
        </w:rPr>
        <w:t xml:space="preserve">UDP </w:t>
      </w:r>
      <w:r w:rsidR="00734995">
        <w:rPr>
          <w:lang w:val="en-GB"/>
        </w:rPr>
        <w:t>port as soon as the MA PDU Session has been established.</w:t>
      </w:r>
    </w:p>
    <w:p w:rsidR="002C5563" w:rsidRDefault="002C5563" w:rsidP="002C5563">
      <w:pPr>
        <w:pStyle w:val="B1"/>
      </w:pPr>
      <w:r>
        <w:t>3.</w:t>
      </w:r>
      <w:r>
        <w:tab/>
        <w:t xml:space="preserve">In </w:t>
      </w:r>
      <w:r>
        <w:rPr>
          <w:lang w:val="en-GB"/>
        </w:rPr>
        <w:t xml:space="preserve">the </w:t>
      </w:r>
      <w:r>
        <w:t>case of a MA PDU Session of Ethernet type:</w:t>
      </w:r>
    </w:p>
    <w:p w:rsidR="002C5563" w:rsidRDefault="002C5563" w:rsidP="00C34949">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rsidR="002C5563" w:rsidRPr="002369B3" w:rsidRDefault="002C5563" w:rsidP="00C34949">
      <w:pPr>
        <w:pStyle w:val="B2"/>
        <w:rPr>
          <w:lang w:val="en-GB"/>
        </w:rPr>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r w:rsidR="00734995">
        <w:rPr>
          <w:lang w:val="en-GB"/>
        </w:rPr>
        <w:t xml:space="preserve"> If the UE receives Measurement Assistance Information, the UE shall inform the network via the user plane about the UE's MAC address so that it is possible for the UPF to know the UE's MAC address as soon as the MA PDU Session has been established.</w:t>
      </w:r>
    </w:p>
    <w:p w:rsidR="002C5563" w:rsidRPr="002369B3" w:rsidRDefault="002C5563" w:rsidP="002C5563">
      <w:pPr>
        <w:pStyle w:val="B1"/>
        <w:rPr>
          <w:lang w:val="en-GB"/>
        </w:rPr>
      </w:pPr>
      <w:r>
        <w:t>4.</w:t>
      </w:r>
      <w:r>
        <w:tab/>
        <w:t>When the</w:t>
      </w:r>
      <w:r w:rsidR="003139B5">
        <w:rPr>
          <w:lang w:val="en-GB"/>
        </w:rPr>
        <w:t xml:space="preserve"> UP connection of the MA PDU session is deactivated</w:t>
      </w:r>
      <w:r>
        <w:t xml:space="preserve"> on an access, no PMF-Echo Request messages are sent on this access.</w:t>
      </w:r>
      <w:r w:rsidR="003139B5">
        <w:rPr>
          <w:lang w:val="en-GB"/>
        </w:rPr>
        <w:t xml:space="preserve"> The PMF in the UPF shall not send PMF-Echo Request on this access if the UP connection is not available or after it receives notification from the (H-)SMF to stop sending the PMF-Echo Request on this access.</w:t>
      </w:r>
    </w:p>
    <w:p w:rsidR="002C5563" w:rsidRDefault="009B216F" w:rsidP="002C5563">
      <w:pPr>
        <w:pStyle w:val="B1"/>
      </w:pPr>
      <w:r>
        <w:rPr>
          <w:lang w:val="en-GB"/>
        </w:rPr>
        <w:t>5</w:t>
      </w:r>
      <w:r w:rsidR="002C5563">
        <w:t>.</w:t>
      </w:r>
      <w:r w:rsidR="002C5563">
        <w:tab/>
        <w:t>The UE and the UPF derive an estimation of the average RTT over an access type by averaging the RTT measurements obtained over this access.</w:t>
      </w:r>
    </w:p>
    <w:p w:rsidR="000E58AC" w:rsidRDefault="000E58AC" w:rsidP="00B56148">
      <w:pPr>
        <w:pStyle w:val="Heading4"/>
      </w:pPr>
      <w:bookmarkStart w:id="1129" w:name="_Toc20150139"/>
      <w:bookmarkStart w:id="1130" w:name="_Toc27846941"/>
      <w:r>
        <w:t>5.32.5.3</w:t>
      </w:r>
      <w:r>
        <w:tab/>
        <w:t>Access Availability/Unavailability Report</w:t>
      </w:r>
      <w:bookmarkEnd w:id="1129"/>
      <w:bookmarkEnd w:id="1130"/>
    </w:p>
    <w:p w:rsidR="000E58AC" w:rsidRDefault="000E58AC" w:rsidP="00312C8D">
      <w:r>
        <w:t>If required by the network in the Measurement Assistance Information,</w:t>
      </w:r>
      <w:r w:rsidR="00B65BC4">
        <w:t xml:space="preserve"> the UE shall provide access availability/unavailability reports to the network. How the UE detects</w:t>
      </w:r>
      <w:r>
        <w:t xml:space="preserve"> the unavailability and the availability of an access</w:t>
      </w:r>
      <w:r w:rsidR="00B65BC4">
        <w:t xml:space="preserve"> is</w:t>
      </w:r>
      <w:r>
        <w:t xml:space="preserve"> based on implementation. When the UE</w:t>
      </w:r>
      <w:r w:rsidR="00B65BC4">
        <w:t xml:space="preserve"> detects</w:t>
      </w:r>
      <w:r>
        <w:t xml:space="preserve"> the unavailability/availability of an access, it shall:</w:t>
      </w:r>
    </w:p>
    <w:p w:rsidR="000E58AC" w:rsidRDefault="000E58AC" w:rsidP="00B56148">
      <w:pPr>
        <w:pStyle w:val="B1"/>
      </w:pPr>
      <w:r>
        <w:t>-</w:t>
      </w:r>
      <w:r>
        <w:tab/>
        <w:t>build a PMF-Access Report containing the access type and an indication of availability/unavailability of this access;</w:t>
      </w:r>
    </w:p>
    <w:p w:rsidR="000E58AC" w:rsidRDefault="000E58AC" w:rsidP="00B56148">
      <w:pPr>
        <w:pStyle w:val="B1"/>
      </w:pPr>
      <w:r>
        <w:t>-</w:t>
      </w:r>
      <w:r>
        <w:tab/>
        <w:t>send the PMF-Access Report to the UPF via the user plane.</w:t>
      </w:r>
    </w:p>
    <w:p w:rsidR="002C5563" w:rsidRDefault="002C5563" w:rsidP="00C34949">
      <w:r>
        <w:t>The UPF shall acknowledge the PMF-Access Report received from the UE.</w:t>
      </w:r>
    </w:p>
    <w:p w:rsidR="000E58AC" w:rsidRDefault="000E58AC" w:rsidP="00B56148">
      <w:pPr>
        <w:pStyle w:val="Heading4"/>
      </w:pPr>
      <w:bookmarkStart w:id="1131" w:name="_Toc20150140"/>
      <w:bookmarkStart w:id="1132" w:name="_Toc27846942"/>
      <w:r>
        <w:t>5.32.5.4</w:t>
      </w:r>
      <w:r>
        <w:tab/>
        <w:t>Protocol stack for user plane measurements and measurement reports</w:t>
      </w:r>
      <w:bookmarkEnd w:id="1131"/>
      <w:bookmarkEnd w:id="1132"/>
    </w:p>
    <w:p w:rsidR="003501B0" w:rsidRDefault="003501B0" w:rsidP="00A30201">
      <w:pPr>
        <w:pStyle w:val="TH"/>
      </w:pPr>
      <w:r>
        <w:rPr>
          <w:noProof/>
        </w:rPr>
        <w:object w:dxaOrig="5371" w:dyaOrig="2460">
          <v:shape id="_x0000_i1088" type="#_x0000_t75" style="width:336.2pt;height:154pt" o:ole="">
            <v:imagedata r:id="rId138" o:title=""/>
          </v:shape>
          <o:OLEObject Type="Embed" ProgID="Visio.Drawing.15" ShapeID="_x0000_i1088" DrawAspect="Content" ObjectID="_1638514857" r:id="rId139"/>
        </w:object>
      </w:r>
    </w:p>
    <w:p w:rsidR="000E58AC" w:rsidRPr="002369B3" w:rsidRDefault="000E58AC" w:rsidP="00B56148">
      <w:pPr>
        <w:pStyle w:val="TF"/>
        <w:rPr>
          <w:lang w:val="en-GB"/>
        </w:rPr>
      </w:pPr>
      <w:r>
        <w:t>Figure 5.32.5.4-1: UE/UPF measurements related protocol stack for 3GPP access</w:t>
      </w:r>
      <w:r w:rsidR="008D6069">
        <w:rPr>
          <w:lang w:val="en-GB"/>
        </w:rPr>
        <w:t xml:space="preserve"> and for an MA PDU Session with type IP</w:t>
      </w:r>
    </w:p>
    <w:p w:rsidR="008D6069" w:rsidRDefault="008D6069" w:rsidP="002369B3">
      <w:r>
        <w:t>In the case of an MA PDU Session with type Ethernet, the protocol stack over 3GPP access is that same as the one in the above figure, but the PMF protocol operates on top of Ethernet, instead of UDP/IP.</w:t>
      </w:r>
    </w:p>
    <w:p w:rsidR="003501B0" w:rsidRDefault="003501B0" w:rsidP="00A30201">
      <w:pPr>
        <w:pStyle w:val="TH"/>
      </w:pPr>
      <w:r>
        <w:rPr>
          <w:noProof/>
        </w:rPr>
        <w:object w:dxaOrig="6811" w:dyaOrig="2460">
          <v:shape id="_x0000_i1089" type="#_x0000_t75" style="width:6in;height:155.9pt" o:ole="">
            <v:imagedata r:id="rId140" o:title=""/>
          </v:shape>
          <o:OLEObject Type="Embed" ProgID="Visio.Drawing.15" ShapeID="_x0000_i1089" DrawAspect="Content" ObjectID="_1638514858" r:id="rId141"/>
        </w:object>
      </w:r>
    </w:p>
    <w:p w:rsidR="000E58AC" w:rsidRPr="002369B3" w:rsidRDefault="000E58AC" w:rsidP="000E58AC">
      <w:pPr>
        <w:pStyle w:val="TF"/>
        <w:rPr>
          <w:lang w:val="en-GB"/>
        </w:rPr>
      </w:pPr>
      <w:r>
        <w:t>Figure 5.32.5.4-2: UE/UPF measurements related protocol stack for non-3GPP access</w:t>
      </w:r>
      <w:r w:rsidR="008D6069">
        <w:rPr>
          <w:lang w:val="en-GB"/>
        </w:rPr>
        <w:t xml:space="preserve"> and for an MA PDU Session with type IP</w:t>
      </w:r>
    </w:p>
    <w:p w:rsidR="008D6069" w:rsidRDefault="008D6069" w:rsidP="002369B3">
      <w:r>
        <w:t>In the case of an MA PDU Session with type Ethernet, the protocol stack over non-3GPP access is that same as the one in the above figure, but the PMF protocol operates on top of Ethernet, instead of UDP/IP.</w:t>
      </w:r>
    </w:p>
    <w:p w:rsidR="00312C8D" w:rsidRDefault="00312C8D" w:rsidP="00B56148">
      <w:pPr>
        <w:pStyle w:val="Heading3"/>
      </w:pPr>
      <w:bookmarkStart w:id="1133" w:name="_Toc20150141"/>
      <w:bookmarkStart w:id="1134" w:name="_Toc27846943"/>
      <w:r>
        <w:t>5.32.6</w:t>
      </w:r>
      <w:r>
        <w:tab/>
        <w:t>Support of Steering Functionalities</w:t>
      </w:r>
      <w:bookmarkEnd w:id="1133"/>
      <w:bookmarkEnd w:id="1134"/>
    </w:p>
    <w:p w:rsidR="00312C8D" w:rsidRDefault="00312C8D" w:rsidP="00B56148">
      <w:pPr>
        <w:pStyle w:val="Heading4"/>
      </w:pPr>
      <w:bookmarkStart w:id="1135" w:name="_Toc20150142"/>
      <w:bookmarkStart w:id="1136" w:name="_Toc27846944"/>
      <w:r>
        <w:t>5.32.6.1</w:t>
      </w:r>
      <w:r>
        <w:tab/>
        <w:t>General</w:t>
      </w:r>
      <w:bookmarkEnd w:id="1135"/>
      <w:bookmarkEnd w:id="1136"/>
    </w:p>
    <w:p w:rsidR="00312C8D" w:rsidRDefault="00312C8D" w:rsidP="00312C8D">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rsidR="00312C8D" w:rsidRPr="00B56148" w:rsidRDefault="00312C8D" w:rsidP="00B56148">
      <w:pPr>
        <w:pStyle w:val="B1"/>
        <w:rPr>
          <w:lang w:val="en-GB"/>
        </w:rPr>
      </w:pPr>
      <w:r>
        <w:t>-</w:t>
      </w:r>
      <w:r>
        <w:tab/>
        <w:t>High-layer steering functionalities, which operate above the IP layer</w:t>
      </w:r>
      <w:r>
        <w:rPr>
          <w:lang w:val="en-GB"/>
        </w:rPr>
        <w:t>:</w:t>
      </w:r>
    </w:p>
    <w:p w:rsidR="00312C8D" w:rsidRDefault="00312C8D" w:rsidP="00B56148">
      <w:pPr>
        <w:pStyle w:val="B2"/>
      </w:pPr>
      <w:r>
        <w:t>-</w:t>
      </w:r>
      <w:r>
        <w:tab/>
        <w:t>In this release of the specification, only one high-layer steering functionality is specified, which applies the MPTCP protocol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rsidR="00312C8D" w:rsidRPr="00B56148" w:rsidRDefault="00312C8D" w:rsidP="00B56148">
      <w:pPr>
        <w:pStyle w:val="B1"/>
        <w:rPr>
          <w:lang w:val="en-GB"/>
        </w:rPr>
      </w:pPr>
      <w:r>
        <w:t>-</w:t>
      </w:r>
      <w:r>
        <w:tab/>
        <w:t>Low-layer steering functionalities, which operate below the IP layer</w:t>
      </w:r>
      <w:r>
        <w:rPr>
          <w:lang w:val="en-GB"/>
        </w:rPr>
        <w:t>:</w:t>
      </w:r>
    </w:p>
    <w:p w:rsidR="00312C8D" w:rsidRDefault="00312C8D" w:rsidP="00B56148">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w:t>
      </w:r>
      <w:r w:rsidR="003139B5">
        <w:rPr>
          <w:lang w:val="en-GB"/>
        </w:rPr>
        <w:t xml:space="preserve"> ATSSS-LL functionality is mandatory for MA PDU Session of type Ethernet. In the network, there shall be in the data path of the MA PDU session one UPF supporting ATSSS-LL</w:t>
      </w:r>
      <w:r>
        <w:t>.</w:t>
      </w:r>
    </w:p>
    <w:p w:rsidR="003139B5" w:rsidRDefault="003139B5" w:rsidP="002369B3">
      <w:pPr>
        <w:pStyle w:val="NO"/>
      </w:pPr>
      <w:r>
        <w:t>NOTE:</w:t>
      </w:r>
      <w:r>
        <w:tab/>
        <w:t>Filters used in ATSSS rules related with a MA PDU Session of type Ethernet can refer to IP level parameters such as IP addresses and TCP/UDP ports.</w:t>
      </w:r>
    </w:p>
    <w:p w:rsidR="00527F05" w:rsidRDefault="00527F05" w:rsidP="00312C8D">
      <w:r>
        <w:t>The UE indicates to the network its supported steering functionalities and steering modes by including in the UE ATSSS Capability one of the following:</w:t>
      </w:r>
    </w:p>
    <w:p w:rsidR="00527F05" w:rsidRPr="00A30201" w:rsidRDefault="00527F05" w:rsidP="00A30201">
      <w:pPr>
        <w:pStyle w:val="B1"/>
        <w:rPr>
          <w:lang w:val="en-GB"/>
        </w:rPr>
      </w:pPr>
      <w:r>
        <w:t>1)</w:t>
      </w:r>
      <w:r>
        <w:tab/>
        <w:t>ATSSS-LL functionality with any steering mode</w:t>
      </w:r>
      <w:r>
        <w:rPr>
          <w:lang w:val="en-GB"/>
        </w:rPr>
        <w:t>.</w:t>
      </w:r>
    </w:p>
    <w:p w:rsidR="00527F05" w:rsidRDefault="00527F05" w:rsidP="00A30201">
      <w:pPr>
        <w:pStyle w:val="B1"/>
      </w:pPr>
      <w:r>
        <w:tab/>
        <w:t>In this case, the UE indicates that it is capable to steer, switch and split all traffic of the MA PDU Session by using the ATSSS-LL functionality with any steering mode specified in clause 5.32.8.</w:t>
      </w:r>
    </w:p>
    <w:p w:rsidR="00527F05" w:rsidRPr="00A30201" w:rsidRDefault="00527F05" w:rsidP="00A30201">
      <w:pPr>
        <w:pStyle w:val="B1"/>
        <w:rPr>
          <w:lang w:val="en-GB"/>
        </w:rPr>
      </w:pPr>
      <w:r>
        <w:t>2)</w:t>
      </w:r>
      <w:r>
        <w:tab/>
        <w:t>MPTCP functionality with any steering mode and ATSSS-LL functionality with only Active-Standby steering mode</w:t>
      </w:r>
      <w:r>
        <w:rPr>
          <w:lang w:val="en-GB"/>
        </w:rPr>
        <w:t>.</w:t>
      </w:r>
    </w:p>
    <w:p w:rsidR="00527F05" w:rsidRPr="00A30201" w:rsidRDefault="00527F05" w:rsidP="00A30201">
      <w:pPr>
        <w:pStyle w:val="B1"/>
        <w:rPr>
          <w:lang w:val="en-GB"/>
        </w:rPr>
      </w:pPr>
      <w:r>
        <w:tab/>
        <w:t>In this case, the UE indicates that</w:t>
      </w:r>
      <w:r>
        <w:rPr>
          <w:lang w:val="en-GB"/>
        </w:rPr>
        <w:t>:</w:t>
      </w:r>
    </w:p>
    <w:p w:rsidR="00527F05" w:rsidRDefault="00527F05" w:rsidP="00A30201">
      <w:pPr>
        <w:pStyle w:val="B2"/>
      </w:pPr>
      <w:r>
        <w:t>a)</w:t>
      </w:r>
      <w:r>
        <w:tab/>
        <w:t>it is capable to steer, switch and split the MPTCP traffic of the MA PDU Session by using the MPTCP functionality with any steering mode specified in clause 5.32.8</w:t>
      </w:r>
      <w:r>
        <w:rPr>
          <w:lang w:val="en-GB"/>
        </w:rPr>
        <w:t>;</w:t>
      </w:r>
      <w:r>
        <w:t xml:space="preserve"> and</w:t>
      </w:r>
    </w:p>
    <w:p w:rsidR="00527F05" w:rsidRDefault="00527F05" w:rsidP="00A30201">
      <w:pPr>
        <w:pStyle w:val="B2"/>
      </w:pPr>
      <w:r>
        <w:t>b)</w:t>
      </w:r>
      <w:r>
        <w:tab/>
        <w:t>it is capable to steer and switch all other traffic (i.e. the non-MPTCP traffic) of the MA PDU Session by using the ATSSS-LL functionality with the Active-Standby steering mode specified in clause 5.32.8.</w:t>
      </w:r>
    </w:p>
    <w:p w:rsidR="00527F05" w:rsidRPr="00A30201" w:rsidRDefault="00527F05" w:rsidP="00A30201">
      <w:pPr>
        <w:pStyle w:val="B1"/>
        <w:rPr>
          <w:lang w:val="en-GB"/>
        </w:rPr>
      </w:pPr>
      <w:r>
        <w:t>3)</w:t>
      </w:r>
      <w:r>
        <w:tab/>
        <w:t>MPTCP functionality with any steering mode and ATSSS-LL functionality with any steering mode</w:t>
      </w:r>
      <w:r>
        <w:rPr>
          <w:lang w:val="en-GB"/>
        </w:rPr>
        <w:t>.</w:t>
      </w:r>
    </w:p>
    <w:p w:rsidR="00527F05" w:rsidRPr="00A30201" w:rsidRDefault="00527F05" w:rsidP="00A30201">
      <w:pPr>
        <w:pStyle w:val="B1"/>
        <w:rPr>
          <w:lang w:val="en-GB"/>
        </w:rPr>
      </w:pPr>
      <w:r>
        <w:tab/>
        <w:t>In this case, the UE indicates that</w:t>
      </w:r>
      <w:r>
        <w:rPr>
          <w:lang w:val="en-GB"/>
        </w:rPr>
        <w:t>:</w:t>
      </w:r>
    </w:p>
    <w:p w:rsidR="00527F05" w:rsidRDefault="00527F05" w:rsidP="00A30201">
      <w:pPr>
        <w:pStyle w:val="B2"/>
      </w:pPr>
      <w:r>
        <w:t>a)</w:t>
      </w:r>
      <w:r>
        <w:tab/>
        <w:t>it is capable to steer, switch and split the MPTCP traffic of the MA PDU Session by using the MPTCP functionality with any steering mode specified in clause 5.32.8</w:t>
      </w:r>
      <w:r>
        <w:rPr>
          <w:lang w:val="en-GB"/>
        </w:rPr>
        <w:t>;</w:t>
      </w:r>
      <w:r>
        <w:t xml:space="preserve"> and</w:t>
      </w:r>
    </w:p>
    <w:p w:rsidR="00527F05" w:rsidRDefault="00527F05" w:rsidP="00A30201">
      <w:pPr>
        <w:pStyle w:val="B2"/>
      </w:pPr>
      <w:r>
        <w:t>b)</w:t>
      </w:r>
      <w:r>
        <w:tab/>
        <w:t>it is capable to steer, switch and split all other traffic (i.e. the non-MPTCP traffic) of the MA PDU Session by using the ATSSS-LL functionality with any steering mode specified in clause 5.32.8.</w:t>
      </w:r>
    </w:p>
    <w:p w:rsidR="00312C8D" w:rsidRDefault="00312C8D" w:rsidP="00312C8D">
      <w:r>
        <w:t>The above steering functionalities are schematically illustrated in the Figure 5.32.6</w:t>
      </w:r>
      <w:r w:rsidR="00B65BC4">
        <w:t>.1</w:t>
      </w:r>
      <w:r>
        <w:t xml:space="preserve">-1,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w:t>
      </w:r>
      <w:r w:rsidR="00B65BC4">
        <w:t xml:space="preserve">further described </w:t>
      </w:r>
      <w:r>
        <w:t>in clause 5.32.6.2.1. The "Low-Layer" in this figure contains functionality that operates below the IP layer (e.g. different network interfaces in the UE), while the "High-Layer" contains functionality that operates above the IP layer.</w:t>
      </w:r>
    </w:p>
    <w:p w:rsidR="00312C8D" w:rsidRDefault="00312C8D" w:rsidP="00312C8D">
      <w:pPr>
        <w:pStyle w:val="TH"/>
      </w:pPr>
      <w:r>
        <w:rPr>
          <w:noProof/>
        </w:rPr>
        <w:object w:dxaOrig="7899" w:dyaOrig="7832">
          <v:shape id="_x0000_i1090" type="#_x0000_t75" style="width:323.7pt;height:320.55pt" o:ole="">
            <v:imagedata r:id="rId142" o:title=""/>
          </v:shape>
          <o:OLEObject Type="Embed" ProgID="Visio.Drawing.11" ShapeID="_x0000_i1090" DrawAspect="Content" ObjectID="_1638514859" r:id="rId143"/>
        </w:object>
      </w:r>
    </w:p>
    <w:p w:rsidR="00312C8D" w:rsidRDefault="00312C8D" w:rsidP="00B56148">
      <w:pPr>
        <w:pStyle w:val="TF"/>
      </w:pPr>
      <w:r>
        <w:t>Figure 5.32.6</w:t>
      </w:r>
      <w:r w:rsidR="00B65BC4">
        <w:rPr>
          <w:lang w:val="en-GB"/>
        </w:rPr>
        <w:t>.1</w:t>
      </w:r>
      <w:r>
        <w:t>-1: Steering functionalities in an example UE model</w:t>
      </w:r>
    </w:p>
    <w:p w:rsidR="00312C8D" w:rsidRDefault="00312C8D" w:rsidP="00312C8D">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rsidR="00312C8D" w:rsidRDefault="00312C8D" w:rsidP="00312C8D">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rsidR="00312C8D" w:rsidRDefault="00312C8D" w:rsidP="00312C8D">
      <w:r>
        <w:t xml:space="preserve">If the UE supports both the MPTCP functionality and the ATSSS-LL functionality, it shall use the provisioned ATSSS rules (see </w:t>
      </w:r>
      <w:r w:rsidR="002369B3">
        <w:t>TS 23.503 [</w:t>
      </w:r>
      <w:r>
        <w:t>45]) to decide which</w:t>
      </w:r>
      <w:r w:rsidR="00B65BC4">
        <w:t xml:space="preserve"> steering</w:t>
      </w:r>
      <w:r>
        <w:t xml:space="preserve"> functionality to apply for a specific packet flow.</w:t>
      </w:r>
    </w:p>
    <w:p w:rsidR="00312C8D" w:rsidRDefault="00312C8D" w:rsidP="00B56148">
      <w:pPr>
        <w:pStyle w:val="Heading4"/>
      </w:pPr>
      <w:bookmarkStart w:id="1137" w:name="_Toc20150143"/>
      <w:bookmarkStart w:id="1138" w:name="_Toc27846945"/>
      <w:r>
        <w:t>5.32.6.2</w:t>
      </w:r>
      <w:r>
        <w:tab/>
        <w:t>High-Layer Steering Functionalities</w:t>
      </w:r>
      <w:bookmarkEnd w:id="1137"/>
      <w:bookmarkEnd w:id="1138"/>
    </w:p>
    <w:p w:rsidR="00312C8D" w:rsidRDefault="00312C8D" w:rsidP="00B56148">
      <w:pPr>
        <w:pStyle w:val="Heading5"/>
      </w:pPr>
      <w:bookmarkStart w:id="1139" w:name="_Toc20150144"/>
      <w:bookmarkStart w:id="1140" w:name="_Toc27846946"/>
      <w:r>
        <w:t>5.32.6.2.1</w:t>
      </w:r>
      <w:r>
        <w:tab/>
        <w:t>MPTCP Functionality</w:t>
      </w:r>
      <w:bookmarkEnd w:id="1139"/>
      <w:bookmarkEnd w:id="1140"/>
    </w:p>
    <w:p w:rsidR="00312C8D" w:rsidRDefault="00312C8D" w:rsidP="00312C8D">
      <w:r>
        <w:t>As mentioned in clause</w:t>
      </w:r>
      <w:r w:rsidR="00B65BC4">
        <w:t> 5.32.6.1</w:t>
      </w:r>
      <w:r>
        <w:t>, the MPTCP functionality in the UE applies the MPTCP protocol [81] and the provisioned ATSSS rules for performing access traffic steering, switching and splitting. The MPTCP functionality in the UE may communicate with the MPTCP Proxy functionality in the UPF using the user plane of the 3GPP access, or the non-3GPP access, or both.</w:t>
      </w:r>
    </w:p>
    <w:p w:rsidR="00312C8D" w:rsidRDefault="00312C8D" w:rsidP="00312C8D">
      <w:r>
        <w:t xml:space="preserve">The MPTCP functionality </w:t>
      </w:r>
      <w:r w:rsidR="00B65BC4">
        <w:t xml:space="preserve">may be </w:t>
      </w:r>
      <w:r>
        <w:t>enabled in the UE when the UE provides an "MPTCP capability"</w:t>
      </w:r>
      <w:r w:rsidR="00B65BC4">
        <w:t xml:space="preserve"> during</w:t>
      </w:r>
      <w:r>
        <w:t xml:space="preserve"> PDU Session Establishment</w:t>
      </w:r>
      <w:r w:rsidR="00B65BC4">
        <w:t xml:space="preserve"> procedure</w:t>
      </w:r>
      <w:r>
        <w:t>.</w:t>
      </w:r>
    </w:p>
    <w:p w:rsidR="005F1D5D" w:rsidRDefault="005F1D5D" w:rsidP="00312C8D">
      <w:r>
        <w:t>The network shall not enable the MPTCP functionality when the type of the MA PDU Session is Ethernet.</w:t>
      </w:r>
    </w:p>
    <w:p w:rsidR="00312C8D" w:rsidRDefault="00312C8D" w:rsidP="00312C8D">
      <w:r>
        <w:t>If the network agrees to enable the MPTCP functionality for the MA PDU Session then:</w:t>
      </w:r>
    </w:p>
    <w:p w:rsidR="00312C8D" w:rsidRDefault="00312C8D" w:rsidP="00B56148">
      <w:pPr>
        <w:pStyle w:val="B1"/>
      </w:pPr>
      <w:r>
        <w:t>i)</w:t>
      </w:r>
      <w:r>
        <w:tab/>
        <w:t>An associated MPTCP Proxy functionality is enabled in the UPF for the MA PDU Session</w:t>
      </w:r>
      <w:r w:rsidR="00D81B76">
        <w:rPr>
          <w:lang w:val="en-GB"/>
        </w:rPr>
        <w:t xml:space="preserve"> by MPTCP functionality indication received in the Multi-Access Rules (MAR)</w:t>
      </w:r>
      <w:r>
        <w:t>.</w:t>
      </w:r>
    </w:p>
    <w:p w:rsidR="00312C8D" w:rsidRPr="00A30201" w:rsidRDefault="00312C8D" w:rsidP="00B56148">
      <w:pPr>
        <w:pStyle w:val="B1"/>
        <w:rPr>
          <w:lang w:val="en-GB"/>
        </w:rPr>
      </w:pPr>
      <w:r>
        <w:t>ii)</w:t>
      </w:r>
      <w:r>
        <w:tab/>
        <w:t>The network allocates to UE one IP address/prefix for the MA PDU Session and two additional IP addresses/prefixes, called "link-specific multipath" addresses</w:t>
      </w:r>
      <w:r w:rsidR="008D6069">
        <w:t>/prefixes</w:t>
      </w:r>
      <w:r>
        <w:t xml:space="preserve">; one associated with 3GPP access and another associated with the non-3GPP access. </w:t>
      </w:r>
      <w:r w:rsidR="00375F94">
        <w:t>In the UE,</w:t>
      </w:r>
      <w:r w:rsidR="00375F94">
        <w:rPr>
          <w:lang w:val="en-GB"/>
        </w:rPr>
        <w:t xml:space="preserve"> these </w:t>
      </w:r>
      <w:r>
        <w:t>two IP addresses</w:t>
      </w:r>
      <w:r w:rsidR="008D6069">
        <w:t>/prefixes</w:t>
      </w:r>
      <w:r>
        <w:t xml:space="preserve"> are used only by the MPTCP functionality. Each "link-specific multipath" address</w:t>
      </w:r>
      <w:r w:rsidR="008D6069">
        <w:t>/prefix</w:t>
      </w:r>
      <w:r>
        <w:t xml:space="preserve"> assigned to UE may not be routable via N6. The MPTCP functionality in the UE</w:t>
      </w:r>
      <w:r w:rsidR="00375F94">
        <w:rPr>
          <w:lang w:val="en-GB"/>
        </w:rPr>
        <w:t xml:space="preserve"> and the MPTCP Proxy functionality in the UPF</w:t>
      </w:r>
      <w:r>
        <w:t xml:space="preserve"> shall use the "link-specific multipath" addresses</w:t>
      </w:r>
      <w:r w:rsidR="008D6069">
        <w:t>/prefixes</w:t>
      </w:r>
      <w:r w:rsidR="00375F94">
        <w:rPr>
          <w:lang w:val="en-GB"/>
        </w:rPr>
        <w:t xml:space="preserve"> for</w:t>
      </w:r>
      <w:r>
        <w:t xml:space="preserve"> subflows over non-3GPP access and over 3GPP access</w:t>
      </w:r>
      <w:r w:rsidR="00D81B76">
        <w:rPr>
          <w:lang w:val="en-GB"/>
        </w:rPr>
        <w:t xml:space="preserve"> and MPTCP Proxy functionality shall use the IP address/prefix of the MA PDU session for the communication with the final destination</w:t>
      </w:r>
      <w:r>
        <w:t>. In Figure 5.32.6</w:t>
      </w:r>
      <w:r w:rsidR="00B65BC4">
        <w:rPr>
          <w:lang w:val="en-GB"/>
        </w:rPr>
        <w:t>.1</w:t>
      </w:r>
      <w:r>
        <w:t>-1, the IP@3 corresponds to the IP address of the MA PDU Session and the IP@1 and IP@2 correspond to the "link-specific multipath" IP addresses.</w:t>
      </w:r>
      <w:r w:rsidR="00527F05">
        <w:rPr>
          <w:lang w:val="en-GB"/>
        </w:rPr>
        <w:t xml:space="preserve"> The following UE IP address management applies:</w:t>
      </w:r>
    </w:p>
    <w:p w:rsidR="00527F05" w:rsidRDefault="00527F05" w:rsidP="00A30201">
      <w:pPr>
        <w:pStyle w:val="B2"/>
      </w:pPr>
      <w:r>
        <w:t>-</w:t>
      </w:r>
      <w:r>
        <w:tab/>
        <w:t>The MA PDU IP address/prefix shall be provided to the UE via mechanisms defined in clause 5.8.2.2.</w:t>
      </w:r>
    </w:p>
    <w:p w:rsidR="00527F05" w:rsidRDefault="00527F05" w:rsidP="00A30201">
      <w:pPr>
        <w:pStyle w:val="B2"/>
      </w:pPr>
      <w:r>
        <w:t>-</w:t>
      </w:r>
      <w:r>
        <w:tab/>
        <w:t>The "link-specific multipath" IP addresses/prefixes shall be allocated by the UPF and shall be provided to the UE via SM NAS signalling.</w:t>
      </w:r>
    </w:p>
    <w:p w:rsidR="00553FC8" w:rsidRDefault="00553FC8" w:rsidP="002369B3">
      <w:pPr>
        <w:pStyle w:val="NO"/>
      </w:pPr>
      <w:r>
        <w:t>NOTE</w:t>
      </w:r>
      <w:r>
        <w:rPr>
          <w:lang w:val="en-GB"/>
        </w:rPr>
        <w:t> </w:t>
      </w:r>
      <w:r>
        <w:t>1:</w:t>
      </w:r>
      <w:r>
        <w:tab/>
        <w:t>After the MA PDU Session is released, the same UE IP addresses/prefixes is not allocated to another UE for MA PDU Session in a short time.</w:t>
      </w:r>
    </w:p>
    <w:p w:rsidR="008D6069" w:rsidRDefault="008D6069" w:rsidP="008D6069">
      <w:pPr>
        <w:pStyle w:val="NO"/>
      </w:pPr>
      <w:r>
        <w:t>NOTE</w:t>
      </w:r>
      <w:r>
        <w:rPr>
          <w:lang w:val="en-GB"/>
        </w:rPr>
        <w:t> 2</w:t>
      </w:r>
      <w:r>
        <w:t>:</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rsidR="00312C8D" w:rsidRDefault="00312C8D" w:rsidP="00B56148">
      <w:pPr>
        <w:pStyle w:val="B1"/>
      </w:pPr>
      <w:r>
        <w:t>iii)</w:t>
      </w:r>
      <w:r>
        <w:tab/>
        <w:t>The network shall send MPTCP proxy information to UE, i.e. the IP address, a port number and the type of the MPTCP proxy. The following type of MPTCP proxy shall be supported in this release:</w:t>
      </w:r>
    </w:p>
    <w:p w:rsidR="00312C8D" w:rsidRDefault="00312C8D" w:rsidP="00B56148">
      <w:pPr>
        <w:pStyle w:val="B2"/>
      </w:pPr>
      <w:r>
        <w:t>-</w:t>
      </w:r>
      <w:r>
        <w:tab/>
        <w:t>Type 1: Transport Converter, as defined in draft-ietf-tcpm-converters-</w:t>
      </w:r>
      <w:r w:rsidR="00527F05">
        <w:rPr>
          <w:lang w:val="en-GB"/>
        </w:rPr>
        <w:t>14</w:t>
      </w:r>
      <w:r>
        <w:t> [82].</w:t>
      </w:r>
    </w:p>
    <w:p w:rsidR="00B65BC4" w:rsidRDefault="00B65BC4" w:rsidP="00B56148">
      <w:pPr>
        <w:pStyle w:val="B2"/>
      </w:pPr>
      <w:r>
        <w:tab/>
        <w:t>The MPTCP proxy information is retrieved by the SMF from the UPF during N4 session establishment.</w:t>
      </w:r>
    </w:p>
    <w:p w:rsidR="00312C8D" w:rsidRDefault="00312C8D" w:rsidP="00B56148">
      <w:pPr>
        <w:pStyle w:val="B2"/>
      </w:pPr>
      <w:r>
        <w:tab/>
        <w:t>The UE shall support the client extensions specified in draft-ietf-tcpm-converters-</w:t>
      </w:r>
      <w:r w:rsidR="00527F05">
        <w:rPr>
          <w:lang w:val="en-GB"/>
        </w:rPr>
        <w:t>14</w:t>
      </w:r>
      <w:r>
        <w:t> [82].</w:t>
      </w:r>
    </w:p>
    <w:p w:rsidR="00312C8D" w:rsidRDefault="00312C8D" w:rsidP="00B56148">
      <w:pPr>
        <w:pStyle w:val="B1"/>
      </w:pPr>
      <w:r>
        <w:t>iv)</w:t>
      </w:r>
      <w:r>
        <w:tab/>
        <w:t>The network may indicate to UE the list of applications for which the MPTCP functionality should be applied. This is achieved by using the Steering Function</w:t>
      </w:r>
      <w:r w:rsidR="00B65BC4">
        <w:t>ality</w:t>
      </w:r>
      <w:r>
        <w:t xml:space="preserve"> component of an ATSSS rule (see</w:t>
      </w:r>
      <w:r w:rsidR="00AA2E79">
        <w:rPr>
          <w:lang w:val="en-GB"/>
        </w:rPr>
        <w:t xml:space="preserve"> clause 5.32.8</w:t>
      </w:r>
      <w:r>
        <w:t>).</w:t>
      </w:r>
    </w:p>
    <w:p w:rsidR="00553FC8" w:rsidRDefault="00553FC8" w:rsidP="00553FC8">
      <w:pPr>
        <w:pStyle w:val="NO"/>
      </w:pPr>
      <w:r>
        <w:t>NOTE</w:t>
      </w:r>
      <w:r>
        <w:rPr>
          <w:lang w:val="en-GB"/>
        </w:rPr>
        <w:t> </w:t>
      </w:r>
      <w:r w:rsidR="008D6069">
        <w:rPr>
          <w:lang w:val="en-GB"/>
        </w:rPr>
        <w:t>3</w:t>
      </w:r>
      <w:r>
        <w:t>:</w:t>
      </w:r>
      <w:r>
        <w:tab/>
        <w:t>To protect the MPTCP proxy function (e.g. to block DDOS to the MPTCP proxy function), the IP addresses of the MPTCP Proxy Function are only accessible from the two "link-specific multipath" IP addresses of the UE via the N3/N9 interface.</w:t>
      </w:r>
    </w:p>
    <w:p w:rsidR="00AA2E79" w:rsidRDefault="00AA2E79" w:rsidP="00AA2E79">
      <w:pPr>
        <w:pStyle w:val="B1"/>
      </w:pPr>
      <w:r>
        <w:t>v)</w:t>
      </w:r>
      <w:r>
        <w:tab/>
      </w:r>
      <w:r w:rsidR="00527F05">
        <w:t>When the UE indicates it is capable of supporting the MPTCP functionality with any steering mode and the ATSSS-LL functionality with only the Active-Standby steering mode (as specified in clause 5.32.6.1) and</w:t>
      </w:r>
      <w:r w:rsidR="00527F05">
        <w:rPr>
          <w:lang w:val="en-GB"/>
        </w:rPr>
        <w:t xml:space="preserve"> these </w:t>
      </w:r>
      <w:r>
        <w:t>functionalit</w:t>
      </w:r>
      <w:r w:rsidR="00527F05">
        <w:rPr>
          <w:lang w:val="en-GB"/>
        </w:rPr>
        <w:t xml:space="preserve">ies are </w:t>
      </w:r>
      <w:r>
        <w:t>enabled for the MA PDU Session, then the UE shall route via the MA PDU Session the TCP traffic of applications for which the MPTCP functionality should be applied (</w:t>
      </w:r>
      <w:r w:rsidR="00527F05">
        <w:t>i.e. the MPTCP traffic),</w:t>
      </w:r>
      <w:r w:rsidR="00527F05">
        <w:rPr>
          <w:lang w:val="en-GB"/>
        </w:rPr>
        <w:t xml:space="preserve"> </w:t>
      </w:r>
      <w:r>
        <w:t>as defined in bullet iv. The UE may route all other traffic (i.e. the non-MPTCP traffic) via the MA PDU Session, but this type of traffic shall be routed on one of 3GPP access or non-3GPP access</w:t>
      </w:r>
      <w:r w:rsidR="00527F05">
        <w:t>, based on the received ATSSS rule for non-MPTCP traffic (see clause 5.32.2). The UPF shall route all other traffic (i.e. non-MPTCP traffic) based on the N4 rules provided by the SMF. This may include N4 rules for ATSSS-LL, using any Steering Mode as instructed by the N4 rules</w:t>
      </w:r>
      <w:r>
        <w:t>.</w:t>
      </w:r>
    </w:p>
    <w:p w:rsidR="00312C8D" w:rsidRDefault="00312C8D" w:rsidP="00B56148">
      <w:pPr>
        <w:pStyle w:val="Heading4"/>
      </w:pPr>
      <w:bookmarkStart w:id="1141" w:name="_Toc20150145"/>
      <w:bookmarkStart w:id="1142" w:name="_Toc27846947"/>
      <w:r>
        <w:t>5.32.6.3</w:t>
      </w:r>
      <w:r>
        <w:tab/>
        <w:t>Low-Layer Steering Functionalities</w:t>
      </w:r>
      <w:bookmarkEnd w:id="1141"/>
      <w:bookmarkEnd w:id="1142"/>
    </w:p>
    <w:p w:rsidR="00312C8D" w:rsidRDefault="00312C8D" w:rsidP="00B56148">
      <w:pPr>
        <w:pStyle w:val="Heading5"/>
      </w:pPr>
      <w:bookmarkStart w:id="1143" w:name="_Toc20150146"/>
      <w:bookmarkStart w:id="1144" w:name="_Toc27846948"/>
      <w:r>
        <w:t>5.32.6.3.1</w:t>
      </w:r>
      <w:r>
        <w:tab/>
        <w:t>ATSSS-LL Functionality</w:t>
      </w:r>
      <w:bookmarkEnd w:id="1143"/>
      <w:bookmarkEnd w:id="1144"/>
    </w:p>
    <w:p w:rsidR="00312C8D" w:rsidRDefault="00312C8D" w:rsidP="00312C8D">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rsidR="00312C8D" w:rsidRDefault="00312C8D" w:rsidP="00312C8D">
      <w:r>
        <w:t xml:space="preserve">The ATSSS-LL functionality </w:t>
      </w:r>
      <w:r w:rsidR="00B65BC4">
        <w:t xml:space="preserve">may be </w:t>
      </w:r>
      <w:r>
        <w:t>enabled in the UE when the UE provides an "ATSSS-LL capability"</w:t>
      </w:r>
      <w:r w:rsidR="00B65BC4">
        <w:t xml:space="preserve"> during the</w:t>
      </w:r>
      <w:r>
        <w:t xml:space="preserve"> PDU Session Establishment</w:t>
      </w:r>
      <w:r w:rsidR="00B65BC4">
        <w:t xml:space="preserve"> procedure</w:t>
      </w:r>
      <w:r>
        <w:t>.</w:t>
      </w:r>
    </w:p>
    <w:p w:rsidR="00B65BC4" w:rsidRDefault="00B65BC4" w:rsidP="00312C8D">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rsidR="00312C8D" w:rsidRDefault="00312C8D" w:rsidP="00312C8D">
      <w:r>
        <w:t xml:space="preserve">The </w:t>
      </w:r>
      <w:r w:rsidR="003139B5">
        <w:t xml:space="preserve">network </w:t>
      </w:r>
      <w:r>
        <w:t xml:space="preserve">shall also support the ATSSS-LL functionality </w:t>
      </w:r>
      <w:r w:rsidR="00B65BC4">
        <w:t xml:space="preserve">as </w:t>
      </w:r>
      <w:r>
        <w:t>defined for the UE. The ATSSS-LL functionality in the UPF is enabled for a MA PDU Session</w:t>
      </w:r>
      <w:r w:rsidR="00D81B76">
        <w:t xml:space="preserve"> by ATSSS-LL functionality indication received in the Multi-Access Rules (MAR)</w:t>
      </w:r>
      <w:r>
        <w:t>.</w:t>
      </w:r>
    </w:p>
    <w:p w:rsidR="00312C8D" w:rsidRDefault="00312C8D" w:rsidP="00B56148">
      <w:pPr>
        <w:pStyle w:val="Heading3"/>
      </w:pPr>
      <w:bookmarkStart w:id="1145" w:name="_Toc20150147"/>
      <w:bookmarkStart w:id="1146" w:name="_Toc27846949"/>
      <w:r>
        <w:t>5.32.7</w:t>
      </w:r>
      <w:r>
        <w:tab/>
        <w:t>Interworking with EPS</w:t>
      </w:r>
      <w:bookmarkEnd w:id="1145"/>
      <w:bookmarkEnd w:id="1146"/>
    </w:p>
    <w:p w:rsidR="009B216F" w:rsidRDefault="009B216F" w:rsidP="009B216F">
      <w:pPr>
        <w:pStyle w:val="Heading4"/>
      </w:pPr>
      <w:bookmarkStart w:id="1147" w:name="_Toc20150148"/>
      <w:bookmarkStart w:id="1148" w:name="_Toc27846950"/>
      <w:r>
        <w:t>5.32.7.1</w:t>
      </w:r>
      <w:r>
        <w:tab/>
        <w:t>General</w:t>
      </w:r>
      <w:bookmarkEnd w:id="1147"/>
      <w:bookmarkEnd w:id="1148"/>
    </w:p>
    <w:p w:rsidR="00B65BC4" w:rsidRDefault="00B65BC4" w:rsidP="009B216F">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rsidR="009B216F" w:rsidRDefault="009B216F" w:rsidP="009B216F">
      <w:pPr>
        <w:rPr>
          <w:lang w:eastAsia="x-none"/>
        </w:rPr>
      </w:pPr>
      <w:r>
        <w:rPr>
          <w:lang w:eastAsia="x-none"/>
        </w:rPr>
        <w:t>Interworking for MA PDU Session, if allowed by</w:t>
      </w:r>
      <w:r w:rsidR="00B65BC4">
        <w:rPr>
          <w:lang w:eastAsia="x-none"/>
        </w:rPr>
        <w:t xml:space="preserve"> the</w:t>
      </w:r>
      <w:r>
        <w:rPr>
          <w:lang w:eastAsia="x-none"/>
        </w:rPr>
        <w:t xml:space="preserve"> network, is based on the interworking functionality specified in clause 5.17.2, with the differences and clarifications described in the following clauses.</w:t>
      </w:r>
    </w:p>
    <w:p w:rsidR="009B216F" w:rsidRDefault="009B216F" w:rsidP="009B216F">
      <w:pPr>
        <w:rPr>
          <w:lang w:eastAsia="x-none"/>
        </w:rPr>
      </w:pPr>
      <w:r>
        <w:rPr>
          <w:lang w:eastAsia="x-none"/>
        </w:rPr>
        <w:t>A PDN Connection in EPS may be modified into a MA PDU Session</w:t>
      </w:r>
      <w:r w:rsidR="00B65BC4">
        <w:rPr>
          <w:lang w:eastAsia="x-none"/>
        </w:rPr>
        <w:t xml:space="preserve"> when transferred to 5GS</w:t>
      </w:r>
      <w:r>
        <w:rPr>
          <w:lang w:eastAsia="x-none"/>
        </w:rPr>
        <w:t xml:space="preserve"> if</w:t>
      </w:r>
      <w:r w:rsidR="00B65BC4">
        <w:rPr>
          <w:lang w:eastAsia="x-none"/>
        </w:rPr>
        <w:t xml:space="preserve"> the</w:t>
      </w:r>
      <w:r>
        <w:rPr>
          <w:lang w:eastAsia="x-none"/>
        </w:rPr>
        <w:t xml:space="preserve"> UE and</w:t>
      </w:r>
      <w:r w:rsidR="00B65BC4">
        <w:rPr>
          <w:lang w:eastAsia="x-none"/>
        </w:rPr>
        <w:t xml:space="preserve"> the</w:t>
      </w:r>
      <w:r>
        <w:rPr>
          <w:lang w:eastAsia="x-none"/>
        </w:rPr>
        <w:t xml:space="preserve"> PGW-C+SMF support</w:t>
      </w:r>
      <w:r w:rsidR="00B65BC4">
        <w:rPr>
          <w:lang w:eastAsia="x-none"/>
        </w:rPr>
        <w:t xml:space="preserve"> the</w:t>
      </w:r>
      <w:r>
        <w:rPr>
          <w:lang w:eastAsia="x-none"/>
        </w:rPr>
        <w:t xml:space="preserve"> ATSSS feature.</w:t>
      </w:r>
    </w:p>
    <w:p w:rsidR="009B216F" w:rsidRDefault="009B216F" w:rsidP="002369B3">
      <w:pPr>
        <w:pStyle w:val="Heading4"/>
      </w:pPr>
      <w:bookmarkStart w:id="1149" w:name="_Toc20150149"/>
      <w:bookmarkStart w:id="1150" w:name="_Toc27846951"/>
      <w:r>
        <w:t>5.32.7.2</w:t>
      </w:r>
      <w:r>
        <w:tab/>
        <w:t>Interworking with N26 Interface</w:t>
      </w:r>
      <w:bookmarkEnd w:id="1149"/>
      <w:bookmarkEnd w:id="1150"/>
    </w:p>
    <w:p w:rsidR="009B216F" w:rsidRDefault="009B216F" w:rsidP="009B216F">
      <w:pPr>
        <w:rPr>
          <w:lang w:eastAsia="x-none"/>
        </w:rPr>
      </w:pPr>
      <w:r>
        <w:rPr>
          <w:lang w:eastAsia="x-none"/>
        </w:rPr>
        <w:t>Interworking with N26 interface is based on clause 5.17.2.2, with the following differences and clarifications:</w:t>
      </w:r>
    </w:p>
    <w:p w:rsidR="009B216F" w:rsidRDefault="009B216F" w:rsidP="009B216F">
      <w:pPr>
        <w:pStyle w:val="B1"/>
      </w:pPr>
      <w:r>
        <w:t>-</w:t>
      </w:r>
      <w:r>
        <w:tab/>
        <w:t>The SMF does not request EBI allocation when MA PDU Session is established only over non-3GPP access. If MA PDU Session is released over 3GPP access, the allocated EBI(s) for the MA PDU Session is revoked</w:t>
      </w:r>
      <w:r w:rsidR="00B65BC4">
        <w:rPr>
          <w:lang w:val="en-GB"/>
        </w:rPr>
        <w:t xml:space="preserve"> by the SMF as described in TS 23.502 [3] clause 4.11.1.4.3</w:t>
      </w:r>
      <w:r>
        <w:t>.</w:t>
      </w:r>
    </w:p>
    <w:p w:rsidR="009B216F" w:rsidRDefault="009B216F" w:rsidP="009B216F">
      <w:pPr>
        <w:pStyle w:val="B1"/>
      </w:pPr>
      <w:r>
        <w:t>-</w:t>
      </w:r>
      <w:r>
        <w:tab/>
        <w:t>When UE moves from 5GS to EPS, for both idle mode and connected mode mobility, if the MA PDU Session is moved to EPS as a PDN connection, the SMF triggers PDU Session Release procedure to release the MA PDU Session</w:t>
      </w:r>
      <w:r w:rsidR="00B65BC4">
        <w:rPr>
          <w:lang w:val="en-GB"/>
        </w:rPr>
        <w:t xml:space="preserve"> over Non-3GPP access</w:t>
      </w:r>
      <w:r>
        <w:t xml:space="preserve"> in 5GS. UE and SMF remove ATSSS related contexts e.g. ATSSS rules, Measurement Assistance Information.</w:t>
      </w:r>
    </w:p>
    <w:p w:rsidR="009B216F" w:rsidRDefault="009B216F" w:rsidP="009B216F">
      <w:pPr>
        <w:pStyle w:val="B1"/>
      </w:pPr>
      <w:r>
        <w:t>-</w:t>
      </w:r>
      <w:r>
        <w:tab/>
        <w:t xml:space="preserve">When UE moves from 5GS to EPS, for both idle mode and connected mode mobility, if the MA PDU Session is not moved to EPS as a PDN connection, the 3GPP </w:t>
      </w:r>
      <w:r w:rsidR="00B65BC4">
        <w:t>access</w:t>
      </w:r>
      <w:r w:rsidR="00B65BC4">
        <w:rPr>
          <w:lang w:val="en-GB"/>
        </w:rPr>
        <w:t xml:space="preserve"> </w:t>
      </w:r>
      <w:r>
        <w:t>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rsidR="009B216F" w:rsidRPr="00A30201" w:rsidRDefault="009B216F" w:rsidP="009B216F">
      <w:pPr>
        <w:pStyle w:val="B1"/>
        <w:rPr>
          <w:lang w:val="en-GB"/>
        </w:rPr>
      </w:pPr>
      <w:r>
        <w:t>-</w:t>
      </w:r>
      <w:r>
        <w:tab/>
        <w:t>After UE moves from EPS to 5GS, for both idle mode and connected mode mobility,</w:t>
      </w:r>
      <w:r w:rsidR="00B65BC4">
        <w:rPr>
          <w:lang w:val="en-GB"/>
        </w:rPr>
        <w:t xml:space="preserve"> if the UE requires MA PDU session, or</w:t>
      </w:r>
      <w:r>
        <w:t xml:space="preserve"> if no policy in the UE (e.g. no URSP rule) and no local restrictions mandate a single access for the PDU Session, UE triggers the PDU Session Modification procedure as described in clause 4.22.6.3 in </w:t>
      </w:r>
      <w:r w:rsidR="002369B3">
        <w:t>TS 23.502 [</w:t>
      </w:r>
      <w:r>
        <w:t>3] to provide the ATSSS Capability to PGW-C+SMF. The PGW-C+SMF may determine whether to modify this PDU Session to a MA PDU Session</w:t>
      </w:r>
      <w:r w:rsidR="00B65BC4">
        <w:rPr>
          <w:lang w:val="en-GB"/>
        </w:rPr>
        <w:t xml:space="preserve"> in 5GS</w:t>
      </w:r>
      <w:r>
        <w:t>, e.g. based on PGW-C+SMF and UE's ATSSS Capability</w:t>
      </w:r>
      <w:r w:rsidR="00B65BC4">
        <w:t>, subscription data</w:t>
      </w:r>
      <w:r>
        <w:t xml:space="preserve"> and local policy.</w:t>
      </w:r>
      <w:r w:rsidR="00B65BC4">
        <w:rPr>
          <w:lang w:val="en-GB"/>
        </w:rPr>
        <w:t xml:space="preserve"> If dynamic PCC is to be used for the MA PDU Session, the PCF decides whether the MA PDU session is allowed or not based on operator policy and subscription data. If the MA PDU Session is allowed, the SMF provides</w:t>
      </w:r>
      <w:r>
        <w:t xml:space="preserve"> ATSSS rule(s)</w:t>
      </w:r>
      <w:r w:rsidR="00B65BC4">
        <w:rPr>
          <w:lang w:val="en-GB"/>
        </w:rPr>
        <w:t xml:space="preserve"> and Measurement Assistance Information</w:t>
      </w:r>
      <w:r>
        <w:t xml:space="preserve"> to </w:t>
      </w:r>
      <w:r w:rsidR="00B65BC4">
        <w:rPr>
          <w:lang w:val="en-GB"/>
        </w:rPr>
        <w:t xml:space="preserve">the </w:t>
      </w:r>
      <w:r>
        <w:t xml:space="preserve">UE. If </w:t>
      </w:r>
      <w:r w:rsidR="00B65BC4">
        <w:rPr>
          <w:lang w:val="en-GB"/>
        </w:rPr>
        <w:t xml:space="preserve">the </w:t>
      </w:r>
      <w:r>
        <w:t>UE receives ATSSS rules</w:t>
      </w:r>
      <w:r w:rsidR="00B65BC4">
        <w:rPr>
          <w:lang w:val="en-GB"/>
        </w:rPr>
        <w:t xml:space="preserve"> and is not registered to non-3GPP access, the</w:t>
      </w:r>
      <w:r>
        <w:t xml:space="preserve"> UE establishes the second user-plane over non-3GPP access after </w:t>
      </w:r>
      <w:r w:rsidR="00B65BC4">
        <w:rPr>
          <w:lang w:val="en-GB"/>
        </w:rPr>
        <w:t xml:space="preserve">the </w:t>
      </w:r>
      <w:r>
        <w:t>UE is registered to non-3GPP access.</w:t>
      </w:r>
      <w:r w:rsidR="00B65BC4">
        <w:rPr>
          <w:lang w:val="en-GB"/>
        </w:rPr>
        <w:t xml:space="preserve"> If UE was registered to non-3GPP access in 5GS, the UP resources over non-3GPP access are also established by the SMF using the PDU Session Modification procedure.</w:t>
      </w:r>
    </w:p>
    <w:p w:rsidR="009B216F" w:rsidRDefault="009B216F" w:rsidP="009B216F">
      <w:pPr>
        <w:pStyle w:val="Heading4"/>
      </w:pPr>
      <w:bookmarkStart w:id="1151" w:name="_Toc20150150"/>
      <w:bookmarkStart w:id="1152" w:name="_Toc27846952"/>
      <w:r>
        <w:t>5.32.7.3</w:t>
      </w:r>
      <w:r>
        <w:tab/>
        <w:t>Interworking without N26 Interface</w:t>
      </w:r>
      <w:bookmarkEnd w:id="1151"/>
      <w:bookmarkEnd w:id="1152"/>
    </w:p>
    <w:p w:rsidR="009B216F" w:rsidRDefault="009B216F" w:rsidP="009B216F">
      <w:pPr>
        <w:rPr>
          <w:lang w:eastAsia="x-none"/>
        </w:rPr>
      </w:pPr>
      <w:r>
        <w:rPr>
          <w:lang w:eastAsia="x-none"/>
        </w:rPr>
        <w:t>Interworking without N26 interface is based on clause 5.17.2.3, with the following differences and clarifications:</w:t>
      </w:r>
    </w:p>
    <w:p w:rsidR="009B216F" w:rsidRDefault="009B216F" w:rsidP="002369B3">
      <w:pPr>
        <w:pStyle w:val="B1"/>
      </w:pPr>
      <w:r>
        <w:t>-</w:t>
      </w:r>
      <w:r>
        <w:tab/>
        <w:t>After UE moves from 5GS to EPS, UE may sends a PDN Connectivity Request with "handover" indication to transfer the MA PDU Session to EPS. Then PGW-C+SMF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rsidR="009B216F" w:rsidRDefault="009B216F" w:rsidP="002369B3">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w:t>
      </w:r>
      <w:r w:rsidR="00B65BC4">
        <w:rPr>
          <w:lang w:val="en-GB"/>
        </w:rPr>
        <w:t xml:space="preserve"> or, if no policy in the UE (e.g. no URSP rule) and no local restrictions mandate a single access for the PDU Session, the UE may include the "MA PDU Network-Upgrade Allowed" indication</w:t>
      </w:r>
      <w:r>
        <w:t>.</w:t>
      </w:r>
    </w:p>
    <w:p w:rsidR="00312C8D" w:rsidRDefault="00312C8D" w:rsidP="00B56148">
      <w:pPr>
        <w:pStyle w:val="Heading3"/>
      </w:pPr>
      <w:bookmarkStart w:id="1153" w:name="_Toc20150151"/>
      <w:bookmarkStart w:id="1154" w:name="_Toc27846953"/>
      <w:r>
        <w:t>5.32.8</w:t>
      </w:r>
      <w:r>
        <w:tab/>
        <w:t>ATSSS Rules</w:t>
      </w:r>
      <w:bookmarkEnd w:id="1153"/>
      <w:bookmarkEnd w:id="1154"/>
    </w:p>
    <w:p w:rsidR="00312C8D" w:rsidRDefault="00312C8D" w:rsidP="00312C8D">
      <w:r>
        <w:t>As specified in clause 5.32.3, after the establishment of a MA PDU Session, the UE receives a prioritized list of ATSSS rules from the SMF. The structure of an ATSSS rule is specified in Table 5.32.8-1.</w:t>
      </w:r>
    </w:p>
    <w:p w:rsidR="00312C8D" w:rsidRDefault="00312C8D" w:rsidP="00B56148">
      <w:pPr>
        <w:pStyle w:val="TH"/>
      </w:pPr>
      <w:r>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312C8D" w:rsidRPr="00B56148" w:rsidTr="000727DE">
        <w:tc>
          <w:tcPr>
            <w:tcW w:w="1668" w:type="dxa"/>
            <w:shd w:val="clear" w:color="auto" w:fill="F2F2F2"/>
          </w:tcPr>
          <w:p w:rsidR="00312C8D" w:rsidRPr="00B56148" w:rsidRDefault="00312C8D" w:rsidP="000727DE">
            <w:pPr>
              <w:pStyle w:val="TAH"/>
            </w:pPr>
            <w:r w:rsidRPr="00B56148">
              <w:t>Information name</w:t>
            </w:r>
          </w:p>
        </w:tc>
        <w:tc>
          <w:tcPr>
            <w:tcW w:w="2976" w:type="dxa"/>
            <w:shd w:val="clear" w:color="auto" w:fill="F2F2F2"/>
          </w:tcPr>
          <w:p w:rsidR="00312C8D" w:rsidRPr="00B56148" w:rsidRDefault="00312C8D" w:rsidP="000727DE">
            <w:pPr>
              <w:pStyle w:val="TAH"/>
            </w:pPr>
            <w:r w:rsidRPr="00B56148">
              <w:t>Description</w:t>
            </w:r>
          </w:p>
        </w:tc>
        <w:tc>
          <w:tcPr>
            <w:tcW w:w="1701" w:type="dxa"/>
            <w:shd w:val="clear" w:color="auto" w:fill="F2F2F2"/>
          </w:tcPr>
          <w:p w:rsidR="00312C8D" w:rsidRPr="00B56148" w:rsidRDefault="00312C8D" w:rsidP="000727DE">
            <w:pPr>
              <w:pStyle w:val="TAH"/>
            </w:pPr>
            <w:r w:rsidRPr="00B56148">
              <w:t>Category</w:t>
            </w:r>
          </w:p>
        </w:tc>
        <w:tc>
          <w:tcPr>
            <w:tcW w:w="1985" w:type="dxa"/>
            <w:shd w:val="clear" w:color="auto" w:fill="F2F2F2"/>
          </w:tcPr>
          <w:p w:rsidR="00312C8D" w:rsidRPr="00B56148" w:rsidRDefault="00312C8D" w:rsidP="000727DE">
            <w:pPr>
              <w:pStyle w:val="TAH"/>
            </w:pPr>
            <w:r w:rsidRPr="00B56148">
              <w:t>SMF permitted to modify in a PDU context</w:t>
            </w:r>
          </w:p>
        </w:tc>
        <w:tc>
          <w:tcPr>
            <w:tcW w:w="1527" w:type="dxa"/>
            <w:shd w:val="clear" w:color="auto" w:fill="F2F2F2"/>
          </w:tcPr>
          <w:p w:rsidR="00312C8D" w:rsidRPr="00B56148" w:rsidRDefault="00312C8D" w:rsidP="000727DE">
            <w:pPr>
              <w:pStyle w:val="TAH"/>
            </w:pPr>
            <w:r w:rsidRPr="00B56148">
              <w:t>Scope</w:t>
            </w:r>
          </w:p>
        </w:tc>
      </w:tr>
      <w:tr w:rsidR="00312C8D" w:rsidTr="000727DE">
        <w:tc>
          <w:tcPr>
            <w:tcW w:w="1668" w:type="dxa"/>
            <w:shd w:val="clear" w:color="auto" w:fill="auto"/>
          </w:tcPr>
          <w:p w:rsidR="00312C8D" w:rsidRDefault="00312C8D" w:rsidP="000727DE">
            <w:pPr>
              <w:pStyle w:val="TAL"/>
            </w:pPr>
            <w:r w:rsidRPr="00F70B61">
              <w:t xml:space="preserve">Rule </w:t>
            </w:r>
            <w:r w:rsidRPr="00F70B61">
              <w:rPr>
                <w:rFonts w:hint="eastAsia"/>
                <w:lang w:eastAsia="ja-JP"/>
              </w:rPr>
              <w:t>Precedence</w:t>
            </w:r>
          </w:p>
        </w:tc>
        <w:tc>
          <w:tcPr>
            <w:tcW w:w="2976" w:type="dxa"/>
            <w:shd w:val="clear" w:color="auto" w:fill="auto"/>
          </w:tcPr>
          <w:p w:rsidR="00312C8D" w:rsidRDefault="00312C8D" w:rsidP="000727DE">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701" w:type="dxa"/>
            <w:shd w:val="clear" w:color="auto" w:fill="auto"/>
          </w:tcPr>
          <w:p w:rsidR="00312C8D" w:rsidRDefault="00312C8D" w:rsidP="00312C8D">
            <w:pPr>
              <w:pStyle w:val="TAL"/>
              <w:rPr>
                <w:lang w:eastAsia="ja-JP"/>
              </w:rPr>
            </w:pPr>
            <w:r w:rsidRPr="00F70B61">
              <w:rPr>
                <w:rFonts w:hint="eastAsia"/>
                <w:lang w:eastAsia="ja-JP"/>
              </w:rPr>
              <w:t>Mandatory</w:t>
            </w:r>
          </w:p>
          <w:p w:rsidR="00312C8D" w:rsidRDefault="00312C8D" w:rsidP="000727DE">
            <w:pPr>
              <w:pStyle w:val="TAL"/>
            </w:pPr>
            <w:r w:rsidRPr="00F70B61">
              <w:t>(NOTE</w:t>
            </w:r>
            <w:r>
              <w:t> </w:t>
            </w:r>
            <w:r w:rsidRPr="00F70B61">
              <w:t>1)</w:t>
            </w:r>
          </w:p>
        </w:tc>
        <w:tc>
          <w:tcPr>
            <w:tcW w:w="1985" w:type="dxa"/>
            <w:shd w:val="clear" w:color="auto" w:fill="auto"/>
          </w:tcPr>
          <w:p w:rsidR="00312C8D" w:rsidRDefault="00312C8D" w:rsidP="000727DE">
            <w:pPr>
              <w:pStyle w:val="TAL"/>
            </w:pPr>
            <w:r w:rsidRPr="00F70B61">
              <w:rPr>
                <w:rFonts w:hint="eastAsia"/>
                <w:lang w:eastAsia="ja-JP"/>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Default="00312C8D" w:rsidP="000727DE">
            <w:pPr>
              <w:pStyle w:val="TAL"/>
            </w:pPr>
            <w:r w:rsidRPr="000727DE">
              <w:rPr>
                <w:b/>
                <w:lang w:val="en-US"/>
              </w:rPr>
              <w:t>Traffic Descriptor</w:t>
            </w:r>
          </w:p>
        </w:tc>
        <w:tc>
          <w:tcPr>
            <w:tcW w:w="2976" w:type="dxa"/>
            <w:shd w:val="clear" w:color="auto" w:fill="auto"/>
          </w:tcPr>
          <w:p w:rsidR="00312C8D" w:rsidRDefault="00312C8D" w:rsidP="000727DE">
            <w:pPr>
              <w:pStyle w:val="TAL"/>
            </w:pPr>
            <w:r w:rsidRPr="000727DE">
              <w:rPr>
                <w:i/>
                <w:lang w:val="en-US"/>
              </w:rPr>
              <w:t>This part defines the Traffic descriptor components for the ATSSS rule.</w:t>
            </w:r>
          </w:p>
        </w:tc>
        <w:tc>
          <w:tcPr>
            <w:tcW w:w="1701" w:type="dxa"/>
            <w:shd w:val="clear" w:color="auto" w:fill="auto"/>
          </w:tcPr>
          <w:p w:rsidR="00312C8D" w:rsidRDefault="00312C8D" w:rsidP="00312C8D">
            <w:pPr>
              <w:pStyle w:val="TAL"/>
            </w:pPr>
            <w:r w:rsidRPr="00A17DB2">
              <w:t>Mandatory</w:t>
            </w:r>
          </w:p>
          <w:p w:rsidR="00312C8D" w:rsidRDefault="00312C8D" w:rsidP="000727DE">
            <w:pPr>
              <w:pStyle w:val="TAL"/>
            </w:pPr>
            <w:r w:rsidRPr="00A17DB2">
              <w:t>(NOTE</w:t>
            </w:r>
            <w:r>
              <w:t> 2</w:t>
            </w:r>
            <w:r w:rsidRPr="00A17DB2">
              <w:t>)</w:t>
            </w:r>
          </w:p>
        </w:tc>
        <w:tc>
          <w:tcPr>
            <w:tcW w:w="1985" w:type="dxa"/>
            <w:shd w:val="clear" w:color="auto" w:fill="auto"/>
          </w:tcPr>
          <w:p w:rsidR="00312C8D" w:rsidRDefault="00312C8D" w:rsidP="000727DE">
            <w:pPr>
              <w:pStyle w:val="TAL"/>
            </w:pPr>
          </w:p>
        </w:tc>
        <w:tc>
          <w:tcPr>
            <w:tcW w:w="1527" w:type="dxa"/>
            <w:shd w:val="clear" w:color="auto" w:fill="auto"/>
          </w:tcPr>
          <w:p w:rsidR="00312C8D" w:rsidRDefault="00312C8D" w:rsidP="000727DE">
            <w:pPr>
              <w:pStyle w:val="TAL"/>
            </w:pPr>
          </w:p>
        </w:tc>
      </w:tr>
      <w:tr w:rsidR="00312C8D" w:rsidTr="000727DE">
        <w:tc>
          <w:tcPr>
            <w:tcW w:w="1668" w:type="dxa"/>
            <w:shd w:val="clear" w:color="auto" w:fill="auto"/>
          </w:tcPr>
          <w:p w:rsidR="00312C8D" w:rsidRPr="000727DE" w:rsidRDefault="00312C8D" w:rsidP="000727DE">
            <w:pPr>
              <w:pStyle w:val="TAL"/>
              <w:rPr>
                <w:b/>
                <w:lang w:val="en-US"/>
              </w:rPr>
            </w:pPr>
            <w:r w:rsidRPr="00F70B61">
              <w:t xml:space="preserve">Application </w:t>
            </w:r>
            <w:r>
              <w:t xml:space="preserve"> descriptors</w:t>
            </w:r>
          </w:p>
        </w:tc>
        <w:tc>
          <w:tcPr>
            <w:tcW w:w="2976" w:type="dxa"/>
            <w:shd w:val="clear" w:color="auto" w:fill="auto"/>
          </w:tcPr>
          <w:p w:rsidR="00312C8D" w:rsidRPr="000727DE" w:rsidRDefault="00312C8D" w:rsidP="000727DE">
            <w:pPr>
              <w:pStyle w:val="TAL"/>
              <w:rPr>
                <w:i/>
                <w:lang w:val="en-US"/>
              </w:rPr>
            </w:pPr>
            <w:r w:rsidRPr="000727DE">
              <w:rPr>
                <w:lang w:val="en-US"/>
              </w:rPr>
              <w:t>One or more application identities that identify the application(s) generating the traffic (NOTE 3).</w:t>
            </w:r>
          </w:p>
        </w:tc>
        <w:tc>
          <w:tcPr>
            <w:tcW w:w="1701" w:type="dxa"/>
            <w:shd w:val="clear" w:color="auto" w:fill="auto"/>
          </w:tcPr>
          <w:p w:rsidR="00312C8D" w:rsidRPr="00A17DB2" w:rsidRDefault="00312C8D" w:rsidP="000727DE">
            <w:pPr>
              <w:pStyle w:val="TAL"/>
            </w:pPr>
            <w:r w:rsidRPr="00F70B61">
              <w:t>Optional</w:t>
            </w:r>
          </w:p>
        </w:tc>
        <w:tc>
          <w:tcPr>
            <w:tcW w:w="1985" w:type="dxa"/>
            <w:shd w:val="clear" w:color="auto" w:fill="auto"/>
          </w:tcPr>
          <w:p w:rsidR="00312C8D" w:rsidRDefault="00312C8D" w:rsidP="000727DE">
            <w:pPr>
              <w:pStyle w:val="TAL"/>
            </w:pPr>
            <w:r w:rsidRPr="00F70B61">
              <w:rPr>
                <w:rFonts w:hint="eastAsia"/>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A17DB2" w:rsidRDefault="00312C8D" w:rsidP="000727DE">
            <w:pPr>
              <w:pStyle w:val="TAL"/>
            </w:pPr>
            <w:r w:rsidRPr="00F70B61">
              <w:t>IP descriptors</w:t>
            </w:r>
          </w:p>
          <w:p w:rsidR="00312C8D" w:rsidRPr="00F70B61" w:rsidRDefault="00312C8D" w:rsidP="000727DE">
            <w:pPr>
              <w:pStyle w:val="TAL"/>
            </w:pPr>
            <w:r w:rsidRPr="00A17DB2">
              <w:t>(NOTE</w:t>
            </w:r>
            <w:r>
              <w:t> 4</w:t>
            </w:r>
            <w:r w:rsidRPr="00A17DB2">
              <w:t>)</w:t>
            </w:r>
          </w:p>
        </w:tc>
        <w:tc>
          <w:tcPr>
            <w:tcW w:w="2976" w:type="dxa"/>
            <w:shd w:val="clear" w:color="auto" w:fill="auto"/>
          </w:tcPr>
          <w:p w:rsidR="00312C8D" w:rsidRPr="000727DE" w:rsidRDefault="00312C8D" w:rsidP="000727DE">
            <w:pPr>
              <w:pStyle w:val="TAL"/>
              <w:rPr>
                <w:lang w:val="en-US"/>
              </w:rPr>
            </w:pPr>
            <w:r w:rsidRPr="000727DE">
              <w:rPr>
                <w:lang w:val="en-US"/>
              </w:rPr>
              <w:t>One or more 5-tuples that identify the destination of IP traffic.</w:t>
            </w:r>
          </w:p>
        </w:tc>
        <w:tc>
          <w:tcPr>
            <w:tcW w:w="1701" w:type="dxa"/>
            <w:shd w:val="clear" w:color="auto" w:fill="auto"/>
          </w:tcPr>
          <w:p w:rsidR="00312C8D" w:rsidRPr="00F70B61" w:rsidRDefault="00312C8D" w:rsidP="000727DE">
            <w:pPr>
              <w:pStyle w:val="TAL"/>
            </w:pPr>
            <w:r w:rsidRPr="00F70B61">
              <w:t>Optional</w:t>
            </w:r>
          </w:p>
        </w:tc>
        <w:tc>
          <w:tcPr>
            <w:tcW w:w="1985" w:type="dxa"/>
            <w:shd w:val="clear" w:color="auto" w:fill="auto"/>
          </w:tcPr>
          <w:p w:rsidR="00312C8D" w:rsidRPr="00F70B61" w:rsidRDefault="00312C8D" w:rsidP="000727DE">
            <w:pPr>
              <w:pStyle w:val="TAL"/>
            </w:pPr>
            <w:r w:rsidRPr="00F70B61">
              <w:rPr>
                <w:rFonts w:hint="eastAsia"/>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A17DB2" w:rsidRDefault="00312C8D" w:rsidP="000727DE">
            <w:pPr>
              <w:pStyle w:val="TAL"/>
            </w:pPr>
            <w:r w:rsidRPr="00F70B61">
              <w:t>Non-IP descriptors</w:t>
            </w:r>
          </w:p>
          <w:p w:rsidR="00312C8D" w:rsidRPr="00F70B61" w:rsidRDefault="00312C8D" w:rsidP="000727DE">
            <w:pPr>
              <w:pStyle w:val="TAL"/>
            </w:pPr>
            <w:r w:rsidRPr="00A17DB2">
              <w:t>(NOTE</w:t>
            </w:r>
            <w:r>
              <w:t> 4</w:t>
            </w:r>
            <w:r w:rsidRPr="00A17DB2">
              <w:t>)</w:t>
            </w:r>
          </w:p>
        </w:tc>
        <w:tc>
          <w:tcPr>
            <w:tcW w:w="2976" w:type="dxa"/>
            <w:shd w:val="clear" w:color="auto" w:fill="auto"/>
          </w:tcPr>
          <w:p w:rsidR="00312C8D" w:rsidRPr="000727DE" w:rsidRDefault="00312C8D" w:rsidP="000727DE">
            <w:pPr>
              <w:pStyle w:val="TAL"/>
              <w:rPr>
                <w:lang w:val="en-US"/>
              </w:rPr>
            </w:pPr>
            <w:r w:rsidRPr="000727DE">
              <w:rPr>
                <w:lang w:val="en-US"/>
              </w:rPr>
              <w:t>One or more descriptors that identify the destination of non-IP traffic, i.e. of Ethernet traffic.</w:t>
            </w:r>
          </w:p>
        </w:tc>
        <w:tc>
          <w:tcPr>
            <w:tcW w:w="1701" w:type="dxa"/>
            <w:shd w:val="clear" w:color="auto" w:fill="auto"/>
          </w:tcPr>
          <w:p w:rsidR="00312C8D" w:rsidRPr="00F70B61" w:rsidRDefault="00312C8D" w:rsidP="000727DE">
            <w:pPr>
              <w:pStyle w:val="TAL"/>
            </w:pPr>
            <w:r w:rsidRPr="00F70B61">
              <w:t>Optional</w:t>
            </w:r>
          </w:p>
        </w:tc>
        <w:tc>
          <w:tcPr>
            <w:tcW w:w="1985" w:type="dxa"/>
            <w:shd w:val="clear" w:color="auto" w:fill="auto"/>
          </w:tcPr>
          <w:p w:rsidR="00312C8D" w:rsidRPr="00F70B61" w:rsidRDefault="00312C8D" w:rsidP="000727DE">
            <w:pPr>
              <w:pStyle w:val="TAL"/>
            </w:pPr>
            <w:r w:rsidRPr="00F70B61">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F70B61" w:rsidRDefault="00312C8D" w:rsidP="000727DE">
            <w:pPr>
              <w:pStyle w:val="TAL"/>
            </w:pPr>
            <w:r w:rsidRPr="000727DE">
              <w:rPr>
                <w:b/>
              </w:rPr>
              <w:t>Access Selection Descriptor</w:t>
            </w:r>
          </w:p>
        </w:tc>
        <w:tc>
          <w:tcPr>
            <w:tcW w:w="2976" w:type="dxa"/>
            <w:shd w:val="clear" w:color="auto" w:fill="auto"/>
          </w:tcPr>
          <w:p w:rsidR="00312C8D" w:rsidRPr="000727DE" w:rsidRDefault="00312C8D" w:rsidP="000727DE">
            <w:pPr>
              <w:pStyle w:val="TAL"/>
              <w:rPr>
                <w:lang w:val="en-US"/>
              </w:rPr>
            </w:pPr>
            <w:r w:rsidRPr="000727DE">
              <w:rPr>
                <w:i/>
                <w:lang w:val="en-US"/>
              </w:rPr>
              <w:t>This part defines the Access Selection Descriptor components for the ATSSS rule.</w:t>
            </w:r>
          </w:p>
        </w:tc>
        <w:tc>
          <w:tcPr>
            <w:tcW w:w="1701" w:type="dxa"/>
            <w:shd w:val="clear" w:color="auto" w:fill="auto"/>
          </w:tcPr>
          <w:p w:rsidR="00312C8D" w:rsidRPr="00F70B61" w:rsidRDefault="00312C8D" w:rsidP="000727DE">
            <w:pPr>
              <w:pStyle w:val="TAL"/>
            </w:pPr>
            <w:r w:rsidRPr="00F70B61">
              <w:t>Mandatory</w:t>
            </w:r>
          </w:p>
        </w:tc>
        <w:tc>
          <w:tcPr>
            <w:tcW w:w="1985" w:type="dxa"/>
            <w:shd w:val="clear" w:color="auto" w:fill="auto"/>
          </w:tcPr>
          <w:p w:rsidR="00312C8D" w:rsidRPr="00F70B61" w:rsidRDefault="00312C8D" w:rsidP="000727DE">
            <w:pPr>
              <w:pStyle w:val="TAL"/>
            </w:pPr>
          </w:p>
        </w:tc>
        <w:tc>
          <w:tcPr>
            <w:tcW w:w="1527" w:type="dxa"/>
            <w:shd w:val="clear" w:color="auto" w:fill="auto"/>
          </w:tcPr>
          <w:p w:rsidR="00312C8D" w:rsidRDefault="00312C8D" w:rsidP="000727DE">
            <w:pPr>
              <w:pStyle w:val="TAL"/>
            </w:pPr>
          </w:p>
        </w:tc>
      </w:tr>
      <w:tr w:rsidR="00312C8D" w:rsidTr="000727DE">
        <w:tc>
          <w:tcPr>
            <w:tcW w:w="1668" w:type="dxa"/>
            <w:shd w:val="clear" w:color="auto" w:fill="auto"/>
          </w:tcPr>
          <w:p w:rsidR="00312C8D" w:rsidRPr="000727DE" w:rsidRDefault="00312C8D" w:rsidP="000727DE">
            <w:pPr>
              <w:pStyle w:val="TAL"/>
              <w:rPr>
                <w:b/>
              </w:rPr>
            </w:pPr>
            <w:r w:rsidRPr="00E61C0B">
              <w:t>Steering Mode</w:t>
            </w:r>
          </w:p>
        </w:tc>
        <w:tc>
          <w:tcPr>
            <w:tcW w:w="2976" w:type="dxa"/>
            <w:shd w:val="clear" w:color="auto" w:fill="auto"/>
          </w:tcPr>
          <w:p w:rsidR="00312C8D" w:rsidRPr="000727DE" w:rsidRDefault="00312C8D" w:rsidP="000727DE">
            <w:pPr>
              <w:pStyle w:val="TAL"/>
              <w:rPr>
                <w:i/>
                <w:lang w:val="en-US"/>
              </w:rPr>
            </w:pPr>
            <w:r w:rsidRPr="000727DE">
              <w:rPr>
                <w:lang w:val="en-US"/>
              </w:rPr>
              <w:t>I</w:t>
            </w:r>
            <w:r w:rsidRPr="00E61C0B">
              <w:t xml:space="preserve">dentifies </w:t>
            </w:r>
            <w:r w:rsidRPr="000727DE">
              <w:rPr>
                <w:lang w:val="en-US"/>
              </w:rPr>
              <w:t xml:space="preserve">the steering mode that should be applied for </w:t>
            </w:r>
            <w:r w:rsidRPr="00E61C0B">
              <w:t xml:space="preserve">the matching </w:t>
            </w:r>
            <w:r w:rsidRPr="000727DE">
              <w:rPr>
                <w:lang w:val="en-US"/>
              </w:rPr>
              <w:t>traffic.</w:t>
            </w:r>
          </w:p>
        </w:tc>
        <w:tc>
          <w:tcPr>
            <w:tcW w:w="1701" w:type="dxa"/>
            <w:shd w:val="clear" w:color="auto" w:fill="auto"/>
          </w:tcPr>
          <w:p w:rsidR="00312C8D" w:rsidRPr="00F70B61" w:rsidRDefault="00312C8D" w:rsidP="000727DE">
            <w:pPr>
              <w:pStyle w:val="TAL"/>
            </w:pPr>
            <w:r>
              <w:t>Mandatory</w:t>
            </w:r>
          </w:p>
        </w:tc>
        <w:tc>
          <w:tcPr>
            <w:tcW w:w="1985" w:type="dxa"/>
            <w:shd w:val="clear" w:color="auto" w:fill="auto"/>
          </w:tcPr>
          <w:p w:rsidR="00312C8D" w:rsidRPr="00F70B61" w:rsidRDefault="00312C8D" w:rsidP="000727DE">
            <w:pPr>
              <w:pStyle w:val="TAL"/>
            </w:pPr>
            <w:r w:rsidRPr="00F70B61">
              <w:rPr>
                <w:rFonts w:hint="eastAsia"/>
                <w:lang w:eastAsia="zh-CN"/>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E61C0B" w:rsidRDefault="00312C8D" w:rsidP="000727DE">
            <w:pPr>
              <w:pStyle w:val="TAL"/>
            </w:pPr>
            <w:r w:rsidRPr="000727DE">
              <w:rPr>
                <w:lang w:val="en-US"/>
              </w:rPr>
              <w:t>Steering Functionality</w:t>
            </w:r>
          </w:p>
        </w:tc>
        <w:tc>
          <w:tcPr>
            <w:tcW w:w="2976" w:type="dxa"/>
            <w:shd w:val="clear" w:color="auto" w:fill="auto"/>
          </w:tcPr>
          <w:p w:rsidR="00312C8D" w:rsidRPr="000727DE" w:rsidRDefault="00312C8D" w:rsidP="000727DE">
            <w:pPr>
              <w:pStyle w:val="TAL"/>
              <w:rPr>
                <w:lang w:val="en-US"/>
              </w:rPr>
            </w:pPr>
            <w:r w:rsidRPr="000727DE">
              <w:rPr>
                <w:lang w:val="en-US"/>
              </w:rPr>
              <w:t>I</w:t>
            </w:r>
            <w:r w:rsidRPr="00E61C0B">
              <w:t xml:space="preserve">dentifies </w:t>
            </w:r>
            <w:r w:rsidRPr="00F56A5D">
              <w:t>whether the MPTCP function</w:t>
            </w:r>
            <w:r w:rsidRPr="000727DE">
              <w:rPr>
                <w:lang w:val="en-US"/>
              </w:rPr>
              <w:t>ality</w:t>
            </w:r>
            <w:r w:rsidRPr="00F56A5D">
              <w:t xml:space="preserve"> or the ATSSS</w:t>
            </w:r>
            <w:r w:rsidRPr="000727DE">
              <w:rPr>
                <w:lang w:val="en-US"/>
              </w:rPr>
              <w:t>-LL</w:t>
            </w:r>
            <w:r w:rsidRPr="00F56A5D">
              <w:t xml:space="preserve"> function</w:t>
            </w:r>
            <w:r w:rsidRPr="000727DE">
              <w:rPr>
                <w:lang w:val="en-US"/>
              </w:rPr>
              <w:t>ality</w:t>
            </w:r>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701" w:type="dxa"/>
            <w:shd w:val="clear" w:color="auto" w:fill="auto"/>
          </w:tcPr>
          <w:p w:rsidR="00312C8D" w:rsidRDefault="00312C8D" w:rsidP="00312C8D">
            <w:pPr>
              <w:pStyle w:val="TAL"/>
            </w:pPr>
            <w:r w:rsidRPr="00F70B61">
              <w:t>Optional</w:t>
            </w:r>
          </w:p>
          <w:p w:rsidR="00312C8D" w:rsidRDefault="00312C8D" w:rsidP="000727DE">
            <w:pPr>
              <w:pStyle w:val="TAL"/>
            </w:pPr>
            <w:r>
              <w:t>(NOTE 5)</w:t>
            </w:r>
          </w:p>
        </w:tc>
        <w:tc>
          <w:tcPr>
            <w:tcW w:w="1985" w:type="dxa"/>
            <w:shd w:val="clear" w:color="auto" w:fill="auto"/>
          </w:tcPr>
          <w:p w:rsidR="00312C8D" w:rsidRPr="00F70B61" w:rsidRDefault="00312C8D" w:rsidP="000727DE">
            <w:pPr>
              <w:pStyle w:val="TAL"/>
              <w:rPr>
                <w:lang w:eastAsia="zh-CN"/>
              </w:rPr>
            </w:pPr>
            <w:r w:rsidRPr="00F70B61">
              <w:rPr>
                <w:rFonts w:hint="eastAsia"/>
                <w:lang w:eastAsia="zh-CN"/>
              </w:rPr>
              <w:t>Yes</w:t>
            </w:r>
          </w:p>
        </w:tc>
        <w:tc>
          <w:tcPr>
            <w:tcW w:w="1527" w:type="dxa"/>
            <w:shd w:val="clear" w:color="auto" w:fill="auto"/>
          </w:tcPr>
          <w:p w:rsidR="00312C8D" w:rsidRDefault="00312C8D" w:rsidP="000727DE">
            <w:pPr>
              <w:pStyle w:val="TAL"/>
            </w:pPr>
            <w:r>
              <w:t>PDU</w:t>
            </w:r>
            <w:r w:rsidRPr="00F70B61">
              <w:t xml:space="preserve"> context</w:t>
            </w:r>
          </w:p>
        </w:tc>
      </w:tr>
      <w:tr w:rsidR="00190A3D" w:rsidTr="00B6556D">
        <w:tc>
          <w:tcPr>
            <w:tcW w:w="9857" w:type="dxa"/>
            <w:gridSpan w:val="5"/>
            <w:shd w:val="clear" w:color="auto" w:fill="auto"/>
          </w:tcPr>
          <w:p w:rsidR="00190A3D" w:rsidRDefault="00190A3D" w:rsidP="00C34949">
            <w:pPr>
              <w:pStyle w:val="TAN"/>
            </w:pPr>
            <w:r>
              <w:t>NOTE</w:t>
            </w:r>
            <w:r>
              <w:rPr>
                <w:lang w:val="en-GB"/>
              </w:rPr>
              <w:t> </w:t>
            </w:r>
            <w:r>
              <w:t>1:</w:t>
            </w:r>
            <w:r>
              <w:tab/>
              <w:t>Each ATSSS rule has a different precedence value from the other ATSSS rules.</w:t>
            </w:r>
          </w:p>
          <w:p w:rsidR="00190A3D" w:rsidRDefault="00190A3D" w:rsidP="00C34949">
            <w:pPr>
              <w:pStyle w:val="TAN"/>
            </w:pPr>
            <w:r>
              <w:t>NOTE</w:t>
            </w:r>
            <w:r>
              <w:rPr>
                <w:lang w:val="en-GB"/>
              </w:rPr>
              <w:t> </w:t>
            </w:r>
            <w:r>
              <w:t>2:</w:t>
            </w:r>
            <w:r>
              <w:tab/>
              <w:t>At least one of the Traffic Descriptor components is present.</w:t>
            </w:r>
          </w:p>
          <w:p w:rsidR="00190A3D" w:rsidRDefault="00190A3D" w:rsidP="00C34949">
            <w:pPr>
              <w:pStyle w:val="TAN"/>
            </w:pPr>
            <w:r>
              <w:t>NOTE</w:t>
            </w:r>
            <w:r>
              <w:rPr>
                <w:lang w:val="en-GB"/>
              </w:rPr>
              <w:t> </w:t>
            </w:r>
            <w:r>
              <w:t>3:</w:t>
            </w:r>
            <w:r>
              <w:tab/>
              <w:t>An application identity consists of an OSId and an OSAppId.</w:t>
            </w:r>
          </w:p>
          <w:p w:rsidR="00190A3D" w:rsidRDefault="00190A3D" w:rsidP="00C34949">
            <w:pPr>
              <w:pStyle w:val="TAN"/>
            </w:pPr>
            <w:r>
              <w:t>NOTE</w:t>
            </w:r>
            <w:r>
              <w:rPr>
                <w:lang w:val="en-GB"/>
              </w:rPr>
              <w:t> </w:t>
            </w:r>
            <w:r>
              <w:t>4:</w:t>
            </w:r>
            <w:r>
              <w:tab/>
              <w:t>An ATSSS rule cannot contain both IP descriptors and Non-IP descriptors.</w:t>
            </w:r>
          </w:p>
          <w:p w:rsidR="00190A3D" w:rsidRDefault="00190A3D" w:rsidP="00C34949">
            <w:pPr>
              <w:pStyle w:val="TAN"/>
            </w:pPr>
            <w:r>
              <w:t>NOTE</w:t>
            </w:r>
            <w:r>
              <w:rPr>
                <w:lang w:val="en-GB"/>
              </w:rPr>
              <w:t> </w:t>
            </w:r>
            <w:r>
              <w:t>5:</w:t>
            </w:r>
            <w:r>
              <w:tab/>
              <w:t>If the UE supports only one Steering Functionality, this component is omitted.</w:t>
            </w:r>
          </w:p>
        </w:tc>
      </w:tr>
    </w:tbl>
    <w:p w:rsidR="00312C8D" w:rsidRDefault="00312C8D" w:rsidP="00312C8D"/>
    <w:p w:rsidR="00312C8D" w:rsidRDefault="00312C8D" w:rsidP="00312C8D">
      <w:r>
        <w:t>The UE evaluates the ATSSS rules in priority order.</w:t>
      </w:r>
    </w:p>
    <w:p w:rsidR="00312C8D" w:rsidRDefault="00312C8D" w:rsidP="00312C8D">
      <w:r>
        <w:t>Each ATSSS rule contains a Traffic Descriptor (containing one or more components described in</w:t>
      </w:r>
      <w:r w:rsidR="00B56148">
        <w:t xml:space="preserve"> Table 5.32.8-1</w:t>
      </w:r>
      <w:r>
        <w:t>) that determines when the rule is applicable. An ATSSS rule is determined to be applicable when every component in the Traffic Descriptor matches the considered service data flow (SDF).</w:t>
      </w:r>
    </w:p>
    <w:p w:rsidR="005F1D5D" w:rsidRDefault="005F1D5D" w:rsidP="00312C8D">
      <w:r>
        <w:t>Depending on the type of the MA PDU Session, the Traffic Descriptor may contain the following components:</w:t>
      </w:r>
    </w:p>
    <w:p w:rsidR="005F1D5D" w:rsidRDefault="005F1D5D" w:rsidP="00C34949">
      <w:pPr>
        <w:pStyle w:val="B1"/>
      </w:pPr>
      <w:r>
        <w:t>-</w:t>
      </w:r>
      <w:r>
        <w:tab/>
        <w:t>For IPv4, or IPv6, or IPv4v6 type: Application descriptors and/or IP descriptors.</w:t>
      </w:r>
    </w:p>
    <w:p w:rsidR="005F1D5D" w:rsidRDefault="005F1D5D" w:rsidP="00C34949">
      <w:pPr>
        <w:pStyle w:val="B1"/>
      </w:pPr>
      <w:r>
        <w:t>-</w:t>
      </w:r>
      <w:r>
        <w:tab/>
        <w:t>For Ethernet type: Application descriptors and/or Non-IP descriptors.</w:t>
      </w:r>
    </w:p>
    <w:p w:rsidR="00312C8D" w:rsidRDefault="00312C8D" w:rsidP="00312C8D">
      <w:r>
        <w:t>One ATSSS rule with a "match all" Traffic Descriptor may be provided, which matches all SDFs. When provided, it shall have the least Rule Precedence value, so it shall be the last one evaluated by the UE.</w:t>
      </w:r>
    </w:p>
    <w:p w:rsidR="00312C8D" w:rsidRDefault="00312C8D" w:rsidP="00B56148">
      <w:pPr>
        <w:pStyle w:val="NO"/>
      </w:pPr>
      <w:r>
        <w:t>NOTE 1:</w:t>
      </w:r>
      <w:r>
        <w:tab/>
        <w:t>The format of the "match all" Traffic descriptor of an ATSSS rule is defined in stage-3.</w:t>
      </w:r>
    </w:p>
    <w:p w:rsidR="00312C8D" w:rsidRDefault="00312C8D" w:rsidP="00312C8D">
      <w:r>
        <w:t>Each ATSSS rule contains an Access Selection Descriptor that contains the following components:</w:t>
      </w:r>
    </w:p>
    <w:p w:rsidR="00312C8D" w:rsidRDefault="00312C8D" w:rsidP="00B56148">
      <w:pPr>
        <w:pStyle w:val="B1"/>
      </w:pPr>
      <w:r>
        <w:t>-</w:t>
      </w:r>
      <w:r>
        <w:tab/>
        <w:t>A Steering Mode, which determines how the traffic of the matching SDF should be distributed across 3GPP and non-3GPP accesses. The following Steering Modes are supported:</w:t>
      </w:r>
    </w:p>
    <w:p w:rsidR="00312C8D" w:rsidRDefault="00312C8D" w:rsidP="00B56148">
      <w:pPr>
        <w:pStyle w:val="B2"/>
      </w:pPr>
      <w:r>
        <w:t>-</w:t>
      </w:r>
      <w:r>
        <w:tab/>
        <w:t>Active-Standby: It is used to steer a SDF on one access (the Active access), when this access is available, and to switch the SDF to the</w:t>
      </w:r>
      <w:r w:rsidR="00D81B76">
        <w:rPr>
          <w:lang w:val="en-GB"/>
        </w:rPr>
        <w:t xml:space="preserve"> available</w:t>
      </w:r>
      <w:r>
        <w:t xml:space="preserv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rsidR="00312C8D" w:rsidRPr="00C34949" w:rsidRDefault="00312C8D" w:rsidP="00B56148">
      <w:pPr>
        <w:pStyle w:val="B2"/>
        <w:rPr>
          <w:lang w:val="en-GB"/>
        </w:rPr>
      </w:pPr>
      <w:r>
        <w:t>-</w:t>
      </w:r>
      <w:r>
        <w:tab/>
        <w:t>Smallest Delay: It is used to steer a SDF to the access that is determined to have the smallest Round-Trip Time (RTT). As defined in clause 5.32.5, measurements may be obtained by the UE and UPF to determine the RTT over 3GPP access and over non-3GPP access.</w:t>
      </w:r>
      <w:r w:rsidR="00D81B76">
        <w:rPr>
          <w:lang w:val="en-GB"/>
        </w:rPr>
        <w:t xml:space="preserve"> In addition, if one access becomes unavailable, all SDF traffic is switched to the other available access, if allowed by the PCC rules (as specified in clause 5.32.4).</w:t>
      </w:r>
    </w:p>
    <w:p w:rsidR="00312C8D" w:rsidRPr="00C34949" w:rsidRDefault="00312C8D" w:rsidP="00B56148">
      <w:pPr>
        <w:pStyle w:val="B2"/>
        <w:rPr>
          <w:lang w:val="en-GB"/>
        </w:rPr>
      </w:pPr>
      <w:r>
        <w:t>-</w:t>
      </w:r>
      <w:r>
        <w:tab/>
        <w:t>Load-Balancing: It is used to split a SDF across both accesses</w:t>
      </w:r>
      <w:r w:rsidR="00D81B76">
        <w:rPr>
          <w:lang w:val="en-GB"/>
        </w:rPr>
        <w:t xml:space="preserve"> if both accesses are available</w:t>
      </w:r>
      <w:r>
        <w:t>. It contains the percentage of the SDF traffic that should be sent over 3GPP access and over non-3GPP access.</w:t>
      </w:r>
      <w:r w:rsidR="00D81B76">
        <w:rPr>
          <w:lang w:val="en-GB"/>
        </w:rPr>
        <w:t xml:space="preserve"> Load-Balancing is only applicable to non-GBR QoS flow. In addition, if one access becomes unavailable, all SDF traffic is switched to the other available access, as if the percentage of the SDF traffic transported via the available access was 100%.</w:t>
      </w:r>
    </w:p>
    <w:p w:rsidR="00312C8D" w:rsidRDefault="00312C8D" w:rsidP="00B56148">
      <w:pPr>
        <w:pStyle w:val="B2"/>
      </w:pPr>
      <w:r>
        <w:t>-</w:t>
      </w:r>
      <w:r>
        <w:tab/>
        <w:t>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w:t>
      </w:r>
    </w:p>
    <w:p w:rsidR="00312C8D" w:rsidRDefault="00312C8D" w:rsidP="00B56148">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rsidR="00D81B76" w:rsidRDefault="00D81B76" w:rsidP="00C34949">
      <w:pPr>
        <w:pStyle w:val="NO"/>
      </w:pPr>
      <w:r>
        <w:t>NOTE</w:t>
      </w:r>
      <w:r>
        <w:rPr>
          <w:lang w:val="en-GB"/>
        </w:rPr>
        <w:t> </w:t>
      </w:r>
      <w:r>
        <w:t>2:</w:t>
      </w:r>
      <w:r>
        <w:tab/>
        <w:t>There is no need to update the ATSSS rules when one access becomes unavailable or available.</w:t>
      </w:r>
    </w:p>
    <w:p w:rsidR="00312C8D" w:rsidRDefault="00312C8D" w:rsidP="00312C8D">
      <w:r>
        <w:t>As an example, the following ATSSS rules could be provided to UE:</w:t>
      </w:r>
    </w:p>
    <w:p w:rsidR="00312C8D" w:rsidRPr="004E12E3" w:rsidRDefault="00312C8D" w:rsidP="00B56148">
      <w:pPr>
        <w:pStyle w:val="B1"/>
        <w:rPr>
          <w:lang w:val="en-GB"/>
        </w:rPr>
      </w:pPr>
      <w:r>
        <w:t>a)</w:t>
      </w:r>
      <w:r>
        <w:tab/>
        <w:t>"Traffic Descriptor: UDP, DestAddr 1.2.3.4", "Steering Mode: Active-Standby, Active=3GPP, Standby=non-3GPP"</w:t>
      </w:r>
      <w:r w:rsidR="004E12E3">
        <w:rPr>
          <w:lang w:val="en-GB"/>
        </w:rPr>
        <w:t>:</w:t>
      </w:r>
    </w:p>
    <w:p w:rsidR="00312C8D" w:rsidRDefault="00312C8D" w:rsidP="00B56148">
      <w:pPr>
        <w:pStyle w:val="B2"/>
      </w:pPr>
      <w:r>
        <w:t>-</w:t>
      </w:r>
      <w:r>
        <w:tab/>
        <w:t>This rule means "steer UDP traffic with destination IP address 1.2.3.4 to the active access (3GPP), if available. If the active access is not available, use the standby access (non-3GPP)".</w:t>
      </w:r>
    </w:p>
    <w:p w:rsidR="00312C8D" w:rsidRPr="004E12E3" w:rsidRDefault="00312C8D" w:rsidP="00B56148">
      <w:pPr>
        <w:pStyle w:val="B1"/>
        <w:rPr>
          <w:lang w:val="en-GB"/>
        </w:rPr>
      </w:pPr>
      <w:r>
        <w:t>b)</w:t>
      </w:r>
      <w:r>
        <w:tab/>
        <w:t>"Traffic Descriptor: TCP, DestPort 8080", "Steering Mode: Smallest Delay"</w:t>
      </w:r>
      <w:r w:rsidR="004E12E3">
        <w:rPr>
          <w:lang w:val="en-GB"/>
        </w:rPr>
        <w:t>:</w:t>
      </w:r>
    </w:p>
    <w:p w:rsidR="00312C8D" w:rsidRDefault="00312C8D" w:rsidP="00B56148">
      <w:pPr>
        <w:pStyle w:val="B2"/>
      </w:pPr>
      <w:r>
        <w:t>-</w:t>
      </w:r>
      <w:r>
        <w:tab/>
        <w:t>This rule means "steer TCP traffic with destination port 8080 to the access with the smallest delay". The UE needs to measure the RTT over both accesses, in order to determine which access has the smallest delay.</w:t>
      </w:r>
    </w:p>
    <w:p w:rsidR="00312C8D" w:rsidRPr="004E12E3" w:rsidRDefault="00312C8D" w:rsidP="00B56148">
      <w:pPr>
        <w:pStyle w:val="B1"/>
        <w:rPr>
          <w:lang w:val="en-GB"/>
        </w:rPr>
      </w:pPr>
      <w:r>
        <w:t>c)</w:t>
      </w:r>
      <w:r>
        <w:tab/>
        <w:t>"Traffic Descriptor: Application-1", "Steering Mode: Load-Balancing, 3GPP=20%, non-3GPP=80%", "Steering Functionality: MPTCP"</w:t>
      </w:r>
      <w:r w:rsidR="004E12E3">
        <w:rPr>
          <w:lang w:val="en-GB"/>
        </w:rPr>
        <w:t>:</w:t>
      </w:r>
    </w:p>
    <w:p w:rsidR="00312C8D" w:rsidRDefault="00312C8D" w:rsidP="00B56148">
      <w:pPr>
        <w:pStyle w:val="B2"/>
      </w:pPr>
      <w:r>
        <w:t>-</w:t>
      </w:r>
      <w:r>
        <w:tab/>
        <w:t>This rule means "send 20% of the traffic of Application-1 to 3GPP access and 80% to non-3GPP access by using the MPTCP functionality".</w:t>
      </w:r>
    </w:p>
    <w:p w:rsidR="000E58AC" w:rsidRDefault="000E58AC" w:rsidP="000E58AC">
      <w:pPr>
        <w:pStyle w:val="Heading2"/>
      </w:pPr>
      <w:bookmarkStart w:id="1155" w:name="_Toc20150152"/>
      <w:bookmarkStart w:id="1156" w:name="_Toc27846954"/>
      <w:r>
        <w:t>5.33</w:t>
      </w:r>
      <w:r>
        <w:tab/>
        <w:t>Support for Ultra Reliable Low Latency Communication</w:t>
      </w:r>
      <w:bookmarkEnd w:id="1155"/>
      <w:bookmarkEnd w:id="1156"/>
    </w:p>
    <w:p w:rsidR="000E58AC" w:rsidRDefault="000E58AC" w:rsidP="00B56148">
      <w:pPr>
        <w:pStyle w:val="Heading3"/>
      </w:pPr>
      <w:bookmarkStart w:id="1157" w:name="_Toc20150153"/>
      <w:bookmarkStart w:id="1158" w:name="_Toc27846955"/>
      <w:r>
        <w:t>5.33.1</w:t>
      </w:r>
      <w:r>
        <w:tab/>
        <w:t>General</w:t>
      </w:r>
      <w:bookmarkEnd w:id="1157"/>
      <w:bookmarkEnd w:id="1158"/>
    </w:p>
    <w:p w:rsidR="000E58AC" w:rsidRDefault="000E58AC" w:rsidP="000E58AC">
      <w:r>
        <w:t>The following features described in 5.33 may be used to enhance 5GS to support Ultra Reliable Low Latency Communication (URLLC):</w:t>
      </w:r>
    </w:p>
    <w:p w:rsidR="000E58AC" w:rsidRPr="004E12E3" w:rsidRDefault="000E58AC" w:rsidP="00B56148">
      <w:pPr>
        <w:pStyle w:val="B1"/>
        <w:rPr>
          <w:lang w:val="en-GB"/>
        </w:rPr>
      </w:pPr>
      <w:r>
        <w:t>-</w:t>
      </w:r>
      <w:r>
        <w:tab/>
        <w:t>Redundant transmission for high reliability communication</w:t>
      </w:r>
      <w:r w:rsidR="004E12E3">
        <w:rPr>
          <w:lang w:val="en-GB"/>
        </w:rPr>
        <w:t>.</w:t>
      </w:r>
    </w:p>
    <w:p w:rsidR="003139B5" w:rsidRDefault="003139B5" w:rsidP="003139B5">
      <w:r>
        <w:t>In this Release, URLLC applies to 3GPP access only.</w:t>
      </w:r>
    </w:p>
    <w:p w:rsidR="003139B5" w:rsidRDefault="003139B5" w:rsidP="003139B5">
      <w:r>
        <w:t>When a PDU Session is to serve URLLC QoS Flow, the UE and SMF should establish the PDU Session as always-on PDU Session as described in clause 5.6.13.</w:t>
      </w:r>
    </w:p>
    <w:p w:rsidR="003139B5" w:rsidRDefault="003139B5" w:rsidP="002369B3">
      <w:pPr>
        <w:pStyle w:val="NO"/>
      </w:pPr>
      <w:r>
        <w:t>NOTE 1:</w:t>
      </w:r>
      <w:r>
        <w:tab/>
        <w:t>How the UE knows whether a PDU Session is to serve a URLLC QoS Flow when triggering PDU Session establishment is up to UE implementation.</w:t>
      </w:r>
    </w:p>
    <w:p w:rsidR="003139B5" w:rsidRDefault="003139B5" w:rsidP="002369B3">
      <w:pPr>
        <w:pStyle w:val="NO"/>
      </w:pPr>
      <w:r>
        <w:t>NOTE 2:</w:t>
      </w:r>
      <w:r>
        <w:tab/>
        <w:t>No additional functionality is specified for URLLC in order to support Home Routed roaming scenario in this Release.</w:t>
      </w:r>
    </w:p>
    <w:p w:rsidR="000E58AC" w:rsidRDefault="000E58AC" w:rsidP="00B56148">
      <w:pPr>
        <w:pStyle w:val="Heading3"/>
      </w:pPr>
      <w:bookmarkStart w:id="1159" w:name="_Toc20150154"/>
      <w:bookmarkStart w:id="1160" w:name="_Toc27846956"/>
      <w:r>
        <w:t>5.33.2</w:t>
      </w:r>
      <w:r>
        <w:tab/>
        <w:t>Redundant transmission for high reliability communication</w:t>
      </w:r>
      <w:bookmarkEnd w:id="1159"/>
      <w:bookmarkEnd w:id="1160"/>
    </w:p>
    <w:p w:rsidR="000E58AC" w:rsidRDefault="000E58AC" w:rsidP="00B56148">
      <w:pPr>
        <w:pStyle w:val="Heading4"/>
      </w:pPr>
      <w:bookmarkStart w:id="1161" w:name="_Toc20150155"/>
      <w:bookmarkStart w:id="1162" w:name="_Toc27846957"/>
      <w:r>
        <w:t>5.33.2.1</w:t>
      </w:r>
      <w:r>
        <w:tab/>
        <w:t>Dual Connectivity based end to end Redundant User Plane Paths</w:t>
      </w:r>
      <w:bookmarkEnd w:id="1161"/>
      <w:bookmarkEnd w:id="1162"/>
    </w:p>
    <w:p w:rsidR="000E58AC" w:rsidRDefault="000E58AC" w:rsidP="000E58AC">
      <w:r>
        <w:t xml:space="preserve">In order to support highly reliable URLLC services, a UE may set up two redundant PDU Sessions over the 5G network, such that the 5GS sets up the user plane paths of the two redundant PDU </w:t>
      </w:r>
      <w:r w:rsidR="005566F6">
        <w:t>S</w:t>
      </w:r>
      <w:r>
        <w:t>essions to be disjoint. The user's subscription indicates if user is allowed to have redundant PDU Sessions and this indication is provided to SMF from UDM.</w:t>
      </w:r>
    </w:p>
    <w:p w:rsidR="000E58AC" w:rsidRDefault="000E58AC" w:rsidP="00B56148">
      <w:pPr>
        <w:pStyle w:val="NO"/>
      </w:pPr>
      <w:r>
        <w:t>NOTE 1:</w:t>
      </w:r>
      <w:r>
        <w:tab/>
        <w:t>It is out of scope of 3GPP how to make use of the duplicate paths for redundant traffic delivery end-to-end. It is possible to rely on upper layer protocols, such as the IEEE TSN (Time Sensitive Networking) FRER (Frame Replication and Elimination for Reliability)</w:t>
      </w:r>
      <w:r>
        <w:rPr>
          <w:lang w:val="en-GB"/>
        </w:rPr>
        <w:t> </w:t>
      </w:r>
      <w:r>
        <w:t>[83], to manage the replication and elimination of redundant packets/frames over the duplicate paths which can span both the 3GPP segments and possibly fixed network segments as well.</w:t>
      </w:r>
    </w:p>
    <w:p w:rsidR="000E58AC" w:rsidRDefault="000E58AC" w:rsidP="00B56148">
      <w:pPr>
        <w:pStyle w:val="NO"/>
      </w:pPr>
      <w:r>
        <w:t>NOTE 2:</w:t>
      </w:r>
      <w:r>
        <w:tab/>
        <w:t>The following redundant network deployment aspects are within the responsibility of the operator and are not subject to 3GPP standardization:</w:t>
      </w:r>
    </w:p>
    <w:p w:rsidR="000E58AC" w:rsidRDefault="000E58AC" w:rsidP="00B56148">
      <w:pPr>
        <w:pStyle w:val="B4"/>
      </w:pPr>
      <w:r>
        <w:t>-</w:t>
      </w:r>
      <w:r>
        <w:tab/>
        <w:t>RAN supports dual connectivity, and there is sufficient RAN coverage for dual connectivity in the target area.</w:t>
      </w:r>
    </w:p>
    <w:p w:rsidR="000E58AC" w:rsidRDefault="000E58AC" w:rsidP="00B56148">
      <w:pPr>
        <w:pStyle w:val="B4"/>
      </w:pPr>
      <w:r>
        <w:t>-</w:t>
      </w:r>
      <w:r>
        <w:tab/>
        <w:t>UEs support dual connectivity.</w:t>
      </w:r>
    </w:p>
    <w:p w:rsidR="000E58AC" w:rsidRDefault="000E58AC" w:rsidP="00B56148">
      <w:pPr>
        <w:pStyle w:val="B4"/>
      </w:pPr>
      <w:r>
        <w:t>-</w:t>
      </w:r>
      <w:r>
        <w:tab/>
        <w:t>The core network UPF deployment is aligned with RAN deployment and supports redundant user plane paths.</w:t>
      </w:r>
    </w:p>
    <w:p w:rsidR="000E58AC" w:rsidRDefault="000E58AC" w:rsidP="00B56148">
      <w:pPr>
        <w:pStyle w:val="B4"/>
      </w:pPr>
      <w:r>
        <w:t>-</w:t>
      </w:r>
      <w:r>
        <w:tab/>
        <w:t>The underlying transport topology is aligned with the RAN and UPF deployment and supports redundant user plane paths.</w:t>
      </w:r>
    </w:p>
    <w:p w:rsidR="000E58AC" w:rsidRDefault="000E58AC" w:rsidP="00B56148">
      <w:pPr>
        <w:pStyle w:val="B4"/>
      </w:pPr>
      <w:r>
        <w:t>-</w:t>
      </w:r>
      <w:r>
        <w:tab/>
        <w:t>The physical network topology and geographical distribution of functions also supports the redundant user plane paths to the extent deemed necessary by the operator.</w:t>
      </w:r>
    </w:p>
    <w:p w:rsidR="000E58AC" w:rsidRDefault="000E58AC" w:rsidP="00B56148">
      <w:pPr>
        <w:pStyle w:val="B4"/>
      </w:pPr>
      <w:r>
        <w:t>-</w:t>
      </w:r>
      <w:r>
        <w:tab/>
        <w:t>The operation of the redundant user plane paths is made sufficiently independent, to the extent deemed necessary by the operator, e.g. independent power supplies.</w:t>
      </w:r>
    </w:p>
    <w:p w:rsidR="0078144B" w:rsidRDefault="000E58AC" w:rsidP="0078144B">
      <w:r>
        <w:t>Figure 5.33.2.1-1 illustrates</w:t>
      </w:r>
      <w:r w:rsidR="0078144B">
        <w:t xml:space="preserve"> an example user plane resource configuration of</w:t>
      </w:r>
      <w:r>
        <w:t xml:space="preserve"> dual PDU sessions when redundancy is applied. One PDU Session spans from the UE via Master </w:t>
      </w:r>
      <w:r w:rsidR="008D6069">
        <w:t>NG-</w:t>
      </w:r>
      <w:r>
        <w:t xml:space="preserve">RAN to UPF1 acting as the PDU Session Anchor, and the other PDU Session spans from the UE via Secondary </w:t>
      </w:r>
      <w:r w:rsidR="008D6069">
        <w:t>NG-</w:t>
      </w:r>
      <w:r>
        <w:t xml:space="preserve">RAN to UPF2 acting as the PDU Session Anchor. </w:t>
      </w:r>
      <w:r w:rsidR="0078144B">
        <w:t xml:space="preserve">As described in </w:t>
      </w:r>
      <w:r w:rsidR="002369B3">
        <w:t>TS 37.340 [</w:t>
      </w:r>
      <w:r w:rsidR="0078144B">
        <w:t>3</w:t>
      </w:r>
      <w:r w:rsidR="00511619">
        <w:t>1</w:t>
      </w:r>
      <w:r w:rsidR="0078144B">
        <w:t>], NG-RAN may realize redundant user plane resources for the two PDU sessions with two NG-RAN nodes (i.e. Master NG-RAN and Secondary NG-RAN as shown in Figure 5.33.2.1-1) or a single NG-RAN node. In both cases, there is a single N1 interface towards AMF.</w:t>
      </w:r>
    </w:p>
    <w:p w:rsidR="000E58AC" w:rsidRDefault="000E58AC" w:rsidP="0078144B">
      <w:r>
        <w:t>Based on these two PDU Sessions, two independent</w:t>
      </w:r>
      <w:r w:rsidR="0078144B">
        <w:t xml:space="preserve"> user plane</w:t>
      </w:r>
      <w:r>
        <w:t xml:space="preserve"> paths are set up. UPF1 and UPF2 connect to the same Data Network (DN), even though the traffic via UPF1 and UPF2 may be routed via different user plane nodes within the DN.</w:t>
      </w:r>
    </w:p>
    <w:p w:rsidR="004F7EC7" w:rsidRDefault="004F7EC7" w:rsidP="000E58AC">
      <w:r>
        <w:t xml:space="preserve">In order to establish two redundant PDU sessions and associate the duplicated traffic coming from the same application to these PDU sessions, URSP or UE local configuration is used as specified in </w:t>
      </w:r>
      <w:r w:rsidR="002369B3">
        <w:t>TS 23.503 [</w:t>
      </w:r>
      <w:r>
        <w:t>45].</w:t>
      </w:r>
    </w:p>
    <w:p w:rsidR="004F7EC7" w:rsidRDefault="004F7EC7" w:rsidP="00C34949">
      <w:pPr>
        <w:pStyle w:val="NO"/>
      </w:pPr>
      <w:r>
        <w:t>NOTE 3:</w:t>
      </w:r>
      <w:r>
        <w:tab/>
        <w:t>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w:t>
      </w:r>
    </w:p>
    <w:p w:rsidR="000E58AC" w:rsidRDefault="000E58AC" w:rsidP="000E58AC">
      <w:r>
        <w:t xml:space="preserve">The redundant user plane set up applies to both IP and Ethernet PDU </w:t>
      </w:r>
      <w:r w:rsidR="005566F6">
        <w:t>S</w:t>
      </w:r>
      <w:r>
        <w:t>essions.</w:t>
      </w:r>
    </w:p>
    <w:bookmarkStart w:id="1163" w:name="_MON_1615375242"/>
    <w:bookmarkEnd w:id="1163"/>
    <w:p w:rsidR="008D6069" w:rsidRDefault="008D6069" w:rsidP="002369B3">
      <w:pPr>
        <w:pStyle w:val="TH"/>
      </w:pPr>
      <w:r>
        <w:object w:dxaOrig="5070" w:dyaOrig="3618">
          <v:shape id="_x0000_i1091" type="#_x0000_t75" style="width:254.8pt;height:182.8pt" o:ole="">
            <v:imagedata r:id="rId144" o:title=""/>
          </v:shape>
          <o:OLEObject Type="Embed" ProgID="Word.Picture.8" ShapeID="_x0000_i1091" DrawAspect="Content" ObjectID="_1638514860" r:id="rId145"/>
        </w:object>
      </w:r>
    </w:p>
    <w:p w:rsidR="000E58AC" w:rsidRDefault="000E58AC" w:rsidP="00B56148">
      <w:pPr>
        <w:pStyle w:val="TF"/>
      </w:pPr>
      <w:r>
        <w:t xml:space="preserve">Figure 5.33.2.1-1: </w:t>
      </w:r>
      <w:r w:rsidR="0078144B">
        <w:t>Example scenario</w:t>
      </w:r>
      <w:r w:rsidR="0078144B">
        <w:rPr>
          <w:lang w:val="en-GB"/>
        </w:rPr>
        <w:t xml:space="preserve"> </w:t>
      </w:r>
      <w:r>
        <w:t>for end to end redundant User Plane paths using Dual Connectivity</w:t>
      </w:r>
    </w:p>
    <w:p w:rsidR="000E58AC" w:rsidRDefault="002C5563" w:rsidP="000E58AC">
      <w:r>
        <w:t xml:space="preserve">Support of </w:t>
      </w:r>
      <w:r w:rsidR="000E58AC">
        <w:t>redundant PDU Sessions</w:t>
      </w:r>
      <w:r>
        <w:t xml:space="preserve"> include</w:t>
      </w:r>
      <w:r w:rsidR="000E58AC">
        <w:t>:</w:t>
      </w:r>
    </w:p>
    <w:p w:rsidR="000E58AC" w:rsidRDefault="000E58AC" w:rsidP="00B56148">
      <w:pPr>
        <w:pStyle w:val="B1"/>
      </w:pPr>
      <w:r>
        <w:t>-</w:t>
      </w:r>
      <w:r>
        <w:tab/>
        <w:t xml:space="preserve">UE initiates two redundant PDU </w:t>
      </w:r>
      <w:r w:rsidR="005566F6" w:rsidRPr="008D6069">
        <w:t>S</w:t>
      </w:r>
      <w:r w:rsidRPr="008D6069">
        <w:t>ession</w:t>
      </w:r>
      <w:r>
        <w:t xml:space="preserve"> and provides different combination of DNN and S-NSSAI for each PDU Session.</w:t>
      </w:r>
    </w:p>
    <w:p w:rsidR="000E58AC" w:rsidRDefault="000E58AC" w:rsidP="00B56148">
      <w:pPr>
        <w:pStyle w:val="B1"/>
      </w:pPr>
      <w:r>
        <w:t>-</w:t>
      </w:r>
      <w:r>
        <w:tab/>
      </w:r>
      <w:r w:rsidR="005566F6">
        <w:rPr>
          <w:lang w:val="en-GB"/>
        </w:rPr>
        <w:t>T</w:t>
      </w:r>
      <w:r>
        <w:t>he SMF determines whether the PDU Session is to be handled redundantly. The determination is based on the</w:t>
      </w:r>
      <w:r w:rsidR="00FC2117">
        <w:rPr>
          <w:lang w:val="en-GB"/>
        </w:rPr>
        <w:t xml:space="preserve"> policies provided by PCF for the PDU Session,</w:t>
      </w:r>
      <w:r>
        <w:t xml:space="preserve"> combination of the S-NSSAI, DNN, user subscription and local policy configuration. The SMF uses these inputs to determine the RSN which differentiates the PDU Sessions that are handled redundantly and</w:t>
      </w:r>
      <w:r w:rsidR="0078144B">
        <w:rPr>
          <w:lang w:val="en-GB"/>
        </w:rPr>
        <w:t xml:space="preserve"> indicates redundant user plane requirements for the PDU Sessions in NG-RAN</w:t>
      </w:r>
      <w:r>
        <w:t>.</w:t>
      </w:r>
    </w:p>
    <w:p w:rsidR="000E58AC" w:rsidRDefault="000E58AC" w:rsidP="00B56148">
      <w:pPr>
        <w:pStyle w:val="B1"/>
      </w:pPr>
      <w:r>
        <w:t>-</w:t>
      </w:r>
      <w:r>
        <w:tab/>
        <w:t>Operator configuration of UPF selection ensures the appropriate UPF selection for disjoint paths.</w:t>
      </w:r>
    </w:p>
    <w:p w:rsidR="000E58AC" w:rsidRPr="002369B3" w:rsidRDefault="000E58AC" w:rsidP="00B56148">
      <w:pPr>
        <w:pStyle w:val="B1"/>
        <w:rPr>
          <w:lang w:val="en-GB"/>
        </w:rPr>
      </w:pPr>
      <w:r>
        <w:t>-</w:t>
      </w:r>
      <w:r>
        <w:tab/>
      </w:r>
      <w:r w:rsidR="0078144B">
        <w:rPr>
          <w:lang w:val="en-GB"/>
        </w:rPr>
        <w:t xml:space="preserve">At </w:t>
      </w:r>
      <w:r>
        <w:t>establishment of the PDU Sessions or at transitions to CM-CONNECTED state</w:t>
      </w:r>
      <w:r w:rsidR="0078144B">
        <w:t>, the RSN parameter indicates to NG-RAN that redundant user plane resources shall be provided for the given PDU sessions by means of dual connectivity. The value of the RSN parameter indicates redundant user plane requirements for the PDU Sessions</w:t>
      </w:r>
      <w:r>
        <w:t>. This request</w:t>
      </w:r>
      <w:r w:rsidR="0078144B">
        <w:rPr>
          <w:lang w:val="en-GB"/>
        </w:rPr>
        <w:t xml:space="preserve"> for redundant handling</w:t>
      </w:r>
      <w:r>
        <w:t xml:space="preserve"> is made by indicating the RSN to the </w:t>
      </w:r>
      <w:r w:rsidR="008D6069">
        <w:t>NG-</w:t>
      </w:r>
      <w:r>
        <w:t>RAN node on a per PDU Session granularity.</w:t>
      </w:r>
      <w:r w:rsidR="0078144B">
        <w:rPr>
          <w:lang w:val="en-GB"/>
        </w:rPr>
        <w:t xml:space="preserve"> PDU Sessions associated with different RSN values shall be realized by different, redundant UP resources.</w:t>
      </w:r>
      <w:r>
        <w:t xml:space="preserve"> Based on the RSN</w:t>
      </w:r>
      <w:r w:rsidR="0078144B">
        <w:rPr>
          <w:lang w:val="en-GB"/>
        </w:rPr>
        <w:t xml:space="preserve"> and RAN configuration</w:t>
      </w:r>
      <w:r>
        <w:t xml:space="preserve">, the </w:t>
      </w:r>
      <w:r w:rsidR="005566F6">
        <w:t>NG-</w:t>
      </w:r>
      <w:r>
        <w:t xml:space="preserve">RAN sets up dual connectivity as defined in </w:t>
      </w:r>
      <w:r w:rsidR="002369B3">
        <w:t>TS 37.340 [</w:t>
      </w:r>
      <w:r>
        <w:t>31] so that the sessions have end to end redundant paths. When there</w:t>
      </w:r>
      <w:r w:rsidR="0078144B">
        <w:rPr>
          <w:lang w:val="en-GB"/>
        </w:rPr>
        <w:t xml:space="preserve"> are multiple PDU Sessions with the RSN parameter set and with different values of RSN</w:t>
      </w:r>
      <w:r>
        <w:t xml:space="preserve">, this indicates to </w:t>
      </w:r>
      <w:r w:rsidR="005566F6">
        <w:t>NG-</w:t>
      </w:r>
      <w:r>
        <w:t>RAN that CN is requesting dual connectivity to be set up and the user plane shall be handled as indicated by the RSN parameter</w:t>
      </w:r>
      <w:r w:rsidR="0078144B">
        <w:rPr>
          <w:lang w:val="en-GB"/>
        </w:rPr>
        <w:t xml:space="preserve"> and the associated RAN configuration</w:t>
      </w:r>
      <w:r>
        <w:t>.</w:t>
      </w:r>
      <w:r w:rsidR="00732A2E">
        <w:rPr>
          <w:lang w:val="en-GB"/>
        </w:rPr>
        <w:t xml:space="preserve"> If the RSN value is provided to the NG-RAN, NG-RAN shall consider the RSN value when it associates the PDU Sessions with NG-RAN UP.</w:t>
      </w:r>
    </w:p>
    <w:p w:rsidR="000E58AC" w:rsidRDefault="000E58AC" w:rsidP="00B56148">
      <w:pPr>
        <w:pStyle w:val="NO"/>
      </w:pPr>
      <w:r>
        <w:t>NOTE </w:t>
      </w:r>
      <w:r w:rsidR="004F7EC7">
        <w:rPr>
          <w:lang w:val="en-GB"/>
        </w:rPr>
        <w:t>4</w:t>
      </w:r>
      <w:r>
        <w:t>:</w:t>
      </w:r>
      <w:r>
        <w:tab/>
        <w:t xml:space="preserve">The decision to set up dual connectivity remains in </w:t>
      </w:r>
      <w:r w:rsidR="005566F6">
        <w:t>NG-</w:t>
      </w:r>
      <w:r>
        <w:t xml:space="preserve">RAN as defined today. </w:t>
      </w:r>
      <w:r w:rsidR="008D6069">
        <w:t>NG-</w:t>
      </w:r>
      <w:r>
        <w:t>RAN takes into account the additional request for the dual connectivity setup provided by the CN.</w:t>
      </w:r>
    </w:p>
    <w:p w:rsidR="00732A2E" w:rsidRDefault="00732A2E" w:rsidP="00B56148">
      <w:pPr>
        <w:pStyle w:val="B1"/>
      </w:pPr>
      <w:r>
        <w:t>-</w:t>
      </w:r>
      <w:r>
        <w:tab/>
        <w:t>Using NG-RAN local configuration, NG-RAN determines whether the</w:t>
      </w:r>
      <w:r w:rsidR="003501B0">
        <w:rPr>
          <w:lang w:val="en-GB"/>
        </w:rPr>
        <w:t xml:space="preserve"> request to establish RAN resources for a PDU Session is fulfilled or not considering</w:t>
      </w:r>
      <w:r>
        <w:t xml:space="preserve"> user plane requirements indicated by the RSN parameter by means of dual connectivity. If the </w:t>
      </w:r>
      <w:r w:rsidR="003501B0">
        <w:t>request to establish RAN resources for</w:t>
      </w:r>
      <w:r w:rsidR="003501B0">
        <w:rPr>
          <w:lang w:val="en-GB"/>
        </w:rPr>
        <w:t xml:space="preserve"> </w:t>
      </w:r>
      <w:r>
        <w:t>PDU Session</w:t>
      </w:r>
      <w:r w:rsidR="003501B0">
        <w:rPr>
          <w:lang w:val="en-GB"/>
        </w:rPr>
        <w:t xml:space="preserve"> can be fulfilled by the RAN</w:t>
      </w:r>
      <w:r>
        <w:t xml:space="preserve">, the PDU Session </w:t>
      </w:r>
      <w:r w:rsidR="003501B0">
        <w:rPr>
          <w:lang w:val="en-GB"/>
        </w:rPr>
        <w:t xml:space="preserve">is </w:t>
      </w:r>
      <w:r>
        <w:t xml:space="preserve">established even if the user plane requirements indicated by RSN cannot be satisfied. If the </w:t>
      </w:r>
      <w:r w:rsidR="003501B0">
        <w:t>NG-RAN determines</w:t>
      </w:r>
      <w:r w:rsidR="003501B0">
        <w:rPr>
          <w:lang w:val="en-GB"/>
        </w:rPr>
        <w:t xml:space="preserve">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in case the RAN resources indicated by the RSN parameter can no longer be maintained and SMF can use that to determine if the PDU Session should be released</w:t>
      </w:r>
      <w:r w:rsidR="003501B0" w:rsidDel="003501B0">
        <w:t xml:space="preserve"> </w:t>
      </w:r>
      <w:r>
        <w:t>.</w:t>
      </w:r>
    </w:p>
    <w:p w:rsidR="000E58AC" w:rsidRDefault="000E58AC" w:rsidP="00B56148">
      <w:pPr>
        <w:pStyle w:val="B1"/>
      </w:pPr>
      <w:r>
        <w:t>-</w:t>
      </w:r>
      <w:r>
        <w:tab/>
        <w:t xml:space="preserve">In the case of Ethernet PDU Sessions, the SMF has the possibility to change the UPF (acting as the PSA) and select a new UPF based on the identity of the Secondary </w:t>
      </w:r>
      <w:r w:rsidR="008D6069">
        <w:t>NG-</w:t>
      </w:r>
      <w:r>
        <w:t xml:space="preserve">RAN for the second PDU Session in case the Secondary </w:t>
      </w:r>
      <w:r w:rsidR="008D6069">
        <w:t>NG-</w:t>
      </w:r>
      <w:r>
        <w:t xml:space="preserve">RAN is modified (or added/released), using the Ethernet PDU Session Anchor Relocation procedure described in clause 4.3.5.8 of </w:t>
      </w:r>
      <w:r w:rsidR="002369B3">
        <w:t>TS 23.502 [</w:t>
      </w:r>
      <w:r>
        <w:t>3].</w:t>
      </w:r>
    </w:p>
    <w:p w:rsidR="000E58AC" w:rsidRDefault="000E58AC" w:rsidP="00B56148">
      <w:pPr>
        <w:pStyle w:val="B1"/>
      </w:pPr>
      <w:r>
        <w:t>-</w:t>
      </w:r>
      <w:r>
        <w:tab/>
        <w:t>The SMF's charging record may reflect the RSN information.</w:t>
      </w:r>
    </w:p>
    <w:p w:rsidR="000E58AC" w:rsidRDefault="000E58AC" w:rsidP="00B56148">
      <w:pPr>
        <w:pStyle w:val="B1"/>
      </w:pPr>
      <w:r>
        <w:t>-</w:t>
      </w:r>
      <w:r>
        <w:tab/>
        <w:t xml:space="preserve">The RSN indication is transferred from Source </w:t>
      </w:r>
      <w:r w:rsidR="008D6069">
        <w:t>NG-</w:t>
      </w:r>
      <w:r>
        <w:t xml:space="preserve">RAN to Target </w:t>
      </w:r>
      <w:r w:rsidR="008D6069">
        <w:t>NG-</w:t>
      </w:r>
      <w:r>
        <w:t>RAN in case of handover.</w:t>
      </w:r>
    </w:p>
    <w:p w:rsidR="000E58AC" w:rsidRDefault="000E58AC" w:rsidP="000E58AC">
      <w:pPr>
        <w:pStyle w:val="Heading4"/>
      </w:pPr>
      <w:bookmarkStart w:id="1164" w:name="_Toc20150156"/>
      <w:bookmarkStart w:id="1165" w:name="_Toc27846958"/>
      <w:r>
        <w:t>5.33.2.2</w:t>
      </w:r>
      <w:r>
        <w:tab/>
        <w:t>Support of redundant transmission on N3/N9 interfaces</w:t>
      </w:r>
      <w:bookmarkEnd w:id="1164"/>
      <w:bookmarkEnd w:id="1165"/>
    </w:p>
    <w:p w:rsidR="000E58AC" w:rsidRDefault="000E58AC" w:rsidP="000E58AC">
      <w:pPr>
        <w:rPr>
          <w:lang w:eastAsia="x-none"/>
        </w:rPr>
      </w:pPr>
      <w:r>
        <w:rPr>
          <w:lang w:eastAsia="x-none"/>
        </w:rPr>
        <w:t xml:space="preserve">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w:t>
      </w:r>
      <w:r w:rsidR="008D6069">
        <w:rPr>
          <w:lang w:eastAsia="x-none"/>
        </w:rPr>
        <w:t>NG-</w:t>
      </w:r>
      <w:r>
        <w:rPr>
          <w:lang w:eastAsia="x-none"/>
        </w:rPr>
        <w:t>RAN via two independent N3 tunnels, which are associated with a single PDU Session, over different transport layer path to enhance the reliability.</w:t>
      </w:r>
    </w:p>
    <w:p w:rsidR="000E58AC" w:rsidRDefault="000E58AC" w:rsidP="000E58AC">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w:t>
      </w:r>
      <w:r w:rsidR="008D6069">
        <w:rPr>
          <w:lang w:eastAsia="x-none"/>
        </w:rPr>
        <w:t xml:space="preserve"> The SMF indicates NG-RAN and PSA UPF that one of the two CN/AN Tunnel Info is used as the redundancy tunnel of the PDU Session accordingly.</w:t>
      </w:r>
      <w:r w:rsidR="00406B43">
        <w:rPr>
          <w:lang w:eastAsia="x-none"/>
        </w:rPr>
        <w:t xml:space="preserve"> The redundant transmission using the two N3/N9 tunnels are performed at QoS flow granularity and are sharing the same QoS Flow ID.</w:t>
      </w:r>
    </w:p>
    <w:p w:rsidR="000E58AC" w:rsidRDefault="000E58AC" w:rsidP="000E58AC">
      <w:pPr>
        <w:rPr>
          <w:lang w:eastAsia="x-none"/>
        </w:rPr>
      </w:pPr>
      <w:r>
        <w:rPr>
          <w:lang w:eastAsia="x-none"/>
        </w:rPr>
        <w:t xml:space="preserve">During </w:t>
      </w:r>
      <w:r w:rsidR="009B216F">
        <w:rPr>
          <w:lang w:eastAsia="x-none"/>
        </w:rPr>
        <w:t xml:space="preserve">or after </w:t>
      </w:r>
      <w:r>
        <w:rPr>
          <w:lang w:eastAsia="x-none"/>
        </w:rPr>
        <w:t>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w:t>
      </w:r>
      <w:r w:rsidR="00FC2117">
        <w:rPr>
          <w:lang w:eastAsia="x-none"/>
        </w:rPr>
        <w:t xml:space="preserve"> In this case, NG-RAN should also provide different routing information in the tunnel information (e.g. different IP addresses), and these routing information should be mapped to disjoint transport layer paths according to network deployment configuration.</w:t>
      </w:r>
    </w:p>
    <w:p w:rsidR="000E58AC" w:rsidRDefault="000E58AC" w:rsidP="00B56148">
      <w:pPr>
        <w:pStyle w:val="NO"/>
      </w:pPr>
      <w:r>
        <w:t>NOTE 1:</w:t>
      </w:r>
      <w:r>
        <w:tab/>
        <w:t xml:space="preserve">The </w:t>
      </w:r>
      <w:r w:rsidR="008D6069">
        <w:t>NG-</w:t>
      </w:r>
      <w:r>
        <w:t>RAN node capability to support the redundant transmission on N3/N9 can be configured in the SMF per network slice or per SMF service area.</w:t>
      </w:r>
    </w:p>
    <w:p w:rsidR="000E58AC" w:rsidRDefault="000E58AC" w:rsidP="000E58AC">
      <w:pPr>
        <w:rPr>
          <w:lang w:eastAsia="x-none"/>
        </w:rPr>
      </w:pPr>
      <w:r>
        <w:rPr>
          <w:lang w:eastAsia="x-none"/>
        </w:rPr>
        <w:t>If duplication transmission is performed on N3</w:t>
      </w:r>
      <w:r w:rsidR="009B216F">
        <w:rPr>
          <w:lang w:eastAsia="x-none"/>
        </w:rPr>
        <w:t>/N9</w:t>
      </w:r>
      <w:r>
        <w:rPr>
          <w:lang w:eastAsia="x-none"/>
        </w:rPr>
        <w:t xml:space="preserve"> interface, for each downlink packet of the QoS Flow the PSA UPF received from DN, the PSA UPF replicates the packet and assigns the same GTP-U sequence number to them for the redundant transmission. The </w:t>
      </w:r>
      <w:r w:rsidR="008D6069">
        <w:rPr>
          <w:lang w:eastAsia="x-none"/>
        </w:rPr>
        <w:t>NG-</w:t>
      </w:r>
      <w:r>
        <w:rPr>
          <w:lang w:eastAsia="x-none"/>
        </w:rPr>
        <w:t>RAN eliminates the duplicated packets based on the GTP-U sequence number and then forwards the PDU to the UE.</w:t>
      </w:r>
    </w:p>
    <w:p w:rsidR="000E58AC" w:rsidRDefault="000E58AC" w:rsidP="000E58AC">
      <w:pPr>
        <w:rPr>
          <w:lang w:eastAsia="x-none"/>
        </w:rPr>
      </w:pPr>
      <w:r>
        <w:rPr>
          <w:lang w:eastAsia="x-none"/>
        </w:rPr>
        <w:t>For each uplink packet of the QoS Flow the NG-RAN received from UE, the NG-RAN replicates the packet and assigns the same GTP-U sequence number to them</w:t>
      </w:r>
      <w:r w:rsidR="008D6069">
        <w:rPr>
          <w:lang w:eastAsia="x-none"/>
        </w:rPr>
        <w:t xml:space="preserve"> for redundant transmission. These packets are transmitted to the PSA UPF via two N3 Tunnels separately. The</w:t>
      </w:r>
      <w:r>
        <w:rPr>
          <w:lang w:eastAsia="x-none"/>
        </w:rPr>
        <w:t xml:space="preserve"> PSA UPF eliminates the duplicated packet based on the GTP-U sequence number accordingly.</w:t>
      </w:r>
    </w:p>
    <w:p w:rsidR="000E58AC" w:rsidRDefault="000E58AC" w:rsidP="00B56148">
      <w:pPr>
        <w:pStyle w:val="NO"/>
      </w:pPr>
      <w:r>
        <w:t>NOTE 2:</w:t>
      </w:r>
      <w:r>
        <w:tab/>
        <w:t>How to realize the sequence number for support of GTP-U duplication over N3/N9 is up to stage 3.</w:t>
      </w:r>
    </w:p>
    <w:p w:rsidR="00732A2E" w:rsidRDefault="00732A2E" w:rsidP="002369B3">
      <w:pPr>
        <w:pStyle w:val="NO"/>
      </w:pPr>
      <w:r>
        <w:t>NOTE</w:t>
      </w:r>
      <w:r>
        <w:rPr>
          <w:lang w:val="en-GB"/>
        </w:rPr>
        <w:t> </w:t>
      </w:r>
      <w:r>
        <w:t>3:</w:t>
      </w:r>
      <w:r>
        <w:tab/>
        <w:t>For redundant transmission on N3/N9 interfaces, reordering is not required on the receiver side.</w:t>
      </w:r>
    </w:p>
    <w:p w:rsidR="000E58AC" w:rsidRDefault="000E58AC" w:rsidP="000E58AC">
      <w:pPr>
        <w:rPr>
          <w:lang w:eastAsia="x-none"/>
        </w:rPr>
      </w:pPr>
      <w:r>
        <w:rPr>
          <w:lang w:eastAsia="x-none"/>
        </w:rPr>
        <w:t>The PSA UPF and NG-RAN may transmit packets via one or both of the tunnels per QoS Flow based on SMF instruction.</w:t>
      </w:r>
    </w:p>
    <w:p w:rsidR="000E58AC" w:rsidRDefault="000E58AC" w:rsidP="00B56148">
      <w:pPr>
        <w:pStyle w:val="NO"/>
      </w:pPr>
      <w:r>
        <w:t>NOTE </w:t>
      </w:r>
      <w:r w:rsidR="00732A2E">
        <w:rPr>
          <w:lang w:val="en-GB"/>
        </w:rPr>
        <w:t>4</w:t>
      </w:r>
      <w:r>
        <w:t>:</w:t>
      </w:r>
      <w:r>
        <w:tab/>
        <w:t>The AMF selects an SMF supporting redundant transmission based on the requested S-NSSAI and/or DNN.</w:t>
      </w:r>
    </w:p>
    <w:p w:rsidR="000E58AC" w:rsidRDefault="000E58AC" w:rsidP="000E58AC">
      <w:pPr>
        <w:rPr>
          <w:lang w:eastAsia="x-none"/>
        </w:rPr>
      </w:pPr>
      <w:r>
        <w:rPr>
          <w:lang w:eastAsia="x-none"/>
        </w:rPr>
        <w:t>During UE mobility, when the UE moves from NG-RAN supporting redundant transmission to NG-RAN not supporting redundant transmission, the SMF may release the QoS flow which are subject to</w:t>
      </w:r>
      <w:r w:rsidR="00FC2117">
        <w:rPr>
          <w:lang w:eastAsia="x-none"/>
        </w:rPr>
        <w:t xml:space="preserve"> redundant</w:t>
      </w:r>
      <w:r>
        <w:rPr>
          <w:lang w:eastAsia="x-none"/>
        </w:rPr>
        <w:t xml:space="preserve"> transmission.</w:t>
      </w:r>
    </w:p>
    <w:p w:rsidR="009B216F" w:rsidRDefault="009B216F" w:rsidP="002369B3">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rsidR="009B216F" w:rsidRDefault="009B216F" w:rsidP="009B216F">
      <w:pPr>
        <w:pStyle w:val="TH"/>
      </w:pPr>
      <w:r w:rsidRPr="004E178D">
        <w:object w:dxaOrig="6968" w:dyaOrig="2108">
          <v:shape id="_x0000_i1092" type="#_x0000_t75" style="width:348.1pt;height:105.2pt" o:ole="">
            <v:imagedata r:id="rId146" o:title=""/>
          </v:shape>
          <o:OLEObject Type="Embed" ProgID="Visio.Drawing.11" ShapeID="_x0000_i1092" DrawAspect="Content" ObjectID="_1638514861" r:id="rId147"/>
        </w:object>
      </w:r>
    </w:p>
    <w:p w:rsidR="009B216F" w:rsidRDefault="009B216F" w:rsidP="009B216F">
      <w:pPr>
        <w:pStyle w:val="TF"/>
      </w:pPr>
      <w:r>
        <w:t xml:space="preserve">Figure 5.33.2.2-1: Redundant transmission with two N3 tunnels between the </w:t>
      </w:r>
      <w:r w:rsidR="008D6069">
        <w:t>PSA</w:t>
      </w:r>
      <w:r w:rsidR="008D6069">
        <w:rPr>
          <w:lang w:val="en-GB"/>
        </w:rPr>
        <w:t xml:space="preserve"> </w:t>
      </w:r>
      <w:r>
        <w:t>UPF and a single NG-RAN node</w:t>
      </w:r>
    </w:p>
    <w:p w:rsidR="000E58AC" w:rsidRDefault="000E58AC" w:rsidP="000E58AC">
      <w:pPr>
        <w:rPr>
          <w:lang w:eastAsia="x-none"/>
        </w:rPr>
      </w:pPr>
      <w:r>
        <w:rPr>
          <w:lang w:eastAsia="x-none"/>
        </w:rPr>
        <w:t xml:space="preserve">Two Intermediate UPFs (I-UPFs) between the PSA UPF and the NG-RAN may be used to support the redundant transmission based on two N3 and N9 tunnels between a single NG-RAN node and the PSA UPF. The </w:t>
      </w:r>
      <w:r w:rsidR="008D6069">
        <w:rPr>
          <w:lang w:eastAsia="x-none"/>
        </w:rPr>
        <w:t>NG-</w:t>
      </w:r>
      <w:r>
        <w:rPr>
          <w:lang w:eastAsia="x-none"/>
        </w:rPr>
        <w:t>RAN node and PSA UPF shall support the packet replication and elimination function as described above.</w:t>
      </w:r>
    </w:p>
    <w:p w:rsidR="000E58AC" w:rsidRDefault="000E58AC" w:rsidP="000E58AC">
      <w:pPr>
        <w:pStyle w:val="TH"/>
      </w:pPr>
      <w:r w:rsidRPr="004E178D">
        <w:object w:dxaOrig="8333" w:dyaOrig="1996">
          <v:shape id="_x0000_i1093" type="#_x0000_t75" style="width:416.35pt;height:99.55pt" o:ole="">
            <v:imagedata r:id="rId148" o:title=""/>
          </v:shape>
          <o:OLEObject Type="Embed" ProgID="Visio.Drawing.11" ShapeID="_x0000_i1093" DrawAspect="Content" ObjectID="_1638514862" r:id="rId149"/>
        </w:object>
      </w:r>
    </w:p>
    <w:p w:rsidR="000E58AC" w:rsidRDefault="000E58AC" w:rsidP="00B56148">
      <w:pPr>
        <w:pStyle w:val="TF"/>
      </w:pPr>
      <w:r>
        <w:t>Figure 5.33.2.2-2</w:t>
      </w:r>
      <w:r>
        <w:rPr>
          <w:lang w:val="en-GB"/>
        </w:rPr>
        <w:t>:</w:t>
      </w:r>
      <w:r>
        <w:t xml:space="preserve"> Two N3 and N9 tunnels between NG-RAN and </w:t>
      </w:r>
      <w:r w:rsidR="008D6069">
        <w:t>PSA</w:t>
      </w:r>
      <w:r w:rsidR="008D6069">
        <w:rPr>
          <w:lang w:val="en-GB"/>
        </w:rPr>
        <w:t xml:space="preserve"> </w:t>
      </w:r>
      <w:r>
        <w:t>UPF for redundant transmission</w:t>
      </w:r>
    </w:p>
    <w:p w:rsidR="000E58AC" w:rsidRDefault="000E58AC" w:rsidP="000E58AC">
      <w:pPr>
        <w:rPr>
          <w:lang w:eastAsia="x-none"/>
        </w:rPr>
      </w:pPr>
      <w:r>
        <w:rPr>
          <w:lang w:eastAsia="x-none"/>
        </w:rPr>
        <w:t>In figure 5.33.2.2-2, there are two N3 and N9 tunnels between NG-RAN and PSA UPF for</w:t>
      </w:r>
      <w:r w:rsidR="008D6069">
        <w:rPr>
          <w:lang w:eastAsia="x-none"/>
        </w:rPr>
        <w:t xml:space="preserve"> the URLLC QoS Flow(s) of</w:t>
      </w:r>
      <w:r>
        <w:rPr>
          <w:lang w:eastAsia="x-none"/>
        </w:rPr>
        <w:t xml:space="preserve"> the same PDU </w:t>
      </w:r>
      <w:r w:rsidR="008D6069">
        <w:rPr>
          <w:lang w:eastAsia="x-none"/>
        </w:rPr>
        <w:t>S</w:t>
      </w:r>
      <w:r>
        <w:rPr>
          <w:lang w:eastAsia="x-none"/>
        </w:rPr>
        <w:t>ession for redundant transmission</w:t>
      </w:r>
      <w:r w:rsidR="009B216F">
        <w:rPr>
          <w:lang w:eastAsia="x-none"/>
        </w:rPr>
        <w:t xml:space="preserve"> established during or after a URLLC QoS flow establishment</w:t>
      </w:r>
      <w:r>
        <w:rPr>
          <w:lang w:eastAsia="x-none"/>
        </w:rPr>
        <w:t>.</w:t>
      </w:r>
      <w:r w:rsidR="008D6069">
        <w:rPr>
          <w:lang w:eastAsia="x-none"/>
        </w:rPr>
        <w:t xml:space="preserve"> In the case of downlink traffic, the</w:t>
      </w:r>
      <w:r>
        <w:rPr>
          <w:lang w:eastAsia="x-none"/>
        </w:rPr>
        <w:t xml:space="preserv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rsidR="000E58AC" w:rsidRDefault="000E58AC" w:rsidP="000E58AC">
      <w:pPr>
        <w:rPr>
          <w:lang w:eastAsia="x-none"/>
        </w:rPr>
      </w:pPr>
      <w:r>
        <w:rPr>
          <w:lang w:eastAsia="x-none"/>
        </w:rPr>
        <w:t>The I-UPFs inserted on one leg of the redundant paths shall not behave in an UL CL or Branching Point role.</w:t>
      </w:r>
    </w:p>
    <w:p w:rsidR="000E58AC" w:rsidRDefault="000E58AC" w:rsidP="000E58AC">
      <w:pPr>
        <w:pStyle w:val="Heading4"/>
      </w:pPr>
      <w:bookmarkStart w:id="1166" w:name="_Toc20150157"/>
      <w:bookmarkStart w:id="1167" w:name="_Toc27846959"/>
      <w:r>
        <w:t>5.33.2.3</w:t>
      </w:r>
      <w:r>
        <w:tab/>
        <w:t>Support for redundant transmission at transport layer</w:t>
      </w:r>
      <w:bookmarkEnd w:id="1166"/>
      <w:bookmarkEnd w:id="1167"/>
    </w:p>
    <w:p w:rsidR="000E58AC" w:rsidRDefault="000E58AC" w:rsidP="000E58AC">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w:t>
      </w:r>
      <w:r w:rsidR="00FC2117">
        <w:rPr>
          <w:lang w:eastAsia="x-none"/>
        </w:rPr>
        <w:t xml:space="preserve"> disjoint</w:t>
      </w:r>
      <w:r>
        <w:rPr>
          <w:lang w:eastAsia="x-none"/>
        </w:rPr>
        <w:t xml:space="preserve"> transport paths between UPF and NG-RAN. The </w:t>
      </w:r>
      <w:r w:rsidR="00FC2117">
        <w:rPr>
          <w:lang w:eastAsia="x-none"/>
        </w:rPr>
        <w:t xml:space="preserve">redundancy </w:t>
      </w:r>
      <w:r>
        <w:rPr>
          <w:lang w:eastAsia="x-none"/>
        </w:rPr>
        <w:t>functionality within NG-RAN and UPF make use of the independent paths at transport layer. Support of redundant transmission at transport layer requires no 3GPP protocol impact.</w:t>
      </w:r>
    </w:p>
    <w:p w:rsidR="000E58AC" w:rsidRDefault="000E58AC" w:rsidP="000E58AC">
      <w:pPr>
        <w:rPr>
          <w:lang w:eastAsia="x-none"/>
        </w:rPr>
      </w:pPr>
      <w:r>
        <w:rPr>
          <w:lang w:eastAsia="x-none"/>
        </w:rPr>
        <w:t>Following are the required steps:</w:t>
      </w:r>
    </w:p>
    <w:p w:rsidR="000E58AC" w:rsidRDefault="000E58AC" w:rsidP="00B56148">
      <w:pPr>
        <w:pStyle w:val="B1"/>
      </w:pPr>
      <w:r>
        <w:t>-</w:t>
      </w:r>
      <w:r>
        <w:tab/>
        <w:t>UE establishes the PDU session for URLLC services. Based on DNN, S-NSSAI</w:t>
      </w:r>
      <w:r w:rsidR="00FC2117">
        <w:t>, knowledge of supporting redundant transmission at transport layer</w:t>
      </w:r>
      <w:r>
        <w:t xml:space="preserve"> and other factors</w:t>
      </w:r>
      <w:r w:rsidR="00FC2117">
        <w:rPr>
          <w:lang w:val="en-GB"/>
        </w:rPr>
        <w:t xml:space="preserve"> as described in clause 6.3.3</w:t>
      </w:r>
      <w:r>
        <w:t xml:space="preserve">, SMF selects </w:t>
      </w:r>
      <w:r w:rsidR="00FC2117">
        <w:rPr>
          <w:lang w:val="en-GB"/>
        </w:rPr>
        <w:t xml:space="preserve">a </w:t>
      </w:r>
      <w:r>
        <w:t xml:space="preserve">UPF that supports redundant </w:t>
      </w:r>
      <w:r w:rsidR="00FC2117">
        <w:t>transmission at transport layer</w:t>
      </w:r>
      <w:r w:rsidR="00FC2117">
        <w:rPr>
          <w:lang w:val="en-GB"/>
        </w:rPr>
        <w:t xml:space="preserve"> </w:t>
      </w:r>
      <w:r>
        <w:t>for the PDU session. One N3 GTP-U tunnel is established between UPF and NG-RAN.</w:t>
      </w:r>
    </w:p>
    <w:p w:rsidR="00FC2117" w:rsidRDefault="00FC2117" w:rsidP="00B56148">
      <w:pPr>
        <w:pStyle w:val="B1"/>
      </w:pPr>
      <w:r>
        <w:tab/>
        <w:t>The knowledge of supporting redundant transmission at transport layer can be configured in the SMF, or be configured in UPF and then obtained by the SMF via N4 capability negotiation during N4 Association setup procedure.</w:t>
      </w:r>
    </w:p>
    <w:p w:rsidR="000E58AC" w:rsidRDefault="000E58AC" w:rsidP="00B56148">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rsidR="000E58AC" w:rsidRDefault="000E58AC" w:rsidP="00B56148">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rsidR="00553FC8" w:rsidRDefault="00553FC8" w:rsidP="00553FC8">
      <w:pPr>
        <w:pStyle w:val="Heading3"/>
      </w:pPr>
      <w:bookmarkStart w:id="1168" w:name="_Toc20150158"/>
      <w:bookmarkStart w:id="1169" w:name="_Toc27846960"/>
      <w:r>
        <w:t>5.33.3</w:t>
      </w:r>
      <w:r>
        <w:tab/>
        <w:t>QoS Monitoring to Assist URLLC Service</w:t>
      </w:r>
      <w:bookmarkEnd w:id="1168"/>
      <w:bookmarkEnd w:id="1169"/>
    </w:p>
    <w:p w:rsidR="00553FC8" w:rsidRDefault="00553FC8" w:rsidP="00553FC8">
      <w:pPr>
        <w:pStyle w:val="Heading4"/>
      </w:pPr>
      <w:bookmarkStart w:id="1170" w:name="_Toc20150159"/>
      <w:bookmarkStart w:id="1171" w:name="_Toc27846961"/>
      <w:r>
        <w:t>5.33.3.1</w:t>
      </w:r>
      <w:r>
        <w:tab/>
        <w:t>General</w:t>
      </w:r>
      <w:bookmarkEnd w:id="1170"/>
      <w:bookmarkEnd w:id="1171"/>
    </w:p>
    <w:p w:rsidR="00553FC8" w:rsidRDefault="00553FC8" w:rsidP="00553FC8">
      <w:pPr>
        <w:rPr>
          <w:lang w:eastAsia="x-none"/>
        </w:rPr>
      </w:pPr>
      <w:r>
        <w:rPr>
          <w:lang w:eastAsia="x-none"/>
        </w:rPr>
        <w:t>In this release, the QoS Monitoring is applied for packet delay measurement. The packet delay between UE and PSA UPF is a combination of the UL/DL packet delay on Uu interface and UL/DL packet delay between NG-RAN and PSA UPF. The NG-RAN is required to provide the QoS Monitoring on UL/DL packet delay on Uu interface.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rsidR="00553FC8" w:rsidRDefault="00553FC8" w:rsidP="002369B3">
      <w:pPr>
        <w:pStyle w:val="Heading4"/>
      </w:pPr>
      <w:bookmarkStart w:id="1172" w:name="_Toc20150160"/>
      <w:bookmarkStart w:id="1173" w:name="_Toc27846962"/>
      <w:r>
        <w:t>5.33.3.2</w:t>
      </w:r>
      <w:r>
        <w:tab/>
        <w:t>Per QoS Flow per UE QoS Monitoring</w:t>
      </w:r>
      <w:bookmarkEnd w:id="1172"/>
      <w:bookmarkEnd w:id="1173"/>
    </w:p>
    <w:p w:rsidR="00553FC8" w:rsidRDefault="00553FC8" w:rsidP="00553FC8">
      <w:pPr>
        <w:rPr>
          <w:lang w:eastAsia="x-none"/>
        </w:rPr>
      </w:pPr>
      <w:r>
        <w:rPr>
          <w:lang w:eastAsia="x-none"/>
        </w:rPr>
        <w:t>PCF generates the authorized QoS Monitoring policy for a service data flow based on the QoS Monitoring request if received from the AF. PCF includes the authorized QoS Monitoring policy in the PCC rule and provides it to the SMF.</w:t>
      </w:r>
    </w:p>
    <w:p w:rsidR="00553FC8" w:rsidRDefault="00553FC8" w:rsidP="00553FC8">
      <w:pPr>
        <w:rPr>
          <w:lang w:eastAsia="x-none"/>
        </w:rPr>
      </w:pPr>
      <w:r>
        <w:rPr>
          <w:lang w:eastAsia="x-none"/>
        </w:rPr>
        <w:t>SMF activates the end to end UL/DL packet delay measurement between UE and PSA UPF for the QoS Flow during the PDU Session Establishment or Modification procedure.</w:t>
      </w:r>
    </w:p>
    <w:p w:rsidR="00553FC8" w:rsidRDefault="00553FC8" w:rsidP="00553FC8">
      <w:pPr>
        <w:rPr>
          <w:lang w:eastAsia="x-none"/>
        </w:rPr>
      </w:pPr>
      <w:r>
        <w:rPr>
          <w:lang w:eastAsia="x-none"/>
        </w:rPr>
        <w:t xml:space="preserve">The SMF sends a QoS Monitoring request to the </w:t>
      </w:r>
      <w:r w:rsidR="005D5230">
        <w:rPr>
          <w:lang w:eastAsia="x-none"/>
        </w:rPr>
        <w:t>PSA UPF via N4 and NG-</w:t>
      </w:r>
      <w:r>
        <w:rPr>
          <w:lang w:eastAsia="x-none"/>
        </w:rPr>
        <w:t>RAN via N2 signalling</w:t>
      </w:r>
      <w:r w:rsidR="005D5230">
        <w:rPr>
          <w:lang w:eastAsia="x-none"/>
        </w:rPr>
        <w:t xml:space="preserve"> to request the QoS monitoring between PSA UPF and NG-RAN</w:t>
      </w:r>
      <w:r>
        <w:rPr>
          <w:lang w:eastAsia="x-none"/>
        </w:rPr>
        <w:t>. The QoS Monitoring request may contain monitoring parameters determined by SMF based on the authorized QoS Monitoring policy received from the PCF and local configuration.</w:t>
      </w:r>
    </w:p>
    <w:p w:rsidR="00553FC8" w:rsidRDefault="00553FC8" w:rsidP="00553FC8">
      <w:pPr>
        <w:rPr>
          <w:lang w:eastAsia="x-none"/>
        </w:rPr>
      </w:pPr>
      <w:r>
        <w:rPr>
          <w:lang w:eastAsia="x-none"/>
        </w:rPr>
        <w:t>The NG-RAN initiates the measurement of UL/DL packet delay on Uu interface based on the QoS Monitoring request from SMF. NG-RAN reports the UL/DL packet delay result on Uu interface to the PSA UPF</w:t>
      </w:r>
      <w:r w:rsidR="005D5230">
        <w:rPr>
          <w:lang w:eastAsia="x-none"/>
        </w:rPr>
        <w:t xml:space="preserve"> in the UL packet data or dummy UL packet as monitoring</w:t>
      </w:r>
      <w:r>
        <w:rPr>
          <w:lang w:eastAsia="x-none"/>
        </w:rPr>
        <w:t>.</w:t>
      </w:r>
    </w:p>
    <w:p w:rsidR="00553FC8" w:rsidRDefault="00553FC8" w:rsidP="00553FC8">
      <w:pPr>
        <w:rPr>
          <w:lang w:eastAsia="x-none"/>
        </w:rPr>
      </w:pPr>
      <w:r>
        <w:rPr>
          <w:lang w:eastAsia="x-none"/>
        </w:rPr>
        <w:t xml:space="preserve">If the NG-RAN and PSA UPF are time synchronised, the one way packet delay monitoring between NG-RAN and PSA UPF is supported. The time stamp in the GTP-U header is used for UL/DL packet delay measurement. </w:t>
      </w:r>
      <w:r w:rsidR="005D5230">
        <w:rPr>
          <w:lang w:eastAsia="x-none"/>
        </w:rPr>
        <w:t xml:space="preserve">The QoS Monitoring Packet (QMP) indicator which indicates the packet used for UL/DL packet delay measurement is also contained in the GTP-U header. </w:t>
      </w:r>
      <w:r>
        <w:rPr>
          <w:lang w:eastAsia="x-none"/>
        </w:rPr>
        <w:t>PSA UPF and NG-RAN calculates the UL packet delay and DL packet delay between NG-RAN and PSA UPF respectively based on the received time stamp in GTP-U header of service packet and the local time. NG-RAN encapsulates the DL packet delay result</w:t>
      </w:r>
      <w:r w:rsidR="005D5230">
        <w:rPr>
          <w:lang w:eastAsia="x-none"/>
        </w:rPr>
        <w:t xml:space="preserve"> and the UL/DL packet delay result on Uu interface</w:t>
      </w:r>
      <w:r>
        <w:rPr>
          <w:lang w:eastAsia="x-none"/>
        </w:rPr>
        <w:t xml:space="preserve"> in the GTP-U header of UL packet data sent to </w:t>
      </w:r>
      <w:r w:rsidR="005D5230">
        <w:rPr>
          <w:lang w:eastAsia="x-none"/>
        </w:rPr>
        <w:t xml:space="preserve">PSA </w:t>
      </w:r>
      <w:r>
        <w:rPr>
          <w:lang w:eastAsia="x-none"/>
        </w:rPr>
        <w:t xml:space="preserve">UPF. The NG-RAN sends a dummy UL packet as the monitoring response packet to the </w:t>
      </w:r>
      <w:r w:rsidR="005D5230">
        <w:rPr>
          <w:lang w:eastAsia="x-none"/>
        </w:rPr>
        <w:t xml:space="preserve">PSA </w:t>
      </w:r>
      <w:r>
        <w:rPr>
          <w:lang w:eastAsia="x-none"/>
        </w:rPr>
        <w:t>UPF in case there is no UL service packet for UL packet delay monitoring.</w:t>
      </w:r>
    </w:p>
    <w:p w:rsidR="00553FC8" w:rsidRDefault="00553FC8" w:rsidP="002369B3">
      <w:pPr>
        <w:pStyle w:val="NO"/>
      </w:pPr>
      <w:r>
        <w:t>NOTE:</w:t>
      </w:r>
      <w:r>
        <w:tab/>
        <w:t>When does the NG-RAN sends the dummy UL packet as monitoring response to PSA UPF depends on NG-RAN's implementation.</w:t>
      </w:r>
    </w:p>
    <w:p w:rsidR="00553FC8" w:rsidRDefault="00553FC8" w:rsidP="00553FC8">
      <w:pPr>
        <w:rPr>
          <w:lang w:eastAsia="x-none"/>
        </w:rPr>
      </w:pPr>
      <w:r>
        <w:rPr>
          <w:lang w:eastAsia="x-none"/>
        </w:rPr>
        <w:t>If the NG-RAN and PSA UPF are not time synchronised, it is assumed that the UL packet delay and the DL packet delay between NG-RAN and PSA UPF is the same. The PSA UPF creates and sends the monitoring packets to the RAN:</w:t>
      </w:r>
    </w:p>
    <w:p w:rsidR="00553FC8" w:rsidRDefault="00553FC8" w:rsidP="00553FC8">
      <w:pPr>
        <w:pStyle w:val="B1"/>
      </w:pPr>
      <w:r>
        <w:t>-</w:t>
      </w:r>
      <w:r>
        <w:tab/>
        <w:t>The PSA UPF encapsulates in the GTP-U header with QFI, TEID, QMP indicator and the local time T1 that sent the DL monitoring packets.</w:t>
      </w:r>
    </w:p>
    <w:p w:rsidR="00553FC8" w:rsidRDefault="00553FC8" w:rsidP="00553FC8">
      <w:pPr>
        <w:pStyle w:val="B1"/>
      </w:pPr>
      <w:r>
        <w:t>-</w:t>
      </w:r>
      <w:r>
        <w:tab/>
        <w:t>The NG-RAN records the</w:t>
      </w:r>
      <w:r w:rsidR="005D5230">
        <w:rPr>
          <w:lang w:val="en-GB"/>
        </w:rPr>
        <w:t xml:space="preserve"> local time T1 received</w:t>
      </w:r>
      <w:r>
        <w:t xml:space="preserve"> in the GTP-U header and the local time T2 at the reception of the DL monitoring packets. </w:t>
      </w:r>
      <w:r w:rsidR="005D5230">
        <w:t>The</w:t>
      </w:r>
      <w:r w:rsidR="005D5230">
        <w:rPr>
          <w:lang w:val="en-GB"/>
        </w:rPr>
        <w:t xml:space="preserve"> </w:t>
      </w:r>
      <w:r>
        <w:t xml:space="preserve">NG-RAN initiates </w:t>
      </w:r>
      <w:r w:rsidR="005D5230">
        <w:t>UL/DL</w:t>
      </w:r>
      <w:r w:rsidR="005D5230">
        <w:rPr>
          <w:lang w:val="en-GB"/>
        </w:rPr>
        <w:t xml:space="preserve"> </w:t>
      </w:r>
      <w:r>
        <w:t>packet delay measurement</w:t>
      </w:r>
      <w:r w:rsidR="005D5230">
        <w:rPr>
          <w:lang w:val="en-GB"/>
        </w:rPr>
        <w:t xml:space="preserve"> on the Uu interface</w:t>
      </w:r>
      <w:r>
        <w:t>.</w:t>
      </w:r>
    </w:p>
    <w:p w:rsidR="005D5230" w:rsidRDefault="005D5230" w:rsidP="00553FC8">
      <w:pPr>
        <w:pStyle w:val="B1"/>
      </w:pPr>
      <w:r>
        <w:t>-</w:t>
      </w:r>
      <w:r>
        <w:tab/>
        <w:t>When receiving the UL packet from UE or when the NG-RAN sends the dummy UL packet as monitoring response, the NG-RAN encapsulates QMP indicator, the UL/DL packet delay result of Uu interface, the time T1 received in the GTP-U header, the local time T2 at the reception of the DL monitoring packets and local time T3 when NG-RAN sends out this monitoring response packet to the UPF via N3 interface, in the GTP-U header of the monitoring response packet.</w:t>
      </w:r>
    </w:p>
    <w:p w:rsidR="00553FC8" w:rsidRDefault="00553FC8" w:rsidP="00553FC8">
      <w:pPr>
        <w:pStyle w:val="B1"/>
      </w:pPr>
      <w:r>
        <w:t>-</w:t>
      </w:r>
      <w:r>
        <w:tab/>
        <w:t>The PSA UPF records the local time T</w:t>
      </w:r>
      <w:r w:rsidR="005D5230">
        <w:rPr>
          <w:lang w:val="en-GB"/>
        </w:rPr>
        <w:t>4</w:t>
      </w:r>
      <w:r>
        <w:t xml:space="preserve"> when receiving the monitoring</w:t>
      </w:r>
      <w:r w:rsidR="005D5230">
        <w:rPr>
          <w:lang w:val="en-GB"/>
        </w:rPr>
        <w:t xml:space="preserve"> response</w:t>
      </w:r>
      <w:r>
        <w:t xml:space="preserve"> packets </w:t>
      </w:r>
      <w:r w:rsidR="005D5230">
        <w:rPr>
          <w:lang w:val="en-GB"/>
        </w:rPr>
        <w:t xml:space="preserve">and </w:t>
      </w:r>
      <w:r>
        <w:t xml:space="preserve">calculates the round trip and UL/DL packet delay between NG-RAN and anchor PSA UPF based on the time information contained in the GTP-U header of the received monitoring </w:t>
      </w:r>
      <w:r w:rsidR="005D5230">
        <w:rPr>
          <w:lang w:val="en-GB"/>
        </w:rPr>
        <w:t xml:space="preserve"> response</w:t>
      </w:r>
      <w:r>
        <w:t>packets.</w:t>
      </w:r>
      <w:r>
        <w:rPr>
          <w:lang w:val="en-GB"/>
        </w:rPr>
        <w:t xml:space="preserve"> </w:t>
      </w:r>
      <w:r>
        <w:t>The PSA UPF calculates the UL/DL packet delay between UE and PSA UPF based on the received UL/DL packet delay results of Uu interface and UL/DL packet delay between RAN and PSA UPF. The PSA UPF reports the result to the SMF based on some specific condition, e.g. when threshold for reporting to SMF is reached.</w:t>
      </w:r>
    </w:p>
    <w:p w:rsidR="005D5230" w:rsidRDefault="005D5230" w:rsidP="00A30201">
      <w:bookmarkStart w:id="1174" w:name="_Toc20150161"/>
      <w:r>
        <w:t>If the redundant transmission on N3/N9 interfaces is activated, the UPF and NG-RAN performs QoS monitoring for both UP paths. The UPF reports the packet delay of the two UP paths respectively to the SMF.</w:t>
      </w:r>
    </w:p>
    <w:p w:rsidR="00553FC8" w:rsidRDefault="00553FC8" w:rsidP="00553FC8">
      <w:pPr>
        <w:pStyle w:val="Heading4"/>
      </w:pPr>
      <w:bookmarkStart w:id="1175" w:name="_Toc27846963"/>
      <w:r>
        <w:t>5.33.3.3</w:t>
      </w:r>
      <w:r>
        <w:tab/>
        <w:t>GTP-U Path Monitoring</w:t>
      </w:r>
      <w:bookmarkEnd w:id="1174"/>
      <w:bookmarkEnd w:id="1175"/>
    </w:p>
    <w:p w:rsidR="00553FC8" w:rsidRDefault="00553FC8" w:rsidP="00553FC8">
      <w:pPr>
        <w:rPr>
          <w:lang w:eastAsia="x-none"/>
        </w:rPr>
      </w:pPr>
      <w:r>
        <w:rPr>
          <w:lang w:eastAsia="x-none"/>
        </w:rPr>
        <w:t>SMF can request to activate QoS Monitoring for all UPFs and (R)AN based on policies. The SMF sends the QoS monitoring policy to each UPF and (R)AN via N4 interface and via N2 interface respectively.</w:t>
      </w:r>
    </w:p>
    <w:p w:rsidR="00553FC8" w:rsidRDefault="00553FC8" w:rsidP="00553FC8">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 delay represents an estimated elapsed time since a user plane packet entered 3GPP domain.</w:t>
      </w:r>
    </w:p>
    <w:p w:rsidR="00553FC8" w:rsidRDefault="00553FC8" w:rsidP="00553FC8">
      <w:pPr>
        <w:rPr>
          <w:lang w:eastAsia="x-none"/>
        </w:rPr>
      </w:pPr>
      <w:r>
        <w:rPr>
          <w:lang w:eastAsia="x-none"/>
        </w:rPr>
        <w:t>It is expected that a GTP-U sender determines RTT periodically in order to detect changes in transport delays. QoS monitoring is performed by a GTP-U end-point (UP function) that receive and store QoS including a packet delay budget parameter for QoS flow by comparing a received accumulated packet delay with the stored QoS parameter possibly also taking into the account the measured delay of GTP-U path to next GTP-U end-point processing time. If the GTP-U end-point determines that the packet delay exceeds the requested packet delay budget then the node triggers QoS monitoring alert signalling to a control plane network function, e.g. SMF or to an OA&amp;M function.</w:t>
      </w:r>
    </w:p>
    <w:p w:rsidR="00553FC8" w:rsidRDefault="00553FC8" w:rsidP="002369B3">
      <w:pPr>
        <w:pStyle w:val="NO"/>
      </w:pPr>
      <w:r>
        <w:t>NOTE:</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rsidR="00553FC8" w:rsidRDefault="00553FC8" w:rsidP="00553FC8">
      <w:pPr>
        <w:rPr>
          <w:lang w:eastAsia="x-none"/>
        </w:rPr>
      </w:pPr>
      <w:r>
        <w:rPr>
          <w:lang w:eastAsia="x-none"/>
        </w:rPr>
        <w:t>QoS Monitoring can be used to measure the packet delay for transport paths and map the QoS Flows to appropriate network instance, DSCP values as follows:</w:t>
      </w:r>
    </w:p>
    <w:p w:rsidR="00553FC8" w:rsidRDefault="00553FC8" w:rsidP="00553FC8">
      <w:pPr>
        <w:pStyle w:val="B1"/>
      </w:pPr>
      <w:r>
        <w:t>-</w:t>
      </w:r>
      <w:r>
        <w:tab/>
        <w:t xml:space="preserve">Packet delay measurement is performed by using GTP-U Echo Request/Response as defined in the </w:t>
      </w:r>
      <w:r w:rsidR="002369B3">
        <w:t>TS 28.552 [</w:t>
      </w:r>
      <w:r>
        <w:t>108], in the corresponding user plane transport path(s), independent of the corresponding PDU Session and the 5QI for a given QoS flow, for a specific URLLC service.</w:t>
      </w:r>
    </w:p>
    <w:p w:rsidR="00553FC8" w:rsidRDefault="00553FC8" w:rsidP="00553FC8">
      <w:pPr>
        <w:pStyle w:val="B1"/>
      </w:pPr>
      <w:r>
        <w:t>-</w:t>
      </w:r>
      <w:r>
        <w:tab/>
        <w:t>RAN measures UL/DL packet delay within RAN (e.g. including delays of F1-U, Xn-U, Uu interfaces for NR) and calculates UL packet delay of N3 interface. RAN provides the UL packet delay comprising the packet delays of RAN (including delays of F1-U, Xn-U, Uu interfaces for NR) and N3 interface towards SMF (via N2).</w:t>
      </w:r>
    </w:p>
    <w:p w:rsidR="00553FC8" w:rsidRDefault="00553FC8" w:rsidP="00553FC8">
      <w:pPr>
        <w:pStyle w:val="B1"/>
      </w:pPr>
      <w:r>
        <w:t>-</w:t>
      </w:r>
      <w:r>
        <w:tab/>
        <w:t>The PSA UPF calculates the UL/DL packet delay of N3/N9 interface (N9 is applicable when I-UPF exists).</w:t>
      </w:r>
    </w:p>
    <w:p w:rsidR="00553FC8" w:rsidRDefault="00553FC8" w:rsidP="00553FC8">
      <w:pPr>
        <w:pStyle w:val="B1"/>
      </w:pPr>
      <w:r>
        <w:t>-</w:t>
      </w:r>
      <w:r>
        <w:tab/>
        <w:t>UPF and RAN reports QoS Monitoring result to the SMF based on some specific conditions, e.g. first time, periodic, event triggered, when thresholds for reporting towards SMF (via N4) are reached.</w:t>
      </w:r>
    </w:p>
    <w:p w:rsidR="00553FC8" w:rsidRDefault="00553FC8" w:rsidP="00553FC8">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rsidR="00553FC8" w:rsidRDefault="00553FC8" w:rsidP="00553FC8">
      <w:pPr>
        <w:pStyle w:val="B1"/>
      </w:pPr>
      <w:r>
        <w:t>-</w:t>
      </w:r>
      <w:r>
        <w:tab/>
        <w:t>UPF maps {network instance, DSCP} into Transport Resource and measures delay per IP destination address and port. Thus, for each IP destination address, the measured delay per (network instance, DSCP) entry is determined.</w:t>
      </w:r>
    </w:p>
    <w:p w:rsidR="00553FC8" w:rsidRDefault="00553FC8" w:rsidP="00553FC8">
      <w:pPr>
        <w:pStyle w:val="B1"/>
      </w:pPr>
      <w:r>
        <w:t>-</w:t>
      </w:r>
      <w:r>
        <w:tab/>
        <w:t>The UPF performing the QoS monitoring can provide the corresponding {Network instance, DSCP} along with the measured packet delay for the corresponding transport path to the SMF.</w:t>
      </w:r>
    </w:p>
    <w:p w:rsidR="00553FC8" w:rsidRDefault="00553FC8" w:rsidP="00553FC8">
      <w:pPr>
        <w:pStyle w:val="B1"/>
      </w:pPr>
      <w:r>
        <w:t>-</w:t>
      </w:r>
      <w:r>
        <w:tab/>
        <w:t>Based on this, SMF can determine QoS Flow mapping to the appropriate {Network instance, DSCP} considering {5QI, QoS characteristics, ARP} for the given QoS flow.</w:t>
      </w:r>
    </w:p>
    <w:p w:rsidR="000E58AC" w:rsidRDefault="000E58AC" w:rsidP="000E58AC">
      <w:pPr>
        <w:pStyle w:val="Heading2"/>
      </w:pPr>
      <w:bookmarkStart w:id="1176" w:name="_Toc20150162"/>
      <w:bookmarkStart w:id="1177" w:name="_Toc27846964"/>
      <w:r>
        <w:t>5.34</w:t>
      </w:r>
      <w:r>
        <w:tab/>
        <w:t>Support of deployments topologies with specific SMF Service Areas</w:t>
      </w:r>
      <w:bookmarkEnd w:id="1176"/>
      <w:bookmarkEnd w:id="1177"/>
    </w:p>
    <w:p w:rsidR="000E58AC" w:rsidRDefault="000E58AC" w:rsidP="00B56148">
      <w:pPr>
        <w:pStyle w:val="Heading3"/>
      </w:pPr>
      <w:bookmarkStart w:id="1178" w:name="_Toc20150163"/>
      <w:bookmarkStart w:id="1179" w:name="_Toc27846965"/>
      <w:r>
        <w:t>5.34.1</w:t>
      </w:r>
      <w:r>
        <w:tab/>
        <w:t>General</w:t>
      </w:r>
      <w:bookmarkEnd w:id="1178"/>
      <w:bookmarkEnd w:id="1179"/>
    </w:p>
    <w:p w:rsidR="000E58AC" w:rsidRDefault="000E58AC" w:rsidP="000E58AC">
      <w:r>
        <w:t>When the</w:t>
      </w:r>
      <w:r w:rsidR="00527F05">
        <w:t xml:space="preserve"> UE is outside of the</w:t>
      </w:r>
      <w:r>
        <w:t xml:space="preserve"> SMF</w:t>
      </w:r>
      <w:r w:rsidR="00527F05">
        <w:t xml:space="preserve"> Service Area</w:t>
      </w:r>
      <w:r>
        <w:t>, an I-SMF is inserted between the SMF and the AMF. The I-SMF has a N11 interface with the AMF and a N16a interface with the SMF and is responsible of controlling the UPF(s) that the SMF cannot directly control. The exchang</w:t>
      </w:r>
      <w:r w:rsidR="002C5563">
        <w:t>e</w:t>
      </w:r>
      <w:r>
        <w:t xml:space="preserve"> of the SM context and forwarding tunnel information if needed are interacted between two SMFs directly without involvement of AMF.</w:t>
      </w:r>
    </w:p>
    <w:p w:rsidR="000E58AC" w:rsidRDefault="000E58AC" w:rsidP="000E58AC">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rsidR="002C5563" w:rsidRDefault="002C5563" w:rsidP="002C5563">
      <w:r>
        <w:t>The SMF shall release or reject the PDU Session if the DNN of the PDU Session corresponds to a LADN and the I-SMF is inserted to the PDU Session.</w:t>
      </w:r>
    </w:p>
    <w:p w:rsidR="002C5563" w:rsidRDefault="002C5563" w:rsidP="00C34949">
      <w:pPr>
        <w:pStyle w:val="NO"/>
      </w:pPr>
      <w:r>
        <w:t>NOTE 1:</w:t>
      </w:r>
      <w:r>
        <w:tab/>
        <w:t>This implies that operators need to plan the LADN deployment in such a way that the LADN Service area needs to be within the SMF Service Area, but not across SMFs' Service Areas.</w:t>
      </w:r>
    </w:p>
    <w:p w:rsidR="002C5563" w:rsidRDefault="002C5563" w:rsidP="00C34949">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case of Service Request.</w:t>
      </w:r>
    </w:p>
    <w:p w:rsidR="00527F05" w:rsidRDefault="00527F05" w:rsidP="00A30201">
      <w:bookmarkStart w:id="1180" w:name="_Toc20150164"/>
      <w:r>
        <w:t>Independent of whether an I-SMF is present or not, the SMF may trigger the PDU Session re-establishment to the same DN, if the PDU Session is associated with the SSC mode 2 or SSC mode 3.</w:t>
      </w:r>
    </w:p>
    <w:p w:rsidR="00527F05" w:rsidRDefault="00527F05" w:rsidP="00527F05">
      <w:pPr>
        <w:pStyle w:val="NO"/>
      </w:pPr>
      <w:r>
        <w:t>NOTE</w:t>
      </w:r>
      <w:r>
        <w:rPr>
          <w:lang w:val="en-GB"/>
        </w:rPr>
        <w:t> </w:t>
      </w:r>
      <w:r>
        <w:t>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 are not needed.</w:t>
      </w:r>
    </w:p>
    <w:p w:rsidR="000E58AC" w:rsidRDefault="000E58AC" w:rsidP="00B56148">
      <w:pPr>
        <w:pStyle w:val="Heading3"/>
      </w:pPr>
      <w:bookmarkStart w:id="1181" w:name="_Toc27846966"/>
      <w:r>
        <w:t>5.34.2</w:t>
      </w:r>
      <w:r>
        <w:tab/>
        <w:t>Architecture</w:t>
      </w:r>
      <w:bookmarkEnd w:id="1180"/>
      <w:bookmarkEnd w:id="1181"/>
    </w:p>
    <w:p w:rsidR="000E58AC" w:rsidRDefault="000E58AC" w:rsidP="00B56148">
      <w:pPr>
        <w:pStyle w:val="Heading4"/>
      </w:pPr>
      <w:bookmarkStart w:id="1182" w:name="_Toc20150165"/>
      <w:bookmarkStart w:id="1183" w:name="_Toc27846967"/>
      <w:r>
        <w:t>5.34.2.1</w:t>
      </w:r>
      <w:r>
        <w:tab/>
        <w:t>SBA architecture</w:t>
      </w:r>
      <w:bookmarkEnd w:id="1182"/>
      <w:bookmarkEnd w:id="1183"/>
    </w:p>
    <w:p w:rsidR="000E58AC" w:rsidRDefault="000E58AC" w:rsidP="000E58AC">
      <w:r>
        <w:t>In non-roaming case the SBA architecture described in Figure 4.2.3-1 shall apply. In local breakout scenarios the SBA architecture described in Figure 4.2.4-1 shall apply. In Home Routed scenarios the SBA architecture described in Figure 4.2.4-3 shall apply.</w:t>
      </w:r>
    </w:p>
    <w:p w:rsidR="000E58AC" w:rsidRDefault="000E58AC" w:rsidP="00B56148">
      <w:pPr>
        <w:pStyle w:val="Heading4"/>
      </w:pPr>
      <w:bookmarkStart w:id="1184" w:name="_Toc20150166"/>
      <w:bookmarkStart w:id="1185" w:name="_Toc27846968"/>
      <w:r>
        <w:t>5.34.2.2</w:t>
      </w:r>
      <w:r>
        <w:tab/>
        <w:t>Non-roaming architecture</w:t>
      </w:r>
      <w:bookmarkEnd w:id="1184"/>
      <w:bookmarkEnd w:id="1185"/>
    </w:p>
    <w:p w:rsidR="000E58AC" w:rsidRDefault="000E58AC" w:rsidP="000E58AC">
      <w:r>
        <w:t>Figure 5.34.2.2-1 depicts the non-roaming architecture with an I-SMF insertion to the PDU Session without UL-CL/BP, using reference point representation.</w:t>
      </w:r>
    </w:p>
    <w:p w:rsidR="000E58AC" w:rsidRDefault="000E58AC" w:rsidP="000E58AC">
      <w:pPr>
        <w:pStyle w:val="TH"/>
      </w:pPr>
      <w:r w:rsidRPr="00EE1720">
        <w:object w:dxaOrig="12818" w:dyaOrig="5993">
          <v:shape id="_x0000_i1094" type="#_x0000_t75" style="width:408.2pt;height:189.1pt" o:ole="">
            <v:imagedata r:id="rId150" o:title=""/>
          </v:shape>
          <o:OLEObject Type="Embed" ProgID="Visio.Drawing.11" ShapeID="_x0000_i1094" DrawAspect="Content" ObjectID="_1638514863" r:id="rId151"/>
        </w:object>
      </w:r>
    </w:p>
    <w:p w:rsidR="000E58AC" w:rsidRDefault="000E58AC" w:rsidP="00B56148">
      <w:pPr>
        <w:pStyle w:val="NF"/>
      </w:pPr>
      <w:r>
        <w:t>NOTE</w:t>
      </w:r>
      <w:r>
        <w:rPr>
          <w:lang w:val="en-GB"/>
        </w:rPr>
        <w:t> </w:t>
      </w:r>
      <w:r>
        <w:t>1:</w:t>
      </w:r>
      <w:r>
        <w:tab/>
        <w:t>N16a is the interface between a SMF and I-SMF.</w:t>
      </w:r>
    </w:p>
    <w:p w:rsidR="000E58AC" w:rsidRDefault="000E58AC" w:rsidP="00B56148">
      <w:pPr>
        <w:pStyle w:val="NF"/>
      </w:pPr>
      <w:r>
        <w:t>NOTE</w:t>
      </w:r>
      <w:r>
        <w:rPr>
          <w:lang w:val="en-GB"/>
        </w:rPr>
        <w:t> </w:t>
      </w:r>
      <w:r>
        <w:t>2:</w:t>
      </w:r>
      <w:r>
        <w:tab/>
        <w:t>N38 is the interface between I-SMFs.</w:t>
      </w:r>
    </w:p>
    <w:p w:rsidR="000E58AC" w:rsidRPr="004314CF" w:rsidRDefault="000E58AC" w:rsidP="00B56148">
      <w:pPr>
        <w:pStyle w:val="NF"/>
      </w:pPr>
    </w:p>
    <w:p w:rsidR="000E58AC" w:rsidRDefault="000E58AC" w:rsidP="00B56148">
      <w:pPr>
        <w:pStyle w:val="TF"/>
      </w:pPr>
      <w:r>
        <w:t>Figure 5.34.2.2-1: Non-roaming architecture with I-SMF insertion to the PDU Session in reference point representation, with no UL-CL/BP</w:t>
      </w:r>
    </w:p>
    <w:p w:rsidR="000E58AC" w:rsidRDefault="000E58AC" w:rsidP="000E58AC">
      <w:r>
        <w:t>Figure 5.34.2.2-2 depicts the non-roaming architecture for an I-SMF insertion to the PDU Session with UL-CL/BP, using reference point representation.</w:t>
      </w:r>
    </w:p>
    <w:p w:rsidR="002C5563" w:rsidRDefault="002C5563" w:rsidP="00C34949">
      <w:pPr>
        <w:pStyle w:val="TH"/>
      </w:pPr>
      <w:r w:rsidRPr="00065C2D">
        <w:rPr>
          <w:rFonts w:eastAsia="DengXian"/>
          <w:b w:val="0"/>
        </w:rPr>
        <w:object w:dxaOrig="12828" w:dyaOrig="6001">
          <v:shape id="_x0000_i1095" type="#_x0000_t75" style="width:472.7pt;height:221pt" o:ole="">
            <v:imagedata r:id="rId152" o:title=""/>
          </v:shape>
          <o:OLEObject Type="Embed" ProgID="Visio.Drawing.11" ShapeID="_x0000_i1095" DrawAspect="Content" ObjectID="_1638514864" r:id="rId153"/>
        </w:object>
      </w:r>
    </w:p>
    <w:p w:rsidR="000E58AC" w:rsidRDefault="000E58AC" w:rsidP="00B56148">
      <w:pPr>
        <w:pStyle w:val="TF"/>
      </w:pPr>
      <w:r>
        <w:t>Figure 5.34.2.2-2: Non-roaming architecture with I-SMF insertion to the PDU Session in reference point representation, with UL-CL/BP</w:t>
      </w:r>
    </w:p>
    <w:p w:rsidR="000E58AC" w:rsidRDefault="000E58AC" w:rsidP="00B56148">
      <w:pPr>
        <w:pStyle w:val="Heading4"/>
      </w:pPr>
      <w:bookmarkStart w:id="1186" w:name="_Toc20150167"/>
      <w:bookmarkStart w:id="1187" w:name="_Toc27846969"/>
      <w:r>
        <w:t>5.34.2.3</w:t>
      </w:r>
      <w:r>
        <w:tab/>
        <w:t>Roaming architecture</w:t>
      </w:r>
      <w:bookmarkEnd w:id="1186"/>
      <w:bookmarkEnd w:id="1187"/>
    </w:p>
    <w:p w:rsidR="000E58AC" w:rsidRDefault="000E58AC" w:rsidP="000E58AC">
      <w:r>
        <w:t>Figure 5.34.2.3-1 depicts 5G System roaming architecture in the case of local break out scenario where the SMF controlling the UPF connecting to NG-(R)AN is separated from the SMF controlling PDU Session anchor, using the reference point representation.</w:t>
      </w:r>
    </w:p>
    <w:p w:rsidR="002C5563" w:rsidRDefault="002C5563" w:rsidP="00C34949">
      <w:pPr>
        <w:pStyle w:val="TH"/>
      </w:pPr>
      <w:r w:rsidRPr="00065C2D">
        <w:rPr>
          <w:rFonts w:eastAsia="DengXian"/>
          <w:b w:val="0"/>
        </w:rPr>
        <w:object w:dxaOrig="11977" w:dyaOrig="6847">
          <v:shape id="_x0000_i1096" type="#_x0000_t75" style="width:445.75pt;height:254.8pt" o:ole="">
            <v:imagedata r:id="rId154" o:title=""/>
          </v:shape>
          <o:OLEObject Type="Embed" ProgID="Visio.Drawing.11" ShapeID="_x0000_i1096" DrawAspect="Content" ObjectID="_1638514865" r:id="rId155"/>
        </w:object>
      </w:r>
    </w:p>
    <w:p w:rsidR="000E58AC" w:rsidRDefault="000E58AC" w:rsidP="00B56148">
      <w:pPr>
        <w:pStyle w:val="TF"/>
      </w:pPr>
      <w:r>
        <w:t>Figure 5.34.2.3-1: Roaming 5G System architecture with SMF/I-SMF - local breakout scenario in reference point representation</w:t>
      </w:r>
    </w:p>
    <w:p w:rsidR="000E58AC" w:rsidRDefault="000E58AC" w:rsidP="000E58AC">
      <w:r>
        <w:t>For the case of home routed scenario, Figure 4.2.4-6 applies.</w:t>
      </w:r>
    </w:p>
    <w:p w:rsidR="000E58AC" w:rsidRDefault="000E58AC" w:rsidP="00B56148">
      <w:pPr>
        <w:pStyle w:val="Heading3"/>
      </w:pPr>
      <w:bookmarkStart w:id="1188" w:name="_Toc20150168"/>
      <w:bookmarkStart w:id="1189" w:name="_Toc27846970"/>
      <w:r>
        <w:t>5.34.3</w:t>
      </w:r>
      <w:r>
        <w:tab/>
        <w:t>I-SMF selection</w:t>
      </w:r>
      <w:bookmarkEnd w:id="1188"/>
      <w:bookmarkEnd w:id="1189"/>
    </w:p>
    <w:p w:rsidR="000E58AC" w:rsidRDefault="000E58AC" w:rsidP="000E58AC">
      <w:r>
        <w:t>The AMF is responsible of detecting when to add or to remove an I-SMF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w:t>
      </w:r>
      <w:r w:rsidR="00A91FD8">
        <w:t xml:space="preserve"> (as the service area of the SMF includes the new UE location)</w:t>
      </w:r>
      <w:r>
        <w:t xml:space="preserve"> it removes the I-SMF and interfaces directly with the SMF of the PDU Session. If the AMF detects that the SMF cannot serve the UE location (e.g. due to mobility), then the AMF selects a new I-SMF serving the UE location. </w:t>
      </w:r>
      <w:r w:rsidR="00406B43">
        <w:t xml:space="preserve">If the </w:t>
      </w:r>
      <w:r>
        <w:t>existing I-SMF cannot serve the UE location</w:t>
      </w:r>
      <w:r w:rsidR="00A91FD8">
        <w:t xml:space="preserve"> and the service area of the SMF does not include the new UE location</w:t>
      </w:r>
      <w:r>
        <w:t>, then the AMF initiates a</w:t>
      </w:r>
      <w:r w:rsidR="00AA2E79">
        <w:t>n</w:t>
      </w:r>
      <w:r>
        <w:t xml:space="preserve"> I-SMF</w:t>
      </w:r>
      <w:r w:rsidR="00406B43">
        <w:t xml:space="preserve"> change</w:t>
      </w:r>
      <w:r>
        <w:t>.</w:t>
      </w:r>
    </w:p>
    <w:p w:rsidR="000E58AC" w:rsidRDefault="000E58AC" w:rsidP="000E58AC">
      <w:r>
        <w:t>At PDU Session Establishment in non-roaming and roaming with LBO scenarios, if the AMF</w:t>
      </w:r>
      <w:r w:rsidR="00AA2E79">
        <w:t xml:space="preserve"> or SCP</w:t>
      </w:r>
      <w:r>
        <w:t xml:space="preserve"> cannot select an SMF with a Service Area supporting the current UE location for the selected DNN, S-NSSAI</w:t>
      </w:r>
      <w:r w:rsidR="00A91FD8">
        <w:t xml:space="preserve"> and required SMF capabilities</w:t>
      </w:r>
      <w:r>
        <w:t>, the AMF selects an SMF for the selected DNN, S-NSSAI</w:t>
      </w:r>
      <w:r w:rsidR="00A91FD8">
        <w:t xml:space="preserve"> and required capabilities</w:t>
      </w:r>
      <w:r>
        <w:t xml:space="preserve"> and in addition selects an I-SMF serving the UE location. During the lifetime of </w:t>
      </w:r>
      <w:r w:rsidR="00A91FD8">
        <w:t xml:space="preserve">the </w:t>
      </w:r>
      <w:r>
        <w:t>PDU Session, the AMF selects a new I-SMF if it determines that neither the current SMF nor the current I-SMF (if any) can serve the UE location.</w:t>
      </w:r>
    </w:p>
    <w:p w:rsidR="000E58AC" w:rsidRDefault="000E58AC" w:rsidP="000E58AC">
      <w:r>
        <w:t xml:space="preserve">Comparing to the SMF selection function defined in clause 6.3.2, </w:t>
      </w:r>
      <w:r w:rsidR="00A91FD8">
        <w:t xml:space="preserve">the </w:t>
      </w:r>
      <w:r>
        <w:t>following parameter</w:t>
      </w:r>
      <w:r w:rsidR="00406B43">
        <w:t>s</w:t>
      </w:r>
      <w:r>
        <w:t xml:space="preserve"> are not applicable</w:t>
      </w:r>
      <w:r w:rsidR="00406B43">
        <w:t xml:space="preserve"> for I-SMF selection</w:t>
      </w:r>
      <w:r>
        <w:t>:</w:t>
      </w:r>
    </w:p>
    <w:p w:rsidR="000E58AC" w:rsidRPr="00B56148" w:rsidRDefault="000E58AC" w:rsidP="00B56148">
      <w:pPr>
        <w:pStyle w:val="B1"/>
        <w:rPr>
          <w:lang w:val="en-GB"/>
        </w:rPr>
      </w:pPr>
      <w:r>
        <w:t>-</w:t>
      </w:r>
      <w:r>
        <w:tab/>
        <w:t>Data Network Name (DNN)</w:t>
      </w:r>
      <w:r w:rsidR="00963676">
        <w:rPr>
          <w:lang w:val="en-GB"/>
        </w:rPr>
        <w:t>.</w:t>
      </w:r>
    </w:p>
    <w:p w:rsidR="000E58AC" w:rsidRDefault="000E58AC" w:rsidP="00B56148">
      <w:pPr>
        <w:pStyle w:val="B1"/>
      </w:pPr>
      <w:r>
        <w:t>-</w:t>
      </w:r>
      <w:r>
        <w:tab/>
        <w:t>Subscription information from UDM.</w:t>
      </w:r>
    </w:p>
    <w:p w:rsidR="00406B43" w:rsidRPr="00C34949" w:rsidRDefault="00406B43" w:rsidP="00C34949">
      <w:pPr>
        <w:pStyle w:val="NO"/>
        <w:rPr>
          <w:lang w:val="en-GB"/>
        </w:rPr>
      </w:pPr>
      <w:r>
        <w:t>NOTE:</w:t>
      </w:r>
      <w:r>
        <w:tab/>
        <w:t>All SMF(s)</w:t>
      </w:r>
      <w:r w:rsidR="00A91FD8">
        <w:rPr>
          <w:lang w:val="en-GB"/>
        </w:rPr>
        <w:t xml:space="preserve"> and I-SMF</w:t>
      </w:r>
      <w:r>
        <w:t xml:space="preserve"> are assumed to be able to control the UPF mapping between EPC bearers and 5GC QoS flows</w:t>
      </w:r>
      <w:r>
        <w:rPr>
          <w:lang w:val="en-GB"/>
        </w:rPr>
        <w:t>.</w:t>
      </w:r>
    </w:p>
    <w:p w:rsidR="00AA2E79" w:rsidRDefault="00AA2E79" w:rsidP="00AA2E79">
      <w:r>
        <w:t>If delegated discovery is used:</w:t>
      </w:r>
    </w:p>
    <w:p w:rsidR="00AA2E79" w:rsidRDefault="00AA2E79" w:rsidP="002369B3">
      <w:pPr>
        <w:pStyle w:val="B1"/>
      </w:pPr>
      <w:r>
        <w:t>-</w:t>
      </w:r>
      <w:r>
        <w:tab/>
        <w:t>The AMF sends Nsmf_PDUSession_CreateSMContext Request to SCP and includes the parameters as defined in clause 6.3.2 (e.g. the DNN,</w:t>
      </w:r>
      <w:r w:rsidR="00A91FD8">
        <w:rPr>
          <w:lang w:val="en-GB"/>
        </w:rPr>
        <w:t xml:space="preserve"> required SMF capabilities,</w:t>
      </w:r>
      <w:r>
        <w:t xml:space="preserve"> UE location) as discovery and selection parameters. If the SCP successfully selects an SMF matching all discovery and selection parameters, the SCP forwards the Nsmf_PDUSessionCreateSMContext Request to the selected SMF.</w:t>
      </w:r>
    </w:p>
    <w:p w:rsidR="00AA2E79" w:rsidRDefault="00AA2E79" w:rsidP="002369B3">
      <w:pPr>
        <w:pStyle w:val="B1"/>
      </w:pPr>
      <w:r>
        <w:t>-</w:t>
      </w:r>
      <w:r>
        <w:tab/>
        <w:t xml:space="preserve">If the SCP cannot select an SMF matching all discovery and selection parameters, the SCP returns </w:t>
      </w:r>
      <w:r w:rsidR="00A91FD8">
        <w:rPr>
          <w:lang w:val="en-GB"/>
        </w:rPr>
        <w:t xml:space="preserve">a dedicated </w:t>
      </w:r>
      <w:r>
        <w:t>error to AMF. In this case the I-SMF also need be discovered.</w:t>
      </w:r>
    </w:p>
    <w:p w:rsidR="00AA2E79" w:rsidRDefault="00AA2E79" w:rsidP="002369B3">
      <w:pPr>
        <w:pStyle w:val="B1"/>
      </w:pPr>
      <w:r>
        <w:t>-</w:t>
      </w:r>
      <w:r>
        <w:tab/>
        <w:t>Upon reception of the error from the SCP due to the SMF matching all discovery and selection parameters cannot be found, the AMF performs the discovery and selection of the SMF from NRF</w:t>
      </w:r>
      <w:r w:rsidR="00A91FD8">
        <w:rPr>
          <w:lang w:val="en-GB"/>
        </w:rPr>
        <w:t xml:space="preserve"> (thus not providing the UE location as a discovery parameter)</w:t>
      </w:r>
      <w:r>
        <w:t>. The AMF may indicate the maximum number of SMF instances to be returned from NRF, i.e. SMF selection at NRF.</w:t>
      </w:r>
    </w:p>
    <w:p w:rsidR="00AA2E79" w:rsidRDefault="00AA2E79" w:rsidP="002369B3">
      <w:pPr>
        <w:pStyle w:val="B1"/>
      </w:pPr>
      <w:r>
        <w:t>-</w:t>
      </w:r>
      <w:r>
        <w:tab/>
        <w:t>The AMF sends Nsmf_PDUSession_CreateSMContext Request to SCP, which includes the</w:t>
      </w:r>
      <w:r w:rsidR="0072442B">
        <w:rPr>
          <w:lang w:val="en-GB"/>
        </w:rPr>
        <w:t xml:space="preserve"> endpoint (e.g. URI) of the</w:t>
      </w:r>
      <w:r>
        <w:t xml:space="preserve"> selected SMF and the discovery and selection parameters as defined in clause 6.3.2 except the DNN</w:t>
      </w:r>
      <w:r w:rsidR="00A91FD8">
        <w:rPr>
          <w:lang w:val="en-GB"/>
        </w:rPr>
        <w:t xml:space="preserve"> and the required SMF capabilities</w:t>
      </w:r>
      <w:r>
        <w:t xml:space="preserve">, i.e. parameter for I-SMF selection. The SCP performs discovery and selection of the I-SMF and forwards the </w:t>
      </w:r>
      <w:r w:rsidR="00A91FD8">
        <w:t>Nsmf_PDUSession_CreateSMContext Request</w:t>
      </w:r>
      <w:r w:rsidR="00A91FD8">
        <w:rPr>
          <w:lang w:val="en-GB"/>
        </w:rPr>
        <w:t xml:space="preserve"> </w:t>
      </w:r>
      <w:r>
        <w:t>to the selected I-SMF.</w:t>
      </w:r>
    </w:p>
    <w:p w:rsidR="00AA2E79" w:rsidRDefault="00AA2E79" w:rsidP="002369B3">
      <w:pPr>
        <w:pStyle w:val="B1"/>
      </w:pPr>
      <w:r>
        <w:t>-</w:t>
      </w:r>
      <w:r>
        <w:tab/>
        <w:t>The I-SMF sends the Nsmf_PDUSession_Create Request towards the SMF via the SCP</w:t>
      </w:r>
      <w:r w:rsidR="0072442B">
        <w:rPr>
          <w:lang w:val="en-GB"/>
        </w:rPr>
        <w:t>; the I-SMF uses the received endpoint (e.g. URI) of the selected SMF to construct the target destination to be addressed</w:t>
      </w:r>
      <w:r>
        <w:t xml:space="preserve">. The SCP forwards the </w:t>
      </w:r>
      <w:r w:rsidR="00A91FD8">
        <w:t>Nsmf_PDUSession_CreateSMContext Request</w:t>
      </w:r>
      <w:r w:rsidR="00A91FD8">
        <w:rPr>
          <w:lang w:val="en-GB"/>
        </w:rPr>
        <w:t xml:space="preserve"> </w:t>
      </w:r>
      <w:r>
        <w:t>to the SMF.</w:t>
      </w:r>
    </w:p>
    <w:p w:rsidR="00A91FD8" w:rsidRPr="00A30201" w:rsidRDefault="00A91FD8" w:rsidP="002369B3">
      <w:pPr>
        <w:pStyle w:val="B1"/>
        <w:rPr>
          <w:lang w:val="en-GB"/>
        </w:rPr>
      </w:pPr>
      <w:r>
        <w:t>-</w:t>
      </w:r>
      <w:r>
        <w:tab/>
        <w:t>The SMF answers to the I-SMF that answers to the AMF; in this answer the AMF receives the I-SMF ID</w:t>
      </w:r>
      <w:r>
        <w:rPr>
          <w:lang w:val="en-GB"/>
        </w:rPr>
        <w:t>.</w:t>
      </w:r>
    </w:p>
    <w:p w:rsidR="00AA2E79" w:rsidRDefault="00AA2E79" w:rsidP="002369B3">
      <w:pPr>
        <w:pStyle w:val="B1"/>
      </w:pPr>
      <w:r>
        <w:t>-</w:t>
      </w:r>
      <w:r>
        <w:tab/>
        <w:t>Upon reception of a response from I-SMF, based on the received I-SMF ID</w:t>
      </w:r>
      <w:r w:rsidR="00A91FD8">
        <w:rPr>
          <w:lang w:val="en-GB"/>
        </w:rPr>
        <w:t>,</w:t>
      </w:r>
      <w:r>
        <w:t xml:space="preserve"> the AMF</w:t>
      </w:r>
      <w:r w:rsidR="00A91FD8">
        <w:rPr>
          <w:lang w:val="en-GB"/>
        </w:rPr>
        <w:t xml:space="preserve"> may</w:t>
      </w:r>
      <w:r>
        <w:t xml:space="preserve"> obtain the SMF Service Area of the I-SMF from NRF. The AMF uses the SMF Service Area of the I-SMF to determine the need for I-SMF relocation upon subsequent UE mobility.</w:t>
      </w:r>
    </w:p>
    <w:p w:rsidR="000E58AC" w:rsidRDefault="000E58AC" w:rsidP="000E58AC">
      <w:pPr>
        <w:pStyle w:val="Heading3"/>
      </w:pPr>
      <w:bookmarkStart w:id="1190" w:name="_Toc20150169"/>
      <w:bookmarkStart w:id="1191" w:name="_Toc27846971"/>
      <w:r>
        <w:t>5.34.4</w:t>
      </w:r>
      <w:r>
        <w:tab/>
        <w:t>Usage of an UL Classifier for a PDU Session controlled by I-SMF</w:t>
      </w:r>
      <w:bookmarkEnd w:id="1190"/>
      <w:bookmarkEnd w:id="1191"/>
    </w:p>
    <w:p w:rsidR="000E58AC" w:rsidRDefault="000E58AC" w:rsidP="000E58AC">
      <w:r>
        <w:t>This clause applies only in case of non-roaming or LBO roaming as control of UL CL/BP in VPLMN is not supported in HR case.</w:t>
      </w:r>
    </w:p>
    <w:p w:rsidR="000E58AC" w:rsidRDefault="000E58AC" w:rsidP="000E58AC">
      <w:r>
        <w:t>When I-SMF is involved for a PDU Session, it is possible that the UL CL controlled by I-SMF is inserted into the data path of the PDU Session. The usage of an ULCL controlled I-SMF in the data path of a PDU Session is depicted in Figure 5.34.4-1.</w:t>
      </w:r>
    </w:p>
    <w:bookmarkStart w:id="1192" w:name="_MON_1608475077"/>
    <w:bookmarkEnd w:id="1192"/>
    <w:p w:rsidR="000E58AC" w:rsidRDefault="000E58AC" w:rsidP="000E58AC">
      <w:pPr>
        <w:pStyle w:val="TH"/>
      </w:pPr>
      <w:r w:rsidRPr="000F00A0">
        <w:object w:dxaOrig="7655" w:dyaOrig="3683">
          <v:shape id="_x0000_i1097" type="#_x0000_t75" style="width:381.9pt;height:185.3pt" o:ole="">
            <v:imagedata r:id="rId156" o:title=""/>
          </v:shape>
          <o:OLEObject Type="Embed" ProgID="Word.Picture.8" ShapeID="_x0000_i1097" DrawAspect="Content" ObjectID="_1638514866" r:id="rId157"/>
        </w:object>
      </w:r>
    </w:p>
    <w:p w:rsidR="000E58AC" w:rsidRDefault="000E58AC" w:rsidP="00B56148">
      <w:pPr>
        <w:pStyle w:val="TF"/>
      </w:pPr>
      <w:r>
        <w:t>Figure 5.34.4-1</w:t>
      </w:r>
      <w:r>
        <w:rPr>
          <w:lang w:val="en-GB"/>
        </w:rPr>
        <w:t>:</w:t>
      </w:r>
      <w:r>
        <w:t xml:space="preserve"> User plane Architecture for the Uplink Classifier controlled by I-SMF</w:t>
      </w:r>
    </w:p>
    <w:p w:rsidR="000E58AC" w:rsidRDefault="000E58AC" w:rsidP="000E58AC">
      <w:r>
        <w:t>The I-SMF determines whether UL CL will be inserted based on information received from SMF, and the I-SMF selects the UPFs acting as UL CL and/or PDU Session Anchor providing local access to the Data Network.</w:t>
      </w:r>
    </w:p>
    <w:p w:rsidR="000E58AC" w:rsidRDefault="000E58AC" w:rsidP="00B56148">
      <w:pPr>
        <w:pStyle w:val="Heading3"/>
      </w:pPr>
      <w:bookmarkStart w:id="1193" w:name="_Toc20150170"/>
      <w:bookmarkStart w:id="1194" w:name="_Toc27846972"/>
      <w:r>
        <w:t>5.34.5</w:t>
      </w:r>
      <w:r>
        <w:tab/>
        <w:t>Usage of IPv6 multi-homing for a PDU Session controlled by I-SMF</w:t>
      </w:r>
      <w:bookmarkEnd w:id="1193"/>
      <w:bookmarkEnd w:id="1194"/>
    </w:p>
    <w:p w:rsidR="000E58AC" w:rsidRDefault="000E58AC" w:rsidP="000E58AC">
      <w:r>
        <w:t>This clause applies only in case of non-roaming or LBO roaming as control of UL CL/BP in VPLMN is not supported in HR case.</w:t>
      </w:r>
    </w:p>
    <w:p w:rsidR="000E58AC" w:rsidRDefault="000E58AC" w:rsidP="000E58AC">
      <w:r>
        <w:t>When I-SMF is involved for a PDU Session, it is possible that the BP controlled by I-SMF is inserted into the data path of the PDU Session. The usage of a BP controlled I-SMF in the data path of a PDU Session is depicted in Figure 5.34.5-1.</w:t>
      </w:r>
    </w:p>
    <w:bookmarkStart w:id="1195" w:name="_MON_1608475473"/>
    <w:bookmarkEnd w:id="1195"/>
    <w:p w:rsidR="000E58AC" w:rsidRDefault="000E58AC" w:rsidP="000E58AC">
      <w:pPr>
        <w:pStyle w:val="TH"/>
      </w:pPr>
      <w:r w:rsidRPr="000F00A0">
        <w:object w:dxaOrig="7655" w:dyaOrig="3683">
          <v:shape id="_x0000_i1098" type="#_x0000_t75" style="width:381.9pt;height:185.3pt" o:ole="">
            <v:imagedata r:id="rId158" o:title=""/>
          </v:shape>
          <o:OLEObject Type="Embed" ProgID="Word.Picture.8" ShapeID="_x0000_i1098" DrawAspect="Content" ObjectID="_1638514867" r:id="rId159"/>
        </w:object>
      </w:r>
    </w:p>
    <w:p w:rsidR="000E58AC" w:rsidRDefault="000E58AC" w:rsidP="000E58AC">
      <w:pPr>
        <w:pStyle w:val="TF"/>
      </w:pPr>
      <w:r>
        <w:t>Figure 5.34.5-1: Multi-homed PDU Session: Branching Point controlled by I-SMF</w:t>
      </w:r>
    </w:p>
    <w:p w:rsidR="000E58AC" w:rsidRDefault="000E58AC" w:rsidP="000E58AC">
      <w:r>
        <w:t>The I-SMF determines whether BP will be inserted based on information received from SMF, and the I-SMF selects the UPFs acting as BP and/or PDU Session Anchor providing local access to the Data Network.</w:t>
      </w:r>
    </w:p>
    <w:p w:rsidR="000E58AC" w:rsidRDefault="000E58AC" w:rsidP="00B56148">
      <w:pPr>
        <w:pStyle w:val="Heading3"/>
      </w:pPr>
      <w:bookmarkStart w:id="1196" w:name="_Toc20150171"/>
      <w:bookmarkStart w:id="1197" w:name="_Toc27846973"/>
      <w:r>
        <w:t>5.34.6</w:t>
      </w:r>
      <w:r>
        <w:tab/>
        <w:t>Interaction between I-SMF and SMF for the support of traffic offload by UPF controlled by the I-SMF</w:t>
      </w:r>
      <w:bookmarkEnd w:id="1196"/>
      <w:bookmarkEnd w:id="1197"/>
    </w:p>
    <w:p w:rsidR="00F6128C" w:rsidRDefault="00F6128C" w:rsidP="00C34949">
      <w:pPr>
        <w:pStyle w:val="Heading4"/>
      </w:pPr>
      <w:bookmarkStart w:id="1198" w:name="_Toc20150172"/>
      <w:bookmarkStart w:id="1199" w:name="_Toc27846974"/>
      <w:r>
        <w:t>5.34.6.1</w:t>
      </w:r>
      <w:r>
        <w:tab/>
        <w:t>General</w:t>
      </w:r>
      <w:bookmarkEnd w:id="1198"/>
      <w:bookmarkEnd w:id="1199"/>
    </w:p>
    <w:p w:rsidR="000E58AC" w:rsidRDefault="000E58AC" w:rsidP="000E58AC">
      <w:r>
        <w:t>This clause</w:t>
      </w:r>
      <w:r w:rsidR="00F6128C">
        <w:t xml:space="preserve"> </w:t>
      </w:r>
      <w:r>
        <w:t>applies only in case of non-roaming or LBO roaming as control of UL CL/</w:t>
      </w:r>
      <w:r w:rsidR="00F6128C">
        <w:t xml:space="preserve">Branching Point </w:t>
      </w:r>
      <w:r>
        <w:t>in VPLMN is not supported in HR case. It applies for the architectures described in clauses 5.34.4 and 5.34.5</w:t>
      </w:r>
    </w:p>
    <w:p w:rsidR="000E58AC" w:rsidRDefault="000E58AC" w:rsidP="000E58AC">
      <w:r>
        <w:t>When the I-SMF is inserted into a PDU Session, e.g. during PDU Session establishment or due to UE mobility, the I-SMF</w:t>
      </w:r>
      <w:r w:rsidR="00F6128C">
        <w:t xml:space="preserve"> may</w:t>
      </w:r>
      <w:r>
        <w:t xml:space="preserve"> provide the DNAI list it supports to the SMF. Based on the DNAI list information received from I-SMF, the SMF may provide</w:t>
      </w:r>
      <w:r w:rsidR="00F6128C">
        <w:t xml:space="preserve"> the DNAI(s) of interest for this PDU Session</w:t>
      </w:r>
      <w:r>
        <w:t xml:space="preserve"> for local traffic steering to the I-SMF e.g. immediately or when a new or updated or removed</w:t>
      </w:r>
      <w:r w:rsidR="00F6128C">
        <w:t xml:space="preserve"> </w:t>
      </w:r>
      <w:r>
        <w:t>PCC rule(s) is/are received. The</w:t>
      </w:r>
      <w:r w:rsidR="00F6128C">
        <w:t xml:space="preserve"> DNAI(s) of interest</w:t>
      </w:r>
      <w:r>
        <w:t xml:space="preserve"> is derived from PCC rules.</w:t>
      </w:r>
    </w:p>
    <w:p w:rsidR="000E58AC" w:rsidRDefault="000E58AC" w:rsidP="000E58AC">
      <w:r>
        <w:t>The I-SMF is responsible for the insertion, modification and removal of UPF(s) to ensure local traffic steering. The SMF does not need to have access to local configuration or NRF output related with UPF(s) controlled by I-SMF. Based on the</w:t>
      </w:r>
      <w:r w:rsidR="00F6128C">
        <w:t xml:space="preserve"> DNAI(s) of interest for this PDU Session</w:t>
      </w:r>
      <w:r>
        <w:t xml:space="preserve"> for local traffic steering and UE location the I-SMF </w:t>
      </w:r>
      <w:r w:rsidR="00F6128C">
        <w:t xml:space="preserve">determines which DNAI(s) are to be selected, </w:t>
      </w:r>
      <w:r>
        <w:t>select</w:t>
      </w:r>
      <w:r w:rsidR="00F6128C">
        <w:t>s</w:t>
      </w:r>
      <w:r>
        <w:t xml:space="preserve"> UPF(s) acting as UL CL/BP and/or PDU Session Anchor based on selected DNAI, and insert these UPF(s) into the data path of the PDU Session.</w:t>
      </w:r>
    </w:p>
    <w:p w:rsidR="000E58AC" w:rsidRDefault="000E58AC" w:rsidP="000E58AC">
      <w:r>
        <w:t>When a UL CL/BP has been inserted, changed or removed, the I-SMF indicates to the SMF that traffic offload have been inserted, updated or removed for a DNAI, providing also the IPv6 prefix that has been allocated in case a new IPv6 prefix has been allocated for the PDU Session.</w:t>
      </w:r>
    </w:p>
    <w:p w:rsidR="000E58AC" w:rsidRDefault="000E58AC" w:rsidP="000E58AC">
      <w:r>
        <w:t>From now on the SMF and I-SMF interactions entail:</w:t>
      </w:r>
    </w:p>
    <w:p w:rsidR="009A32EB" w:rsidRDefault="009A32EB" w:rsidP="00B56148">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w:t>
      </w:r>
      <w:r>
        <w:rPr>
          <w:lang w:val="en-GB"/>
        </w:rPr>
        <w:t> </w:t>
      </w:r>
      <w:r>
        <w:t>4191 [8]. The SMF sends the Router Advertisement message to the UE via the PSA UPF controlled by the SMF.</w:t>
      </w:r>
    </w:p>
    <w:p w:rsidR="000E58AC" w:rsidRPr="00C34949" w:rsidRDefault="000E58AC" w:rsidP="00B56148">
      <w:pPr>
        <w:pStyle w:val="B1"/>
        <w:rPr>
          <w:lang w:val="en-GB"/>
        </w:rPr>
      </w:pPr>
      <w:r>
        <w:t>-</w:t>
      </w:r>
      <w:r>
        <w:tab/>
        <w:t xml:space="preserve">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w:t>
      </w:r>
      <w:r w:rsidR="00963676">
        <w:rPr>
          <w:lang w:val="en-GB"/>
        </w:rPr>
        <w:t>etc</w:t>
      </w:r>
      <w:r>
        <w:t>.</w:t>
      </w:r>
      <w:r w:rsidR="00F6128C">
        <w:rPr>
          <w:lang w:val="en-GB"/>
        </w:rPr>
        <w:t xml:space="preserve"> The N4 information for local traffic offload provided by the SMF to the I-SMF are described in clause 5.34.6.2.</w:t>
      </w:r>
    </w:p>
    <w:p w:rsidR="000E58AC" w:rsidRDefault="000E58AC" w:rsidP="00B56148">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rsidR="000E58AC" w:rsidRDefault="000E58AC" w:rsidP="00B56148">
      <w:pPr>
        <w:pStyle w:val="NO"/>
      </w:pPr>
      <w:r>
        <w:t>NOTE:</w:t>
      </w:r>
      <w:r>
        <w:tab/>
        <w:t>How the SMF decides what traffic steering and enforcement actions are enforced in UPF(s) controlled by I-SMF is left for implementation.</w:t>
      </w:r>
    </w:p>
    <w:p w:rsidR="00F6128C" w:rsidRDefault="000E58AC" w:rsidP="000E58AC">
      <w:r>
        <w:t>The I-SMF is responsible of the N4 interface towards the local UPF(s) including</w:t>
      </w:r>
      <w:r w:rsidR="00F6128C">
        <w:t>:</w:t>
      </w:r>
    </w:p>
    <w:p w:rsidR="00F6128C" w:rsidRDefault="00F6128C" w:rsidP="00F6128C">
      <w:pPr>
        <w:pStyle w:val="B1"/>
        <w:rPr>
          <w:lang w:val="en-GB"/>
        </w:rPr>
      </w:pPr>
      <w:r>
        <w:t>-</w:t>
      </w:r>
      <w:r>
        <w:tab/>
      </w:r>
      <w:r w:rsidR="000E58AC">
        <w:t>the usage of AN Tunnel Info received from the 5G AN via the AMF in order to build PDR and FAR</w:t>
      </w:r>
      <w:r>
        <w:rPr>
          <w:lang w:val="en-GB"/>
        </w:rPr>
        <w:t>;</w:t>
      </w:r>
    </w:p>
    <w:p w:rsidR="00F6128C" w:rsidRDefault="00F6128C" w:rsidP="00F6128C">
      <w:pPr>
        <w:pStyle w:val="B1"/>
        <w:rPr>
          <w:lang w:val="en-GB"/>
        </w:rPr>
      </w:pPr>
      <w:r>
        <w:rPr>
          <w:lang w:val="en-GB"/>
        </w:rPr>
        <w:t>-</w:t>
      </w:r>
      <w:r>
        <w:rPr>
          <w:lang w:val="en-GB"/>
        </w:rPr>
        <w:tab/>
        <w:t>the CN Tunnel Info between local UPFs (if needed);</w:t>
      </w:r>
    </w:p>
    <w:p w:rsidR="000E58AC" w:rsidRDefault="00F6128C" w:rsidP="00C34949">
      <w:pPr>
        <w:pStyle w:val="B1"/>
      </w:pPr>
      <w:r>
        <w:rPr>
          <w:lang w:val="en-GB"/>
        </w:rPr>
        <w:t>-</w:t>
      </w:r>
      <w:r>
        <w:rPr>
          <w:lang w:val="en-GB"/>
        </w:rPr>
        <w:tab/>
      </w:r>
      <w:r w:rsidR="000E58AC">
        <w:t>to control UPF actions when the UP of the PDU Session becomes INACTIVE.</w:t>
      </w:r>
    </w:p>
    <w:p w:rsidR="00375F94" w:rsidRDefault="00375F94" w:rsidP="00375F94">
      <w:pPr>
        <w:pStyle w:val="B1"/>
        <w:rPr>
          <w:lang w:val="en-GB"/>
        </w:rPr>
      </w:pPr>
      <w:bookmarkStart w:id="1200" w:name="_Toc20150173"/>
      <w:r>
        <w:rPr>
          <w:lang w:val="en-GB"/>
        </w:rPr>
        <w:t>-</w:t>
      </w:r>
      <w:r>
        <w:rPr>
          <w:lang w:val="en-GB"/>
        </w:rPr>
        <w:tab/>
        <w:t>provide Trace Requirements on the N4 interface towards the UPF(s) it is controlling, using Trace Requirements received from AMF.</w:t>
      </w:r>
    </w:p>
    <w:p w:rsidR="00F6128C" w:rsidRDefault="00F6128C" w:rsidP="00F6128C">
      <w:pPr>
        <w:pStyle w:val="Heading4"/>
      </w:pPr>
      <w:bookmarkStart w:id="1201" w:name="_Toc27846975"/>
      <w:r>
        <w:t>5.34.6.2</w:t>
      </w:r>
      <w:r>
        <w:tab/>
        <w:t>N4 information sent from SMF to I-SMF for local traffic offload</w:t>
      </w:r>
      <w:bookmarkEnd w:id="1200"/>
      <w:bookmarkEnd w:id="1201"/>
    </w:p>
    <w:p w:rsidR="00F6128C" w:rsidRDefault="00F6128C" w:rsidP="00F6128C">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rsidR="00F6128C" w:rsidRDefault="00F6128C" w:rsidP="00F6128C">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rsidR="00F6128C" w:rsidRDefault="00F6128C" w:rsidP="00F6128C">
      <w:pPr>
        <w:rPr>
          <w:lang w:eastAsia="x-none"/>
        </w:rPr>
      </w:pPr>
      <w:r>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w:t>
      </w:r>
      <w:r w:rsidR="00375F94">
        <w:rPr>
          <w:lang w:eastAsia="x-none"/>
        </w:rPr>
        <w:t xml:space="preserve"> The I-SMF generates suitable rules for the UPF(s) based on the N4 information received from SMF.</w:t>
      </w:r>
    </w:p>
    <w:p w:rsidR="00F6128C" w:rsidRDefault="00F6128C" w:rsidP="00C34949">
      <w:pPr>
        <w:pStyle w:val="NO"/>
      </w:pPr>
      <w:r>
        <w:t>NOTE:</w:t>
      </w:r>
      <w:r>
        <w:tab/>
        <w:t>The SMF is not aware of whether there is a single PSA or multiple PSA controlled by I-SMF.</w:t>
      </w:r>
    </w:p>
    <w:p w:rsidR="00F6128C" w:rsidRDefault="00F6128C" w:rsidP="00F6128C">
      <w:pPr>
        <w:rPr>
          <w:lang w:eastAsia="x-none"/>
        </w:rPr>
      </w:pPr>
      <w:r>
        <w:rPr>
          <w:lang w:eastAsia="x-none"/>
        </w:rPr>
        <w:t>The following parameters are generated by the I-SMF:</w:t>
      </w:r>
    </w:p>
    <w:p w:rsidR="00F6128C" w:rsidRPr="00C34949" w:rsidRDefault="00F6128C" w:rsidP="00F6128C">
      <w:pPr>
        <w:pStyle w:val="B1"/>
        <w:rPr>
          <w:lang w:val="en-GB"/>
        </w:rPr>
      </w:pPr>
      <w:r>
        <w:t>-</w:t>
      </w:r>
      <w:r>
        <w:tab/>
        <w:t>The 5G AN Tunnel Info</w:t>
      </w:r>
      <w:r>
        <w:rPr>
          <w:lang w:val="en-GB"/>
        </w:rPr>
        <w:t>.</w:t>
      </w:r>
    </w:p>
    <w:p w:rsidR="00F6128C" w:rsidRDefault="00F6128C" w:rsidP="00F6128C">
      <w:pPr>
        <w:pStyle w:val="B1"/>
      </w:pPr>
      <w:r>
        <w:t>-</w:t>
      </w:r>
      <w:r>
        <w:tab/>
        <w:t>CN tunnel info between local UPFs.</w:t>
      </w:r>
    </w:p>
    <w:p w:rsidR="00F6128C" w:rsidRDefault="00F6128C" w:rsidP="00F6128C">
      <w:pPr>
        <w:pStyle w:val="B1"/>
      </w:pPr>
      <w:r>
        <w:t>-</w:t>
      </w:r>
      <w:r>
        <w:tab/>
        <w:t>Network instance (if needed).</w:t>
      </w:r>
    </w:p>
    <w:p w:rsidR="00F6128C" w:rsidRDefault="00F6128C" w:rsidP="00F6128C">
      <w:r>
        <w:t>The N4 information exchanged between I-SMF and SMF are not associated with a N4 Session ID but are associated with an N16a association allowing the SMF to modify or delete the N4 information at a later stage.</w:t>
      </w:r>
    </w:p>
    <w:p w:rsidR="00F6128C" w:rsidRDefault="00F6128C" w:rsidP="00F6128C">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rsidR="0072442B" w:rsidRDefault="0072442B" w:rsidP="009B216F">
      <w:pPr>
        <w:pStyle w:val="Heading3"/>
      </w:pPr>
      <w:bookmarkStart w:id="1202" w:name="_Toc27846976"/>
      <w:bookmarkStart w:id="1203" w:name="_Toc20150174"/>
      <w:r>
        <w:t>5.34.7</w:t>
      </w:r>
      <w:r>
        <w:tab/>
        <w:t>Event Management</w:t>
      </w:r>
      <w:bookmarkEnd w:id="1202"/>
    </w:p>
    <w:p w:rsidR="009B216F" w:rsidRDefault="009B216F" w:rsidP="00A30201">
      <w:pPr>
        <w:pStyle w:val="Heading4"/>
      </w:pPr>
      <w:bookmarkStart w:id="1204" w:name="_Toc27846977"/>
      <w:r>
        <w:t>5.34.7</w:t>
      </w:r>
      <w:r w:rsidR="0072442B">
        <w:t>.1</w:t>
      </w:r>
      <w:r>
        <w:tab/>
        <w:t>UE's Mobility Event Management</w:t>
      </w:r>
      <w:bookmarkEnd w:id="1203"/>
      <w:bookmarkEnd w:id="1204"/>
    </w:p>
    <w:p w:rsidR="0072442B" w:rsidRDefault="0072442B" w:rsidP="009B216F">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rsidR="009B216F" w:rsidRDefault="009B216F" w:rsidP="0072442B">
      <w:r>
        <w:t>In the case of AMF change (e.g. Inter NG-RAN node N2 based handover), the target AMF receives mobility event</w:t>
      </w:r>
      <w:r w:rsidR="0072442B">
        <w:t xml:space="preserve"> subscription</w:t>
      </w:r>
      <w:r>
        <w:t xml:space="preserve"> information from the source AMF and update</w:t>
      </w:r>
      <w:r w:rsidR="0072442B">
        <w:t>s</w:t>
      </w:r>
      <w:r>
        <w:t xml:space="preserve"> the mobility event subscription information with the SMF and I-SMF independently (i.e. target AMF allocates the Subscription Correlation ID for each event and notif</w:t>
      </w:r>
      <w:r w:rsidR="0072442B">
        <w:t xml:space="preserve">ies </w:t>
      </w:r>
      <w:r>
        <w:t>the respective SMFs and I-SMF as described in clause 5.3.4.4).</w:t>
      </w:r>
    </w:p>
    <w:p w:rsidR="0072442B" w:rsidRDefault="0072442B" w:rsidP="0072442B">
      <w:bookmarkStart w:id="1205"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 In the case of I-SMF removal, the subscription of mobility event at the AMF is not transferred from the old I-SMF to the SMF, the SMF triggers a new subscription event if the SMF wants to receive the corresponding mobility event.</w:t>
      </w:r>
    </w:p>
    <w:p w:rsidR="0072442B" w:rsidRDefault="0072442B" w:rsidP="0072442B">
      <w:r>
        <w:t>The subscription from the old SMF entity (old I-SMF, SMF) is removed via an explicitly request from this old SMF entity.</w:t>
      </w:r>
    </w:p>
    <w:p w:rsidR="0072442B" w:rsidRDefault="0072442B" w:rsidP="0072442B">
      <w:pPr>
        <w:pStyle w:val="Heading4"/>
      </w:pPr>
      <w:bookmarkStart w:id="1206" w:name="_Toc27846978"/>
      <w:r>
        <w:t>5.34.7.2</w:t>
      </w:r>
      <w:r>
        <w:tab/>
        <w:t>SMF event exposure service</w:t>
      </w:r>
      <w:bookmarkEnd w:id="1206"/>
    </w:p>
    <w:p w:rsidR="0072442B" w:rsidRDefault="0072442B" w:rsidP="0072442B">
      <w:pPr>
        <w:rPr>
          <w:lang w:eastAsia="x-none"/>
        </w:rPr>
      </w:pPr>
      <w:r>
        <w:rPr>
          <w:lang w:eastAsia="x-none"/>
        </w:rPr>
        <w:t>Consumers of SMF events do not need to be aware of the insertion / removal / change of an I-SMF as they always subscribe to the SMF of the PDU Session.</w:t>
      </w:r>
    </w:p>
    <w:p w:rsidR="0072442B" w:rsidRDefault="0072442B" w:rsidP="0072442B">
      <w:pPr>
        <w:rPr>
          <w:lang w:eastAsia="x-none"/>
        </w:rPr>
      </w:pPr>
      <w:r>
        <w:rPr>
          <w:lang w:eastAsia="x-none"/>
        </w:rPr>
        <w:t>Except for the events documented in the present clause, the I-SMF does not need to support the events defined in TS 23.502 [2] clause 5.2.8.3.1.</w:t>
      </w:r>
    </w:p>
    <w:p w:rsidR="0072442B" w:rsidRDefault="0072442B" w:rsidP="0072442B">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rsidR="0072442B" w:rsidRDefault="0072442B" w:rsidP="0072442B">
      <w:pPr>
        <w:pStyle w:val="Heading4"/>
      </w:pPr>
      <w:bookmarkStart w:id="1207" w:name="_Toc27846979"/>
      <w:r>
        <w:t>5.34.7.3</w:t>
      </w:r>
      <w:r>
        <w:tab/>
        <w:t>AMF implicit subscription about events related with the PDU Session</w:t>
      </w:r>
      <w:bookmarkEnd w:id="1207"/>
    </w:p>
    <w:p w:rsidR="0072442B" w:rsidRPr="00A30201" w:rsidRDefault="0072442B" w:rsidP="00A3020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rsidR="00A91FD8" w:rsidRDefault="00A91FD8" w:rsidP="00A91FD8">
      <w:pPr>
        <w:pStyle w:val="Heading3"/>
      </w:pPr>
      <w:bookmarkStart w:id="1208" w:name="_Toc27846980"/>
      <w:r>
        <w:t>5.34.8</w:t>
      </w:r>
      <w:r>
        <w:tab/>
        <w:t>Support for Cellular IoT</w:t>
      </w:r>
      <w:bookmarkEnd w:id="1208"/>
    </w:p>
    <w:p w:rsidR="00A91FD8" w:rsidRDefault="00A91FD8" w:rsidP="00A91FD8">
      <w:r>
        <w:t>This clause defines the specific impacts of deployments topologies with specific SMF Service Areas on how 5GS supports Cellular IoT as defined in clause 5.31;</w:t>
      </w:r>
    </w:p>
    <w:p w:rsidR="00A91FD8" w:rsidRDefault="00A91FD8" w:rsidP="00A91FD8">
      <w:r>
        <w:t>For a PDU Session supporting Control Plane CIoT 5GS Optimisation as defined in clause 5.31.4,</w:t>
      </w:r>
    </w:p>
    <w:p w:rsidR="00A91FD8" w:rsidRDefault="00A91FD8" w:rsidP="00A30201">
      <w:pPr>
        <w:pStyle w:val="B1"/>
      </w:pPr>
      <w:r>
        <w:t>-</w:t>
      </w:r>
      <w:r>
        <w:tab/>
        <w:t>For a PDU session towards a DNN/S-NSSAI for which the subscription includes a NEF Identity for NIDD (i.e. for a PDU session which will be anchored in NEF), the AMF never inserts an I-SMF</w:t>
      </w:r>
    </w:p>
    <w:p w:rsidR="00A91FD8" w:rsidRDefault="00A91FD8" w:rsidP="00A91FD8">
      <w:r>
        <w:t xml:space="preserve">When an I-SMF is inserted to serve a PDU Session, the I-SMF supports the features that, as specified in clause 5.31, apply to the V-SMF in </w:t>
      </w:r>
      <w:r w:rsidR="0072442B">
        <w:t xml:space="preserve">the </w:t>
      </w:r>
      <w:r>
        <w:t>case of Home Routed.</w:t>
      </w:r>
    </w:p>
    <w:p w:rsidR="00A91FD8" w:rsidRDefault="00A91FD8" w:rsidP="00A30201">
      <w:pPr>
        <w:pStyle w:val="NO"/>
      </w:pPr>
      <w:r>
        <w:t>NOTE:</w:t>
      </w:r>
      <w:r>
        <w:tab/>
        <w:t>This can require the SMF to subscribe onto I-SMF about RAT type change for a PDU Session as described in 23.502 [2] clause 4.23.</w:t>
      </w:r>
    </w:p>
    <w:p w:rsidR="003809F6" w:rsidRDefault="003809F6" w:rsidP="003809F6">
      <w:pPr>
        <w:pStyle w:val="Heading2"/>
      </w:pPr>
      <w:bookmarkStart w:id="1209" w:name="_Toc27846981"/>
      <w:r>
        <w:t>5.35</w:t>
      </w:r>
      <w:r>
        <w:tab/>
        <w:t>Support for Integrated access and backhaul (IAB)</w:t>
      </w:r>
      <w:bookmarkEnd w:id="1205"/>
      <w:bookmarkEnd w:id="1209"/>
    </w:p>
    <w:p w:rsidR="003809F6" w:rsidRDefault="003809F6" w:rsidP="002369B3">
      <w:pPr>
        <w:pStyle w:val="Heading3"/>
      </w:pPr>
      <w:bookmarkStart w:id="1210" w:name="_Toc20150176"/>
      <w:bookmarkStart w:id="1211" w:name="_Toc27846982"/>
      <w:r>
        <w:t>5.35.1</w:t>
      </w:r>
      <w:r>
        <w:tab/>
        <w:t>IAB architecture and functional entities</w:t>
      </w:r>
      <w:bookmarkEnd w:id="1210"/>
      <w:bookmarkEnd w:id="1211"/>
    </w:p>
    <w:p w:rsidR="003809F6" w:rsidRDefault="003809F6" w:rsidP="003809F6">
      <w:r>
        <w:t>Integrated access and backhaul (IAB) enables wireless in-band and out-of-band relaying of NR Uu access traffic via NR Uu backhaul links.</w:t>
      </w:r>
      <w:r w:rsidR="00527F05">
        <w:t xml:space="preserve"> The Uu backhaul links can exist between the IAB-node and:</w:t>
      </w:r>
    </w:p>
    <w:p w:rsidR="00527F05" w:rsidRDefault="00527F05" w:rsidP="00A30201">
      <w:pPr>
        <w:pStyle w:val="B1"/>
      </w:pPr>
      <w:r>
        <w:t>-</w:t>
      </w:r>
      <w:r>
        <w:tab/>
        <w:t>a gNB referred to as IAB-donor; or</w:t>
      </w:r>
    </w:p>
    <w:p w:rsidR="00527F05" w:rsidRDefault="00527F05" w:rsidP="00A30201">
      <w:pPr>
        <w:pStyle w:val="B1"/>
      </w:pPr>
      <w:r>
        <w:t>-</w:t>
      </w:r>
      <w:r>
        <w:tab/>
        <w:t>another IAB-node.</w:t>
      </w:r>
    </w:p>
    <w:p w:rsidR="00527F05" w:rsidRDefault="00527F05" w:rsidP="003809F6">
      <w:r>
        <w:t>The part of the IAB node that supports the Uu interface towards the IAB-donor or another parent IAB-node (and thus manages the backhaul connectivity with the PLMN it is registered with) is referred to as an IAB-UE.</w:t>
      </w:r>
    </w:p>
    <w:p w:rsidR="003809F6" w:rsidRDefault="003809F6" w:rsidP="003809F6">
      <w:r>
        <w:t>At high level, IAB has the following characteristics:</w:t>
      </w:r>
    </w:p>
    <w:p w:rsidR="003809F6" w:rsidRPr="002369B3" w:rsidRDefault="003809F6" w:rsidP="002369B3">
      <w:pPr>
        <w:pStyle w:val="B1"/>
        <w:rPr>
          <w:lang w:val="en-GB"/>
        </w:rPr>
      </w:pPr>
      <w:r>
        <w:t>-</w:t>
      </w:r>
      <w:r>
        <w:tab/>
        <w:t xml:space="preserve">IAB uses the CU/DU architecture defined in </w:t>
      </w:r>
      <w:r w:rsidR="002369B3">
        <w:t>TS 38.401 [42]</w:t>
      </w:r>
      <w:r>
        <w:t>, and the IAB operation via F1 (between IAB-donor and IAB-node) is invisible to the 5GC</w:t>
      </w:r>
      <w:r>
        <w:rPr>
          <w:lang w:val="en-GB"/>
        </w:rPr>
        <w:t>;</w:t>
      </w:r>
    </w:p>
    <w:p w:rsidR="003809F6" w:rsidRDefault="003809F6" w:rsidP="002369B3">
      <w:pPr>
        <w:pStyle w:val="B1"/>
      </w:pPr>
      <w:r>
        <w:t>-</w:t>
      </w:r>
      <w:r>
        <w:tab/>
        <w:t>IAB performs relaying at layer-2, and therefore does not require a local UPF;</w:t>
      </w:r>
    </w:p>
    <w:p w:rsidR="003809F6" w:rsidRDefault="003809F6" w:rsidP="002369B3">
      <w:pPr>
        <w:pStyle w:val="B1"/>
      </w:pPr>
      <w:r>
        <w:t>-</w:t>
      </w:r>
      <w:r>
        <w:tab/>
        <w:t>IAB supports multi-hop backhauling;</w:t>
      </w:r>
    </w:p>
    <w:p w:rsidR="003809F6" w:rsidRDefault="003809F6" w:rsidP="002369B3">
      <w:pPr>
        <w:pStyle w:val="B1"/>
      </w:pPr>
      <w:r>
        <w:t>-</w:t>
      </w:r>
      <w:r>
        <w:tab/>
        <w:t>IAB supports dynamic topology update, i.e. the IAB-node can change the parent node, e.g. another IAB-node, or the IAB-donor, during operation, for example in response to backhaul link failure or blockage.</w:t>
      </w:r>
    </w:p>
    <w:p w:rsidR="003809F6" w:rsidRDefault="003809F6" w:rsidP="003809F6">
      <w:r>
        <w:t>Figure 5.35.1-1 shows the IAB reference architecture with two backhaul hops, when connected to 5GC.</w:t>
      </w:r>
    </w:p>
    <w:p w:rsidR="00527F05" w:rsidRDefault="00527F05" w:rsidP="00A30201">
      <w:pPr>
        <w:pStyle w:val="TH"/>
      </w:pPr>
      <w:r w:rsidRPr="00DC39CC">
        <w:object w:dxaOrig="8307" w:dyaOrig="10321">
          <v:shape id="_x0000_i1099" type="#_x0000_t75" style="width:244.8pt;height:304.3pt" o:ole="">
            <v:imagedata r:id="rId160" o:title=""/>
          </v:shape>
          <o:OLEObject Type="Embed" ProgID="Visio.Drawing.11" ShapeID="_x0000_i1099" DrawAspect="Content" ObjectID="_1638514868" r:id="rId161"/>
        </w:object>
      </w:r>
    </w:p>
    <w:p w:rsidR="003809F6" w:rsidRDefault="003809F6" w:rsidP="003809F6">
      <w:pPr>
        <w:pStyle w:val="TF"/>
      </w:pPr>
      <w:r>
        <w:t>Figure 5.35.1-1: IAB architecture for 5GS</w:t>
      </w:r>
    </w:p>
    <w:p w:rsidR="003809F6" w:rsidRDefault="003809F6" w:rsidP="003809F6">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rsidR="003809F6" w:rsidRDefault="003809F6" w:rsidP="003809F6">
      <w:r>
        <w:t>The</w:t>
      </w:r>
      <w:r w:rsidR="00527F05">
        <w:t xml:space="preserve"> IAB-UE</w:t>
      </w:r>
      <w:r>
        <w:t xml:space="preserve"> function behaves as a UE, and reuses UE procedures to connect to:</w:t>
      </w:r>
    </w:p>
    <w:p w:rsidR="003809F6" w:rsidRDefault="003809F6" w:rsidP="003809F6">
      <w:pPr>
        <w:pStyle w:val="B1"/>
      </w:pPr>
      <w:r>
        <w:t>-</w:t>
      </w:r>
      <w:r>
        <w:tab/>
        <w:t>the gNB-DU on a parent IAB-node or IAB-donor for access and backhauling;</w:t>
      </w:r>
    </w:p>
    <w:p w:rsidR="003809F6" w:rsidRDefault="003809F6" w:rsidP="003809F6">
      <w:pPr>
        <w:pStyle w:val="B1"/>
      </w:pPr>
      <w:r>
        <w:t>-</w:t>
      </w:r>
      <w:r>
        <w:tab/>
        <w:t>the gNB-CU on the IAB-donor via RRC for control of the access and backhaul link;</w:t>
      </w:r>
    </w:p>
    <w:p w:rsidR="003809F6" w:rsidRPr="002369B3" w:rsidRDefault="003809F6" w:rsidP="003809F6">
      <w:pPr>
        <w:pStyle w:val="B1"/>
        <w:rPr>
          <w:lang w:val="en-GB"/>
        </w:rPr>
      </w:pPr>
      <w:r>
        <w:t>-</w:t>
      </w:r>
      <w:r>
        <w:tab/>
        <w:t>5GC, e.g. AMF, via NAS</w:t>
      </w:r>
      <w:r>
        <w:rPr>
          <w:lang w:val="en-GB"/>
        </w:rPr>
        <w:t>;</w:t>
      </w:r>
    </w:p>
    <w:p w:rsidR="003809F6" w:rsidRDefault="003809F6" w:rsidP="003809F6">
      <w:pPr>
        <w:pStyle w:val="B1"/>
      </w:pPr>
      <w:r>
        <w:t>-</w:t>
      </w:r>
      <w:r>
        <w:tab/>
        <w:t>OAM system via a PDU session or PDN connection (based on implementation).</w:t>
      </w:r>
    </w:p>
    <w:p w:rsidR="0072442B" w:rsidRDefault="0072442B" w:rsidP="00A30201">
      <w:pPr>
        <w:pStyle w:val="NO"/>
      </w:pPr>
      <w:r>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rsidR="003809F6" w:rsidRDefault="003809F6" w:rsidP="002369B3">
      <w:r>
        <w:t>The</w:t>
      </w:r>
      <w:r w:rsidR="00527F05">
        <w:t xml:space="preserve"> IAB-UE</w:t>
      </w:r>
      <w:r>
        <w:t xml:space="preserve"> can connect to 5GC over NR (SA mode) or connect to EPC (EN-DC mode). The UE</w:t>
      </w:r>
      <w:r w:rsidR="0072442B">
        <w:t xml:space="preserve"> served by</w:t>
      </w:r>
      <w:r>
        <w:t xml:space="preserve"> the IAB-node can operate in the same or different modes than the IAB-node as defined in </w:t>
      </w:r>
      <w:r w:rsidR="002369B3">
        <w:t>TS 38.401 [42]</w:t>
      </w:r>
      <w:r>
        <w:t>.</w:t>
      </w:r>
      <w:r w:rsidR="0072442B">
        <w:t xml:space="preserve"> The operation mode with both UE and IAB-node connected to EPC is covered in TS 23.401 [26]. Operation modes with UE and IAB-node connected to different core networks are described in clause 5.35.6.</w:t>
      </w:r>
    </w:p>
    <w:p w:rsidR="003809F6" w:rsidRDefault="003809F6" w:rsidP="003809F6">
      <w:pPr>
        <w:pStyle w:val="Heading3"/>
      </w:pPr>
      <w:bookmarkStart w:id="1212" w:name="_Toc20150177"/>
      <w:bookmarkStart w:id="1213" w:name="_Toc27846983"/>
      <w:r>
        <w:t>5.35.2</w:t>
      </w:r>
      <w:r>
        <w:tab/>
        <w:t>5G System enhancements to support IAB</w:t>
      </w:r>
      <w:bookmarkEnd w:id="1212"/>
      <w:bookmarkEnd w:id="1213"/>
    </w:p>
    <w:p w:rsidR="003809F6" w:rsidRDefault="003809F6" w:rsidP="003809F6">
      <w:r>
        <w:t>In IAB operation, the</w:t>
      </w:r>
      <w:r w:rsidR="00527F05">
        <w:t xml:space="preserve"> IAB-UE</w:t>
      </w:r>
      <w:r>
        <w:t xml:space="preserve"> interacts with the 5GC using procedures defined for UE. The IAB-node gNB-DU only interacts with the IAB-donor-CU and follows the CU/DU design defined in </w:t>
      </w:r>
      <w:r w:rsidR="002369B3">
        <w:t>TS 38.401 [42]</w:t>
      </w:r>
      <w:r>
        <w:t>.</w:t>
      </w:r>
    </w:p>
    <w:p w:rsidR="003809F6" w:rsidRDefault="003809F6" w:rsidP="00A30201">
      <w:pPr>
        <w:pStyle w:val="EditorsNote"/>
      </w:pPr>
      <w:r>
        <w:t>Editor's note:</w:t>
      </w:r>
      <w:r w:rsidR="00527F05">
        <w:tab/>
      </w:r>
      <w:r>
        <w:t>The following are the expected system enhancements to assist the development of the CRs for IAB. It will be revised and updated based on RAN WG's conclusion.</w:t>
      </w:r>
    </w:p>
    <w:p w:rsidR="003809F6" w:rsidRDefault="003809F6" w:rsidP="003809F6">
      <w:r>
        <w:t>For the</w:t>
      </w:r>
      <w:r w:rsidR="00527F05">
        <w:t xml:space="preserve"> IAB-UE</w:t>
      </w:r>
      <w:r>
        <w:t xml:space="preserve"> operation, the existing UE authentication methods as defined in </w:t>
      </w:r>
      <w:r w:rsidR="002369B3">
        <w:t>TS 33.501 [</w:t>
      </w:r>
      <w:r>
        <w:t>29] applies. Both USIM based methods and EAP based methods are allowed, and NAI based SUPIs can be used.</w:t>
      </w:r>
    </w:p>
    <w:p w:rsidR="003809F6" w:rsidRDefault="003809F6" w:rsidP="002369B3">
      <w:pPr>
        <w:pStyle w:val="EditorsNote"/>
      </w:pPr>
      <w:r>
        <w:t>Editor's note:</w:t>
      </w:r>
      <w:r>
        <w:tab/>
        <w:t>Security aspect is being studied by SA</w:t>
      </w:r>
      <w:r>
        <w:rPr>
          <w:lang w:val="en-GB"/>
        </w:rPr>
        <w:t> WG</w:t>
      </w:r>
      <w:r>
        <w:t>3, and the above will be revised and aligned after the conclusion of the study.</w:t>
      </w:r>
    </w:p>
    <w:p w:rsidR="003809F6" w:rsidRDefault="003809F6" w:rsidP="003809F6">
      <w:r>
        <w:t>The following aspects are enhanced to support the IAB operation:</w:t>
      </w:r>
    </w:p>
    <w:p w:rsidR="003809F6" w:rsidRDefault="003809F6" w:rsidP="003809F6">
      <w:pPr>
        <w:pStyle w:val="B1"/>
      </w:pPr>
      <w:r>
        <w:t>-</w:t>
      </w:r>
      <w:r>
        <w:tab/>
        <w:t xml:space="preserve">the Registration procedure as defined in </w:t>
      </w:r>
      <w:r w:rsidR="002369B3">
        <w:t>TS 23.502 [</w:t>
      </w:r>
      <w:r>
        <w:t>3] clause</w:t>
      </w:r>
      <w:r>
        <w:rPr>
          <w:lang w:val="en-GB"/>
        </w:rPr>
        <w:t> </w:t>
      </w:r>
      <w:r>
        <w:t>4.2.2.2 is enhanced to indicate IAB-node's capability to the AMF;</w:t>
      </w:r>
    </w:p>
    <w:p w:rsidR="0072442B" w:rsidRDefault="0072442B" w:rsidP="0072442B">
      <w:pPr>
        <w:pStyle w:val="B1"/>
      </w:pPr>
      <w:r>
        <w:t>-</w:t>
      </w:r>
      <w:r>
        <w:tab/>
        <w:t>The IAB-node provides an IAB-indication to the IAB-donor-CU when the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rsidR="003809F6" w:rsidRDefault="003809F6" w:rsidP="003809F6">
      <w:pPr>
        <w:pStyle w:val="B1"/>
      </w:pPr>
      <w:r>
        <w:t>-</w:t>
      </w:r>
      <w:r>
        <w:tab/>
        <w:t xml:space="preserve">the UE Subscription data as defined in </w:t>
      </w:r>
      <w:r w:rsidR="002369B3">
        <w:t>TS 23.502 [</w:t>
      </w:r>
      <w:r>
        <w:t>3] clause 5.2.3 is enhanced to include the authorization information for the IAB operation;</w:t>
      </w:r>
    </w:p>
    <w:p w:rsidR="003809F6" w:rsidRPr="002369B3" w:rsidRDefault="003809F6" w:rsidP="003809F6">
      <w:pPr>
        <w:pStyle w:val="B1"/>
        <w:rPr>
          <w:lang w:val="en-GB"/>
        </w:rPr>
      </w:pPr>
      <w:r>
        <w:t>-</w:t>
      </w:r>
      <w:r>
        <w:tab/>
        <w:t>Authorization procedure during the UE Registration procedure is enhanced to perform verification of IAB subscription information</w:t>
      </w:r>
      <w:r>
        <w:rPr>
          <w:lang w:val="en-GB"/>
        </w:rPr>
        <w:t>;</w:t>
      </w:r>
    </w:p>
    <w:p w:rsidR="003809F6" w:rsidRPr="002369B3" w:rsidRDefault="003809F6" w:rsidP="003809F6">
      <w:pPr>
        <w:pStyle w:val="B1"/>
        <w:rPr>
          <w:lang w:val="en-GB"/>
        </w:rPr>
      </w:pPr>
      <w:r>
        <w:t>-</w:t>
      </w:r>
      <w:r>
        <w:tab/>
        <w:t>UE Context setup/modification procedure is enhanced to provide IAB authorized indication to NG-RAN</w:t>
      </w:r>
      <w:r>
        <w:rPr>
          <w:lang w:val="en-GB"/>
        </w:rPr>
        <w:t>.</w:t>
      </w:r>
    </w:p>
    <w:p w:rsidR="003809F6" w:rsidRDefault="003809F6" w:rsidP="003809F6">
      <w:r>
        <w:t>After registered to the 5G system, the IAB-node remains in CM-CONNECTED state. In the case of radio link failure, the</w:t>
      </w:r>
      <w:r w:rsidR="00527F05">
        <w:t xml:space="preserve"> IAB-UE</w:t>
      </w:r>
      <w:r>
        <w:t xml:space="preserve"> uses existing UE procedure to restore the connection with the network. The</w:t>
      </w:r>
      <w:r w:rsidR="00527F05">
        <w:t xml:space="preserve"> IAB-UE</w:t>
      </w:r>
      <w:r>
        <w:t xml:space="preserve"> uses Deregistration Procedure as defined in </w:t>
      </w:r>
      <w:r w:rsidR="002369B3">
        <w:t>TS 23.502 [</w:t>
      </w:r>
      <w:r>
        <w:t>3] clause 4.2.2.3 to disconnect from the network.</w:t>
      </w:r>
    </w:p>
    <w:p w:rsidR="003809F6" w:rsidRDefault="003809F6" w:rsidP="003809F6">
      <w:pPr>
        <w:pStyle w:val="Heading3"/>
      </w:pPr>
      <w:bookmarkStart w:id="1214" w:name="_Toc20150178"/>
      <w:bookmarkStart w:id="1215" w:name="_Toc27846984"/>
      <w:r>
        <w:t>5.35.3</w:t>
      </w:r>
      <w:r>
        <w:tab/>
        <w:t>Data handling and QoS support with IAB</w:t>
      </w:r>
      <w:bookmarkEnd w:id="1214"/>
      <w:bookmarkEnd w:id="1215"/>
    </w:p>
    <w:p w:rsidR="00375F94" w:rsidRDefault="00375F94" w:rsidP="003809F6">
      <w:r>
        <w:t>Control plane and user plane protocol stacks for IAB operation are defined in TS 38.300 [27].</w:t>
      </w:r>
    </w:p>
    <w:p w:rsidR="003809F6" w:rsidRDefault="003809F6" w:rsidP="003809F6">
      <w:r>
        <w:t xml:space="preserve">QoS management for IAB can remain transparent to the 5GC. </w:t>
      </w:r>
      <w:r w:rsidR="0072442B">
        <w:t xml:space="preserve">If </w:t>
      </w:r>
      <w:r>
        <w:t xml:space="preserve">NG-RAN cannot meet a QoS requirement for a QoS flow to IAB-related resource constraints, the NG-RAN can reject the request using procedures defined in </w:t>
      </w:r>
      <w:r w:rsidR="002369B3">
        <w:t>TS 23.502 [</w:t>
      </w:r>
      <w:r>
        <w:t>3].</w:t>
      </w:r>
    </w:p>
    <w:p w:rsidR="003809F6" w:rsidRDefault="003809F6" w:rsidP="003809F6">
      <w:r>
        <w:t>The</w:t>
      </w:r>
      <w:r w:rsidR="00527F05">
        <w:t xml:space="preserve"> IAB-UE</w:t>
      </w:r>
      <w:r>
        <w:t xml:space="preserve"> function can establish a PDU session or PDN connection, e.g. for OAM purpose (protocol stack not shown here). In that case, the</w:t>
      </w:r>
      <w:r w:rsidR="00527F05">
        <w:t xml:space="preserve"> IAB-UE</w:t>
      </w:r>
      <w:r>
        <w:t xml:space="preserve"> obtains an IP address/prefix from the core network using normal UE procedures. The</w:t>
      </w:r>
      <w:r w:rsidR="00527F05">
        <w:t xml:space="preserve"> IAB-UE</w:t>
      </w:r>
      <w:r>
        <w:t>'s IP address is different from that of the IAB-node's gNB DU IP address.</w:t>
      </w:r>
    </w:p>
    <w:p w:rsidR="003809F6" w:rsidRDefault="003809F6" w:rsidP="003809F6">
      <w:pPr>
        <w:pStyle w:val="Heading3"/>
      </w:pPr>
      <w:bookmarkStart w:id="1216" w:name="_Toc20150179"/>
      <w:bookmarkStart w:id="1217" w:name="_Toc27846985"/>
      <w:r>
        <w:t>5.35.4</w:t>
      </w:r>
      <w:r>
        <w:tab/>
        <w:t>Mobility support with IAB</w:t>
      </w:r>
      <w:bookmarkEnd w:id="1216"/>
      <w:bookmarkEnd w:id="1217"/>
    </w:p>
    <w:p w:rsidR="0072442B" w:rsidRDefault="0072442B" w:rsidP="003809F6">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rsidR="003809F6" w:rsidRDefault="003809F6" w:rsidP="003809F6">
      <w:pPr>
        <w:pStyle w:val="Heading3"/>
      </w:pPr>
      <w:bookmarkStart w:id="1218" w:name="_Toc20150180"/>
      <w:bookmarkStart w:id="1219" w:name="_Toc27846986"/>
      <w:r>
        <w:t>5.35.5</w:t>
      </w:r>
      <w:r>
        <w:tab/>
        <w:t>Charging support with IAB</w:t>
      </w:r>
      <w:bookmarkEnd w:id="1218"/>
      <w:bookmarkEnd w:id="1219"/>
    </w:p>
    <w:p w:rsidR="003809F6" w:rsidRPr="002369B3" w:rsidRDefault="003809F6" w:rsidP="002369B3">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rsidR="0072442B" w:rsidRDefault="0072442B" w:rsidP="0072442B">
      <w:pPr>
        <w:pStyle w:val="Heading3"/>
      </w:pPr>
      <w:bookmarkStart w:id="1220" w:name="_Toc27846987"/>
      <w:bookmarkStart w:id="1221" w:name="_Toc20150181"/>
      <w:r>
        <w:t>5.35.6</w:t>
      </w:r>
      <w:r>
        <w:tab/>
        <w:t>IAB operation involving EPC</w:t>
      </w:r>
      <w:bookmarkEnd w:id="1220"/>
    </w:p>
    <w:p w:rsidR="0072442B" w:rsidRDefault="0072442B" w:rsidP="0072442B">
      <w:r>
        <w:t>When the IAB-donor gNB has connection to both EPC and 5GC, based on PLMN configuration, there are two possible operation modes:</w:t>
      </w:r>
    </w:p>
    <w:p w:rsidR="0072442B" w:rsidRDefault="0072442B" w:rsidP="00A30201">
      <w:pPr>
        <w:pStyle w:val="B1"/>
      </w:pPr>
      <w:r>
        <w:t>-</w:t>
      </w:r>
      <w:r>
        <w:tab/>
        <w:t>the IAB-node connects to a 5GC via the IAB-donor gNB, while the UEs served by the IAB-node connect to EPC with Dual Connectivity as defined in TS 37.340 [85]. In this operation mode, the IAB-donor gNB has connection to an eNB, and the 5GC is restricted for IAB-node access only; and</w:t>
      </w:r>
    </w:p>
    <w:p w:rsidR="0072442B" w:rsidRDefault="0072442B" w:rsidP="00A30201">
      <w:pPr>
        <w:pStyle w:val="B1"/>
      </w:pPr>
      <w:r>
        <w:t>-</w:t>
      </w:r>
      <w:r>
        <w:tab/>
        <w:t>the IAB-node connects to an EPC via the IAB-donor gNB with Dual Connectivity as defined in TS 37.340 [85], while the UEs served by the IAB-node connect to the 5GC. In this operation mode, the EPC is restricted for IAB-node access only.</w:t>
      </w:r>
    </w:p>
    <w:p w:rsidR="0072442B" w:rsidRDefault="0072442B" w:rsidP="0072442B">
      <w:r>
        <w:t>To support the above operation modes, the IAB-UE shall be configured to select only a specific PLMN (as defined in TS 23.122 [17]) and whether it needs to connect to 5GC or EPC.</w:t>
      </w:r>
    </w:p>
    <w:p w:rsidR="0072442B" w:rsidRDefault="0072442B" w:rsidP="00A30201">
      <w:pPr>
        <w:pStyle w:val="NO"/>
      </w:pPr>
      <w:r>
        <w:t>NOTE:</w:t>
      </w:r>
      <w:r>
        <w:tab/>
        <w:t>For a particular PLMN, it is expected that only one of the modes would be deployed in a known region.</w:t>
      </w:r>
    </w:p>
    <w:p w:rsidR="00B65BC4" w:rsidRDefault="00B65BC4" w:rsidP="00B65BC4">
      <w:pPr>
        <w:pStyle w:val="Heading2"/>
      </w:pPr>
      <w:bookmarkStart w:id="1222" w:name="_Toc27846988"/>
      <w:r>
        <w:t>5.36</w:t>
      </w:r>
      <w:r>
        <w:tab/>
        <w:t>RIM Information Transfer</w:t>
      </w:r>
      <w:bookmarkEnd w:id="1222"/>
    </w:p>
    <w:p w:rsidR="00B65BC4" w:rsidRDefault="00B65BC4" w:rsidP="00B65BC4">
      <w:r>
        <w:t>The purpose of RIM Information Transfer is to enable the transfer of RIM information between two RAN nodes via 5GC. The RIM Information Transfer is specified in TS 38.413 [34].</w:t>
      </w:r>
    </w:p>
    <w:p w:rsidR="00B65BC4" w:rsidRDefault="00B65BC4" w:rsidP="00B65BC4">
      <w:r>
        <w:t>When the source AMF receives RIM information from source NG-RAN towards target NG-RAN, the source AMF forwards the RIM information to the target AMF, as described in TS 38.413 [34], TS 29.518 [71]. The AMF does not interpret the transferred RIM information.</w:t>
      </w:r>
    </w:p>
    <w:p w:rsidR="00867F7B" w:rsidRPr="009E0DE1" w:rsidRDefault="00867F7B" w:rsidP="00867F7B">
      <w:pPr>
        <w:pStyle w:val="Heading1"/>
      </w:pPr>
      <w:bookmarkStart w:id="1223" w:name="_Toc27846989"/>
      <w:r w:rsidRPr="009E0DE1">
        <w:t>6</w:t>
      </w:r>
      <w:r w:rsidRPr="009E0DE1">
        <w:tab/>
        <w:t>Network Functions</w:t>
      </w:r>
      <w:bookmarkEnd w:id="1221"/>
      <w:bookmarkEnd w:id="1223"/>
    </w:p>
    <w:p w:rsidR="00867F7B" w:rsidRPr="009E0DE1" w:rsidRDefault="00867F7B" w:rsidP="00867F7B">
      <w:pPr>
        <w:pStyle w:val="Heading2"/>
      </w:pPr>
      <w:bookmarkStart w:id="1224" w:name="_Toc20150182"/>
      <w:bookmarkStart w:id="1225" w:name="_Toc27846990"/>
      <w:r w:rsidRPr="009E0DE1">
        <w:t>6.1</w:t>
      </w:r>
      <w:r w:rsidRPr="009E0DE1">
        <w:tab/>
        <w:t>General</w:t>
      </w:r>
      <w:bookmarkEnd w:id="1224"/>
      <w:bookmarkEnd w:id="1225"/>
    </w:p>
    <w:p w:rsidR="00867F7B" w:rsidRPr="009E0DE1" w:rsidRDefault="00D9732B" w:rsidP="00867F7B">
      <w:r w:rsidRPr="009E0DE1">
        <w:t>Clause 6</w:t>
      </w:r>
      <w:r w:rsidR="00917DA4" w:rsidRPr="009E0DE1">
        <w:t xml:space="preserve"> provides the functional description of the Network Functions</w:t>
      </w:r>
      <w:r w:rsidR="006B6BF7">
        <w:t xml:space="preserve"> and network entities</w:t>
      </w:r>
      <w:r w:rsidR="00917DA4" w:rsidRPr="009E0DE1">
        <w:t xml:space="preserve"> in the 5GC, and the principles for Network Function and Network Function Service discovery and selection.</w:t>
      </w:r>
    </w:p>
    <w:p w:rsidR="00867F7B" w:rsidRPr="009E0DE1" w:rsidRDefault="00867F7B" w:rsidP="00867F7B">
      <w:pPr>
        <w:pStyle w:val="Heading2"/>
      </w:pPr>
      <w:bookmarkStart w:id="1226" w:name="_Toc20150183"/>
      <w:bookmarkStart w:id="1227" w:name="_Toc27846991"/>
      <w:r w:rsidRPr="009E0DE1">
        <w:t>6.2</w:t>
      </w:r>
      <w:r w:rsidRPr="009E0DE1">
        <w:tab/>
        <w:t>Network Function Functional description</w:t>
      </w:r>
      <w:bookmarkEnd w:id="1226"/>
      <w:bookmarkEnd w:id="1227"/>
    </w:p>
    <w:p w:rsidR="00867F7B" w:rsidRPr="009E0DE1" w:rsidRDefault="00867F7B" w:rsidP="00867F7B">
      <w:pPr>
        <w:pStyle w:val="Heading3"/>
      </w:pPr>
      <w:bookmarkStart w:id="1228" w:name="_Toc20150184"/>
      <w:bookmarkStart w:id="1229" w:name="_Toc27846992"/>
      <w:r w:rsidRPr="009E0DE1">
        <w:t>6.2.1</w:t>
      </w:r>
      <w:r w:rsidRPr="009E0DE1">
        <w:tab/>
        <w:t>AMF</w:t>
      </w:r>
      <w:bookmarkEnd w:id="1228"/>
      <w:bookmarkEnd w:id="1229"/>
    </w:p>
    <w:p w:rsidR="00867F7B" w:rsidRPr="009E0DE1" w:rsidRDefault="00867F7B" w:rsidP="00867F7B">
      <w:r w:rsidRPr="009E0DE1">
        <w:t>The Access and Mobility Management function (AMF) includes the following functionality. Some or all of the AMF functionalities may be supported in a single instance of a</w:t>
      </w:r>
      <w:r w:rsidR="00D113A8" w:rsidRPr="009E0DE1">
        <w:t>n</w:t>
      </w:r>
      <w:r w:rsidRPr="009E0DE1">
        <w:t xml:space="preserve"> AMF:</w:t>
      </w:r>
    </w:p>
    <w:p w:rsidR="00867F7B" w:rsidRPr="009E0DE1" w:rsidRDefault="00867F7B" w:rsidP="00867F7B">
      <w:pPr>
        <w:pStyle w:val="B1"/>
        <w:rPr>
          <w:lang w:val="en-GB"/>
        </w:rPr>
      </w:pPr>
      <w:r w:rsidRPr="009E0DE1">
        <w:rPr>
          <w:lang w:val="en-GB"/>
        </w:rPr>
        <w:t>-</w:t>
      </w:r>
      <w:r w:rsidRPr="009E0DE1">
        <w:rPr>
          <w:lang w:val="en-GB"/>
        </w:rPr>
        <w:tab/>
        <w:t>Termination of RAN CP interface (N2).</w:t>
      </w:r>
    </w:p>
    <w:p w:rsidR="00867F7B" w:rsidRPr="009E0DE1" w:rsidRDefault="00867F7B" w:rsidP="00867F7B">
      <w:pPr>
        <w:pStyle w:val="B1"/>
        <w:rPr>
          <w:lang w:val="en-GB"/>
        </w:rPr>
      </w:pPr>
      <w:r w:rsidRPr="009E0DE1">
        <w:rPr>
          <w:lang w:val="en-GB"/>
        </w:rPr>
        <w:t>-</w:t>
      </w:r>
      <w:r w:rsidRPr="009E0DE1">
        <w:rPr>
          <w:lang w:val="en-GB"/>
        </w:rPr>
        <w:tab/>
        <w:t>Termination of NAS (N1), NAS ciphering and integrity protection.</w:t>
      </w:r>
    </w:p>
    <w:p w:rsidR="00867F7B" w:rsidRPr="009E0DE1" w:rsidRDefault="00867F7B" w:rsidP="00867F7B">
      <w:pPr>
        <w:pStyle w:val="B1"/>
        <w:rPr>
          <w:lang w:val="en-GB"/>
        </w:rPr>
      </w:pPr>
      <w:r w:rsidRPr="009E0DE1">
        <w:rPr>
          <w:lang w:val="en-GB"/>
        </w:rPr>
        <w:t>-</w:t>
      </w:r>
      <w:r w:rsidRPr="009E0DE1">
        <w:rPr>
          <w:lang w:val="en-GB"/>
        </w:rPr>
        <w:tab/>
        <w:t>Registration management.</w:t>
      </w:r>
    </w:p>
    <w:p w:rsidR="00867F7B" w:rsidRPr="009E0DE1" w:rsidRDefault="00867F7B" w:rsidP="00867F7B">
      <w:pPr>
        <w:pStyle w:val="B1"/>
        <w:rPr>
          <w:lang w:val="en-GB"/>
        </w:rPr>
      </w:pPr>
      <w:r w:rsidRPr="009E0DE1">
        <w:rPr>
          <w:lang w:val="en-GB"/>
        </w:rPr>
        <w:t>-</w:t>
      </w:r>
      <w:r w:rsidRPr="009E0DE1">
        <w:rPr>
          <w:lang w:val="en-GB"/>
        </w:rPr>
        <w:tab/>
        <w:t>Connection management.</w:t>
      </w:r>
    </w:p>
    <w:p w:rsidR="00867F7B" w:rsidRPr="009E0DE1" w:rsidRDefault="00867F7B" w:rsidP="00867F7B">
      <w:pPr>
        <w:pStyle w:val="B1"/>
        <w:rPr>
          <w:lang w:val="en-GB"/>
        </w:rPr>
      </w:pPr>
      <w:r w:rsidRPr="009E0DE1">
        <w:rPr>
          <w:lang w:val="en-GB"/>
        </w:rPr>
        <w:t>-</w:t>
      </w:r>
      <w:r w:rsidRPr="009E0DE1">
        <w:rPr>
          <w:lang w:val="en-GB"/>
        </w:rPr>
        <w:tab/>
        <w:t>Reachability management.</w:t>
      </w:r>
    </w:p>
    <w:p w:rsidR="00867F7B" w:rsidRPr="009E0DE1" w:rsidRDefault="00867F7B" w:rsidP="00867F7B">
      <w:pPr>
        <w:pStyle w:val="B1"/>
        <w:rPr>
          <w:lang w:val="en-GB"/>
        </w:rPr>
      </w:pPr>
      <w:r w:rsidRPr="009E0DE1">
        <w:rPr>
          <w:lang w:val="en-GB"/>
        </w:rPr>
        <w:t>-</w:t>
      </w:r>
      <w:r w:rsidRPr="009E0DE1">
        <w:rPr>
          <w:lang w:val="en-GB"/>
        </w:rPr>
        <w:tab/>
        <w:t>Mobility Management.</w:t>
      </w:r>
    </w:p>
    <w:p w:rsidR="00867F7B" w:rsidRPr="009E0DE1" w:rsidRDefault="00867F7B" w:rsidP="00867F7B">
      <w:pPr>
        <w:pStyle w:val="B1"/>
        <w:rPr>
          <w:lang w:val="en-GB"/>
        </w:rPr>
      </w:pPr>
      <w:r w:rsidRPr="009E0DE1">
        <w:rPr>
          <w:lang w:val="en-GB"/>
        </w:rPr>
        <w:t>-</w:t>
      </w:r>
      <w:r w:rsidRPr="009E0DE1">
        <w:rPr>
          <w:lang w:val="en-GB"/>
        </w:rPr>
        <w:tab/>
        <w:t>Lawful intercept (for AMF events and interface to LI System).</w:t>
      </w:r>
    </w:p>
    <w:p w:rsidR="00867F7B" w:rsidRPr="009E0DE1" w:rsidRDefault="00867F7B" w:rsidP="00867F7B">
      <w:pPr>
        <w:pStyle w:val="B1"/>
        <w:rPr>
          <w:lang w:val="en-GB"/>
        </w:rPr>
      </w:pPr>
      <w:r w:rsidRPr="009E0DE1">
        <w:rPr>
          <w:lang w:val="en-GB"/>
        </w:rPr>
        <w:t>-</w:t>
      </w:r>
      <w:r w:rsidRPr="009E0DE1">
        <w:rPr>
          <w:lang w:val="en-GB"/>
        </w:rPr>
        <w:tab/>
        <w:t>Provide transport for SM messages between UE and SMF.</w:t>
      </w:r>
    </w:p>
    <w:p w:rsidR="00867F7B" w:rsidRPr="009E0DE1" w:rsidRDefault="00867F7B" w:rsidP="00867F7B">
      <w:pPr>
        <w:pStyle w:val="B1"/>
        <w:rPr>
          <w:lang w:val="en-GB"/>
        </w:rPr>
      </w:pPr>
      <w:r w:rsidRPr="009E0DE1">
        <w:rPr>
          <w:lang w:val="en-GB"/>
        </w:rPr>
        <w:t>-</w:t>
      </w:r>
      <w:r w:rsidRPr="009E0DE1">
        <w:rPr>
          <w:lang w:val="en-GB"/>
        </w:rPr>
        <w:tab/>
        <w:t>Transparent proxy for routing SM messages.</w:t>
      </w:r>
    </w:p>
    <w:p w:rsidR="00867F7B" w:rsidRPr="009E0DE1" w:rsidRDefault="00867F7B" w:rsidP="00867F7B">
      <w:pPr>
        <w:pStyle w:val="B1"/>
        <w:rPr>
          <w:lang w:val="en-GB"/>
        </w:rPr>
      </w:pPr>
      <w:r w:rsidRPr="009E0DE1">
        <w:rPr>
          <w:lang w:val="en-GB"/>
        </w:rPr>
        <w:t>-</w:t>
      </w:r>
      <w:r w:rsidRPr="009E0DE1">
        <w:rPr>
          <w:lang w:val="en-GB"/>
        </w:rPr>
        <w:tab/>
        <w:t>Access Authentication.</w:t>
      </w:r>
    </w:p>
    <w:p w:rsidR="00867F7B" w:rsidRPr="009E0DE1" w:rsidRDefault="00867F7B" w:rsidP="00867F7B">
      <w:pPr>
        <w:pStyle w:val="B1"/>
        <w:rPr>
          <w:lang w:val="en-GB"/>
        </w:rPr>
      </w:pPr>
      <w:r w:rsidRPr="009E0DE1">
        <w:rPr>
          <w:lang w:val="en-GB"/>
        </w:rPr>
        <w:t>-</w:t>
      </w:r>
      <w:r w:rsidRPr="009E0DE1">
        <w:rPr>
          <w:lang w:val="en-GB"/>
        </w:rPr>
        <w:tab/>
        <w:t>Access Authorization.</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Provide transport for</w:t>
      </w:r>
      <w:r w:rsidRPr="009E0DE1">
        <w:rPr>
          <w:lang w:val="en-GB"/>
        </w:rPr>
        <w:t xml:space="preserve"> SMS messages</w:t>
      </w:r>
      <w:r w:rsidRPr="009E0DE1">
        <w:rPr>
          <w:lang w:val="en-GB" w:eastAsia="zh-CN"/>
        </w:rPr>
        <w:t xml:space="preserve"> between UE and SMSF.</w:t>
      </w:r>
    </w:p>
    <w:p w:rsidR="00867F7B" w:rsidRPr="009E0DE1" w:rsidRDefault="00867F7B" w:rsidP="00867F7B">
      <w:pPr>
        <w:pStyle w:val="B1"/>
        <w:rPr>
          <w:lang w:val="en-GB"/>
        </w:rPr>
      </w:pPr>
      <w:r w:rsidRPr="009E0DE1">
        <w:rPr>
          <w:lang w:val="en-GB"/>
        </w:rPr>
        <w:t>-</w:t>
      </w:r>
      <w:r w:rsidRPr="009E0DE1">
        <w:rPr>
          <w:lang w:val="en-GB"/>
        </w:rPr>
        <w:tab/>
        <w:t>Security Anchor Function</w:t>
      </w:r>
      <w:r w:rsidR="00590AC9" w:rsidRPr="009E0DE1">
        <w:rPr>
          <w:lang w:val="en-GB"/>
        </w:rPr>
        <w:t>ality</w:t>
      </w:r>
      <w:r w:rsidRPr="009E0DE1">
        <w:rPr>
          <w:lang w:val="en-GB"/>
        </w:rPr>
        <w:t xml:space="preserve"> (SEA</w:t>
      </w:r>
      <w:r w:rsidR="00D113A8" w:rsidRPr="009E0DE1">
        <w:rPr>
          <w:lang w:val="en-GB"/>
        </w:rPr>
        <w:t>F</w:t>
      </w:r>
      <w:r w:rsidRPr="009E0DE1">
        <w:rPr>
          <w:lang w:val="en-GB"/>
        </w:rPr>
        <w:t>)</w:t>
      </w:r>
      <w:r w:rsidR="00443E54" w:rsidRPr="009E0DE1">
        <w:rPr>
          <w:lang w:val="en-GB"/>
        </w:rPr>
        <w:t xml:space="preserve"> as specified in </w:t>
      </w:r>
      <w:r w:rsidR="002369B3" w:rsidRPr="009E0DE1">
        <w:rPr>
          <w:lang w:val="en-GB"/>
        </w:rPr>
        <w:t>TS</w:t>
      </w:r>
      <w:r w:rsidR="002369B3">
        <w:rPr>
          <w:lang w:val="en-GB"/>
        </w:rPr>
        <w:t> </w:t>
      </w:r>
      <w:r w:rsidR="002369B3" w:rsidRPr="009E0DE1">
        <w:rPr>
          <w:lang w:val="en-GB"/>
        </w:rPr>
        <w:t>33.501</w:t>
      </w:r>
      <w:r w:rsidR="002369B3">
        <w:rPr>
          <w:lang w:val="en-GB"/>
        </w:rPr>
        <w:t> </w:t>
      </w:r>
      <w:r w:rsidR="002369B3" w:rsidRPr="009E0DE1">
        <w:rPr>
          <w:lang w:val="en-GB"/>
        </w:rPr>
        <w:t>[</w:t>
      </w:r>
      <w:r w:rsidR="00443E54" w:rsidRPr="009E0DE1">
        <w:rPr>
          <w:lang w:val="en-GB"/>
        </w:rPr>
        <w:t>29]</w:t>
      </w:r>
      <w:r w:rsidRPr="009E0DE1">
        <w:rPr>
          <w:lang w:val="en-GB"/>
        </w:rPr>
        <w:t>.</w:t>
      </w:r>
    </w:p>
    <w:p w:rsidR="006F3BB7" w:rsidRPr="009E0DE1" w:rsidRDefault="006F3BB7" w:rsidP="00867F7B">
      <w:pPr>
        <w:pStyle w:val="B1"/>
        <w:rPr>
          <w:lang w:val="en-GB"/>
        </w:rPr>
      </w:pPr>
      <w:r w:rsidRPr="009E0DE1">
        <w:rPr>
          <w:lang w:val="en-GB"/>
        </w:rPr>
        <w:t>-</w:t>
      </w:r>
      <w:r w:rsidRPr="009E0DE1">
        <w:rPr>
          <w:lang w:val="en-GB"/>
        </w:rPr>
        <w:tab/>
        <w:t>Location Services management for regulatory services.</w:t>
      </w:r>
    </w:p>
    <w:p w:rsidR="006F3BB7" w:rsidRPr="009E0DE1" w:rsidRDefault="006F3BB7" w:rsidP="00867F7B">
      <w:pPr>
        <w:pStyle w:val="B1"/>
        <w:rPr>
          <w:lang w:val="en-GB" w:eastAsia="zh-CN"/>
        </w:rPr>
      </w:pPr>
      <w:r w:rsidRPr="009E0DE1">
        <w:rPr>
          <w:lang w:val="en-GB"/>
        </w:rPr>
        <w:t>-</w:t>
      </w:r>
      <w:r w:rsidRPr="009E0DE1">
        <w:rPr>
          <w:lang w:val="en-GB"/>
        </w:rPr>
        <w:tab/>
      </w:r>
      <w:r w:rsidRPr="009E0DE1">
        <w:rPr>
          <w:lang w:val="en-GB" w:eastAsia="zh-CN"/>
        </w:rPr>
        <w:t>Provide transport for</w:t>
      </w:r>
      <w:r w:rsidRPr="009E0DE1">
        <w:rPr>
          <w:lang w:val="en-GB"/>
        </w:rPr>
        <w:t xml:space="preserve"> Location Services messages</w:t>
      </w:r>
      <w:r w:rsidRPr="009E0DE1">
        <w:rPr>
          <w:lang w:val="en-GB" w:eastAsia="zh-CN"/>
        </w:rPr>
        <w:t xml:space="preserve"> between UE and LMF as well as between RAN and LMF.</w:t>
      </w:r>
    </w:p>
    <w:p w:rsidR="00CE358F" w:rsidRPr="009E0DE1" w:rsidRDefault="00CE358F" w:rsidP="00867F7B">
      <w:pPr>
        <w:pStyle w:val="B1"/>
        <w:rPr>
          <w:lang w:val="en-GB"/>
        </w:rPr>
      </w:pPr>
      <w:r w:rsidRPr="009E0DE1">
        <w:rPr>
          <w:lang w:val="en-GB"/>
        </w:rPr>
        <w:t>-</w:t>
      </w:r>
      <w:r w:rsidRPr="009E0DE1">
        <w:rPr>
          <w:lang w:val="en-GB"/>
        </w:rPr>
        <w:tab/>
        <w:t>EPS Bearer ID allocation for interworking with EPS.</w:t>
      </w:r>
    </w:p>
    <w:p w:rsidR="00EF6D0C" w:rsidRPr="009E0DE1" w:rsidRDefault="00EF6D0C" w:rsidP="00EF6D0C">
      <w:pPr>
        <w:pStyle w:val="B1"/>
        <w:rPr>
          <w:lang w:val="en-GB"/>
        </w:rPr>
      </w:pPr>
      <w:r w:rsidRPr="009E0DE1">
        <w:rPr>
          <w:lang w:val="en-GB"/>
        </w:rPr>
        <w:t>-</w:t>
      </w:r>
      <w:r w:rsidRPr="009E0DE1">
        <w:rPr>
          <w:lang w:val="en-GB"/>
        </w:rPr>
        <w:tab/>
        <w:t>UE mobility event notification.</w:t>
      </w:r>
    </w:p>
    <w:p w:rsidR="00B415AF" w:rsidRDefault="00B415AF" w:rsidP="00B415AF">
      <w:pPr>
        <w:pStyle w:val="B1"/>
        <w:rPr>
          <w:lang w:val="en-GB"/>
        </w:rPr>
      </w:pPr>
      <w:r>
        <w:rPr>
          <w:lang w:val="en-GB"/>
        </w:rPr>
        <w:t>-</w:t>
      </w:r>
      <w:r>
        <w:rPr>
          <w:lang w:val="en-GB"/>
        </w:rPr>
        <w:tab/>
        <w:t>Support for Control Plane CIoT 5GS Optimisation.</w:t>
      </w:r>
    </w:p>
    <w:p w:rsidR="00553FC8" w:rsidRDefault="00553FC8" w:rsidP="00597AB8">
      <w:pPr>
        <w:pStyle w:val="B1"/>
        <w:rPr>
          <w:lang w:val="en-GB"/>
        </w:rPr>
      </w:pPr>
      <w:r>
        <w:rPr>
          <w:lang w:val="en-GB"/>
        </w:rPr>
        <w:t>-</w:t>
      </w:r>
      <w:r>
        <w:rPr>
          <w:lang w:val="en-GB"/>
        </w:rPr>
        <w:tab/>
        <w:t>Support for User Plane CIoT 5GS Optimisation.</w:t>
      </w:r>
    </w:p>
    <w:p w:rsidR="00597AB8" w:rsidRDefault="00597AB8" w:rsidP="00597AB8">
      <w:pPr>
        <w:pStyle w:val="B1"/>
        <w:rPr>
          <w:lang w:val="en-GB"/>
        </w:rPr>
      </w:pPr>
      <w:r>
        <w:rPr>
          <w:lang w:val="en-GB"/>
        </w:rPr>
        <w:t>-</w:t>
      </w:r>
      <w:r>
        <w:rPr>
          <w:lang w:val="en-GB"/>
        </w:rPr>
        <w:tab/>
        <w:t>Provisioning of external parameters (Expected UE Behaviour parameters or Network Configuration parameters).</w:t>
      </w:r>
    </w:p>
    <w:p w:rsidR="009A32EB" w:rsidRDefault="009A32EB" w:rsidP="00A30201">
      <w:pPr>
        <w:pStyle w:val="B1"/>
      </w:pPr>
      <w:r>
        <w:t>-</w:t>
      </w:r>
      <w:r>
        <w:tab/>
        <w:t>Support for Network Slice-Specific Authentication and Authorization.</w:t>
      </w:r>
    </w:p>
    <w:p w:rsidR="00867F7B" w:rsidRPr="009E0DE1" w:rsidRDefault="00867F7B" w:rsidP="00867F7B">
      <w:pPr>
        <w:pStyle w:val="NO"/>
        <w:rPr>
          <w:iCs/>
          <w:lang w:val="en-GB"/>
        </w:rPr>
      </w:pPr>
      <w:r w:rsidRPr="009E0DE1">
        <w:rPr>
          <w:iCs/>
          <w:lang w:val="en-GB"/>
        </w:rPr>
        <w:t>NOTE</w:t>
      </w:r>
      <w:r w:rsidR="00123F97" w:rsidRPr="009E0DE1">
        <w:rPr>
          <w:iCs/>
          <w:lang w:val="en-GB"/>
        </w:rPr>
        <w:t> 1</w:t>
      </w:r>
      <w:r w:rsidRPr="009E0DE1">
        <w:rPr>
          <w:iCs/>
          <w:lang w:val="en-GB"/>
        </w:rPr>
        <w:t>:</w:t>
      </w:r>
      <w:r w:rsidRPr="009E0DE1">
        <w:rPr>
          <w:iCs/>
          <w:lang w:val="en-GB"/>
        </w:rPr>
        <w:tab/>
        <w:t xml:space="preserve">Regardless of the number of Network functions, there is only one NAS interface instance per access network between the UE and the CN, terminated at one of the Network functions that implements at least NAS security and </w:t>
      </w:r>
      <w:r w:rsidR="004E147E" w:rsidRPr="009E0DE1">
        <w:rPr>
          <w:iCs/>
          <w:lang w:val="en-GB"/>
        </w:rPr>
        <w:t>Mobility Management</w:t>
      </w:r>
      <w:r w:rsidRPr="009E0DE1">
        <w:rPr>
          <w:iCs/>
          <w:lang w:val="en-GB"/>
        </w:rPr>
        <w:t>.</w:t>
      </w:r>
    </w:p>
    <w:p w:rsidR="00867F7B" w:rsidRPr="009E0DE1" w:rsidRDefault="00867F7B" w:rsidP="00867F7B">
      <w:r w:rsidRPr="009E0DE1">
        <w:t>In addition to the functionalities of the AMF described above, the AMF may include the following functionality to support non-3GPP access networks: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N2 interface</w:t>
      </w:r>
      <w:r w:rsidRPr="009E0DE1">
        <w:rPr>
          <w:rFonts w:eastAsia="Malgun Gothic"/>
          <w:lang w:val="en-GB" w:eastAsia="ko-KR"/>
        </w:rPr>
        <w:t xml:space="preserve"> with N3IWF</w:t>
      </w:r>
      <w:r w:rsidR="00BE6081">
        <w:rPr>
          <w:rFonts w:eastAsia="Malgun Gothic"/>
          <w:lang w:val="en-GB" w:eastAsia="ko-KR"/>
        </w:rPr>
        <w:t>/TNGF</w:t>
      </w:r>
      <w:r w:rsidRPr="009E0DE1">
        <w:rPr>
          <w:rFonts w:eastAsia="Malgun Gothic"/>
          <w:lang w:val="en-GB" w:eastAsia="ko-KR"/>
        </w:rPr>
        <w:t xml:space="preserve">. Over this interface, some information (e.g. 3GPP </w:t>
      </w:r>
      <w:r w:rsidR="00100D3B" w:rsidRPr="009E0DE1">
        <w:rPr>
          <w:rFonts w:eastAsia="Malgun Gothic"/>
          <w:lang w:val="en-GB" w:eastAsia="ko-KR"/>
        </w:rPr>
        <w:t>C</w:t>
      </w:r>
      <w:r w:rsidRPr="009E0DE1">
        <w:rPr>
          <w:rFonts w:eastAsia="Malgun Gothic"/>
          <w:lang w:val="en-GB" w:eastAsia="ko-KR"/>
        </w:rPr>
        <w:t>ell Identification) and procedures (e.g. Hand</w:t>
      </w:r>
      <w:r w:rsidR="00100D3B" w:rsidRPr="009E0DE1">
        <w:rPr>
          <w:rFonts w:eastAsia="Malgun Gothic"/>
          <w:lang w:val="en-GB" w:eastAsia="ko-KR"/>
        </w:rPr>
        <w:t>over</w:t>
      </w:r>
      <w:r w:rsidRPr="009E0DE1">
        <w:rPr>
          <w:rFonts w:eastAsia="Malgun Gothic"/>
          <w:lang w:val="en-GB" w:eastAsia="ko-KR"/>
        </w:rPr>
        <w:t xml:space="preserve"> related) defined over 3GPP access may not apply, and non-3GPP access specific information may be applied that do not apply to 3GPP accesses.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NAS signalling with a UE over N3IWF</w:t>
      </w:r>
      <w:r w:rsidR="00BE6081">
        <w:rPr>
          <w:lang w:val="en-GB"/>
        </w:rPr>
        <w:t>/TNGF</w:t>
      </w:r>
      <w:r w:rsidRPr="009E0DE1">
        <w:rPr>
          <w:lang w:val="en-GB"/>
        </w:rPr>
        <w:t>. Some procedures supported by NAS signalling over 3GPP access may be not applicable to untrusted non-3GPP (e.g. Paging) access.</w:t>
      </w:r>
    </w:p>
    <w:p w:rsidR="00867F7B" w:rsidRPr="009E0DE1" w:rsidRDefault="00867F7B" w:rsidP="00867F7B">
      <w:pPr>
        <w:pStyle w:val="B1"/>
        <w:rPr>
          <w:rFonts w:eastAsia="MS Mincho"/>
          <w:lang w:val="en-GB"/>
        </w:rPr>
      </w:pPr>
      <w:r w:rsidRPr="009E0DE1">
        <w:rPr>
          <w:lang w:val="en-GB"/>
        </w:rPr>
        <w:t>-</w:t>
      </w:r>
      <w:r w:rsidRPr="009E0DE1">
        <w:rPr>
          <w:lang w:val="en-GB"/>
        </w:rPr>
        <w:tab/>
        <w:t>Support of authentication of UEs connected over N3IWF</w:t>
      </w:r>
      <w:r w:rsidR="00BE6081">
        <w:rPr>
          <w:lang w:val="en-GB"/>
        </w:rPr>
        <w:t>/TNGF</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Management of mobility, authentication, and separate security context state(s) of a UE connected via</w:t>
      </w:r>
      <w:r w:rsidR="00BE6081">
        <w:rPr>
          <w:lang w:val="en-GB"/>
        </w:rPr>
        <w:t xml:space="preserve"> a</w:t>
      </w:r>
      <w:r w:rsidRPr="009E0DE1">
        <w:rPr>
          <w:lang w:val="en-GB"/>
        </w:rPr>
        <w:t xml:space="preserve"> non-3GPP access or connected via </w:t>
      </w:r>
      <w:r w:rsidR="00BE6081">
        <w:rPr>
          <w:lang w:val="en-GB"/>
        </w:rPr>
        <w:t xml:space="preserve">a </w:t>
      </w:r>
      <w:r w:rsidRPr="009E0DE1">
        <w:rPr>
          <w:lang w:val="en-GB"/>
        </w:rPr>
        <w:t xml:space="preserve">3GPP </w:t>
      </w:r>
      <w:r w:rsidR="00BE6081">
        <w:rPr>
          <w:lang w:val="en-GB"/>
        </w:rPr>
        <w:t xml:space="preserve">access </w:t>
      </w:r>
      <w:r w:rsidRPr="009E0DE1">
        <w:rPr>
          <w:lang w:val="en-GB"/>
        </w:rPr>
        <w:t xml:space="preserve">and </w:t>
      </w:r>
      <w:r w:rsidR="00BE6081">
        <w:rPr>
          <w:lang w:val="en-GB"/>
        </w:rPr>
        <w:t xml:space="preserve">a </w:t>
      </w:r>
      <w:r w:rsidRPr="009E0DE1">
        <w:rPr>
          <w:lang w:val="en-GB"/>
        </w:rPr>
        <w:t>non-3GPP access simultaneously.</w:t>
      </w:r>
    </w:p>
    <w:p w:rsidR="00867F7B" w:rsidRPr="009E0DE1" w:rsidRDefault="00867F7B" w:rsidP="00867F7B">
      <w:pPr>
        <w:pStyle w:val="B1"/>
        <w:rPr>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5.3.2.3 </w:t>
      </w:r>
      <w:r w:rsidRPr="009E0DE1">
        <w:rPr>
          <w:lang w:val="en-GB"/>
        </w:rPr>
        <w:t xml:space="preserve">a co-ordinated RM management context valid over </w:t>
      </w:r>
      <w:r w:rsidR="00BE6081">
        <w:rPr>
          <w:lang w:val="en-GB"/>
        </w:rPr>
        <w:t xml:space="preserve">a </w:t>
      </w:r>
      <w:r w:rsidRPr="009E0DE1">
        <w:rPr>
          <w:lang w:val="en-GB"/>
        </w:rPr>
        <w:t xml:space="preserve">3GPP </w:t>
      </w:r>
      <w:r w:rsidR="00BE6081">
        <w:rPr>
          <w:lang w:val="en-GB"/>
        </w:rPr>
        <w:t xml:space="preserve">access </w:t>
      </w:r>
      <w:r w:rsidRPr="009E0DE1">
        <w:rPr>
          <w:lang w:val="en-GB"/>
        </w:rPr>
        <w:t xml:space="preserve">and </w:t>
      </w:r>
      <w:r w:rsidR="00BE6081">
        <w:rPr>
          <w:lang w:val="en-GB"/>
        </w:rPr>
        <w:t xml:space="preserve">a </w:t>
      </w:r>
      <w:r w:rsidRPr="009E0DE1">
        <w:rPr>
          <w:lang w:val="en-GB"/>
        </w:rPr>
        <w:t>Non 3GPP access.</w:t>
      </w:r>
    </w:p>
    <w:p w:rsidR="00867F7B" w:rsidRPr="009E0DE1" w:rsidRDefault="00867F7B" w:rsidP="00867F7B">
      <w:pPr>
        <w:pStyle w:val="B1"/>
        <w:rPr>
          <w:iCs/>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5.3.3.4 </w:t>
      </w:r>
      <w:r w:rsidRPr="009E0DE1">
        <w:rPr>
          <w:lang w:val="en-GB"/>
        </w:rPr>
        <w:t>dedicated CM management contexts for the UE for connectivity over non-3GPP access.</w:t>
      </w:r>
    </w:p>
    <w:p w:rsidR="00867F7B" w:rsidRPr="009E0DE1" w:rsidRDefault="00867F7B" w:rsidP="00867F7B">
      <w:pPr>
        <w:pStyle w:val="NO"/>
        <w:rPr>
          <w:iCs/>
          <w:lang w:val="en-GB"/>
        </w:rPr>
      </w:pPr>
      <w:r w:rsidRPr="009E0DE1">
        <w:rPr>
          <w:iCs/>
          <w:lang w:val="en-GB"/>
        </w:rPr>
        <w:t>NOTE</w:t>
      </w:r>
      <w:r w:rsidR="00123F97" w:rsidRPr="009E0DE1">
        <w:rPr>
          <w:iCs/>
          <w:lang w:val="en-GB"/>
        </w:rPr>
        <w:t> 2</w:t>
      </w:r>
      <w:r w:rsidRPr="009E0DE1">
        <w:rPr>
          <w:iCs/>
          <w:lang w:val="en-GB"/>
        </w:rPr>
        <w:t>:</w:t>
      </w:r>
      <w:r w:rsidRPr="009E0DE1">
        <w:rPr>
          <w:iCs/>
          <w:lang w:val="en-GB"/>
        </w:rPr>
        <w:tab/>
        <w:t xml:space="preserve">Not all of the functionalities are required to be supported in an instance of a </w:t>
      </w:r>
      <w:r w:rsidR="00C2107D" w:rsidRPr="009E0DE1">
        <w:rPr>
          <w:iCs/>
          <w:lang w:val="en-GB"/>
        </w:rPr>
        <w:t>Network Slice</w:t>
      </w:r>
      <w:r w:rsidRPr="009E0DE1">
        <w:rPr>
          <w:iCs/>
          <w:lang w:val="en-GB"/>
        </w:rPr>
        <w:t>.</w:t>
      </w:r>
    </w:p>
    <w:p w:rsidR="00CC49B7" w:rsidRPr="009E0DE1" w:rsidRDefault="00CC49B7" w:rsidP="00CC49B7">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057C85" w:rsidRPr="009E0DE1">
        <w:rPr>
          <w:rFonts w:eastAsia="SimSun"/>
          <w:lang w:eastAsia="zh-CN"/>
        </w:rPr>
        <w:t> </w:t>
      </w:r>
      <w:r w:rsidRPr="009E0DE1">
        <w:rPr>
          <w:rFonts w:eastAsia="SimSun"/>
          <w:lang w:eastAsia="zh-CN"/>
        </w:rPr>
        <w:t xml:space="preserve">6.2.8 in </w:t>
      </w:r>
      <w:r w:rsidR="002369B3" w:rsidRPr="009E0DE1">
        <w:rPr>
          <w:rFonts w:eastAsia="SimSun"/>
          <w:lang w:eastAsia="zh-CN"/>
        </w:rPr>
        <w:t>TS</w:t>
      </w:r>
      <w:r w:rsidR="002369B3">
        <w:rPr>
          <w:rFonts w:eastAsia="SimSun"/>
          <w:lang w:eastAsia="zh-CN"/>
        </w:rPr>
        <w:t> </w:t>
      </w:r>
      <w:r w:rsidR="002369B3" w:rsidRPr="009E0DE1">
        <w:rPr>
          <w:rFonts w:eastAsia="SimSun"/>
          <w:lang w:eastAsia="zh-CN"/>
        </w:rPr>
        <w:t>23.503</w:t>
      </w:r>
      <w:r w:rsidR="002369B3">
        <w:rPr>
          <w:rFonts w:eastAsia="SimSun"/>
          <w:lang w:eastAsia="zh-CN"/>
        </w:rPr>
        <w:t> </w:t>
      </w:r>
      <w:r w:rsidR="002369B3" w:rsidRPr="009E0DE1">
        <w:rPr>
          <w:rFonts w:eastAsia="SimSun"/>
          <w:lang w:eastAsia="zh-CN"/>
        </w:rPr>
        <w:t>[</w:t>
      </w:r>
      <w:r w:rsidRPr="009E0DE1">
        <w:rPr>
          <w:rFonts w:eastAsia="SimSun"/>
          <w:lang w:eastAsia="zh-CN"/>
        </w:rPr>
        <w:t>45].</w:t>
      </w:r>
    </w:p>
    <w:p w:rsidR="00867F7B" w:rsidRPr="009E0DE1" w:rsidRDefault="00867F7B" w:rsidP="00867F7B">
      <w:pPr>
        <w:pStyle w:val="Heading3"/>
      </w:pPr>
      <w:bookmarkStart w:id="1230" w:name="_Toc20150185"/>
      <w:bookmarkStart w:id="1231" w:name="_Toc27846993"/>
      <w:r w:rsidRPr="009E0DE1">
        <w:t>6.2.2</w:t>
      </w:r>
      <w:r w:rsidRPr="009E0DE1">
        <w:tab/>
        <w:t>SMF</w:t>
      </w:r>
      <w:bookmarkEnd w:id="1230"/>
      <w:bookmarkEnd w:id="1231"/>
    </w:p>
    <w:p w:rsidR="00867F7B" w:rsidRPr="009E0DE1" w:rsidRDefault="00867F7B" w:rsidP="00867F7B">
      <w:r w:rsidRPr="009E0DE1">
        <w:t>The Session Management function (SMF) includes the following functionality. Some or all of the SMF functionalities may be supported in a single instance of a SMF: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 xml:space="preserve">Session Management </w:t>
      </w:r>
      <w:r w:rsidRPr="009E0DE1">
        <w:rPr>
          <w:lang w:val="en-GB" w:eastAsia="zh-CN"/>
        </w:rPr>
        <w:t xml:space="preserve">e.g. Session </w:t>
      </w:r>
      <w:r w:rsidR="00100D3B" w:rsidRPr="009E0DE1">
        <w:rPr>
          <w:lang w:val="en-GB" w:eastAsia="zh-CN"/>
        </w:rPr>
        <w:t>E</w:t>
      </w:r>
      <w:r w:rsidRPr="009E0DE1">
        <w:rPr>
          <w:lang w:val="en-GB" w:eastAsia="zh-CN"/>
        </w:rPr>
        <w:t>stablishment, modify and release, including tunnel maintain between UPF and AN node</w:t>
      </w:r>
      <w:r w:rsidRPr="009E0DE1">
        <w:rPr>
          <w:rFonts w:eastAsia="SimSun"/>
          <w:lang w:val="en-GB"/>
        </w:rPr>
        <w: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UE IP address allocation &amp; management (incl</w:t>
      </w:r>
      <w:r w:rsidR="004E147E" w:rsidRPr="009E0DE1">
        <w:rPr>
          <w:rFonts w:eastAsia="SimSun"/>
          <w:lang w:val="en-GB"/>
        </w:rPr>
        <w:t>uding</w:t>
      </w:r>
      <w:r w:rsidRPr="009E0DE1">
        <w:rPr>
          <w:rFonts w:eastAsia="SimSun"/>
          <w:lang w:val="en-GB"/>
        </w:rPr>
        <w:t xml:space="preserve"> optional Authorization).</w:t>
      </w:r>
      <w:r w:rsidR="00E63C73">
        <w:rPr>
          <w:rFonts w:eastAsia="SimSun"/>
          <w:lang w:val="en-GB"/>
        </w:rPr>
        <w:t xml:space="preserve"> The UE IP address may be received from a UPF or from an external data network.</w:t>
      </w:r>
    </w:p>
    <w:p w:rsidR="00D80178" w:rsidRPr="009E0DE1" w:rsidRDefault="00D80178" w:rsidP="00867F7B">
      <w:pPr>
        <w:pStyle w:val="B1"/>
        <w:rPr>
          <w:rFonts w:eastAsia="SimSun"/>
          <w:lang w:val="en-GB"/>
        </w:rPr>
      </w:pPr>
      <w:r w:rsidRPr="009E0DE1">
        <w:rPr>
          <w:rFonts w:eastAsia="SimSun"/>
          <w:lang w:val="en-GB"/>
        </w:rPr>
        <w:t>-</w:t>
      </w:r>
      <w:r w:rsidRPr="009E0DE1">
        <w:rPr>
          <w:rFonts w:eastAsia="SimSun"/>
          <w:lang w:val="en-GB"/>
        </w:rPr>
        <w:tab/>
        <w:t>DHCPv4 (server and client) and DHCPv6 (server and client) functions.</w:t>
      </w:r>
    </w:p>
    <w:p w:rsidR="00E724FA" w:rsidRPr="009E0DE1" w:rsidRDefault="00E724FA" w:rsidP="00867F7B">
      <w:pPr>
        <w:pStyle w:val="B1"/>
        <w:rPr>
          <w:rFonts w:eastAsia="SimSun"/>
          <w:lang w:val="en-GB"/>
        </w:rPr>
      </w:pPr>
      <w:r w:rsidRPr="009E0DE1">
        <w:rPr>
          <w:lang w:val="en-GB"/>
        </w:rPr>
        <w:t>-</w:t>
      </w:r>
      <w:r w:rsidR="00910E68" w:rsidRPr="009E0DE1">
        <w:rPr>
          <w:lang w:val="en-GB"/>
        </w:rPr>
        <w:tab/>
      </w:r>
      <w:r w:rsidR="00186FCC">
        <w:rPr>
          <w:lang w:val="en-GB"/>
        </w:rPr>
        <w:t>Functionality to respond to Address Resolution Protocol (</w:t>
      </w:r>
      <w:r w:rsidRPr="009E0DE1">
        <w:rPr>
          <w:lang w:val="en-GB" w:eastAsia="zh-CN"/>
        </w:rPr>
        <w:t>ARP</w:t>
      </w:r>
      <w:r w:rsidR="00186FCC">
        <w:rPr>
          <w:lang w:val="en-GB" w:eastAsia="zh-CN"/>
        </w:rPr>
        <w:t>) requests</w:t>
      </w:r>
      <w:r w:rsidRPr="009E0DE1">
        <w:rPr>
          <w:lang w:val="en-GB" w:eastAsia="zh-CN"/>
        </w:rPr>
        <w:t xml:space="preserve"> and / or IPv6 Neighbour Solicitation</w:t>
      </w:r>
      <w:r w:rsidR="00186FCC">
        <w:rPr>
          <w:lang w:val="en-GB" w:eastAsia="zh-CN"/>
        </w:rPr>
        <w:t xml:space="preserve"> requests based on local cache information</w:t>
      </w:r>
      <w:r w:rsidRPr="009E0DE1">
        <w:rPr>
          <w:lang w:val="en-GB" w:eastAsia="zh-CN"/>
        </w:rPr>
        <w:t xml:space="preserve"> for the Ethernet PDUs. The SMF responds to the ARP and / or the IPv6 Neighbour Solicitation Request by providing the MAC address corresponding to the IP address sent in the request.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Selection and control of UP function</w:t>
      </w:r>
      <w:r w:rsidR="00E724FA" w:rsidRPr="009E0DE1">
        <w:rPr>
          <w:lang w:val="en-GB"/>
        </w:rPr>
        <w:t xml:space="preserve">, including controlling the UPF to proxy ARP or IPv6 Neighbour Discovery, or to forward all ARP/IPv6 Neighbour Solicitation traffic to the SMF, for Ethernet </w:t>
      </w:r>
      <w:r w:rsidR="00AB61E3" w:rsidRPr="009E0DE1">
        <w:rPr>
          <w:lang w:val="en-GB"/>
        </w:rPr>
        <w:t>PDU Session</w:t>
      </w:r>
      <w:r w:rsidR="00E724FA" w:rsidRPr="009E0DE1">
        <w:rPr>
          <w:lang w:val="en-GB"/>
        </w:rPr>
        <w:t>s</w:t>
      </w:r>
      <w:r w:rsidRPr="009E0DE1">
        <w:rPr>
          <w:rFonts w:eastAsia="SimSun"/>
          <w:lang w:val="en-GB"/>
        </w:rPr>
        <w:t>.</w:t>
      </w:r>
    </w:p>
    <w:p w:rsidR="00867F7B" w:rsidRPr="009E0DE1" w:rsidRDefault="00867F7B" w:rsidP="00867F7B">
      <w:pPr>
        <w:pStyle w:val="B1"/>
        <w:rPr>
          <w:rFonts w:eastAsia="SimSun"/>
          <w:lang w:val="en-GB"/>
        </w:rPr>
      </w:pPr>
      <w:r w:rsidRPr="009E0DE1">
        <w:rPr>
          <w:lang w:val="en-GB"/>
        </w:rPr>
        <w:t>-</w:t>
      </w:r>
      <w:r w:rsidRPr="009E0DE1">
        <w:rPr>
          <w:lang w:val="en-GB"/>
        </w:rPr>
        <w:tab/>
        <w:t>Configures traffic steering at UPF to route traffic to proper destination.</w:t>
      </w:r>
    </w:p>
    <w:p w:rsidR="00F41023" w:rsidRDefault="00F41023" w:rsidP="00867F7B">
      <w:pPr>
        <w:pStyle w:val="B1"/>
        <w:rPr>
          <w:rFonts w:eastAsia="SimSun"/>
          <w:lang w:val="en-GB"/>
        </w:rPr>
      </w:pPr>
      <w:r>
        <w:rPr>
          <w:rFonts w:eastAsia="SimSun"/>
          <w:lang w:val="en-GB"/>
        </w:rPr>
        <w:t>-</w:t>
      </w:r>
      <w:r>
        <w:rPr>
          <w:rFonts w:eastAsia="SimSun"/>
          <w:lang w:val="en-GB"/>
        </w:rPr>
        <w:tab/>
        <w:t>5G VN group management, e.g. maintain the topology of the involved PSA UPFs, establish and release the N19 tunnels between PSA UPFs, configure traffic forwarding at UPF to apply local switching, N6-based forwarding or N19-based forwarding.</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interfaces towards Policy control functions.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Lawful intercept (for SM events and interface to LI System).</w:t>
      </w:r>
    </w:p>
    <w:p w:rsidR="00870F01" w:rsidRPr="009E0DE1" w:rsidRDefault="00870F01" w:rsidP="00870F01">
      <w:pPr>
        <w:pStyle w:val="B1"/>
        <w:rPr>
          <w:lang w:val="en-GB"/>
        </w:rPr>
      </w:pPr>
      <w:r w:rsidRPr="009E0DE1">
        <w:rPr>
          <w:lang w:val="en-GB"/>
        </w:rPr>
        <w:t>-</w:t>
      </w:r>
      <w:r w:rsidRPr="009E0DE1">
        <w:rPr>
          <w:lang w:val="en-GB"/>
        </w:rPr>
        <w:tab/>
        <w:t>Charging data collection and support of charging interfaces.</w:t>
      </w:r>
    </w:p>
    <w:p w:rsidR="00870F01" w:rsidRPr="009E0DE1" w:rsidRDefault="00870F01" w:rsidP="00867F7B">
      <w:pPr>
        <w:pStyle w:val="B1"/>
        <w:rPr>
          <w:rFonts w:eastAsia="SimSun"/>
          <w:lang w:val="en-GB"/>
        </w:rPr>
      </w:pPr>
      <w:r w:rsidRPr="009E0DE1">
        <w:rPr>
          <w:rFonts w:eastAsia="SimSun"/>
          <w:lang w:val="en-GB"/>
        </w:rPr>
        <w:t>-</w:t>
      </w:r>
      <w:r w:rsidRPr="009E0DE1">
        <w:rPr>
          <w:rFonts w:eastAsia="SimSun"/>
          <w:lang w:val="en-GB"/>
        </w:rPr>
        <w:tab/>
        <w:t>Control and coordination of charging data collection at UPF.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SM parts of NAS messages.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Downlink Data Notification.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Initiator of AN specific SM information, sent via AMF over N2 to AN.</w:t>
      </w:r>
    </w:p>
    <w:p w:rsidR="00867F7B" w:rsidRPr="009E0DE1" w:rsidRDefault="00867F7B" w:rsidP="00867F7B">
      <w:pPr>
        <w:pStyle w:val="B1"/>
        <w:rPr>
          <w:rFonts w:eastAsia="SimSun"/>
          <w:lang w:val="en-GB"/>
        </w:rPr>
      </w:pPr>
      <w:r w:rsidRPr="009E0DE1">
        <w:rPr>
          <w:lang w:val="en-GB" w:eastAsia="zh-CN"/>
        </w:rPr>
        <w:t>-</w:t>
      </w:r>
      <w:r w:rsidRPr="009E0DE1">
        <w:rPr>
          <w:lang w:val="en-GB" w:eastAsia="zh-CN"/>
        </w:rPr>
        <w:tab/>
        <w:t xml:space="preserve">Determine </w:t>
      </w:r>
      <w:r w:rsidRPr="009E0DE1">
        <w:rPr>
          <w:lang w:val="en-GB"/>
        </w:rPr>
        <w:t>SSC</w:t>
      </w:r>
      <w:r w:rsidRPr="009E0DE1">
        <w:rPr>
          <w:rFonts w:eastAsia="MS Mincho"/>
          <w:lang w:val="en-GB"/>
        </w:rPr>
        <w:t xml:space="preserve"> mode of a session.</w:t>
      </w:r>
    </w:p>
    <w:p w:rsidR="00B415AF" w:rsidRDefault="00B415AF" w:rsidP="00867F7B">
      <w:pPr>
        <w:pStyle w:val="B1"/>
        <w:rPr>
          <w:rFonts w:eastAsia="SimSun"/>
          <w:lang w:val="en-GB"/>
        </w:rPr>
      </w:pPr>
      <w:r>
        <w:rPr>
          <w:rFonts w:eastAsia="SimSun"/>
          <w:lang w:val="en-GB"/>
        </w:rPr>
        <w:t>-</w:t>
      </w:r>
      <w:r>
        <w:rPr>
          <w:rFonts w:eastAsia="SimSun"/>
          <w:lang w:val="en-GB"/>
        </w:rPr>
        <w:tab/>
        <w:t>Support for Control Plane CIoT 5GS Optimisation.</w:t>
      </w:r>
    </w:p>
    <w:p w:rsidR="00B415AF" w:rsidRDefault="00B415AF" w:rsidP="00867F7B">
      <w:pPr>
        <w:pStyle w:val="B1"/>
        <w:rPr>
          <w:rFonts w:eastAsia="SimSun"/>
          <w:lang w:val="en-GB"/>
        </w:rPr>
      </w:pPr>
      <w:r>
        <w:rPr>
          <w:rFonts w:eastAsia="SimSun"/>
          <w:lang w:val="en-GB"/>
        </w:rPr>
        <w:t>-</w:t>
      </w:r>
      <w:r>
        <w:rPr>
          <w:rFonts w:eastAsia="SimSun"/>
          <w:lang w:val="en-GB"/>
        </w:rPr>
        <w:tab/>
        <w:t>Support of header compression.</w:t>
      </w:r>
    </w:p>
    <w:p w:rsidR="000E58AC" w:rsidRDefault="000E58AC" w:rsidP="00867F7B">
      <w:pPr>
        <w:pStyle w:val="B1"/>
        <w:rPr>
          <w:rFonts w:eastAsia="SimSun"/>
          <w:lang w:val="en-GB"/>
        </w:rPr>
      </w:pPr>
      <w:r>
        <w:rPr>
          <w:rFonts w:eastAsia="SimSun"/>
          <w:lang w:val="en-GB"/>
        </w:rPr>
        <w:t>-</w:t>
      </w:r>
      <w:r>
        <w:rPr>
          <w:rFonts w:eastAsia="SimSun"/>
          <w:lang w:val="en-GB"/>
        </w:rPr>
        <w:tab/>
        <w:t>Act as I-SMF in deployments where I-SMF can be inserted, removed and relocated.</w:t>
      </w:r>
    </w:p>
    <w:p w:rsidR="00597AB8" w:rsidRDefault="00597AB8" w:rsidP="00867F7B">
      <w:pPr>
        <w:pStyle w:val="B1"/>
        <w:rPr>
          <w:rFonts w:eastAsia="SimSun"/>
          <w:lang w:val="en-GB"/>
        </w:rPr>
      </w:pPr>
      <w:r>
        <w:rPr>
          <w:rFonts w:eastAsia="SimSun"/>
          <w:lang w:val="en-GB"/>
        </w:rPr>
        <w:t>-</w:t>
      </w:r>
      <w:r>
        <w:rPr>
          <w:rFonts w:eastAsia="SimSun"/>
          <w:lang w:val="en-GB"/>
        </w:rPr>
        <w:tab/>
        <w:t>Provisioning of external parameters (Expected UE Behaviour parameters or Network Configuration parameters).</w:t>
      </w:r>
    </w:p>
    <w:p w:rsidR="00D81B76" w:rsidRDefault="00D81B76" w:rsidP="00867F7B">
      <w:pPr>
        <w:pStyle w:val="B1"/>
        <w:rPr>
          <w:rFonts w:eastAsia="SimSun"/>
          <w:lang w:val="en-GB"/>
        </w:rPr>
      </w:pPr>
      <w:r>
        <w:rPr>
          <w:rFonts w:eastAsia="SimSun"/>
          <w:lang w:val="en-GB"/>
        </w:rPr>
        <w:t>-</w:t>
      </w:r>
      <w:r>
        <w:rPr>
          <w:rFonts w:eastAsia="SimSun"/>
          <w:lang w:val="en-GB"/>
        </w:rPr>
        <w:tab/>
        <w:t>Support P-CSCF discovery for IMS services.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Roaming functionality:</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Handle local enforcement to apply QoS SLAs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Charging data collection and charging interface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Lawful intercept (in VPLMN for SM events and interface to LI System).</w:t>
      </w:r>
    </w:p>
    <w:p w:rsidR="00867F7B" w:rsidRPr="009E0DE1" w:rsidRDefault="00867F7B" w:rsidP="00867F7B">
      <w:pPr>
        <w:pStyle w:val="B2"/>
        <w:rPr>
          <w:lang w:val="en-GB"/>
        </w:rPr>
      </w:pPr>
      <w:r w:rsidRPr="009E0DE1">
        <w:rPr>
          <w:lang w:val="en-GB"/>
        </w:rPr>
        <w:t>-</w:t>
      </w:r>
      <w:r w:rsidRPr="009E0DE1">
        <w:rPr>
          <w:lang w:val="en-GB"/>
        </w:rPr>
        <w:tab/>
        <w:t xml:space="preserve">Support for interaction with external DN for transport of signalling for </w:t>
      </w:r>
      <w:r w:rsidR="00AB61E3" w:rsidRPr="009E0DE1">
        <w:rPr>
          <w:lang w:val="en-GB"/>
        </w:rPr>
        <w:t>PDU Session</w:t>
      </w:r>
      <w:r w:rsidR="00957278">
        <w:rPr>
          <w:lang w:val="en-GB"/>
        </w:rPr>
        <w:t xml:space="preserve"> authentication/authorization</w:t>
      </w:r>
      <w:r w:rsidRPr="009E0DE1">
        <w:rPr>
          <w:lang w:val="en-GB"/>
        </w:rPr>
        <w:t xml:space="preserve"> by external DN.</w:t>
      </w:r>
    </w:p>
    <w:p w:rsidR="000E58AC" w:rsidRDefault="000E58AC" w:rsidP="000E58AC">
      <w:pPr>
        <w:pStyle w:val="B2"/>
        <w:rPr>
          <w:lang w:val="en-GB"/>
        </w:rPr>
      </w:pPr>
      <w:r>
        <w:rPr>
          <w:lang w:val="en-GB"/>
        </w:rPr>
        <w:t>-</w:t>
      </w:r>
      <w:r>
        <w:rPr>
          <w:lang w:val="en-GB"/>
        </w:rPr>
        <w:tab/>
        <w:t>Instructs UPF and NG-RAN to perform redundant transmission on N3/N9 interfaces.</w:t>
      </w:r>
    </w:p>
    <w:p w:rsidR="00867F7B" w:rsidRPr="009E0DE1" w:rsidRDefault="00867F7B" w:rsidP="00867F7B">
      <w:pPr>
        <w:pStyle w:val="NO"/>
        <w:rPr>
          <w:iCs/>
          <w:lang w:val="en-GB"/>
        </w:rPr>
      </w:pPr>
      <w:r w:rsidRPr="009E0DE1">
        <w:rPr>
          <w:iCs/>
          <w:lang w:val="en-GB"/>
        </w:rPr>
        <w:t>NOTE:</w:t>
      </w:r>
      <w:r w:rsidRPr="009E0DE1">
        <w:rPr>
          <w:iCs/>
          <w:lang w:val="en-GB"/>
        </w:rPr>
        <w:tab/>
        <w:t>Not all of the functionalities are required to be supported in a</w:t>
      </w:r>
      <w:r w:rsidR="00B415AF">
        <w:rPr>
          <w:iCs/>
          <w:lang w:val="en-GB"/>
        </w:rPr>
        <w:t>n</w:t>
      </w:r>
      <w:r w:rsidRPr="009E0DE1">
        <w:rPr>
          <w:iCs/>
          <w:lang w:val="en-GB"/>
        </w:rPr>
        <w:t xml:space="preserve"> instance of a </w:t>
      </w:r>
      <w:r w:rsidR="00C2107D" w:rsidRPr="009E0DE1">
        <w:rPr>
          <w:iCs/>
          <w:lang w:val="en-GB"/>
        </w:rPr>
        <w:t>Network Slice</w:t>
      </w:r>
      <w:r w:rsidRPr="009E0DE1">
        <w:rPr>
          <w:iCs/>
          <w:lang w:val="en-GB"/>
        </w:rPr>
        <w:t>.</w:t>
      </w:r>
    </w:p>
    <w:p w:rsidR="00BB6034" w:rsidRPr="009E0DE1" w:rsidRDefault="00BB6034" w:rsidP="009A5963">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56487F" w:rsidRPr="009E0DE1">
        <w:rPr>
          <w:lang w:eastAsia="ko-KR"/>
        </w:rPr>
        <w:t> </w:t>
      </w:r>
      <w:r w:rsidRPr="009E0DE1">
        <w:rPr>
          <w:rFonts w:eastAsia="SimSun"/>
          <w:lang w:eastAsia="zh-CN"/>
        </w:rPr>
        <w:t xml:space="preserve">6.2.2 in </w:t>
      </w:r>
      <w:r w:rsidR="002369B3" w:rsidRPr="009E0DE1">
        <w:rPr>
          <w:rFonts w:eastAsia="SimSun"/>
          <w:lang w:eastAsia="zh-CN"/>
        </w:rPr>
        <w:t>TS</w:t>
      </w:r>
      <w:r w:rsidR="002369B3">
        <w:rPr>
          <w:rFonts w:eastAsia="SimSun"/>
          <w:lang w:eastAsia="zh-CN"/>
        </w:rPr>
        <w:t> </w:t>
      </w:r>
      <w:r w:rsidR="002369B3" w:rsidRPr="009E0DE1">
        <w:rPr>
          <w:rFonts w:eastAsia="SimSun"/>
          <w:lang w:eastAsia="zh-CN"/>
        </w:rPr>
        <w:t>23.503</w:t>
      </w:r>
      <w:r w:rsidR="002369B3">
        <w:rPr>
          <w:rFonts w:eastAsia="SimSun"/>
          <w:lang w:eastAsia="zh-CN"/>
        </w:rPr>
        <w:t> </w:t>
      </w:r>
      <w:r w:rsidR="002369B3" w:rsidRPr="009E0DE1">
        <w:rPr>
          <w:rFonts w:eastAsia="SimSun"/>
          <w:lang w:eastAsia="zh-CN"/>
        </w:rPr>
        <w:t>[</w:t>
      </w:r>
      <w:r w:rsidRPr="009E0DE1">
        <w:rPr>
          <w:rFonts w:eastAsia="SimSun"/>
          <w:lang w:eastAsia="zh-CN"/>
        </w:rPr>
        <w:t>45].</w:t>
      </w:r>
    </w:p>
    <w:p w:rsidR="00867F7B" w:rsidRPr="009E0DE1" w:rsidRDefault="00867F7B" w:rsidP="00867F7B">
      <w:pPr>
        <w:pStyle w:val="Heading3"/>
      </w:pPr>
      <w:bookmarkStart w:id="1232" w:name="_Toc20150186"/>
      <w:bookmarkStart w:id="1233" w:name="_Toc27846994"/>
      <w:r w:rsidRPr="009E0DE1">
        <w:t>6.2.3</w:t>
      </w:r>
      <w:r w:rsidRPr="009E0DE1">
        <w:tab/>
        <w:t>UPF</w:t>
      </w:r>
      <w:bookmarkEnd w:id="1232"/>
      <w:bookmarkEnd w:id="1233"/>
    </w:p>
    <w:p w:rsidR="00867F7B" w:rsidRPr="009E0DE1" w:rsidRDefault="00867F7B" w:rsidP="00867F7B">
      <w:r w:rsidRPr="009E0DE1">
        <w:t>The User plane function (UPF) includes the following functionality. Some or all of the UPF functionalities may be supported in a single instance of a UPF:</w:t>
      </w:r>
    </w:p>
    <w:p w:rsidR="00867F7B" w:rsidRPr="009E0DE1" w:rsidRDefault="00867F7B" w:rsidP="00867F7B">
      <w:pPr>
        <w:pStyle w:val="B1"/>
        <w:rPr>
          <w:lang w:val="en-GB"/>
        </w:rPr>
      </w:pPr>
      <w:r w:rsidRPr="009E0DE1">
        <w:rPr>
          <w:lang w:val="en-GB"/>
        </w:rPr>
        <w:t>-</w:t>
      </w:r>
      <w:r w:rsidRPr="009E0DE1">
        <w:rPr>
          <w:lang w:val="en-GB"/>
        </w:rPr>
        <w:tab/>
        <w:t>Anchor point for Intra-/Inter-RAT mobility (when applicable).</w:t>
      </w:r>
    </w:p>
    <w:p w:rsidR="00E63C73" w:rsidRDefault="00E63C73" w:rsidP="00867F7B">
      <w:pPr>
        <w:pStyle w:val="B1"/>
        <w:rPr>
          <w:lang w:val="en-GB"/>
        </w:rPr>
      </w:pPr>
      <w:r>
        <w:rPr>
          <w:lang w:val="en-GB"/>
        </w:rPr>
        <w:t>-</w:t>
      </w:r>
      <w:r>
        <w:rPr>
          <w:lang w:val="en-GB"/>
        </w:rPr>
        <w:tab/>
        <w:t>Allocation of UE IP address/prefix (if supported) in response to SMF request.</w:t>
      </w:r>
    </w:p>
    <w:p w:rsidR="00867F7B" w:rsidRPr="009E0DE1" w:rsidRDefault="00867F7B" w:rsidP="00867F7B">
      <w:pPr>
        <w:pStyle w:val="B1"/>
        <w:rPr>
          <w:lang w:val="en-GB"/>
        </w:rPr>
      </w:pPr>
      <w:r w:rsidRPr="009E0DE1">
        <w:rPr>
          <w:lang w:val="en-GB"/>
        </w:rPr>
        <w:t>-</w:t>
      </w:r>
      <w:r w:rsidRPr="009E0DE1">
        <w:rPr>
          <w:lang w:val="en-GB"/>
        </w:rPr>
        <w:tab/>
        <w:t xml:space="preserve">External </w:t>
      </w:r>
      <w:r w:rsidR="00AB61E3" w:rsidRPr="009E0DE1">
        <w:rPr>
          <w:lang w:val="en-GB"/>
        </w:rPr>
        <w:t>PDU Session</w:t>
      </w:r>
      <w:r w:rsidRPr="009E0DE1">
        <w:rPr>
          <w:lang w:val="en-GB"/>
        </w:rPr>
        <w:t xml:space="preserve"> point of interconnect to Data Network.</w:t>
      </w:r>
    </w:p>
    <w:p w:rsidR="00867F7B" w:rsidRPr="009E0DE1" w:rsidRDefault="00867F7B" w:rsidP="00867F7B">
      <w:pPr>
        <w:pStyle w:val="B1"/>
        <w:rPr>
          <w:lang w:val="en-GB"/>
        </w:rPr>
      </w:pPr>
      <w:r w:rsidRPr="009E0DE1">
        <w:rPr>
          <w:lang w:val="en-GB"/>
        </w:rPr>
        <w:t>-</w:t>
      </w:r>
      <w:r w:rsidRPr="009E0DE1">
        <w:rPr>
          <w:lang w:val="en-GB"/>
        </w:rPr>
        <w:tab/>
        <w:t>Packet routing &amp; forwarding</w:t>
      </w:r>
      <w:r w:rsidR="00BB6034" w:rsidRPr="009E0DE1">
        <w:rPr>
          <w:lang w:val="en-GB"/>
        </w:rPr>
        <w:t xml:space="preserve"> (e.g. </w:t>
      </w:r>
      <w:r w:rsidR="00BB6034" w:rsidRPr="009E0DE1">
        <w:rPr>
          <w:rFonts w:eastAsia="SimSun"/>
          <w:lang w:val="en-GB" w:eastAsia="zh-CN"/>
        </w:rPr>
        <w:t xml:space="preserve">support of </w:t>
      </w:r>
      <w:r w:rsidR="00BB6034" w:rsidRPr="009E0DE1">
        <w:rPr>
          <w:lang w:val="en-GB"/>
        </w:rPr>
        <w:t>Uplink classifier to rout</w:t>
      </w:r>
      <w:r w:rsidR="00BB6034" w:rsidRPr="009E0DE1">
        <w:rPr>
          <w:rFonts w:eastAsia="SimSun"/>
          <w:lang w:val="en-GB" w:eastAsia="zh-CN"/>
        </w:rPr>
        <w:t>e</w:t>
      </w:r>
      <w:r w:rsidR="00BB6034" w:rsidRPr="009E0DE1">
        <w:rPr>
          <w:lang w:val="en-GB"/>
        </w:rPr>
        <w:t xml:space="preserve"> traffic flows to </w:t>
      </w:r>
      <w:r w:rsidR="00BB6034" w:rsidRPr="009E0DE1">
        <w:rPr>
          <w:rFonts w:eastAsia="SimSun"/>
          <w:lang w:val="en-GB" w:eastAsia="zh-CN"/>
        </w:rPr>
        <w:t xml:space="preserve">an instance of </w:t>
      </w:r>
      <w:r w:rsidR="00BB6034" w:rsidRPr="009E0DE1">
        <w:rPr>
          <w:lang w:val="en-GB"/>
        </w:rPr>
        <w:t xml:space="preserve">a data network, </w:t>
      </w:r>
      <w:r w:rsidR="00BB6034" w:rsidRPr="009E0DE1">
        <w:rPr>
          <w:rFonts w:eastAsia="SimSun"/>
          <w:lang w:val="en-GB" w:eastAsia="zh-CN"/>
        </w:rPr>
        <w:t xml:space="preserve">support of </w:t>
      </w:r>
      <w:r w:rsidR="00BB6034" w:rsidRPr="009E0DE1">
        <w:rPr>
          <w:lang w:val="en-GB"/>
        </w:rPr>
        <w:t xml:space="preserve">Branching point to support multi-homed PDU </w:t>
      </w:r>
      <w:r w:rsidR="00F53970" w:rsidRPr="009E0DE1">
        <w:rPr>
          <w:lang w:val="en-GB"/>
        </w:rPr>
        <w:t>S</w:t>
      </w:r>
      <w:r w:rsidR="00BB6034" w:rsidRPr="009E0DE1">
        <w:rPr>
          <w:lang w:val="en-GB"/>
        </w:rPr>
        <w:t>ession</w:t>
      </w:r>
      <w:r w:rsidR="00F41023">
        <w:rPr>
          <w:lang w:val="en-GB"/>
        </w:rPr>
        <w:t>, support of traffic forwarding within a 5G VN group (UPF local switching, via N6, via N19)</w:t>
      </w:r>
      <w:r w:rsidR="00BB6034" w:rsidRPr="009E0DE1">
        <w:rPr>
          <w:lang w:val="en-GB"/>
        </w:rPr>
        <w:t>)</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Packet inspection</w:t>
      </w:r>
      <w:r w:rsidR="00BB6034" w:rsidRPr="009E0DE1">
        <w:rPr>
          <w:lang w:val="en-GB"/>
        </w:rPr>
        <w:t xml:space="preserve"> (e.g. Application detection based on service data flow template and the optional PFDs received from the SMF in addition)</w:t>
      </w:r>
      <w:r w:rsidRPr="009E0DE1">
        <w:rPr>
          <w:lang w:val="en-GB"/>
        </w:rPr>
        <w:t>.</w:t>
      </w:r>
    </w:p>
    <w:p w:rsidR="00BB6034" w:rsidRPr="009E0DE1" w:rsidRDefault="00BB6034" w:rsidP="00867F7B">
      <w:pPr>
        <w:pStyle w:val="B1"/>
        <w:rPr>
          <w:lang w:val="en-GB"/>
        </w:rPr>
      </w:pPr>
      <w:r w:rsidRPr="009E0DE1">
        <w:rPr>
          <w:rFonts w:eastAsia="SimSun"/>
          <w:lang w:val="en-GB" w:eastAsia="zh-CN"/>
        </w:rPr>
        <w:t>-</w:t>
      </w:r>
      <w:r w:rsidRPr="009E0DE1">
        <w:rPr>
          <w:rFonts w:eastAsia="SimSun"/>
          <w:lang w:val="en-GB" w:eastAsia="zh-CN"/>
        </w:rPr>
        <w:tab/>
        <w:t xml:space="preserve">User Plane part of policy rule enforcement, e.g. Gating, Redirection, </w:t>
      </w:r>
      <w:r w:rsidRPr="009E0DE1">
        <w:rPr>
          <w:lang w:val="en-GB" w:eastAsia="zh-CN"/>
        </w:rPr>
        <w:t>Traffic steering</w:t>
      </w:r>
      <w:r w:rsidRPr="009E0DE1">
        <w:rPr>
          <w:rFonts w:eastAsia="SimSun"/>
          <w:lang w:val="en-GB" w:eastAsia="zh-CN"/>
        </w:rPr>
        <w:t>).</w:t>
      </w:r>
    </w:p>
    <w:p w:rsidR="00867F7B" w:rsidRPr="009E0DE1" w:rsidRDefault="00867F7B" w:rsidP="00867F7B">
      <w:pPr>
        <w:pStyle w:val="B1"/>
        <w:rPr>
          <w:lang w:val="en-GB"/>
        </w:rPr>
      </w:pPr>
      <w:r w:rsidRPr="009E0DE1">
        <w:rPr>
          <w:lang w:val="en-GB"/>
        </w:rPr>
        <w:t>-</w:t>
      </w:r>
      <w:r w:rsidRPr="009E0DE1">
        <w:rPr>
          <w:lang w:val="en-GB"/>
        </w:rPr>
        <w:tab/>
        <w:t>Lawful intercept (UP collection).</w:t>
      </w:r>
    </w:p>
    <w:p w:rsidR="00867F7B" w:rsidRPr="009E0DE1" w:rsidRDefault="00867F7B" w:rsidP="00867F7B">
      <w:pPr>
        <w:pStyle w:val="B1"/>
        <w:rPr>
          <w:lang w:val="en-GB"/>
        </w:rPr>
      </w:pPr>
      <w:r w:rsidRPr="009E0DE1">
        <w:rPr>
          <w:lang w:val="en-GB"/>
        </w:rPr>
        <w:t>-</w:t>
      </w:r>
      <w:r w:rsidRPr="009E0DE1">
        <w:rPr>
          <w:lang w:val="en-GB"/>
        </w:rPr>
        <w:tab/>
        <w:t>Traffic usage reporting.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QoS handling for user plane, e.g. UL/DL rate enforcement</w:t>
      </w:r>
      <w:r w:rsidR="00BB6034" w:rsidRPr="009E0DE1">
        <w:rPr>
          <w:lang w:val="en-GB" w:eastAsia="zh-CN"/>
        </w:rPr>
        <w:t>, Reflective QoS marking in DL.</w:t>
      </w:r>
    </w:p>
    <w:p w:rsidR="00867F7B" w:rsidRPr="009E0DE1" w:rsidRDefault="00867F7B" w:rsidP="00867F7B">
      <w:pPr>
        <w:pStyle w:val="B1"/>
        <w:rPr>
          <w:lang w:val="en-GB"/>
        </w:rPr>
      </w:pPr>
      <w:r w:rsidRPr="009E0DE1">
        <w:rPr>
          <w:lang w:val="en-GB"/>
        </w:rPr>
        <w:t>-</w:t>
      </w:r>
      <w:r w:rsidRPr="009E0DE1">
        <w:rPr>
          <w:lang w:val="en-GB"/>
        </w:rPr>
        <w:tab/>
        <w:t xml:space="preserve">Uplink Traffic verification (SDF to </w:t>
      </w:r>
      <w:r w:rsidR="00744469" w:rsidRPr="009E0DE1">
        <w:rPr>
          <w:lang w:val="en-GB"/>
        </w:rPr>
        <w:t>QoS Flow</w:t>
      </w:r>
      <w:r w:rsidRPr="009E0DE1">
        <w:rPr>
          <w:lang w:val="en-GB"/>
        </w:rPr>
        <w:t xml:space="preserve"> mapping).</w:t>
      </w:r>
    </w:p>
    <w:p w:rsidR="00867F7B" w:rsidRPr="009E0DE1" w:rsidRDefault="00867F7B" w:rsidP="00867F7B">
      <w:pPr>
        <w:pStyle w:val="B1"/>
        <w:rPr>
          <w:lang w:val="en-GB"/>
        </w:rPr>
      </w:pPr>
      <w:r w:rsidRPr="009E0DE1">
        <w:rPr>
          <w:lang w:val="en-GB" w:eastAsia="zh-CN"/>
        </w:rPr>
        <w:t>-</w:t>
      </w:r>
      <w:r w:rsidRPr="009E0DE1">
        <w:rPr>
          <w:lang w:val="en-GB" w:eastAsia="zh-CN"/>
        </w:rPr>
        <w:tab/>
      </w:r>
      <w:r w:rsidRPr="009E0DE1">
        <w:rPr>
          <w:lang w:val="en-GB"/>
        </w:rPr>
        <w:t>Transport level packet marking in the uplink and downlink.</w:t>
      </w:r>
    </w:p>
    <w:p w:rsidR="00867F7B" w:rsidRPr="009E0DE1" w:rsidRDefault="00867F7B" w:rsidP="00867F7B">
      <w:pPr>
        <w:pStyle w:val="B1"/>
        <w:rPr>
          <w:lang w:val="en-GB" w:eastAsia="zh-CN"/>
        </w:rPr>
      </w:pPr>
      <w:r w:rsidRPr="009E0DE1">
        <w:rPr>
          <w:lang w:val="en-GB"/>
        </w:rPr>
        <w:t>-</w:t>
      </w:r>
      <w:r w:rsidRPr="009E0DE1">
        <w:rPr>
          <w:lang w:val="en-GB"/>
        </w:rPr>
        <w:tab/>
      </w:r>
      <w:r w:rsidRPr="009E0DE1">
        <w:rPr>
          <w:lang w:val="en-GB" w:eastAsia="zh-CN"/>
        </w:rPr>
        <w:t>Downlink packet buffering and downlink data notification triggering.</w:t>
      </w:r>
    </w:p>
    <w:p w:rsidR="00D80178" w:rsidRPr="009E0DE1" w:rsidRDefault="00D80178" w:rsidP="00D80178">
      <w:pPr>
        <w:pStyle w:val="B1"/>
        <w:rPr>
          <w:lang w:val="en-GB" w:eastAsia="zh-CN"/>
        </w:rPr>
      </w:pPr>
      <w:r w:rsidRPr="009E0DE1">
        <w:rPr>
          <w:lang w:val="en-GB" w:eastAsia="zh-CN"/>
        </w:rPr>
        <w:t>-</w:t>
      </w:r>
      <w:r w:rsidRPr="009E0DE1">
        <w:rPr>
          <w:lang w:val="en-GB" w:eastAsia="zh-CN"/>
        </w:rPr>
        <w:tab/>
        <w:t xml:space="preserve">Sending and forwarding of one or more </w:t>
      </w:r>
      <w:r w:rsidR="00910E68" w:rsidRPr="009E0DE1">
        <w:rPr>
          <w:lang w:val="en-GB" w:eastAsia="zh-CN"/>
        </w:rPr>
        <w:t>"</w:t>
      </w:r>
      <w:r w:rsidRPr="009E0DE1">
        <w:rPr>
          <w:lang w:val="en-GB" w:eastAsia="zh-CN"/>
        </w:rPr>
        <w:t>end marker</w:t>
      </w:r>
      <w:r w:rsidR="00910E68" w:rsidRPr="009E0DE1">
        <w:rPr>
          <w:lang w:val="en-GB" w:eastAsia="zh-CN"/>
        </w:rPr>
        <w:t>"</w:t>
      </w:r>
      <w:r w:rsidRPr="009E0DE1">
        <w:rPr>
          <w:lang w:val="en-GB" w:eastAsia="zh-CN"/>
        </w:rPr>
        <w:t xml:space="preserve"> to the source NG-RAN node.</w:t>
      </w:r>
    </w:p>
    <w:p w:rsidR="00E724FA" w:rsidRPr="009E0DE1" w:rsidRDefault="00E724FA" w:rsidP="00D80178">
      <w:pPr>
        <w:pStyle w:val="B1"/>
        <w:rPr>
          <w:lang w:val="en-GB"/>
        </w:rPr>
      </w:pPr>
      <w:r w:rsidRPr="009E0DE1">
        <w:rPr>
          <w:lang w:val="en-GB" w:eastAsia="zh-CN"/>
        </w:rPr>
        <w:t>-</w:t>
      </w:r>
      <w:r w:rsidRPr="009E0DE1">
        <w:rPr>
          <w:lang w:val="en-GB" w:eastAsia="zh-CN"/>
        </w:rPr>
        <w:tab/>
      </w:r>
      <w:r w:rsidR="00186FCC">
        <w:rPr>
          <w:lang w:val="en-GB" w:eastAsia="zh-CN"/>
        </w:rPr>
        <w:t xml:space="preserve">Functionality to respond to Address Resolution Protocol (ARP) requests </w:t>
      </w:r>
      <w:r w:rsidRPr="009E0DE1">
        <w:rPr>
          <w:lang w:val="en-GB" w:eastAsia="zh-CN"/>
        </w:rPr>
        <w:t>and / or IPv6 Neighbour Solicitation</w:t>
      </w:r>
      <w:r w:rsidR="00186FCC">
        <w:rPr>
          <w:lang w:val="en-GB" w:eastAsia="zh-CN"/>
        </w:rPr>
        <w:t xml:space="preserve"> requests based on local cache information</w:t>
      </w:r>
      <w:r w:rsidRPr="009E0DE1">
        <w:rPr>
          <w:lang w:val="en-GB" w:eastAsia="zh-CN"/>
        </w:rPr>
        <w:t xml:space="preserve"> for the Ethernet PDUs. The UPF responds to the ARP and / or the IPv6 Neighbour Solicitation Request by providing the MAC address corresponding to the IP address sent in the request.</w:t>
      </w:r>
    </w:p>
    <w:p w:rsidR="000E58AC" w:rsidRDefault="000E58AC" w:rsidP="000E58AC">
      <w:pPr>
        <w:pStyle w:val="B1"/>
        <w:rPr>
          <w:lang w:val="en-GB" w:eastAsia="zh-CN"/>
        </w:rPr>
      </w:pPr>
      <w:r>
        <w:rPr>
          <w:lang w:val="en-GB" w:eastAsia="zh-CN"/>
        </w:rPr>
        <w:t>-</w:t>
      </w:r>
      <w:r>
        <w:rPr>
          <w:lang w:val="en-GB" w:eastAsia="zh-CN"/>
        </w:rPr>
        <w:tab/>
        <w:t>Packet duplication in downlink direction and elimination in uplink direction in GTP-U layer.</w:t>
      </w:r>
    </w:p>
    <w:p w:rsidR="00291DE7" w:rsidRDefault="00291DE7" w:rsidP="00291DE7">
      <w:pPr>
        <w:pStyle w:val="B1"/>
        <w:rPr>
          <w:lang w:val="en-GB" w:eastAsia="zh-CN"/>
        </w:rPr>
      </w:pPr>
      <w:r>
        <w:rPr>
          <w:lang w:val="en-GB" w:eastAsia="zh-CN"/>
        </w:rPr>
        <w:t>-</w:t>
      </w:r>
      <w:r>
        <w:rPr>
          <w:lang w:val="en-GB" w:eastAsia="zh-CN"/>
        </w:rPr>
        <w:tab/>
        <w:t>TSN Translator</w:t>
      </w:r>
      <w:r w:rsidR="0072442B">
        <w:rPr>
          <w:lang w:val="en-GB" w:eastAsia="zh-CN"/>
        </w:rPr>
        <w:t xml:space="preserve"> (NW-TT)</w:t>
      </w:r>
      <w:r>
        <w:rPr>
          <w:lang w:val="en-GB" w:eastAsia="zh-CN"/>
        </w:rPr>
        <w:t xml:space="preserve"> functionality.</w:t>
      </w:r>
    </w:p>
    <w:p w:rsidR="00553FC8" w:rsidRDefault="00553FC8" w:rsidP="00553FC8">
      <w:pPr>
        <w:pStyle w:val="B1"/>
        <w:rPr>
          <w:lang w:val="en-GB" w:eastAsia="zh-CN"/>
        </w:rPr>
      </w:pPr>
      <w:r>
        <w:rPr>
          <w:lang w:val="en-GB" w:eastAsia="zh-CN"/>
        </w:rPr>
        <w:t>-</w:t>
      </w:r>
      <w:r>
        <w:rPr>
          <w:lang w:val="en-GB" w:eastAsia="zh-CN"/>
        </w:rPr>
        <w:tab/>
        <w:t>High latency communication, see clause 5.31.8.</w:t>
      </w:r>
    </w:p>
    <w:p w:rsidR="00867F7B" w:rsidRPr="009E0DE1" w:rsidRDefault="00867F7B" w:rsidP="00867F7B">
      <w:pPr>
        <w:pStyle w:val="NO"/>
        <w:rPr>
          <w:iCs/>
          <w:lang w:val="en-GB"/>
        </w:rPr>
      </w:pPr>
      <w:r w:rsidRPr="009E0DE1">
        <w:rPr>
          <w:lang w:val="en-GB"/>
        </w:rPr>
        <w:t>NOTE:</w:t>
      </w:r>
      <w:r w:rsidRPr="009E0DE1">
        <w:rPr>
          <w:lang w:val="en-GB"/>
        </w:rPr>
        <w:tab/>
        <w:t xml:space="preserve">Not all of the UPF functionalities are required to be supported in an instance of user plane function of a </w:t>
      </w:r>
      <w:r w:rsidR="00C2107D" w:rsidRPr="009E0DE1">
        <w:rPr>
          <w:lang w:val="en-GB"/>
        </w:rPr>
        <w:t>Network Slice</w:t>
      </w:r>
      <w:r w:rsidRPr="009E0DE1">
        <w:rPr>
          <w:lang w:val="en-GB"/>
        </w:rPr>
        <w:t>.</w:t>
      </w:r>
    </w:p>
    <w:p w:rsidR="00867F7B" w:rsidRPr="009E0DE1" w:rsidRDefault="00867F7B" w:rsidP="00867F7B">
      <w:pPr>
        <w:pStyle w:val="Heading3"/>
      </w:pPr>
      <w:bookmarkStart w:id="1234" w:name="_Toc20150187"/>
      <w:bookmarkStart w:id="1235" w:name="_Toc27846995"/>
      <w:r w:rsidRPr="009E0DE1">
        <w:t>6.2.4</w:t>
      </w:r>
      <w:r w:rsidRPr="009E0DE1">
        <w:tab/>
        <w:t>PCF</w:t>
      </w:r>
      <w:bookmarkEnd w:id="1234"/>
      <w:bookmarkEnd w:id="1235"/>
    </w:p>
    <w:p w:rsidR="00867F7B" w:rsidRPr="009E0DE1" w:rsidRDefault="00867F7B" w:rsidP="00867F7B">
      <w:r w:rsidRPr="009E0DE1">
        <w:t xml:space="preserve">The Policy </w:t>
      </w:r>
      <w:r w:rsidR="00326872" w:rsidRPr="009E0DE1">
        <w:t xml:space="preserve">Control Function </w:t>
      </w:r>
      <w:r w:rsidRPr="009E0DE1">
        <w:t>(PCF) includes the following functionality:</w:t>
      </w:r>
    </w:p>
    <w:p w:rsidR="00867F7B" w:rsidRPr="009E0DE1" w:rsidRDefault="00867F7B" w:rsidP="00867F7B">
      <w:pPr>
        <w:pStyle w:val="B1"/>
        <w:rPr>
          <w:lang w:val="en-GB"/>
        </w:rPr>
      </w:pPr>
      <w:r w:rsidRPr="009E0DE1">
        <w:rPr>
          <w:lang w:val="en-GB"/>
        </w:rPr>
        <w:t>-</w:t>
      </w:r>
      <w:r w:rsidRPr="009E0DE1">
        <w:rPr>
          <w:lang w:val="en-GB"/>
        </w:rPr>
        <w:tab/>
        <w:t>Supports unified policy framework to govern network behaviour.</w:t>
      </w:r>
    </w:p>
    <w:p w:rsidR="00867F7B" w:rsidRPr="009E0DE1" w:rsidRDefault="00867F7B" w:rsidP="00867F7B">
      <w:pPr>
        <w:pStyle w:val="B1"/>
        <w:rPr>
          <w:lang w:val="en-GB"/>
        </w:rPr>
      </w:pPr>
      <w:r w:rsidRPr="009E0DE1">
        <w:rPr>
          <w:lang w:val="en-GB"/>
        </w:rPr>
        <w:t>-</w:t>
      </w:r>
      <w:r w:rsidRPr="009E0DE1">
        <w:rPr>
          <w:lang w:val="en-GB"/>
        </w:rPr>
        <w:tab/>
        <w:t>Provides policy rules to Control Plane function(s) to enforce them.</w:t>
      </w:r>
    </w:p>
    <w:p w:rsidR="00867F7B" w:rsidRPr="009E0DE1" w:rsidRDefault="00867F7B" w:rsidP="00867F7B">
      <w:pPr>
        <w:pStyle w:val="B1"/>
        <w:rPr>
          <w:lang w:val="en-GB"/>
        </w:rPr>
      </w:pPr>
      <w:r w:rsidRPr="009E0DE1">
        <w:rPr>
          <w:lang w:val="en-GB"/>
        </w:rPr>
        <w:t>-</w:t>
      </w:r>
      <w:r w:rsidRPr="009E0DE1">
        <w:rPr>
          <w:lang w:val="en-GB"/>
        </w:rPr>
        <w:tab/>
      </w:r>
      <w:r w:rsidR="008D1901" w:rsidRPr="009E0DE1">
        <w:rPr>
          <w:lang w:val="en-GB"/>
        </w:rPr>
        <w:t>A</w:t>
      </w:r>
      <w:r w:rsidRPr="009E0DE1">
        <w:rPr>
          <w:lang w:val="en-GB"/>
        </w:rPr>
        <w:t>ccess</w:t>
      </w:r>
      <w:r w:rsidR="008D1901" w:rsidRPr="009E0DE1">
        <w:rPr>
          <w:lang w:val="en-GB"/>
        </w:rPr>
        <w:t>es</w:t>
      </w:r>
      <w:r w:rsidRPr="009E0DE1">
        <w:rPr>
          <w:lang w:val="en-GB"/>
        </w:rPr>
        <w:t xml:space="preserve"> subscription information relevant for policy decisions in a </w:t>
      </w:r>
      <w:r w:rsidR="00326872" w:rsidRPr="009E0DE1">
        <w:rPr>
          <w:lang w:val="en-GB"/>
        </w:rPr>
        <w:t xml:space="preserve">Unified </w:t>
      </w:r>
      <w:r w:rsidRPr="009E0DE1">
        <w:rPr>
          <w:lang w:val="en-GB"/>
        </w:rPr>
        <w:t>Data Repository (UDR).</w:t>
      </w:r>
    </w:p>
    <w:p w:rsidR="00326872" w:rsidRPr="009E0DE1" w:rsidRDefault="00326872" w:rsidP="00867F7B">
      <w:pPr>
        <w:pStyle w:val="B1"/>
        <w:rPr>
          <w:rFonts w:eastAsia="SimSun"/>
          <w:lang w:val="en-GB" w:eastAsia="zh-CN"/>
        </w:rPr>
      </w:pPr>
      <w:r w:rsidRPr="009E0DE1">
        <w:rPr>
          <w:rFonts w:eastAsia="SimSun"/>
          <w:lang w:val="en-GB" w:eastAsia="zh-CN"/>
        </w:rPr>
        <w:t>NOTE:</w:t>
      </w:r>
      <w:r w:rsidRPr="009E0DE1">
        <w:rPr>
          <w:rFonts w:eastAsia="SimSun"/>
          <w:lang w:val="en-GB" w:eastAsia="zh-CN"/>
        </w:rPr>
        <w:tab/>
        <w:t>The PCF accesses the UDR located in the same PLMN as the PCF.</w:t>
      </w:r>
    </w:p>
    <w:p w:rsidR="00BB6034" w:rsidRPr="004E12E3" w:rsidRDefault="00BB6034" w:rsidP="004E12E3">
      <w:r w:rsidRPr="004E12E3">
        <w:t xml:space="preserve">The details of the PCF functionality are defined in clause 6.2.1 of </w:t>
      </w:r>
      <w:r w:rsidR="002369B3" w:rsidRPr="004E12E3">
        <w:t>TS</w:t>
      </w:r>
      <w:r w:rsidR="002369B3">
        <w:t> </w:t>
      </w:r>
      <w:r w:rsidR="002369B3" w:rsidRPr="004E12E3">
        <w:t>23.503</w:t>
      </w:r>
      <w:r w:rsidR="002369B3">
        <w:t> </w:t>
      </w:r>
      <w:r w:rsidR="002369B3" w:rsidRPr="004E12E3">
        <w:t>[</w:t>
      </w:r>
      <w:r w:rsidRPr="004E12E3">
        <w:t>45].</w:t>
      </w:r>
    </w:p>
    <w:p w:rsidR="00867F7B" w:rsidRPr="009E0DE1" w:rsidRDefault="00867F7B" w:rsidP="00867F7B">
      <w:pPr>
        <w:pStyle w:val="Heading3"/>
      </w:pPr>
      <w:bookmarkStart w:id="1236" w:name="_Toc20150188"/>
      <w:bookmarkStart w:id="1237" w:name="_Toc27846996"/>
      <w:r w:rsidRPr="009E0DE1">
        <w:t>6.2.5</w:t>
      </w:r>
      <w:r w:rsidRPr="009E0DE1">
        <w:tab/>
        <w:t>NEF</w:t>
      </w:r>
      <w:bookmarkEnd w:id="1236"/>
      <w:bookmarkEnd w:id="1237"/>
    </w:p>
    <w:p w:rsidR="00867F7B" w:rsidRPr="009E0DE1" w:rsidRDefault="00867F7B" w:rsidP="00867F7B">
      <w:r w:rsidRPr="009E0DE1">
        <w:t xml:space="preserve">The Network Exposure Function (NEF) supports the following </w:t>
      </w:r>
      <w:r w:rsidR="00355BFB" w:rsidRPr="009E0DE1">
        <w:t xml:space="preserve">independent </w:t>
      </w:r>
      <w:r w:rsidRPr="009E0DE1">
        <w:t>functionality:</w:t>
      </w:r>
    </w:p>
    <w:p w:rsidR="00355BFB" w:rsidRPr="009E0DE1" w:rsidRDefault="00867F7B" w:rsidP="00867F7B">
      <w:pPr>
        <w:pStyle w:val="B1"/>
        <w:rPr>
          <w:lang w:val="en-GB" w:eastAsia="zh-CN"/>
        </w:rPr>
      </w:pPr>
      <w:r w:rsidRPr="009E0DE1">
        <w:rPr>
          <w:lang w:val="en-GB"/>
        </w:rPr>
        <w:t>-</w:t>
      </w:r>
      <w:r w:rsidRPr="009E0DE1">
        <w:rPr>
          <w:lang w:val="en-GB"/>
        </w:rPr>
        <w:tab/>
      </w:r>
      <w:r w:rsidR="00355BFB" w:rsidRPr="009E0DE1">
        <w:rPr>
          <w:lang w:val="en-GB" w:eastAsia="zh-CN"/>
        </w:rPr>
        <w:t>Exposure of capabilities and events:</w:t>
      </w:r>
    </w:p>
    <w:p w:rsidR="00773E4A" w:rsidRPr="009E0DE1" w:rsidRDefault="001F434E" w:rsidP="00B56148">
      <w:pPr>
        <w:pStyle w:val="B1"/>
      </w:pPr>
      <w:r>
        <w:tab/>
      </w:r>
      <w:r w:rsidR="00355BFB" w:rsidRPr="009E0DE1">
        <w:t xml:space="preserve">NF capabilities and events may be </w:t>
      </w:r>
      <w:r w:rsidR="00867F7B" w:rsidRPr="009E0DE1">
        <w:t>securely expose</w:t>
      </w:r>
      <w:r w:rsidR="00355BFB" w:rsidRPr="009E0DE1">
        <w:t>d</w:t>
      </w:r>
      <w:r w:rsidR="009D11C7">
        <w:t xml:space="preserve"> by NEF</w:t>
      </w:r>
      <w:r w:rsidR="00867F7B" w:rsidRPr="009E0DE1">
        <w:t xml:space="preserve"> for e.g</w:t>
      </w:r>
      <w:r w:rsidR="00910E68" w:rsidRPr="009E0DE1">
        <w:t>.</w:t>
      </w:r>
      <w:r w:rsidR="00867F7B" w:rsidRPr="009E0DE1">
        <w:t xml:space="preserve"> 3rd party, Application Functions, Edge Computing as described in </w:t>
      </w:r>
      <w:r w:rsidR="003C010D" w:rsidRPr="009E0DE1">
        <w:t>clause </w:t>
      </w:r>
      <w:r w:rsidR="00867F7B" w:rsidRPr="009E0DE1">
        <w:t>5.13.</w:t>
      </w:r>
    </w:p>
    <w:p w:rsidR="00773E4A" w:rsidRPr="00B56148" w:rsidRDefault="001F434E" w:rsidP="00B56148">
      <w:pPr>
        <w:pStyle w:val="B1"/>
      </w:pPr>
      <w:r>
        <w:tab/>
      </w:r>
      <w:r w:rsidR="00773E4A" w:rsidRPr="009E0DE1">
        <w:t xml:space="preserve">NEF stores/retrieves information as structured data using a standardized interface (Nudr) to the Unified </w:t>
      </w:r>
      <w:r w:rsidR="00773E4A" w:rsidRPr="00B56148">
        <w:t>Data Repository (UDR).</w:t>
      </w:r>
    </w:p>
    <w:p w:rsidR="00773E4A" w:rsidRPr="009E0DE1" w:rsidRDefault="00773E4A" w:rsidP="00773E4A">
      <w:pPr>
        <w:pStyle w:val="B1"/>
        <w:rPr>
          <w:lang w:val="en-GB" w:eastAsia="zh-CN"/>
        </w:rPr>
      </w:pPr>
      <w:r w:rsidRPr="009E0DE1">
        <w:rPr>
          <w:lang w:val="en-GB"/>
        </w:rPr>
        <w:t>-</w:t>
      </w:r>
      <w:r w:rsidRPr="009E0DE1">
        <w:rPr>
          <w:lang w:val="en-GB"/>
        </w:rPr>
        <w:tab/>
      </w:r>
      <w:r w:rsidRPr="009E0DE1">
        <w:rPr>
          <w:lang w:val="en-GB" w:eastAsia="zh-CN"/>
        </w:rPr>
        <w:t>Secure provision of information from external application to 3GPP network:</w:t>
      </w:r>
    </w:p>
    <w:p w:rsidR="00867F7B" w:rsidRPr="009E0DE1" w:rsidRDefault="001F434E" w:rsidP="00B56148">
      <w:pPr>
        <w:pStyle w:val="B1"/>
      </w:pPr>
      <w:r>
        <w:tab/>
      </w:r>
      <w:r w:rsidR="00B221D7" w:rsidRPr="009E0DE1">
        <w:t xml:space="preserve">It provides a means for the Application Functions to securely provide information to 3GPP network, e.g. </w:t>
      </w:r>
      <w:r w:rsidR="00106A2C" w:rsidRPr="009E0DE1">
        <w:t>Expected UE Behaviour</w:t>
      </w:r>
      <w:r w:rsidR="00F6786F">
        <w:rPr>
          <w:lang w:val="en-GB"/>
        </w:rPr>
        <w:t xml:space="preserve">, </w:t>
      </w:r>
      <w:r>
        <w:rPr>
          <w:lang w:val="en-GB"/>
        </w:rPr>
        <w:t>5GLAN group information</w:t>
      </w:r>
      <w:r w:rsidR="00F6786F">
        <w:rPr>
          <w:lang w:val="en-GB"/>
        </w:rPr>
        <w:t xml:space="preserve"> and service specific information</w:t>
      </w:r>
      <w:r w:rsidR="00B221D7" w:rsidRPr="009E0DE1">
        <w:t xml:space="preserve">. </w:t>
      </w:r>
      <w:r w:rsidR="00867F7B" w:rsidRPr="009E0DE1">
        <w:t>In that case the NEF may authenticate</w:t>
      </w:r>
      <w:r w:rsidR="00773E4A" w:rsidRPr="009E0DE1">
        <w:t xml:space="preserve"> and</w:t>
      </w:r>
      <w:r w:rsidR="00867F7B" w:rsidRPr="009E0DE1">
        <w:t xml:space="preserve"> authorize and </w:t>
      </w:r>
      <w:r w:rsidR="00773E4A" w:rsidRPr="009E0DE1">
        <w:t xml:space="preserve">assist in throttling </w:t>
      </w:r>
      <w:r w:rsidR="00867F7B" w:rsidRPr="009E0DE1">
        <w:t>the Application Functions.</w:t>
      </w:r>
    </w:p>
    <w:p w:rsidR="00773E4A" w:rsidRPr="009E0DE1" w:rsidRDefault="00867F7B" w:rsidP="00773E4A">
      <w:pPr>
        <w:pStyle w:val="B1"/>
        <w:rPr>
          <w:lang w:val="en-GB"/>
        </w:rPr>
      </w:pPr>
      <w:r w:rsidRPr="009E0DE1">
        <w:rPr>
          <w:lang w:val="en-GB"/>
        </w:rPr>
        <w:t>-</w:t>
      </w:r>
      <w:r w:rsidRPr="009E0DE1">
        <w:rPr>
          <w:lang w:val="en-GB"/>
        </w:rPr>
        <w:tab/>
      </w:r>
      <w:r w:rsidR="00773E4A" w:rsidRPr="009E0DE1">
        <w:rPr>
          <w:lang w:val="en-GB"/>
        </w:rPr>
        <w:t>Translation of internal-external information:</w:t>
      </w:r>
    </w:p>
    <w:p w:rsidR="00867F7B" w:rsidRPr="009E0DE1" w:rsidRDefault="001F434E" w:rsidP="00B56148">
      <w:pPr>
        <w:pStyle w:val="B1"/>
      </w:pPr>
      <w:r>
        <w:tab/>
      </w:r>
      <w:r w:rsidR="00867F7B" w:rsidRPr="009E0DE1">
        <w:t xml:space="preserve">It translates between information exchanged with the AF and information exchanged with the internal network function. For example, it translates between an AF-Service-Identifier and internal 5G Core information such as DNN, S-NSSAI, as described in </w:t>
      </w:r>
      <w:r w:rsidR="00B6630E" w:rsidRPr="009E0DE1">
        <w:t>clause </w:t>
      </w:r>
      <w:r w:rsidR="00867F7B" w:rsidRPr="009E0DE1">
        <w:t>5.6.7.</w:t>
      </w:r>
    </w:p>
    <w:p w:rsidR="00773E4A" w:rsidRPr="009E0DE1" w:rsidRDefault="001F434E" w:rsidP="00B56148">
      <w:pPr>
        <w:pStyle w:val="B1"/>
      </w:pPr>
      <w:r>
        <w:tab/>
      </w:r>
      <w:r w:rsidR="00773E4A" w:rsidRPr="009E0DE1">
        <w:t>In particular, NEF handles masking of network and user sensitive information to external AF</w:t>
      </w:r>
      <w:r w:rsidR="0041447E" w:rsidRPr="009E0DE1">
        <w:t>'</w:t>
      </w:r>
      <w:r w:rsidR="00773E4A" w:rsidRPr="009E0DE1">
        <w:t>s according to the network policy.</w:t>
      </w:r>
    </w:p>
    <w:p w:rsidR="00867F7B" w:rsidRPr="009E0DE1" w:rsidRDefault="00867F7B" w:rsidP="00867F7B">
      <w:pPr>
        <w:pStyle w:val="B1"/>
        <w:rPr>
          <w:lang w:val="en-GB"/>
        </w:rPr>
      </w:pPr>
      <w:r w:rsidRPr="009E0DE1">
        <w:rPr>
          <w:lang w:val="en-GB"/>
        </w:rPr>
        <w:t>-</w:t>
      </w:r>
      <w:r w:rsidRPr="009E0DE1">
        <w:rPr>
          <w:lang w:val="en-GB"/>
        </w:rPr>
        <w:tab/>
        <w:t xml:space="preserve">The Network Exposure Function receives information from other network functions (based on exposed capabilities of other network functions). </w:t>
      </w:r>
      <w:r w:rsidR="00BF71E1" w:rsidRPr="009E0DE1">
        <w:rPr>
          <w:lang w:val="en-GB"/>
        </w:rPr>
        <w:t xml:space="preserve">NEF </w:t>
      </w:r>
      <w:r w:rsidRPr="009E0DE1">
        <w:rPr>
          <w:lang w:val="en-GB"/>
        </w:rPr>
        <w:t>store</w:t>
      </w:r>
      <w:r w:rsidR="00BF71E1" w:rsidRPr="009E0DE1">
        <w:rPr>
          <w:lang w:val="en-GB"/>
        </w:rPr>
        <w:t>s</w:t>
      </w:r>
      <w:r w:rsidRPr="009E0DE1">
        <w:rPr>
          <w:lang w:val="en-GB"/>
        </w:rPr>
        <w:t xml:space="preserve"> the received information as structured data using a standardized interface to a </w:t>
      </w:r>
      <w:r w:rsidR="00750209" w:rsidRPr="009E0DE1">
        <w:rPr>
          <w:lang w:val="en-GB"/>
        </w:rPr>
        <w:t>Unified Data Repository (UDR)</w:t>
      </w:r>
      <w:r w:rsidRPr="009E0DE1">
        <w:rPr>
          <w:lang w:val="en-GB"/>
        </w:rPr>
        <w:t xml:space="preserve">. The stored information can be </w:t>
      </w:r>
      <w:r w:rsidR="00750209" w:rsidRPr="009E0DE1">
        <w:rPr>
          <w:lang w:val="en-GB"/>
        </w:rPr>
        <w:t xml:space="preserve">accessed and </w:t>
      </w:r>
      <w:r w:rsidRPr="009E0DE1">
        <w:rPr>
          <w:lang w:val="en-GB"/>
        </w:rPr>
        <w:t>"re-exposed" by the NEF to other network functions and Application Functions, and used for other purposes such as analytics.</w:t>
      </w:r>
    </w:p>
    <w:p w:rsidR="00773E4A" w:rsidRPr="009E0DE1" w:rsidRDefault="00773E4A" w:rsidP="00773E4A">
      <w:pPr>
        <w:pStyle w:val="B1"/>
        <w:rPr>
          <w:lang w:val="en-GB"/>
        </w:rPr>
      </w:pPr>
      <w:r w:rsidRPr="009E0DE1">
        <w:rPr>
          <w:lang w:val="en-GB"/>
        </w:rPr>
        <w:t>-</w:t>
      </w:r>
      <w:r w:rsidRPr="009E0DE1">
        <w:rPr>
          <w:lang w:val="en-GB"/>
        </w:rPr>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2369B3" w:rsidRPr="009E0DE1">
        <w:rPr>
          <w:lang w:val="en-GB"/>
        </w:rPr>
        <w:t>TS</w:t>
      </w:r>
      <w:r w:rsidR="002369B3">
        <w:rPr>
          <w:lang w:val="en-GB"/>
        </w:rPr>
        <w:t> </w:t>
      </w:r>
      <w:r w:rsidR="002369B3" w:rsidRPr="009E0DE1">
        <w:rPr>
          <w:lang w:val="en-GB"/>
        </w:rPr>
        <w:t>23.503</w:t>
      </w:r>
      <w:r w:rsidR="002369B3">
        <w:rPr>
          <w:lang w:val="en-GB"/>
        </w:rPr>
        <w:t> </w:t>
      </w:r>
      <w:r w:rsidR="002369B3" w:rsidRPr="009E0DE1">
        <w:rPr>
          <w:lang w:val="en-GB"/>
        </w:rPr>
        <w:t>[</w:t>
      </w:r>
      <w:r w:rsidRPr="009E0DE1">
        <w:rPr>
          <w:lang w:val="en-GB"/>
        </w:rPr>
        <w:t>45].</w:t>
      </w:r>
    </w:p>
    <w:p w:rsidR="001F434E" w:rsidRDefault="001F434E" w:rsidP="001F434E">
      <w:pPr>
        <w:pStyle w:val="B1"/>
        <w:rPr>
          <w:lang w:val="en-GB"/>
        </w:rPr>
      </w:pPr>
      <w:r>
        <w:rPr>
          <w:lang w:val="en-GB"/>
        </w:rPr>
        <w:t>-</w:t>
      </w:r>
      <w:r>
        <w:rPr>
          <w:lang w:val="en-GB"/>
        </w:rPr>
        <w:tab/>
        <w:t xml:space="preserve">A NEF may also support a 5GLAN Group Management Function: The 5GLAN Group Management Function in the NEF may store the 5GLAN group information in the UDR via UDM as described in </w:t>
      </w:r>
      <w:r w:rsidR="002369B3">
        <w:rPr>
          <w:lang w:val="en-GB"/>
        </w:rPr>
        <w:t>TS 23.502 [</w:t>
      </w:r>
      <w:r>
        <w:rPr>
          <w:lang w:val="en-GB"/>
        </w:rPr>
        <w:t>3].</w:t>
      </w:r>
    </w:p>
    <w:p w:rsidR="00E63C73" w:rsidRDefault="00E63C73" w:rsidP="00E63C73">
      <w:pPr>
        <w:pStyle w:val="B1"/>
        <w:rPr>
          <w:lang w:val="en-GB"/>
        </w:rPr>
      </w:pPr>
      <w:r>
        <w:rPr>
          <w:lang w:val="en-GB"/>
        </w:rPr>
        <w:t>-</w:t>
      </w:r>
      <w:r>
        <w:rPr>
          <w:lang w:val="en-GB"/>
        </w:rPr>
        <w:tab/>
        <w:t>Exposure of analytics:</w:t>
      </w:r>
    </w:p>
    <w:p w:rsidR="00E63C73" w:rsidRDefault="00E63C73" w:rsidP="00E63C73">
      <w:pPr>
        <w:pStyle w:val="B1"/>
        <w:rPr>
          <w:lang w:val="en-GB"/>
        </w:rPr>
      </w:pPr>
      <w:r>
        <w:rPr>
          <w:lang w:val="en-GB"/>
        </w:rPr>
        <w:tab/>
        <w:t xml:space="preserve">NWDAF analytics may be securely exposed by NEF for external party, as specified in </w:t>
      </w:r>
      <w:r w:rsidR="002369B3">
        <w:rPr>
          <w:lang w:val="en-GB"/>
        </w:rPr>
        <w:t>TS 23.288 [</w:t>
      </w:r>
      <w:r>
        <w:rPr>
          <w:lang w:val="en-GB"/>
        </w:rPr>
        <w:t>86].</w:t>
      </w:r>
    </w:p>
    <w:p w:rsidR="00E63C73" w:rsidRDefault="00E63C73" w:rsidP="00E63C73">
      <w:pPr>
        <w:pStyle w:val="B1"/>
        <w:rPr>
          <w:lang w:val="en-GB"/>
        </w:rPr>
      </w:pPr>
      <w:r>
        <w:rPr>
          <w:lang w:val="en-GB"/>
        </w:rPr>
        <w:t>-</w:t>
      </w:r>
      <w:r>
        <w:rPr>
          <w:lang w:val="en-GB"/>
        </w:rPr>
        <w:tab/>
        <w:t>Retrieval of data from external party by NWDAF:</w:t>
      </w:r>
    </w:p>
    <w:p w:rsidR="00E63C73" w:rsidRDefault="00E63C73" w:rsidP="00E63C73">
      <w:pPr>
        <w:pStyle w:val="B1"/>
        <w:rPr>
          <w:lang w:val="en-GB"/>
        </w:rPr>
      </w:pPr>
      <w:r>
        <w:rPr>
          <w:lang w:val="en-GB"/>
        </w:rPr>
        <w:tab/>
        <w:t xml:space="preserve">Data provided by the external party may be collected by NWDAF via NEF for analytics generation purpose. NEF handles and forwards requests and notifications between NWDAF and AF, as specified in </w:t>
      </w:r>
      <w:r w:rsidR="002369B3">
        <w:rPr>
          <w:lang w:val="en-GB"/>
        </w:rPr>
        <w:t>TS 23.288 [</w:t>
      </w:r>
      <w:r>
        <w:rPr>
          <w:lang w:val="en-GB"/>
        </w:rPr>
        <w:t>86].</w:t>
      </w:r>
    </w:p>
    <w:p w:rsidR="009A4257" w:rsidRDefault="009A4257" w:rsidP="009A4257">
      <w:pPr>
        <w:pStyle w:val="B1"/>
        <w:rPr>
          <w:lang w:val="en-GB"/>
        </w:rPr>
      </w:pPr>
      <w:r>
        <w:rPr>
          <w:lang w:val="en-GB"/>
        </w:rPr>
        <w:t>-</w:t>
      </w:r>
      <w:r>
        <w:rPr>
          <w:lang w:val="en-GB"/>
        </w:rPr>
        <w:tab/>
        <w:t>Support of Non-IP Data Delivery:</w:t>
      </w:r>
    </w:p>
    <w:p w:rsidR="009A4257" w:rsidRDefault="009A4257" w:rsidP="009A4257">
      <w:pPr>
        <w:pStyle w:val="B1"/>
        <w:rPr>
          <w:lang w:val="en-GB"/>
        </w:rPr>
      </w:pPr>
      <w:r>
        <w:rPr>
          <w:lang w:val="en-GB"/>
        </w:rPr>
        <w:tab/>
        <w:t xml:space="preserve">NEF provides a means for management of NIDD configuration and delivery of MO/MT unstructured data by exposing the NIDD APIs as described in </w:t>
      </w:r>
      <w:r w:rsidR="002369B3">
        <w:rPr>
          <w:lang w:val="en-GB"/>
        </w:rPr>
        <w:t>TS 23.502 [</w:t>
      </w:r>
      <w:r>
        <w:rPr>
          <w:lang w:val="en-GB"/>
        </w:rPr>
        <w:t>3] on the N33/Nnef reference point. See clause 5.31.5.</w:t>
      </w:r>
    </w:p>
    <w:p w:rsidR="00773E4A" w:rsidRPr="009E0DE1" w:rsidRDefault="00773E4A" w:rsidP="009A5963">
      <w:r w:rsidRPr="009E0DE1">
        <w:t>A specific NEF instance may support one or more of the functionalities described above and consequently an individual NEF may support a subset of the APIs specified for capability exposure.</w:t>
      </w:r>
    </w:p>
    <w:p w:rsidR="00750209" w:rsidRPr="009E0DE1" w:rsidRDefault="00750209" w:rsidP="00123F97">
      <w:pPr>
        <w:pStyle w:val="NO"/>
        <w:rPr>
          <w:lang w:val="en-GB"/>
        </w:rPr>
      </w:pPr>
      <w:r w:rsidRPr="009E0DE1">
        <w:rPr>
          <w:lang w:val="en-GB"/>
        </w:rPr>
        <w:t>NOTE:</w:t>
      </w:r>
      <w:r w:rsidRPr="009E0DE1">
        <w:rPr>
          <w:lang w:val="en-GB"/>
        </w:rPr>
        <w:tab/>
      </w:r>
      <w:r w:rsidRPr="009E0DE1">
        <w:rPr>
          <w:rFonts w:eastAsia="SimSun"/>
          <w:lang w:val="en-GB" w:eastAsia="zh-CN"/>
        </w:rPr>
        <w:t>The NEF can access the UDR located in the same PLMN as the NEF</w:t>
      </w:r>
      <w:r w:rsidRPr="009E0DE1">
        <w:rPr>
          <w:lang w:val="en-GB"/>
        </w:rPr>
        <w:t>.</w:t>
      </w:r>
    </w:p>
    <w:p w:rsidR="00B221D7" w:rsidRPr="009E0DE1" w:rsidRDefault="00B221D7" w:rsidP="00910E68">
      <w:r w:rsidRPr="009E0DE1">
        <w:t xml:space="preserve">The services provided by the NEF are specified in </w:t>
      </w:r>
      <w:r w:rsidR="00A25A13" w:rsidRPr="009E0DE1">
        <w:t>clause </w:t>
      </w:r>
      <w:r w:rsidRPr="009E0DE1">
        <w:t>7.2.8.</w:t>
      </w:r>
    </w:p>
    <w:p w:rsidR="003139B5" w:rsidRDefault="003139B5" w:rsidP="00AF035B">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rsidR="00AF035B" w:rsidRDefault="00AF035B" w:rsidP="00AF035B">
      <w:r>
        <w:t>For external exposure of services related to specific UE(s), the NEF resides in the HPLMN. Depending on operator agreements, the NEF in the HPLMN may have interface(s) with NF(s) in the VPLMN.</w:t>
      </w:r>
    </w:p>
    <w:p w:rsidR="00A1296E" w:rsidRDefault="00A1296E" w:rsidP="00A1296E">
      <w:r>
        <w:t>When a UE is capable of switching between EPC and 5GC, an SCEF+NEF is used for service exposure. See clause 5.17.5 for a description of the SCEF+NEF.</w:t>
      </w:r>
    </w:p>
    <w:p w:rsidR="00126BB7" w:rsidRPr="009E0DE1" w:rsidRDefault="00126BB7" w:rsidP="00126BB7">
      <w:pPr>
        <w:pStyle w:val="Heading4"/>
      </w:pPr>
      <w:bookmarkStart w:id="1238" w:name="_Toc20150189"/>
      <w:bookmarkStart w:id="1239" w:name="_Toc27846997"/>
      <w:r w:rsidRPr="009E0DE1">
        <w:t>6.2.5.1</w:t>
      </w:r>
      <w:r w:rsidR="001474BF" w:rsidRPr="009E0DE1">
        <w:tab/>
      </w:r>
      <w:r w:rsidRPr="009E0DE1">
        <w:t>Support for CAPIF</w:t>
      </w:r>
      <w:bookmarkEnd w:id="1238"/>
      <w:bookmarkEnd w:id="1239"/>
    </w:p>
    <w:p w:rsidR="00126BB7" w:rsidRPr="009E0DE1" w:rsidRDefault="00126BB7" w:rsidP="00126BB7">
      <w:pPr>
        <w:rPr>
          <w:lang w:eastAsia="x-none"/>
        </w:rPr>
      </w:pPr>
      <w:r w:rsidRPr="009E0DE1">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2369B3" w:rsidRPr="009E0DE1">
        <w:rPr>
          <w:lang w:eastAsia="x-none"/>
        </w:rPr>
        <w:t>TS</w:t>
      </w:r>
      <w:r w:rsidR="002369B3">
        <w:rPr>
          <w:lang w:eastAsia="x-none"/>
        </w:rPr>
        <w:t> </w:t>
      </w:r>
      <w:r w:rsidR="002369B3" w:rsidRPr="009E0DE1">
        <w:rPr>
          <w:lang w:eastAsia="x-none"/>
        </w:rPr>
        <w:t>23.222</w:t>
      </w:r>
      <w:r w:rsidR="002369B3">
        <w:rPr>
          <w:lang w:eastAsia="x-none"/>
        </w:rPr>
        <w:t> </w:t>
      </w:r>
      <w:r w:rsidR="002369B3" w:rsidRPr="009E0DE1">
        <w:rPr>
          <w:lang w:eastAsia="x-none"/>
        </w:rPr>
        <w:t>[</w:t>
      </w:r>
      <w:r w:rsidRPr="009E0DE1">
        <w:rPr>
          <w:lang w:eastAsia="x-none"/>
        </w:rPr>
        <w:t>64].</w:t>
      </w:r>
    </w:p>
    <w:p w:rsidR="005566F6" w:rsidRDefault="005566F6" w:rsidP="00867F7B">
      <w:pPr>
        <w:pStyle w:val="Heading3"/>
      </w:pPr>
      <w:bookmarkStart w:id="1240" w:name="_Toc20150190"/>
      <w:bookmarkStart w:id="1241" w:name="_Toc27846998"/>
      <w:r>
        <w:t>6.2.5a</w:t>
      </w:r>
      <w:r>
        <w:tab/>
        <w:t>Intermediate NEF</w:t>
      </w:r>
      <w:bookmarkEnd w:id="1240"/>
      <w:bookmarkEnd w:id="1241"/>
    </w:p>
    <w:p w:rsidR="005566F6" w:rsidRDefault="005566F6" w:rsidP="005566F6">
      <w:r>
        <w:t>The Intermediate NEF (I-NEF) is used for interworking between NFs in the VPLMN and the NEF. The I-NEF is optional and is only used in roaming scenarios. NFs in the VPLMN are configured with the I-NEF identity.</w:t>
      </w:r>
    </w:p>
    <w:p w:rsidR="005566F6" w:rsidRDefault="005566F6" w:rsidP="00C34949">
      <w:pPr>
        <w:pStyle w:val="NO"/>
      </w:pPr>
      <w:r>
        <w:t>NOTE:</w:t>
      </w:r>
      <w:r>
        <w:tab/>
        <w:t>Deployments can choose to co-locate I-NEF with another NF.</w:t>
      </w:r>
    </w:p>
    <w:p w:rsidR="005566F6" w:rsidRDefault="005566F6" w:rsidP="005566F6">
      <w:r>
        <w:t>The functionality provided by the I-NEF may include the following:</w:t>
      </w:r>
    </w:p>
    <w:p w:rsidR="005566F6" w:rsidRDefault="005566F6" w:rsidP="00C34949">
      <w:pPr>
        <w:pStyle w:val="B1"/>
      </w:pPr>
      <w:r>
        <w:t>-</w:t>
      </w:r>
      <w:r>
        <w:tab/>
        <w:t>Normalization of reports according to roaming agreements between VPLMN and HPLMN (e.g. the I-NEF may change the location granularity in a report from cell level to a level that is appropriate for the HPLMN); and</w:t>
      </w:r>
    </w:p>
    <w:p w:rsidR="005566F6" w:rsidRDefault="005566F6" w:rsidP="00C34949">
      <w:pPr>
        <w:pStyle w:val="B1"/>
      </w:pPr>
      <w:r>
        <w:t>-</w:t>
      </w:r>
      <w:r>
        <w:tab/>
        <w:t>Generation of charging/accounting information for Monitoring Event Reports that are sent to the HPLMN.</w:t>
      </w:r>
    </w:p>
    <w:p w:rsidR="005566F6" w:rsidRDefault="005566F6" w:rsidP="005566F6">
      <w:r>
        <w:t>If the UE is capable of mobility between EPS and 5GS, the network is expected to associate the UE with an SCEF+NEF node for Service Capability Exposure.</w:t>
      </w:r>
      <w:r w:rsidR="00FC53CA">
        <w:t xml:space="preserve"> If the I-NEF is deployed in an interworking scenario, it is assumed that the I-NEF also implements IWK-SCEF functionality (as described in TS 23.682 [36]) and the I-NEF shall connect with an SCEF+NEF node.</w:t>
      </w:r>
    </w:p>
    <w:p w:rsidR="00867F7B" w:rsidRPr="009E0DE1" w:rsidRDefault="00867F7B" w:rsidP="00867F7B">
      <w:pPr>
        <w:pStyle w:val="Heading3"/>
      </w:pPr>
      <w:bookmarkStart w:id="1242" w:name="_Toc20150191"/>
      <w:bookmarkStart w:id="1243" w:name="_Toc27846999"/>
      <w:r w:rsidRPr="009E0DE1">
        <w:t>6.2.6</w:t>
      </w:r>
      <w:r w:rsidRPr="009E0DE1">
        <w:tab/>
        <w:t>NRF</w:t>
      </w:r>
      <w:bookmarkEnd w:id="1242"/>
      <w:bookmarkEnd w:id="1243"/>
    </w:p>
    <w:p w:rsidR="00867F7B" w:rsidRPr="009E0DE1" w:rsidRDefault="00867F7B" w:rsidP="00867F7B">
      <w:r w:rsidRPr="009E0DE1">
        <w:t xml:space="preserve">The </w:t>
      </w:r>
      <w:r w:rsidR="0082382B" w:rsidRPr="009E0DE1">
        <w:t xml:space="preserve">Network </w:t>
      </w:r>
      <w:r w:rsidRPr="009E0DE1">
        <w:t>Repository Function (NRF) supports the following functionality:</w:t>
      </w:r>
    </w:p>
    <w:p w:rsidR="00867F7B" w:rsidRPr="009E0DE1" w:rsidRDefault="00867F7B" w:rsidP="00910E68">
      <w:pPr>
        <w:pStyle w:val="B1"/>
        <w:rPr>
          <w:lang w:val="en-GB"/>
        </w:rPr>
      </w:pPr>
      <w:r w:rsidRPr="009E0DE1">
        <w:rPr>
          <w:lang w:val="en-GB"/>
        </w:rPr>
        <w:t>-</w:t>
      </w:r>
      <w:r w:rsidRPr="009E0DE1">
        <w:rPr>
          <w:lang w:val="en-GB"/>
        </w:rPr>
        <w:tab/>
        <w:t>Supports service discovery function. Receive NF Discovery Request from NF instance</w:t>
      </w:r>
      <w:r w:rsidR="0077795D">
        <w:rPr>
          <w:lang w:val="en-GB"/>
        </w:rPr>
        <w:t xml:space="preserve"> or SCP</w:t>
      </w:r>
      <w:r w:rsidRPr="009E0DE1">
        <w:rPr>
          <w:lang w:val="en-GB"/>
        </w:rPr>
        <w:t>, and provides the information of the discovered NF instances (be discovered) to the NF instance</w:t>
      </w:r>
      <w:r w:rsidR="0077795D">
        <w:rPr>
          <w:lang w:val="en-GB"/>
        </w:rPr>
        <w:t xml:space="preserve"> or SCP</w:t>
      </w:r>
      <w:r w:rsidRPr="009E0DE1">
        <w:rPr>
          <w:lang w:val="en-GB"/>
        </w:rPr>
        <w:t>.</w:t>
      </w:r>
    </w:p>
    <w:p w:rsidR="00D81B76" w:rsidRDefault="00D81B76" w:rsidP="00910E68">
      <w:pPr>
        <w:pStyle w:val="B1"/>
        <w:rPr>
          <w:rFonts w:eastAsia="DengXian"/>
          <w:lang w:val="en-GB"/>
        </w:rPr>
      </w:pPr>
      <w:r>
        <w:rPr>
          <w:rFonts w:eastAsia="DengXian"/>
          <w:lang w:val="en-GB"/>
        </w:rPr>
        <w:t>-</w:t>
      </w:r>
      <w:r>
        <w:rPr>
          <w:rFonts w:eastAsia="DengXian"/>
          <w:lang w:val="en-GB"/>
        </w:rPr>
        <w:tab/>
        <w:t>Supports P-CSCF discovery (specialized case of AF discovery by SMF).</w:t>
      </w:r>
    </w:p>
    <w:p w:rsidR="00867F7B" w:rsidRPr="009E0DE1" w:rsidRDefault="00867F7B" w:rsidP="00910E68">
      <w:pPr>
        <w:pStyle w:val="B1"/>
        <w:rPr>
          <w:lang w:val="en-GB"/>
        </w:rPr>
      </w:pPr>
      <w:r w:rsidRPr="009E0DE1">
        <w:rPr>
          <w:rFonts w:eastAsia="DengXian"/>
          <w:lang w:val="en-GB"/>
        </w:rPr>
        <w:t>-</w:t>
      </w:r>
      <w:r w:rsidRPr="009E0DE1">
        <w:rPr>
          <w:rFonts w:eastAsia="DengXian"/>
          <w:lang w:val="en-GB"/>
        </w:rPr>
        <w:tab/>
        <w:t>Maintains</w:t>
      </w:r>
      <w:r w:rsidRPr="009E0DE1">
        <w:rPr>
          <w:lang w:val="en-GB"/>
        </w:rPr>
        <w:t xml:space="preserve"> the </w:t>
      </w:r>
      <w:r w:rsidR="00E4439B" w:rsidRPr="009E0DE1">
        <w:rPr>
          <w:lang w:val="en-GB"/>
        </w:rPr>
        <w:t xml:space="preserve">NF profile </w:t>
      </w:r>
      <w:r w:rsidRPr="009E0DE1">
        <w:rPr>
          <w:lang w:val="en-GB"/>
        </w:rPr>
        <w:t>of available NF instances and their supported services.</w:t>
      </w:r>
    </w:p>
    <w:p w:rsidR="006B6BF7" w:rsidRDefault="006B6BF7" w:rsidP="006B6BF7">
      <w:pPr>
        <w:pStyle w:val="B1"/>
        <w:rPr>
          <w:rFonts w:eastAsia="DengXian"/>
          <w:lang w:val="en-GB"/>
        </w:rPr>
      </w:pPr>
      <w:r>
        <w:rPr>
          <w:rFonts w:eastAsia="DengXian"/>
          <w:lang w:val="en-GB"/>
        </w:rPr>
        <w:t>-</w:t>
      </w:r>
      <w:r>
        <w:rPr>
          <w:rFonts w:eastAsia="DengXian"/>
          <w:lang w:val="en-GB"/>
        </w:rPr>
        <w:tab/>
        <w:t>Notifies about newly registered/updated/ deregistered NF instances along with its NF services to the subscribed NF service consumer or SCP.</w:t>
      </w:r>
    </w:p>
    <w:p w:rsidR="0001502C" w:rsidRPr="009E0DE1" w:rsidRDefault="0001502C" w:rsidP="0001502C">
      <w:pPr>
        <w:rPr>
          <w:lang w:eastAsia="zh-CN"/>
        </w:rPr>
      </w:pPr>
      <w:r w:rsidRPr="009E0DE1">
        <w:rPr>
          <w:lang w:eastAsia="zh-CN"/>
        </w:rPr>
        <w:t>NF profile of NF instance maintained in an NRF includes the following information:</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instance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type</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PLMN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t xml:space="preserve">Network Slice related </w:t>
      </w:r>
      <w:r w:rsidRPr="009E0DE1">
        <w:rPr>
          <w:lang w:val="en-GB" w:eastAsia="zh-CN"/>
        </w:rPr>
        <w:t>Identifier(s) e.g. S-NSSAI, NSI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FQDN or IP address of NF</w:t>
      </w:r>
      <w:r w:rsidR="0016670F">
        <w:rPr>
          <w:lang w:val="en-GB" w:eastAsia="zh-CN"/>
        </w:rPr>
        <w:t>.</w:t>
      </w:r>
    </w:p>
    <w:p w:rsidR="0001502C" w:rsidRPr="0040768B" w:rsidRDefault="0001502C" w:rsidP="0001502C">
      <w:pPr>
        <w:pStyle w:val="B1"/>
        <w:rPr>
          <w:lang w:val="en-GB" w:eastAsia="zh-CN"/>
        </w:rPr>
      </w:pPr>
      <w:r w:rsidRPr="009E0DE1">
        <w:rPr>
          <w:lang w:val="en-GB"/>
        </w:rPr>
        <w:t>-</w:t>
      </w:r>
      <w:r w:rsidRPr="009E0DE1">
        <w:rPr>
          <w:lang w:val="en-GB"/>
        </w:rPr>
        <w:tab/>
        <w:t xml:space="preserve">NF </w:t>
      </w:r>
      <w:r w:rsidRPr="009E0DE1">
        <w:rPr>
          <w:lang w:val="en-GB" w:eastAsia="zh-CN"/>
        </w:rPr>
        <w:t>capacity information</w:t>
      </w:r>
      <w:r w:rsidR="0016670F">
        <w:rPr>
          <w:lang w:val="en-GB" w:eastAsia="zh-CN"/>
        </w:rPr>
        <w:t>.</w:t>
      </w:r>
    </w:p>
    <w:p w:rsidR="0040768B" w:rsidRPr="00347567" w:rsidRDefault="0040768B" w:rsidP="0040768B">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rsidR="0040768B" w:rsidRDefault="0040768B" w:rsidP="00DB50B4">
      <w:pPr>
        <w:pStyle w:val="NO"/>
        <w:rPr>
          <w:rFonts w:eastAsia="Malgun Gothic"/>
          <w:lang w:eastAsia="ko-KR"/>
        </w:rPr>
      </w:pPr>
      <w:r w:rsidRPr="00347567">
        <w:rPr>
          <w:rFonts w:eastAsia="Malgun Gothic"/>
          <w:lang w:eastAsia="ko-KR"/>
        </w:rPr>
        <w:t>NOTE 1:</w:t>
      </w:r>
      <w:r w:rsidRPr="00347567">
        <w:rPr>
          <w:rFonts w:eastAsia="Malgun Gothic"/>
          <w:lang w:eastAsia="ko-KR"/>
        </w:rPr>
        <w:tab/>
        <w:t xml:space="preserve">This parameter is used for AMF selection, if applicable, as specified in the clause 6.3.5. See clause 6.1.6.2.2 of </w:t>
      </w:r>
      <w:r w:rsidR="002369B3" w:rsidRPr="00347567">
        <w:rPr>
          <w:rFonts w:eastAsia="Malgun Gothic"/>
          <w:lang w:eastAsia="ko-KR"/>
        </w:rPr>
        <w:t>TS</w:t>
      </w:r>
      <w:r w:rsidR="002369B3">
        <w:rPr>
          <w:rFonts w:eastAsia="Malgun Gothic"/>
          <w:lang w:eastAsia="ko-KR"/>
        </w:rPr>
        <w:t> </w:t>
      </w:r>
      <w:r w:rsidR="002369B3" w:rsidRPr="00347567">
        <w:rPr>
          <w:rFonts w:eastAsia="Malgun Gothic"/>
          <w:lang w:eastAsia="ko-KR"/>
        </w:rPr>
        <w:t>29.510</w:t>
      </w:r>
      <w:r w:rsidR="002369B3">
        <w:rPr>
          <w:rFonts w:eastAsia="Malgun Gothic"/>
          <w:lang w:eastAsia="ko-KR"/>
        </w:rPr>
        <w:t> </w:t>
      </w:r>
      <w:r w:rsidR="002369B3" w:rsidRPr="00347567">
        <w:rPr>
          <w:rFonts w:eastAsia="Malgun Gothic"/>
          <w:lang w:eastAsia="ko-KR"/>
        </w:rPr>
        <w:t>[</w:t>
      </w:r>
      <w:r w:rsidRPr="00347567">
        <w:rPr>
          <w:rFonts w:eastAsia="Malgun Gothic"/>
          <w:lang w:eastAsia="ko-KR"/>
        </w:rPr>
        <w:t>58] for its detailed use.</w:t>
      </w:r>
    </w:p>
    <w:p w:rsidR="006B5B75" w:rsidRDefault="006B5B75" w:rsidP="0040768B">
      <w:pPr>
        <w:pStyle w:val="B1"/>
        <w:rPr>
          <w:rFonts w:eastAsia="Malgun Gothic"/>
        </w:rPr>
      </w:pPr>
      <w:r>
        <w:rPr>
          <w:rFonts w:eastAsia="Malgun Gothic"/>
        </w:rPr>
        <w:t>-</w:t>
      </w:r>
      <w:r>
        <w:rPr>
          <w:rFonts w:eastAsia="Malgun Gothic"/>
        </w:rPr>
        <w:tab/>
        <w:t>NF Set ID.</w:t>
      </w:r>
    </w:p>
    <w:p w:rsidR="006B5B75" w:rsidRDefault="006B5B75" w:rsidP="0040768B">
      <w:pPr>
        <w:pStyle w:val="B1"/>
        <w:rPr>
          <w:rFonts w:eastAsia="Malgun Gothic"/>
        </w:rPr>
      </w:pPr>
      <w:r>
        <w:rPr>
          <w:rFonts w:eastAsia="Malgun Gothic"/>
        </w:rPr>
        <w:t>-</w:t>
      </w:r>
      <w:r>
        <w:rPr>
          <w:rFonts w:eastAsia="Malgun Gothic"/>
        </w:rPr>
        <w:tab/>
        <w:t>NF Service Set ID of the NF service instance.</w:t>
      </w:r>
    </w:p>
    <w:p w:rsidR="00204EDE" w:rsidRPr="009E0DE1" w:rsidRDefault="0040768B" w:rsidP="0040768B">
      <w:pPr>
        <w:pStyle w:val="B1"/>
        <w:rPr>
          <w:lang w:val="en-GB" w:eastAsia="zh-CN"/>
        </w:rPr>
      </w:pPr>
      <w:r w:rsidRPr="00347567">
        <w:rPr>
          <w:rFonts w:eastAsia="Malgun Gothic"/>
        </w:rPr>
        <w:t>-</w:t>
      </w:r>
      <w:r w:rsidR="00204EDE" w:rsidRPr="009E0DE1">
        <w:rPr>
          <w:lang w:val="en-GB"/>
        </w:rPr>
        <w:tab/>
        <w:t>NF Specific Service authorization information</w:t>
      </w:r>
      <w:r w:rsidR="0016670F">
        <w:rPr>
          <w:lang w:val="en-GB"/>
        </w:rPr>
        <w:t>.</w:t>
      </w:r>
    </w:p>
    <w:p w:rsidR="0001502C" w:rsidRPr="009E0DE1" w:rsidRDefault="0001502C" w:rsidP="0001502C">
      <w:pPr>
        <w:pStyle w:val="B1"/>
        <w:rPr>
          <w:lang w:val="en-GB" w:eastAsia="zh-CN"/>
        </w:rPr>
      </w:pPr>
      <w:r w:rsidRPr="009E0DE1">
        <w:rPr>
          <w:lang w:val="en-GB"/>
        </w:rPr>
        <w:t>-</w:t>
      </w:r>
      <w:r w:rsidRPr="009E0DE1">
        <w:rPr>
          <w:lang w:val="en-GB"/>
        </w:rPr>
        <w:tab/>
      </w:r>
      <w:r w:rsidR="0016670F">
        <w:rPr>
          <w:lang w:val="en-GB"/>
        </w:rPr>
        <w:t xml:space="preserve">if applicable, </w:t>
      </w:r>
      <w:r w:rsidRPr="009E0DE1">
        <w:rPr>
          <w:lang w:val="en-GB" w:eastAsia="zh-CN"/>
        </w:rPr>
        <w:t>Names of supported services</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 xml:space="preserve">Endpoint </w:t>
      </w:r>
      <w:r w:rsidR="00EF6D0C" w:rsidRPr="009E0DE1">
        <w:rPr>
          <w:lang w:val="en-GB" w:eastAsia="zh-CN"/>
        </w:rPr>
        <w:t xml:space="preserve">Address(es) </w:t>
      </w:r>
      <w:r w:rsidRPr="009E0DE1">
        <w:rPr>
          <w:lang w:val="en-GB" w:eastAsia="zh-CN"/>
        </w:rPr>
        <w:t>of instance(s) of each supported service</w:t>
      </w:r>
      <w:r w:rsidR="0016670F">
        <w:rPr>
          <w:lang w:val="en-GB" w:eastAsia="zh-CN"/>
        </w:rPr>
        <w:t>.</w:t>
      </w:r>
    </w:p>
    <w:p w:rsidR="003A51F5" w:rsidRPr="009E0DE1" w:rsidRDefault="003A51F5" w:rsidP="003A51F5">
      <w:pPr>
        <w:pStyle w:val="B1"/>
        <w:rPr>
          <w:lang w:val="en-GB" w:eastAsia="zh-CN"/>
        </w:rPr>
      </w:pPr>
      <w:r w:rsidRPr="009E0DE1">
        <w:rPr>
          <w:lang w:val="en-GB" w:eastAsia="zh-CN"/>
        </w:rPr>
        <w:t>-</w:t>
      </w:r>
      <w:r w:rsidRPr="009E0DE1">
        <w:rPr>
          <w:lang w:val="en-GB" w:eastAsia="zh-CN"/>
        </w:rPr>
        <w:tab/>
        <w:t>Identification of stored data/information</w:t>
      </w:r>
      <w:r w:rsidR="0016670F">
        <w:rPr>
          <w:lang w:val="en-GB" w:eastAsia="zh-CN"/>
        </w:rPr>
        <w:t>.</w:t>
      </w:r>
    </w:p>
    <w:p w:rsidR="003A51F5" w:rsidRPr="009E0DE1" w:rsidRDefault="003A51F5" w:rsidP="009A5963">
      <w:pPr>
        <w:pStyle w:val="NO"/>
        <w:rPr>
          <w:lang w:val="en-GB" w:eastAsia="zh-CN"/>
        </w:rPr>
      </w:pPr>
      <w:r w:rsidRPr="009E0DE1">
        <w:rPr>
          <w:lang w:val="en-GB" w:eastAsia="zh-CN"/>
        </w:rPr>
        <w:t>NOTE </w:t>
      </w:r>
      <w:r w:rsidR="0040768B" w:rsidRPr="007F494A">
        <w:rPr>
          <w:rFonts w:eastAsia="Malgun Gothic"/>
          <w:lang w:eastAsia="zh-CN"/>
        </w:rPr>
        <w:t>2</w:t>
      </w:r>
      <w:r w:rsidRPr="009E0DE1">
        <w:rPr>
          <w:lang w:val="en-GB" w:eastAsia="zh-CN"/>
        </w:rPr>
        <w:t>:</w:t>
      </w:r>
      <w:r w:rsidRPr="009E0DE1">
        <w:rPr>
          <w:lang w:val="en-GB" w:eastAsia="zh-CN"/>
        </w:rPr>
        <w:tab/>
        <w:t xml:space="preserve">This is only applicable for a UDR profile. See applicable input parameters for Nnrf_NFManagement_NFRegister service operation in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Pr="009E0DE1">
        <w:rPr>
          <w:lang w:val="en-GB" w:eastAsia="zh-CN"/>
        </w:rPr>
        <w:t>3] clause 5.2.7.2.2. This information applicability to other NF profiles is implementation specific.</w:t>
      </w:r>
    </w:p>
    <w:p w:rsidR="0001502C" w:rsidRPr="009E0DE1" w:rsidRDefault="009D0F71" w:rsidP="0001502C">
      <w:pPr>
        <w:pStyle w:val="B1"/>
        <w:rPr>
          <w:lang w:val="en-GB" w:eastAsia="zh-CN"/>
        </w:rPr>
      </w:pPr>
      <w:r w:rsidRPr="009E0DE1">
        <w:rPr>
          <w:lang w:val="en-GB" w:eastAsia="zh-CN"/>
        </w:rPr>
        <w:t>-</w:t>
      </w:r>
      <w:r w:rsidRPr="009E0DE1">
        <w:rPr>
          <w:lang w:val="en-GB" w:eastAsia="zh-CN"/>
        </w:rPr>
        <w:tab/>
      </w:r>
      <w:r w:rsidR="0001502C" w:rsidRPr="009E0DE1">
        <w:rPr>
          <w:lang w:val="en-GB" w:eastAsia="zh-CN"/>
        </w:rPr>
        <w:t>Other service parameter, e.g., DNN</w:t>
      </w:r>
      <w:r w:rsidR="00AA2E79">
        <w:rPr>
          <w:lang w:val="en-GB" w:eastAsia="zh-CN"/>
        </w:rPr>
        <w:t xml:space="preserve"> or DNN list</w:t>
      </w:r>
      <w:r w:rsidR="008B02C2" w:rsidRPr="009E0DE1">
        <w:rPr>
          <w:lang w:val="en-GB" w:eastAsia="zh-CN"/>
        </w:rPr>
        <w:t>, notification endpoint for each type of notification that the NF service is interested in receiving.</w:t>
      </w:r>
    </w:p>
    <w:p w:rsidR="00DE61D2" w:rsidRDefault="00DE61D2" w:rsidP="00443E54">
      <w:pPr>
        <w:pStyle w:val="B1"/>
        <w:rPr>
          <w:lang w:val="en-GB"/>
        </w:rPr>
      </w:pPr>
      <w:r>
        <w:rPr>
          <w:lang w:val="en-GB"/>
        </w:rPr>
        <w:t>-</w:t>
      </w:r>
      <w:r>
        <w:rPr>
          <w:lang w:val="en-GB"/>
        </w:rPr>
        <w:tab/>
        <w:t>Location information for the NF instance.</w:t>
      </w:r>
    </w:p>
    <w:p w:rsidR="00DE61D2" w:rsidRDefault="00DE61D2" w:rsidP="00DE61D2">
      <w:pPr>
        <w:pStyle w:val="NO"/>
      </w:pPr>
      <w:r>
        <w:t>NOTE </w:t>
      </w:r>
      <w:r w:rsidR="0040768B" w:rsidRPr="007F494A">
        <w:rPr>
          <w:rFonts w:eastAsia="Malgun Gothic"/>
        </w:rPr>
        <w:t>3</w:t>
      </w:r>
      <w:r>
        <w:t>:</w:t>
      </w:r>
      <w:r>
        <w:tab/>
        <w:t>This information is operator specific. Examples of such information can be geographical location, data center.</w:t>
      </w:r>
    </w:p>
    <w:p w:rsidR="00DE61D2" w:rsidRDefault="00DE61D2" w:rsidP="00443E54">
      <w:pPr>
        <w:pStyle w:val="B1"/>
        <w:rPr>
          <w:lang w:val="en-GB"/>
        </w:rPr>
      </w:pPr>
      <w:r>
        <w:rPr>
          <w:lang w:val="en-GB"/>
        </w:rPr>
        <w:t>-</w:t>
      </w:r>
      <w:r>
        <w:rPr>
          <w:lang w:val="en-GB"/>
        </w:rPr>
        <w:tab/>
        <w:t>TAI(s).</w:t>
      </w:r>
    </w:p>
    <w:p w:rsidR="00F6128C" w:rsidRDefault="00F6128C" w:rsidP="00443E54">
      <w:pPr>
        <w:pStyle w:val="B1"/>
        <w:rPr>
          <w:lang w:val="en-GB"/>
        </w:rPr>
      </w:pPr>
      <w:r>
        <w:rPr>
          <w:lang w:val="en-GB"/>
        </w:rPr>
        <w:t>-</w:t>
      </w:r>
      <w:r>
        <w:rPr>
          <w:lang w:val="en-GB"/>
        </w:rPr>
        <w:tab/>
        <w:t>NF load information.</w:t>
      </w:r>
    </w:p>
    <w:p w:rsidR="001474BF" w:rsidRPr="009E0DE1" w:rsidRDefault="001474BF" w:rsidP="00443E54">
      <w:pPr>
        <w:pStyle w:val="B1"/>
        <w:rPr>
          <w:lang w:val="en-GB"/>
        </w:rPr>
      </w:pPr>
      <w:r w:rsidRPr="009E0DE1">
        <w:rPr>
          <w:lang w:val="en-GB"/>
        </w:rPr>
        <w:t>-</w:t>
      </w:r>
      <w:r w:rsidRPr="009E0DE1">
        <w:rPr>
          <w:lang w:val="en-GB"/>
        </w:rPr>
        <w:tab/>
        <w:t>Routing</w:t>
      </w:r>
      <w:r w:rsidR="00274EB1">
        <w:rPr>
          <w:lang w:val="en-GB"/>
        </w:rPr>
        <w:t xml:space="preserve"> Indicator</w:t>
      </w:r>
      <w:r w:rsidR="00DE61D2">
        <w:rPr>
          <w:lang w:val="en-GB"/>
        </w:rPr>
        <w:t>, for UDM and AUSF</w:t>
      </w:r>
      <w:r w:rsidRPr="009E0DE1">
        <w:rPr>
          <w:lang w:val="en-GB"/>
        </w:rPr>
        <w:t>.</w:t>
      </w:r>
    </w:p>
    <w:p w:rsidR="00443E54" w:rsidRPr="009E0DE1" w:rsidRDefault="00443E54" w:rsidP="00443E54">
      <w:pPr>
        <w:pStyle w:val="B1"/>
        <w:rPr>
          <w:lang w:val="en-GB"/>
        </w:rPr>
      </w:pPr>
      <w:r w:rsidRPr="009E0DE1">
        <w:rPr>
          <w:lang w:val="en-GB"/>
        </w:rPr>
        <w:t>-</w:t>
      </w:r>
      <w:r w:rsidRPr="009E0DE1">
        <w:rPr>
          <w:lang w:val="en-GB"/>
        </w:rPr>
        <w:tab/>
        <w:t xml:space="preserve">One or more GUAMI(s), in </w:t>
      </w:r>
      <w:r w:rsidR="00BB04EB">
        <w:rPr>
          <w:lang w:val="en-GB"/>
        </w:rPr>
        <w:t xml:space="preserve">the </w:t>
      </w:r>
      <w:r w:rsidRPr="009E0DE1">
        <w:rPr>
          <w:lang w:val="en-GB"/>
        </w:rPr>
        <w:t>case of AMF.</w:t>
      </w:r>
    </w:p>
    <w:p w:rsidR="00DE61D2" w:rsidRDefault="00DE61D2" w:rsidP="00443E54">
      <w:pPr>
        <w:pStyle w:val="B1"/>
        <w:rPr>
          <w:lang w:val="en-GB"/>
        </w:rPr>
      </w:pPr>
      <w:r>
        <w:rPr>
          <w:lang w:val="en-GB"/>
        </w:rPr>
        <w:t>-</w:t>
      </w:r>
      <w:r>
        <w:rPr>
          <w:lang w:val="en-GB"/>
        </w:rPr>
        <w:tab/>
        <w:t xml:space="preserve">SMF area identity(ies) in </w:t>
      </w:r>
      <w:r w:rsidR="00BB04EB">
        <w:rPr>
          <w:lang w:val="en-GB"/>
        </w:rPr>
        <w:t xml:space="preserve">the </w:t>
      </w:r>
      <w:r>
        <w:rPr>
          <w:lang w:val="en-GB"/>
        </w:rPr>
        <w:t>case of UPF.</w:t>
      </w:r>
    </w:p>
    <w:p w:rsidR="00443E54" w:rsidRPr="009E0DE1" w:rsidRDefault="00443E54" w:rsidP="00443E54">
      <w:pPr>
        <w:pStyle w:val="B1"/>
        <w:rPr>
          <w:lang w:val="en-GB"/>
        </w:rPr>
      </w:pPr>
      <w:r w:rsidRPr="009E0DE1">
        <w:rPr>
          <w:lang w:val="en-GB"/>
        </w:rPr>
        <w:t>-</w:t>
      </w:r>
      <w:r w:rsidRPr="009E0DE1">
        <w:rPr>
          <w:lang w:val="en-GB"/>
        </w:rPr>
        <w:tab/>
        <w:t>UDM Group ID,</w:t>
      </w:r>
      <w:r w:rsidR="00DE61D2">
        <w:rPr>
          <w:lang w:val="en-GB"/>
        </w:rPr>
        <w:t xml:space="preserve"> range(s) of SUPIs, range(s) of GPSIs,</w:t>
      </w:r>
      <w:r w:rsidR="00073CC0">
        <w:rPr>
          <w:lang w:val="en-GB"/>
        </w:rPr>
        <w:t xml:space="preserve"> range(s) of internal group identifiers,</w:t>
      </w:r>
      <w:r w:rsidR="00DE61D2">
        <w:rPr>
          <w:lang w:val="en-GB"/>
        </w:rPr>
        <w:t xml:space="preserve"> range(s) of external group identifiers</w:t>
      </w:r>
      <w:r w:rsidRPr="009E0DE1">
        <w:rPr>
          <w:lang w:val="en-GB"/>
        </w:rPr>
        <w:t xml:space="preserve"> for UDM.</w:t>
      </w:r>
    </w:p>
    <w:p w:rsidR="00443E54" w:rsidRPr="009E0DE1" w:rsidRDefault="00443E54" w:rsidP="00443E54">
      <w:pPr>
        <w:pStyle w:val="B1"/>
        <w:rPr>
          <w:lang w:val="en-GB"/>
        </w:rPr>
      </w:pPr>
      <w:r w:rsidRPr="009E0DE1">
        <w:rPr>
          <w:lang w:val="en-GB"/>
        </w:rPr>
        <w:t>-</w:t>
      </w:r>
      <w:r w:rsidRPr="009E0DE1">
        <w:rPr>
          <w:lang w:val="en-GB"/>
        </w:rPr>
        <w:tab/>
        <w:t>UDR Group ID,</w:t>
      </w:r>
      <w:r w:rsidR="00DE61D2">
        <w:rPr>
          <w:lang w:val="en-GB"/>
        </w:rPr>
        <w:t xml:space="preserve"> range(s) of SUPIs, range(s) of GPSIs, range(s) of external group identifiers</w:t>
      </w:r>
      <w:r w:rsidRPr="009E0DE1">
        <w:rPr>
          <w:lang w:val="en-GB"/>
        </w:rPr>
        <w:t xml:space="preserve"> for UDR.</w:t>
      </w:r>
    </w:p>
    <w:p w:rsidR="00443E54" w:rsidRPr="009E0DE1" w:rsidRDefault="00443E54" w:rsidP="00443E54">
      <w:pPr>
        <w:pStyle w:val="B1"/>
        <w:rPr>
          <w:lang w:val="en-GB"/>
        </w:rPr>
      </w:pPr>
      <w:r w:rsidRPr="009E0DE1">
        <w:rPr>
          <w:lang w:val="en-GB"/>
        </w:rPr>
        <w:t>-</w:t>
      </w:r>
      <w:r w:rsidRPr="009E0DE1">
        <w:rPr>
          <w:lang w:val="en-GB"/>
        </w:rPr>
        <w:tab/>
        <w:t>AUSF Group ID,</w:t>
      </w:r>
      <w:r w:rsidR="00DE61D2">
        <w:rPr>
          <w:lang w:val="en-GB"/>
        </w:rPr>
        <w:t xml:space="preserve"> range(s) of SUPIs</w:t>
      </w:r>
      <w:r w:rsidRPr="009E0DE1">
        <w:rPr>
          <w:lang w:val="en-GB"/>
        </w:rPr>
        <w:t xml:space="preserve"> for AUSF.</w:t>
      </w:r>
    </w:p>
    <w:p w:rsidR="00131FFD" w:rsidRDefault="00131FFD" w:rsidP="007C12B9">
      <w:pPr>
        <w:pStyle w:val="B1"/>
        <w:rPr>
          <w:lang w:val="en-GB"/>
        </w:rPr>
      </w:pPr>
      <w:r>
        <w:rPr>
          <w:lang w:val="en-GB"/>
        </w:rPr>
        <w:t>-</w:t>
      </w:r>
      <w:r>
        <w:rPr>
          <w:lang w:val="en-GB"/>
        </w:rPr>
        <w:tab/>
        <w:t>PCF Group ID, range(s) of SUPIs for PCF.</w:t>
      </w:r>
    </w:p>
    <w:p w:rsidR="003B148A" w:rsidRDefault="003B148A" w:rsidP="007C12B9">
      <w:pPr>
        <w:pStyle w:val="B1"/>
        <w:rPr>
          <w:lang w:val="en-GB"/>
        </w:rPr>
      </w:pPr>
      <w:r>
        <w:rPr>
          <w:lang w:val="en-GB"/>
        </w:rPr>
        <w:t>-</w:t>
      </w:r>
      <w:r>
        <w:rPr>
          <w:lang w:val="en-GB"/>
        </w:rPr>
        <w:tab/>
        <w:t>HSS Group ID, set(s) of IMPIs, set(s) of IMPU, for HSS.</w:t>
      </w:r>
    </w:p>
    <w:p w:rsidR="007C12B9" w:rsidRDefault="007C12B9" w:rsidP="007C12B9">
      <w:pPr>
        <w:pStyle w:val="B1"/>
        <w:rPr>
          <w:lang w:val="en-GB"/>
        </w:rPr>
      </w:pPr>
      <w:r>
        <w:rPr>
          <w:lang w:val="en-GB"/>
        </w:rPr>
        <w:t>-</w:t>
      </w:r>
      <w:r>
        <w:rPr>
          <w:lang w:val="en-GB"/>
        </w:rPr>
        <w:tab/>
      </w:r>
      <w:r w:rsidR="00BB04EB">
        <w:rPr>
          <w:lang w:val="en-GB"/>
        </w:rPr>
        <w:t xml:space="preserve">Supported </w:t>
      </w:r>
      <w:r>
        <w:rPr>
          <w:lang w:val="en-GB"/>
        </w:rPr>
        <w:t>Analytics ID</w:t>
      </w:r>
      <w:r w:rsidR="00BB04EB">
        <w:rPr>
          <w:lang w:val="en-GB"/>
        </w:rPr>
        <w:t>(s), NWDAF Serving Area information (i.e. list of TAIs for which the NWDAF can provide analytics) if available</w:t>
      </w:r>
      <w:r>
        <w:rPr>
          <w:lang w:val="en-GB"/>
        </w:rPr>
        <w:t xml:space="preserve"> in </w:t>
      </w:r>
      <w:r w:rsidR="00BB04EB">
        <w:rPr>
          <w:lang w:val="en-GB"/>
        </w:rPr>
        <w:t xml:space="preserve">the </w:t>
      </w:r>
      <w:r>
        <w:rPr>
          <w:lang w:val="en-GB"/>
        </w:rPr>
        <w:t>case of NWDAF.</w:t>
      </w:r>
    </w:p>
    <w:p w:rsidR="00AA5DEF" w:rsidRDefault="00AA5DEF" w:rsidP="00C34949">
      <w:pPr>
        <w:pStyle w:val="B1"/>
      </w:pPr>
      <w:r>
        <w:t>-</w:t>
      </w:r>
      <w:r>
        <w:tab/>
      </w:r>
      <w:r w:rsidR="00BB04EB">
        <w:t>Event ID(s) supported by</w:t>
      </w:r>
      <w:r w:rsidR="00BB04EB">
        <w:rPr>
          <w:lang w:val="en-GB"/>
        </w:rPr>
        <w:t xml:space="preserve"> AFs</w:t>
      </w:r>
      <w:r>
        <w:t xml:space="preserve">, in </w:t>
      </w:r>
      <w:r w:rsidR="00BB04EB">
        <w:rPr>
          <w:lang w:val="en-GB"/>
        </w:rPr>
        <w:t xml:space="preserve">the </w:t>
      </w:r>
      <w:r>
        <w:t>case of NEF.</w:t>
      </w:r>
    </w:p>
    <w:p w:rsidR="00BB04EB" w:rsidRDefault="00BB04EB" w:rsidP="00A30201">
      <w:pPr>
        <w:pStyle w:val="B1"/>
      </w:pPr>
      <w:r>
        <w:t>-</w:t>
      </w:r>
      <w:r>
        <w:tab/>
        <w:t>Application ID(s) supported by AFs, in case of NEF.</w:t>
      </w:r>
    </w:p>
    <w:p w:rsidR="00AA5DEF" w:rsidRDefault="00AA5DEF" w:rsidP="00D67B0D">
      <w:pPr>
        <w:pStyle w:val="NO"/>
        <w:rPr>
          <w:lang w:val="en-GB"/>
        </w:rPr>
      </w:pPr>
      <w:r>
        <w:rPr>
          <w:lang w:val="en-GB"/>
        </w:rPr>
        <w:t>NOTE 4:</w:t>
      </w:r>
      <w:r>
        <w:rPr>
          <w:lang w:val="en-GB"/>
        </w:rPr>
        <w:tab/>
        <w:t xml:space="preserve">This is applicable when NEF exposes AF information for analytics purpose as detailed in </w:t>
      </w:r>
      <w:r w:rsidR="002369B3">
        <w:rPr>
          <w:lang w:val="en-GB"/>
        </w:rPr>
        <w:t>TS 23.288 [</w:t>
      </w:r>
      <w:r>
        <w:rPr>
          <w:lang w:val="en-GB"/>
        </w:rPr>
        <w:t>86].</w:t>
      </w:r>
    </w:p>
    <w:p w:rsidR="00204EDE" w:rsidRPr="009E0DE1" w:rsidRDefault="00204EDE" w:rsidP="00D67B0D">
      <w:pPr>
        <w:pStyle w:val="NO"/>
        <w:rPr>
          <w:lang w:val="en-GB"/>
        </w:rPr>
      </w:pPr>
      <w:r w:rsidRPr="009E0DE1">
        <w:rPr>
          <w:lang w:val="en-GB"/>
        </w:rPr>
        <w:t>NOTE</w:t>
      </w:r>
      <w:r w:rsidR="00A25A13" w:rsidRPr="009E0DE1">
        <w:rPr>
          <w:lang w:val="en-GB"/>
        </w:rPr>
        <w:t> </w:t>
      </w:r>
      <w:r w:rsidR="00AA5DEF">
        <w:rPr>
          <w:lang w:val="en-GB"/>
        </w:rPr>
        <w:t>5</w:t>
      </w:r>
      <w:r w:rsidRPr="009E0DE1">
        <w:rPr>
          <w:lang w:val="en-GB"/>
        </w:rPr>
        <w:t>:</w:t>
      </w:r>
      <w:r w:rsidRPr="009E0DE1">
        <w:rPr>
          <w:lang w:val="en-GB"/>
        </w:rPr>
        <w:tab/>
        <w:t xml:space="preserve">It is expected service authorization information is usually provided by OA&amp;M system, and it can also be included in the NF profile in </w:t>
      </w:r>
      <w:r w:rsidR="006659A9" w:rsidRPr="009E0DE1">
        <w:rPr>
          <w:lang w:val="en-GB"/>
        </w:rPr>
        <w:t xml:space="preserve">the </w:t>
      </w:r>
      <w:r w:rsidRPr="009E0DE1">
        <w:rPr>
          <w:lang w:val="en-GB"/>
        </w:rPr>
        <w:t>case that e.g. an NF instance has an exceptional service authorization information.</w:t>
      </w:r>
    </w:p>
    <w:p w:rsidR="00443E54" w:rsidRPr="009E0DE1" w:rsidRDefault="00443E54" w:rsidP="00443E54">
      <w:pPr>
        <w:pStyle w:val="NO"/>
        <w:rPr>
          <w:lang w:val="en-GB"/>
        </w:rPr>
      </w:pPr>
      <w:r w:rsidRPr="009E0DE1">
        <w:rPr>
          <w:lang w:val="en-GB"/>
        </w:rPr>
        <w:t>NOTE </w:t>
      </w:r>
      <w:r w:rsidR="00AA5DEF">
        <w:rPr>
          <w:lang w:val="en-GB"/>
        </w:rPr>
        <w:t>6</w:t>
      </w:r>
      <w:r w:rsidRPr="009E0DE1">
        <w:rPr>
          <w:lang w:val="en-GB"/>
        </w:rPr>
        <w:t>:</w:t>
      </w:r>
      <w:r w:rsidRPr="009E0DE1">
        <w:rPr>
          <w:lang w:val="en-GB"/>
        </w:rPr>
        <w:tab/>
      </w:r>
      <w:r w:rsidR="00FC53CA">
        <w:rPr>
          <w:lang w:val="en-GB"/>
        </w:rPr>
        <w:t xml:space="preserve">The </w:t>
      </w:r>
      <w:r w:rsidRPr="009E0DE1">
        <w:rPr>
          <w:lang w:val="en-GB"/>
        </w:rPr>
        <w:t>NRF</w:t>
      </w:r>
      <w:r w:rsidR="00FC53CA">
        <w:rPr>
          <w:lang w:val="en-GB"/>
        </w:rPr>
        <w:t xml:space="preserve"> may</w:t>
      </w:r>
      <w:r w:rsidRPr="009E0DE1">
        <w:rPr>
          <w:lang w:val="en-GB"/>
        </w:rPr>
        <w:t xml:space="preserve"> store a mapping between UDM Group ID and SUPI(s), UDR Group ID and SUPI(s), AUSF Group ID and SUPI(s)</w:t>
      </w:r>
      <w:r w:rsidR="00131FFD">
        <w:rPr>
          <w:lang w:val="en-GB"/>
        </w:rPr>
        <w:t xml:space="preserve"> and PCF Group ID and SUPI(s)</w:t>
      </w:r>
      <w:r w:rsidR="003B148A">
        <w:rPr>
          <w:lang w:val="en-GB"/>
        </w:rPr>
        <w:t>,</w:t>
      </w:r>
      <w:r w:rsidRPr="009E0DE1">
        <w:rPr>
          <w:lang w:val="en-GB"/>
        </w:rPr>
        <w:t xml:space="preserve"> to enable discovery of UDM, UDR, AUSF</w:t>
      </w:r>
      <w:r w:rsidR="00131FFD">
        <w:rPr>
          <w:lang w:val="en-GB"/>
        </w:rPr>
        <w:t xml:space="preserve"> and PCF</w:t>
      </w:r>
      <w:r w:rsidRPr="009E0DE1">
        <w:rPr>
          <w:lang w:val="en-GB"/>
        </w:rPr>
        <w:t xml:space="preserve"> using SUPI, SUPI ranges as specified in clause 6.3</w:t>
      </w:r>
      <w:r w:rsidR="00FC53CA">
        <w:rPr>
          <w:lang w:val="en-GB"/>
        </w:rPr>
        <w:t xml:space="preserve"> or interact with UDR to resolve the UDM Group ID/UDR Group ID/AUSF Group ID/PCF Group ID based on UE identity, e.g. SUPI (see clause 6.3.1 for details)</w:t>
      </w:r>
      <w:r w:rsidRPr="009E0DE1">
        <w:rPr>
          <w:lang w:val="en-GB"/>
        </w:rPr>
        <w:t>.</w:t>
      </w:r>
    </w:p>
    <w:p w:rsidR="00AA2E79" w:rsidRDefault="00AA2E79" w:rsidP="00AA2E79">
      <w:pPr>
        <w:pStyle w:val="B1"/>
        <w:rPr>
          <w:lang w:val="en-GB"/>
        </w:rPr>
      </w:pPr>
      <w:r>
        <w:rPr>
          <w:lang w:val="en-GB"/>
        </w:rPr>
        <w:t>-</w:t>
      </w:r>
      <w:r>
        <w:rPr>
          <w:lang w:val="en-GB"/>
        </w:rPr>
        <w:tab/>
        <w:t xml:space="preserve">IP domain list as described in clause 6.1.6.2.21 of </w:t>
      </w:r>
      <w:r w:rsidR="002369B3">
        <w:rPr>
          <w:lang w:val="en-GB"/>
        </w:rPr>
        <w:t>TS 29.510 [</w:t>
      </w:r>
      <w:r>
        <w:rPr>
          <w:lang w:val="en-GB"/>
        </w:rPr>
        <w:t>58], Range(s) of (UE) IPv4 addresses or Range(s) of (UE) IPv6 prefixes, in case of BSF.</w:t>
      </w:r>
    </w:p>
    <w:p w:rsidR="008A32AC" w:rsidRPr="009E0DE1" w:rsidRDefault="008A32AC" w:rsidP="008A32AC">
      <w:r w:rsidRPr="009E0DE1">
        <w:t xml:space="preserve">In the context of Network Slicing, based on network implementation, multiple NRFs can be deployed at different levels (see </w:t>
      </w:r>
      <w:r w:rsidR="00A25A13" w:rsidRPr="009E0DE1">
        <w:t>clause </w:t>
      </w:r>
      <w:r w:rsidRPr="009E0DE1">
        <w:t>5.15.5):</w:t>
      </w:r>
    </w:p>
    <w:p w:rsidR="008A32AC" w:rsidRPr="009E0DE1" w:rsidRDefault="008A32AC" w:rsidP="008A32AC">
      <w:pPr>
        <w:pStyle w:val="B1"/>
        <w:rPr>
          <w:lang w:val="en-GB"/>
        </w:rPr>
      </w:pPr>
      <w:r w:rsidRPr="009E0DE1">
        <w:rPr>
          <w:lang w:val="en-GB"/>
        </w:rPr>
        <w:t>-</w:t>
      </w:r>
      <w:r w:rsidRPr="009E0DE1">
        <w:rPr>
          <w:lang w:val="en-GB"/>
        </w:rPr>
        <w:tab/>
        <w:t>PLMN level (the NRF is configured with information for the whole PLMN),</w:t>
      </w:r>
    </w:p>
    <w:p w:rsidR="008A32AC" w:rsidRPr="009E0DE1" w:rsidRDefault="008A32AC" w:rsidP="008A32AC">
      <w:pPr>
        <w:pStyle w:val="B1"/>
        <w:rPr>
          <w:lang w:val="en-GB"/>
        </w:rPr>
      </w:pPr>
      <w:r w:rsidRPr="009E0DE1">
        <w:rPr>
          <w:lang w:val="en-GB"/>
        </w:rPr>
        <w:t>-</w:t>
      </w:r>
      <w:r w:rsidRPr="009E0DE1">
        <w:rPr>
          <w:lang w:val="en-GB"/>
        </w:rPr>
        <w:tab/>
        <w:t>shared-slice level (the NRF is configured with information belonging to a set of Network Slices),</w:t>
      </w:r>
    </w:p>
    <w:p w:rsidR="008A32AC" w:rsidRPr="009E0DE1" w:rsidRDefault="008A32AC" w:rsidP="003044EF">
      <w:pPr>
        <w:pStyle w:val="B1"/>
        <w:rPr>
          <w:lang w:val="en-GB"/>
        </w:rPr>
      </w:pPr>
      <w:r w:rsidRPr="009E0DE1">
        <w:rPr>
          <w:lang w:val="en-GB"/>
        </w:rPr>
        <w:t>-</w:t>
      </w:r>
      <w:r w:rsidRPr="009E0DE1">
        <w:rPr>
          <w:lang w:val="en-GB"/>
        </w:rPr>
        <w:tab/>
        <w:t>slice-specific level (the NRF is configured with information belonging to an S-NSSAI).</w:t>
      </w:r>
    </w:p>
    <w:p w:rsidR="009E334E" w:rsidRPr="009E0DE1" w:rsidRDefault="009E334E" w:rsidP="009E334E">
      <w:r w:rsidRPr="009E0DE1">
        <w:t xml:space="preserve">In the context of roaming, multiple NRFs may be deployed in the different networks (see </w:t>
      </w:r>
      <w:r w:rsidR="00A25A13" w:rsidRPr="009E0DE1">
        <w:t>clause </w:t>
      </w:r>
      <w:r w:rsidRPr="009E0DE1">
        <w:t>4.2.4):</w:t>
      </w:r>
    </w:p>
    <w:p w:rsidR="009E334E" w:rsidRPr="009E0DE1" w:rsidRDefault="009E334E" w:rsidP="009E334E">
      <w:pPr>
        <w:pStyle w:val="B1"/>
        <w:rPr>
          <w:lang w:val="en-GB"/>
        </w:rPr>
      </w:pPr>
      <w:r w:rsidRPr="009E0DE1">
        <w:rPr>
          <w:lang w:val="en-GB"/>
        </w:rPr>
        <w:t>-</w:t>
      </w:r>
      <w:r w:rsidRPr="009E0DE1">
        <w:rPr>
          <w:lang w:val="en-GB"/>
        </w:rPr>
        <w:tab/>
        <w:t>the NRF(s) in the Visited PLMN (known as the vNRF) configured with information for the visited PLMN.</w:t>
      </w:r>
    </w:p>
    <w:p w:rsidR="009E334E" w:rsidRPr="009E0DE1" w:rsidRDefault="009E334E" w:rsidP="0009778E">
      <w:pPr>
        <w:pStyle w:val="B1"/>
        <w:rPr>
          <w:lang w:val="en-GB"/>
        </w:rPr>
      </w:pPr>
      <w:r w:rsidRPr="009E0DE1">
        <w:rPr>
          <w:lang w:val="en-GB"/>
        </w:rPr>
        <w:t>-</w:t>
      </w:r>
      <w:r w:rsidRPr="009E0DE1">
        <w:rPr>
          <w:lang w:val="en-GB"/>
        </w:rPr>
        <w:tab/>
        <w:t xml:space="preserve">the NRF(s) in the Home PLMN (known as the hNRF) configured with information for the home PLMN, referenced by the vNRF via the </w:t>
      </w:r>
      <w:r w:rsidR="00590AC9" w:rsidRPr="009E0DE1">
        <w:rPr>
          <w:lang w:val="en-GB"/>
        </w:rPr>
        <w:t xml:space="preserve">N27 </w:t>
      </w:r>
      <w:r w:rsidRPr="009E0DE1">
        <w:rPr>
          <w:lang w:val="en-GB"/>
        </w:rPr>
        <w:t>interface</w:t>
      </w:r>
      <w:r w:rsidR="0077795D">
        <w:rPr>
          <w:lang w:val="en-GB"/>
        </w:rPr>
        <w:t>.</w:t>
      </w:r>
    </w:p>
    <w:p w:rsidR="00867F7B" w:rsidRPr="009E0DE1" w:rsidRDefault="00867F7B" w:rsidP="00867F7B">
      <w:pPr>
        <w:pStyle w:val="Heading3"/>
      </w:pPr>
      <w:bookmarkStart w:id="1244" w:name="_Toc20150192"/>
      <w:bookmarkStart w:id="1245" w:name="_Toc27847000"/>
      <w:r w:rsidRPr="009E0DE1">
        <w:t>6.2.7</w:t>
      </w:r>
      <w:r w:rsidRPr="009E0DE1">
        <w:tab/>
        <w:t>UDM</w:t>
      </w:r>
      <w:bookmarkEnd w:id="1244"/>
      <w:bookmarkEnd w:id="1245"/>
    </w:p>
    <w:p w:rsidR="00867F7B" w:rsidRPr="009E0DE1" w:rsidRDefault="00867F7B" w:rsidP="00803461">
      <w:r w:rsidRPr="009E0DE1">
        <w:t xml:space="preserve">The Unified Data Management (UDM) </w:t>
      </w:r>
      <w:r w:rsidRPr="009E0DE1">
        <w:rPr>
          <w:lang w:eastAsia="zh-CN"/>
        </w:rPr>
        <w:t xml:space="preserve">includes </w:t>
      </w:r>
      <w:r w:rsidRPr="009E0DE1">
        <w:t xml:space="preserve">support </w:t>
      </w:r>
      <w:r w:rsidR="0074687C" w:rsidRPr="009E0DE1">
        <w:t xml:space="preserve">for </w:t>
      </w:r>
      <w:r w:rsidRPr="009E0DE1">
        <w:t>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r>
      <w:r w:rsidR="00D97506" w:rsidRPr="009E0DE1">
        <w:rPr>
          <w:lang w:val="en-GB" w:eastAsia="zh-CN"/>
        </w:rPr>
        <w:t xml:space="preserve">Generation of </w:t>
      </w:r>
      <w:r w:rsidR="0074687C" w:rsidRPr="009E0DE1">
        <w:rPr>
          <w:lang w:val="en-GB" w:eastAsia="zh-CN"/>
        </w:rPr>
        <w:t xml:space="preserve">3GPP AKA </w:t>
      </w:r>
      <w:r w:rsidRPr="009E0DE1">
        <w:rPr>
          <w:lang w:val="en-GB"/>
        </w:rPr>
        <w:t>Authentication Credential</w:t>
      </w:r>
      <w:r w:rsidR="00D97506" w:rsidRPr="009E0DE1">
        <w:rPr>
          <w:lang w:val="en-GB"/>
        </w:rPr>
        <w:t>s</w:t>
      </w:r>
      <w:r w:rsidRPr="009E0DE1">
        <w:rPr>
          <w:lang w:val="en-GB"/>
        </w:rPr>
        <w:t>.</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User Identification Handling</w:t>
      </w:r>
      <w:r w:rsidR="00D97506" w:rsidRPr="009E0DE1">
        <w:rPr>
          <w:lang w:val="en-GB"/>
        </w:rPr>
        <w:t xml:space="preserve"> (e.g. storage and management of SUPI for each subscriber in the 5G system)</w:t>
      </w:r>
      <w:r w:rsidRPr="009E0DE1">
        <w:rPr>
          <w:lang w:val="en-GB"/>
        </w:rPr>
        <w:t>.</w:t>
      </w:r>
    </w:p>
    <w:p w:rsidR="00443E54" w:rsidRPr="009E0DE1" w:rsidRDefault="00443E54" w:rsidP="00867F7B">
      <w:pPr>
        <w:pStyle w:val="B1"/>
        <w:tabs>
          <w:tab w:val="left" w:pos="1298"/>
          <w:tab w:val="left" w:pos="3432"/>
        </w:tabs>
        <w:rPr>
          <w:lang w:val="en-GB"/>
        </w:rPr>
      </w:pPr>
      <w:r w:rsidRPr="009E0DE1">
        <w:rPr>
          <w:lang w:val="en-GB"/>
        </w:rPr>
        <w:t>-</w:t>
      </w:r>
      <w:r w:rsidRPr="009E0DE1">
        <w:rPr>
          <w:lang w:val="en-GB"/>
        </w:rPr>
        <w:tab/>
        <w:t>Support of de-concealment of privacy-protected subscription identifier (SUCI).</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 xml:space="preserve">Access </w:t>
      </w:r>
      <w:r w:rsidR="00D97506" w:rsidRPr="009E0DE1">
        <w:rPr>
          <w:lang w:val="en-GB"/>
        </w:rPr>
        <w:t>authorization based on subscription data (e.g. roaming restrictions)</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750BE0" w:rsidRPr="009E0DE1">
        <w:rPr>
          <w:lang w:val="en-GB"/>
        </w:rPr>
        <w:t>UE</w:t>
      </w:r>
      <w:r w:rsidR="00910E68" w:rsidRPr="009E0DE1">
        <w:rPr>
          <w:lang w:val="en-GB"/>
        </w:rPr>
        <w:t>'</w:t>
      </w:r>
      <w:r w:rsidR="00750BE0" w:rsidRPr="009E0DE1">
        <w:rPr>
          <w:lang w:val="en-GB"/>
        </w:rPr>
        <w:t xml:space="preserve">s Serving NF </w:t>
      </w:r>
      <w:r w:rsidRPr="009E0DE1">
        <w:rPr>
          <w:lang w:val="en-GB"/>
        </w:rPr>
        <w:t xml:space="preserve">Registration </w:t>
      </w:r>
      <w:r w:rsidR="004E147E" w:rsidRPr="009E0DE1">
        <w:rPr>
          <w:lang w:val="en-GB"/>
        </w:rPr>
        <w:t xml:space="preserve">Management </w:t>
      </w:r>
      <w:r w:rsidR="00750BE0" w:rsidRPr="009E0DE1">
        <w:rPr>
          <w:lang w:val="en-GB"/>
        </w:rPr>
        <w:t>(e.g. storing serving AMF for UE, storing serving SMF for UE</w:t>
      </w:r>
      <w:r w:rsidR="00910E68" w:rsidRPr="009E0DE1">
        <w:rPr>
          <w:lang w:val="en-GB"/>
        </w:rPr>
        <w:t>'</w:t>
      </w:r>
      <w:r w:rsidR="00750BE0" w:rsidRPr="009E0DE1">
        <w:rPr>
          <w:lang w:val="en-GB"/>
        </w:rPr>
        <w:t xml:space="preserve">s </w:t>
      </w:r>
      <w:r w:rsidR="00AB61E3" w:rsidRPr="009E0DE1">
        <w:rPr>
          <w:lang w:val="en-GB"/>
        </w:rPr>
        <w:t>PDU Session</w:t>
      </w:r>
      <w:r w:rsidR="00750BE0" w:rsidRPr="009E0DE1">
        <w:rPr>
          <w:lang w:val="en-GB"/>
        </w:rPr>
        <w:t>)</w:t>
      </w:r>
      <w:r w:rsidRPr="009E0DE1">
        <w:rPr>
          <w:lang w:val="en-GB"/>
        </w:rPr>
        <w:t>.</w:t>
      </w:r>
    </w:p>
    <w:p w:rsidR="00750BE0" w:rsidRPr="009E0DE1" w:rsidRDefault="00750BE0" w:rsidP="00750BE0">
      <w:pPr>
        <w:pStyle w:val="B1"/>
        <w:rPr>
          <w:lang w:val="en-GB"/>
        </w:rPr>
      </w:pPr>
      <w:r w:rsidRPr="009E0DE1">
        <w:rPr>
          <w:lang w:val="en-GB"/>
        </w:rPr>
        <w:t>-    Support to service/session continuity e.g. by keeping SMF/DNN assignment of ongoing sessions.</w:t>
      </w:r>
    </w:p>
    <w:p w:rsidR="00750BE0" w:rsidRPr="009E0DE1" w:rsidRDefault="00750BE0" w:rsidP="00750BE0">
      <w:pPr>
        <w:pStyle w:val="B1"/>
        <w:rPr>
          <w:lang w:val="en-GB"/>
        </w:rPr>
      </w:pPr>
      <w:r w:rsidRPr="009E0DE1">
        <w:rPr>
          <w:lang w:val="en-GB"/>
        </w:rPr>
        <w:t>-</w:t>
      </w:r>
      <w:r w:rsidRPr="009E0DE1">
        <w:rPr>
          <w:lang w:val="en-GB"/>
        </w:rPr>
        <w:tab/>
        <w:t>MT-SMS delivery support.</w:t>
      </w:r>
    </w:p>
    <w:p w:rsidR="00750BE0" w:rsidRPr="009E0DE1" w:rsidRDefault="00750BE0" w:rsidP="00867F7B">
      <w:pPr>
        <w:pStyle w:val="B1"/>
        <w:rPr>
          <w:lang w:val="en-GB"/>
        </w:rPr>
      </w:pPr>
      <w:r w:rsidRPr="009E0DE1">
        <w:rPr>
          <w:lang w:val="en-GB"/>
        </w:rPr>
        <w:t>-</w:t>
      </w:r>
      <w:r w:rsidRPr="009E0DE1">
        <w:rPr>
          <w:lang w:val="en-GB"/>
        </w:rPr>
        <w:tab/>
        <w:t>Lawful Intercept Functionality (especially in outbound roaming case where UDM is the only point of contact for LI).</w:t>
      </w:r>
    </w:p>
    <w:p w:rsidR="00867F7B" w:rsidRPr="009E0DE1" w:rsidRDefault="00867F7B" w:rsidP="00867F7B">
      <w:pPr>
        <w:pStyle w:val="B1"/>
        <w:rPr>
          <w:lang w:val="en-GB"/>
        </w:rPr>
      </w:pPr>
      <w:r w:rsidRPr="009E0DE1">
        <w:rPr>
          <w:lang w:val="en-GB"/>
        </w:rPr>
        <w:t>-</w:t>
      </w:r>
      <w:r w:rsidRPr="009E0DE1">
        <w:rPr>
          <w:lang w:val="en-GB"/>
        </w:rPr>
        <w:tab/>
        <w:t>Subscription management.</w:t>
      </w:r>
    </w:p>
    <w:p w:rsidR="00750209" w:rsidRPr="009E0DE1" w:rsidRDefault="00867F7B" w:rsidP="00B56148">
      <w:pPr>
        <w:pStyle w:val="B1"/>
      </w:pPr>
      <w:r w:rsidRPr="009E0DE1">
        <w:t>-</w:t>
      </w:r>
      <w:r w:rsidRPr="009E0DE1">
        <w:tab/>
        <w:t>SMS management.</w:t>
      </w:r>
    </w:p>
    <w:p w:rsidR="001F434E" w:rsidRDefault="001F434E" w:rsidP="00B56148">
      <w:pPr>
        <w:pStyle w:val="B1"/>
      </w:pPr>
      <w:r>
        <w:t>-</w:t>
      </w:r>
      <w:r>
        <w:tab/>
        <w:t>5GLAN group management handling.</w:t>
      </w:r>
    </w:p>
    <w:p w:rsidR="00597AB8" w:rsidRDefault="00597AB8" w:rsidP="00597AB8">
      <w:pPr>
        <w:pStyle w:val="B1"/>
      </w:pPr>
      <w:r>
        <w:t>-</w:t>
      </w:r>
      <w:r>
        <w:tab/>
        <w:t>Support of external parameter provisioning (Expected UE Behaviour parameters or Network Configuration parameters).</w:t>
      </w:r>
    </w:p>
    <w:p w:rsidR="00867F7B" w:rsidRPr="009E0DE1" w:rsidRDefault="00044083" w:rsidP="00867F7B">
      <w:pPr>
        <w:rPr>
          <w:lang w:eastAsia="zh-CN"/>
        </w:rPr>
      </w:pPr>
      <w:r w:rsidRPr="009E0DE1">
        <w:t>To provide this functionality, t</w:t>
      </w:r>
      <w:r w:rsidR="00750209" w:rsidRPr="009E0DE1">
        <w:t>he UDM uses</w:t>
      </w:r>
      <w:r w:rsidR="00750209" w:rsidRPr="009E0DE1">
        <w:rPr>
          <w:lang w:eastAsia="zh-CN"/>
        </w:rPr>
        <w:t xml:space="preserve"> subscription data </w:t>
      </w:r>
      <w:r w:rsidRPr="009E0DE1">
        <w:rPr>
          <w:lang w:eastAsia="zh-CN"/>
        </w:rPr>
        <w:t xml:space="preserve">(including </w:t>
      </w:r>
      <w:r w:rsidR="00750209" w:rsidRPr="009E0DE1">
        <w:rPr>
          <w:lang w:eastAsia="zh-CN"/>
        </w:rPr>
        <w:t>authentication data</w:t>
      </w:r>
      <w:r w:rsidRPr="009E0DE1">
        <w:rPr>
          <w:lang w:eastAsia="zh-CN"/>
        </w:rPr>
        <w:t>)</w:t>
      </w:r>
      <w:r w:rsidR="00750209" w:rsidRPr="009E0DE1">
        <w:rPr>
          <w:lang w:eastAsia="zh-CN"/>
        </w:rPr>
        <w:t xml:space="preserve"> that may be stored in UDR, in which case a </w:t>
      </w:r>
      <w:r w:rsidR="0074687C" w:rsidRPr="009E0DE1">
        <w:rPr>
          <w:lang w:eastAsia="zh-CN"/>
        </w:rPr>
        <w:t>UDM</w:t>
      </w:r>
      <w:r w:rsidR="002431F6" w:rsidRPr="009E0DE1">
        <w:rPr>
          <w:lang w:eastAsia="zh-CN"/>
        </w:rPr>
        <w:t xml:space="preserve"> </w:t>
      </w:r>
      <w:r w:rsidR="00867F7B" w:rsidRPr="009E0DE1">
        <w:rPr>
          <w:lang w:eastAsia="zh-CN"/>
        </w:rPr>
        <w:t>implements the application logic and does not require an internal user data storage</w:t>
      </w:r>
      <w:r w:rsidR="00BF71E1" w:rsidRPr="009E0DE1">
        <w:rPr>
          <w:lang w:eastAsia="zh-CN"/>
        </w:rPr>
        <w:t xml:space="preserve"> and then</w:t>
      </w:r>
      <w:r w:rsidR="00867F7B" w:rsidRPr="009E0DE1">
        <w:rPr>
          <w:lang w:eastAsia="zh-CN"/>
        </w:rPr>
        <w:t xml:space="preserve"> </w:t>
      </w:r>
      <w:r w:rsidR="00BF71E1" w:rsidRPr="009E0DE1">
        <w:rPr>
          <w:lang w:eastAsia="zh-CN"/>
        </w:rPr>
        <w:t xml:space="preserve">several </w:t>
      </w:r>
      <w:r w:rsidR="00867F7B" w:rsidRPr="009E0DE1">
        <w:rPr>
          <w:lang w:eastAsia="zh-CN"/>
        </w:rPr>
        <w:t xml:space="preserve">different </w:t>
      </w:r>
      <w:r w:rsidR="0074687C" w:rsidRPr="009E0DE1">
        <w:rPr>
          <w:lang w:eastAsia="zh-CN"/>
        </w:rPr>
        <w:t>UDM</w:t>
      </w:r>
      <w:r w:rsidR="00BF71E1" w:rsidRPr="009E0DE1">
        <w:rPr>
          <w:lang w:eastAsia="zh-CN"/>
        </w:rPr>
        <w:t>s</w:t>
      </w:r>
      <w:r w:rsidR="00867F7B" w:rsidRPr="009E0DE1">
        <w:rPr>
          <w:lang w:eastAsia="zh-CN"/>
        </w:rPr>
        <w:t xml:space="preserve"> may serve the same user in different transactions.</w:t>
      </w:r>
    </w:p>
    <w:p w:rsidR="00867F7B" w:rsidRPr="009E0DE1" w:rsidRDefault="00867F7B" w:rsidP="00D51D92">
      <w:pPr>
        <w:pStyle w:val="NO"/>
        <w:tabs>
          <w:tab w:val="left" w:pos="5529"/>
        </w:tabs>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1</w:t>
      </w:r>
      <w:r w:rsidRPr="009E0DE1">
        <w:rPr>
          <w:lang w:val="en-GB"/>
        </w:rPr>
        <w:t>:</w:t>
      </w:r>
      <w:r w:rsidRPr="009E0DE1">
        <w:rPr>
          <w:lang w:val="en-GB"/>
        </w:rPr>
        <w:tab/>
      </w:r>
      <w:r w:rsidRPr="009E0DE1">
        <w:rPr>
          <w:rFonts w:eastAsia="SimSun"/>
          <w:lang w:val="en-GB" w:eastAsia="zh-CN"/>
        </w:rPr>
        <w:t>The interaction between UDM and HSS</w:t>
      </w:r>
      <w:r w:rsidR="00CC6BA5">
        <w:rPr>
          <w:rFonts w:eastAsia="SimSun"/>
          <w:lang w:val="en-GB" w:eastAsia="zh-CN"/>
        </w:rPr>
        <w:t>, when they are deployed as separate network functions,</w:t>
      </w:r>
      <w:r w:rsidRPr="009E0DE1">
        <w:rPr>
          <w:rFonts w:eastAsia="SimSun"/>
          <w:lang w:val="en-GB" w:eastAsia="zh-CN"/>
        </w:rPr>
        <w:t xml:space="preserve"> is</w:t>
      </w:r>
      <w:r w:rsidR="00CC6BA5">
        <w:rPr>
          <w:rFonts w:eastAsia="SimSun"/>
          <w:lang w:val="en-GB" w:eastAsia="zh-CN"/>
        </w:rPr>
        <w:t xml:space="preserve"> defined in </w:t>
      </w:r>
      <w:r w:rsidR="002369B3">
        <w:rPr>
          <w:rFonts w:eastAsia="SimSun"/>
          <w:lang w:val="en-GB" w:eastAsia="zh-CN"/>
        </w:rPr>
        <w:t>TS 23.632 [</w:t>
      </w:r>
      <w:r w:rsidR="00CC6BA5">
        <w:rPr>
          <w:rFonts w:eastAsia="SimSun"/>
          <w:lang w:val="en-GB" w:eastAsia="zh-CN"/>
        </w:rPr>
        <w:t xml:space="preserve">102] and </w:t>
      </w:r>
      <w:r w:rsidR="002369B3">
        <w:rPr>
          <w:rFonts w:eastAsia="SimSun"/>
          <w:lang w:val="en-GB" w:eastAsia="zh-CN"/>
        </w:rPr>
        <w:t>TS 29.563 [</w:t>
      </w:r>
      <w:r w:rsidR="00CC6BA5">
        <w:rPr>
          <w:rFonts w:eastAsia="SimSun"/>
          <w:lang w:val="en-GB" w:eastAsia="zh-CN"/>
        </w:rPr>
        <w:t>103] or it is</w:t>
      </w:r>
      <w:r w:rsidRPr="009E0DE1">
        <w:rPr>
          <w:rFonts w:eastAsia="SimSun"/>
          <w:lang w:val="en-GB" w:eastAsia="zh-CN"/>
        </w:rPr>
        <w:t xml:space="preserve"> implementation specific</w:t>
      </w:r>
      <w:r w:rsidRPr="009E0DE1">
        <w:rPr>
          <w:lang w:val="en-GB"/>
        </w:rPr>
        <w:t>.</w:t>
      </w:r>
    </w:p>
    <w:p w:rsidR="00750209" w:rsidRPr="009E0DE1" w:rsidRDefault="00750209" w:rsidP="00867F7B">
      <w:pPr>
        <w:pStyle w:val="NO"/>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The UDM is located in the HPLMN of the subscribers it serves, and access the information of the UDR located in the same PLMN</w:t>
      </w:r>
      <w:r w:rsidRPr="009E0DE1">
        <w:rPr>
          <w:lang w:val="en-GB"/>
        </w:rPr>
        <w:t>.</w:t>
      </w:r>
    </w:p>
    <w:p w:rsidR="00867F7B" w:rsidRPr="009E0DE1" w:rsidRDefault="00867F7B" w:rsidP="00867F7B">
      <w:pPr>
        <w:pStyle w:val="Heading3"/>
      </w:pPr>
      <w:bookmarkStart w:id="1246" w:name="_Toc20150193"/>
      <w:bookmarkStart w:id="1247" w:name="_Toc27847001"/>
      <w:r w:rsidRPr="009E0DE1">
        <w:t>6.2.8</w:t>
      </w:r>
      <w:r w:rsidRPr="009E0DE1">
        <w:tab/>
        <w:t>AUSF</w:t>
      </w:r>
      <w:bookmarkEnd w:id="1246"/>
      <w:bookmarkEnd w:id="1247"/>
    </w:p>
    <w:p w:rsidR="00867F7B" w:rsidRPr="009E0DE1" w:rsidRDefault="00867F7B" w:rsidP="00867F7B">
      <w:r w:rsidRPr="009E0DE1">
        <w:t xml:space="preserve">The </w:t>
      </w:r>
      <w:r w:rsidR="003A3E7C" w:rsidRPr="009E0DE1">
        <w:t>Authentication Server Function (</w:t>
      </w:r>
      <w:r w:rsidRPr="009E0DE1">
        <w:t>AUSF</w:t>
      </w:r>
      <w:r w:rsidR="003A3E7C" w:rsidRPr="009E0DE1">
        <w:t>)</w:t>
      </w:r>
      <w:r w:rsidRPr="009E0DE1">
        <w:t xml:space="preserve"> supports 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t>Supports</w:t>
      </w:r>
      <w:r w:rsidR="003A3E7C" w:rsidRPr="009E0DE1">
        <w:rPr>
          <w:lang w:val="en-GB"/>
        </w:rPr>
        <w:t xml:space="preserve"> authentication for 3GPP access and untrusted non-3GPP access</w:t>
      </w:r>
      <w:r w:rsidRPr="009E0DE1">
        <w:rPr>
          <w:lang w:val="en-GB"/>
        </w:rPr>
        <w:t xml:space="preserve"> as specified</w:t>
      </w:r>
      <w:r w:rsidR="003A3E7C" w:rsidRPr="009E0DE1">
        <w:rPr>
          <w:lang w:val="en-GB"/>
        </w:rPr>
        <w:t xml:space="preserve"> in </w:t>
      </w:r>
      <w:r w:rsidR="002369B3" w:rsidRPr="009E0DE1">
        <w:rPr>
          <w:lang w:val="en-GB"/>
        </w:rPr>
        <w:t>TS</w:t>
      </w:r>
      <w:r w:rsidR="002369B3">
        <w:rPr>
          <w:lang w:val="en-GB"/>
        </w:rPr>
        <w:t> </w:t>
      </w:r>
      <w:r w:rsidR="002369B3" w:rsidRPr="009E0DE1">
        <w:rPr>
          <w:lang w:val="en-GB"/>
        </w:rPr>
        <w:t>33.501</w:t>
      </w:r>
      <w:r w:rsidR="002369B3">
        <w:rPr>
          <w:lang w:val="en-GB"/>
        </w:rPr>
        <w:t> </w:t>
      </w:r>
      <w:r w:rsidR="002369B3" w:rsidRPr="009E0DE1">
        <w:rPr>
          <w:lang w:val="en-GB"/>
        </w:rPr>
        <w:t>[</w:t>
      </w:r>
      <w:r w:rsidR="003A3E7C" w:rsidRPr="009E0DE1">
        <w:rPr>
          <w:lang w:val="en-GB"/>
        </w:rPr>
        <w:t>29]</w:t>
      </w:r>
      <w:r w:rsidRPr="009E0DE1">
        <w:rPr>
          <w:lang w:val="en-GB"/>
        </w:rPr>
        <w:t>.</w:t>
      </w:r>
    </w:p>
    <w:p w:rsidR="009A32EB" w:rsidRDefault="009A32EB" w:rsidP="00A30201">
      <w:pPr>
        <w:pStyle w:val="B1"/>
      </w:pPr>
      <w:bookmarkStart w:id="1248" w:name="_Toc20150194"/>
      <w:r>
        <w:t>-</w:t>
      </w:r>
      <w:r>
        <w:tab/>
        <w:t>Support for Network Slice-Specific Authentication and Authorization as specified in TS 23.502 [3].</w:t>
      </w:r>
    </w:p>
    <w:p w:rsidR="00867F7B" w:rsidRPr="009E0DE1" w:rsidRDefault="00867F7B" w:rsidP="00867F7B">
      <w:pPr>
        <w:pStyle w:val="Heading3"/>
      </w:pPr>
      <w:bookmarkStart w:id="1249" w:name="_Toc27847002"/>
      <w:r w:rsidRPr="009E0DE1">
        <w:t>6.2.9</w:t>
      </w:r>
      <w:r w:rsidRPr="009E0DE1">
        <w:tab/>
        <w:t>N3IWF</w:t>
      </w:r>
      <w:bookmarkEnd w:id="1248"/>
      <w:bookmarkEnd w:id="1249"/>
    </w:p>
    <w:p w:rsidR="00867F7B" w:rsidRPr="009E0DE1" w:rsidRDefault="00867F7B" w:rsidP="00867F7B">
      <w:r w:rsidRPr="009E0DE1">
        <w:t xml:space="preserve">The functionality of N3IWF in </w:t>
      </w:r>
      <w:r w:rsidR="006659A9" w:rsidRPr="009E0DE1">
        <w:t xml:space="preserve">the </w:t>
      </w:r>
      <w:r w:rsidRPr="009E0DE1">
        <w:t>case of untrusted non-3GPP access includes the following:</w:t>
      </w:r>
    </w:p>
    <w:p w:rsidR="00867F7B" w:rsidRPr="009E0DE1" w:rsidRDefault="00867F7B" w:rsidP="00867F7B">
      <w:pPr>
        <w:pStyle w:val="B1"/>
        <w:rPr>
          <w:lang w:val="en-GB"/>
        </w:rPr>
      </w:pPr>
      <w:r w:rsidRPr="009E0DE1">
        <w:rPr>
          <w:lang w:val="en-GB"/>
        </w:rPr>
        <w:t>-</w:t>
      </w:r>
      <w:r w:rsidRPr="009E0DE1">
        <w:rPr>
          <w:lang w:val="en-GB"/>
        </w:rPr>
        <w:tab/>
        <w:t>Support of IPsec tunnel establishment with the UE: The N3IWF terminates the IKEv2/IPsec protocols with the UE over NWu and relays over N2 the information needed to authenticate the UE and authorize its access to the 5G Core Network.</w:t>
      </w:r>
    </w:p>
    <w:p w:rsidR="00867F7B" w:rsidRPr="009E0DE1" w:rsidRDefault="00867F7B" w:rsidP="00867F7B">
      <w:pPr>
        <w:pStyle w:val="B1"/>
        <w:rPr>
          <w:lang w:val="en-GB"/>
        </w:rPr>
      </w:pPr>
      <w:r w:rsidRPr="009E0DE1">
        <w:rPr>
          <w:lang w:val="en-GB"/>
        </w:rPr>
        <w:t>-</w:t>
      </w:r>
      <w:r w:rsidRPr="009E0DE1">
        <w:rPr>
          <w:lang w:val="en-GB"/>
        </w:rPr>
        <w:tab/>
        <w:t xml:space="preserve">Termination of N2 and N3 interfaces to 5G Core Network for </w:t>
      </w:r>
      <w:r w:rsidR="00EA7500" w:rsidRPr="009E0DE1">
        <w:rPr>
          <w:lang w:val="en-GB"/>
        </w:rPr>
        <w:t>control</w:t>
      </w:r>
      <w:r w:rsidR="00EA7500" w:rsidRPr="009E0DE1" w:rsidDel="00EA7500">
        <w:rPr>
          <w:lang w:val="en-GB"/>
        </w:rPr>
        <w:t xml:space="preserve"> </w:t>
      </w:r>
      <w:r w:rsidRPr="009E0DE1">
        <w:rPr>
          <w:lang w:val="en-GB"/>
        </w:rPr>
        <w:t>-</w:t>
      </w:r>
      <w:r w:rsidR="00EA7500" w:rsidRPr="009E0DE1">
        <w:rPr>
          <w:lang w:val="en-GB"/>
        </w:rPr>
        <w:t xml:space="preserve"> plane</w:t>
      </w:r>
      <w:r w:rsidRPr="009E0DE1">
        <w:rPr>
          <w:lang w:val="en-GB"/>
        </w:rPr>
        <w:t xml:space="preserve"> and user-plane respectively.</w:t>
      </w:r>
    </w:p>
    <w:p w:rsidR="00867F7B" w:rsidRPr="009E0DE1" w:rsidRDefault="00867F7B" w:rsidP="00867F7B">
      <w:pPr>
        <w:pStyle w:val="B1"/>
        <w:rPr>
          <w:lang w:val="en-GB"/>
        </w:rPr>
      </w:pPr>
      <w:r w:rsidRPr="009E0DE1">
        <w:rPr>
          <w:lang w:val="en-GB"/>
        </w:rPr>
        <w:t>-</w:t>
      </w:r>
      <w:r w:rsidRPr="009E0DE1">
        <w:rPr>
          <w:lang w:val="en-GB"/>
        </w:rPr>
        <w:tab/>
        <w:t>Relaying uplink and downlink control-plane NAS (N1) signalling between the UE and AMF.</w:t>
      </w:r>
    </w:p>
    <w:p w:rsidR="00867F7B" w:rsidRPr="009E0DE1" w:rsidRDefault="00867F7B" w:rsidP="00867F7B">
      <w:pPr>
        <w:pStyle w:val="B1"/>
        <w:rPr>
          <w:lang w:val="en-GB"/>
        </w:rPr>
      </w:pPr>
      <w:r w:rsidRPr="009E0DE1">
        <w:rPr>
          <w:lang w:val="en-GB"/>
        </w:rPr>
        <w:t>-</w:t>
      </w:r>
      <w:r w:rsidRPr="009E0DE1">
        <w:rPr>
          <w:lang w:val="en-GB"/>
        </w:rPr>
        <w:tab/>
        <w:t xml:space="preserve">Handling of N2 signalling from SMF (relayed by AMF) related to </w:t>
      </w:r>
      <w:r w:rsidR="00AB61E3" w:rsidRPr="009E0DE1">
        <w:rPr>
          <w:lang w:val="en-GB"/>
        </w:rPr>
        <w:t>PDU Session</w:t>
      </w:r>
      <w:r w:rsidRPr="009E0DE1">
        <w:rPr>
          <w:lang w:val="en-GB"/>
        </w:rPr>
        <w:t>s and QoS.</w:t>
      </w:r>
    </w:p>
    <w:p w:rsidR="00867F7B" w:rsidRPr="009E0DE1" w:rsidRDefault="00867F7B" w:rsidP="00867F7B">
      <w:pPr>
        <w:pStyle w:val="B1"/>
        <w:rPr>
          <w:lang w:val="en-GB"/>
        </w:rPr>
      </w:pPr>
      <w:r w:rsidRPr="009E0DE1">
        <w:rPr>
          <w:lang w:val="en-GB"/>
        </w:rPr>
        <w:t>-</w:t>
      </w:r>
      <w:r w:rsidRPr="009E0DE1">
        <w:rPr>
          <w:lang w:val="en-GB"/>
        </w:rPr>
        <w:tab/>
        <w:t xml:space="preserve">Establishment of IPsec Security Association (IPsec SA) to support </w:t>
      </w:r>
      <w:r w:rsidR="00AB61E3" w:rsidRPr="009E0DE1">
        <w:rPr>
          <w:lang w:val="en-GB"/>
        </w:rPr>
        <w:t>PDU Session</w:t>
      </w:r>
      <w:r w:rsidRPr="009E0DE1">
        <w:rPr>
          <w:lang w:val="en-GB"/>
        </w:rPr>
        <w:t xml:space="preserve"> traffic.</w:t>
      </w:r>
    </w:p>
    <w:p w:rsidR="00867F7B" w:rsidRPr="009E0DE1" w:rsidRDefault="00867F7B" w:rsidP="00867F7B">
      <w:pPr>
        <w:pStyle w:val="B1"/>
        <w:rPr>
          <w:lang w:val="en-GB"/>
        </w:rPr>
      </w:pPr>
      <w:r w:rsidRPr="009E0DE1">
        <w:rPr>
          <w:lang w:val="en-GB"/>
        </w:rPr>
        <w:t>-</w:t>
      </w:r>
      <w:r w:rsidRPr="009E0DE1">
        <w:rPr>
          <w:lang w:val="en-GB"/>
        </w:rPr>
        <w:tab/>
        <w:t>Relaying uplink and downlink user-plane packets between the UE and UPF. This involves:</w:t>
      </w:r>
    </w:p>
    <w:p w:rsidR="00867F7B" w:rsidRPr="009E0DE1" w:rsidRDefault="00867F7B" w:rsidP="00867F7B">
      <w:pPr>
        <w:pStyle w:val="B2"/>
        <w:rPr>
          <w:rFonts w:eastAsia="MS Mincho"/>
          <w:lang w:val="en-GB"/>
        </w:rPr>
      </w:pPr>
      <w:r w:rsidRPr="009E0DE1">
        <w:rPr>
          <w:lang w:val="en-GB"/>
        </w:rPr>
        <w:t>-</w:t>
      </w:r>
      <w:r w:rsidRPr="009E0DE1">
        <w:rPr>
          <w:lang w:val="en-GB"/>
        </w:rPr>
        <w:tab/>
        <w:t>De-capsulation/</w:t>
      </w:r>
      <w:r w:rsidR="00EA7500" w:rsidRPr="009E0DE1">
        <w:rPr>
          <w:lang w:val="en-GB"/>
        </w:rPr>
        <w:t xml:space="preserve"> encapsulation </w:t>
      </w:r>
      <w:r w:rsidRPr="009E0DE1">
        <w:rPr>
          <w:lang w:val="en-GB"/>
        </w:rPr>
        <w:t>of packets for IPSec and N3 tunnelling</w:t>
      </w:r>
    </w:p>
    <w:p w:rsidR="00867F7B" w:rsidRPr="009E0DE1" w:rsidRDefault="00867F7B" w:rsidP="00867F7B">
      <w:pPr>
        <w:pStyle w:val="B1"/>
        <w:rPr>
          <w:lang w:val="en-GB"/>
        </w:rPr>
      </w:pPr>
      <w:r w:rsidRPr="009E0DE1">
        <w:rPr>
          <w:lang w:val="en-GB"/>
        </w:rPr>
        <w:t>-</w:t>
      </w:r>
      <w:r w:rsidRPr="009E0DE1">
        <w:rPr>
          <w:lang w:val="en-GB"/>
        </w:rPr>
        <w:tab/>
        <w:t>Enforcing QoS corresponding to N3 packet marking, taking into account QoS requirements associated to such marking received over N2</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N3 user-plane packet marking in the uplink</w:t>
      </w:r>
      <w:r w:rsidRPr="009E0DE1">
        <w:rPr>
          <w:rFonts w:eastAsia="Malgun Gothic"/>
          <w:lang w:val="en-GB" w:eastAsia="ko-KR"/>
        </w:rPr>
        <w:t>.</w:t>
      </w:r>
    </w:p>
    <w:p w:rsidR="00867F7B" w:rsidRPr="009E0DE1" w:rsidRDefault="00867F7B" w:rsidP="00867F7B">
      <w:pPr>
        <w:pStyle w:val="B1"/>
        <w:rPr>
          <w:lang w:val="en-GB"/>
        </w:rPr>
      </w:pPr>
      <w:r w:rsidRPr="009E0DE1">
        <w:rPr>
          <w:lang w:val="en-GB"/>
        </w:rPr>
        <w:t>-</w:t>
      </w:r>
      <w:r w:rsidRPr="009E0DE1">
        <w:rPr>
          <w:lang w:val="en-GB"/>
        </w:rPr>
        <w:tab/>
        <w:t>Local mobility anchor within untrusted non-3GPP access networks using MOBIKE</w:t>
      </w:r>
      <w:r w:rsidR="00FB4A10" w:rsidRPr="009E0DE1">
        <w:rPr>
          <w:lang w:val="en-GB"/>
        </w:rPr>
        <w:t xml:space="preserve"> per IETF RFC 455</w:t>
      </w:r>
      <w:r w:rsidR="00A2361D" w:rsidRPr="009E0DE1">
        <w:rPr>
          <w:lang w:val="en-GB"/>
        </w:rPr>
        <w:t>5 [</w:t>
      </w:r>
      <w:r w:rsidR="00FB4A10" w:rsidRPr="009E0DE1">
        <w:rPr>
          <w:lang w:val="en-GB"/>
        </w:rPr>
        <w:t>57]</w:t>
      </w:r>
      <w:r w:rsidRPr="009E0DE1">
        <w:rPr>
          <w:lang w:val="en-GB"/>
        </w:rPr>
        <w:t>.</w:t>
      </w:r>
    </w:p>
    <w:p w:rsidR="00867F7B" w:rsidRPr="009E0DE1" w:rsidRDefault="00867F7B" w:rsidP="00867F7B">
      <w:pPr>
        <w:pStyle w:val="B1"/>
        <w:rPr>
          <w:rFonts w:eastAsia="MS Mincho"/>
          <w:lang w:val="en-GB"/>
        </w:rPr>
      </w:pPr>
      <w:r w:rsidRPr="009E0DE1">
        <w:rPr>
          <w:lang w:val="en-GB"/>
        </w:rPr>
        <w:t>-</w:t>
      </w:r>
      <w:r w:rsidRPr="009E0DE1">
        <w:rPr>
          <w:lang w:val="en-GB"/>
        </w:rPr>
        <w:tab/>
        <w:t>Supporting AMF selection.</w:t>
      </w:r>
    </w:p>
    <w:p w:rsidR="001B3E98" w:rsidRDefault="001B3E98" w:rsidP="00867F7B">
      <w:pPr>
        <w:pStyle w:val="Heading3"/>
      </w:pPr>
      <w:bookmarkStart w:id="1250" w:name="_Toc20150195"/>
      <w:bookmarkStart w:id="1251" w:name="_Toc27847003"/>
      <w:r>
        <w:t>6.2.9A</w:t>
      </w:r>
      <w:r>
        <w:tab/>
        <w:t>TNGF</w:t>
      </w:r>
      <w:bookmarkEnd w:id="1250"/>
      <w:bookmarkEnd w:id="1251"/>
    </w:p>
    <w:p w:rsidR="001B3E98" w:rsidRDefault="001B3E98" w:rsidP="001B3E98">
      <w:r>
        <w:t>The functionality of TNGF in the case of trusted non-3GPP access includes the following:</w:t>
      </w:r>
    </w:p>
    <w:p w:rsidR="001B3E98" w:rsidRDefault="001B3E98" w:rsidP="00B56148">
      <w:pPr>
        <w:pStyle w:val="B1"/>
      </w:pPr>
      <w:r>
        <w:t>-</w:t>
      </w:r>
      <w:r>
        <w:tab/>
        <w:t>Terminates the N2 and N3 interfaces.</w:t>
      </w:r>
    </w:p>
    <w:p w:rsidR="001B3E98" w:rsidRDefault="001B3E98" w:rsidP="00B56148">
      <w:pPr>
        <w:pStyle w:val="B1"/>
      </w:pPr>
      <w:r>
        <w:t>-</w:t>
      </w:r>
      <w:r>
        <w:tab/>
        <w:t>Terminates the EAP-5G signalling and behaves as authenticator when the UE attempts to register to 5GC via the TNAN.</w:t>
      </w:r>
    </w:p>
    <w:p w:rsidR="001B3E98" w:rsidRDefault="001B3E98" w:rsidP="00B56148">
      <w:pPr>
        <w:pStyle w:val="B1"/>
      </w:pPr>
      <w:r>
        <w:t>-</w:t>
      </w:r>
      <w:r>
        <w:tab/>
        <w:t>Implements the AMF selection procedure.</w:t>
      </w:r>
    </w:p>
    <w:p w:rsidR="001B3E98" w:rsidRDefault="001B3E98" w:rsidP="00B56148">
      <w:pPr>
        <w:pStyle w:val="B1"/>
      </w:pPr>
      <w:r>
        <w:t>-</w:t>
      </w:r>
      <w:r>
        <w:tab/>
        <w:t>Transparently relays NAS messages between the UE and the AMF, via NWt.</w:t>
      </w:r>
    </w:p>
    <w:p w:rsidR="001B3E98" w:rsidRDefault="001B3E98" w:rsidP="00B56148">
      <w:pPr>
        <w:pStyle w:val="B1"/>
      </w:pPr>
      <w:r>
        <w:t>-</w:t>
      </w:r>
      <w:r>
        <w:tab/>
        <w:t>Handles N2 signalling with SMF (relayed by AMF) for supporting PDU sessions and QoS.</w:t>
      </w:r>
    </w:p>
    <w:p w:rsidR="001B3E98" w:rsidRDefault="001B3E98" w:rsidP="00B56148">
      <w:pPr>
        <w:pStyle w:val="B1"/>
      </w:pPr>
      <w:r>
        <w:t>-</w:t>
      </w:r>
      <w:r>
        <w:tab/>
        <w:t>Transparently relays PDU data units between the UE and UPF</w:t>
      </w:r>
      <w:r w:rsidR="00BE6081">
        <w:rPr>
          <w:lang w:val="en-GB"/>
        </w:rPr>
        <w:t>(s)</w:t>
      </w:r>
      <w:r>
        <w:t>.</w:t>
      </w:r>
    </w:p>
    <w:p w:rsidR="001B3E98" w:rsidRDefault="001B3E98" w:rsidP="00B56148">
      <w:pPr>
        <w:pStyle w:val="B1"/>
      </w:pPr>
      <w:r>
        <w:t>-</w:t>
      </w:r>
      <w:r>
        <w:tab/>
        <w:t>Implements a local mobility anchor within the TNAN.</w:t>
      </w:r>
    </w:p>
    <w:p w:rsidR="001B3E98" w:rsidRDefault="001B3E98" w:rsidP="00A30201">
      <w:pPr>
        <w:pStyle w:val="B1"/>
      </w:pPr>
      <w:r>
        <w:t>-</w:t>
      </w:r>
      <w:r>
        <w:tab/>
        <w:t>Implements a local EAP Re-authentication (ER) server (as per RFC 6696) to facilitate mobility within the TNAN.</w:t>
      </w:r>
    </w:p>
    <w:p w:rsidR="00867F7B" w:rsidRPr="009E0DE1" w:rsidRDefault="00867F7B" w:rsidP="00867F7B">
      <w:pPr>
        <w:pStyle w:val="Heading3"/>
      </w:pPr>
      <w:bookmarkStart w:id="1252" w:name="_Toc20150196"/>
      <w:bookmarkStart w:id="1253" w:name="_Toc27847004"/>
      <w:r w:rsidRPr="009E0DE1">
        <w:t>6.2.10</w:t>
      </w:r>
      <w:r w:rsidRPr="009E0DE1">
        <w:tab/>
        <w:t>AF</w:t>
      </w:r>
      <w:bookmarkEnd w:id="1252"/>
      <w:bookmarkEnd w:id="1253"/>
    </w:p>
    <w:p w:rsidR="00867F7B" w:rsidRPr="009E0DE1" w:rsidRDefault="00867F7B" w:rsidP="00867F7B">
      <w:r w:rsidRPr="009E0DE1">
        <w:t>The Application Function (AF) interacts with the 3GPP Core Network in order to provide services, for example to support the following:</w:t>
      </w:r>
    </w:p>
    <w:p w:rsidR="00867F7B" w:rsidRPr="009E0DE1" w:rsidRDefault="00867F7B" w:rsidP="00867F7B">
      <w:pPr>
        <w:pStyle w:val="B1"/>
        <w:rPr>
          <w:lang w:val="en-GB"/>
        </w:rPr>
      </w:pPr>
      <w:r w:rsidRPr="009E0DE1">
        <w:rPr>
          <w:lang w:val="en-GB"/>
        </w:rPr>
        <w:t>-</w:t>
      </w:r>
      <w:r w:rsidRPr="009E0DE1">
        <w:rPr>
          <w:lang w:val="en-GB"/>
        </w:rPr>
        <w:tab/>
        <w:t xml:space="preserve">Application influence on traffic routing (see </w:t>
      </w:r>
      <w:r w:rsidR="003C010D" w:rsidRPr="009E0DE1">
        <w:rPr>
          <w:lang w:val="en-GB"/>
        </w:rPr>
        <w:t>clause </w:t>
      </w:r>
      <w:r w:rsidRPr="009E0DE1">
        <w:rPr>
          <w:lang w:val="en-GB"/>
        </w:rPr>
        <w:t>5.6.7)</w:t>
      </w:r>
      <w:r w:rsidR="004E12E3">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Accessing Network Exposure </w:t>
      </w:r>
      <w:r w:rsidR="0019067B" w:rsidRPr="009E0DE1">
        <w:rPr>
          <w:lang w:val="en-GB"/>
        </w:rPr>
        <w:t xml:space="preserve">Function </w:t>
      </w:r>
      <w:r w:rsidRPr="009E0DE1">
        <w:rPr>
          <w:lang w:val="en-GB"/>
        </w:rPr>
        <w:t xml:space="preserve">(see </w:t>
      </w:r>
      <w:r w:rsidR="003C010D" w:rsidRPr="009E0DE1">
        <w:rPr>
          <w:lang w:val="en-GB"/>
        </w:rPr>
        <w:t>clause </w:t>
      </w:r>
      <w:r w:rsidRPr="009E0DE1">
        <w:rPr>
          <w:lang w:val="en-GB"/>
        </w:rPr>
        <w:t>5.</w:t>
      </w:r>
      <w:r w:rsidR="0019067B" w:rsidRPr="009E0DE1">
        <w:rPr>
          <w:lang w:val="en-GB"/>
        </w:rPr>
        <w:t>20</w:t>
      </w:r>
      <w:r w:rsidRPr="009E0DE1">
        <w:rPr>
          <w:lang w:val="en-GB"/>
        </w:rPr>
        <w:t>)</w:t>
      </w:r>
      <w:r w:rsidR="004E12E3">
        <w:rPr>
          <w:lang w:val="en-GB"/>
        </w:rPr>
        <w:t>;</w:t>
      </w:r>
    </w:p>
    <w:p w:rsidR="00867F7B" w:rsidRPr="009E0DE1" w:rsidRDefault="00867F7B" w:rsidP="00867F7B">
      <w:pPr>
        <w:pStyle w:val="B1"/>
        <w:rPr>
          <w:lang w:val="en-GB"/>
        </w:rPr>
      </w:pPr>
      <w:r w:rsidRPr="009E0DE1">
        <w:rPr>
          <w:lang w:val="en-GB"/>
        </w:rPr>
        <w:t>-</w:t>
      </w:r>
      <w:r w:rsidRPr="009E0DE1">
        <w:rPr>
          <w:lang w:val="en-GB"/>
        </w:rPr>
        <w:tab/>
        <w:t>Interact</w:t>
      </w:r>
      <w:r w:rsidR="00EC58BB" w:rsidRPr="009E0DE1">
        <w:rPr>
          <w:lang w:val="en-GB"/>
        </w:rPr>
        <w:t>ing</w:t>
      </w:r>
      <w:r w:rsidRPr="009E0DE1">
        <w:rPr>
          <w:lang w:val="en-GB"/>
        </w:rPr>
        <w:t xml:space="preserve"> with the Policy framework for policy control (see </w:t>
      </w:r>
      <w:r w:rsidR="003C010D" w:rsidRPr="009E0DE1">
        <w:rPr>
          <w:lang w:val="en-GB"/>
        </w:rPr>
        <w:t>clause </w:t>
      </w:r>
      <w:r w:rsidRPr="009E0DE1">
        <w:rPr>
          <w:lang w:val="en-GB"/>
        </w:rPr>
        <w:t>5.14)</w:t>
      </w:r>
      <w:r w:rsidR="00D81B76">
        <w:rPr>
          <w:lang w:val="en-GB"/>
        </w:rPr>
        <w:t>;</w:t>
      </w:r>
    </w:p>
    <w:p w:rsidR="00D81B76" w:rsidRDefault="00D81B76" w:rsidP="00D81B76">
      <w:pPr>
        <w:pStyle w:val="B1"/>
        <w:rPr>
          <w:lang w:val="en-GB"/>
        </w:rPr>
      </w:pPr>
      <w:r>
        <w:rPr>
          <w:lang w:val="en-GB"/>
        </w:rPr>
        <w:t>-</w:t>
      </w:r>
      <w:r>
        <w:rPr>
          <w:lang w:val="en-GB"/>
        </w:rPr>
        <w:tab/>
        <w:t>IMS interactions with 5GC (see clause 5.16).</w:t>
      </w:r>
    </w:p>
    <w:p w:rsidR="00867F7B" w:rsidRPr="009E0DE1" w:rsidRDefault="00867F7B" w:rsidP="00867F7B">
      <w:r w:rsidRPr="009E0DE1">
        <w:t>Based on operator deployment, Application Functions considered to be trusted by the operator can be allowed to interact directly with relevant Network Functions.</w:t>
      </w:r>
    </w:p>
    <w:p w:rsidR="00867F7B" w:rsidRPr="009E0DE1" w:rsidRDefault="00867F7B" w:rsidP="00867F7B">
      <w:r w:rsidRPr="009E0DE1">
        <w:t xml:space="preserve">Application Functions not allowed by the operator to access directly the Network Functions shall use the external exposure framework (see </w:t>
      </w:r>
      <w:r w:rsidR="00B6630E" w:rsidRPr="009E0DE1">
        <w:t>clause </w:t>
      </w:r>
      <w:r w:rsidRPr="009E0DE1">
        <w:t>7.</w:t>
      </w:r>
      <w:r w:rsidR="00167A07">
        <w:t>3</w:t>
      </w:r>
      <w:r w:rsidRPr="009E0DE1">
        <w:t>) via the NEF to interact with relevant Network Functions.</w:t>
      </w:r>
    </w:p>
    <w:p w:rsidR="00867F7B" w:rsidRPr="009E0DE1" w:rsidRDefault="00867F7B" w:rsidP="00867F7B">
      <w:r w:rsidRPr="009E0DE1">
        <w:t>The functionality and purpose of Application Functions are only defined in this specification with respect to their interaction with the 3GPP Core Network.</w:t>
      </w:r>
    </w:p>
    <w:p w:rsidR="00867F7B" w:rsidRPr="009E0DE1" w:rsidRDefault="00867F7B" w:rsidP="00867F7B">
      <w:pPr>
        <w:pStyle w:val="Heading3"/>
      </w:pPr>
      <w:bookmarkStart w:id="1254" w:name="_Toc20150197"/>
      <w:bookmarkStart w:id="1255" w:name="_Toc27847005"/>
      <w:r w:rsidRPr="009E0DE1">
        <w:t>6.2.11</w:t>
      </w:r>
      <w:r w:rsidRPr="009E0DE1">
        <w:tab/>
      </w:r>
      <w:r w:rsidR="00750209" w:rsidRPr="009E0DE1">
        <w:t>UDR</w:t>
      </w:r>
      <w:bookmarkEnd w:id="1254"/>
      <w:bookmarkEnd w:id="1255"/>
    </w:p>
    <w:p w:rsidR="00867F7B" w:rsidRPr="009E0DE1" w:rsidRDefault="00867F7B" w:rsidP="00867F7B">
      <w:r w:rsidRPr="009E0DE1">
        <w:t xml:space="preserve">The </w:t>
      </w:r>
      <w:r w:rsidR="0074687C" w:rsidRPr="009E0DE1">
        <w:t>Unified Data Repository (</w:t>
      </w:r>
      <w:r w:rsidR="00750209" w:rsidRPr="009E0DE1">
        <w:t>UDR</w:t>
      </w:r>
      <w:r w:rsidR="0074687C" w:rsidRPr="009E0DE1">
        <w:t>)</w:t>
      </w:r>
      <w:r w:rsidR="00750209" w:rsidRPr="009E0DE1">
        <w:t xml:space="preserve"> </w:t>
      </w:r>
      <w:r w:rsidRPr="009E0DE1">
        <w:t>supports the following functionality:</w:t>
      </w:r>
    </w:p>
    <w:p w:rsidR="00750209" w:rsidRPr="009E0DE1" w:rsidRDefault="00750209" w:rsidP="00750209">
      <w:pPr>
        <w:pStyle w:val="B1"/>
        <w:rPr>
          <w:lang w:val="en-GB" w:eastAsia="zh-CN"/>
        </w:rPr>
      </w:pPr>
      <w:r w:rsidRPr="009E0DE1">
        <w:rPr>
          <w:lang w:val="en-GB"/>
        </w:rPr>
        <w:t>-</w:t>
      </w:r>
      <w:r w:rsidRPr="009E0DE1">
        <w:rPr>
          <w:lang w:val="en-GB"/>
        </w:rPr>
        <w:tab/>
        <w:t xml:space="preserve">Storage and retrieval of </w:t>
      </w:r>
      <w:r w:rsidRPr="009E0DE1">
        <w:rPr>
          <w:lang w:val="en-GB" w:eastAsia="zh-CN"/>
        </w:rPr>
        <w:t xml:space="preserve">subscription data </w:t>
      </w:r>
      <w:r w:rsidRPr="009E0DE1">
        <w:rPr>
          <w:lang w:val="en-GB"/>
        </w:rPr>
        <w:t xml:space="preserve">by the </w:t>
      </w:r>
      <w:r w:rsidRPr="009E0DE1">
        <w:rPr>
          <w:lang w:val="en-GB" w:eastAsia="zh-CN"/>
        </w:rPr>
        <w:t>UDM</w:t>
      </w:r>
      <w:r w:rsidRPr="009E0DE1">
        <w:rPr>
          <w:lang w:val="en-GB"/>
        </w:rPr>
        <w:t>.</w:t>
      </w:r>
    </w:p>
    <w:p w:rsidR="00750209" w:rsidRPr="009E0DE1" w:rsidRDefault="00750209" w:rsidP="003044EF">
      <w:pPr>
        <w:pStyle w:val="B1"/>
        <w:rPr>
          <w:lang w:val="en-GB" w:eastAsia="zh-CN"/>
        </w:rPr>
      </w:pPr>
      <w:r w:rsidRPr="009E0DE1">
        <w:rPr>
          <w:lang w:val="en-GB"/>
        </w:rPr>
        <w:t>-</w:t>
      </w:r>
      <w:r w:rsidRPr="009E0DE1">
        <w:rPr>
          <w:lang w:val="en-GB"/>
        </w:rPr>
        <w:tab/>
        <w:t xml:space="preserve">Storage and retrieval of </w:t>
      </w:r>
      <w:r w:rsidRPr="009E0DE1">
        <w:rPr>
          <w:lang w:val="en-GB" w:eastAsia="zh-CN"/>
        </w:rPr>
        <w:t>policy data</w:t>
      </w:r>
      <w:r w:rsidRPr="009E0DE1">
        <w:rPr>
          <w:lang w:val="en-GB"/>
        </w:rPr>
        <w:t xml:space="preserve"> by the </w:t>
      </w:r>
      <w:r w:rsidRPr="009E0DE1">
        <w:rPr>
          <w:lang w:val="en-GB" w:eastAsia="zh-CN"/>
        </w:rPr>
        <w:t>PCF</w:t>
      </w:r>
      <w:r w:rsidRPr="009E0DE1">
        <w:rPr>
          <w:lang w:val="en-GB"/>
        </w:rPr>
        <w:t>.</w:t>
      </w:r>
    </w:p>
    <w:p w:rsidR="005217B7" w:rsidRPr="009E0DE1" w:rsidRDefault="00867F7B" w:rsidP="00867F7B">
      <w:pPr>
        <w:pStyle w:val="B1"/>
        <w:rPr>
          <w:lang w:val="en-GB"/>
        </w:rPr>
      </w:pPr>
      <w:r w:rsidRPr="009E0DE1">
        <w:rPr>
          <w:lang w:val="en-GB"/>
        </w:rPr>
        <w:t>-</w:t>
      </w:r>
      <w:r w:rsidRPr="009E0DE1">
        <w:rPr>
          <w:lang w:val="en-GB"/>
        </w:rPr>
        <w:tab/>
        <w:t>Storage and retrieval of structured data</w:t>
      </w:r>
      <w:r w:rsidR="0074687C" w:rsidRPr="009E0DE1">
        <w:rPr>
          <w:lang w:val="en-GB"/>
        </w:rPr>
        <w:t xml:space="preserve"> for exposure</w:t>
      </w:r>
      <w:r w:rsidR="005217B7" w:rsidRPr="009E0DE1">
        <w:rPr>
          <w:lang w:val="en-GB"/>
        </w:rPr>
        <w:t>.</w:t>
      </w:r>
    </w:p>
    <w:p w:rsidR="00867F7B" w:rsidRPr="009E0DE1" w:rsidRDefault="005217B7" w:rsidP="00867F7B">
      <w:pPr>
        <w:pStyle w:val="B1"/>
        <w:rPr>
          <w:lang w:val="en-GB"/>
        </w:rPr>
      </w:pPr>
      <w:r w:rsidRPr="009E0DE1">
        <w:rPr>
          <w:lang w:val="en-GB"/>
        </w:rPr>
        <w:t>-</w:t>
      </w:r>
      <w:r w:rsidRPr="009E0DE1">
        <w:rPr>
          <w:lang w:val="en-GB"/>
        </w:rPr>
        <w:tab/>
      </w:r>
      <w:r w:rsidRPr="009E0DE1">
        <w:rPr>
          <w:lang w:val="en-GB" w:eastAsia="zh-CN"/>
        </w:rPr>
        <w:t>A</w:t>
      </w:r>
      <w:r w:rsidR="00750209" w:rsidRPr="009E0DE1">
        <w:rPr>
          <w:lang w:val="en-GB" w:eastAsia="zh-CN"/>
        </w:rPr>
        <w:t>pplication data (including</w:t>
      </w:r>
      <w:r w:rsidR="00750209" w:rsidRPr="009E0DE1">
        <w:rPr>
          <w:bCs/>
          <w:lang w:val="en-GB"/>
        </w:rPr>
        <w:t xml:space="preserve"> Packet Flow Descriptions (PFDs) for application detection</w:t>
      </w:r>
      <w:r w:rsidR="00750209" w:rsidRPr="009E0DE1">
        <w:rPr>
          <w:lang w:val="en-GB" w:eastAsia="zh-CN"/>
        </w:rPr>
        <w:t xml:space="preserve">, </w:t>
      </w:r>
      <w:r w:rsidRPr="009E0DE1">
        <w:rPr>
          <w:lang w:val="en-GB" w:eastAsia="zh-CN"/>
        </w:rPr>
        <w:t xml:space="preserve">AF </w:t>
      </w:r>
      <w:r w:rsidR="00750209" w:rsidRPr="009E0DE1">
        <w:rPr>
          <w:lang w:val="en-GB" w:eastAsia="zh-CN"/>
        </w:rPr>
        <w:t>request information for multiple UEs</w:t>
      </w:r>
      <w:r w:rsidR="001F434E">
        <w:rPr>
          <w:lang w:val="en-GB" w:eastAsia="zh-CN"/>
        </w:rPr>
        <w:t>, 5GLAN group information for 5GLAN management</w:t>
      </w:r>
      <w:r w:rsidR="00750209" w:rsidRPr="009E0DE1">
        <w:rPr>
          <w:lang w:val="en-GB" w:eastAsia="zh-CN"/>
        </w:rPr>
        <w:t>)</w:t>
      </w:r>
      <w:r w:rsidR="00867F7B" w:rsidRPr="009E0DE1">
        <w:rPr>
          <w:lang w:val="en-GB"/>
        </w:rPr>
        <w:t>.</w:t>
      </w:r>
    </w:p>
    <w:p w:rsidR="003B148A" w:rsidRDefault="003B148A" w:rsidP="00C34949">
      <w:pPr>
        <w:pStyle w:val="B1"/>
        <w:rPr>
          <w:lang w:eastAsia="zh-CN"/>
        </w:rPr>
      </w:pPr>
      <w:r>
        <w:rPr>
          <w:lang w:eastAsia="zh-CN"/>
        </w:rPr>
        <w:t>-</w:t>
      </w:r>
      <w:r>
        <w:rPr>
          <w:lang w:eastAsia="zh-CN"/>
        </w:rPr>
        <w:tab/>
        <w:t>Storage and retrieval of NF Group ID corresponding to subscriber identifier (e.g. IMPI, IMPU</w:t>
      </w:r>
      <w:r w:rsidR="00FC53CA">
        <w:rPr>
          <w:lang w:eastAsia="zh-CN"/>
        </w:rPr>
        <w:t>, SUPI</w:t>
      </w:r>
      <w:r>
        <w:rPr>
          <w:lang w:eastAsia="zh-CN"/>
        </w:rPr>
        <w:t>).</w:t>
      </w:r>
    </w:p>
    <w:p w:rsidR="008D1901" w:rsidRPr="009E0DE1" w:rsidRDefault="008D1901" w:rsidP="008D1901">
      <w:r w:rsidRPr="009E0DE1">
        <w:rPr>
          <w:lang w:eastAsia="zh-CN"/>
        </w:rPr>
        <w:t>The Unified Data Repository is located in the same PLMN as the NF service consumers storing in and retrieving data from it using Nudr. Nudr is an intra-PLMN interface.</w:t>
      </w:r>
    </w:p>
    <w:p w:rsidR="00867F7B" w:rsidRPr="009E0DE1" w:rsidRDefault="00867F7B" w:rsidP="00867F7B">
      <w:pPr>
        <w:pStyle w:val="NO"/>
        <w:rPr>
          <w:lang w:val="en-GB"/>
        </w:rPr>
      </w:pPr>
      <w:r w:rsidRPr="009E0DE1">
        <w:rPr>
          <w:lang w:val="en-GB"/>
        </w:rPr>
        <w:t>NOTE 1:</w:t>
      </w:r>
      <w:r w:rsidRPr="009E0DE1">
        <w:rPr>
          <w:lang w:val="en-GB"/>
        </w:rPr>
        <w:tab/>
        <w:t xml:space="preserve">Deployments can choose to collocate </w:t>
      </w:r>
      <w:r w:rsidR="00750209" w:rsidRPr="009E0DE1">
        <w:rPr>
          <w:lang w:val="en-GB"/>
        </w:rPr>
        <w:t xml:space="preserve">UDR </w:t>
      </w:r>
      <w:r w:rsidRPr="009E0DE1">
        <w:rPr>
          <w:lang w:val="en-GB"/>
        </w:rPr>
        <w:t>with UDSF.</w:t>
      </w:r>
    </w:p>
    <w:p w:rsidR="00867F7B" w:rsidRPr="009E0DE1" w:rsidRDefault="00867F7B" w:rsidP="00867F7B">
      <w:pPr>
        <w:pStyle w:val="Heading3"/>
      </w:pPr>
      <w:bookmarkStart w:id="1256" w:name="_Toc20150198"/>
      <w:bookmarkStart w:id="1257" w:name="_Toc27847006"/>
      <w:r w:rsidRPr="009E0DE1">
        <w:t>6.2.12</w:t>
      </w:r>
      <w:r w:rsidRPr="009E0DE1">
        <w:tab/>
        <w:t>UDSF</w:t>
      </w:r>
      <w:bookmarkEnd w:id="1256"/>
      <w:bookmarkEnd w:id="1257"/>
    </w:p>
    <w:p w:rsidR="00867F7B" w:rsidRPr="009E0DE1" w:rsidRDefault="00867F7B" w:rsidP="00867F7B">
      <w:r w:rsidRPr="009E0DE1">
        <w:t>The UDSF is an optional function that supports the following functionality:</w:t>
      </w:r>
    </w:p>
    <w:p w:rsidR="00867F7B" w:rsidRPr="009E0DE1" w:rsidRDefault="00867F7B" w:rsidP="00867F7B">
      <w:pPr>
        <w:pStyle w:val="B1"/>
        <w:rPr>
          <w:lang w:val="en-GB"/>
        </w:rPr>
      </w:pPr>
      <w:r w:rsidRPr="009E0DE1">
        <w:rPr>
          <w:lang w:val="en-GB"/>
        </w:rPr>
        <w:t>-</w:t>
      </w:r>
      <w:r w:rsidRPr="009E0DE1">
        <w:rPr>
          <w:lang w:val="en-GB"/>
        </w:rPr>
        <w:tab/>
        <w:t>Storage and retrieval of information as unstructured data by any NF.</w:t>
      </w:r>
    </w:p>
    <w:p w:rsidR="00107B06" w:rsidRDefault="00107B06"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Pr>
          <w:lang w:val="en-GB"/>
        </w:rPr>
        <w:t>NOTE 1:</w:t>
      </w:r>
      <w:r>
        <w:rPr>
          <w:lang w:val="en-GB"/>
        </w:rPr>
        <w:tab/>
        <w:t>Structured data in this specification refers to data for which the structure is defined in 3GPP specifications. Unstructured data refers to data for which the structure is not defined in 3GPP specifications.</w:t>
      </w:r>
    </w:p>
    <w:p w:rsidR="00867F7B" w:rsidRPr="009E0DE1" w:rsidRDefault="00867F7B"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sidRPr="009E0DE1">
        <w:rPr>
          <w:lang w:val="en-GB"/>
        </w:rPr>
        <w:t>NOTE</w:t>
      </w:r>
      <w:r w:rsidR="00107B06">
        <w:rPr>
          <w:lang w:val="en-GB"/>
        </w:rPr>
        <w:t> 2</w:t>
      </w:r>
      <w:r w:rsidRPr="009E0DE1">
        <w:rPr>
          <w:lang w:val="en-GB"/>
        </w:rPr>
        <w:t>:</w:t>
      </w:r>
      <w:r w:rsidRPr="009E0DE1">
        <w:rPr>
          <w:lang w:val="en-GB"/>
        </w:rPr>
        <w:tab/>
        <w:t xml:space="preserve">Deployments can choose to collocate UDSF with </w:t>
      </w:r>
      <w:r w:rsidR="00DD48F2" w:rsidRPr="009E0DE1">
        <w:rPr>
          <w:lang w:val="en-GB"/>
        </w:rPr>
        <w:t>UDR</w:t>
      </w:r>
      <w:r w:rsidRPr="009E0DE1">
        <w:rPr>
          <w:lang w:val="en-GB"/>
        </w:rPr>
        <w:t>.</w:t>
      </w:r>
    </w:p>
    <w:p w:rsidR="00867F7B" w:rsidRPr="009E0DE1" w:rsidRDefault="00867F7B" w:rsidP="00867F7B">
      <w:pPr>
        <w:pStyle w:val="Heading3"/>
      </w:pPr>
      <w:bookmarkStart w:id="1258" w:name="_Toc20150199"/>
      <w:bookmarkStart w:id="1259" w:name="_Toc27847007"/>
      <w:r w:rsidRPr="009E0DE1">
        <w:t>6.2.13</w:t>
      </w:r>
      <w:r w:rsidRPr="009E0DE1">
        <w:tab/>
        <w:t>SMSF</w:t>
      </w:r>
      <w:bookmarkEnd w:id="1258"/>
      <w:bookmarkEnd w:id="1259"/>
    </w:p>
    <w:p w:rsidR="00867F7B" w:rsidRPr="009E0DE1" w:rsidRDefault="00867F7B" w:rsidP="00867F7B">
      <w:r w:rsidRPr="009E0DE1">
        <w:t>The SMSF supports the following functionality to support SMS over NAS:</w:t>
      </w:r>
    </w:p>
    <w:p w:rsidR="00867F7B" w:rsidRPr="009E0DE1" w:rsidRDefault="00867F7B" w:rsidP="00867F7B">
      <w:pPr>
        <w:pStyle w:val="B1"/>
        <w:rPr>
          <w:lang w:val="en-GB"/>
        </w:rPr>
      </w:pPr>
      <w:r w:rsidRPr="009E0DE1">
        <w:rPr>
          <w:lang w:val="en-GB"/>
        </w:rPr>
        <w:t>-</w:t>
      </w:r>
      <w:r w:rsidRPr="009E0DE1">
        <w:rPr>
          <w:lang w:val="en-GB"/>
        </w:rPr>
        <w:tab/>
        <w:t>SMS</w:t>
      </w:r>
      <w:r w:rsidR="000104C1" w:rsidRPr="009E0DE1">
        <w:rPr>
          <w:lang w:val="en-GB"/>
        </w:rPr>
        <w:t xml:space="preserve"> management</w:t>
      </w:r>
      <w:r w:rsidRPr="009E0DE1">
        <w:rPr>
          <w:lang w:val="en-GB"/>
        </w:rPr>
        <w:t xml:space="preserve"> subscription</w:t>
      </w:r>
      <w:r w:rsidR="000104C1" w:rsidRPr="009E0DE1">
        <w:rPr>
          <w:lang w:val="en-GB"/>
        </w:rPr>
        <w:t xml:space="preserve"> data</w:t>
      </w:r>
      <w:r w:rsidRPr="009E0DE1">
        <w:rPr>
          <w:lang w:val="en-GB"/>
        </w:rPr>
        <w:t xml:space="preserve"> checking</w:t>
      </w:r>
      <w:r w:rsidR="000104C1" w:rsidRPr="009E0DE1">
        <w:rPr>
          <w:lang w:val="en-GB"/>
        </w:rPr>
        <w:t xml:space="preserve"> and conducting SMS delivery accordingly</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SM-RP/SM-CP with the UE (see </w:t>
      </w:r>
      <w:r w:rsidR="002369B3" w:rsidRPr="009E0DE1">
        <w:rPr>
          <w:lang w:val="en-GB"/>
        </w:rPr>
        <w:t>TS</w:t>
      </w:r>
      <w:r w:rsidR="002369B3">
        <w:rPr>
          <w:lang w:val="en-GB"/>
        </w:rPr>
        <w:t> </w:t>
      </w:r>
      <w:r w:rsidR="002369B3" w:rsidRPr="009E0DE1">
        <w:rPr>
          <w:lang w:val="en-GB"/>
        </w:rPr>
        <w:t>24.011</w:t>
      </w:r>
      <w:r w:rsidR="002369B3">
        <w:rPr>
          <w:lang w:val="en-GB"/>
        </w:rPr>
        <w:t> </w:t>
      </w:r>
      <w:r w:rsidR="002369B3" w:rsidRPr="009E0DE1">
        <w:rPr>
          <w:lang w:val="en-GB"/>
        </w:rPr>
        <w:t>[</w:t>
      </w:r>
      <w:r w:rsidRPr="009E0DE1">
        <w:rPr>
          <w:lang w:val="en-GB"/>
        </w:rPr>
        <w:t>6]).</w:t>
      </w:r>
    </w:p>
    <w:p w:rsidR="00867F7B" w:rsidRPr="009E0DE1" w:rsidRDefault="00867F7B" w:rsidP="00867F7B">
      <w:pPr>
        <w:pStyle w:val="B1"/>
        <w:rPr>
          <w:lang w:val="en-GB"/>
        </w:rPr>
      </w:pPr>
      <w:r w:rsidRPr="009E0DE1">
        <w:rPr>
          <w:lang w:val="en-GB"/>
        </w:rPr>
        <w:t>-</w:t>
      </w:r>
      <w:r w:rsidRPr="009E0DE1">
        <w:rPr>
          <w:lang w:val="en-GB"/>
        </w:rPr>
        <w:tab/>
        <w:t>Relay the SM from UE toward SMS-GMSC/IWMSC/SMS-Router.</w:t>
      </w:r>
    </w:p>
    <w:p w:rsidR="00867F7B" w:rsidRPr="009E0DE1" w:rsidRDefault="00867F7B" w:rsidP="00867F7B">
      <w:pPr>
        <w:pStyle w:val="B1"/>
        <w:rPr>
          <w:lang w:val="en-GB"/>
        </w:rPr>
      </w:pPr>
      <w:r w:rsidRPr="009E0DE1">
        <w:rPr>
          <w:lang w:val="en-GB"/>
        </w:rPr>
        <w:t>-</w:t>
      </w:r>
      <w:r w:rsidRPr="009E0DE1">
        <w:rPr>
          <w:lang w:val="en-GB"/>
        </w:rPr>
        <w:tab/>
        <w:t>Relay the SM from SMS-GMSC/IWMSC/SMS-Router toward the UE.</w:t>
      </w:r>
    </w:p>
    <w:p w:rsidR="00867F7B" w:rsidRPr="009E0DE1" w:rsidRDefault="00867F7B" w:rsidP="00867F7B">
      <w:pPr>
        <w:pStyle w:val="B1"/>
        <w:rPr>
          <w:lang w:val="en-GB"/>
        </w:rPr>
      </w:pPr>
      <w:r w:rsidRPr="009E0DE1">
        <w:rPr>
          <w:lang w:val="en-GB"/>
        </w:rPr>
        <w:t>-</w:t>
      </w:r>
      <w:r w:rsidRPr="009E0DE1">
        <w:rPr>
          <w:lang w:val="en-GB"/>
        </w:rPr>
        <w:tab/>
        <w:t>SMS related CDR.</w:t>
      </w:r>
    </w:p>
    <w:p w:rsidR="00867F7B" w:rsidRPr="009E0DE1" w:rsidRDefault="00867F7B" w:rsidP="00867F7B">
      <w:pPr>
        <w:pStyle w:val="B1"/>
        <w:rPr>
          <w:lang w:val="en-GB"/>
        </w:rPr>
      </w:pPr>
      <w:r w:rsidRPr="009E0DE1">
        <w:rPr>
          <w:lang w:val="en-GB"/>
        </w:rPr>
        <w:t>-</w:t>
      </w:r>
      <w:r w:rsidRPr="009E0DE1">
        <w:rPr>
          <w:lang w:val="en-GB"/>
        </w:rPr>
        <w:tab/>
        <w:t>Lawful Interception.</w:t>
      </w:r>
    </w:p>
    <w:p w:rsidR="00867F7B" w:rsidRPr="009E0DE1" w:rsidRDefault="00867F7B" w:rsidP="00867F7B">
      <w:pPr>
        <w:pStyle w:val="B1"/>
        <w:rPr>
          <w:lang w:val="en-GB"/>
        </w:rPr>
      </w:pPr>
      <w:r w:rsidRPr="009E0DE1">
        <w:rPr>
          <w:lang w:val="en-GB"/>
        </w:rPr>
        <w:t>-</w:t>
      </w:r>
      <w:r w:rsidRPr="009E0DE1">
        <w:rPr>
          <w:lang w:val="en-GB"/>
        </w:rPr>
        <w:tab/>
        <w:t xml:space="preserve">Interaction with AMF and </w:t>
      </w:r>
      <w:r w:rsidR="0055062B" w:rsidRPr="009E0DE1">
        <w:rPr>
          <w:lang w:val="en-GB"/>
        </w:rPr>
        <w:t xml:space="preserve">SMS-GMSC </w:t>
      </w:r>
      <w:r w:rsidRPr="009E0DE1">
        <w:rPr>
          <w:lang w:val="en-GB"/>
        </w:rPr>
        <w:t xml:space="preserve">for notification procedure that the UE is </w:t>
      </w:r>
      <w:r w:rsidR="0055062B" w:rsidRPr="009E0DE1">
        <w:rPr>
          <w:lang w:val="en-GB"/>
        </w:rPr>
        <w:t>un</w:t>
      </w:r>
      <w:r w:rsidRPr="009E0DE1">
        <w:rPr>
          <w:lang w:val="en-GB"/>
        </w:rPr>
        <w:t xml:space="preserve">available for SMS transfer (i.e, notifies </w:t>
      </w:r>
      <w:r w:rsidR="0055062B" w:rsidRPr="009E0DE1">
        <w:rPr>
          <w:lang w:val="en-GB"/>
        </w:rPr>
        <w:t xml:space="preserve">SMS-GMSC to inform </w:t>
      </w:r>
      <w:r w:rsidRPr="009E0DE1">
        <w:rPr>
          <w:lang w:val="en-GB"/>
        </w:rPr>
        <w:t xml:space="preserve">UDM when UE is </w:t>
      </w:r>
      <w:r w:rsidR="0055062B" w:rsidRPr="009E0DE1">
        <w:rPr>
          <w:lang w:val="en-GB"/>
        </w:rPr>
        <w:t>un</w:t>
      </w:r>
      <w:r w:rsidRPr="009E0DE1">
        <w:rPr>
          <w:lang w:val="en-GB"/>
        </w:rPr>
        <w:t>available for SMS).</w:t>
      </w:r>
    </w:p>
    <w:p w:rsidR="008A32AC" w:rsidRPr="009E0DE1" w:rsidRDefault="008A32AC" w:rsidP="008A32AC">
      <w:pPr>
        <w:pStyle w:val="Heading3"/>
      </w:pPr>
      <w:bookmarkStart w:id="1260" w:name="_Toc20150200"/>
      <w:bookmarkStart w:id="1261" w:name="_Toc27847008"/>
      <w:r w:rsidRPr="009E0DE1">
        <w:t>6.2.14</w:t>
      </w:r>
      <w:r w:rsidRPr="009E0DE1">
        <w:tab/>
        <w:t>NSSF</w:t>
      </w:r>
      <w:bookmarkEnd w:id="1260"/>
      <w:bookmarkEnd w:id="1261"/>
    </w:p>
    <w:p w:rsidR="008A32AC" w:rsidRPr="009E0DE1" w:rsidRDefault="008A32AC" w:rsidP="008A32AC">
      <w:r w:rsidRPr="009E0DE1">
        <w:t>The Network Slice Selection Function (NSSF) supports the following functionality:</w:t>
      </w:r>
    </w:p>
    <w:p w:rsidR="008A32AC" w:rsidRPr="009E0DE1" w:rsidRDefault="008A32AC" w:rsidP="008A32AC">
      <w:pPr>
        <w:pStyle w:val="B1"/>
        <w:rPr>
          <w:lang w:val="en-GB" w:eastAsia="zh-CN"/>
        </w:rPr>
      </w:pPr>
      <w:r w:rsidRPr="009E0DE1">
        <w:rPr>
          <w:lang w:val="en-GB" w:eastAsia="zh-CN"/>
        </w:rPr>
        <w:t>-</w:t>
      </w:r>
      <w:r w:rsidRPr="009E0DE1">
        <w:rPr>
          <w:lang w:val="en-GB" w:eastAsia="zh-CN"/>
        </w:rPr>
        <w:tab/>
        <w:t xml:space="preserve">Selecting the set of </w:t>
      </w:r>
      <w:r w:rsidR="00C2107D" w:rsidRPr="009E0DE1">
        <w:rPr>
          <w:lang w:val="en-GB" w:eastAsia="zh-CN"/>
        </w:rPr>
        <w:t xml:space="preserve">Network Slice </w:t>
      </w:r>
      <w:r w:rsidRPr="009E0DE1">
        <w:rPr>
          <w:lang w:val="en-GB" w:eastAsia="zh-CN"/>
        </w:rPr>
        <w:t>instances serving the UE</w:t>
      </w:r>
      <w:r w:rsidR="004E12E3">
        <w:rPr>
          <w:lang w:val="en-GB" w:eastAsia="zh-CN"/>
        </w:rPr>
        <w:t>;</w:t>
      </w:r>
    </w:p>
    <w:p w:rsidR="008A32AC" w:rsidRPr="009E0DE1" w:rsidRDefault="008A32AC" w:rsidP="008A32AC">
      <w:pPr>
        <w:pStyle w:val="B1"/>
        <w:rPr>
          <w:lang w:val="en-GB" w:eastAsia="zh-CN"/>
        </w:rPr>
      </w:pPr>
      <w:r w:rsidRPr="009E0DE1">
        <w:rPr>
          <w:lang w:val="en-GB" w:eastAsia="zh-CN"/>
        </w:rPr>
        <w:t>-</w:t>
      </w:r>
      <w:r w:rsidRPr="009E0DE1">
        <w:rPr>
          <w:lang w:val="en-GB" w:eastAsia="zh-CN"/>
        </w:rPr>
        <w:tab/>
        <w:t>Determining the Allowed NSSAI</w:t>
      </w:r>
      <w:r w:rsidR="00A318B9" w:rsidRPr="009E0DE1">
        <w:rPr>
          <w:lang w:val="en-GB" w:eastAsia="zh-CN"/>
        </w:rPr>
        <w:t xml:space="preserve"> and, if needed, the mapping to the Subscribed S-NSSAIs</w:t>
      </w:r>
      <w:r w:rsidR="004E12E3">
        <w:rPr>
          <w:lang w:val="en-GB" w:eastAsia="zh-CN"/>
        </w:rPr>
        <w:t>;</w:t>
      </w:r>
    </w:p>
    <w:p w:rsidR="00F36AF2" w:rsidRPr="009E0DE1" w:rsidRDefault="00F36AF2" w:rsidP="00867F7B">
      <w:pPr>
        <w:pStyle w:val="B1"/>
        <w:rPr>
          <w:lang w:val="en-GB" w:eastAsia="zh-CN"/>
        </w:rPr>
      </w:pPr>
      <w:r w:rsidRPr="009E0DE1">
        <w:rPr>
          <w:lang w:val="en-GB" w:eastAsia="zh-CN"/>
        </w:rPr>
        <w:t>-</w:t>
      </w:r>
      <w:r w:rsidRPr="009E0DE1">
        <w:rPr>
          <w:lang w:val="en-GB" w:eastAsia="zh-CN"/>
        </w:rPr>
        <w:tab/>
        <w:t>Determining the Configured NSSAI and, if needed, the mapping to the Subscribed S-NSSAIs</w:t>
      </w:r>
      <w:r w:rsidR="004E12E3">
        <w:rPr>
          <w:lang w:val="en-GB" w:eastAsia="zh-CN"/>
        </w:rPr>
        <w:t>;</w:t>
      </w:r>
    </w:p>
    <w:p w:rsidR="008A32AC" w:rsidRPr="009E0DE1" w:rsidRDefault="008A32AC" w:rsidP="00867F7B">
      <w:pPr>
        <w:pStyle w:val="B1"/>
        <w:rPr>
          <w:lang w:val="en-GB" w:eastAsia="zh-CN"/>
        </w:rPr>
      </w:pPr>
      <w:r w:rsidRPr="009E0DE1">
        <w:rPr>
          <w:lang w:val="en-GB" w:eastAsia="zh-CN"/>
        </w:rPr>
        <w:t>-</w:t>
      </w:r>
      <w:r w:rsidRPr="009E0DE1">
        <w:rPr>
          <w:lang w:val="en-GB" w:eastAsia="zh-CN"/>
        </w:rPr>
        <w:tab/>
        <w:t>Determining the AMF Set to be used to serve the UE, or, based on configuration, a list of candidate AMF(s), possibly by querying the NRF.</w:t>
      </w:r>
    </w:p>
    <w:p w:rsidR="00162905" w:rsidRPr="009E0DE1" w:rsidRDefault="00162905" w:rsidP="00162905">
      <w:pPr>
        <w:pStyle w:val="Heading3"/>
      </w:pPr>
      <w:bookmarkStart w:id="1262" w:name="_Toc20150201"/>
      <w:bookmarkStart w:id="1263" w:name="_Toc27847009"/>
      <w:r w:rsidRPr="009E0DE1">
        <w:t>6.2.</w:t>
      </w:r>
      <w:r w:rsidRPr="009E0DE1">
        <w:rPr>
          <w:lang w:eastAsia="zh-CN"/>
        </w:rPr>
        <w:t>15</w:t>
      </w:r>
      <w:r w:rsidRPr="009E0DE1">
        <w:tab/>
        <w:t>5G-</w:t>
      </w:r>
      <w:r w:rsidRPr="009E0DE1">
        <w:rPr>
          <w:lang w:eastAsia="zh-CN"/>
        </w:rPr>
        <w:t>EIR</w:t>
      </w:r>
      <w:bookmarkEnd w:id="1262"/>
      <w:bookmarkEnd w:id="1263"/>
    </w:p>
    <w:p w:rsidR="00162905" w:rsidRPr="009E0DE1" w:rsidRDefault="00162905" w:rsidP="00162905">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rsidR="00162905" w:rsidRPr="009E0DE1" w:rsidRDefault="00162905" w:rsidP="00867F7B">
      <w:pPr>
        <w:pStyle w:val="B1"/>
        <w:rPr>
          <w:lang w:val="en-GB"/>
        </w:rPr>
      </w:pPr>
      <w:r w:rsidRPr="009E0DE1">
        <w:rPr>
          <w:lang w:val="en-GB"/>
        </w:rPr>
        <w:t>-</w:t>
      </w:r>
      <w:r w:rsidRPr="009E0DE1">
        <w:rPr>
          <w:lang w:val="en-GB"/>
        </w:rPr>
        <w:tab/>
      </w:r>
      <w:r w:rsidRPr="009E0DE1">
        <w:rPr>
          <w:lang w:val="en-GB" w:eastAsia="zh-CN"/>
        </w:rPr>
        <w:t>C</w:t>
      </w:r>
      <w:r w:rsidRPr="009E0DE1">
        <w:rPr>
          <w:lang w:val="en-GB"/>
        </w:rPr>
        <w:t xml:space="preserve">heck the status </w:t>
      </w:r>
      <w:r w:rsidRPr="009E0DE1">
        <w:rPr>
          <w:lang w:val="en-GB" w:eastAsia="zh-CN"/>
        </w:rPr>
        <w:t xml:space="preserve">of </w:t>
      </w:r>
      <w:r w:rsidR="00590AC9" w:rsidRPr="009E0DE1">
        <w:rPr>
          <w:lang w:val="en-GB"/>
        </w:rPr>
        <w:t>PEI</w:t>
      </w:r>
      <w:r w:rsidRPr="009E0DE1">
        <w:rPr>
          <w:lang w:val="en-GB"/>
        </w:rPr>
        <w:t xml:space="preserve"> (e.g. to check that it has not been blacklisted).</w:t>
      </w:r>
    </w:p>
    <w:p w:rsidR="006F3BB7" w:rsidRPr="009E0DE1" w:rsidRDefault="006F3BB7" w:rsidP="006F3BB7">
      <w:pPr>
        <w:pStyle w:val="Heading3"/>
      </w:pPr>
      <w:bookmarkStart w:id="1264" w:name="_Toc20150202"/>
      <w:bookmarkStart w:id="1265" w:name="_Toc27847010"/>
      <w:r w:rsidRPr="009E0DE1">
        <w:t>6.2.16</w:t>
      </w:r>
      <w:r w:rsidRPr="009E0DE1">
        <w:tab/>
        <w:t>LMF</w:t>
      </w:r>
      <w:bookmarkEnd w:id="1264"/>
      <w:bookmarkEnd w:id="1265"/>
    </w:p>
    <w:p w:rsidR="006948B5" w:rsidRDefault="006948B5" w:rsidP="006F3BB7">
      <w:pPr>
        <w:rPr>
          <w:lang w:eastAsia="zh-CN"/>
        </w:rPr>
      </w:pPr>
      <w:r>
        <w:rPr>
          <w:lang w:eastAsia="zh-CN"/>
        </w:rPr>
        <w:t xml:space="preserve">The functionality of LMF is defined in clause 4.3.8 of </w:t>
      </w:r>
      <w:r w:rsidR="002369B3">
        <w:rPr>
          <w:lang w:eastAsia="zh-CN"/>
        </w:rPr>
        <w:t>TS 23.273 [</w:t>
      </w:r>
      <w:r>
        <w:rPr>
          <w:lang w:eastAsia="zh-CN"/>
        </w:rPr>
        <w:t>87].</w:t>
      </w:r>
    </w:p>
    <w:p w:rsidR="00844BE1" w:rsidRDefault="00844BE1" w:rsidP="00C17A78">
      <w:pPr>
        <w:pStyle w:val="Heading3"/>
      </w:pPr>
      <w:bookmarkStart w:id="1266" w:name="_Toc20150203"/>
      <w:bookmarkStart w:id="1267" w:name="_Toc27847011"/>
      <w:r>
        <w:t>6.2.16A</w:t>
      </w:r>
      <w:r>
        <w:tab/>
        <w:t>GMLC</w:t>
      </w:r>
      <w:bookmarkEnd w:id="1266"/>
      <w:bookmarkEnd w:id="1267"/>
    </w:p>
    <w:p w:rsidR="00844BE1" w:rsidRPr="002369B3" w:rsidRDefault="00844BE1" w:rsidP="002369B3">
      <w:r>
        <w:t xml:space="preserve">The functionality of GMLC is defined in clause 4.3.8 of </w:t>
      </w:r>
      <w:r w:rsidR="002369B3">
        <w:t>TS 23.273 [</w:t>
      </w:r>
      <w:r>
        <w:t>87].</w:t>
      </w:r>
    </w:p>
    <w:p w:rsidR="00C17A78" w:rsidRPr="009E0DE1" w:rsidRDefault="00C17A78" w:rsidP="00C17A78">
      <w:pPr>
        <w:pStyle w:val="Heading3"/>
      </w:pPr>
      <w:bookmarkStart w:id="1268" w:name="_Toc20150204"/>
      <w:bookmarkStart w:id="1269" w:name="_Toc27847012"/>
      <w:r w:rsidRPr="009E0DE1">
        <w:t>6.2.</w:t>
      </w:r>
      <w:r w:rsidRPr="009E0DE1">
        <w:rPr>
          <w:lang w:eastAsia="zh-CN"/>
        </w:rPr>
        <w:t>17</w:t>
      </w:r>
      <w:r w:rsidRPr="009E0DE1">
        <w:tab/>
        <w:t>SEPP</w:t>
      </w:r>
      <w:bookmarkEnd w:id="1268"/>
      <w:bookmarkEnd w:id="1269"/>
    </w:p>
    <w:p w:rsidR="00C17A78" w:rsidRPr="009E0DE1" w:rsidRDefault="00C17A78" w:rsidP="00C17A78">
      <w:r w:rsidRPr="009E0DE1">
        <w:t>The Security Edge Protection Proxy (SEPP) is a non-transparent proxy and supports the following functionality:</w:t>
      </w:r>
    </w:p>
    <w:p w:rsidR="00C17A78" w:rsidRPr="009E0DE1" w:rsidRDefault="00743C56" w:rsidP="00C17A78">
      <w:pPr>
        <w:pStyle w:val="B1"/>
        <w:rPr>
          <w:lang w:val="en-GB"/>
        </w:rPr>
      </w:pPr>
      <w:r w:rsidRPr="009E0DE1">
        <w:rPr>
          <w:lang w:val="en-GB"/>
        </w:rPr>
        <w:t>-</w:t>
      </w:r>
      <w:r w:rsidR="00C17A78" w:rsidRPr="009E0DE1">
        <w:rPr>
          <w:lang w:val="en-GB"/>
        </w:rPr>
        <w:tab/>
        <w:t>Message filtering and policing on inter-PLMN control plane interfaces</w:t>
      </w:r>
      <w:r w:rsidR="004E12E3">
        <w:rPr>
          <w:lang w:val="en-GB"/>
        </w:rPr>
        <w:t>.</w:t>
      </w:r>
    </w:p>
    <w:p w:rsidR="00743C56" w:rsidRPr="009E0DE1" w:rsidRDefault="00743C56" w:rsidP="00743C56">
      <w:pPr>
        <w:pStyle w:val="NO"/>
        <w:rPr>
          <w:lang w:val="en-GB"/>
        </w:rPr>
      </w:pPr>
      <w:r w:rsidRPr="009E0DE1">
        <w:rPr>
          <w:lang w:val="en-GB"/>
        </w:rPr>
        <w:t>NOTE:</w:t>
      </w:r>
      <w:r w:rsidRPr="009E0DE1">
        <w:rPr>
          <w:lang w:val="en-GB"/>
        </w:rPr>
        <w:tab/>
        <w:t>The SEPP protects the connection between Service Consumers and Service Producers from a security perspective, i.e. the SEPP does not duplicate the Service Authorization applied by the Service Producers as specified in clause 7.1.4.</w:t>
      </w:r>
    </w:p>
    <w:p w:rsidR="00C17A78" w:rsidRPr="009E0DE1" w:rsidRDefault="00743C56" w:rsidP="00C17A78">
      <w:pPr>
        <w:pStyle w:val="B1"/>
        <w:rPr>
          <w:lang w:val="en-GB"/>
        </w:rPr>
      </w:pPr>
      <w:r w:rsidRPr="009E0DE1">
        <w:rPr>
          <w:lang w:val="en-GB"/>
        </w:rPr>
        <w:t>-</w:t>
      </w:r>
      <w:r w:rsidR="00C17A78" w:rsidRPr="009E0DE1">
        <w:rPr>
          <w:lang w:val="en-GB"/>
        </w:rPr>
        <w:tab/>
        <w:t>Topology hiding</w:t>
      </w:r>
      <w:r w:rsidR="004E12E3">
        <w:rPr>
          <w:lang w:val="en-GB"/>
        </w:rPr>
        <w:t>.</w:t>
      </w:r>
    </w:p>
    <w:p w:rsidR="00C17A78" w:rsidRPr="009E0DE1" w:rsidRDefault="00C17A78" w:rsidP="00C17A78">
      <w:r w:rsidRPr="009E0DE1">
        <w:t>Detailed functionality of SEPP, related flows and the N3</w:t>
      </w:r>
      <w:r w:rsidR="001624FD" w:rsidRPr="009E0DE1">
        <w:t>2</w:t>
      </w:r>
      <w:r w:rsidRPr="009E0DE1">
        <w:t xml:space="preserve"> reference point, are specified in </w:t>
      </w:r>
      <w:r w:rsidR="002369B3" w:rsidRPr="009E0DE1">
        <w:t>TS</w:t>
      </w:r>
      <w:r w:rsidR="002369B3">
        <w:t> </w:t>
      </w:r>
      <w:r w:rsidR="002369B3" w:rsidRPr="009E0DE1">
        <w:t>33.501</w:t>
      </w:r>
      <w:r w:rsidR="002369B3">
        <w:t> </w:t>
      </w:r>
      <w:r w:rsidR="002369B3" w:rsidRPr="009E0DE1">
        <w:t>[</w:t>
      </w:r>
      <w:r w:rsidRPr="009E0DE1">
        <w:t>29].</w:t>
      </w:r>
    </w:p>
    <w:p w:rsidR="00743C56" w:rsidRPr="009E0DE1" w:rsidRDefault="00743C56" w:rsidP="00743C56">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w:t>
      </w:r>
      <w:r w:rsidR="00CD4094" w:rsidRPr="009E0DE1">
        <w:t xml:space="preserve"> Every Control Plane message in inter-PLMN signalling between the SEPPs may pass via IPX entities. More details on</w:t>
      </w:r>
      <w:r w:rsidRPr="009E0DE1">
        <w:t xml:space="preserve"> SEPPs</w:t>
      </w:r>
      <w:r w:rsidR="00D96099" w:rsidRPr="009E0DE1">
        <w:t xml:space="preserve"> and the IPX entities</w:t>
      </w:r>
      <w:r w:rsidRPr="009E0DE1">
        <w:t xml:space="preserve"> are described in </w:t>
      </w:r>
      <w:r w:rsidR="002369B3" w:rsidRPr="009E0DE1">
        <w:t>TS</w:t>
      </w:r>
      <w:r w:rsidR="002369B3">
        <w:t> </w:t>
      </w:r>
      <w:r w:rsidR="002369B3" w:rsidRPr="009E0DE1">
        <w:t>29.500</w:t>
      </w:r>
      <w:r w:rsidR="002369B3">
        <w:t> </w:t>
      </w:r>
      <w:r w:rsidR="002369B3" w:rsidRPr="009E0DE1">
        <w:t>[</w:t>
      </w:r>
      <w:r w:rsidRPr="009E0DE1">
        <w:t>49]</w:t>
      </w:r>
      <w:r w:rsidR="00D96099" w:rsidRPr="009E0DE1">
        <w:t xml:space="preserve"> and </w:t>
      </w:r>
      <w:r w:rsidR="002369B3" w:rsidRPr="009E0DE1">
        <w:t>TS</w:t>
      </w:r>
      <w:r w:rsidR="002369B3">
        <w:t> </w:t>
      </w:r>
      <w:r w:rsidR="002369B3" w:rsidRPr="009E0DE1">
        <w:t>33.501</w:t>
      </w:r>
      <w:r w:rsidR="002369B3">
        <w:t> </w:t>
      </w:r>
      <w:r w:rsidR="002369B3" w:rsidRPr="009E0DE1">
        <w:t>[</w:t>
      </w:r>
      <w:r w:rsidR="00D96099" w:rsidRPr="009E0DE1">
        <w:t>29]</w:t>
      </w:r>
      <w:r w:rsidRPr="009E0DE1">
        <w:t>.</w:t>
      </w:r>
    </w:p>
    <w:p w:rsidR="00B8479B" w:rsidRPr="009E0DE1" w:rsidRDefault="00B8479B" w:rsidP="00B8479B">
      <w:pPr>
        <w:pStyle w:val="Heading3"/>
      </w:pPr>
      <w:bookmarkStart w:id="1270" w:name="_Toc20150205"/>
      <w:bookmarkStart w:id="1271" w:name="_Toc27847013"/>
      <w:r w:rsidRPr="009E0DE1">
        <w:t>6.2.18</w:t>
      </w:r>
      <w:r w:rsidRPr="009E0DE1">
        <w:tab/>
        <w:t>Network Data Analytics Function (NWDAF)</w:t>
      </w:r>
      <w:bookmarkEnd w:id="1270"/>
      <w:bookmarkEnd w:id="1271"/>
    </w:p>
    <w:p w:rsidR="00310BA3" w:rsidRDefault="00B8479B" w:rsidP="00B8479B">
      <w:r w:rsidRPr="009E0DE1">
        <w:t xml:space="preserve">NWDAF represents operator managed network analytics logical function. </w:t>
      </w:r>
      <w:r w:rsidR="00310BA3">
        <w:t>The NWDAF includes the following functionality:</w:t>
      </w:r>
    </w:p>
    <w:p w:rsidR="00310BA3" w:rsidRDefault="00310BA3" w:rsidP="00B56148">
      <w:pPr>
        <w:pStyle w:val="B1"/>
      </w:pPr>
      <w:r>
        <w:t>-</w:t>
      </w:r>
      <w:r>
        <w:tab/>
        <w:t>Support data collection from NFs and AFs;</w:t>
      </w:r>
    </w:p>
    <w:p w:rsidR="00310BA3" w:rsidRDefault="00310BA3" w:rsidP="00B56148">
      <w:pPr>
        <w:pStyle w:val="B1"/>
      </w:pPr>
      <w:r>
        <w:t>-</w:t>
      </w:r>
      <w:r>
        <w:tab/>
        <w:t>Support data collection from OAM;</w:t>
      </w:r>
    </w:p>
    <w:p w:rsidR="00310BA3" w:rsidRDefault="00310BA3" w:rsidP="00B56148">
      <w:pPr>
        <w:pStyle w:val="B1"/>
      </w:pPr>
      <w:r>
        <w:t>-</w:t>
      </w:r>
      <w:r>
        <w:tab/>
        <w:t>NWDAF service registration and metadata exposure to NFs/AFs;</w:t>
      </w:r>
    </w:p>
    <w:p w:rsidR="00310BA3" w:rsidRPr="00B56148" w:rsidRDefault="00310BA3" w:rsidP="00B56148">
      <w:pPr>
        <w:pStyle w:val="B1"/>
        <w:rPr>
          <w:lang w:val="en-GB"/>
        </w:rPr>
      </w:pPr>
      <w:r>
        <w:t>-</w:t>
      </w:r>
      <w:r>
        <w:tab/>
        <w:t>Support analytics information provisioning to NFs, AF</w:t>
      </w:r>
      <w:r>
        <w:rPr>
          <w:lang w:val="en-GB"/>
        </w:rPr>
        <w:t>.</w:t>
      </w:r>
    </w:p>
    <w:p w:rsidR="00310BA3" w:rsidRDefault="00310BA3" w:rsidP="00B8479B">
      <w:r>
        <w:t xml:space="preserve">The details of the NWDAF functionality are defined in </w:t>
      </w:r>
      <w:r w:rsidR="002369B3">
        <w:t>TS 23.288 [</w:t>
      </w:r>
      <w:r>
        <w:t>86].</w:t>
      </w:r>
    </w:p>
    <w:p w:rsidR="00B8479B" w:rsidRPr="009E0DE1" w:rsidRDefault="00B8479B" w:rsidP="00B8479B">
      <w:pPr>
        <w:pStyle w:val="NO"/>
        <w:rPr>
          <w:lang w:val="en-GB"/>
        </w:rPr>
      </w:pPr>
      <w:r w:rsidRPr="009E0DE1">
        <w:rPr>
          <w:lang w:val="en-GB"/>
        </w:rPr>
        <w:t>NOTE:</w:t>
      </w:r>
      <w:r w:rsidRPr="009E0DE1">
        <w:rPr>
          <w:lang w:val="en-GB"/>
        </w:rPr>
        <w:tab/>
        <w:t>NWDAF functionality beyond its support for Nnwdaf is out of scope of 3GPP.</w:t>
      </w:r>
    </w:p>
    <w:p w:rsidR="00D62493" w:rsidRDefault="00D62493" w:rsidP="00D62493">
      <w:pPr>
        <w:pStyle w:val="Heading3"/>
      </w:pPr>
      <w:bookmarkStart w:id="1272" w:name="_Toc20150206"/>
      <w:bookmarkStart w:id="1273" w:name="_Toc27847014"/>
      <w:r>
        <w:t>6.2.19</w:t>
      </w:r>
      <w:r>
        <w:tab/>
        <w:t>SCP</w:t>
      </w:r>
      <w:bookmarkEnd w:id="1272"/>
      <w:bookmarkEnd w:id="1273"/>
    </w:p>
    <w:p w:rsidR="00D62493" w:rsidRDefault="00D62493" w:rsidP="00D62493">
      <w:r>
        <w:t>The Service Communication Proxy (SCP) includes one or more of the following functionalities. Some or all of the SCP functionalities may be supported in a single instance of an SCP:</w:t>
      </w:r>
    </w:p>
    <w:p w:rsidR="00D62493" w:rsidRPr="004E12E3" w:rsidRDefault="00D62493" w:rsidP="00B56148">
      <w:pPr>
        <w:pStyle w:val="B1"/>
        <w:rPr>
          <w:lang w:val="en-GB"/>
        </w:rPr>
      </w:pPr>
      <w:r>
        <w:t>-</w:t>
      </w:r>
      <w:r>
        <w:tab/>
        <w:t>Indirect Communication (see clause 7.1.1 for details)</w:t>
      </w:r>
      <w:r w:rsidR="004E12E3">
        <w:rPr>
          <w:lang w:val="en-GB"/>
        </w:rPr>
        <w:t>.</w:t>
      </w:r>
    </w:p>
    <w:p w:rsidR="00D62493" w:rsidRPr="004E12E3" w:rsidRDefault="00D62493" w:rsidP="00B56148">
      <w:pPr>
        <w:pStyle w:val="B1"/>
        <w:rPr>
          <w:lang w:val="en-GB"/>
        </w:rPr>
      </w:pPr>
      <w:r>
        <w:t>-</w:t>
      </w:r>
      <w:r>
        <w:tab/>
        <w:t>Delegated Discovery (see clause</w:t>
      </w:r>
      <w:r w:rsidR="002C5563">
        <w:rPr>
          <w:lang w:val="en-GB"/>
        </w:rPr>
        <w:t>s</w:t>
      </w:r>
      <w:r>
        <w:t> 7.1.1</w:t>
      </w:r>
      <w:r w:rsidR="002C5563">
        <w:rPr>
          <w:lang w:val="en-GB"/>
        </w:rPr>
        <w:t xml:space="preserve"> and 6.3.1</w:t>
      </w:r>
      <w:r>
        <w:t xml:space="preserve"> for details)</w:t>
      </w:r>
      <w:r w:rsidR="004E12E3">
        <w:rPr>
          <w:lang w:val="en-GB"/>
        </w:rPr>
        <w:t>.</w:t>
      </w:r>
    </w:p>
    <w:p w:rsidR="00D62493" w:rsidRDefault="00D62493" w:rsidP="00B56148">
      <w:pPr>
        <w:pStyle w:val="B1"/>
      </w:pPr>
      <w:r>
        <w:t>-</w:t>
      </w:r>
      <w:r>
        <w:tab/>
        <w:t>Message forwarding and routing to destination NF/NF service.</w:t>
      </w:r>
    </w:p>
    <w:p w:rsidR="00D62493" w:rsidRDefault="00D62493" w:rsidP="00B56148">
      <w:pPr>
        <w:pStyle w:val="B1"/>
      </w:pPr>
      <w:r>
        <w:t>-</w:t>
      </w:r>
      <w:r>
        <w:tab/>
        <w:t>Communication security (e.g. authorization of the NF Service Consumer to access the NF Service Producer API), load balancing, monitoring, overload control, etc.</w:t>
      </w:r>
    </w:p>
    <w:p w:rsidR="002C5563" w:rsidRDefault="002C5563" w:rsidP="00B56148">
      <w:pPr>
        <w:pStyle w:val="B1"/>
      </w:pPr>
      <w:r>
        <w:t>-</w:t>
      </w:r>
      <w:r>
        <w:tab/>
        <w:t>Optionally interact with UDR, to resolve the UDM Group ID/UDR Group ID/AUSF Group ID/PCF Group ID</w:t>
      </w:r>
      <w:r w:rsidR="00A91FD8">
        <w:t>/CHF Group ID</w:t>
      </w:r>
      <w:r w:rsidR="009B216F">
        <w:t>/HSS Group ID</w:t>
      </w:r>
      <w:r>
        <w:t xml:space="preserve"> based on UE identity, e.g. SUPI</w:t>
      </w:r>
      <w:r w:rsidR="009B216F">
        <w:rPr>
          <w:lang w:val="en-GB"/>
        </w:rPr>
        <w:t xml:space="preserve"> or IMPI/IMPU</w:t>
      </w:r>
      <w:r>
        <w:t xml:space="preserve"> (see clause 6.3.1 for details).</w:t>
      </w:r>
    </w:p>
    <w:p w:rsidR="00D62493" w:rsidRDefault="00D62493" w:rsidP="00B56148">
      <w:pPr>
        <w:pStyle w:val="NO"/>
      </w:pPr>
      <w:r>
        <w:t>NOTE 1:</w:t>
      </w:r>
      <w:r>
        <w:tab/>
        <w:t xml:space="preserve">Communication security, e.g. authorization of the NF Service Consumer to access the NF Service Producer's API is specified in </w:t>
      </w:r>
      <w:r w:rsidR="002369B3">
        <w:t>TS 33.501 [</w:t>
      </w:r>
      <w:r>
        <w:t>29].</w:t>
      </w:r>
    </w:p>
    <w:p w:rsidR="00D62493" w:rsidRDefault="00D62493" w:rsidP="00B56148">
      <w:pPr>
        <w:pStyle w:val="NO"/>
      </w:pPr>
      <w:r>
        <w:t>NOTE 2:</w:t>
      </w:r>
      <w:r>
        <w:tab/>
        <w:t>Load balancing, monitoring, overload control functionality provided by the SCP is left up to implementation.</w:t>
      </w:r>
    </w:p>
    <w:p w:rsidR="00D62493" w:rsidRDefault="00D62493" w:rsidP="00D62493">
      <w:r>
        <w:t>The SCP may be deployed in a distributed manner.</w:t>
      </w:r>
    </w:p>
    <w:p w:rsidR="00D62493" w:rsidRDefault="00D62493" w:rsidP="00B56148">
      <w:pPr>
        <w:pStyle w:val="NO"/>
      </w:pPr>
      <w:r>
        <w:t>NOTE 3:</w:t>
      </w:r>
      <w:r>
        <w:tab/>
        <w:t>More than one SCP can be present in the communication path between NF Services.</w:t>
      </w:r>
    </w:p>
    <w:p w:rsidR="00241DAC" w:rsidRDefault="00241DAC" w:rsidP="00241DAC">
      <w:r>
        <w:t>SCPs can be deployed at PLMN level, shared-slice level and slice-specific level. It is left to operator deployment to ensure that SCPs can communicate with relevant NRFs.</w:t>
      </w:r>
    </w:p>
    <w:p w:rsidR="00B8057A" w:rsidRDefault="00B8057A" w:rsidP="00527F05">
      <w:pPr>
        <w:pStyle w:val="Heading3"/>
      </w:pPr>
      <w:bookmarkStart w:id="1274" w:name="_Toc20150207"/>
      <w:bookmarkStart w:id="1275" w:name="_Toc27847015"/>
      <w:r>
        <w:t>6.2.20</w:t>
      </w:r>
      <w:r>
        <w:tab/>
        <w:t>W-AGF</w:t>
      </w:r>
      <w:bookmarkEnd w:id="1274"/>
      <w:bookmarkEnd w:id="1275"/>
    </w:p>
    <w:p w:rsidR="00B8057A" w:rsidRPr="00B56148" w:rsidRDefault="00B8057A" w:rsidP="00B56148">
      <w:r>
        <w:t xml:space="preserve">The functionality of W-AGF is specified in </w:t>
      </w:r>
      <w:r w:rsidR="002369B3">
        <w:t>TS 23.316 [</w:t>
      </w:r>
      <w:r>
        <w:t>84].</w:t>
      </w:r>
    </w:p>
    <w:p w:rsidR="004F7EC7" w:rsidRDefault="004F7EC7" w:rsidP="004F7EC7">
      <w:pPr>
        <w:pStyle w:val="Heading3"/>
      </w:pPr>
      <w:bookmarkStart w:id="1276" w:name="_Toc20150208"/>
      <w:bookmarkStart w:id="1277" w:name="_Toc27847016"/>
      <w:r>
        <w:t>6.2.21</w:t>
      </w:r>
      <w:r>
        <w:tab/>
        <w:t>UE radio Capability Management Function (UCMF)</w:t>
      </w:r>
      <w:bookmarkEnd w:id="1276"/>
      <w:bookmarkEnd w:id="1277"/>
    </w:p>
    <w:p w:rsidR="004F7EC7" w:rsidRDefault="004F7EC7" w:rsidP="004F7EC7">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rsidR="004F7EC7" w:rsidRDefault="004F7EC7" w:rsidP="004F7EC7">
      <w:r>
        <w:t xml:space="preserve">Provisioning of Manufacturer-assigned UE Radio Capability ID entries in the UCMF is performed from an AF that interacts with the UCMF either directly or via the NEF (or via Network Management) using a procedure defined in </w:t>
      </w:r>
      <w:r w:rsidR="002369B3">
        <w:t>TS 23.502 [</w:t>
      </w:r>
      <w:r>
        <w:t>3].</w:t>
      </w:r>
    </w:p>
    <w:p w:rsidR="004F7EC7" w:rsidRDefault="00BB04EB" w:rsidP="004F7EC7">
      <w:r>
        <w:t xml:space="preserve">The </w:t>
      </w:r>
      <w:r w:rsidR="004F7EC7">
        <w:t>UCMF also assigns the</w:t>
      </w:r>
      <w:r>
        <w:t xml:space="preserve"> PLMN-assigned UE Radio Capability ID</w:t>
      </w:r>
      <w:r w:rsidR="004F7EC7">
        <w:t xml:space="preserve"> values.</w:t>
      </w:r>
    </w:p>
    <w:p w:rsidR="004F7EC7" w:rsidRDefault="004F7EC7" w:rsidP="004F7EC7">
      <w:r>
        <w:t xml:space="preserve">Each PLMN-assigned UE Radio </w:t>
      </w:r>
      <w:r w:rsidR="00BB04EB">
        <w:t>C</w:t>
      </w:r>
      <w:r>
        <w:t>apability ID is also associated to the TAC of the UE model</w:t>
      </w:r>
      <w:r w:rsidR="00BB04EB">
        <w:t>(s)</w:t>
      </w:r>
      <w:r>
        <w:t xml:space="preserve"> that it is related to. When an AMF requests the UCMF to assign a UE Radio Capability ID for a set of UE Radio Capabilities, it indicates the TAC of the UE that the UE Radio Capabilities are related to.</w:t>
      </w:r>
    </w:p>
    <w:p w:rsidR="00375F94" w:rsidRDefault="00375F94" w:rsidP="00BB04EB">
      <w:bookmarkStart w:id="1278" w:name="_Toc20150209"/>
      <w:r>
        <w:t>The UCMF stores a Version ID value for the PLMN assigned UE Radio Capability IDs so it is included in the PLMN assigned UE Radio Capability IDs it assigns. This shall be configured in the UCMF.</w:t>
      </w:r>
    </w:p>
    <w:p w:rsidR="00BB04EB" w:rsidRDefault="00BB04EB" w:rsidP="00BB04EB">
      <w:r>
        <w:t>The UCMF may be provisioned with a dictionary of Manufacturer-assigned UE Radio Capability IDs which include a "Vendor ID" that applies to the Manufacturers of these UE, and a list of TACs for which the PLMN has obtained-Manufacturer-assigned UE Radio Capability IDs.</w:t>
      </w:r>
    </w:p>
    <w:p w:rsidR="00BB04EB" w:rsidRDefault="00BB04EB" w:rsidP="00BB04EB">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rsidR="00BB04EB" w:rsidRDefault="00BB04EB" w:rsidP="00BB04EB">
      <w:r>
        <w:t xml:space="preserve">For the case </w:t>
      </w:r>
      <w:r w:rsidR="00375F94">
        <w:t xml:space="preserve">that </w:t>
      </w:r>
      <w:r>
        <w:t>the PLMN is configured to store PLMN assigned IDs in the Manufacturer Assigned operation requested list defined in clause 5.11.3a 5.4.4.1a, the UCMF does not remove from storage any PLMN assigned UE radio Capability ID no longer used, and rather quarantines it to avoid any future reassignment.</w:t>
      </w:r>
    </w:p>
    <w:p w:rsidR="00867F7B" w:rsidRPr="009E0DE1" w:rsidRDefault="00867F7B" w:rsidP="00527F05">
      <w:pPr>
        <w:pStyle w:val="Heading2"/>
      </w:pPr>
      <w:bookmarkStart w:id="1279" w:name="_Toc27847017"/>
      <w:r w:rsidRPr="009E0DE1">
        <w:t>6.3</w:t>
      </w:r>
      <w:r w:rsidRPr="009E0DE1">
        <w:tab/>
        <w:t xml:space="preserve">Principles for Network </w:t>
      </w:r>
      <w:r w:rsidR="00EF6D0C" w:rsidRPr="009E0DE1">
        <w:t>F</w:t>
      </w:r>
      <w:r w:rsidRPr="009E0DE1">
        <w:t>unction and Network Function Service discovery and selection</w:t>
      </w:r>
      <w:bookmarkEnd w:id="1278"/>
      <w:bookmarkEnd w:id="1279"/>
    </w:p>
    <w:p w:rsidR="00867F7B" w:rsidRPr="009E0DE1" w:rsidRDefault="00867F7B" w:rsidP="00867F7B">
      <w:pPr>
        <w:pStyle w:val="Heading3"/>
        <w:rPr>
          <w:lang w:eastAsia="zh-CN"/>
        </w:rPr>
      </w:pPr>
      <w:bookmarkStart w:id="1280" w:name="_Toc20150210"/>
      <w:bookmarkStart w:id="1281" w:name="_Toc27847018"/>
      <w:r w:rsidRPr="009E0DE1">
        <w:rPr>
          <w:lang w:eastAsia="zh-CN"/>
        </w:rPr>
        <w:t>6.3.1</w:t>
      </w:r>
      <w:r w:rsidRPr="009E0DE1">
        <w:rPr>
          <w:lang w:eastAsia="zh-CN"/>
        </w:rPr>
        <w:tab/>
        <w:t>General</w:t>
      </w:r>
      <w:bookmarkEnd w:id="1280"/>
      <w:bookmarkEnd w:id="1281"/>
    </w:p>
    <w:p w:rsidR="00867F7B" w:rsidRPr="009E0DE1" w:rsidRDefault="00867F7B" w:rsidP="00867F7B">
      <w:pPr>
        <w:rPr>
          <w:lang w:eastAsia="zh-CN"/>
        </w:rPr>
      </w:pPr>
      <w:r w:rsidRPr="009E0DE1">
        <w:rPr>
          <w:lang w:eastAsia="zh-CN"/>
        </w:rPr>
        <w:t xml:space="preserve">The NF </w:t>
      </w:r>
      <w:r w:rsidR="00AF7D1C" w:rsidRPr="009E0DE1">
        <w:rPr>
          <w:lang w:eastAsia="zh-CN"/>
        </w:rPr>
        <w:t xml:space="preserve">discovery </w:t>
      </w:r>
      <w:r w:rsidR="001C4845" w:rsidRPr="009E0DE1">
        <w:rPr>
          <w:lang w:eastAsia="zh-CN"/>
        </w:rPr>
        <w:t xml:space="preserve">and NF service </w:t>
      </w:r>
      <w:r w:rsidRPr="009E0DE1">
        <w:rPr>
          <w:lang w:eastAsia="zh-CN"/>
        </w:rPr>
        <w:t>discovery enable</w:t>
      </w:r>
      <w:r w:rsidR="00D62493">
        <w:rPr>
          <w:lang w:eastAsia="zh-CN"/>
        </w:rPr>
        <w:t xml:space="preserve"> Core Network entities (NFs or Service Communication Proxy (SCP))</w:t>
      </w:r>
      <w:r w:rsidRPr="009E0DE1">
        <w:rPr>
          <w:lang w:eastAsia="zh-CN"/>
        </w:rPr>
        <w:t xml:space="preserve"> to discover a </w:t>
      </w:r>
      <w:r w:rsidR="001F5F0E" w:rsidRPr="009E0DE1">
        <w:rPr>
          <w:lang w:eastAsia="zh-CN"/>
        </w:rPr>
        <w:t>set of NF instance</w:t>
      </w:r>
      <w:r w:rsidR="00CD4094" w:rsidRPr="009E0DE1">
        <w:rPr>
          <w:lang w:eastAsia="zh-CN"/>
        </w:rPr>
        <w:t>(s)</w:t>
      </w:r>
      <w:r w:rsidR="00D62493">
        <w:rPr>
          <w:lang w:eastAsia="zh-CN"/>
        </w:rPr>
        <w:t xml:space="preserve"> and NF service instance(s)</w:t>
      </w:r>
      <w:r w:rsidR="001F5F0E" w:rsidRPr="009E0DE1">
        <w:rPr>
          <w:lang w:eastAsia="zh-CN"/>
        </w:rPr>
        <w:t xml:space="preserve"> </w:t>
      </w:r>
      <w:r w:rsidR="00CD4094" w:rsidRPr="009E0DE1">
        <w:rPr>
          <w:lang w:eastAsia="zh-CN"/>
        </w:rPr>
        <w:t xml:space="preserve">for a </w:t>
      </w:r>
      <w:r w:rsidRPr="009E0DE1">
        <w:rPr>
          <w:lang w:eastAsia="zh-CN"/>
        </w:rPr>
        <w:t>specific NF service or a</w:t>
      </w:r>
      <w:r w:rsidR="00274EB1">
        <w:rPr>
          <w:lang w:eastAsia="zh-CN"/>
        </w:rPr>
        <w:t>n</w:t>
      </w:r>
      <w:r w:rsidRPr="009E0DE1">
        <w:rPr>
          <w:lang w:eastAsia="zh-CN"/>
        </w:rPr>
        <w:t xml:space="preserve"> NF type. NF service discovery is enabled via the NF discovery</w:t>
      </w:r>
      <w:r w:rsidR="00CD4094" w:rsidRPr="009E0DE1">
        <w:rPr>
          <w:lang w:eastAsia="zh-CN"/>
        </w:rPr>
        <w:t xml:space="preserve"> procedure</w:t>
      </w:r>
      <w:r w:rsidRPr="009E0DE1">
        <w:rPr>
          <w:lang w:eastAsia="zh-CN"/>
        </w:rPr>
        <w:t xml:space="preserve">,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00123F97" w:rsidRPr="009E0DE1">
        <w:rPr>
          <w:lang w:eastAsia="zh-CN"/>
        </w:rPr>
        <w:t>3]</w:t>
      </w:r>
      <w:r w:rsidRPr="009E0DE1">
        <w:rPr>
          <w:lang w:eastAsia="zh-CN"/>
        </w:rPr>
        <w:t xml:space="preserve">, </w:t>
      </w:r>
      <w:r w:rsidR="00B6630E" w:rsidRPr="009E0DE1">
        <w:rPr>
          <w:lang w:eastAsia="zh-CN"/>
        </w:rPr>
        <w:t>clause</w:t>
      </w:r>
      <w:r w:rsidR="00D62493">
        <w:rPr>
          <w:lang w:eastAsia="zh-CN"/>
        </w:rPr>
        <w:t xml:space="preserve">s </w:t>
      </w:r>
      <w:r w:rsidR="00CD4094" w:rsidRPr="009E0DE1">
        <w:rPr>
          <w:lang w:eastAsia="zh-CN"/>
        </w:rPr>
        <w:t>4.17.4</w:t>
      </w:r>
      <w:r w:rsidR="00D62493">
        <w:rPr>
          <w:lang w:eastAsia="zh-CN"/>
        </w:rPr>
        <w:t>,</w:t>
      </w:r>
      <w:r w:rsidR="00CD4094" w:rsidRPr="009E0DE1">
        <w:rPr>
          <w:lang w:eastAsia="zh-CN"/>
        </w:rPr>
        <w:t xml:space="preserve"> 4.17.5</w:t>
      </w:r>
      <w:r w:rsidR="00D62493">
        <w:rPr>
          <w:lang w:eastAsia="zh-CN"/>
        </w:rPr>
        <w:t>, 4.17.9 and 4.17.10.</w:t>
      </w:r>
    </w:p>
    <w:p w:rsidR="00867F7B" w:rsidRPr="009E0DE1" w:rsidRDefault="00867F7B" w:rsidP="00867F7B">
      <w:pPr>
        <w:rPr>
          <w:lang w:eastAsia="zh-CN"/>
        </w:rPr>
      </w:pPr>
      <w:r w:rsidRPr="009E0DE1">
        <w:rPr>
          <w:lang w:eastAsia="zh-CN"/>
        </w:rPr>
        <w:t>Unless the expected NF and NF service information is locally configured on</w:t>
      </w:r>
      <w:r w:rsidR="00CD4094" w:rsidRPr="009E0DE1">
        <w:rPr>
          <w:lang w:eastAsia="zh-CN"/>
        </w:rPr>
        <w:t xml:space="preserve"> the</w:t>
      </w:r>
      <w:r w:rsidRPr="009E0DE1">
        <w:rPr>
          <w:lang w:eastAsia="zh-CN"/>
        </w:rPr>
        <w:t xml:space="preserve"> requester NF, e.g. </w:t>
      </w:r>
      <w:r w:rsidR="00CD4094" w:rsidRPr="009E0DE1">
        <w:rPr>
          <w:lang w:eastAsia="zh-CN"/>
        </w:rPr>
        <w:t xml:space="preserve">when </w:t>
      </w:r>
      <w:r w:rsidRPr="009E0DE1">
        <w:rPr>
          <w:lang w:eastAsia="zh-CN"/>
        </w:rPr>
        <w:t>the expected NF service or NF is in the same PLMN</w:t>
      </w:r>
      <w:r w:rsidR="003A51F5" w:rsidRPr="009E0DE1">
        <w:rPr>
          <w:lang w:eastAsia="zh-CN"/>
        </w:rPr>
        <w:t xml:space="preserve"> as the requester NF,</w:t>
      </w:r>
      <w:r w:rsidRPr="009E0DE1">
        <w:rPr>
          <w:lang w:eastAsia="zh-CN"/>
        </w:rPr>
        <w:t xml:space="preserve"> the NF and NF service discovery is implemented via the </w:t>
      </w:r>
      <w:r w:rsidR="00190A3D" w:rsidRPr="009E0DE1">
        <w:rPr>
          <w:lang w:eastAsia="zh-CN"/>
        </w:rPr>
        <w:t>Network Repository Function (</w:t>
      </w:r>
      <w:r w:rsidRPr="009E0DE1">
        <w:rPr>
          <w:lang w:eastAsia="zh-CN"/>
        </w:rPr>
        <w:t>NRF</w:t>
      </w:r>
      <w:r w:rsidR="00190A3D">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sidR="00190A3D">
        <w:rPr>
          <w:lang w:eastAsia="zh-CN"/>
        </w:rPr>
        <w:t xml:space="preserve"> and status notification</w:t>
      </w:r>
      <w:r w:rsidRPr="009E0DE1">
        <w:rPr>
          <w:lang w:eastAsia="zh-CN"/>
        </w:rPr>
        <w:t xml:space="preserve"> as specified in </w:t>
      </w:r>
      <w:r w:rsidR="00B6630E" w:rsidRPr="009E0DE1">
        <w:rPr>
          <w:lang w:eastAsia="zh-CN"/>
        </w:rPr>
        <w:t>clause </w:t>
      </w:r>
      <w:r w:rsidRPr="009E0DE1">
        <w:rPr>
          <w:lang w:eastAsia="zh-CN"/>
        </w:rPr>
        <w:t>6.2.6.</w:t>
      </w:r>
    </w:p>
    <w:p w:rsidR="00D62493" w:rsidRDefault="00D62493" w:rsidP="00B56148">
      <w:pPr>
        <w:pStyle w:val="NO"/>
        <w:rPr>
          <w:lang w:eastAsia="zh-CN"/>
        </w:rPr>
      </w:pPr>
      <w:r>
        <w:rPr>
          <w:lang w:eastAsia="zh-CN"/>
        </w:rPr>
        <w:t>NOTE</w:t>
      </w:r>
      <w:r>
        <w:rPr>
          <w:lang w:val="en-GB" w:eastAsia="zh-CN"/>
        </w:rPr>
        <w:t> </w:t>
      </w:r>
      <w:r>
        <w:rPr>
          <w:lang w:eastAsia="zh-CN"/>
        </w:rPr>
        <w:t>1:</w:t>
      </w:r>
      <w:r>
        <w:rPr>
          <w:lang w:eastAsia="zh-CN"/>
        </w:rPr>
        <w:tab/>
        <w:t>NRF can be colocated together with SCP e.g. for communication option D, depicted in Annex</w:t>
      </w:r>
      <w:r>
        <w:rPr>
          <w:lang w:val="en-GB" w:eastAsia="zh-CN"/>
        </w:rPr>
        <w:t> </w:t>
      </w:r>
      <w:r>
        <w:rPr>
          <w:lang w:eastAsia="zh-CN"/>
        </w:rPr>
        <w:t>E.</w:t>
      </w:r>
    </w:p>
    <w:p w:rsidR="00CD4094" w:rsidRPr="009E0DE1" w:rsidRDefault="00CD4094" w:rsidP="00867F7B">
      <w:pPr>
        <w:rPr>
          <w:lang w:eastAsia="zh-CN"/>
        </w:rPr>
      </w:pPr>
      <w:r w:rsidRPr="009E0DE1">
        <w:rPr>
          <w:lang w:eastAsia="zh-CN"/>
        </w:rPr>
        <w:t>In order for the requested NF type or NF service to be discovered via the NRF, the NF instance need to be registered in the NRF</w:t>
      </w:r>
      <w:r w:rsidR="00274EB1">
        <w:rPr>
          <w:lang w:eastAsia="zh-CN"/>
        </w:rPr>
        <w:t xml:space="preserve">. This is done by sending a </w:t>
      </w:r>
      <w:r w:rsidR="00274EB1" w:rsidRPr="00190A3D">
        <w:rPr>
          <w:noProof/>
          <w:lang w:eastAsia="zh-CN"/>
        </w:rPr>
        <w:t>Nnrf_NFManagement_NFRegister</w:t>
      </w:r>
      <w:r w:rsidR="00274EB1">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sidR="00274EB1">
        <w:rPr>
          <w:lang w:eastAsia="zh-CN"/>
        </w:rPr>
        <w:t>. The NF service registration procedure is</w:t>
      </w:r>
      <w:r w:rsidRPr="009E0DE1">
        <w:rPr>
          <w:lang w:eastAsia="zh-CN"/>
        </w:rPr>
        <w:t xml:space="preserve">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 clause 4.17.1.</w:t>
      </w:r>
    </w:p>
    <w:p w:rsidR="00867F7B" w:rsidRPr="009E0DE1" w:rsidRDefault="00867F7B" w:rsidP="00867F7B">
      <w:pPr>
        <w:rPr>
          <w:lang w:eastAsia="zh-CN"/>
        </w:rPr>
      </w:pPr>
      <w:r w:rsidRPr="009E0DE1">
        <w:rPr>
          <w:lang w:eastAsia="zh-CN"/>
        </w:rPr>
        <w:t>In order</w:t>
      </w:r>
      <w:r w:rsidR="00CD4094" w:rsidRPr="009E0DE1">
        <w:rPr>
          <w:lang w:eastAsia="zh-CN"/>
        </w:rPr>
        <w:t xml:space="preserve"> for the requester NF</w:t>
      </w:r>
      <w:r w:rsidR="00D62493">
        <w:rPr>
          <w:lang w:eastAsia="zh-CN"/>
        </w:rPr>
        <w:t xml:space="preserve"> or SCP</w:t>
      </w:r>
      <w:r w:rsidR="00CD4094" w:rsidRPr="009E0DE1">
        <w:rPr>
          <w:lang w:eastAsia="zh-CN"/>
        </w:rPr>
        <w:t xml:space="preserve"> to obtain information about the NF and/or NF service(s) registered or configured in a PLMN/slice</w:t>
      </w:r>
      <w:r w:rsidRPr="009E0DE1">
        <w:rPr>
          <w:lang w:eastAsia="zh-CN"/>
        </w:rPr>
        <w:t>,</w:t>
      </w:r>
      <w:r w:rsidR="00D62493">
        <w:rPr>
          <w:lang w:eastAsia="zh-CN"/>
        </w:rPr>
        <w:t xml:space="preserve"> based on local configuration</w:t>
      </w:r>
      <w:r w:rsidRPr="009E0DE1">
        <w:rPr>
          <w:lang w:eastAsia="zh-CN"/>
        </w:rPr>
        <w:t xml:space="preserve"> the</w:t>
      </w:r>
      <w:r w:rsidRPr="009E0DE1">
        <w:t xml:space="preserve"> requester NF</w:t>
      </w:r>
      <w:r w:rsidR="00D62493">
        <w:t xml:space="preserve"> or SCP</w:t>
      </w:r>
      <w:r w:rsidR="00CD4094" w:rsidRPr="009E0DE1">
        <w:t xml:space="preserve"> may</w:t>
      </w:r>
      <w:r w:rsidRPr="009E0DE1">
        <w:t xml:space="preserve"> initiate</w:t>
      </w:r>
      <w:r w:rsidR="00CD4094" w:rsidRPr="009E0DE1">
        <w:t xml:space="preserve"> a</w:t>
      </w:r>
      <w:r w:rsidRPr="009E0DE1">
        <w:t xml:space="preserve"> discovery</w:t>
      </w:r>
      <w:r w:rsidR="00CD4094" w:rsidRPr="009E0DE1">
        <w:t xml:space="preserve"> procedure with the NRF</w:t>
      </w:r>
      <w:r w:rsidRPr="009E0DE1">
        <w:t xml:space="preserve"> by providing the type of the NF </w:t>
      </w:r>
      <w:r w:rsidR="00147E9C" w:rsidRPr="004F5461">
        <w:t>and optionally a list of</w:t>
      </w:r>
      <w:r w:rsidRPr="009E0DE1">
        <w:t xml:space="preserve"> the specific service</w:t>
      </w:r>
      <w:r w:rsidR="00131B31">
        <w:t>(</w:t>
      </w:r>
      <w:r w:rsidR="00147E9C" w:rsidRPr="004F5461">
        <w:t>s) it</w:t>
      </w:r>
      <w:r w:rsidRPr="009E0DE1">
        <w:t xml:space="preserve"> is attempting to discover</w:t>
      </w:r>
      <w:r w:rsidR="00CD4094" w:rsidRPr="009E0DE1">
        <w:t>. The requester NF</w:t>
      </w:r>
      <w:r w:rsidR="00D62493">
        <w:t xml:space="preserve"> or SCP</w:t>
      </w:r>
      <w:r w:rsidR="00CD4094" w:rsidRPr="009E0DE1">
        <w:t xml:space="preserve"> may also provide</w:t>
      </w:r>
      <w:r w:rsidRPr="009E0DE1">
        <w:t xml:space="preserve"> other service parameters e.g. slicing related information</w:t>
      </w:r>
      <w:r w:rsidR="00CD4094" w:rsidRPr="009E0DE1">
        <w:t>.</w:t>
      </w:r>
      <w:r w:rsidR="00CD4094" w:rsidRPr="009E0DE1">
        <w:rPr>
          <w:lang w:eastAsia="zh-CN"/>
        </w:rPr>
        <w:t xml:space="preserve"> For the</w:t>
      </w:r>
      <w:r w:rsidRPr="009E0DE1">
        <w:rPr>
          <w:lang w:eastAsia="zh-CN"/>
        </w:rPr>
        <w:t xml:space="preserve"> detail</w:t>
      </w:r>
      <w:r w:rsidR="00AF7D1C" w:rsidRPr="009E0DE1">
        <w:rPr>
          <w:lang w:eastAsia="zh-CN"/>
        </w:rPr>
        <w:t>ed</w:t>
      </w:r>
      <w:r w:rsidRPr="009E0DE1">
        <w:rPr>
          <w:lang w:eastAsia="zh-CN"/>
        </w:rPr>
        <w:t xml:space="preserve"> service parameter(s) used for specific NF</w:t>
      </w:r>
      <w:r w:rsidR="00D62493">
        <w:rPr>
          <w:lang w:eastAsia="zh-CN"/>
        </w:rPr>
        <w:t xml:space="preserve"> and NF service</w:t>
      </w:r>
      <w:r w:rsidRPr="009E0DE1">
        <w:rPr>
          <w:lang w:eastAsia="zh-CN"/>
        </w:rPr>
        <w:t xml:space="preserve"> discovery refer to clause</w:t>
      </w:r>
      <w:r w:rsidR="00CD4094" w:rsidRPr="009E0DE1">
        <w:rPr>
          <w:lang w:eastAsia="zh-CN"/>
        </w:rPr>
        <w:t> 5.2.7.3.2</w:t>
      </w:r>
      <w:r w:rsidR="00274EB1">
        <w:rPr>
          <w:lang w:eastAsia="zh-CN"/>
        </w:rPr>
        <w:t xml:space="preserve"> </w:t>
      </w:r>
      <w:r w:rsidR="00D62493">
        <w:rPr>
          <w:lang w:eastAsia="zh-CN"/>
        </w:rPr>
        <w:t>of</w:t>
      </w:r>
      <w:r w:rsidR="00274EB1">
        <w:rPr>
          <w:lang w:eastAsia="zh-CN"/>
        </w:rPr>
        <w:t xml:space="preserve"> </w:t>
      </w:r>
      <w:r w:rsidR="002369B3">
        <w:rPr>
          <w:lang w:eastAsia="zh-CN"/>
        </w:rPr>
        <w:t>TS 23.502 [</w:t>
      </w:r>
      <w:r w:rsidR="00274EB1">
        <w:rPr>
          <w:lang w:eastAsia="zh-CN"/>
        </w:rPr>
        <w:t>3]</w:t>
      </w:r>
      <w:r w:rsidRPr="009E0DE1">
        <w:rPr>
          <w:lang w:eastAsia="zh-CN"/>
        </w:rPr>
        <w:t>.</w:t>
      </w:r>
      <w:r w:rsidR="00FC2117">
        <w:rPr>
          <w:lang w:eastAsia="zh-CN"/>
        </w:rPr>
        <w:t xml:space="preserve"> The requester NF may also provide NF Set related information to enable reselection of NF instances within the NF set.</w:t>
      </w:r>
    </w:p>
    <w:p w:rsidR="003B148A" w:rsidRDefault="003B148A" w:rsidP="00867F7B">
      <w:pPr>
        <w:rPr>
          <w:lang w:eastAsia="zh-CN"/>
        </w:rPr>
      </w:pPr>
      <w:r>
        <w:rPr>
          <w:lang w:eastAsia="zh-CN"/>
        </w:rPr>
        <w:t>For some Network Functions</w:t>
      </w:r>
      <w:r w:rsidR="009B216F">
        <w:rPr>
          <w:lang w:eastAsia="zh-CN"/>
        </w:rPr>
        <w:t xml:space="preserve"> which have access to the subscription data</w:t>
      </w:r>
      <w:r>
        <w:rPr>
          <w:lang w:eastAsia="zh-CN"/>
        </w:rPr>
        <w:t xml:space="preserve"> (e.g. HSS</w:t>
      </w:r>
      <w:r w:rsidR="009B216F">
        <w:rPr>
          <w:lang w:eastAsia="zh-CN"/>
        </w:rPr>
        <w:t>, UDM</w:t>
      </w:r>
      <w:r>
        <w:rPr>
          <w:lang w:eastAsia="zh-CN"/>
        </w:rPr>
        <w:t>) the NRF may need to resolve the NF Group ID corresponding to a subscriber identifier. If the NRF has no stored configuration mapping identity sets/ranges to NF Group ID</w:t>
      </w:r>
      <w:r w:rsidR="009B216F">
        <w:rPr>
          <w:lang w:eastAsia="zh-CN"/>
        </w:rPr>
        <w:t xml:space="preserve"> locally</w:t>
      </w:r>
      <w:r>
        <w:rPr>
          <w:lang w:eastAsia="zh-CN"/>
        </w:rPr>
        <w:t>, the NRF may retrieve the NF Group ID corresponding to a specific subscriber identifier from the UDR using the Nudr_GroupIDmap_Query service operation.</w:t>
      </w:r>
    </w:p>
    <w:p w:rsidR="00D62493" w:rsidRDefault="00D62493" w:rsidP="00867F7B">
      <w:pPr>
        <w:rPr>
          <w:lang w:eastAsia="zh-CN"/>
        </w:rPr>
      </w:pPr>
      <w:r>
        <w:rPr>
          <w:lang w:eastAsia="zh-CN"/>
        </w:rPr>
        <w:t>In the case of Indirect Communication, a NF Service Consumer employs an SCP which routes the request to the intended target of the request.</w:t>
      </w:r>
    </w:p>
    <w:p w:rsidR="00D62493" w:rsidRDefault="00D62493" w:rsidP="00867F7B">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w:t>
      </w:r>
      <w:r w:rsidR="00FC53CA">
        <w:rPr>
          <w:lang w:eastAsia="zh-CN"/>
        </w:rPr>
        <w:t xml:space="preserve"> and it may interact with the NRF or UDR to obtain NF Group ID corresponding to subscriber identifier</w:t>
      </w:r>
      <w:r>
        <w:rPr>
          <w:lang w:eastAsia="zh-CN"/>
        </w:rPr>
        <w:t>.</w:t>
      </w:r>
    </w:p>
    <w:p w:rsidR="009B216F" w:rsidRDefault="009B216F" w:rsidP="009B216F">
      <w:pPr>
        <w:pStyle w:val="NO"/>
        <w:rPr>
          <w:lang w:eastAsia="zh-CN"/>
        </w:rPr>
      </w:pPr>
      <w:r>
        <w:rPr>
          <w:lang w:eastAsia="zh-CN"/>
        </w:rPr>
        <w:t>NOTE</w:t>
      </w:r>
      <w:r>
        <w:rPr>
          <w:lang w:val="en-GB" w:eastAsia="zh-CN"/>
        </w:rPr>
        <w:t> </w:t>
      </w:r>
      <w:r w:rsidR="00FC53CA">
        <w:rPr>
          <w:lang w:val="en-GB" w:eastAsia="zh-CN"/>
        </w:rPr>
        <w:t>2</w:t>
      </w:r>
      <w:r>
        <w:rPr>
          <w:lang w:eastAsia="zh-CN"/>
        </w:rPr>
        <w:t>:</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rsidR="00CD4094" w:rsidRPr="009E0DE1" w:rsidRDefault="00CD4094" w:rsidP="00867F7B">
      <w:pPr>
        <w:rPr>
          <w:lang w:eastAsia="zh-CN"/>
        </w:rPr>
      </w:pPr>
      <w:r w:rsidRPr="009E0DE1">
        <w:rPr>
          <w:lang w:eastAsia="zh-CN"/>
        </w:rPr>
        <w:t>The NRF provides a list of NF instances and NF service instances relevant for the discovery criteria.</w:t>
      </w:r>
      <w:r w:rsidR="00FC53CA">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w:t>
      </w:r>
      <w:r w:rsidR="00190A3D">
        <w:rPr>
          <w:lang w:eastAsia="zh-CN"/>
        </w:rPr>
        <w:t xml:space="preserve"> The response contains a validity period during which the discovery result is considered valid and can be cached.</w:t>
      </w:r>
      <w:r w:rsidRPr="009E0DE1">
        <w:rPr>
          <w:lang w:eastAsia="zh-CN"/>
        </w:rPr>
        <w:t xml:space="preserve"> The result of the NF</w:t>
      </w:r>
      <w:r w:rsidR="00D62493">
        <w:rPr>
          <w:lang w:eastAsia="zh-CN"/>
        </w:rPr>
        <w:t xml:space="preserve"> and NF service</w:t>
      </w:r>
      <w:r w:rsidRPr="009E0DE1">
        <w:rPr>
          <w:lang w:eastAsia="zh-CN"/>
        </w:rPr>
        <w:t xml:space="preserve"> discovery procedure is applicable to any subscriber that fulfils </w:t>
      </w:r>
      <w:r w:rsidR="00D62493">
        <w:rPr>
          <w:lang w:eastAsia="zh-CN"/>
        </w:rPr>
        <w:t xml:space="preserve">the </w:t>
      </w:r>
      <w:r w:rsidRPr="009E0DE1">
        <w:rPr>
          <w:lang w:eastAsia="zh-CN"/>
        </w:rPr>
        <w:t xml:space="preserve">same discovery criteria. </w:t>
      </w:r>
      <w:r w:rsidR="00D62493">
        <w:rPr>
          <w:lang w:eastAsia="zh-CN"/>
        </w:rPr>
        <w:t xml:space="preserve">The entity that does the discovery may cache </w:t>
      </w:r>
      <w:r w:rsidRPr="009E0DE1">
        <w:rPr>
          <w:lang w:eastAsia="zh-CN"/>
        </w:rPr>
        <w:t>the</w:t>
      </w:r>
      <w:r w:rsidR="00274EB1">
        <w:rPr>
          <w:lang w:eastAsia="zh-CN"/>
        </w:rPr>
        <w:t xml:space="preserve"> NF profile(s) received from</w:t>
      </w:r>
      <w:r w:rsidRPr="009E0DE1">
        <w:rPr>
          <w:lang w:eastAsia="zh-CN"/>
        </w:rPr>
        <w:t xml:space="preserve"> the </w:t>
      </w:r>
      <w:r w:rsidR="00274EB1">
        <w:rPr>
          <w:lang w:eastAsia="zh-CN"/>
        </w:rPr>
        <w:t xml:space="preserve">NF/NF service </w:t>
      </w:r>
      <w:r w:rsidRPr="009E0DE1">
        <w:rPr>
          <w:lang w:eastAsia="zh-CN"/>
        </w:rPr>
        <w:t>discovery procedure.</w:t>
      </w:r>
      <w:r w:rsidR="00274EB1">
        <w:rPr>
          <w:lang w:eastAsia="zh-CN"/>
        </w:rPr>
        <w:t xml:space="preserve"> </w:t>
      </w:r>
      <w:r w:rsidR="00190A3D">
        <w:rPr>
          <w:lang w:eastAsia="zh-CN"/>
        </w:rPr>
        <w:t xml:space="preserve">During the validity period, the cached </w:t>
      </w:r>
      <w:r w:rsidR="00274EB1">
        <w:rPr>
          <w:lang w:eastAsia="zh-CN"/>
        </w:rPr>
        <w:t>NF profile(s) may be used for NF selection for any subscriber matching the</w:t>
      </w:r>
      <w:r w:rsidR="00190A3D">
        <w:rPr>
          <w:lang w:eastAsia="zh-CN"/>
        </w:rPr>
        <w:t xml:space="preserve"> discovery criteria</w:t>
      </w:r>
      <w:r w:rsidR="00274EB1">
        <w:rPr>
          <w:lang w:eastAsia="zh-CN"/>
        </w:rPr>
        <w:t>.</w:t>
      </w:r>
    </w:p>
    <w:p w:rsidR="00190A3D" w:rsidRDefault="00190A3D" w:rsidP="00C34949">
      <w:pPr>
        <w:pStyle w:val="NO"/>
        <w:rPr>
          <w:lang w:eastAsia="zh-CN"/>
        </w:rPr>
      </w:pPr>
      <w:r>
        <w:rPr>
          <w:lang w:eastAsia="zh-CN"/>
        </w:rPr>
        <w:t>NOTE</w:t>
      </w:r>
      <w:r w:rsidR="009B216F">
        <w:rPr>
          <w:lang w:val="en-GB" w:eastAsia="zh-CN"/>
        </w:rPr>
        <w:t> </w:t>
      </w:r>
      <w:r w:rsidR="00FC53CA">
        <w:rPr>
          <w:lang w:val="en-GB" w:eastAsia="zh-CN"/>
        </w:rPr>
        <w:t>3</w:t>
      </w:r>
      <w:r>
        <w:rPr>
          <w:lang w:eastAsia="zh-CN"/>
        </w:rPr>
        <w:t>:</w:t>
      </w:r>
      <w:r>
        <w:rPr>
          <w:lang w:eastAsia="zh-CN"/>
        </w:rPr>
        <w:tab/>
        <w:t xml:space="preserve">Refer to </w:t>
      </w:r>
      <w:r w:rsidR="002369B3">
        <w:rPr>
          <w:lang w:eastAsia="zh-CN"/>
        </w:rPr>
        <w:t>TS 29.510 [</w:t>
      </w:r>
      <w:r>
        <w:rPr>
          <w:lang w:eastAsia="zh-CN"/>
        </w:rPr>
        <w:t>58] for details on using the validity period.</w:t>
      </w:r>
    </w:p>
    <w:p w:rsidR="00D62493" w:rsidRDefault="00D62493" w:rsidP="00867F7B">
      <w:pPr>
        <w:rPr>
          <w:lang w:eastAsia="zh-CN"/>
        </w:rPr>
      </w:pPr>
      <w:r>
        <w:rPr>
          <w:lang w:eastAsia="zh-CN"/>
        </w:rPr>
        <w:t xml:space="preserve">In the case of Direct Communication, the </w:t>
      </w:r>
      <w:r w:rsidR="00867F7B" w:rsidRPr="009E0DE1">
        <w:rPr>
          <w:lang w:eastAsia="zh-CN"/>
        </w:rPr>
        <w:t xml:space="preserve">requester NF </w:t>
      </w:r>
      <w:r w:rsidR="00CD4094" w:rsidRPr="009E0DE1">
        <w:rPr>
          <w:lang w:eastAsia="zh-CN"/>
        </w:rPr>
        <w:t xml:space="preserve">uses the discovery result to </w:t>
      </w:r>
      <w:r w:rsidR="00867F7B" w:rsidRPr="009E0DE1">
        <w:rPr>
          <w:lang w:eastAsia="zh-CN"/>
        </w:rPr>
        <w:t xml:space="preserve">select NF instance </w:t>
      </w:r>
      <w:r w:rsidR="00147E9C" w:rsidRPr="004F5461">
        <w:rPr>
          <w:lang w:eastAsia="zh-CN"/>
        </w:rPr>
        <w:t>and</w:t>
      </w:r>
      <w:r w:rsidR="00867F7B" w:rsidRPr="009E0DE1">
        <w:rPr>
          <w:lang w:eastAsia="zh-CN"/>
        </w:rPr>
        <w:t xml:space="preserve"> a NF</w:t>
      </w:r>
      <w:r w:rsidR="00CD4094" w:rsidRPr="009E0DE1">
        <w:rPr>
          <w:lang w:eastAsia="zh-CN"/>
        </w:rPr>
        <w:t xml:space="preserve"> service</w:t>
      </w:r>
      <w:r w:rsidR="00867F7B" w:rsidRPr="009E0DE1">
        <w:rPr>
          <w:lang w:eastAsia="zh-CN"/>
        </w:rPr>
        <w:t xml:space="preserve"> instance </w:t>
      </w:r>
      <w:r w:rsidR="004739BC" w:rsidRPr="009E0DE1">
        <w:rPr>
          <w:lang w:eastAsia="zh-CN"/>
        </w:rPr>
        <w:t xml:space="preserve">that is </w:t>
      </w:r>
      <w:r w:rsidR="00867F7B" w:rsidRPr="009E0DE1">
        <w:rPr>
          <w:lang w:eastAsia="zh-CN"/>
        </w:rPr>
        <w:t xml:space="preserve">able to provide a </w:t>
      </w:r>
      <w:r w:rsidR="00190A3D">
        <w:rPr>
          <w:lang w:eastAsia="zh-CN"/>
        </w:rPr>
        <w:t xml:space="preserve">requested </w:t>
      </w:r>
      <w:r w:rsidR="00867F7B" w:rsidRPr="009E0DE1">
        <w:rPr>
          <w:lang w:eastAsia="zh-CN"/>
        </w:rPr>
        <w:t>NF Service (e.g., a</w:t>
      </w:r>
      <w:r w:rsidR="00190A3D">
        <w:rPr>
          <w:lang w:eastAsia="zh-CN"/>
        </w:rPr>
        <w:t xml:space="preserve"> service</w:t>
      </w:r>
      <w:r w:rsidR="00867F7B" w:rsidRPr="009E0DE1">
        <w:rPr>
          <w:lang w:eastAsia="zh-CN"/>
        </w:rPr>
        <w:t xml:space="preserve"> instance of the PCF that can provide Policy Authorization).</w:t>
      </w:r>
    </w:p>
    <w:p w:rsidR="00D62493" w:rsidRDefault="00D62493" w:rsidP="00867F7B">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rsidR="00867F7B" w:rsidRPr="009E0DE1" w:rsidRDefault="00D62493" w:rsidP="00867F7B">
      <w:pPr>
        <w:rPr>
          <w:lang w:eastAsia="zh-CN"/>
        </w:rPr>
      </w:pPr>
      <w:r>
        <w:rPr>
          <w:lang w:eastAsia="zh-CN"/>
        </w:rPr>
        <w:t>In both the cases</w:t>
      </w:r>
      <w:r w:rsidR="00190A3D">
        <w:rPr>
          <w:lang w:eastAsia="zh-CN"/>
        </w:rPr>
        <w:t xml:space="preserve"> above</w:t>
      </w:r>
      <w:r>
        <w:rPr>
          <w:lang w:eastAsia="zh-CN"/>
        </w:rPr>
        <w:t>,</w:t>
      </w:r>
      <w:r w:rsidR="00CD4094" w:rsidRPr="009E0DE1">
        <w:rPr>
          <w:lang w:eastAsia="zh-CN"/>
        </w:rPr>
        <w:t xml:space="preserve"> </w:t>
      </w:r>
      <w:r>
        <w:rPr>
          <w:lang w:eastAsia="zh-CN"/>
        </w:rPr>
        <w:t>t</w:t>
      </w:r>
      <w:r w:rsidR="00CD4094" w:rsidRPr="009E0DE1">
        <w:rPr>
          <w:lang w:eastAsia="zh-CN"/>
        </w:rPr>
        <w:t xml:space="preserve">he requester NF may use the information from a </w:t>
      </w:r>
      <w:r w:rsidR="00190A3D">
        <w:rPr>
          <w:lang w:eastAsia="zh-CN"/>
        </w:rPr>
        <w:t xml:space="preserve">valid </w:t>
      </w:r>
      <w:r>
        <w:rPr>
          <w:lang w:eastAsia="zh-CN"/>
        </w:rPr>
        <w:t xml:space="preserve">cached </w:t>
      </w:r>
      <w:r w:rsidR="00CD4094" w:rsidRPr="009E0DE1">
        <w:rPr>
          <w:lang w:eastAsia="zh-CN"/>
        </w:rPr>
        <w:t>discovery result for subsequent selections (i.e. the requester NF does not need to trigger a new NF discovery procedure to perform the selection).</w:t>
      </w:r>
    </w:p>
    <w:p w:rsidR="00D62493" w:rsidRDefault="00D62493" w:rsidP="0041248A">
      <w:pPr>
        <w:rPr>
          <w:lang w:eastAsia="zh-CN"/>
        </w:rPr>
      </w:pPr>
      <w:r>
        <w:rPr>
          <w:lang w:eastAsia="zh-CN"/>
        </w:rPr>
        <w:t>In the case of Indirect Communication with Delegated Discovery, the SCP will</w:t>
      </w:r>
      <w:r w:rsidR="00190A3D">
        <w:rPr>
          <w:lang w:eastAsia="zh-CN"/>
        </w:rPr>
        <w:t xml:space="preserve"> discover and</w:t>
      </w:r>
      <w:r>
        <w:rPr>
          <w:lang w:eastAsia="zh-CN"/>
        </w:rPr>
        <w:t xml:space="preserve"> select a suitable</w:t>
      </w:r>
      <w:r w:rsidR="00FC53CA">
        <w:rPr>
          <w:lang w:eastAsia="zh-CN"/>
        </w:rPr>
        <w:t xml:space="preserve"> NF instance and</w:t>
      </w:r>
      <w:r>
        <w:rPr>
          <w:lang w:eastAsia="zh-CN"/>
        </w:rPr>
        <w:t xml:space="preserve"> NF service instance based on discovery and selection parameters provided by the requester NF and optional interaction with the NRF. The NRF to be used may be provided by the NF consumer as part of the discovery parameters, e.g. as a result of a NSSF query.</w:t>
      </w:r>
      <w:r w:rsidR="00190A3D">
        <w:rPr>
          <w:lang w:eastAsia="zh-CN"/>
        </w:rPr>
        <w:t xml:space="preserve"> The SCP may use the information from a valid cached discovery result for subsequent selections (i.e. the SCP does not need to trigger a new NF discovery procedure to perform the selection).</w:t>
      </w:r>
    </w:p>
    <w:p w:rsidR="00D62493" w:rsidRDefault="00D62493" w:rsidP="00B56148">
      <w:pPr>
        <w:pStyle w:val="NO"/>
        <w:rPr>
          <w:lang w:eastAsia="zh-CN"/>
        </w:rPr>
      </w:pPr>
      <w:r>
        <w:rPr>
          <w:lang w:eastAsia="zh-CN"/>
        </w:rPr>
        <w:t>NOTE </w:t>
      </w:r>
      <w:r w:rsidR="00FC53CA">
        <w:rPr>
          <w:lang w:val="en-GB" w:eastAsia="zh-CN"/>
        </w:rPr>
        <w:t>4</w:t>
      </w:r>
      <w:r>
        <w:rPr>
          <w:lang w:eastAsia="zh-CN"/>
        </w:rPr>
        <w:t>:</w:t>
      </w:r>
      <w:r>
        <w:rPr>
          <w:lang w:eastAsia="zh-CN"/>
        </w:rPr>
        <w:tab/>
        <w:t>In a given PLMN, Direct Communication, Indirect Communication, or both may apply.</w:t>
      </w:r>
    </w:p>
    <w:p w:rsidR="00224C68" w:rsidRDefault="00224C68" w:rsidP="00224C68">
      <w:bookmarkStart w:id="1282"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 TS 23.502 [3], clauses 4.17.7 and 4.17.8.</w:t>
      </w:r>
    </w:p>
    <w:p w:rsidR="00224C68" w:rsidRDefault="00224C68" w:rsidP="00224C68">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rsidR="00224C68" w:rsidRDefault="00224C68" w:rsidP="00A30201">
      <w:pPr>
        <w:pStyle w:val="NO"/>
      </w:pPr>
      <w:r>
        <w:t>NOTE</w:t>
      </w:r>
      <w:r w:rsidR="00FC53CA">
        <w:rPr>
          <w:lang w:val="en-GB"/>
        </w:rPr>
        <w:t> 5</w:t>
      </w:r>
      <w:r>
        <w:t>:</w:t>
      </w:r>
      <w:r>
        <w:tab/>
        <w:t>See TS 29.510 [58] for details on using the target PLMN ID specific query to reach the NRF in the remote PLMN.</w:t>
      </w:r>
    </w:p>
    <w:p w:rsidR="00224C68" w:rsidRDefault="00224C68" w:rsidP="00224C68">
      <w:r>
        <w:t>For topology hiding, see clause 6.2.17.</w:t>
      </w:r>
    </w:p>
    <w:p w:rsidR="00FC2117" w:rsidRDefault="00FC2117" w:rsidP="00FC2117">
      <w:pPr>
        <w:pStyle w:val="Heading4"/>
      </w:pPr>
      <w:bookmarkStart w:id="1283" w:name="_Toc27847019"/>
      <w:r>
        <w:t>6.3.1.0</w:t>
      </w:r>
      <w:r>
        <w:tab/>
        <w:t>Principles for Binding, Selection and Reselection</w:t>
      </w:r>
      <w:bookmarkEnd w:id="1282"/>
      <w:bookmarkEnd w:id="1283"/>
    </w:p>
    <w:p w:rsidR="00FC2117" w:rsidRDefault="00FC2117" w:rsidP="00FC2117">
      <w:pPr>
        <w:rPr>
          <w:lang w:eastAsia="x-none"/>
        </w:rPr>
      </w:pPr>
      <w:r>
        <w:rPr>
          <w:lang w:eastAsia="x-none"/>
        </w:rPr>
        <w:t>Binding can be used to indicate suitable target NF producer instance(s) for NF service instance selection, reselection and routing of subsequent requests associated with a specific</w:t>
      </w:r>
      <w:r w:rsidR="00224C68">
        <w:rPr>
          <w:lang w:eastAsia="x-none"/>
        </w:rPr>
        <w:t xml:space="preserve"> NF producer resource (context) and NF service</w:t>
      </w:r>
      <w:r>
        <w:rPr>
          <w:lang w:eastAsia="x-none"/>
        </w:rPr>
        <w:t>.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rsidR="00375F94" w:rsidRDefault="00375F94" w:rsidP="00FC2117">
      <w:pPr>
        <w:rPr>
          <w:lang w:eastAsia="x-none"/>
        </w:rPr>
      </w:pPr>
      <w:r>
        <w:rPr>
          <w:lang w:eastAsia="x-none"/>
        </w:rPr>
        <w:t>Binding can also be used by the NF consumer to indicate suitable NF consumer instance(s) for notification target instance selection, reselection and routing of subsequent notification requests associated with a specific notification subscription.</w:t>
      </w:r>
    </w:p>
    <w:p w:rsidR="00375F94" w:rsidRDefault="00375F94" w:rsidP="00FC2117">
      <w:pPr>
        <w:rPr>
          <w:lang w:eastAsia="x-none"/>
        </w:rPr>
      </w:pPr>
      <w:r>
        <w:rPr>
          <w:lang w:eastAsia="x-none"/>
        </w:rPr>
        <w:t>The Binding indication is provided by the recipient of the messages the binding indication relates to. The Binding Indication contains the information in Table 6.3.1.0-1.</w:t>
      </w:r>
    </w:p>
    <w:p w:rsidR="00375F94" w:rsidRDefault="00375F94" w:rsidP="00FC2117">
      <w:pPr>
        <w:rPr>
          <w:lang w:eastAsia="x-none"/>
        </w:rPr>
      </w:pPr>
      <w:r>
        <w:rPr>
          <w:lang w:eastAsia="x-none"/>
        </w:rPr>
        <w:t>The Routing Binding Indication may be included in Request, Subsribe or Notification messages (see clause 7.1.2). It can be used in case of indirect communication by the SCP to route the message. The Routing Binding Indication also contains the information in Table 6.3.1.0-1.</w:t>
      </w:r>
    </w:p>
    <w:p w:rsidR="00375F94" w:rsidRDefault="00375F94" w:rsidP="00A30201">
      <w:pPr>
        <w:pStyle w:val="NO"/>
      </w:pPr>
      <w:r>
        <w:t>NOTE:</w:t>
      </w:r>
      <w:r>
        <w:tab/>
        <w:t>Subscription request messages can contain both the Binding Indication and the Routing Binding Indication.</w:t>
      </w:r>
    </w:p>
    <w:p w:rsidR="00FC2117" w:rsidRDefault="00FC2117" w:rsidP="00FC2117">
      <w:pPr>
        <w:rPr>
          <w:lang w:eastAsia="x-none"/>
        </w:rPr>
      </w:pPr>
      <w:r>
        <w:rPr>
          <w:lang w:eastAsia="x-none"/>
        </w:rPr>
        <w:t xml:space="preserve">The NF service producer may provide a </w:t>
      </w:r>
      <w:r w:rsidR="00375F94">
        <w:rPr>
          <w:lang w:eastAsia="x-none"/>
        </w:rPr>
        <w:t>B</w:t>
      </w:r>
      <w:r>
        <w:rPr>
          <w:lang w:eastAsia="x-none"/>
        </w:rPr>
        <w:t xml:space="preserve">inding </w:t>
      </w:r>
      <w:r w:rsidR="00375F94">
        <w:rPr>
          <w:lang w:eastAsia="x-none"/>
        </w:rPr>
        <w:t>I</w:t>
      </w:r>
      <w:r>
        <w:rPr>
          <w:lang w:eastAsia="x-none"/>
        </w:rPr>
        <w:t xml:space="preserve">ndication to the NF service consumer as part of the Direct or Indirect Communication procedures, to be used in subsequent related service requests. The level of </w:t>
      </w:r>
      <w:r w:rsidR="00375F94">
        <w:rPr>
          <w:lang w:eastAsia="x-none"/>
        </w:rPr>
        <w:t>B</w:t>
      </w:r>
      <w:r>
        <w:rPr>
          <w:lang w:eastAsia="x-none"/>
        </w:rPr>
        <w:t xml:space="preserve">inding </w:t>
      </w:r>
      <w:r w:rsidR="00375F94">
        <w:rPr>
          <w:lang w:eastAsia="x-none"/>
        </w:rPr>
        <w:t>I</w:t>
      </w:r>
      <w:r>
        <w:rPr>
          <w:lang w:eastAsia="x-none"/>
        </w:rPr>
        <w:t>ndication provided by the NF service producer to the NF consumer indicates if the</w:t>
      </w:r>
      <w:r w:rsidR="00224C68">
        <w:rPr>
          <w:lang w:eastAsia="x-none"/>
        </w:rPr>
        <w:t xml:space="preserve"> resource in the NF service</w:t>
      </w:r>
      <w:r>
        <w:rPr>
          <w:lang w:eastAsia="x-none"/>
        </w:rPr>
        <w:t xml:space="preserve"> producer is either bound to NF service instance, NF instance, NF Service Set or NF set as specified in Table 6.3.1.0-1. The </w:t>
      </w:r>
      <w:r w:rsidR="00375F94">
        <w:rPr>
          <w:lang w:eastAsia="x-none"/>
        </w:rPr>
        <w:t>B</w:t>
      </w:r>
      <w:r>
        <w:rPr>
          <w:lang w:eastAsia="x-none"/>
        </w:rPr>
        <w:t xml:space="preserve">inding </w:t>
      </w:r>
      <w:r w:rsidR="00375F94">
        <w:rPr>
          <w:lang w:eastAsia="x-none"/>
        </w:rPr>
        <w:t>I</w:t>
      </w:r>
      <w:r>
        <w:rPr>
          <w:lang w:eastAsia="x-none"/>
        </w:rPr>
        <w:t>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w:t>
      </w:r>
      <w:r w:rsidR="00375F94">
        <w:rPr>
          <w:lang w:eastAsia="x-none"/>
        </w:rPr>
        <w:t xml:space="preserve"> For indirect communication, the NF service consumer also derives the Routing Binding Indication in Request or Subscribe message from that Binding Indication.</w:t>
      </w:r>
    </w:p>
    <w:p w:rsidR="00375F94" w:rsidRDefault="00375F94" w:rsidP="00FC2117">
      <w:pPr>
        <w:rPr>
          <w:lang w:eastAsia="x-none"/>
        </w:rPr>
      </w:pPr>
      <w:r>
        <w:rPr>
          <w:lang w:eastAsia="x-none"/>
        </w:rPr>
        <w:t>During explicit or implicit notification subscription, a Binding Indication may be provided by the NF service consumer to NF service producer. The NF service consumer may also provide a Binding Indication in replies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may include, NF Set ID, NF instance ID, NF Service Set ID, NF service instance ID, and service name. The NF Service Set ID, NF service instance ID, and service name relate to the service of the NF service consumer that will handle the notification. The Binding Indication is used by the NF service producer as notification sender to (re )select the notification endpoint, i.e. the URI where the notification is to be sent. For indirect communication, the NF service producer also derives the Routing Binding Indication in Notification message from that Binding Indication.</w:t>
      </w:r>
    </w:p>
    <w:p w:rsidR="00FC2117" w:rsidRPr="00A02FE4" w:rsidRDefault="00FC2117" w:rsidP="00FC2117">
      <w:pPr>
        <w:rPr>
          <w:lang w:eastAsia="x-none"/>
        </w:rPr>
      </w:pPr>
      <w:r>
        <w:rPr>
          <w:lang w:eastAsia="x-none"/>
        </w:rPr>
        <w:t>Table 6.3.1.0-1 defines the selection and reselection behaviour of NF services consumers and SCPs depending on the binding indication provided by an NF service producer. The detailed procedures refer to clause 4.17.11</w:t>
      </w:r>
      <w:r w:rsidR="00224C68">
        <w:rPr>
          <w:lang w:eastAsia="x-none"/>
        </w:rPr>
        <w:t xml:space="preserve"> and 4.17.12</w:t>
      </w:r>
      <w:r>
        <w:rPr>
          <w:lang w:eastAsia="x-none"/>
        </w:rPr>
        <w:t xml:space="preserve"> of </w:t>
      </w:r>
      <w:r w:rsidR="002369B3">
        <w:rPr>
          <w:lang w:eastAsia="x-none"/>
        </w:rPr>
        <w:t>TS 23.502 [</w:t>
      </w:r>
      <w:r>
        <w:rPr>
          <w:lang w:eastAsia="x-none"/>
        </w:rPr>
        <w:t>3]</w:t>
      </w:r>
    </w:p>
    <w:p w:rsidR="00FC2117" w:rsidRDefault="00FC2117" w:rsidP="00FC2117">
      <w:pPr>
        <w:pStyle w:val="TH"/>
        <w:rPr>
          <w:lang w:eastAsia="zh-CN"/>
        </w:rPr>
      </w:pPr>
      <w:r>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FC2117" w:rsidTr="00B87FE6">
        <w:tc>
          <w:tcPr>
            <w:tcW w:w="2464" w:type="dxa"/>
            <w:shd w:val="clear" w:color="auto" w:fill="auto"/>
          </w:tcPr>
          <w:p w:rsidR="00FC2117" w:rsidRDefault="00FC2117" w:rsidP="00B87FE6">
            <w:pPr>
              <w:pStyle w:val="TAH"/>
              <w:rPr>
                <w:lang w:eastAsia="zh-CN"/>
              </w:rPr>
            </w:pPr>
            <w:r>
              <w:rPr>
                <w:lang w:eastAsia="zh-CN"/>
              </w:rPr>
              <w:t>Level of Binding indication</w:t>
            </w:r>
          </w:p>
        </w:tc>
        <w:tc>
          <w:tcPr>
            <w:tcW w:w="2464" w:type="dxa"/>
            <w:shd w:val="clear" w:color="auto" w:fill="auto"/>
          </w:tcPr>
          <w:p w:rsidR="00FC2117" w:rsidRDefault="00FC2117" w:rsidP="00B87FE6">
            <w:pPr>
              <w:pStyle w:val="TAH"/>
              <w:rPr>
                <w:lang w:eastAsia="zh-CN"/>
              </w:rPr>
            </w:pPr>
            <w:r>
              <w:rPr>
                <w:lang w:eastAsia="zh-CN"/>
              </w:rPr>
              <w:t>The NF Consumer</w:t>
            </w:r>
            <w:r w:rsidR="00375F94">
              <w:rPr>
                <w:lang w:val="en-GB" w:eastAsia="zh-CN"/>
              </w:rPr>
              <w:t xml:space="preserve"> / Notification sender </w:t>
            </w:r>
            <w:r>
              <w:rPr>
                <w:lang w:eastAsia="zh-CN"/>
              </w:rPr>
              <w:t>/</w:t>
            </w:r>
            <w:r w:rsidR="00375F94">
              <w:rPr>
                <w:lang w:val="en-GB" w:eastAsia="zh-CN"/>
              </w:rPr>
              <w:t xml:space="preserve"> </w:t>
            </w:r>
            <w:r>
              <w:rPr>
                <w:lang w:eastAsia="zh-CN"/>
              </w:rPr>
              <w:t>SCP selects</w:t>
            </w:r>
          </w:p>
        </w:tc>
        <w:tc>
          <w:tcPr>
            <w:tcW w:w="2464" w:type="dxa"/>
            <w:shd w:val="clear" w:color="auto" w:fill="auto"/>
          </w:tcPr>
          <w:p w:rsidR="00FC2117" w:rsidRDefault="00FC2117" w:rsidP="00B87FE6">
            <w:pPr>
              <w:pStyle w:val="TAH"/>
              <w:rPr>
                <w:lang w:eastAsia="zh-CN"/>
              </w:rPr>
            </w:pPr>
            <w:r>
              <w:rPr>
                <w:lang w:eastAsia="zh-CN"/>
              </w:rPr>
              <w:t>The NF Consumer</w:t>
            </w:r>
            <w:r w:rsidR="00375F94">
              <w:rPr>
                <w:lang w:val="en-GB" w:eastAsia="zh-CN"/>
              </w:rPr>
              <w:t xml:space="preserve"> / Notification sender </w:t>
            </w:r>
            <w:r>
              <w:rPr>
                <w:lang w:eastAsia="zh-CN"/>
              </w:rPr>
              <w:t>/</w:t>
            </w:r>
            <w:r w:rsidR="00375F94">
              <w:rPr>
                <w:lang w:val="en-GB" w:eastAsia="zh-CN"/>
              </w:rPr>
              <w:t xml:space="preserve"> </w:t>
            </w:r>
            <w:r>
              <w:rPr>
                <w:lang w:eastAsia="zh-CN"/>
              </w:rPr>
              <w:t>SCP can reselect e.g. when selected producer is not available</w:t>
            </w:r>
          </w:p>
        </w:tc>
        <w:tc>
          <w:tcPr>
            <w:tcW w:w="2465" w:type="dxa"/>
            <w:shd w:val="clear" w:color="auto" w:fill="auto"/>
          </w:tcPr>
          <w:p w:rsidR="00FC2117" w:rsidRDefault="00FC2117" w:rsidP="00B87FE6">
            <w:pPr>
              <w:pStyle w:val="TAH"/>
              <w:rPr>
                <w:lang w:eastAsia="zh-CN"/>
              </w:rPr>
            </w:pPr>
            <w:r>
              <w:rPr>
                <w:lang w:eastAsia="zh-CN"/>
              </w:rPr>
              <w:t>Binding</w:t>
            </w:r>
            <w:r w:rsidR="00224C68">
              <w:rPr>
                <w:lang w:val="en-GB" w:eastAsia="zh-CN"/>
              </w:rPr>
              <w:t xml:space="preserve"> information</w:t>
            </w:r>
            <w:r>
              <w:rPr>
                <w:lang w:eastAsia="zh-CN"/>
              </w:rPr>
              <w:t xml:space="preserve"> for selection and re-selection</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Service Instance</w:t>
            </w:r>
          </w:p>
        </w:tc>
        <w:tc>
          <w:tcPr>
            <w:tcW w:w="2464" w:type="dxa"/>
            <w:shd w:val="clear" w:color="auto" w:fill="auto"/>
          </w:tcPr>
          <w:p w:rsidR="00FC2117" w:rsidRDefault="00FC2117" w:rsidP="00B87FE6">
            <w:pPr>
              <w:pStyle w:val="TAL"/>
              <w:rPr>
                <w:lang w:eastAsia="zh-CN"/>
              </w:rPr>
            </w:pPr>
            <w:r>
              <w:rPr>
                <w:lang w:eastAsia="zh-CN"/>
              </w:rPr>
              <w:t>The indicated NF Service Instance</w:t>
            </w:r>
          </w:p>
        </w:tc>
        <w:tc>
          <w:tcPr>
            <w:tcW w:w="2464" w:type="dxa"/>
            <w:shd w:val="clear" w:color="auto" w:fill="auto"/>
          </w:tcPr>
          <w:p w:rsidR="00FC2117" w:rsidRDefault="00FC2117" w:rsidP="00B87FE6">
            <w:pPr>
              <w:pStyle w:val="TAL"/>
              <w:rPr>
                <w:lang w:eastAsia="zh-CN"/>
              </w:rPr>
            </w:pPr>
            <w:r>
              <w:rPr>
                <w:lang w:eastAsia="zh-CN"/>
              </w:rPr>
              <w:t>An equivalent NF Service instance:</w:t>
            </w:r>
          </w:p>
          <w:p w:rsidR="00FC2117" w:rsidRDefault="00FC2117" w:rsidP="00B87FE6">
            <w:pPr>
              <w:pStyle w:val="TAL"/>
              <w:ind w:left="317" w:hanging="317"/>
              <w:rPr>
                <w:lang w:eastAsia="zh-CN"/>
              </w:rPr>
            </w:pPr>
            <w:r>
              <w:rPr>
                <w:lang w:eastAsia="zh-CN"/>
              </w:rPr>
              <w:t>-</w:t>
            </w:r>
            <w:r>
              <w:rPr>
                <w:lang w:eastAsia="zh-CN"/>
              </w:rPr>
              <w:tab/>
              <w:t>within the NF Service Set (if applicable)</w:t>
            </w:r>
          </w:p>
          <w:p w:rsidR="00FC2117" w:rsidRDefault="00FC2117" w:rsidP="00B87FE6">
            <w:pPr>
              <w:pStyle w:val="TAL"/>
              <w:ind w:left="317" w:hanging="317"/>
              <w:rPr>
                <w:lang w:eastAsia="zh-CN"/>
              </w:rPr>
            </w:pPr>
            <w:r>
              <w:rPr>
                <w:lang w:eastAsia="zh-CN"/>
              </w:rPr>
              <w:t>-</w:t>
            </w:r>
            <w:r>
              <w:rPr>
                <w:lang w:eastAsia="zh-CN"/>
              </w:rPr>
              <w:tab/>
              <w:t>within the NF instance</w:t>
            </w:r>
          </w:p>
          <w:p w:rsidR="00FC2117" w:rsidRDefault="00FC2117" w:rsidP="00B87FE6">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rsidR="00FC2117" w:rsidRDefault="00FC2117" w:rsidP="00B87FE6">
            <w:pPr>
              <w:pStyle w:val="TAL"/>
              <w:rPr>
                <w:lang w:eastAsia="zh-CN"/>
              </w:rPr>
            </w:pPr>
            <w:r>
              <w:rPr>
                <w:lang w:eastAsia="zh-CN"/>
              </w:rPr>
              <w:t>NF Service Instance ID, NF Service Set ID, NF Instance ID, NF Set ID</w:t>
            </w:r>
            <w:r w:rsidR="00375F94">
              <w:rPr>
                <w:lang w:eastAsia="zh-CN"/>
              </w:rPr>
              <w:t>, Service name (NOTE</w:t>
            </w:r>
            <w:r w:rsidR="00375F94">
              <w:rPr>
                <w:lang w:val="en-GB" w:eastAsia="zh-CN"/>
              </w:rPr>
              <w:t> 4</w:t>
            </w:r>
            <w:r w:rsidR="00375F94">
              <w:rPr>
                <w:lang w:eastAsia="zh-CN"/>
              </w:rPr>
              <w:t>)</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Service Set</w:t>
            </w:r>
          </w:p>
        </w:tc>
        <w:tc>
          <w:tcPr>
            <w:tcW w:w="2464" w:type="dxa"/>
            <w:shd w:val="clear" w:color="auto" w:fill="auto"/>
          </w:tcPr>
          <w:p w:rsidR="00FC2117" w:rsidRDefault="00FC2117" w:rsidP="00B87FE6">
            <w:pPr>
              <w:pStyle w:val="TAL"/>
              <w:rPr>
                <w:lang w:eastAsia="zh-CN"/>
              </w:rPr>
            </w:pPr>
            <w:r>
              <w:rPr>
                <w:lang w:eastAsia="zh-CN"/>
              </w:rPr>
              <w:t>Any NF Service instance within the indicated NF Service Set</w:t>
            </w:r>
          </w:p>
        </w:tc>
        <w:tc>
          <w:tcPr>
            <w:tcW w:w="2464" w:type="dxa"/>
            <w:shd w:val="clear" w:color="auto" w:fill="auto"/>
          </w:tcPr>
          <w:p w:rsidR="00FC2117" w:rsidRDefault="00FC2117" w:rsidP="00FC2117">
            <w:pPr>
              <w:pStyle w:val="TAL"/>
              <w:rPr>
                <w:lang w:eastAsia="zh-CN"/>
              </w:rPr>
            </w:pPr>
            <w:r>
              <w:rPr>
                <w:lang w:eastAsia="zh-CN"/>
              </w:rPr>
              <w:t>Any NF Service instance within an equivalent NF Service Set within the NF Set (if applicable)</w:t>
            </w:r>
          </w:p>
          <w:p w:rsidR="00FC2117" w:rsidRPr="00C34949" w:rsidRDefault="00FC2117" w:rsidP="00FC2117">
            <w:pPr>
              <w:pStyle w:val="TAL"/>
              <w:rPr>
                <w:lang w:val="en-GB" w:eastAsia="zh-CN"/>
              </w:rPr>
            </w:pPr>
            <w:r w:rsidRPr="00B87FE6">
              <w:rPr>
                <w:lang w:val="en-GB" w:eastAsia="zh-CN"/>
              </w:rPr>
              <w:t>(</w:t>
            </w:r>
            <w:r>
              <w:rPr>
                <w:lang w:eastAsia="zh-CN"/>
              </w:rPr>
              <w:t>Note</w:t>
            </w:r>
            <w:r w:rsidRPr="00B87FE6">
              <w:rPr>
                <w:lang w:val="en-GB" w:eastAsia="zh-CN"/>
              </w:rPr>
              <w:t> </w:t>
            </w:r>
            <w:r>
              <w:rPr>
                <w:lang w:eastAsia="zh-CN"/>
              </w:rPr>
              <w:t>2</w:t>
            </w:r>
            <w:r w:rsidRPr="00B87FE6">
              <w:rPr>
                <w:lang w:val="en-GB" w:eastAsia="zh-CN"/>
              </w:rPr>
              <w:t>)</w:t>
            </w:r>
          </w:p>
          <w:p w:rsidR="00FC2117" w:rsidRDefault="00FC2117" w:rsidP="00B87FE6">
            <w:pPr>
              <w:pStyle w:val="TAL"/>
              <w:rPr>
                <w:lang w:eastAsia="zh-CN"/>
              </w:rPr>
            </w:pPr>
          </w:p>
        </w:tc>
        <w:tc>
          <w:tcPr>
            <w:tcW w:w="2465" w:type="dxa"/>
            <w:shd w:val="clear" w:color="auto" w:fill="auto"/>
          </w:tcPr>
          <w:p w:rsidR="00FC2117" w:rsidRDefault="00FC2117" w:rsidP="00B87FE6">
            <w:pPr>
              <w:pStyle w:val="TAL"/>
              <w:rPr>
                <w:lang w:eastAsia="zh-CN"/>
              </w:rPr>
            </w:pPr>
            <w:r>
              <w:rPr>
                <w:lang w:eastAsia="zh-CN"/>
              </w:rPr>
              <w:t>NF Service Set ID, NF Instance ID, NF Set ID</w:t>
            </w:r>
            <w:r w:rsidR="00375F94">
              <w:rPr>
                <w:lang w:eastAsia="zh-CN"/>
              </w:rPr>
              <w:t>, Service name (NOTE</w:t>
            </w:r>
            <w:r w:rsidR="00375F94">
              <w:rPr>
                <w:lang w:val="en-GB" w:eastAsia="zh-CN"/>
              </w:rPr>
              <w:t> </w:t>
            </w:r>
            <w:r w:rsidR="00375F94">
              <w:rPr>
                <w:lang w:eastAsia="zh-CN"/>
              </w:rPr>
              <w:t>4)</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Instance</w:t>
            </w:r>
          </w:p>
        </w:tc>
        <w:tc>
          <w:tcPr>
            <w:tcW w:w="2464" w:type="dxa"/>
            <w:shd w:val="clear" w:color="auto" w:fill="auto"/>
          </w:tcPr>
          <w:p w:rsidR="00FC2117" w:rsidRDefault="00FC2117" w:rsidP="00B87FE6">
            <w:pPr>
              <w:pStyle w:val="TAL"/>
              <w:rPr>
                <w:lang w:eastAsia="zh-CN"/>
              </w:rPr>
            </w:pPr>
            <w:r>
              <w:rPr>
                <w:lang w:eastAsia="zh-CN"/>
              </w:rPr>
              <w:t>Any equivalent NF Service instance within the NF instance.</w:t>
            </w:r>
          </w:p>
        </w:tc>
        <w:tc>
          <w:tcPr>
            <w:tcW w:w="2464" w:type="dxa"/>
            <w:shd w:val="clear" w:color="auto" w:fill="auto"/>
          </w:tcPr>
          <w:p w:rsidR="00FC2117" w:rsidRDefault="00FC2117" w:rsidP="00B87FE6">
            <w:pPr>
              <w:pStyle w:val="TAL"/>
              <w:rPr>
                <w:lang w:eastAsia="zh-CN"/>
              </w:rPr>
            </w:pPr>
            <w:r>
              <w:rPr>
                <w:lang w:eastAsia="zh-CN"/>
              </w:rPr>
              <w:t>Any equivalent NF Service instance within a different NF instance within the NF Set (if applicable)</w:t>
            </w:r>
          </w:p>
        </w:tc>
        <w:tc>
          <w:tcPr>
            <w:tcW w:w="2465" w:type="dxa"/>
            <w:shd w:val="clear" w:color="auto" w:fill="auto"/>
          </w:tcPr>
          <w:p w:rsidR="00FC2117" w:rsidRDefault="00FC2117" w:rsidP="00B87FE6">
            <w:pPr>
              <w:pStyle w:val="TAL"/>
              <w:rPr>
                <w:lang w:eastAsia="zh-CN"/>
              </w:rPr>
            </w:pPr>
            <w:r>
              <w:rPr>
                <w:lang w:eastAsia="zh-CN"/>
              </w:rPr>
              <w:t>NF Instance ID, NF Set ID</w:t>
            </w:r>
            <w:r w:rsidR="00375F94">
              <w:rPr>
                <w:lang w:eastAsia="zh-CN"/>
              </w:rPr>
              <w:t>, Service name (NOTE</w:t>
            </w:r>
            <w:r w:rsidR="00375F94">
              <w:rPr>
                <w:lang w:val="en-GB" w:eastAsia="zh-CN"/>
              </w:rPr>
              <w:t> 4</w:t>
            </w:r>
            <w:r w:rsidR="00375F94">
              <w:rPr>
                <w:lang w:eastAsia="zh-CN"/>
              </w:rPr>
              <w:t>)</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Set</w:t>
            </w:r>
          </w:p>
        </w:tc>
        <w:tc>
          <w:tcPr>
            <w:tcW w:w="2464" w:type="dxa"/>
            <w:shd w:val="clear" w:color="auto" w:fill="auto"/>
          </w:tcPr>
          <w:p w:rsidR="00FC2117" w:rsidRDefault="00FC2117" w:rsidP="00B87FE6">
            <w:pPr>
              <w:pStyle w:val="TAL"/>
              <w:rPr>
                <w:lang w:eastAsia="zh-CN"/>
              </w:rPr>
            </w:pPr>
            <w:r>
              <w:rPr>
                <w:lang w:eastAsia="zh-CN"/>
              </w:rPr>
              <w:t>Any equivalent NF Service instance within the indicated NF Set</w:t>
            </w:r>
          </w:p>
        </w:tc>
        <w:tc>
          <w:tcPr>
            <w:tcW w:w="2464" w:type="dxa"/>
            <w:shd w:val="clear" w:color="auto" w:fill="auto"/>
          </w:tcPr>
          <w:p w:rsidR="00FC2117" w:rsidRDefault="00FC2117" w:rsidP="00B87FE6">
            <w:pPr>
              <w:pStyle w:val="TAL"/>
              <w:rPr>
                <w:lang w:eastAsia="zh-CN"/>
              </w:rPr>
            </w:pPr>
            <w:r>
              <w:rPr>
                <w:lang w:eastAsia="zh-CN"/>
              </w:rPr>
              <w:t>Any equivalent NF Service instance within the NF Set</w:t>
            </w:r>
          </w:p>
        </w:tc>
        <w:tc>
          <w:tcPr>
            <w:tcW w:w="2465" w:type="dxa"/>
            <w:shd w:val="clear" w:color="auto" w:fill="auto"/>
          </w:tcPr>
          <w:p w:rsidR="00FC2117" w:rsidRDefault="00FC2117" w:rsidP="00B87FE6">
            <w:pPr>
              <w:pStyle w:val="TAL"/>
              <w:rPr>
                <w:lang w:eastAsia="zh-CN"/>
              </w:rPr>
            </w:pPr>
            <w:r>
              <w:rPr>
                <w:lang w:eastAsia="zh-CN"/>
              </w:rPr>
              <w:t>NF Set ID</w:t>
            </w:r>
          </w:p>
        </w:tc>
      </w:tr>
      <w:tr w:rsidR="00FC2117" w:rsidTr="00B87FE6">
        <w:tc>
          <w:tcPr>
            <w:tcW w:w="9857" w:type="dxa"/>
            <w:gridSpan w:val="4"/>
            <w:shd w:val="clear" w:color="auto" w:fill="auto"/>
          </w:tcPr>
          <w:p w:rsidR="00FC2117" w:rsidRDefault="00FC2117" w:rsidP="00FC2117">
            <w:pPr>
              <w:pStyle w:val="TAN"/>
              <w:rPr>
                <w:lang w:eastAsia="zh-CN"/>
              </w:rPr>
            </w:pPr>
            <w:r>
              <w:rPr>
                <w:lang w:eastAsia="zh-CN"/>
              </w:rPr>
              <w:t>NOTE</w:t>
            </w:r>
            <w:r w:rsidRPr="00B87FE6">
              <w:rPr>
                <w:lang w:val="en-GB" w:eastAsia="zh-CN"/>
              </w:rPr>
              <w:t> </w:t>
            </w:r>
            <w:r>
              <w:rPr>
                <w:lang w:eastAsia="zh-CN"/>
              </w:rPr>
              <w:t>1:</w:t>
            </w:r>
            <w:r>
              <w:rPr>
                <w:lang w:eastAsia="zh-CN"/>
              </w:rPr>
              <w:tab/>
              <w:t xml:space="preserve">if </w:t>
            </w:r>
            <w:r w:rsidR="00375F94">
              <w:rPr>
                <w:lang w:val="en-GB" w:eastAsia="zh-CN"/>
              </w:rPr>
              <w:t>the B</w:t>
            </w:r>
            <w:r>
              <w:rPr>
                <w:lang w:eastAsia="zh-CN"/>
              </w:rPr>
              <w:t xml:space="preserve">inding </w:t>
            </w:r>
            <w:r w:rsidR="00375F94">
              <w:rPr>
                <w:lang w:val="en-GB" w:eastAsia="zh-CN"/>
              </w:rPr>
              <w:t>I</w:t>
            </w:r>
            <w:r>
              <w:rPr>
                <w:lang w:eastAsia="zh-CN"/>
              </w:rPr>
              <w:t>ndication is not available, the NF Consumer/SCP routes the service request to the target based on routing information available.</w:t>
            </w:r>
          </w:p>
          <w:p w:rsidR="00FC2117" w:rsidRDefault="00FC2117" w:rsidP="00B87FE6">
            <w:pPr>
              <w:pStyle w:val="TAN"/>
              <w:rPr>
                <w:lang w:eastAsia="zh-CN"/>
              </w:rPr>
            </w:pPr>
            <w:r>
              <w:rPr>
                <w:lang w:eastAsia="zh-CN"/>
              </w:rPr>
              <w:t>NOTE</w:t>
            </w:r>
            <w:r w:rsidRPr="00B87FE6">
              <w:rPr>
                <w:lang w:val="en-GB" w:eastAsia="zh-CN"/>
              </w:rPr>
              <w:t> </w:t>
            </w:r>
            <w:r>
              <w:rPr>
                <w:lang w:eastAsia="zh-CN"/>
              </w:rPr>
              <w:t>2:</w:t>
            </w:r>
            <w:r>
              <w:rPr>
                <w:lang w:eastAsia="zh-CN"/>
              </w:rPr>
              <w:tab/>
              <w:t>NF Service Sets in different NFs are considered equivalent if they include same type and variant (e.g. identical NF Service Set ID) of NF Services.</w:t>
            </w:r>
          </w:p>
          <w:p w:rsidR="00375F94" w:rsidRDefault="00375F94" w:rsidP="00B87FE6">
            <w:pPr>
              <w:pStyle w:val="TAN"/>
              <w:rPr>
                <w:lang w:eastAsia="zh-CN"/>
              </w:rPr>
            </w:pPr>
            <w:r>
              <w:rPr>
                <w:lang w:eastAsia="zh-CN"/>
              </w:rPr>
              <w:t>NOTE</w:t>
            </w:r>
            <w:r>
              <w:rPr>
                <w:lang w:val="en-GB" w:eastAsia="zh-CN"/>
              </w:rPr>
              <w:t> 3</w:t>
            </w:r>
            <w:r>
              <w:rPr>
                <w:lang w:eastAsia="zh-CN"/>
              </w:rPr>
              <w:t>:</w:t>
            </w:r>
            <w:r>
              <w:rPr>
                <w:lang w:eastAsia="zh-CN"/>
              </w:rPr>
              <w:tab/>
              <w:t xml:space="preserve">If a Routing Binding </w:t>
            </w:r>
            <w:r>
              <w:rPr>
                <w:lang w:val="en-GB" w:eastAsia="zh-CN"/>
              </w:rPr>
              <w:t>I</w:t>
            </w:r>
            <w:r>
              <w:rPr>
                <w:lang w:eastAsia="zh-CN"/>
              </w:rPr>
              <w:t>ndication is not available, the SCP routes the service request to the target based on available routing information.</w:t>
            </w:r>
          </w:p>
          <w:p w:rsidR="00375F94" w:rsidRDefault="00375F94" w:rsidP="00B87FE6">
            <w:pPr>
              <w:pStyle w:val="TAN"/>
              <w:rPr>
                <w:lang w:eastAsia="zh-CN"/>
              </w:rPr>
            </w:pPr>
            <w:r>
              <w:rPr>
                <w:lang w:eastAsia="zh-CN"/>
              </w:rPr>
              <w:t>NOTE</w:t>
            </w:r>
            <w:r>
              <w:rPr>
                <w:lang w:val="en-GB" w:eastAsia="zh-CN"/>
              </w:rPr>
              <w:t> 4</w:t>
            </w:r>
            <w:r>
              <w:rPr>
                <w:lang w:eastAsia="zh-CN"/>
              </w:rPr>
              <w:t>:</w:t>
            </w:r>
            <w:r>
              <w:rPr>
                <w:lang w:eastAsia="zh-CN"/>
              </w:rPr>
              <w:tab/>
              <w:t>The service name is only applicable if the Binding Indication relates to an notification target..</w:t>
            </w:r>
          </w:p>
        </w:tc>
      </w:tr>
    </w:tbl>
    <w:p w:rsidR="00FC2117" w:rsidRDefault="00FC2117" w:rsidP="00C34949">
      <w:pPr>
        <w:rPr>
          <w:lang w:eastAsia="zh-CN"/>
        </w:rPr>
      </w:pPr>
    </w:p>
    <w:p w:rsidR="00291DE7" w:rsidRDefault="00291DE7" w:rsidP="00291DE7">
      <w:pPr>
        <w:pStyle w:val="Heading4"/>
      </w:pPr>
      <w:bookmarkStart w:id="1284" w:name="_Toc20150212"/>
      <w:bookmarkStart w:id="1285" w:name="_Toc27847020"/>
      <w:r>
        <w:t>6.3.1.1</w:t>
      </w:r>
      <w:r>
        <w:tab/>
        <w:t>NF Discovery and Selection aspects relevant with indirect communication</w:t>
      </w:r>
      <w:bookmarkEnd w:id="1284"/>
      <w:bookmarkEnd w:id="1285"/>
    </w:p>
    <w:p w:rsidR="00291DE7" w:rsidRPr="00375F94" w:rsidRDefault="00291DE7" w:rsidP="00291DE7">
      <w:r w:rsidRPr="00375F94">
        <w:t>For indirect communication shown in Annex E, the SCP performs the following functionalities regarding Network Function and Network Function Service discovery and selection:</w:t>
      </w:r>
    </w:p>
    <w:p w:rsidR="00375F94" w:rsidRPr="00375F94" w:rsidRDefault="00FC2117" w:rsidP="00B56148">
      <w:pPr>
        <w:pStyle w:val="B1"/>
      </w:pPr>
      <w:r w:rsidRPr="00375F94">
        <w:t>-</w:t>
      </w:r>
      <w:r w:rsidRPr="00375F94">
        <w:tab/>
        <w:t xml:space="preserve">If the request includes a </w:t>
      </w:r>
      <w:r w:rsidR="00375F94" w:rsidRPr="00375F94">
        <w:t>Routing B</w:t>
      </w:r>
      <w:r w:rsidRPr="00375F94">
        <w:t xml:space="preserve">inding </w:t>
      </w:r>
      <w:r w:rsidR="00375F94" w:rsidRPr="00375F94">
        <w:t>I</w:t>
      </w:r>
      <w:r w:rsidRPr="00375F94">
        <w:t xml:space="preserve">ndication, the SCP shall route the service request to the requested target as specified in Table 6.3.1.0-1. If the </w:t>
      </w:r>
      <w:r w:rsidR="00375F94" w:rsidRPr="00375F94">
        <w:t>Routing B</w:t>
      </w:r>
      <w:r w:rsidRPr="00375F94">
        <w:t xml:space="preserve">inding </w:t>
      </w:r>
      <w:r w:rsidR="00375F94" w:rsidRPr="00375F94">
        <w:t>I</w:t>
      </w:r>
      <w:r w:rsidRPr="00375F94">
        <w:t>ndication does not exist, the SCP may get the NF Set ID from the NRF or local configuration (if available).</w:t>
      </w:r>
    </w:p>
    <w:p w:rsidR="00FC2117" w:rsidRPr="00375F94" w:rsidRDefault="00375F94" w:rsidP="00B56148">
      <w:pPr>
        <w:pStyle w:val="B1"/>
      </w:pPr>
      <w:r w:rsidRPr="00375F94">
        <w:t>-</w:t>
      </w:r>
      <w:r w:rsidRPr="00375F94">
        <w:tab/>
      </w:r>
      <w:r w:rsidR="00FC2117" w:rsidRPr="00375F94">
        <w:t xml:space="preserve">If the </w:t>
      </w:r>
      <w:r w:rsidRPr="00375F94">
        <w:t xml:space="preserve">request recipient </w:t>
      </w:r>
      <w:r w:rsidR="00FC2117" w:rsidRPr="00375F94">
        <w:t>had</w:t>
      </w:r>
      <w:r w:rsidRPr="00375F94">
        <w:t xml:space="preserve"> previously provided a</w:t>
      </w:r>
      <w:r w:rsidR="00FC2117" w:rsidRPr="00375F94">
        <w:t xml:space="preserve"> </w:t>
      </w:r>
      <w:r w:rsidRPr="00375F94">
        <w:t>B</w:t>
      </w:r>
      <w:r w:rsidR="00FC2117" w:rsidRPr="00375F94">
        <w:t xml:space="preserve">inding </w:t>
      </w:r>
      <w:r w:rsidRPr="00375F94">
        <w:t>I</w:t>
      </w:r>
      <w:r w:rsidR="00FC2117" w:rsidRPr="00375F94">
        <w:t>ndication, then the</w:t>
      </w:r>
      <w:r>
        <w:rPr>
          <w:lang w:val="en-GB"/>
        </w:rPr>
        <w:t xml:space="preserve"> request sender</w:t>
      </w:r>
      <w:r w:rsidR="00FC2117" w:rsidRPr="00375F94">
        <w:t xml:space="preserve"> shall include</w:t>
      </w:r>
      <w:r>
        <w:rPr>
          <w:lang w:val="en-GB"/>
        </w:rPr>
        <w:t xml:space="preserve"> a Routing Binding Indication with</w:t>
      </w:r>
      <w:r w:rsidR="00FC2117" w:rsidRPr="00375F94">
        <w:t xml:space="preserve"> the same</w:t>
      </w:r>
      <w:r>
        <w:rPr>
          <w:lang w:val="en-GB"/>
        </w:rPr>
        <w:t xml:space="preserve"> contents in</w:t>
      </w:r>
      <w:r w:rsidR="00FC2117" w:rsidRPr="00375F94">
        <w:t xml:space="preserve"> subsequent related requests.</w:t>
      </w:r>
    </w:p>
    <w:p w:rsidR="00E63C73" w:rsidRDefault="00E63C73" w:rsidP="00E63C73">
      <w:pPr>
        <w:pStyle w:val="Heading4"/>
      </w:pPr>
      <w:bookmarkStart w:id="1286" w:name="_Toc20150213"/>
      <w:bookmarkStart w:id="1287" w:name="_Toc27847021"/>
      <w:r>
        <w:t>6.3.1.2</w:t>
      </w:r>
      <w:r>
        <w:tab/>
        <w:t>Location information</w:t>
      </w:r>
      <w:bookmarkEnd w:id="1286"/>
      <w:bookmarkEnd w:id="1287"/>
    </w:p>
    <w:p w:rsidR="00E63C73" w:rsidRDefault="00734995" w:rsidP="00E63C73">
      <w:pPr>
        <w:rPr>
          <w:lang w:eastAsia="x-none"/>
        </w:rPr>
      </w:pPr>
      <w:r>
        <w:rPr>
          <w:lang w:eastAsia="x-none"/>
        </w:rPr>
        <w:t xml:space="preserve">The </w:t>
      </w:r>
      <w:r w:rsidR="00E63C73">
        <w:rPr>
          <w:lang w:eastAsia="x-none"/>
        </w:rPr>
        <w:t>location</w:t>
      </w:r>
      <w:r>
        <w:rPr>
          <w:lang w:eastAsia="x-none"/>
        </w:rPr>
        <w:t xml:space="preserve"> information describes the network location of the NF instance. It can consist of </w:t>
      </w:r>
      <w:r w:rsidR="0078144B">
        <w:rPr>
          <w:lang w:eastAsia="x-none"/>
        </w:rPr>
        <w:t>one or more</w:t>
      </w:r>
      <w:r>
        <w:rPr>
          <w:lang w:eastAsia="x-none"/>
        </w:rPr>
        <w:t xml:space="preserve"> levels. Each level describes one</w:t>
      </w:r>
      <w:r w:rsidR="0078144B">
        <w:rPr>
          <w:lang w:eastAsia="x-none"/>
        </w:rPr>
        <w:t xml:space="preserve"> location aspect</w:t>
      </w:r>
      <w:r>
        <w:rPr>
          <w:lang w:eastAsia="x-none"/>
        </w:rPr>
        <w:t xml:space="preserve">, such as </w:t>
      </w:r>
      <w:r w:rsidR="00E63C73">
        <w:rPr>
          <w:lang w:eastAsia="x-none"/>
        </w:rPr>
        <w:t xml:space="preserve">geographic location, data </w:t>
      </w:r>
      <w:r>
        <w:rPr>
          <w:lang w:eastAsia="x-none"/>
        </w:rPr>
        <w:t>centre</w:t>
      </w:r>
      <w:r w:rsidR="0078144B">
        <w:rPr>
          <w:lang w:eastAsia="x-none"/>
        </w:rPr>
        <w:t>, cluster</w:t>
      </w:r>
      <w:r>
        <w:rPr>
          <w:lang w:eastAsia="x-none"/>
        </w:rPr>
        <w:t>, etc. An</w:t>
      </w:r>
      <w:r w:rsidR="00E63C73">
        <w:rPr>
          <w:lang w:eastAsia="x-none"/>
        </w:rPr>
        <w:t xml:space="preserve"> NF instance</w:t>
      </w:r>
      <w:r>
        <w:rPr>
          <w:lang w:eastAsia="x-none"/>
        </w:rPr>
        <w:t xml:space="preserve"> has only</w:t>
      </w:r>
      <w:r w:rsidR="00E63C73">
        <w:rPr>
          <w:lang w:eastAsia="x-none"/>
        </w:rPr>
        <w:t xml:space="preserve"> one location.</w:t>
      </w:r>
    </w:p>
    <w:p w:rsidR="00E63C73" w:rsidRDefault="00E63C73" w:rsidP="00E63C73">
      <w:pPr>
        <w:rPr>
          <w:lang w:eastAsia="x-none"/>
        </w:rPr>
      </w:pPr>
      <w:r>
        <w:rPr>
          <w:lang w:eastAsia="x-none"/>
        </w:rPr>
        <w:t>The</w:t>
      </w:r>
      <w:r w:rsidR="00734995">
        <w:rPr>
          <w:lang w:eastAsia="x-none"/>
        </w:rPr>
        <w:t xml:space="preserve"> location information</w:t>
      </w:r>
      <w:r>
        <w:rPr>
          <w:lang w:eastAsia="x-none"/>
        </w:rPr>
        <w:t xml:space="preserve"> may be used to select the NF service instance or NF instance from a particular network location based on local configuration.</w:t>
      </w:r>
    </w:p>
    <w:p w:rsidR="00734995" w:rsidRDefault="00734995" w:rsidP="002369B3">
      <w:pPr>
        <w:pStyle w:val="NO"/>
      </w:pPr>
      <w:r>
        <w:t>NOTE:</w:t>
      </w:r>
      <w:r>
        <w:tab/>
        <w:t xml:space="preserve">The location information in </w:t>
      </w:r>
      <w:r w:rsidR="002369B3">
        <w:t>TS 29.510 [</w:t>
      </w:r>
      <w:r>
        <w:t>58] specifies the granularity of location information. It is up to each deployment to determine the granularity of location information to be used.</w:t>
      </w:r>
    </w:p>
    <w:p w:rsidR="00867F7B" w:rsidRPr="009E0DE1" w:rsidRDefault="00867F7B" w:rsidP="00867F7B">
      <w:pPr>
        <w:pStyle w:val="Heading3"/>
      </w:pPr>
      <w:bookmarkStart w:id="1288" w:name="_Toc20150214"/>
      <w:bookmarkStart w:id="1289" w:name="_Toc27847022"/>
      <w:r w:rsidRPr="009E0DE1">
        <w:t>6.3.2</w:t>
      </w:r>
      <w:r w:rsidRPr="009E0DE1">
        <w:tab/>
        <w:t xml:space="preserve">SMF </w:t>
      </w:r>
      <w:r w:rsidR="00CD4094" w:rsidRPr="009E0DE1">
        <w:t xml:space="preserve">discovery and </w:t>
      </w:r>
      <w:r w:rsidRPr="009E0DE1">
        <w:t>selection</w:t>
      </w:r>
      <w:bookmarkEnd w:id="1288"/>
      <w:bookmarkEnd w:id="1289"/>
    </w:p>
    <w:p w:rsidR="00867F7B" w:rsidRPr="009E0DE1" w:rsidRDefault="00867F7B" w:rsidP="00867F7B">
      <w:r w:rsidRPr="009E0DE1">
        <w:t>The SMF selection function</w:t>
      </w:r>
      <w:r w:rsidR="004F6480">
        <w:t>ality</w:t>
      </w:r>
      <w:r w:rsidRPr="009E0DE1">
        <w:t xml:space="preserve"> is supported by the AMF</w:t>
      </w:r>
      <w:r w:rsidR="004F6480">
        <w:t xml:space="preserve"> and SCP</w:t>
      </w:r>
      <w:r w:rsidRPr="009E0DE1">
        <w:t xml:space="preserve"> and is used to allocate an SMF that shall manage the </w:t>
      </w:r>
      <w:r w:rsidR="00AB61E3" w:rsidRPr="009E0DE1">
        <w:t>PDU Session</w:t>
      </w:r>
      <w:r w:rsidRPr="009E0DE1">
        <w:t>.</w:t>
      </w:r>
      <w:r w:rsidR="00B51D1E" w:rsidRPr="009E0DE1">
        <w:t xml:space="preserve"> The SMF selection procedures are described in clause 4.3.2.2.3 of </w:t>
      </w:r>
      <w:r w:rsidR="002369B3" w:rsidRPr="009E0DE1">
        <w:t>TS</w:t>
      </w:r>
      <w:r w:rsidR="002369B3">
        <w:t> </w:t>
      </w:r>
      <w:r w:rsidR="002369B3" w:rsidRPr="009E0DE1">
        <w:t>23.502</w:t>
      </w:r>
      <w:r w:rsidR="002369B3">
        <w:t> </w:t>
      </w:r>
      <w:r w:rsidR="002369B3" w:rsidRPr="009E0DE1">
        <w:t>[</w:t>
      </w:r>
      <w:r w:rsidR="00B51D1E" w:rsidRPr="009E0DE1">
        <w:t>3].</w:t>
      </w:r>
    </w:p>
    <w:p w:rsidR="004F6480" w:rsidRDefault="004F6480" w:rsidP="00867F7B">
      <w:r>
        <w:t>The SMF discovery and selection functionality follows the principles stated in clause 6.3.1</w:t>
      </w:r>
      <w:r w:rsidR="004E12E3">
        <w:t>.</w:t>
      </w:r>
    </w:p>
    <w:p w:rsidR="00867F7B" w:rsidRPr="009E0DE1" w:rsidRDefault="004F6480" w:rsidP="00867F7B">
      <w:r>
        <w:t xml:space="preserve">If the AMF does discovery, the </w:t>
      </w:r>
      <w:r w:rsidR="00867F7B" w:rsidRPr="009E0DE1">
        <w:t>AMF shall utilize the</w:t>
      </w:r>
      <w:r w:rsidR="000E58AC">
        <w:t xml:space="preserve"> NRF</w:t>
      </w:r>
      <w:r w:rsidR="00867F7B" w:rsidRPr="009E0DE1">
        <w:t xml:space="preserve"> to discover SMF instance(s) unless SMF information is available by other means, e.g. locally configured on AMF.</w:t>
      </w:r>
      <w:r w:rsidR="000E58AC">
        <w:t xml:space="preserve"> The AMF provides UE location information to the NRF when trying to discover SMF instance(s).</w:t>
      </w:r>
      <w:r w:rsidR="00867F7B" w:rsidRPr="009E0DE1">
        <w:t xml:space="preserve"> The NRF provides</w:t>
      </w:r>
      <w:r w:rsidR="00274EB1">
        <w:t xml:space="preserve"> NF profile(s)</w:t>
      </w:r>
      <w:r w:rsidR="00EF6D0C" w:rsidRPr="009E0DE1">
        <w:t xml:space="preserve"> of SMF instance(s)</w:t>
      </w:r>
      <w:r w:rsidR="00867F7B" w:rsidRPr="009E0DE1">
        <w:t xml:space="preserve"> to the AMF.</w:t>
      </w:r>
      <w:r w:rsidR="000E58AC">
        <w:t xml:space="preserve"> In addition, the NRF also provides the SMF service area of SMF instance(s) to the AMF.</w:t>
      </w:r>
      <w:r w:rsidR="00CD4094" w:rsidRPr="009E0DE1">
        <w:t xml:space="preserve"> The SMF selection function</w:t>
      </w:r>
      <w:r>
        <w:t>ality</w:t>
      </w:r>
      <w:r w:rsidR="00CD4094" w:rsidRPr="009E0DE1">
        <w:t xml:space="preserve"> in the AMF selects an SMF instance</w:t>
      </w:r>
      <w:r w:rsidR="00274EB1">
        <w:t xml:space="preserve"> and an SMF service instance</w:t>
      </w:r>
      <w:r w:rsidR="00CD4094" w:rsidRPr="009E0DE1">
        <w:t xml:space="preserve"> based on the available SMF instances obtained from NRF or on the configured SMF information in the AMF.</w:t>
      </w:r>
    </w:p>
    <w:p w:rsidR="00BE70CE" w:rsidRPr="009E0DE1" w:rsidRDefault="00123F97" w:rsidP="0009778E">
      <w:pPr>
        <w:pStyle w:val="NO"/>
        <w:rPr>
          <w:lang w:val="en-GB"/>
        </w:rPr>
      </w:pPr>
      <w:r w:rsidRPr="009E0DE1">
        <w:rPr>
          <w:lang w:val="en-GB"/>
        </w:rPr>
        <w:t>NOTE</w:t>
      </w:r>
      <w:r w:rsidR="00D96099" w:rsidRPr="009E0DE1">
        <w:rPr>
          <w:lang w:val="en-GB"/>
        </w:rPr>
        <w:t> 1</w:t>
      </w:r>
      <w:r w:rsidRPr="009E0DE1">
        <w:rPr>
          <w:lang w:val="en-GB"/>
        </w:rPr>
        <w:t>:</w:t>
      </w:r>
      <w:r w:rsidRPr="009E0DE1">
        <w:rPr>
          <w:lang w:val="en-GB"/>
        </w:rPr>
        <w:tab/>
      </w:r>
      <w:r w:rsidR="00BE70CE" w:rsidRPr="009E0DE1">
        <w:rPr>
          <w:lang w:val="en-GB"/>
        </w:rPr>
        <w:t xml:space="preserve">Protocol aspects of the access to NRF are specified in </w:t>
      </w:r>
      <w:r w:rsidR="002369B3" w:rsidRPr="009E0DE1">
        <w:rPr>
          <w:lang w:val="en-GB"/>
        </w:rPr>
        <w:t>TS</w:t>
      </w:r>
      <w:r w:rsidR="002369B3">
        <w:rPr>
          <w:lang w:val="en-GB"/>
        </w:rPr>
        <w:t> </w:t>
      </w:r>
      <w:r w:rsidR="002369B3" w:rsidRPr="009E0DE1">
        <w:rPr>
          <w:lang w:val="en-GB"/>
        </w:rPr>
        <w:t>29.510</w:t>
      </w:r>
      <w:r w:rsidR="002369B3">
        <w:rPr>
          <w:lang w:val="en-GB"/>
        </w:rPr>
        <w:t> </w:t>
      </w:r>
      <w:r w:rsidR="002369B3" w:rsidRPr="009E0DE1">
        <w:rPr>
          <w:lang w:val="en-GB"/>
        </w:rPr>
        <w:t>[</w:t>
      </w:r>
      <w:r w:rsidR="00B12F00" w:rsidRPr="009E0DE1">
        <w:rPr>
          <w:lang w:val="en-GB"/>
        </w:rPr>
        <w:t>58</w:t>
      </w:r>
      <w:r w:rsidR="00BE70CE" w:rsidRPr="009E0DE1">
        <w:rPr>
          <w:lang w:val="en-GB"/>
        </w:rPr>
        <w:t>].</w:t>
      </w:r>
    </w:p>
    <w:p w:rsidR="00867F7B" w:rsidRPr="009E0DE1" w:rsidRDefault="00867F7B" w:rsidP="00867F7B">
      <w:r w:rsidRPr="009E0DE1">
        <w:t>The SMF selection function</w:t>
      </w:r>
      <w:r w:rsidR="004F6480">
        <w:t>ality</w:t>
      </w:r>
      <w:r w:rsidRPr="009E0DE1">
        <w:t xml:space="preserve"> is applicable to both 3GPP access and non-3GPP access.</w:t>
      </w:r>
    </w:p>
    <w:p w:rsidR="00B51D1E" w:rsidRPr="009E0DE1" w:rsidRDefault="00B51D1E" w:rsidP="00867F7B">
      <w:r w:rsidRPr="009E0DE1">
        <w:t>The SMF selection for Emergency services is described in clause 5.16.4.5.</w:t>
      </w:r>
    </w:p>
    <w:p w:rsidR="00867F7B" w:rsidRPr="009E0DE1" w:rsidRDefault="00867F7B" w:rsidP="00867F7B">
      <w:r w:rsidRPr="009E0DE1">
        <w:t>The following factors may be considered during the SMF selection:</w:t>
      </w:r>
    </w:p>
    <w:p w:rsidR="00867F7B" w:rsidRPr="009E0DE1" w:rsidRDefault="00C5688C" w:rsidP="00867F7B">
      <w:pPr>
        <w:pStyle w:val="B1"/>
        <w:rPr>
          <w:lang w:val="en-GB"/>
        </w:rPr>
      </w:pPr>
      <w:r>
        <w:rPr>
          <w:lang w:val="en-GB"/>
        </w:rPr>
        <w:t>a)</w:t>
      </w:r>
      <w:r w:rsidR="00867F7B" w:rsidRPr="009E0DE1">
        <w:rPr>
          <w:lang w:val="en-GB"/>
        </w:rPr>
        <w:tab/>
        <w:t>Selected Data Network Name (DNN).</w:t>
      </w:r>
      <w:r w:rsidR="009A32EB">
        <w:rPr>
          <w:lang w:val="en-GB"/>
        </w:rPr>
        <w:t xml:space="preserve"> In the case of the home routed roaming, the DNN is not applied for the V-SMF selection.</w:t>
      </w:r>
    </w:p>
    <w:p w:rsidR="00867F7B" w:rsidRPr="009E0DE1" w:rsidRDefault="00C5688C" w:rsidP="00867F7B">
      <w:pPr>
        <w:pStyle w:val="B1"/>
        <w:rPr>
          <w:lang w:val="en-GB"/>
        </w:rPr>
      </w:pPr>
      <w:r>
        <w:rPr>
          <w:lang w:val="en-GB"/>
        </w:rPr>
        <w:t>b)</w:t>
      </w:r>
      <w:r w:rsidR="00867F7B" w:rsidRPr="009E0DE1">
        <w:rPr>
          <w:lang w:val="en-GB"/>
        </w:rPr>
        <w:tab/>
        <w:t>S-NSSAI</w:t>
      </w:r>
      <w:r w:rsidR="009B216F">
        <w:rPr>
          <w:lang w:val="en-GB"/>
        </w:rPr>
        <w:t xml:space="preserve"> of the HPLMN (for non-roaming and home-routed roaming scenarios), and S-NSSAI of the VPLMN (for roaming with local breakout and home-routed roaming scenarios)</w:t>
      </w:r>
      <w:r w:rsidR="00867F7B" w:rsidRPr="009E0DE1">
        <w:rPr>
          <w:lang w:val="en-GB"/>
        </w:rPr>
        <w:t>.</w:t>
      </w:r>
    </w:p>
    <w:p w:rsidR="00D96099" w:rsidRPr="009E0DE1" w:rsidRDefault="00C5688C" w:rsidP="00867F7B">
      <w:pPr>
        <w:pStyle w:val="B1"/>
        <w:rPr>
          <w:lang w:val="en-GB"/>
        </w:rPr>
      </w:pPr>
      <w:r>
        <w:rPr>
          <w:lang w:val="en-GB"/>
        </w:rPr>
        <w:t>c)</w:t>
      </w:r>
      <w:r w:rsidR="00D96099" w:rsidRPr="009E0DE1">
        <w:rPr>
          <w:lang w:val="en-GB"/>
        </w:rPr>
        <w:tab/>
        <w:t>NSI-ID.</w:t>
      </w:r>
    </w:p>
    <w:p w:rsidR="00D96099" w:rsidRPr="009E0DE1" w:rsidRDefault="00D96099" w:rsidP="00D96099">
      <w:pPr>
        <w:pStyle w:val="NO"/>
        <w:rPr>
          <w:lang w:val="en-GB"/>
        </w:rPr>
      </w:pPr>
      <w:r w:rsidRPr="009E0DE1">
        <w:rPr>
          <w:lang w:val="en-GB"/>
        </w:rPr>
        <w:t>NOTE 2:</w:t>
      </w:r>
      <w:r w:rsidRPr="009E0DE1">
        <w:rPr>
          <w:lang w:val="en-GB"/>
        </w:rPr>
        <w:tab/>
        <w:t>The use of NSI -ID in the network is optional and depends on the deployment choices of the operator. If used, the NSI ID is associated with S-NSSAI.</w:t>
      </w:r>
    </w:p>
    <w:p w:rsidR="00C5688C" w:rsidRDefault="00C5688C" w:rsidP="00867F7B">
      <w:pPr>
        <w:pStyle w:val="B1"/>
        <w:rPr>
          <w:lang w:val="en-GB"/>
        </w:rPr>
      </w:pPr>
      <w:r>
        <w:rPr>
          <w:lang w:val="en-GB"/>
        </w:rPr>
        <w:t>d)</w:t>
      </w:r>
      <w:r>
        <w:rPr>
          <w:lang w:val="en-GB"/>
        </w:rPr>
        <w:tab/>
        <w:t>Access technology being used by the UE.</w:t>
      </w:r>
    </w:p>
    <w:p w:rsidR="00C5688C" w:rsidRDefault="00C5688C" w:rsidP="00C5688C">
      <w:pPr>
        <w:pStyle w:val="B1"/>
        <w:rPr>
          <w:lang w:val="en-GB"/>
        </w:rPr>
      </w:pPr>
      <w:r>
        <w:rPr>
          <w:lang w:val="en-GB"/>
        </w:rPr>
        <w:t>e)</w:t>
      </w:r>
      <w:r>
        <w:rPr>
          <w:lang w:val="en-GB"/>
        </w:rPr>
        <w:tab/>
        <w:t>Support for Control Plane CIoT 5GS Optimisation.</w:t>
      </w:r>
    </w:p>
    <w:p w:rsidR="00867F7B" w:rsidRPr="009E0DE1" w:rsidRDefault="00C5688C" w:rsidP="00867F7B">
      <w:pPr>
        <w:pStyle w:val="B1"/>
        <w:rPr>
          <w:lang w:val="en-GB"/>
        </w:rPr>
      </w:pPr>
      <w:r>
        <w:rPr>
          <w:lang w:val="en-GB"/>
        </w:rPr>
        <w:t>f)</w:t>
      </w:r>
      <w:r w:rsidR="00867F7B" w:rsidRPr="009E0DE1">
        <w:rPr>
          <w:lang w:val="en-GB"/>
        </w:rPr>
        <w:tab/>
        <w:t>Subscription information from UDM, e.g.</w:t>
      </w:r>
    </w:p>
    <w:p w:rsidR="000E2061" w:rsidRPr="009E0DE1" w:rsidRDefault="000E2061" w:rsidP="000E2061">
      <w:pPr>
        <w:pStyle w:val="B2"/>
        <w:rPr>
          <w:lang w:val="en-GB"/>
        </w:rPr>
      </w:pPr>
      <w:r w:rsidRPr="009E0DE1">
        <w:rPr>
          <w:lang w:val="en-GB"/>
        </w:rPr>
        <w:t>-</w:t>
      </w:r>
      <w:r w:rsidR="00123F97" w:rsidRPr="009E0DE1">
        <w:rPr>
          <w:lang w:val="en-GB"/>
        </w:rPr>
        <w:tab/>
      </w:r>
      <w:r w:rsidRPr="009E0DE1">
        <w:rPr>
          <w:lang w:val="en-GB"/>
        </w:rPr>
        <w:t>per DNN: whether LBO roaming is allowed</w:t>
      </w:r>
      <w:r w:rsidR="000104C1" w:rsidRPr="009E0DE1">
        <w:rPr>
          <w:lang w:val="en-GB"/>
        </w:rPr>
        <w:t>.</w:t>
      </w:r>
    </w:p>
    <w:p w:rsidR="000E2061" w:rsidRPr="009E0DE1" w:rsidRDefault="000E2061" w:rsidP="000E2061">
      <w:pPr>
        <w:pStyle w:val="B2"/>
        <w:rPr>
          <w:lang w:val="en-GB"/>
        </w:rPr>
      </w:pPr>
      <w:r w:rsidRPr="009E0DE1">
        <w:rPr>
          <w:lang w:val="en-GB"/>
        </w:rPr>
        <w:t>-</w:t>
      </w:r>
      <w:r w:rsidRPr="009E0DE1">
        <w:rPr>
          <w:lang w:val="en-GB"/>
        </w:rPr>
        <w:tab/>
        <w:t>per S-NSSAI: the subscribed DNN(s)</w:t>
      </w:r>
      <w:r w:rsidR="000104C1" w:rsidRPr="009E0DE1">
        <w:rPr>
          <w:lang w:val="en-GB"/>
        </w:rPr>
        <w:t>.</w:t>
      </w:r>
    </w:p>
    <w:p w:rsidR="000E2061" w:rsidRPr="009E0DE1" w:rsidRDefault="000E2061" w:rsidP="0009778E">
      <w:pPr>
        <w:pStyle w:val="B2"/>
        <w:rPr>
          <w:lang w:val="en-GB"/>
        </w:rPr>
      </w:pPr>
      <w:r w:rsidRPr="009E0DE1">
        <w:rPr>
          <w:lang w:val="en-GB"/>
        </w:rPr>
        <w:t>-</w:t>
      </w:r>
      <w:r w:rsidRPr="009E0DE1">
        <w:rPr>
          <w:lang w:val="en-GB"/>
        </w:rPr>
        <w:tab/>
        <w:t>per (S-NSSAI, subscribed DNN): whether LBO roaming is allowed</w:t>
      </w:r>
      <w:r w:rsidR="000104C1" w:rsidRPr="009E0DE1">
        <w:rPr>
          <w:lang w:val="en-GB"/>
        </w:rPr>
        <w:t>.</w:t>
      </w:r>
    </w:p>
    <w:p w:rsidR="000104C1" w:rsidRPr="009E0DE1" w:rsidRDefault="00406B43" w:rsidP="00C34949">
      <w:pPr>
        <w:pStyle w:val="B2"/>
      </w:pPr>
      <w:r>
        <w:t>-</w:t>
      </w:r>
      <w:r w:rsidR="000104C1" w:rsidRPr="009E0DE1">
        <w:tab/>
        <w:t>per (S-NSSAI, subscribed DNN): whether EPC interworking is supported.</w:t>
      </w:r>
    </w:p>
    <w:p w:rsidR="00073CC0" w:rsidRDefault="00073CC0" w:rsidP="00A30201">
      <w:pPr>
        <w:pStyle w:val="B2"/>
      </w:pPr>
      <w:r>
        <w:t>-</w:t>
      </w:r>
      <w:r>
        <w:tab/>
        <w:t>per (S-NSSAI, subscribed DNN): whether selecting the same SMF for all PDU sessions to the same S-NSSAI and DNN is required.</w:t>
      </w:r>
    </w:p>
    <w:p w:rsidR="00406B43" w:rsidRDefault="00406B43" w:rsidP="00867F7B">
      <w:pPr>
        <w:pStyle w:val="B1"/>
        <w:rPr>
          <w:lang w:val="en-GB"/>
        </w:rPr>
      </w:pPr>
      <w:r>
        <w:rPr>
          <w:lang w:val="en-GB"/>
        </w:rPr>
        <w:t>g)</w:t>
      </w:r>
      <w:r>
        <w:rPr>
          <w:lang w:val="en-GB"/>
        </w:rPr>
        <w:tab/>
        <w:t>Void.</w:t>
      </w:r>
    </w:p>
    <w:p w:rsidR="00867F7B" w:rsidRPr="009E0DE1" w:rsidRDefault="00C5688C" w:rsidP="00867F7B">
      <w:pPr>
        <w:pStyle w:val="B1"/>
        <w:rPr>
          <w:lang w:val="en-GB"/>
        </w:rPr>
      </w:pPr>
      <w:r>
        <w:rPr>
          <w:lang w:val="en-GB"/>
        </w:rPr>
        <w:t>h)</w:t>
      </w:r>
      <w:r w:rsidR="00867F7B" w:rsidRPr="009E0DE1">
        <w:rPr>
          <w:lang w:val="en-GB"/>
        </w:rPr>
        <w:tab/>
        <w:t>Local operator policies.</w:t>
      </w:r>
    </w:p>
    <w:p w:rsidR="00406B43" w:rsidRDefault="00406B43" w:rsidP="00C34949">
      <w:pPr>
        <w:pStyle w:val="NO"/>
      </w:pPr>
      <w:r>
        <w:t>NOTE</w:t>
      </w:r>
      <w:r>
        <w:rPr>
          <w:lang w:val="en-GB"/>
        </w:rPr>
        <w:t> </w:t>
      </w:r>
      <w:r>
        <w:t>3:</w:t>
      </w:r>
      <w:r>
        <w:tab/>
        <w:t>These policies can take into account whether the SMF to be selected is an I-SMF or a V-SMF or a SMF.</w:t>
      </w:r>
    </w:p>
    <w:p w:rsidR="00867F7B" w:rsidRPr="009E0DE1" w:rsidRDefault="00C5688C" w:rsidP="00867F7B">
      <w:pPr>
        <w:pStyle w:val="B1"/>
        <w:rPr>
          <w:lang w:val="en-GB"/>
        </w:rPr>
      </w:pPr>
      <w:r>
        <w:rPr>
          <w:lang w:val="en-GB"/>
        </w:rPr>
        <w:t>i)</w:t>
      </w:r>
      <w:r w:rsidR="00867F7B" w:rsidRPr="009E0DE1">
        <w:rPr>
          <w:lang w:val="en-GB"/>
        </w:rPr>
        <w:tab/>
        <w:t>Load conditions of the candidate SMFs.</w:t>
      </w:r>
    </w:p>
    <w:p w:rsidR="00095A63" w:rsidRDefault="00095A63" w:rsidP="00867F7B">
      <w:pPr>
        <w:pStyle w:val="B1"/>
        <w:rPr>
          <w:lang w:val="en-GB"/>
        </w:rPr>
      </w:pPr>
      <w:r>
        <w:rPr>
          <w:lang w:val="en-GB"/>
        </w:rPr>
        <w:t>j)</w:t>
      </w:r>
      <w:r>
        <w:rPr>
          <w:lang w:val="en-GB"/>
        </w:rPr>
        <w:tab/>
        <w:t xml:space="preserve">Analytics (i.e. statistics or predictions) for candidate SMFs' load as received from NWDAF (see </w:t>
      </w:r>
      <w:r w:rsidR="002369B3">
        <w:rPr>
          <w:lang w:val="en-GB"/>
        </w:rPr>
        <w:t>TS 23.288 [</w:t>
      </w:r>
      <w:r>
        <w:rPr>
          <w:lang w:val="en-GB"/>
        </w:rPr>
        <w:t>86]), if NWDAF is deployed.</w:t>
      </w:r>
    </w:p>
    <w:p w:rsidR="000E58AC" w:rsidRDefault="00C5688C" w:rsidP="000E58AC">
      <w:pPr>
        <w:pStyle w:val="B1"/>
        <w:rPr>
          <w:lang w:val="en-GB"/>
        </w:rPr>
      </w:pPr>
      <w:r>
        <w:rPr>
          <w:lang w:val="en-GB"/>
        </w:rPr>
        <w:t>k)</w:t>
      </w:r>
      <w:r w:rsidR="000E58AC">
        <w:rPr>
          <w:lang w:val="en-GB"/>
        </w:rPr>
        <w:tab/>
        <w:t>UE location (i.e. TA).</w:t>
      </w:r>
    </w:p>
    <w:p w:rsidR="000E58AC" w:rsidRDefault="00C5688C" w:rsidP="000E58AC">
      <w:pPr>
        <w:pStyle w:val="B1"/>
        <w:rPr>
          <w:lang w:val="en-GB"/>
        </w:rPr>
      </w:pPr>
      <w:r>
        <w:rPr>
          <w:lang w:val="en-GB"/>
        </w:rPr>
        <w:t>l)</w:t>
      </w:r>
      <w:r w:rsidR="000E58AC">
        <w:rPr>
          <w:lang w:val="en-GB"/>
        </w:rPr>
        <w:tab/>
        <w:t>Service Area of the candidate SMFs.</w:t>
      </w:r>
    </w:p>
    <w:p w:rsidR="004D69AA" w:rsidRDefault="00C5688C" w:rsidP="004D69AA">
      <w:pPr>
        <w:pStyle w:val="B1"/>
        <w:rPr>
          <w:lang w:val="en-GB"/>
        </w:rPr>
      </w:pPr>
      <w:r>
        <w:rPr>
          <w:lang w:val="en-GB"/>
        </w:rPr>
        <w:t>m)</w:t>
      </w:r>
      <w:r w:rsidR="004D69AA">
        <w:rPr>
          <w:lang w:val="en-GB"/>
        </w:rPr>
        <w:tab/>
        <w:t>Capability of the SMF</w:t>
      </w:r>
      <w:r w:rsidR="00406B43">
        <w:rPr>
          <w:lang w:val="en-GB"/>
        </w:rPr>
        <w:t xml:space="preserve"> to support a MA PDU Session</w:t>
      </w:r>
      <w:r w:rsidR="004D69AA">
        <w:rPr>
          <w:lang w:val="en-GB"/>
        </w:rPr>
        <w:t>.</w:t>
      </w:r>
    </w:p>
    <w:p w:rsidR="0072442B" w:rsidRDefault="0072442B" w:rsidP="00A30201">
      <w:pPr>
        <w:pStyle w:val="B1"/>
      </w:pPr>
      <w:r>
        <w:t>n)</w:t>
      </w:r>
      <w:r>
        <w:tab/>
        <w:t>If interworking with EPS is required.</w:t>
      </w:r>
    </w:p>
    <w:p w:rsidR="00375F94" w:rsidRDefault="00375F94" w:rsidP="00867F7B">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rsidR="00C5688C" w:rsidRDefault="00C5688C" w:rsidP="00867F7B">
      <w:r>
        <w:t>In the case of delegated discovery, the AMF, shall send all the available factors a)-d)</w:t>
      </w:r>
      <w:r w:rsidR="00AA2E79">
        <w:t>, k)</w:t>
      </w:r>
      <w:r w:rsidR="0072442B">
        <w:t xml:space="preserve"> and n)</w:t>
      </w:r>
      <w:r>
        <w:t xml:space="preserve"> to the SCP.</w:t>
      </w:r>
    </w:p>
    <w:p w:rsidR="00C5688C" w:rsidRDefault="00C5688C" w:rsidP="00867F7B">
      <w:r>
        <w:t>In addition, the AMF may indicate to the SCP which NRF to use (in case of NRF dedicated to the target slice).</w:t>
      </w:r>
    </w:p>
    <w:p w:rsidR="00867F7B" w:rsidRPr="009E0DE1" w:rsidRDefault="00867F7B" w:rsidP="00867F7B">
      <w:r w:rsidRPr="009E0DE1">
        <w:t xml:space="preserve">If there is an existing </w:t>
      </w:r>
      <w:r w:rsidR="00AB61E3" w:rsidRPr="009E0DE1">
        <w:t>PDU Session</w:t>
      </w:r>
      <w:r w:rsidR="00460375" w:rsidRPr="009E0DE1">
        <w:t xml:space="preserve"> and the UE requests to establish another PDU Session</w:t>
      </w:r>
      <w:r w:rsidRPr="009E0DE1">
        <w:t xml:space="preserve"> to the same DNN and S-NSSAI</w:t>
      </w:r>
      <w:r w:rsidR="009B216F">
        <w:t xml:space="preserve"> of the HPLMN</w:t>
      </w:r>
      <w:r w:rsidR="00073CC0">
        <w:t>,</w:t>
      </w:r>
      <w:r w:rsidR="00460375" w:rsidRPr="009E0DE1">
        <w:t xml:space="preserve"> and the UE subscription data indicates the support for interworking with EPS for this DNN</w:t>
      </w:r>
      <w:r w:rsidR="004E5136">
        <w:t xml:space="preserve"> and S-NSSAI</w:t>
      </w:r>
      <w:r w:rsidR="009B216F">
        <w:t xml:space="preserve"> of the HPLMN</w:t>
      </w:r>
      <w:r w:rsidR="00073CC0">
        <w:t xml:space="preserve"> or UE subscription data indicates the same SMF shall be selected for all PDU sessions to the same S-NSSAI, DNN</w:t>
      </w:r>
      <w:r w:rsidRPr="009E0DE1">
        <w:t>, the same SMF</w:t>
      </w:r>
      <w:r w:rsidR="009A32EB">
        <w:t xml:space="preserve"> in non roaming and LBO case or the same H-SMF in home routed roaming case,</w:t>
      </w:r>
      <w:r w:rsidRPr="009E0DE1">
        <w:t xml:space="preserve"> </w:t>
      </w:r>
      <w:r w:rsidR="004E5136">
        <w:t xml:space="preserve">shall </w:t>
      </w:r>
      <w:r w:rsidRPr="009E0DE1">
        <w:t>be selected.</w:t>
      </w:r>
      <w:r w:rsidR="00073CC0">
        <w:t xml:space="preserve"> In addition, if the UE Context in the AMF provides a SMF ID for an existing PDU session to the same DNN, S-NSSAI, the AMF uses the stored SMF ID for the additional PDU Session.</w:t>
      </w:r>
      <w:r w:rsidR="00C5688C">
        <w:t xml:space="preserve"> In any such a case where the AMF can determine which SMF should be selected, if delegated discovery is used, the AMF shall indicate a desired NF Instance ID so that the SCP is able to route the message to the relevant SMF.</w:t>
      </w:r>
      <w:r w:rsidR="00460375" w:rsidRPr="009E0DE1">
        <w:t xml:space="preserve"> Otherwise, if UE subscription data does not indicate the support for interworking with EPS for this DNN</w:t>
      </w:r>
      <w:r w:rsidR="004E5136">
        <w:t xml:space="preserve"> and S-NSSAI</w:t>
      </w:r>
      <w:r w:rsidR="003451B8" w:rsidRPr="009E0DE1">
        <w:t xml:space="preserve">, </w:t>
      </w:r>
      <w:r w:rsidR="004E5136">
        <w:t xml:space="preserve">a </w:t>
      </w:r>
      <w:r w:rsidR="003451B8" w:rsidRPr="009E0DE1">
        <w:t>different SMF</w:t>
      </w:r>
      <w:r w:rsidR="009A32EB">
        <w:t xml:space="preserve"> in non roaming and LBO case or a different H-SMF in home routed roaming case,</w:t>
      </w:r>
      <w:r w:rsidR="003451B8" w:rsidRPr="009E0DE1">
        <w:t xml:space="preserve"> may be selected</w:t>
      </w:r>
      <w:r w:rsidR="00460375" w:rsidRPr="009E0DE1">
        <w:t>.</w:t>
      </w:r>
      <w:r w:rsidR="004E5136">
        <w:t xml:space="preserve"> For</w:t>
      </w:r>
      <w:r w:rsidR="003451B8" w:rsidRPr="009E0DE1">
        <w:t xml:space="preserve"> example, to support a SMF load balancing or to support a graceful SMF shutdown (e.g., a SMF starts to no more take new </w:t>
      </w:r>
      <w:r w:rsidR="00AB61E3" w:rsidRPr="009E0DE1">
        <w:t>PDU Session</w:t>
      </w:r>
      <w:r w:rsidR="003451B8" w:rsidRPr="009E0DE1">
        <w:t>s).</w:t>
      </w:r>
    </w:p>
    <w:p w:rsidR="00867F7B" w:rsidRPr="009E0DE1" w:rsidRDefault="00867F7B" w:rsidP="00867F7B">
      <w:r w:rsidRPr="009E0DE1">
        <w:t>In the home-routed roaming case, the SMF selection function</w:t>
      </w:r>
      <w:r w:rsidR="00C5688C">
        <w:t>ality</w:t>
      </w:r>
      <w:r w:rsidRPr="009E0DE1">
        <w:t xml:space="preserve"> selects an SMF in VPLMN</w:t>
      </w:r>
      <w:r w:rsidR="009B216F">
        <w:t xml:space="preserve"> based on the S-NSSAI of the VPLMN,</w:t>
      </w:r>
      <w:r w:rsidRPr="009E0DE1">
        <w:t xml:space="preserve"> as well as an SMF in HPLMN</w:t>
      </w:r>
      <w:r w:rsidR="009B216F">
        <w:t xml:space="preserve"> based on the S-NSSAI of the HPLMN</w:t>
      </w:r>
      <w:r w:rsidRPr="009E0DE1">
        <w:t>.</w:t>
      </w:r>
      <w:r w:rsidR="00274EB1">
        <w:t xml:space="preserve"> </w:t>
      </w:r>
      <w:r w:rsidR="009B216F">
        <w:t xml:space="preserve">This </w:t>
      </w:r>
      <w:r w:rsidR="00274EB1">
        <w:t xml:space="preserve">is specified in clause 4.3.2.2.3.3 of </w:t>
      </w:r>
      <w:r w:rsidR="002369B3">
        <w:t>TS 23.502 [</w:t>
      </w:r>
      <w:r w:rsidR="00274EB1">
        <w:t>3].</w:t>
      </w:r>
    </w:p>
    <w:p w:rsidR="000104C1" w:rsidRPr="009E0DE1" w:rsidRDefault="000104C1" w:rsidP="00867F7B">
      <w:r w:rsidRPr="009E0DE1">
        <w:t>When the UE requests to establish a PDU Session to a DNN and an S-NSSAI</w:t>
      </w:r>
      <w:r w:rsidR="009B216F">
        <w:t xml:space="preserve"> of the HPLMN</w:t>
      </w:r>
      <w:r w:rsidRPr="009E0DE1">
        <w:t>, if the UE MM Core Network Capability indicates the UE supports EPC NAS and optionally, if the UE subscription indicates the support for interworking with EPS for this DNN and S-NSSAI</w:t>
      </w:r>
      <w:r w:rsidR="009B216F">
        <w:t xml:space="preserve"> of the HPLMN</w:t>
      </w:r>
      <w:r w:rsidRPr="009E0DE1">
        <w:t xml:space="preserve">, the </w:t>
      </w:r>
      <w:r w:rsidR="00C5688C">
        <w:t xml:space="preserve">selection functionality (in AMF or SCP) </w:t>
      </w:r>
      <w:r w:rsidRPr="009E0DE1">
        <w:t>selects a combined SMF+PGW-C. Otherwise, a standalone SMF may be selected.</w:t>
      </w:r>
    </w:p>
    <w:p w:rsidR="00C5688C" w:rsidRDefault="00867F7B" w:rsidP="00867F7B">
      <w:r w:rsidRPr="009E0DE1">
        <w:t xml:space="preserve">If the UDM provides a subscription context that allows for handling the </w:t>
      </w:r>
      <w:r w:rsidR="00AB61E3" w:rsidRPr="009E0DE1">
        <w:t>PDU Session</w:t>
      </w:r>
      <w:r w:rsidRPr="009E0DE1">
        <w:t xml:space="preserve"> in the </w:t>
      </w:r>
      <w:r w:rsidR="009B216F">
        <w:t>V</w:t>
      </w:r>
      <w:r w:rsidRPr="009E0DE1">
        <w:t xml:space="preserve">PLMN (i.e. using LBO) for this DNN </w:t>
      </w:r>
      <w:r w:rsidR="00C728DE" w:rsidRPr="009E0DE1">
        <w:t>and S-NSSAI</w:t>
      </w:r>
      <w:r w:rsidR="009B216F">
        <w:t xml:space="preserve"> of the HPLMN</w:t>
      </w:r>
      <w:r w:rsidR="00C728DE" w:rsidRPr="009E0DE1">
        <w:t xml:space="preserve"> </w:t>
      </w:r>
      <w:r w:rsidRPr="009E0DE1">
        <w:t xml:space="preserve">and, optionally, the AMF is configured to know that the VPLMN has a suitable roaming agreement with the HPLMN of the UE, </w:t>
      </w:r>
      <w:r w:rsidR="00C5688C">
        <w:t>the following applies:</w:t>
      </w:r>
    </w:p>
    <w:p w:rsidR="00C5688C" w:rsidRDefault="00C5688C" w:rsidP="00C5688C">
      <w:pPr>
        <w:pStyle w:val="B1"/>
      </w:pPr>
      <w:r>
        <w:t>-</w:t>
      </w:r>
      <w:r>
        <w:tab/>
        <w:t>If the AMF does discovery,</w:t>
      </w:r>
      <w:r>
        <w:rPr>
          <w:lang w:val="en-GB"/>
        </w:rPr>
        <w:t xml:space="preserve"> </w:t>
      </w:r>
      <w:r w:rsidR="00867F7B" w:rsidRPr="009E0DE1">
        <w:t>the SMF selection function</w:t>
      </w:r>
      <w:r>
        <w:t>ality in AMF</w:t>
      </w:r>
      <w:r w:rsidR="00867F7B" w:rsidRPr="009E0DE1">
        <w:t xml:space="preserve"> selects an SMF from the </w:t>
      </w:r>
      <w:r w:rsidR="009B216F">
        <w:rPr>
          <w:lang w:val="en-GB"/>
        </w:rPr>
        <w:t>V</w:t>
      </w:r>
      <w:r w:rsidR="00867F7B" w:rsidRPr="009E0DE1">
        <w:t>PLMN.</w:t>
      </w:r>
    </w:p>
    <w:p w:rsidR="00C5688C" w:rsidRDefault="00C5688C" w:rsidP="00C5688C">
      <w:pPr>
        <w:pStyle w:val="B1"/>
        <w:rPr>
          <w:lang w:val="en-GB"/>
        </w:rPr>
      </w:pPr>
      <w:r>
        <w:rPr>
          <w:lang w:val="en-GB"/>
        </w:rPr>
        <w:t>-</w:t>
      </w:r>
      <w:r>
        <w:rPr>
          <w:lang w:val="en-GB"/>
        </w:rPr>
        <w:tab/>
        <w:t>If delegated discovery is used,</w:t>
      </w:r>
      <w:r w:rsidR="0072442B">
        <w:rPr>
          <w:lang w:val="en-GB"/>
        </w:rPr>
        <w:t xml:space="preserve"> the SCP selects an SMF from the VPLMN</w:t>
      </w:r>
      <w:r>
        <w:rPr>
          <w:lang w:val="en-GB"/>
        </w:rPr>
        <w:t>.</w:t>
      </w:r>
    </w:p>
    <w:p w:rsidR="00C5688C" w:rsidRDefault="00867F7B" w:rsidP="00C5688C">
      <w:r w:rsidRPr="009E0DE1">
        <w:t>If an SMF in</w:t>
      </w:r>
      <w:r w:rsidR="009B216F">
        <w:t xml:space="preserve"> the</w:t>
      </w:r>
      <w:r w:rsidRPr="009E0DE1">
        <w:t xml:space="preserve"> VPLMN cannot be derived for the DNN and </w:t>
      </w:r>
      <w:r w:rsidR="00C728DE" w:rsidRPr="009E0DE1">
        <w:t>S-NSSAI</w:t>
      </w:r>
      <w:r w:rsidR="009B216F">
        <w:t xml:space="preserve"> of the VPLMN</w:t>
      </w:r>
      <w:r w:rsidRPr="009E0DE1">
        <w:t xml:space="preserve">, or if the subscription does not allow for handling the </w:t>
      </w:r>
      <w:r w:rsidR="00AB61E3" w:rsidRPr="009E0DE1">
        <w:t>PDU Session</w:t>
      </w:r>
      <w:r w:rsidRPr="009E0DE1">
        <w:t xml:space="preserve"> in </w:t>
      </w:r>
      <w:r w:rsidR="009B216F">
        <w:t>the V</w:t>
      </w:r>
      <w:r w:rsidRPr="009E0DE1">
        <w:t xml:space="preserve">PLMN using LBO, then </w:t>
      </w:r>
      <w:r w:rsidR="00C5688C">
        <w:t>the following applies:</w:t>
      </w:r>
    </w:p>
    <w:p w:rsidR="00867F7B" w:rsidRPr="009E0DE1" w:rsidRDefault="00C5688C" w:rsidP="004E12E3">
      <w:pPr>
        <w:pStyle w:val="B1"/>
      </w:pPr>
      <w:r>
        <w:t>-</w:t>
      </w:r>
      <w:r>
        <w:tab/>
        <w:t xml:space="preserve">If the AMF does discovery, </w:t>
      </w:r>
      <w:r w:rsidR="00867F7B" w:rsidRPr="009E0DE1">
        <w:t>both a</w:t>
      </w:r>
      <w:r>
        <w:t>n</w:t>
      </w:r>
      <w:r w:rsidR="00867F7B" w:rsidRPr="009E0DE1">
        <w:t xml:space="preserve"> SMF in VPLMN and</w:t>
      </w:r>
      <w:r>
        <w:t xml:space="preserve"> an</w:t>
      </w:r>
      <w:r w:rsidR="00867F7B" w:rsidRPr="009E0DE1">
        <w:t xml:space="preserve"> SMF in HPLMN are selected, and the DNN </w:t>
      </w:r>
      <w:r w:rsidR="00C728DE" w:rsidRPr="009E0DE1">
        <w:t>and S-NSSAI</w:t>
      </w:r>
      <w:r w:rsidR="009B216F">
        <w:rPr>
          <w:lang w:val="en-GB"/>
        </w:rPr>
        <w:t xml:space="preserve"> of the HPLMN</w:t>
      </w:r>
      <w:r w:rsidR="00C728DE" w:rsidRPr="009E0DE1">
        <w:t xml:space="preserve"> </w:t>
      </w:r>
      <w:r w:rsidR="00867F7B" w:rsidRPr="009E0DE1">
        <w:t xml:space="preserve">is used to derive an SMF </w:t>
      </w:r>
      <w:r w:rsidR="005C77B6" w:rsidRPr="009E0DE1">
        <w:t xml:space="preserve">identifier </w:t>
      </w:r>
      <w:r w:rsidR="00867F7B" w:rsidRPr="009E0DE1">
        <w:t>from the HPLMN.</w:t>
      </w:r>
    </w:p>
    <w:p w:rsidR="00AA2E79" w:rsidRPr="002369B3" w:rsidRDefault="00AA2E79" w:rsidP="00AA2E79">
      <w:pPr>
        <w:pStyle w:val="B1"/>
        <w:rPr>
          <w:lang w:val="en-GB"/>
        </w:rPr>
      </w:pPr>
      <w:r>
        <w:t>-</w:t>
      </w:r>
      <w:r>
        <w:tab/>
        <w:t>If delegated discovery is used</w:t>
      </w:r>
      <w:r>
        <w:rPr>
          <w:lang w:val="en-GB"/>
        </w:rPr>
        <w:t>:</w:t>
      </w:r>
    </w:p>
    <w:p w:rsidR="00AA2E79" w:rsidRDefault="00AA2E79" w:rsidP="002369B3">
      <w:pPr>
        <w:pStyle w:val="B2"/>
      </w:pPr>
      <w:r>
        <w:t>-</w:t>
      </w:r>
      <w:r>
        <w:tab/>
        <w:t>The AMF performs discovery and selection of H-SMF from NRF. The AMF may indicate the maximum number of H-SMF instances to be returned from NRF, i.e. SMF selection at NRF.</w:t>
      </w:r>
    </w:p>
    <w:p w:rsidR="00AA2E79" w:rsidRDefault="00AA2E79" w:rsidP="002369B3">
      <w:pPr>
        <w:pStyle w:val="B2"/>
      </w:pPr>
      <w:r>
        <w:t>-</w:t>
      </w:r>
      <w:r>
        <w:tab/>
        <w:t>The AMF sends Nsmf_PDUSession_CreateSMContext Request to SCP, which includes</w:t>
      </w:r>
      <w:r w:rsidR="0072442B">
        <w:rPr>
          <w:lang w:val="en-GB"/>
        </w:rPr>
        <w:t xml:space="preserve"> the endpoint (e.g. URI) of</w:t>
      </w:r>
      <w:r>
        <w:t xml:space="preserve"> the selected H-SMF, and the discovery and selection parameters as defined in this clause, i.e. parameter for V-SMF selection. The SCP performs discovery and selection of the V-SMF and forwards the request to the selected V-SMF.</w:t>
      </w:r>
    </w:p>
    <w:p w:rsidR="00AA2E79" w:rsidRDefault="00AA2E79" w:rsidP="002369B3">
      <w:pPr>
        <w:pStyle w:val="B2"/>
      </w:pPr>
      <w:r>
        <w:t>-</w:t>
      </w:r>
      <w:r>
        <w:tab/>
        <w:t>The V-SMF sends the Nsmf_PDUSession_Create Request towards the H-SMF via the SCP</w:t>
      </w:r>
      <w:r w:rsidR="0072442B">
        <w:t>; the V-SMF uses</w:t>
      </w:r>
      <w:r w:rsidR="0072442B">
        <w:rPr>
          <w:lang w:val="en-GB"/>
        </w:rPr>
        <w:t xml:space="preserve"> the received endpoint (e.g. URI) of the selected H-SMF to construct the target destination to be addressed</w:t>
      </w:r>
      <w:r>
        <w:t>. The SCP forwards the request to the H-SMF.</w:t>
      </w:r>
    </w:p>
    <w:p w:rsidR="00AA2E79" w:rsidRDefault="00AA2E79" w:rsidP="002369B3">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rsidR="0009325B" w:rsidRPr="009E0DE1" w:rsidRDefault="0009325B" w:rsidP="003044EF">
      <w:r w:rsidRPr="009E0DE1">
        <w:t xml:space="preserve">If the initially selected SMF in VPLMN (for roaming with LBO) detects it does not understand information in the UE request, it may reject the N11 message (related with a </w:t>
      </w:r>
      <w:r w:rsidR="00AB61E3" w:rsidRPr="009E0DE1">
        <w:t>PDU Session</w:t>
      </w:r>
      <w:r w:rsidRPr="009E0DE1">
        <w:t xml:space="preserve"> </w:t>
      </w:r>
      <w:r w:rsidR="00100D3B" w:rsidRPr="009E0DE1">
        <w:t>E</w:t>
      </w:r>
      <w:r w:rsidRPr="009E0DE1">
        <w:t xml:space="preserve">stablishment </w:t>
      </w:r>
      <w:r w:rsidR="00100D3B" w:rsidRPr="009E0DE1">
        <w:t>R</w:t>
      </w:r>
      <w:r w:rsidRPr="009E0DE1">
        <w:t>equest</w:t>
      </w:r>
      <w:r w:rsidR="00100D3B" w:rsidRPr="009E0DE1">
        <w:t xml:space="preserve"> message</w:t>
      </w:r>
      <w:r w:rsidRPr="009E0DE1">
        <w:t>) with a proper N11 cause triggering the AMF to select both a new SMF in the VPLMN and a SMF in the HPLMN (for home routed roaming).</w:t>
      </w:r>
    </w:p>
    <w:p w:rsidR="00B415AF" w:rsidRDefault="00B415AF" w:rsidP="00B415AF">
      <w:r>
        <w:t>The AMF selects SMF(s) considering support for CIoT 5GS optimisations (e.g. Control Plane CIoT 5GS Optimisation).</w:t>
      </w:r>
    </w:p>
    <w:p w:rsidR="000E58AC" w:rsidRDefault="000E58AC" w:rsidP="000E58AC">
      <w:r>
        <w:t>Additional details of AMF selection of an I-SMF are described in the clause 5.34.</w:t>
      </w:r>
    </w:p>
    <w:p w:rsidR="000E58AC" w:rsidRDefault="000E58AC" w:rsidP="000E58AC">
      <w:r>
        <w:t>In the case of home routed scenario, the AMF selects a new V-SMF if it determines that the current V-SMF cannot serve the UE location. The selection/relocation is same as an I-SMF selection/relocation as described in the clause 5.34.</w:t>
      </w:r>
    </w:p>
    <w:p w:rsidR="00867F7B" w:rsidRPr="009E0DE1" w:rsidRDefault="00867F7B" w:rsidP="00867F7B">
      <w:pPr>
        <w:pStyle w:val="Heading3"/>
      </w:pPr>
      <w:bookmarkStart w:id="1290" w:name="_Toc20150215"/>
      <w:bookmarkStart w:id="1291" w:name="_Toc27847023"/>
      <w:r w:rsidRPr="009E0DE1">
        <w:t>6.3.3</w:t>
      </w:r>
      <w:r w:rsidRPr="009E0DE1">
        <w:tab/>
        <w:t>User Plane Function Selection</w:t>
      </w:r>
      <w:bookmarkEnd w:id="1290"/>
      <w:bookmarkEnd w:id="1291"/>
    </w:p>
    <w:p w:rsidR="00F96D72" w:rsidRPr="009E0DE1" w:rsidRDefault="00F96D72" w:rsidP="00F96D72">
      <w:pPr>
        <w:pStyle w:val="Heading4"/>
      </w:pPr>
      <w:bookmarkStart w:id="1292" w:name="_Toc20150216"/>
      <w:bookmarkStart w:id="1293" w:name="_Toc27847024"/>
      <w:r w:rsidRPr="009E0DE1">
        <w:t>6.3.3.1</w:t>
      </w:r>
      <w:r w:rsidRPr="009E0DE1">
        <w:tab/>
        <w:t>Overview</w:t>
      </w:r>
      <w:bookmarkEnd w:id="1292"/>
      <w:bookmarkEnd w:id="1293"/>
    </w:p>
    <w:p w:rsidR="00867F7B" w:rsidRPr="009E0DE1" w:rsidRDefault="00867F7B" w:rsidP="00867F7B">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rsidR="00F96D72" w:rsidRPr="009E0DE1" w:rsidRDefault="00F96D72" w:rsidP="0068158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rsidR="00F96D72" w:rsidRPr="009E0DE1" w:rsidRDefault="00F96D72" w:rsidP="00681581">
      <w:r w:rsidRPr="009E0DE1">
        <w:t>The UPF selection involves:</w:t>
      </w:r>
    </w:p>
    <w:p w:rsidR="00F96D72" w:rsidRPr="009E0DE1" w:rsidRDefault="00F96D72" w:rsidP="00F96D72">
      <w:pPr>
        <w:pStyle w:val="B1"/>
        <w:rPr>
          <w:lang w:val="en-GB"/>
        </w:rPr>
      </w:pPr>
      <w:r w:rsidRPr="009E0DE1">
        <w:rPr>
          <w:lang w:val="en-GB"/>
        </w:rPr>
        <w:t>-</w:t>
      </w:r>
      <w:r w:rsidRPr="009E0DE1">
        <w:rPr>
          <w:lang w:val="en-GB"/>
        </w:rPr>
        <w:tab/>
        <w:t xml:space="preserve">a step of SMF Provisioning of available UPF(s). This step may take place while there is no PDU </w:t>
      </w:r>
      <w:r w:rsidR="00F53970" w:rsidRPr="009E0DE1">
        <w:rPr>
          <w:lang w:val="en-GB"/>
        </w:rPr>
        <w:t xml:space="preserve">Session </w:t>
      </w:r>
      <w:r w:rsidRPr="009E0DE1">
        <w:rPr>
          <w:lang w:val="en-GB"/>
        </w:rPr>
        <w:t xml:space="preserve">to establish and may be followed by N4 Node Level procedures defined in clause 4.4.3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 where the UPF and the SMF may exchange information such as the support of optional functionalities and capabilities.</w:t>
      </w:r>
    </w:p>
    <w:p w:rsidR="00F96D72" w:rsidRPr="009E0DE1" w:rsidRDefault="00F96D72" w:rsidP="00F96D72">
      <w:pPr>
        <w:pStyle w:val="B1"/>
        <w:rPr>
          <w:lang w:val="en-GB"/>
        </w:rPr>
      </w:pPr>
      <w:r w:rsidRPr="009E0DE1">
        <w:rPr>
          <w:lang w:val="en-GB"/>
        </w:rPr>
        <w:t>-</w:t>
      </w:r>
      <w:r w:rsidRPr="009E0DE1">
        <w:rPr>
          <w:lang w:val="en-GB"/>
        </w:rPr>
        <w:tab/>
        <w:t xml:space="preserve">A step of selection of an UPF for a particular PDU Session; it is followed by N4 session management procedures defined in clause 4.4.1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F96D72" w:rsidRPr="009E0DE1" w:rsidRDefault="00F96D72" w:rsidP="00F96D72">
      <w:pPr>
        <w:pStyle w:val="Heading4"/>
      </w:pPr>
      <w:bookmarkStart w:id="1294" w:name="_Toc20150217"/>
      <w:bookmarkStart w:id="1295" w:name="_Toc27847025"/>
      <w:r w:rsidRPr="009E0DE1">
        <w:t>6.3.3.2</w:t>
      </w:r>
      <w:r w:rsidRPr="009E0DE1">
        <w:tab/>
        <w:t>SMF Provisioning of available UPF(s)</w:t>
      </w:r>
      <w:bookmarkEnd w:id="1294"/>
      <w:bookmarkEnd w:id="1295"/>
    </w:p>
    <w:p w:rsidR="00681581" w:rsidRPr="009E0DE1" w:rsidRDefault="00681581" w:rsidP="00681581">
      <w:r w:rsidRPr="009E0DE1">
        <w:t>SMF may be locally configured with the information about the available UPFs, e.g. by OA&amp;M system when UPF is instantiated</w:t>
      </w:r>
      <w:r w:rsidR="001F569A" w:rsidRPr="009E0DE1">
        <w:t xml:space="preserve"> or removed</w:t>
      </w:r>
      <w:r w:rsidRPr="009E0DE1">
        <w:t>.</w:t>
      </w:r>
    </w:p>
    <w:p w:rsidR="00681581" w:rsidRPr="009E0DE1" w:rsidRDefault="00681581" w:rsidP="00681581">
      <w:pPr>
        <w:pStyle w:val="NO"/>
        <w:rPr>
          <w:lang w:val="en-GB"/>
        </w:rPr>
      </w:pPr>
      <w:r w:rsidRPr="009E0DE1">
        <w:rPr>
          <w:lang w:val="en-GB"/>
        </w:rPr>
        <w:t>NOTE</w:t>
      </w:r>
      <w:r w:rsidR="001F569A" w:rsidRPr="009E0DE1">
        <w:rPr>
          <w:lang w:val="en-GB"/>
        </w:rPr>
        <w:t> 1</w:t>
      </w:r>
      <w:r w:rsidRPr="009E0DE1">
        <w:rPr>
          <w:lang w:val="en-GB"/>
        </w:rPr>
        <w:t>:</w:t>
      </w:r>
      <w:r w:rsidRPr="009E0DE1">
        <w:rPr>
          <w:lang w:val="en-GB"/>
        </w:rPr>
        <w:tab/>
        <w:t xml:space="preserve">UPF information </w:t>
      </w:r>
      <w:r w:rsidRPr="009E0DE1">
        <w:rPr>
          <w:rFonts w:eastAsia="SimSun"/>
          <w:lang w:val="en-GB"/>
        </w:rPr>
        <w:t>can</w:t>
      </w:r>
      <w:r w:rsidRPr="009E0DE1">
        <w:rPr>
          <w:lang w:val="en-GB"/>
        </w:rPr>
        <w:t xml:space="preserve"> be updated e.g. by OA&amp;M system any time after the initial provisioning, or UPF itself updates its information to the SMF any time after the node level interaction is established.</w:t>
      </w:r>
    </w:p>
    <w:p w:rsidR="004751F3" w:rsidRPr="009E0DE1" w:rsidRDefault="004751F3" w:rsidP="000E7136">
      <w:r w:rsidRPr="009E0DE1">
        <w:t>The UPF selection functionality in the SMF may optionally utilize the NRF to discover UPF instance(s). In this case, the SMF issues a request to the NRF that may include following parameters: DNN, S-NSSAI</w:t>
      </w:r>
      <w:r w:rsidR="00F96D72" w:rsidRPr="009E0DE1">
        <w:t>, SMF Area Identity</w:t>
      </w:r>
      <w:r w:rsidR="00A07376">
        <w:t>, ATSSS steering capabilities</w:t>
      </w:r>
      <w:r w:rsidRPr="009E0DE1">
        <w:t>. In its answer, the NRF provides the</w:t>
      </w:r>
      <w:r w:rsidR="00274EB1">
        <w:t xml:space="preserve"> NF profile(s) that include(s) the</w:t>
      </w:r>
      <w:r w:rsidRPr="009E0DE1">
        <w:t xml:space="preserve"> IP address</w:t>
      </w:r>
      <w:r w:rsidR="00F96D72" w:rsidRPr="009E0DE1">
        <w:t>(es)</w:t>
      </w:r>
      <w:r w:rsidRPr="009E0DE1">
        <w:t xml:space="preserve"> or the FQDN of</w:t>
      </w:r>
      <w:r w:rsidR="00F96D72" w:rsidRPr="009E0DE1">
        <w:t xml:space="preserve"> the N4 interface of</w:t>
      </w:r>
      <w:r w:rsidRPr="009E0DE1">
        <w:t xml:space="preserve"> corresponding UPF instance(s) to the SMF.</w:t>
      </w:r>
    </w:p>
    <w:p w:rsidR="00F96D72" w:rsidRPr="009E0DE1" w:rsidRDefault="00F96D72" w:rsidP="004751F3">
      <w:r w:rsidRPr="009E0DE1">
        <w:t xml:space="preserve">UPFs may be associated with an SMF Area Identity in the NRF. This allows limiting the SMF provisioning of UPF(s) using NRF to those UPF(s) associated with a certain SMF Area Identity. This can e.g. be used in </w:t>
      </w:r>
      <w:r w:rsidR="006659A9" w:rsidRPr="009E0DE1">
        <w:t xml:space="preserve">the </w:t>
      </w:r>
      <w:r w:rsidRPr="009E0DE1">
        <w:t xml:space="preserve">case </w:t>
      </w:r>
      <w:r w:rsidR="006659A9" w:rsidRPr="009E0DE1">
        <w:t xml:space="preserve">that </w:t>
      </w:r>
      <w:r w:rsidRPr="009E0DE1">
        <w:t>an SMF is only allowed to control UPF(s) configured in NRF as belonging to a certain SMF Area Identity.</w:t>
      </w:r>
    </w:p>
    <w:p w:rsidR="004751F3" w:rsidRPr="009E0DE1" w:rsidRDefault="004751F3" w:rsidP="004751F3">
      <w:r w:rsidRPr="009E0DE1">
        <w:t>The NRF may be configured by OAM with information on the available UPF(s) or the UPF</w:t>
      </w:r>
      <w:r w:rsidR="00274EB1">
        <w:t xml:space="preserve"> instance(s)</w:t>
      </w:r>
      <w:r w:rsidRPr="009E0DE1">
        <w:t xml:space="preserve"> may register</w:t>
      </w:r>
      <w:r w:rsidR="00274EB1">
        <w:t xml:space="preserve"> its/their NF profile(s) in</w:t>
      </w:r>
      <w:r w:rsidRPr="009E0DE1">
        <w:t xml:space="preserve"> the NRF.</w:t>
      </w:r>
      <w:r w:rsidR="00F96D72" w:rsidRPr="009E0DE1">
        <w:t xml:space="preserve"> This is further defined in </w:t>
      </w:r>
      <w:r w:rsidR="002369B3" w:rsidRPr="009E0DE1">
        <w:t>TS</w:t>
      </w:r>
      <w:r w:rsidR="002369B3">
        <w:t> </w:t>
      </w:r>
      <w:r w:rsidR="002369B3" w:rsidRPr="009E0DE1">
        <w:t>23.502</w:t>
      </w:r>
      <w:r w:rsidR="002369B3">
        <w:t> </w:t>
      </w:r>
      <w:r w:rsidR="002369B3" w:rsidRPr="009E0DE1">
        <w:t>[</w:t>
      </w:r>
      <w:r w:rsidR="00F96D72" w:rsidRPr="009E0DE1">
        <w:t>3] clause 4.17.</w:t>
      </w:r>
    </w:p>
    <w:p w:rsidR="00F96D72" w:rsidRPr="009E0DE1" w:rsidRDefault="00F96D72" w:rsidP="00F96D72">
      <w:pPr>
        <w:pStyle w:val="Heading4"/>
      </w:pPr>
      <w:bookmarkStart w:id="1296" w:name="_Toc20150218"/>
      <w:bookmarkStart w:id="1297" w:name="_Toc27847026"/>
      <w:r w:rsidRPr="009E0DE1">
        <w:t>6.3.3.3</w:t>
      </w:r>
      <w:r w:rsidRPr="009E0DE1">
        <w:tab/>
        <w:t>Selection of an UPF for a particular PDU Session</w:t>
      </w:r>
      <w:bookmarkEnd w:id="1296"/>
      <w:bookmarkEnd w:id="1297"/>
    </w:p>
    <w:p w:rsidR="00460375" w:rsidRPr="009E0DE1" w:rsidRDefault="00460375" w:rsidP="00867F7B">
      <w:r w:rsidRPr="009E0DE1">
        <w:t>If there is an existing PDU Session, and the SMF receives another PDU Session request to the same DNN and S-NSSAI, and</w:t>
      </w:r>
      <w:r w:rsidR="00241DAC">
        <w:t xml:space="preserve"> if</w:t>
      </w:r>
      <w:r w:rsidRPr="009E0DE1">
        <w:t xml:space="preserve"> the</w:t>
      </w:r>
      <w:r w:rsidR="00241DAC">
        <w:t xml:space="preserve"> SMF determines that</w:t>
      </w:r>
      <w:r w:rsidRPr="009E0DE1">
        <w:t xml:space="preserve"> interworking with EPC</w:t>
      </w:r>
      <w:r w:rsidR="00241DAC">
        <w:t xml:space="preserve"> is supported</w:t>
      </w:r>
      <w:r w:rsidRPr="009E0DE1">
        <w:t xml:space="preserve"> for this</w:t>
      </w:r>
      <w:r w:rsidR="00241DAC">
        <w:t xml:space="preserve"> PDU Session as specified in clause 4.11.5 of </w:t>
      </w:r>
      <w:r w:rsidR="002369B3">
        <w:t>TS 23.502 [</w:t>
      </w:r>
      <w:r w:rsidR="00241DAC">
        <w:t>3]</w:t>
      </w:r>
      <w:r w:rsidRPr="009E0DE1">
        <w:t>, the</w:t>
      </w:r>
      <w:r w:rsidR="00241DAC">
        <w:t xml:space="preserve"> SMF should select the</w:t>
      </w:r>
      <w:r w:rsidRPr="009E0DE1">
        <w:t xml:space="preserve"> same UPF</w:t>
      </w:r>
      <w:r w:rsidR="00241DAC">
        <w:t>, o</w:t>
      </w:r>
      <w:r w:rsidRPr="009E0DE1">
        <w:t>therwise, if</w:t>
      </w:r>
      <w:r w:rsidR="00241DAC">
        <w:t xml:space="preserve"> the SMF determines that</w:t>
      </w:r>
      <w:r w:rsidRPr="009E0DE1">
        <w:t xml:space="preserve"> interworking with EP</w:t>
      </w:r>
      <w:r w:rsidR="00241DAC">
        <w:t>C is not supported</w:t>
      </w:r>
      <w:r w:rsidRPr="009E0DE1">
        <w:t xml:space="preserve"> for</w:t>
      </w:r>
      <w:r w:rsidR="00241DAC">
        <w:t xml:space="preserve"> the new PDU Session</w:t>
      </w:r>
      <w:r w:rsidRPr="009E0DE1">
        <w:t xml:space="preserve">, </w:t>
      </w:r>
      <w:r w:rsidR="004E5136">
        <w:t xml:space="preserve">a </w:t>
      </w:r>
      <w:r w:rsidRPr="009E0DE1">
        <w:t>different UPF may be selected.</w:t>
      </w:r>
    </w:p>
    <w:p w:rsidR="004E5136" w:rsidRDefault="004E5136" w:rsidP="00867F7B">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w:t>
      </w:r>
      <w:r w:rsidR="00A404D3">
        <w:t xml:space="preserve"> per PDU Session</w:t>
      </w:r>
      <w:r>
        <w:t xml:space="preserve"> applies.</w:t>
      </w:r>
    </w:p>
    <w:p w:rsidR="00867F7B" w:rsidRPr="009E0DE1" w:rsidRDefault="00867F7B" w:rsidP="00867F7B">
      <w:r w:rsidRPr="009E0DE1">
        <w:t>The following parameter(s)</w:t>
      </w:r>
      <w:r w:rsidR="00743C56" w:rsidRPr="009E0DE1">
        <w:t xml:space="preserve"> and information</w:t>
      </w:r>
      <w:r w:rsidRPr="009E0DE1">
        <w:t xml:space="preserve"> may be considered by the SMF for UPF selection</w:t>
      </w:r>
      <w:r w:rsidR="00743C56" w:rsidRPr="009E0DE1">
        <w:t xml:space="preserve"> and re-selection</w:t>
      </w:r>
      <w:r w:rsidRPr="009E0DE1">
        <w:t>:</w:t>
      </w:r>
    </w:p>
    <w:p w:rsidR="00867F7B" w:rsidRPr="009E0DE1" w:rsidRDefault="00867F7B" w:rsidP="00867F7B">
      <w:pPr>
        <w:pStyle w:val="B1"/>
        <w:rPr>
          <w:lang w:val="en-GB"/>
        </w:rPr>
      </w:pPr>
      <w:r w:rsidRPr="009E0DE1">
        <w:rPr>
          <w:lang w:val="en-GB"/>
        </w:rPr>
        <w:t>-</w:t>
      </w:r>
      <w:r w:rsidRPr="009E0DE1">
        <w:rPr>
          <w:lang w:val="en-GB"/>
        </w:rPr>
        <w:tab/>
        <w:t>UPF's dynamic load.</w:t>
      </w:r>
    </w:p>
    <w:p w:rsidR="00EC7AEA" w:rsidRDefault="00EC7AEA" w:rsidP="00867F7B">
      <w:pPr>
        <w:pStyle w:val="B1"/>
        <w:rPr>
          <w:lang w:val="en-GB"/>
        </w:rPr>
      </w:pPr>
      <w:r>
        <w:rPr>
          <w:lang w:val="en-GB"/>
        </w:rPr>
        <w:t>-</w:t>
      </w:r>
      <w:r>
        <w:rPr>
          <w:lang w:val="en-GB"/>
        </w:rPr>
        <w:tab/>
        <w:t>Analytics (i.e. statistics or predictions) for UPF load</w:t>
      </w:r>
      <w:r w:rsidR="00FC53CA">
        <w:rPr>
          <w:lang w:val="en-GB"/>
        </w:rPr>
        <w:t xml:space="preserve"> and UE related analytics (UE mobility, UE communication, and expected UE behavioural parameters)</w:t>
      </w:r>
      <w:r>
        <w:rPr>
          <w:lang w:val="en-GB"/>
        </w:rPr>
        <w:t xml:space="preserve"> as received from NWDAF (see </w:t>
      </w:r>
      <w:r w:rsidR="002369B3">
        <w:rPr>
          <w:lang w:val="en-GB"/>
        </w:rPr>
        <w:t>TS 23.288 [</w:t>
      </w:r>
      <w:r>
        <w:rPr>
          <w:lang w:val="en-GB"/>
        </w:rPr>
        <w:t>86]), if NWDAF is deployed.</w:t>
      </w:r>
    </w:p>
    <w:p w:rsidR="00867F7B" w:rsidRPr="009E0DE1" w:rsidRDefault="00867F7B" w:rsidP="00867F7B">
      <w:pPr>
        <w:pStyle w:val="B1"/>
        <w:rPr>
          <w:lang w:val="en-GB"/>
        </w:rPr>
      </w:pPr>
      <w:r w:rsidRPr="009E0DE1">
        <w:rPr>
          <w:lang w:val="en-GB"/>
        </w:rPr>
        <w:t>-</w:t>
      </w:r>
      <w:r w:rsidRPr="009E0DE1">
        <w:rPr>
          <w:lang w:val="en-GB"/>
        </w:rPr>
        <w:tab/>
        <w:t>UPF's relative static capacity among UPFs supporting the same DNN.</w:t>
      </w:r>
    </w:p>
    <w:p w:rsidR="00867F7B" w:rsidRPr="009E0DE1" w:rsidRDefault="00867F7B" w:rsidP="00867F7B">
      <w:pPr>
        <w:pStyle w:val="B1"/>
        <w:rPr>
          <w:lang w:val="en-GB"/>
        </w:rPr>
      </w:pPr>
      <w:r w:rsidRPr="009E0DE1">
        <w:rPr>
          <w:lang w:val="en-GB"/>
        </w:rPr>
        <w:t>-</w:t>
      </w:r>
      <w:r w:rsidRPr="009E0DE1">
        <w:rPr>
          <w:lang w:val="en-GB"/>
        </w:rPr>
        <w:tab/>
        <w:t>UPF location available at the SMF.</w:t>
      </w:r>
    </w:p>
    <w:p w:rsidR="00867F7B" w:rsidRPr="009E0DE1" w:rsidRDefault="00867F7B" w:rsidP="00867F7B">
      <w:pPr>
        <w:pStyle w:val="B1"/>
        <w:rPr>
          <w:lang w:val="en-GB"/>
        </w:rPr>
      </w:pPr>
      <w:r w:rsidRPr="009E0DE1">
        <w:rPr>
          <w:lang w:val="en-GB"/>
        </w:rPr>
        <w:t>-</w:t>
      </w:r>
      <w:r w:rsidRPr="009E0DE1">
        <w:rPr>
          <w:lang w:val="en-GB"/>
        </w:rPr>
        <w:tab/>
        <w:t>UE location information.</w:t>
      </w:r>
    </w:p>
    <w:p w:rsidR="00867F7B" w:rsidRPr="009E0DE1" w:rsidRDefault="00867F7B" w:rsidP="00867F7B">
      <w:pPr>
        <w:pStyle w:val="B1"/>
        <w:rPr>
          <w:lang w:val="en-GB"/>
        </w:rPr>
      </w:pPr>
      <w:r w:rsidRPr="009E0DE1">
        <w:rPr>
          <w:lang w:val="en-GB"/>
        </w:rPr>
        <w:t>-</w:t>
      </w:r>
      <w:r w:rsidRPr="009E0DE1">
        <w:rPr>
          <w:lang w:val="en-GB"/>
        </w:rPr>
        <w:tab/>
        <w:t>Capability of the UPF and the functionality required for the particular UE session: An appropriate UPF can be selected by matching the functionality and features required for an UE.</w:t>
      </w:r>
    </w:p>
    <w:p w:rsidR="00867F7B" w:rsidRPr="009E0DE1" w:rsidRDefault="00867F7B" w:rsidP="00867F7B">
      <w:pPr>
        <w:pStyle w:val="B1"/>
        <w:rPr>
          <w:lang w:val="en-GB"/>
        </w:rPr>
      </w:pPr>
      <w:r w:rsidRPr="009E0DE1">
        <w:rPr>
          <w:lang w:val="en-GB"/>
        </w:rPr>
        <w:t>-</w:t>
      </w:r>
      <w:r w:rsidRPr="009E0DE1">
        <w:rPr>
          <w:lang w:val="en-GB"/>
        </w:rPr>
        <w:tab/>
        <w:t>Data Network Name (DNN).</w:t>
      </w:r>
    </w:p>
    <w:p w:rsidR="00867F7B" w:rsidRPr="009E0DE1" w:rsidRDefault="00867F7B" w:rsidP="00867F7B">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w:t>
      </w:r>
      <w:r w:rsidR="004E147E" w:rsidRPr="009E0DE1">
        <w:rPr>
          <w:lang w:val="en-GB"/>
        </w:rPr>
        <w:t xml:space="preserve">Type </w:t>
      </w:r>
      <w:r w:rsidRPr="009E0DE1">
        <w:rPr>
          <w:lang w:val="en-GB"/>
        </w:rPr>
        <w:t>(i.e. IPv4, IPv6,</w:t>
      </w:r>
      <w:r w:rsidR="00460375" w:rsidRPr="009E0DE1">
        <w:rPr>
          <w:lang w:val="en-GB"/>
        </w:rPr>
        <w:t xml:space="preserve"> IPv4v6,</w:t>
      </w:r>
      <w:r w:rsidRPr="009E0DE1">
        <w:rPr>
          <w:lang w:val="en-GB"/>
        </w:rPr>
        <w:t xml:space="preserve"> Ethernet Type or Unstructured Type)</w:t>
      </w:r>
      <w:r w:rsidR="00D10735" w:rsidRPr="009E0DE1">
        <w:rPr>
          <w:lang w:val="en-GB"/>
        </w:rPr>
        <w:t xml:space="preserve"> and if applicable, the static IP address/prefix</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SSC mode selected for the </w:t>
      </w:r>
      <w:r w:rsidR="00AB61E3" w:rsidRPr="009E0DE1">
        <w:rPr>
          <w:lang w:val="en-GB"/>
        </w:rPr>
        <w:t>PDU Session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subscription profile in UDM.</w:t>
      </w:r>
    </w:p>
    <w:p w:rsidR="00867F7B" w:rsidRPr="009E0DE1" w:rsidRDefault="00867F7B" w:rsidP="00867F7B">
      <w:pPr>
        <w:pStyle w:val="B1"/>
        <w:rPr>
          <w:lang w:val="en-GB"/>
        </w:rPr>
      </w:pPr>
      <w:r w:rsidRPr="009E0DE1">
        <w:rPr>
          <w:lang w:val="en-GB"/>
        </w:rPr>
        <w:t>-</w:t>
      </w:r>
      <w:r w:rsidRPr="009E0DE1">
        <w:rPr>
          <w:lang w:val="en-GB"/>
        </w:rPr>
        <w:tab/>
      </w:r>
      <w:r w:rsidR="0070720F" w:rsidRPr="009E0DE1">
        <w:rPr>
          <w:lang w:val="en-GB"/>
        </w:rPr>
        <w:t>DNAI</w:t>
      </w:r>
      <w:r w:rsidR="002F7CA9" w:rsidRPr="009E0DE1">
        <w:rPr>
          <w:lang w:val="en-GB"/>
        </w:rPr>
        <w:t xml:space="preserve"> as included in the PCC Rules and described in clause 5.6.7</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867F7B" w:rsidP="00867F7B">
      <w:pPr>
        <w:pStyle w:val="B1"/>
        <w:rPr>
          <w:lang w:val="en-GB"/>
        </w:rPr>
      </w:pPr>
      <w:r w:rsidRPr="009E0DE1">
        <w:rPr>
          <w:lang w:val="en-GB"/>
        </w:rPr>
        <w:t>-</w:t>
      </w:r>
      <w:r w:rsidRPr="009E0DE1">
        <w:rPr>
          <w:lang w:val="en-GB"/>
        </w:rPr>
        <w:tab/>
      </w:r>
      <w:r w:rsidR="003451B8" w:rsidRPr="009E0DE1">
        <w:rPr>
          <w:lang w:val="en-GB"/>
        </w:rPr>
        <w:t>S-NSSAI</w:t>
      </w:r>
      <w:r w:rsidRPr="009E0DE1">
        <w:rPr>
          <w:lang w:val="en-GB"/>
        </w:rPr>
        <w:t>.</w:t>
      </w:r>
    </w:p>
    <w:p w:rsidR="003C2269" w:rsidRPr="009E0DE1" w:rsidRDefault="003C2269" w:rsidP="00867F7B">
      <w:pPr>
        <w:pStyle w:val="B1"/>
        <w:rPr>
          <w:lang w:val="en-GB"/>
        </w:rPr>
      </w:pPr>
      <w:r w:rsidRPr="009E0DE1">
        <w:rPr>
          <w:lang w:val="en-GB"/>
        </w:rPr>
        <w:t>-</w:t>
      </w:r>
      <w:r w:rsidRPr="009E0DE1">
        <w:rPr>
          <w:lang w:val="en-GB"/>
        </w:rPr>
        <w:tab/>
        <w:t>Access technology being used by the UE.</w:t>
      </w:r>
    </w:p>
    <w:p w:rsidR="00743C56" w:rsidRPr="009E0DE1" w:rsidRDefault="00743C56" w:rsidP="000E7136">
      <w:pPr>
        <w:pStyle w:val="B1"/>
        <w:rPr>
          <w:lang w:val="en-GB"/>
        </w:rPr>
      </w:pPr>
      <w:r w:rsidRPr="009E0DE1">
        <w:rPr>
          <w:lang w:val="en-GB"/>
        </w:rPr>
        <w:t>-</w:t>
      </w:r>
      <w:r w:rsidRPr="009E0DE1">
        <w:rPr>
          <w:lang w:val="en-GB"/>
        </w:rPr>
        <w:tab/>
        <w:t>Information related to user plane topology and user plane terminations, that may be deduced from:</w:t>
      </w:r>
    </w:p>
    <w:p w:rsidR="00743C56" w:rsidRPr="009E0DE1" w:rsidRDefault="00743C56" w:rsidP="00743C56">
      <w:pPr>
        <w:pStyle w:val="B2"/>
        <w:rPr>
          <w:lang w:val="en-GB"/>
        </w:rPr>
      </w:pPr>
      <w:r w:rsidRPr="009E0DE1">
        <w:rPr>
          <w:lang w:val="en-GB"/>
        </w:rPr>
        <w:t>-</w:t>
      </w:r>
      <w:r w:rsidRPr="009E0DE1">
        <w:rPr>
          <w:lang w:val="en-GB"/>
        </w:rPr>
        <w:tab/>
      </w:r>
      <w:r w:rsidR="001D175A">
        <w:rPr>
          <w:lang w:val="en-GB"/>
        </w:rPr>
        <w:t>5G-</w:t>
      </w:r>
      <w:r w:rsidRPr="009E0DE1">
        <w:rPr>
          <w:lang w:val="en-GB"/>
        </w:rPr>
        <w:t>AN-provided identities (e.g. CellID, TAI), available UPF(s) and DNAI(s);</w:t>
      </w:r>
    </w:p>
    <w:p w:rsidR="001D175A" w:rsidRDefault="001D175A" w:rsidP="000E7136">
      <w:pPr>
        <w:pStyle w:val="B1"/>
        <w:rPr>
          <w:lang w:val="en-GB"/>
        </w:rPr>
      </w:pPr>
      <w:r>
        <w:rPr>
          <w:lang w:val="en-GB"/>
        </w:rPr>
        <w:t>-</w:t>
      </w:r>
      <w:r>
        <w:rPr>
          <w:lang w:val="en-GB"/>
        </w:rPr>
        <w:tab/>
        <w:t>Identifiers (i.e. FQDN or IP address) of N3 terminations provided by a W-AGF or a TNGF;</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 xml:space="preserve">nformation regarding the </w:t>
      </w:r>
      <w:r w:rsidR="00743C56" w:rsidRPr="009E0DE1">
        <w:rPr>
          <w:lang w:val="en-GB"/>
        </w:rPr>
        <w:t>u</w:t>
      </w:r>
      <w:r w:rsidRPr="009E0DE1">
        <w:rPr>
          <w:lang w:val="en-GB"/>
        </w:rPr>
        <w:t>ser plane interfaces of UPF(s).</w:t>
      </w:r>
      <w:r w:rsidR="000E58AC">
        <w:rPr>
          <w:lang w:val="en-GB"/>
        </w:rPr>
        <w:t xml:space="preserve"> </w:t>
      </w:r>
      <w:r w:rsidRPr="009E0DE1">
        <w:rPr>
          <w:lang w:val="en-GB"/>
        </w:rPr>
        <w:t>This information may be acquired by the SMF using N4;</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N3 User Plane termination(s) of the AN serving the UE</w:t>
      </w:r>
      <w:r w:rsidR="00743C56" w:rsidRPr="009E0DE1">
        <w:rPr>
          <w:lang w:val="en-GB"/>
        </w:rPr>
        <w:t xml:space="preserve">. This may be deduced from </w:t>
      </w:r>
      <w:r w:rsidR="001D175A">
        <w:rPr>
          <w:lang w:val="en-GB"/>
        </w:rPr>
        <w:t>5G-</w:t>
      </w:r>
      <w:r w:rsidR="00743C56" w:rsidRPr="009E0DE1">
        <w:rPr>
          <w:lang w:val="en-GB"/>
        </w:rPr>
        <w:t>AN-provided identities (e.g. CellID, TAI)</w:t>
      </w:r>
      <w:r w:rsidRPr="009E0DE1">
        <w:rPr>
          <w:lang w:val="en-GB"/>
        </w:rPr>
        <w:t>;</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N9 User Plane termination(s) of UPF(s) if needed;</w:t>
      </w:r>
    </w:p>
    <w:p w:rsidR="003C2D56" w:rsidRPr="009E0DE1" w:rsidRDefault="003C2D56" w:rsidP="000E7136">
      <w:pPr>
        <w:pStyle w:val="B1"/>
        <w:rPr>
          <w:lang w:val="en-GB"/>
        </w:rPr>
      </w:pPr>
      <w:r w:rsidRPr="009E0DE1">
        <w:rPr>
          <w:lang w:val="en-GB"/>
        </w:rPr>
        <w:t>-</w:t>
      </w:r>
      <w:r w:rsidRPr="009E0DE1">
        <w:rPr>
          <w:lang w:val="en-GB"/>
        </w:rPr>
        <w:tab/>
      </w:r>
      <w:bookmarkStart w:id="1298" w:name="_Hlk500254944"/>
      <w:r w:rsidR="00743C56" w:rsidRPr="009E0DE1">
        <w:rPr>
          <w:lang w:val="en-GB"/>
        </w:rPr>
        <w:t>I</w:t>
      </w:r>
      <w:r w:rsidRPr="009E0DE1">
        <w:rPr>
          <w:lang w:val="en-GB"/>
        </w:rPr>
        <w:t>nformation regarding the User plane termination(s) corresponding to DNAI(s).</w:t>
      </w:r>
      <w:bookmarkEnd w:id="1298"/>
    </w:p>
    <w:p w:rsidR="000E58AC" w:rsidRDefault="000E58AC" w:rsidP="000E58AC">
      <w:pPr>
        <w:pStyle w:val="B1"/>
        <w:rPr>
          <w:lang w:val="en-GB"/>
        </w:rPr>
      </w:pPr>
      <w:r>
        <w:rPr>
          <w:lang w:val="en-GB"/>
        </w:rPr>
        <w:t>-</w:t>
      </w:r>
      <w:r>
        <w:rPr>
          <w:lang w:val="en-GB"/>
        </w:rPr>
        <w:tab/>
        <w:t>RSN</w:t>
      </w:r>
      <w:r w:rsidR="003501B0">
        <w:rPr>
          <w:lang w:val="en-GB"/>
        </w:rPr>
        <w:t>, support for redundant GTP-U path or support for redundant transport path in the transport layer (as in clause 5.33.2)</w:t>
      </w:r>
      <w:r>
        <w:rPr>
          <w:lang w:val="en-GB"/>
        </w:rPr>
        <w:t xml:space="preserve"> when redundant </w:t>
      </w:r>
      <w:r w:rsidR="003501B0">
        <w:rPr>
          <w:lang w:val="en-GB"/>
        </w:rPr>
        <w:t xml:space="preserve">UP </w:t>
      </w:r>
      <w:r>
        <w:rPr>
          <w:lang w:val="en-GB"/>
        </w:rPr>
        <w:t>handling is applicable.</w:t>
      </w:r>
    </w:p>
    <w:p w:rsidR="004D69AA" w:rsidRDefault="004D69AA" w:rsidP="004D69AA">
      <w:pPr>
        <w:pStyle w:val="B1"/>
        <w:rPr>
          <w:lang w:val="en-GB"/>
        </w:rPr>
      </w:pPr>
      <w:r>
        <w:rPr>
          <w:lang w:val="en-GB"/>
        </w:rPr>
        <w:t>-</w:t>
      </w:r>
      <w:r>
        <w:rPr>
          <w:lang w:val="en-GB"/>
        </w:rPr>
        <w:tab/>
        <w:t xml:space="preserve">Information regarding the </w:t>
      </w:r>
      <w:r w:rsidR="00A07376">
        <w:rPr>
          <w:lang w:val="en-GB"/>
        </w:rPr>
        <w:t xml:space="preserve">ATSSS Steering </w:t>
      </w:r>
      <w:r>
        <w:rPr>
          <w:lang w:val="en-GB"/>
        </w:rPr>
        <w:t>Capability</w:t>
      </w:r>
      <w:r w:rsidR="00A07376">
        <w:rPr>
          <w:lang w:val="en-GB"/>
        </w:rPr>
        <w:t xml:space="preserve"> of the UE session </w:t>
      </w:r>
      <w:r>
        <w:rPr>
          <w:lang w:val="en-GB"/>
        </w:rPr>
        <w:t>(ATSSS-LL capability, MPTCP capability, or both).</w:t>
      </w:r>
    </w:p>
    <w:p w:rsidR="00E63C73" w:rsidRDefault="00E63C73" w:rsidP="00E63C73">
      <w:pPr>
        <w:pStyle w:val="B1"/>
        <w:rPr>
          <w:lang w:val="en-GB"/>
        </w:rPr>
      </w:pPr>
      <w:r>
        <w:rPr>
          <w:lang w:val="en-GB"/>
        </w:rPr>
        <w:t>-</w:t>
      </w:r>
      <w:r>
        <w:rPr>
          <w:lang w:val="en-GB"/>
        </w:rPr>
        <w:tab/>
        <w:t>Support for UPF allocation of IP address/prefix.</w:t>
      </w:r>
    </w:p>
    <w:p w:rsidR="00553FC8" w:rsidRDefault="00553FC8" w:rsidP="00553FC8">
      <w:pPr>
        <w:pStyle w:val="B1"/>
        <w:rPr>
          <w:lang w:val="en-GB"/>
        </w:rPr>
      </w:pPr>
      <w:r>
        <w:rPr>
          <w:lang w:val="en-GB"/>
        </w:rPr>
        <w:t>-</w:t>
      </w:r>
      <w:r>
        <w:rPr>
          <w:lang w:val="en-GB"/>
        </w:rPr>
        <w:tab/>
        <w:t>Support for High latency communication (see clause 5.31.8).</w:t>
      </w:r>
    </w:p>
    <w:p w:rsidR="00743C56" w:rsidRPr="009E0DE1" w:rsidRDefault="00743C56" w:rsidP="00743C56">
      <w:pPr>
        <w:pStyle w:val="NO"/>
        <w:rPr>
          <w:lang w:val="en-GB" w:eastAsia="zh-CN"/>
        </w:rPr>
      </w:pPr>
      <w:r w:rsidRPr="009E0DE1">
        <w:rPr>
          <w:lang w:val="en-GB" w:eastAsia="zh-CN"/>
        </w:rPr>
        <w:t>NOTE:</w:t>
      </w:r>
      <w:r w:rsidRPr="009E0DE1">
        <w:rPr>
          <w:lang w:val="en-GB" w:eastAsia="zh-CN"/>
        </w:rPr>
        <w:tab/>
        <w:t>How the SMF determines information about the user plane network topology from information listed above, and what information is considered by the SMF, is based on operator configuration.</w:t>
      </w:r>
    </w:p>
    <w:p w:rsidR="001D175A" w:rsidRDefault="001D175A" w:rsidP="00B56148">
      <w:pPr>
        <w:rPr>
          <w:lang w:eastAsia="zh-CN"/>
        </w:rPr>
      </w:pPr>
      <w:r>
        <w:rPr>
          <w:lang w:eastAsia="zh-CN"/>
        </w:rPr>
        <w:t>A W-AGF or a</w:t>
      </w:r>
      <w:r w:rsidR="003501B0">
        <w:rPr>
          <w:lang w:eastAsia="zh-CN"/>
        </w:rPr>
        <w:t xml:space="preserve"> </w:t>
      </w:r>
      <w:r>
        <w:rPr>
          <w:lang w:eastAsia="zh-CN"/>
        </w:rPr>
        <w:t>TNGF may provide Identifiers of its N3 terminations when forwarding over N2 uplink NAS signalling to the 5GC. The AMF may relay this information to the SMF, as part of session management signalling for a new PDU Session.</w:t>
      </w:r>
    </w:p>
    <w:p w:rsidR="00867F7B" w:rsidRPr="009E0DE1" w:rsidRDefault="00867F7B" w:rsidP="00867F7B">
      <w:pPr>
        <w:pStyle w:val="Heading3"/>
        <w:rPr>
          <w:rFonts w:eastAsia="Malgun Gothic"/>
          <w:lang w:eastAsia="ko-KR"/>
        </w:rPr>
      </w:pPr>
      <w:bookmarkStart w:id="1299" w:name="_Toc20150219"/>
      <w:bookmarkStart w:id="1300" w:name="_Toc27847027"/>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w:t>
      </w:r>
      <w:r w:rsidR="00CD4094" w:rsidRPr="009E0DE1">
        <w:rPr>
          <w:rFonts w:eastAsia="Malgun Gothic"/>
          <w:lang w:eastAsia="ko-KR"/>
        </w:rPr>
        <w:t xml:space="preserve"> discovery and</w:t>
      </w:r>
      <w:r w:rsidRPr="009E0DE1">
        <w:rPr>
          <w:rFonts w:eastAsia="Malgun Gothic"/>
          <w:lang w:eastAsia="ko-KR"/>
        </w:rPr>
        <w:t xml:space="preserve"> selection</w:t>
      </w:r>
      <w:bookmarkEnd w:id="1299"/>
      <w:bookmarkEnd w:id="1300"/>
    </w:p>
    <w:p w:rsidR="00B47E2F" w:rsidRDefault="00B47E2F" w:rsidP="00867F7B">
      <w:r>
        <w:t>In the case of NF consumer based discovery and selection, the following applies:</w:t>
      </w:r>
    </w:p>
    <w:p w:rsidR="00867F7B" w:rsidRPr="009E0DE1" w:rsidRDefault="00B47E2F" w:rsidP="00B56148">
      <w:pPr>
        <w:pStyle w:val="B1"/>
      </w:pPr>
      <w:r>
        <w:t>-</w:t>
      </w:r>
      <w:r>
        <w:tab/>
      </w:r>
      <w:r w:rsidR="00867F7B" w:rsidRPr="009E0DE1">
        <w:t xml:space="preserve">The </w:t>
      </w:r>
      <w:r w:rsidR="00867F7B" w:rsidRPr="009E0DE1">
        <w:rPr>
          <w:rFonts w:eastAsia="Malgun Gothic"/>
          <w:lang w:eastAsia="ko-KR"/>
        </w:rPr>
        <w:t>AMF performs AUSF</w:t>
      </w:r>
      <w:r w:rsidR="00867F7B" w:rsidRPr="009E0DE1">
        <w:t xml:space="preserve"> selection to allocate an </w:t>
      </w:r>
      <w:r w:rsidR="00867F7B" w:rsidRPr="009E0DE1">
        <w:rPr>
          <w:rFonts w:eastAsia="Malgun Gothic"/>
          <w:lang w:eastAsia="ko-KR"/>
        </w:rPr>
        <w:t>AUSF</w:t>
      </w:r>
      <w:r w:rsidR="00274EB1">
        <w:rPr>
          <w:rFonts w:eastAsia="Malgun Gothic"/>
          <w:lang w:eastAsia="ko-KR"/>
        </w:rPr>
        <w:t xml:space="preserve"> Instance</w:t>
      </w:r>
      <w:r w:rsidR="00867F7B" w:rsidRPr="009E0DE1">
        <w:rPr>
          <w:rFonts w:eastAsia="Malgun Gothic"/>
          <w:lang w:eastAsia="ko-KR"/>
        </w:rPr>
        <w:t xml:space="preserve"> </w:t>
      </w:r>
      <w:r w:rsidR="00867F7B" w:rsidRPr="009E0DE1">
        <w:t>that</w:t>
      </w:r>
      <w:r w:rsidR="00867F7B" w:rsidRPr="009E0DE1">
        <w:rPr>
          <w:rFonts w:eastAsia="Malgun Gothic"/>
          <w:lang w:eastAsia="ko-KR"/>
        </w:rPr>
        <w:t xml:space="preserve"> performs authentication between the UE and 5G CN in the HPLMN</w:t>
      </w:r>
      <w:r w:rsidR="00867F7B" w:rsidRPr="009E0DE1">
        <w:t>.</w:t>
      </w:r>
      <w:r w:rsidR="009D11C7">
        <w:t xml:space="preserve"> </w:t>
      </w:r>
      <w:r w:rsidR="00867F7B" w:rsidRPr="009E0DE1">
        <w:t xml:space="preserve">The AMF shall utilize the </w:t>
      </w:r>
      <w:r w:rsidR="00867F7B" w:rsidRPr="009E0DE1">
        <w:rPr>
          <w:rFonts w:eastAsia="Malgun Gothic"/>
          <w:lang w:eastAsia="ko-KR"/>
        </w:rPr>
        <w:t>NRF</w:t>
      </w:r>
      <w:r w:rsidR="00867F7B" w:rsidRPr="009E0DE1">
        <w:t xml:space="preserve"> to discover the </w:t>
      </w:r>
      <w:r w:rsidR="00867F7B" w:rsidRPr="009E0DE1">
        <w:rPr>
          <w:rFonts w:eastAsia="Malgun Gothic"/>
          <w:lang w:eastAsia="ko-KR"/>
        </w:rPr>
        <w:t>AUSF</w:t>
      </w:r>
      <w:r w:rsidR="00867F7B" w:rsidRPr="009E0DE1">
        <w:t xml:space="preserve"> instance(s) unless </w:t>
      </w:r>
      <w:r w:rsidR="00867F7B" w:rsidRPr="009E0DE1">
        <w:rPr>
          <w:rFonts w:eastAsia="Malgun Gothic"/>
          <w:lang w:eastAsia="ko-KR"/>
        </w:rPr>
        <w:t>AUSF</w:t>
      </w:r>
      <w:r w:rsidR="00867F7B" w:rsidRPr="009E0DE1">
        <w:t xml:space="preserve"> information is available by other means, e.g. locally configured on AMF</w:t>
      </w:r>
      <w:r w:rsidR="00CD4094" w:rsidRPr="009E0DE1">
        <w:t>. The AUSF selection function in the AMF selects</w:t>
      </w:r>
      <w:r w:rsidR="00867F7B" w:rsidRPr="009E0DE1">
        <w:rPr>
          <w:rFonts w:eastAsia="Malgun Gothic"/>
          <w:lang w:eastAsia="ko-KR"/>
        </w:rPr>
        <w:t xml:space="preserve"> an AUSF instance based on the </w:t>
      </w:r>
      <w:r w:rsidR="00CD4094" w:rsidRPr="009E0DE1">
        <w:rPr>
          <w:rFonts w:eastAsia="Malgun Gothic"/>
          <w:lang w:eastAsia="ko-KR"/>
        </w:rPr>
        <w:t>available AUSF instances (</w:t>
      </w:r>
      <w:r w:rsidR="00867F7B" w:rsidRPr="009E0DE1">
        <w:rPr>
          <w:rFonts w:eastAsia="Malgun Gothic"/>
          <w:lang w:eastAsia="ko-KR"/>
        </w:rPr>
        <w:t>obtained</w:t>
      </w:r>
      <w:r w:rsidR="00CD4094" w:rsidRPr="009E0DE1">
        <w:rPr>
          <w:rFonts w:eastAsia="Malgun Gothic"/>
          <w:lang w:eastAsia="ko-KR"/>
        </w:rPr>
        <w:t xml:space="preserve"> from the NRF or locally configured in the AMF).</w:t>
      </w:r>
    </w:p>
    <w:p w:rsidR="009D11C7" w:rsidRDefault="00B47E2F" w:rsidP="00B56148">
      <w:pPr>
        <w:pStyle w:val="B1"/>
      </w:pPr>
      <w:r>
        <w:t>-</w:t>
      </w:r>
      <w:r>
        <w:tab/>
      </w:r>
      <w:r w:rsidR="009D11C7">
        <w:t>The UDM shall utilize the NRF to discover the AUSF instance(s) unless AUSF information is available by other means, e.g. locally configured on UDM. The UDM selects an AUSF instance based on the available AUSF instance</w:t>
      </w:r>
      <w:r w:rsidR="00274EB1">
        <w:t>(</w:t>
      </w:r>
      <w:r w:rsidR="009D11C7">
        <w:t>s</w:t>
      </w:r>
      <w:r w:rsidR="00274EB1">
        <w:t>)</w:t>
      </w:r>
      <w:r w:rsidR="009D11C7">
        <w:t xml:space="preserve"> obtained from the NRF or based on locally configured information, and information stored (by the UDM) from a previously successful authentication.</w:t>
      </w:r>
    </w:p>
    <w:p w:rsidR="00867F7B" w:rsidRPr="009E0DE1" w:rsidRDefault="00867F7B" w:rsidP="00867F7B">
      <w:r w:rsidRPr="009E0DE1">
        <w:rPr>
          <w:rFonts w:eastAsia="Malgun Gothic"/>
          <w:lang w:eastAsia="ko-KR"/>
        </w:rPr>
        <w:t>AUSF</w:t>
      </w:r>
      <w:r w:rsidRPr="009E0DE1">
        <w:t xml:space="preserve"> selection is applicable to both 3GPP access and non-3GPP access.</w:t>
      </w:r>
    </w:p>
    <w:p w:rsidR="00182DED" w:rsidRPr="00E3767F" w:rsidRDefault="00182DED" w:rsidP="00182DED">
      <w:r w:rsidRPr="00E3767F">
        <w:t xml:space="preserve">The </w:t>
      </w:r>
      <w:r w:rsidRPr="00E3767F">
        <w:rPr>
          <w:rFonts w:eastAsia="Malgun Gothic"/>
          <w:lang w:eastAsia="ko-KR"/>
        </w:rPr>
        <w:t>AUSF</w:t>
      </w:r>
      <w:r w:rsidRPr="00E3767F">
        <w:t xml:space="preserve"> selection function in AUSF NF consumers</w:t>
      </w:r>
      <w:r w:rsidR="00B47E2F">
        <w:t xml:space="preserve"> or in SCP</w:t>
      </w:r>
      <w:r w:rsidRPr="00E3767F">
        <w:t xml:space="preserve"> should consider one of the following factors when available:</w:t>
      </w:r>
    </w:p>
    <w:p w:rsidR="00182DED" w:rsidRPr="00E3767F" w:rsidRDefault="00182DED" w:rsidP="00182DED">
      <w:pPr>
        <w:pStyle w:val="B1"/>
        <w:rPr>
          <w:lang w:eastAsia="ko-KR"/>
        </w:rPr>
      </w:pPr>
      <w:r w:rsidRPr="00E3767F">
        <w:rPr>
          <w:lang w:eastAsia="ko-KR"/>
        </w:rPr>
        <w:t>1.</w:t>
      </w:r>
      <w:r w:rsidRPr="00E3767F">
        <w:rPr>
          <w:lang w:eastAsia="ko-KR"/>
        </w:rPr>
        <w:tab/>
        <w:t>Home network identifier (e.g., MNC and MCC) of SUCI/SUPI (by an NF consumer in</w:t>
      </w:r>
      <w:r w:rsidR="00734995">
        <w:rPr>
          <w:lang w:val="en-GB" w:eastAsia="ko-KR"/>
        </w:rPr>
        <w:t xml:space="preserve"> the Serving PLMN</w:t>
      </w:r>
      <w:r w:rsidRPr="00E3767F">
        <w:rPr>
          <w:lang w:eastAsia="ko-KR"/>
        </w:rPr>
        <w:t>) and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2369B3">
        <w:t>TS 23.003 [</w:t>
      </w:r>
      <w:r>
        <w:t xml:space="preserve">19] during initial registration. The AMF can provide the UE's Routing Indicator to other AMFs as described in </w:t>
      </w:r>
      <w:r w:rsidR="002369B3">
        <w:t>TS 23.502 [</w:t>
      </w:r>
      <w:r>
        <w:t>3].</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2369B3" w:rsidRPr="00E3767F">
        <w:t>TS</w:t>
      </w:r>
      <w:r w:rsidR="002369B3">
        <w:t> </w:t>
      </w:r>
      <w:r w:rsidR="002369B3" w:rsidRPr="00E3767F">
        <w:t>23.003</w:t>
      </w:r>
      <w:r w:rsidR="002369B3">
        <w:t> </w:t>
      </w:r>
      <w:r w:rsidR="002369B3" w:rsidRPr="00E3767F">
        <w:t>[</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rsidR="00182DED" w:rsidRPr="00E3767F" w:rsidRDefault="00182DED" w:rsidP="00182DED">
      <w:pPr>
        <w:pStyle w:val="B1"/>
      </w:pPr>
      <w:r w:rsidRPr="00E3767F">
        <w:t>2.</w:t>
      </w:r>
      <w:r w:rsidRPr="00E3767F">
        <w:tab/>
        <w:t>AUSF Group ID the UE</w:t>
      </w:r>
      <w:r w:rsidR="00DB50B4">
        <w:t>'</w:t>
      </w:r>
      <w:r w:rsidRPr="00E3767F">
        <w:t>s SUPI belongs to.</w:t>
      </w:r>
    </w:p>
    <w:p w:rsidR="00182DED" w:rsidRPr="009B66F6" w:rsidRDefault="00182DED" w:rsidP="00182DED">
      <w:pPr>
        <w:pStyle w:val="NO"/>
      </w:pPr>
      <w:r w:rsidRPr="009B66F6">
        <w:t>NOTE</w:t>
      </w:r>
      <w:r>
        <w:rPr>
          <w:lang w:val="en-GB"/>
        </w:rPr>
        <w:t> 2</w:t>
      </w:r>
      <w:r w:rsidRPr="00E3767F">
        <w:t>:</w:t>
      </w:r>
      <w:r w:rsidRPr="00E3767F">
        <w:tab/>
      </w:r>
      <w:r>
        <w:t xml:space="preserve">The AMF can infer the AUSF Group ID the UE's SUPI belongs to, based on the results of AUSF discovery procedures with NRF. The AMF provides the AUSF Group ID the SUPI belongs to other AMFs as described in </w:t>
      </w:r>
      <w:r w:rsidR="002369B3">
        <w:t>TS 23.502 [</w:t>
      </w:r>
      <w:r>
        <w:t>3].</w:t>
      </w:r>
    </w:p>
    <w:p w:rsidR="00182DED" w:rsidRPr="00E3767F" w:rsidRDefault="00182DED" w:rsidP="00182DED">
      <w:pPr>
        <w:pStyle w:val="B1"/>
      </w:pPr>
      <w:r w:rsidRPr="00E3767F">
        <w:t>3.</w:t>
      </w:r>
      <w:r w:rsidR="00DB50B4">
        <w:tab/>
      </w:r>
      <w:r w:rsidRPr="00E3767F">
        <w:t>SUPI; e.g. the AMF selects an AUSF instance based on the SUPI range the UE</w:t>
      </w:r>
      <w:r w:rsidR="00DB50B4">
        <w:t>'</w:t>
      </w:r>
      <w:r w:rsidRPr="00E3767F">
        <w:t>s SUPI belongs to or based on the results of a discovery procedure with NRF using the UE</w:t>
      </w:r>
      <w:r w:rsidR="00DB50B4">
        <w:t>'</w:t>
      </w:r>
      <w:r w:rsidRPr="00E3767F">
        <w:t>s SUPI as input for AUSF discovery</w:t>
      </w:r>
      <w:r w:rsidRPr="00163B56">
        <w:t>.</w:t>
      </w:r>
    </w:p>
    <w:p w:rsidR="00B47E2F" w:rsidRDefault="00B47E2F" w:rsidP="00B56148">
      <w:r>
        <w:t>In the case of delegated discovery and selection in SCP, the AUSF NF consumer shall send all available factors to the SCP.</w:t>
      </w:r>
    </w:p>
    <w:p w:rsidR="00867F7B" w:rsidRPr="009E0DE1" w:rsidRDefault="00867F7B" w:rsidP="00867F7B">
      <w:pPr>
        <w:pStyle w:val="Heading3"/>
      </w:pPr>
      <w:bookmarkStart w:id="1301" w:name="_Toc20150220"/>
      <w:bookmarkStart w:id="1302" w:name="_Toc27847028"/>
      <w:r w:rsidRPr="00182DED">
        <w:t>6</w:t>
      </w:r>
      <w:r w:rsidRPr="009E0DE1">
        <w:t>.3.5</w:t>
      </w:r>
      <w:r w:rsidRPr="009E0DE1">
        <w:tab/>
        <w:t>AMF</w:t>
      </w:r>
      <w:r w:rsidR="00CD4094" w:rsidRPr="009E0DE1">
        <w:t xml:space="preserve"> discovery and</w:t>
      </w:r>
      <w:r w:rsidRPr="009E0DE1">
        <w:t xml:space="preserve"> selection</w:t>
      </w:r>
      <w:bookmarkEnd w:id="1301"/>
      <w:bookmarkEnd w:id="1302"/>
    </w:p>
    <w:p w:rsidR="00274EB1" w:rsidRDefault="00867F7B" w:rsidP="00867F7B">
      <w:r w:rsidRPr="009E0DE1">
        <w:t>The AMF</w:t>
      </w:r>
      <w:r w:rsidR="00274EB1">
        <w:t xml:space="preserve"> discovery and</w:t>
      </w:r>
      <w:r w:rsidRPr="009E0DE1">
        <w:t xml:space="preserve"> selection functionality is applicable to both 3GPP access and non-3GPP access.</w:t>
      </w:r>
    </w:p>
    <w:p w:rsidR="00867F7B" w:rsidRPr="009E0DE1" w:rsidRDefault="00867F7B" w:rsidP="00867F7B">
      <w:r w:rsidRPr="009E0DE1">
        <w:t>The AMF selection functionality can be supported by the 5G-AN (e.g. RAN, N3IWF) and is used to select an AMF</w:t>
      </w:r>
      <w:r w:rsidR="00274EB1">
        <w:t xml:space="preserve"> instance</w:t>
      </w:r>
      <w:r w:rsidRPr="009E0DE1">
        <w:t xml:space="preserve"> for a given UE. An </w:t>
      </w:r>
      <w:r w:rsidRPr="009E0DE1">
        <w:rPr>
          <w:lang w:eastAsia="ko-KR"/>
        </w:rPr>
        <w:t xml:space="preserve">AMF supports the AMF selection functionality to select an AMF for relocation or because the initially selected AMF was not an appropriate AMF to serve the UE (e.g. due to change of </w:t>
      </w:r>
      <w:r w:rsidR="008A32AC" w:rsidRPr="009E0DE1">
        <w:rPr>
          <w:lang w:eastAsia="ko-KR"/>
        </w:rPr>
        <w:t xml:space="preserve">Allowed </w:t>
      </w:r>
      <w:r w:rsidRPr="009E0DE1">
        <w:rPr>
          <w:lang w:eastAsia="ko-KR"/>
        </w:rPr>
        <w:t>NSSAI).</w:t>
      </w:r>
      <w:r w:rsidR="00020006" w:rsidRPr="009E0DE1">
        <w:rPr>
          <w:lang w:eastAsia="zh-CN"/>
        </w:rPr>
        <w:t xml:space="preserve"> Other CP NF(s), e.g. SMF, supports</w:t>
      </w:r>
      <w:r w:rsidR="00020006" w:rsidRPr="009E0DE1">
        <w:rPr>
          <w:lang w:eastAsia="ko-KR"/>
        </w:rPr>
        <w:t xml:space="preserve"> the AMF selection functionality</w:t>
      </w:r>
      <w:r w:rsidR="00020006" w:rsidRPr="009E0DE1">
        <w:rPr>
          <w:lang w:eastAsia="zh-CN"/>
        </w:rPr>
        <w:t xml:space="preserve"> to select an AMF from the AMF set when the original AMF serving a UE is unavailable.</w:t>
      </w:r>
    </w:p>
    <w:p w:rsidR="00867F7B" w:rsidRPr="009E0DE1" w:rsidRDefault="00164136" w:rsidP="00867F7B">
      <w:r w:rsidRPr="009E0DE1">
        <w:t>5G-AN</w:t>
      </w:r>
      <w:r w:rsidR="00867F7B" w:rsidRPr="009E0DE1">
        <w:t xml:space="preserve"> selects an </w:t>
      </w:r>
      <w:r w:rsidR="00205601" w:rsidRPr="009E0DE1">
        <w:t xml:space="preserve">AMF Set and an </w:t>
      </w:r>
      <w:r w:rsidR="00867F7B" w:rsidRPr="009E0DE1">
        <w:t xml:space="preserve">AMF </w:t>
      </w:r>
      <w:r w:rsidR="00205601" w:rsidRPr="009E0DE1">
        <w:t xml:space="preserve">from the AMF Set </w:t>
      </w:r>
      <w:r w:rsidR="00867F7B" w:rsidRPr="009E0DE1">
        <w:t>under the following circumstances:</w:t>
      </w:r>
    </w:p>
    <w:p w:rsidR="00867F7B" w:rsidRPr="009E0DE1" w:rsidRDefault="002340D8" w:rsidP="002340D8">
      <w:pPr>
        <w:pStyle w:val="B1"/>
        <w:rPr>
          <w:lang w:val="en-GB"/>
        </w:rPr>
      </w:pPr>
      <w:r w:rsidRPr="009E0DE1">
        <w:rPr>
          <w:lang w:val="en-GB"/>
        </w:rPr>
        <w:t>1)</w:t>
      </w:r>
      <w:r w:rsidRPr="009E0DE1">
        <w:rPr>
          <w:lang w:val="en-GB"/>
        </w:rPr>
        <w:tab/>
      </w:r>
      <w:r w:rsidR="00867F7B" w:rsidRPr="009E0DE1">
        <w:rPr>
          <w:lang w:val="en-GB"/>
        </w:rPr>
        <w:t xml:space="preserve">When the UE provides no </w:t>
      </w:r>
      <w:r w:rsidR="007E2E77" w:rsidRPr="009E0DE1">
        <w:rPr>
          <w:lang w:val="en-GB"/>
        </w:rPr>
        <w:t>5G-S-TMSI nor the GUAMI</w:t>
      </w:r>
      <w:r w:rsidR="007E2E77" w:rsidRPr="009E0DE1" w:rsidDel="007E2E77">
        <w:rPr>
          <w:lang w:val="en-GB"/>
        </w:rPr>
        <w:t xml:space="preserve"> </w:t>
      </w:r>
      <w:r w:rsidR="00867F7B" w:rsidRPr="009E0DE1">
        <w:rPr>
          <w:lang w:val="en-GB"/>
        </w:rPr>
        <w:t>to the 5G-AN.</w:t>
      </w:r>
    </w:p>
    <w:p w:rsidR="00867F7B" w:rsidRPr="009E0DE1" w:rsidRDefault="002340D8" w:rsidP="002340D8">
      <w:pPr>
        <w:pStyle w:val="B1"/>
        <w:rPr>
          <w:lang w:val="en-GB"/>
        </w:rPr>
      </w:pPr>
      <w:r w:rsidRPr="009E0DE1">
        <w:rPr>
          <w:lang w:val="en-GB"/>
        </w:rPr>
        <w:t>2)</w:t>
      </w:r>
      <w:r w:rsidRPr="009E0DE1">
        <w:rPr>
          <w:lang w:val="en-GB"/>
        </w:rPr>
        <w:tab/>
      </w:r>
      <w:r w:rsidR="00867F7B" w:rsidRPr="009E0DE1">
        <w:rPr>
          <w:lang w:val="en-GB"/>
        </w:rPr>
        <w:t xml:space="preserve">When the UE provides </w:t>
      </w:r>
      <w:r w:rsidR="007E2E77" w:rsidRPr="009E0DE1">
        <w:rPr>
          <w:lang w:val="en-GB"/>
        </w:rPr>
        <w:t>5G-S-TMSI or GUAMI</w:t>
      </w:r>
      <w:r w:rsidR="007E2E77" w:rsidRPr="009E0DE1" w:rsidDel="007E2E77">
        <w:rPr>
          <w:lang w:val="en-GB"/>
        </w:rPr>
        <w:t xml:space="preserve"> </w:t>
      </w:r>
      <w:r w:rsidR="00867F7B" w:rsidRPr="009E0DE1">
        <w:rPr>
          <w:lang w:val="en-GB"/>
        </w:rPr>
        <w:t xml:space="preserve">but the routing information (i.e. AMF identified based on AMF Set ID, AMF pointer) present in the </w:t>
      </w:r>
      <w:r w:rsidR="007E2E77" w:rsidRPr="009E0DE1">
        <w:rPr>
          <w:lang w:val="en-GB"/>
        </w:rPr>
        <w:t>5G-S-TMSI or GUAMI</w:t>
      </w:r>
      <w:r w:rsidR="007E2E77" w:rsidRPr="009E0DE1" w:rsidDel="007E2E77">
        <w:rPr>
          <w:lang w:val="en-GB"/>
        </w:rPr>
        <w:t xml:space="preserve"> </w:t>
      </w:r>
      <w:r w:rsidR="00867F7B" w:rsidRPr="009E0DE1">
        <w:rPr>
          <w:lang w:val="en-GB"/>
        </w:rPr>
        <w:t xml:space="preserve">is not sufficient and/or not usable (e.g. UE provides </w:t>
      </w:r>
      <w:r w:rsidR="00F54C99" w:rsidRPr="009E0DE1">
        <w:rPr>
          <w:lang w:val="en-GB"/>
        </w:rPr>
        <w:t>GUAMI</w:t>
      </w:r>
      <w:r w:rsidR="00867F7B" w:rsidRPr="009E0DE1">
        <w:rPr>
          <w:lang w:val="en-GB"/>
        </w:rPr>
        <w:t xml:space="preserve"> with an AMF region ID from a different region).</w:t>
      </w:r>
    </w:p>
    <w:p w:rsidR="001B36F9" w:rsidRPr="009E0DE1" w:rsidRDefault="001B36F9" w:rsidP="001B36F9">
      <w:pPr>
        <w:pStyle w:val="B1"/>
        <w:rPr>
          <w:lang w:val="en-GB"/>
        </w:rPr>
      </w:pPr>
      <w:r w:rsidRPr="009E0DE1">
        <w:rPr>
          <w:lang w:val="en-GB"/>
        </w:rPr>
        <w:t>3)</w:t>
      </w:r>
      <w:r w:rsidRPr="009E0DE1">
        <w:rPr>
          <w:lang w:val="en-GB"/>
        </w:rPr>
        <w:tab/>
        <w:t>AMF has instructed AN that the AMF (identified by GUAMI</w:t>
      </w:r>
      <w:r w:rsidRPr="009E0DE1">
        <w:rPr>
          <w:lang w:val="en-GB" w:eastAsia="zh-CN"/>
        </w:rPr>
        <w:t>(s)</w:t>
      </w:r>
      <w:r w:rsidRPr="009E0DE1">
        <w:rPr>
          <w:lang w:val="en-GB"/>
        </w:rPr>
        <w:t>) is unavailable</w:t>
      </w:r>
      <w:r w:rsidRPr="009E0DE1">
        <w:rPr>
          <w:lang w:val="en-GB" w:eastAsia="zh-CN"/>
        </w:rPr>
        <w:t xml:space="preserve"> and no target AMF is identified</w:t>
      </w:r>
      <w:r w:rsidR="003C58E3" w:rsidRPr="009E0DE1">
        <w:rPr>
          <w:lang w:val="en-GB" w:eastAsia="zh-CN"/>
        </w:rPr>
        <w:t xml:space="preserve"> </w:t>
      </w:r>
      <w:r w:rsidRPr="009E0DE1">
        <w:rPr>
          <w:lang w:val="en-GB"/>
        </w:rPr>
        <w:t>and/or AN has detected that the AMF has failed.</w:t>
      </w:r>
    </w:p>
    <w:p w:rsidR="001B36F9" w:rsidRPr="009E0DE1" w:rsidRDefault="003469FA" w:rsidP="001B36F9">
      <w:r>
        <w:t>In the case of NF Service Consume</w:t>
      </w:r>
      <w:r w:rsidR="0031165F">
        <w:t xml:space="preserve">r </w:t>
      </w:r>
      <w:r>
        <w:t xml:space="preserve">based discovery and selection, the </w:t>
      </w:r>
      <w:r w:rsidR="001B36F9" w:rsidRPr="009E0DE1">
        <w:t>CP NF selects an AMF from the AMF Set under the following circumstances:</w:t>
      </w:r>
    </w:p>
    <w:p w:rsidR="003469FA" w:rsidRDefault="003469FA" w:rsidP="005D4871">
      <w:pPr>
        <w:pStyle w:val="B1"/>
        <w:rPr>
          <w:lang w:val="en-GB"/>
        </w:rPr>
      </w:pPr>
      <w:r>
        <w:rPr>
          <w:lang w:val="en-GB"/>
        </w:rPr>
        <w:t>-</w:t>
      </w:r>
      <w:r w:rsidR="005D4871" w:rsidRPr="009E0DE1">
        <w:rPr>
          <w:lang w:val="en-GB"/>
        </w:rPr>
        <w:tab/>
      </w:r>
      <w:r w:rsidR="001B36F9" w:rsidRPr="009E0DE1">
        <w:rPr>
          <w:lang w:val="en-GB"/>
        </w:rPr>
        <w:t xml:space="preserve">When the AMF has instructed </w:t>
      </w:r>
      <w:r w:rsidR="00681369" w:rsidRPr="009E0DE1">
        <w:rPr>
          <w:lang w:val="en-GB"/>
        </w:rPr>
        <w:t>CP NF</w:t>
      </w:r>
      <w:r w:rsidR="001B36F9" w:rsidRPr="009E0DE1">
        <w:rPr>
          <w:lang w:val="en-GB"/>
        </w:rPr>
        <w:t xml:space="preserve"> that a certain AMF identified by GUAMI</w:t>
      </w:r>
      <w:r w:rsidR="001B36F9" w:rsidRPr="009E0DE1">
        <w:rPr>
          <w:lang w:val="en-GB" w:eastAsia="zh-CN"/>
        </w:rPr>
        <w:t>(s)</w:t>
      </w:r>
      <w:r w:rsidR="001B36F9" w:rsidRPr="009E0DE1">
        <w:rPr>
          <w:lang w:val="en-GB"/>
        </w:rPr>
        <w:t xml:space="preserve"> is unavailable and the CP NF was not notified of target AMF</w:t>
      </w:r>
      <w:r>
        <w:rPr>
          <w:lang w:val="en-GB"/>
        </w:rPr>
        <w:t>;</w:t>
      </w:r>
      <w:r w:rsidR="001B36F9" w:rsidRPr="009E0DE1">
        <w:rPr>
          <w:lang w:val="en-GB" w:eastAsia="zh-CN"/>
        </w:rPr>
        <w:t xml:space="preserve"> </w:t>
      </w:r>
      <w:r w:rsidR="001B36F9" w:rsidRPr="009E0DE1">
        <w:rPr>
          <w:lang w:val="en-GB"/>
        </w:rPr>
        <w:t>and/or</w:t>
      </w:r>
    </w:p>
    <w:p w:rsidR="001B36F9" w:rsidRPr="009E0DE1" w:rsidRDefault="003469FA" w:rsidP="005D4871">
      <w:pPr>
        <w:pStyle w:val="B1"/>
        <w:rPr>
          <w:lang w:val="en-GB"/>
        </w:rPr>
      </w:pPr>
      <w:r>
        <w:rPr>
          <w:lang w:val="en-GB"/>
        </w:rPr>
        <w:t>-</w:t>
      </w:r>
      <w:r>
        <w:rPr>
          <w:lang w:val="en-GB"/>
        </w:rPr>
        <w:tab/>
      </w:r>
      <w:r w:rsidR="001B36F9" w:rsidRPr="009E0DE1">
        <w:rPr>
          <w:lang w:val="en-GB"/>
        </w:rPr>
        <w:t>CP NF has detected that the AMF has failed</w:t>
      </w:r>
      <w:r>
        <w:rPr>
          <w:lang w:val="en-GB"/>
        </w:rPr>
        <w:t>;</w:t>
      </w:r>
      <w:r w:rsidRPr="009E0DE1">
        <w:rPr>
          <w:lang w:val="en-GB" w:eastAsia="zh-CN"/>
        </w:rPr>
        <w:t xml:space="preserve"> </w:t>
      </w:r>
      <w:r w:rsidRPr="009E0DE1">
        <w:rPr>
          <w:lang w:val="en-GB"/>
        </w:rPr>
        <w:t>and/or</w:t>
      </w:r>
    </w:p>
    <w:p w:rsidR="00312C8D" w:rsidRDefault="003469FA" w:rsidP="00312C8D">
      <w:pPr>
        <w:pStyle w:val="B1"/>
        <w:rPr>
          <w:lang w:val="en-GB"/>
        </w:rPr>
      </w:pPr>
      <w:r>
        <w:rPr>
          <w:lang w:val="en-GB"/>
        </w:rPr>
        <w:t>-</w:t>
      </w:r>
      <w:r w:rsidR="00312C8D">
        <w:rPr>
          <w:lang w:val="en-GB"/>
        </w:rPr>
        <w:tab/>
        <w:t>When the selected AMF does not support the UE's Preferred Network Behaviour.</w:t>
      </w:r>
    </w:p>
    <w:p w:rsidR="003469FA" w:rsidRDefault="003469FA" w:rsidP="00867F7B">
      <w:r>
        <w:t>In the case of delegated discovery and associated selection, the SCP selects an AMF from the corresponding AMF Set under the following circumstances:</w:t>
      </w:r>
    </w:p>
    <w:p w:rsidR="003469FA" w:rsidRDefault="003469FA" w:rsidP="00B56148">
      <w:pPr>
        <w:pStyle w:val="B1"/>
      </w:pPr>
      <w:r>
        <w:t>-</w:t>
      </w:r>
      <w:r>
        <w:tab/>
        <w:t>The SCP gets an indication "select new AMF within SET" from the CP NF</w:t>
      </w:r>
      <w:r>
        <w:rPr>
          <w:lang w:val="en-GB"/>
        </w:rPr>
        <w:t>;</w:t>
      </w:r>
      <w:r>
        <w:t xml:space="preserve"> and/or</w:t>
      </w:r>
    </w:p>
    <w:p w:rsidR="003469FA" w:rsidRDefault="003469FA" w:rsidP="00B56148">
      <w:pPr>
        <w:pStyle w:val="B1"/>
      </w:pPr>
      <w:r>
        <w:t>-</w:t>
      </w:r>
      <w:r>
        <w:tab/>
        <w:t>SCP has detected that the AMF has failed.</w:t>
      </w:r>
    </w:p>
    <w:p w:rsidR="00867F7B" w:rsidRPr="009E0DE1" w:rsidRDefault="00867F7B" w:rsidP="00867F7B">
      <w:r w:rsidRPr="009E0DE1">
        <w:t>The AMF selection functionality in the 5G-AN may consider the following factors for selecting the AMF Set:</w:t>
      </w:r>
    </w:p>
    <w:p w:rsidR="00681369" w:rsidRPr="009E0DE1" w:rsidRDefault="00681369" w:rsidP="00681369">
      <w:pPr>
        <w:pStyle w:val="B1"/>
        <w:rPr>
          <w:lang w:val="en-GB" w:eastAsia="zh-CN"/>
        </w:rPr>
      </w:pPr>
      <w:r w:rsidRPr="009E0DE1">
        <w:rPr>
          <w:rFonts w:eastAsia="MS Mincho"/>
          <w:lang w:val="en-GB"/>
        </w:rPr>
        <w:t>-</w:t>
      </w:r>
      <w:r w:rsidRPr="009E0DE1">
        <w:rPr>
          <w:rFonts w:eastAsia="MS Mincho"/>
          <w:lang w:val="en-GB"/>
        </w:rPr>
        <w:tab/>
        <w:t xml:space="preserve">AMF Region ID and AMF Set ID </w:t>
      </w:r>
      <w:r w:rsidRPr="009E0DE1">
        <w:rPr>
          <w:lang w:val="en-GB" w:eastAsia="zh-CN"/>
        </w:rPr>
        <w:t>derived from</w:t>
      </w:r>
      <w:r w:rsidRPr="009E0DE1">
        <w:rPr>
          <w:rFonts w:eastAsia="MS Mincho"/>
          <w:lang w:val="en-GB"/>
        </w:rPr>
        <w:t xml:space="preserve"> GUAMI</w:t>
      </w:r>
      <w:r w:rsidR="0031165F">
        <w:rPr>
          <w:rFonts w:eastAsia="MS Mincho"/>
          <w:lang w:val="en-GB"/>
        </w:rPr>
        <w:t>;</w:t>
      </w:r>
    </w:p>
    <w:p w:rsidR="00867F7B" w:rsidRPr="009E0DE1" w:rsidRDefault="00867F7B" w:rsidP="00867F7B">
      <w:pPr>
        <w:pStyle w:val="B1"/>
        <w:rPr>
          <w:lang w:val="en-GB"/>
        </w:rPr>
      </w:pPr>
      <w:r w:rsidRPr="009E0DE1">
        <w:rPr>
          <w:lang w:val="en-GB"/>
        </w:rPr>
        <w:t>-</w:t>
      </w:r>
      <w:r w:rsidRPr="009E0DE1">
        <w:rPr>
          <w:lang w:val="en-GB"/>
        </w:rPr>
        <w:tab/>
        <w:t>Requested NSSAI</w:t>
      </w:r>
      <w:r w:rsidR="0031165F">
        <w:rPr>
          <w:lang w:val="en-GB"/>
        </w:rPr>
        <w:t>;</w:t>
      </w:r>
    </w:p>
    <w:p w:rsidR="00867F7B" w:rsidRPr="009E0DE1" w:rsidRDefault="00867F7B" w:rsidP="00867F7B">
      <w:pPr>
        <w:pStyle w:val="B1"/>
        <w:rPr>
          <w:lang w:val="en-GB"/>
        </w:rPr>
      </w:pPr>
      <w:r w:rsidRPr="009E0DE1">
        <w:rPr>
          <w:lang w:val="en-GB"/>
        </w:rPr>
        <w:t>-</w:t>
      </w:r>
      <w:r w:rsidRPr="009E0DE1">
        <w:rPr>
          <w:lang w:val="en-GB"/>
        </w:rPr>
        <w:tab/>
        <w:t>Local operator policies</w:t>
      </w:r>
      <w:r w:rsidR="0031165F">
        <w:rPr>
          <w:lang w:val="en-GB"/>
        </w:rPr>
        <w:t>;</w:t>
      </w:r>
    </w:p>
    <w:p w:rsidR="00312C8D" w:rsidRDefault="00312C8D" w:rsidP="00312C8D">
      <w:pPr>
        <w:pStyle w:val="B1"/>
        <w:rPr>
          <w:lang w:val="en-GB"/>
        </w:rPr>
      </w:pPr>
      <w:r>
        <w:rPr>
          <w:lang w:val="en-GB"/>
        </w:rPr>
        <w:t>-</w:t>
      </w:r>
      <w:r>
        <w:rPr>
          <w:lang w:val="en-GB"/>
        </w:rPr>
        <w:tab/>
        <w:t>5G CIoT features indicated in RRC signalling by the UE</w:t>
      </w:r>
      <w:r w:rsidR="0031165F">
        <w:rPr>
          <w:lang w:val="en-GB"/>
        </w:rPr>
        <w:t>;</w:t>
      </w:r>
    </w:p>
    <w:p w:rsidR="0072442B" w:rsidRDefault="0072442B" w:rsidP="0072442B">
      <w:pPr>
        <w:pStyle w:val="B1"/>
        <w:rPr>
          <w:lang w:val="en-GB"/>
        </w:rPr>
      </w:pPr>
      <w:r>
        <w:rPr>
          <w:lang w:val="en-GB"/>
        </w:rPr>
        <w:t>-</w:t>
      </w:r>
      <w:r>
        <w:rPr>
          <w:lang w:val="en-GB"/>
        </w:rPr>
        <w:tab/>
        <w:t>IAB-indication;</w:t>
      </w:r>
    </w:p>
    <w:p w:rsidR="0031165F" w:rsidRDefault="0031165F" w:rsidP="0031165F">
      <w:pPr>
        <w:pStyle w:val="B1"/>
        <w:rPr>
          <w:lang w:val="en-GB"/>
        </w:rPr>
      </w:pPr>
      <w:r>
        <w:rPr>
          <w:lang w:val="en-GB"/>
        </w:rPr>
        <w:t>-</w:t>
      </w:r>
      <w:r>
        <w:rPr>
          <w:lang w:val="en-GB"/>
        </w:rPr>
        <w:tab/>
        <w:t>NB-IoT RAT Type; and</w:t>
      </w:r>
    </w:p>
    <w:p w:rsidR="0031165F" w:rsidRDefault="0031165F" w:rsidP="0031165F">
      <w:pPr>
        <w:pStyle w:val="B1"/>
        <w:rPr>
          <w:lang w:val="en-GB"/>
        </w:rPr>
      </w:pPr>
      <w:r>
        <w:rPr>
          <w:lang w:val="en-GB"/>
        </w:rPr>
        <w:t>-</w:t>
      </w:r>
      <w:r>
        <w:rPr>
          <w:lang w:val="en-GB"/>
        </w:rPr>
        <w:tab/>
        <w:t>Category M Indication.</w:t>
      </w:r>
    </w:p>
    <w:p w:rsidR="00867F7B" w:rsidRPr="009E0DE1" w:rsidRDefault="001B36F9" w:rsidP="00867F7B">
      <w:r w:rsidRPr="009E0DE1">
        <w:t xml:space="preserve">AMF selection functionality in the </w:t>
      </w:r>
      <w:r w:rsidR="00164136" w:rsidRPr="009E0DE1">
        <w:t>5G-AN</w:t>
      </w:r>
      <w:r w:rsidRPr="009E0DE1">
        <w:t xml:space="preserve"> or CP NFs</w:t>
      </w:r>
      <w:r w:rsidR="003469FA">
        <w:t xml:space="preserve"> or SCP</w:t>
      </w:r>
      <w:r w:rsidR="00867F7B" w:rsidRPr="009E0DE1">
        <w:t xml:space="preserve"> considers the following factors for selecting an AMF from AMF Set:</w:t>
      </w:r>
    </w:p>
    <w:p w:rsidR="00867F7B" w:rsidRPr="009E0DE1" w:rsidRDefault="00867F7B" w:rsidP="00867F7B">
      <w:pPr>
        <w:pStyle w:val="B1"/>
        <w:rPr>
          <w:lang w:val="en-GB"/>
        </w:rPr>
      </w:pPr>
      <w:r w:rsidRPr="009E0DE1">
        <w:rPr>
          <w:lang w:val="en-GB"/>
        </w:rPr>
        <w:t>-</w:t>
      </w:r>
      <w:r w:rsidRPr="009E0DE1">
        <w:rPr>
          <w:lang w:val="en-GB"/>
        </w:rPr>
        <w:tab/>
        <w:t>Availability of candidate AMF</w:t>
      </w:r>
      <w:r w:rsidR="00274EB1">
        <w:rPr>
          <w:lang w:val="en-GB"/>
        </w:rPr>
        <w:t>(</w:t>
      </w:r>
      <w:r w:rsidRPr="009E0DE1">
        <w:rPr>
          <w:lang w:val="en-GB"/>
        </w:rPr>
        <w:t>s</w:t>
      </w:r>
      <w:r w:rsidR="00274EB1">
        <w:rPr>
          <w:lang w:val="en-GB"/>
        </w:rPr>
        <w:t>)</w:t>
      </w:r>
      <w:r w:rsidRPr="009E0DE1">
        <w:rPr>
          <w:lang w:val="en-GB"/>
        </w:rPr>
        <w:t>.</w:t>
      </w:r>
    </w:p>
    <w:p w:rsidR="007E2E77" w:rsidRPr="009E0DE1" w:rsidRDefault="007E2E77" w:rsidP="00867F7B">
      <w:pPr>
        <w:pStyle w:val="B1"/>
        <w:rPr>
          <w:lang w:val="en-GB"/>
        </w:rPr>
      </w:pPr>
      <w:r w:rsidRPr="009E0DE1">
        <w:rPr>
          <w:lang w:val="en-GB"/>
        </w:rPr>
        <w:t>-</w:t>
      </w:r>
      <w:r w:rsidRPr="009E0DE1">
        <w:rPr>
          <w:lang w:val="en-GB"/>
        </w:rPr>
        <w:tab/>
        <w:t>Load balancing across candidate AMF</w:t>
      </w:r>
      <w:r w:rsidR="00274EB1">
        <w:rPr>
          <w:lang w:val="en-GB"/>
        </w:rPr>
        <w:t>(</w:t>
      </w:r>
      <w:r w:rsidRPr="009E0DE1">
        <w:rPr>
          <w:lang w:val="en-GB"/>
        </w:rPr>
        <w:t>s</w:t>
      </w:r>
      <w:r w:rsidR="00274EB1">
        <w:rPr>
          <w:lang w:val="en-GB"/>
        </w:rPr>
        <w:t>)</w:t>
      </w:r>
      <w:r w:rsidRPr="009E0DE1">
        <w:rPr>
          <w:lang w:val="en-GB"/>
        </w:rPr>
        <w:t xml:space="preserve"> (e.g. considering weight factors of candidate AMFs in the AMF Set).</w:t>
      </w:r>
    </w:p>
    <w:p w:rsidR="00312C8D" w:rsidRDefault="00312C8D" w:rsidP="00312C8D">
      <w:pPr>
        <w:pStyle w:val="B1"/>
        <w:rPr>
          <w:lang w:val="en-GB"/>
        </w:rPr>
      </w:pPr>
      <w:r>
        <w:rPr>
          <w:lang w:val="en-GB"/>
        </w:rPr>
        <w:t>-</w:t>
      </w:r>
      <w:r>
        <w:rPr>
          <w:lang w:val="en-GB"/>
        </w:rPr>
        <w:tab/>
        <w:t>In 5G-AN, 5G CIoT features indicated in RRC signalling by the UE.</w:t>
      </w:r>
    </w:p>
    <w:p w:rsidR="0054391B" w:rsidRPr="009E0DE1" w:rsidRDefault="0054391B" w:rsidP="00867F7B">
      <w:r w:rsidRPr="009E0DE1">
        <w:t>When the UE accesses the 5G-AN with a 5G-S-TMSI or GUAMI that identifies more than one AMF (as configured during N2 setup procedure), the 5G-AN selects the AMF considering the weight factors.</w:t>
      </w:r>
    </w:p>
    <w:p w:rsidR="00867F7B" w:rsidRPr="009E0DE1" w:rsidRDefault="00867F7B" w:rsidP="00867F7B">
      <w:r w:rsidRPr="009E0DE1">
        <w:t xml:space="preserve">When </w:t>
      </w:r>
      <w:r w:rsidR="007E2E77" w:rsidRPr="009E0DE1">
        <w:t>5G-S-TMSI or GUAMI</w:t>
      </w:r>
      <w:r w:rsidRPr="009E0DE1">
        <w:t xml:space="preserve"> provided by the UE to the 5G-AN contains an AMF Set ID that is usable, </w:t>
      </w:r>
      <w:r w:rsidR="007E2E77" w:rsidRPr="009E0DE1">
        <w:t xml:space="preserve">and the AMF identified by AMF pointer that is not usable (e.g. AN detects that the AMF has failed) or the corresponding AMF indicates it is unavailable (e.g. out of operation) </w:t>
      </w:r>
      <w:r w:rsidRPr="009E0DE1">
        <w:t xml:space="preserve">then the 5G-AN uses the AMF Set ID for </w:t>
      </w:r>
      <w:r w:rsidR="001B36F9" w:rsidRPr="009E0DE1">
        <w:t xml:space="preserve">selecting another </w:t>
      </w:r>
      <w:r w:rsidRPr="009E0DE1">
        <w:t xml:space="preserve">AMF </w:t>
      </w:r>
      <w:r w:rsidR="001B36F9" w:rsidRPr="009E0DE1">
        <w:t xml:space="preserve">from the AMF set </w:t>
      </w:r>
      <w:r w:rsidR="007E2E77" w:rsidRPr="009E0DE1">
        <w:t>considering the factors above</w:t>
      </w:r>
      <w:r w:rsidRPr="009E0DE1">
        <w:t>.</w:t>
      </w:r>
    </w:p>
    <w:p w:rsidR="003469FA" w:rsidRDefault="003469FA" w:rsidP="003044EF">
      <w:r>
        <w:t>The discovery and selection of AMF in the CP NFs or SCP follows the principle in clause 6.3.1</w:t>
      </w:r>
    </w:p>
    <w:p w:rsidR="00CD4094" w:rsidRPr="009E0DE1" w:rsidRDefault="003469FA" w:rsidP="003044EF">
      <w:r>
        <w:t xml:space="preserve">In the case of NF Service Consumer based discovery and selection, the </w:t>
      </w:r>
      <w:r w:rsidR="00867F7B" w:rsidRPr="009E0DE1">
        <w:t xml:space="preserve">AMF </w:t>
      </w:r>
      <w:r w:rsidR="001B36F9" w:rsidRPr="009E0DE1">
        <w:t xml:space="preserve">or other CP NFs </w:t>
      </w:r>
      <w:r w:rsidR="00867F7B" w:rsidRPr="009E0DE1">
        <w:t>shall utilize the NRF to discover the AMF instance(s) unless AMF information is available by other means, e.g. locally configured on AMF</w:t>
      </w:r>
      <w:r w:rsidR="001B36F9" w:rsidRPr="009E0DE1">
        <w:t xml:space="preserve"> or other CP NFs</w:t>
      </w:r>
      <w:r w:rsidR="00867F7B" w:rsidRPr="009E0DE1">
        <w:t>. The NRF provides the</w:t>
      </w:r>
      <w:r w:rsidR="00274EB1">
        <w:t xml:space="preserve"> NF profile(s)</w:t>
      </w:r>
      <w:r w:rsidR="00EF6D0C" w:rsidRPr="009E0DE1">
        <w:t xml:space="preserve"> of AMF instance(s)</w:t>
      </w:r>
      <w:r w:rsidR="00867F7B" w:rsidRPr="009E0DE1">
        <w:t xml:space="preserve"> to the AMF</w:t>
      </w:r>
      <w:r w:rsidR="001B36F9" w:rsidRPr="009E0DE1">
        <w:t xml:space="preserve"> or other CP NFs</w:t>
      </w:r>
      <w:r w:rsidR="00867F7B" w:rsidRPr="009E0DE1">
        <w:t xml:space="preserve">. </w:t>
      </w:r>
      <w:r w:rsidR="00CD4094" w:rsidRPr="009E0DE1">
        <w:t>The AMF selection function in the AMF or other CP NFs selects an AMF instance</w:t>
      </w:r>
      <w:r w:rsidR="00274EB1">
        <w:t xml:space="preserve"> as described below:</w:t>
      </w:r>
    </w:p>
    <w:p w:rsidR="003469FA" w:rsidRDefault="003469FA" w:rsidP="00B56148">
      <w:bookmarkStart w:id="1303" w:name="OLE_LINK34"/>
      <w:bookmarkStart w:id="1304" w:name="OLE_LINK35"/>
      <w:bookmarkStart w:id="1305" w:name="OLE_LINK36"/>
      <w:r>
        <w:t>When NF Service Consumer performs discovery and selection the following applies:</w:t>
      </w:r>
    </w:p>
    <w:p w:rsidR="00020006" w:rsidRPr="009E0DE1" w:rsidRDefault="00D87CD8" w:rsidP="0009778E">
      <w:pPr>
        <w:pStyle w:val="B1"/>
        <w:rPr>
          <w:rFonts w:eastAsia="MS Mincho"/>
          <w:lang w:val="en-GB"/>
        </w:rPr>
      </w:pPr>
      <w:r w:rsidRPr="009E0DE1">
        <w:rPr>
          <w:lang w:val="en-GB"/>
        </w:rPr>
        <w:t>-</w:t>
      </w:r>
      <w:r w:rsidRPr="009E0DE1">
        <w:rPr>
          <w:lang w:val="en-GB"/>
        </w:rPr>
        <w:tab/>
      </w:r>
      <w:r w:rsidR="00274EB1">
        <w:rPr>
          <w:lang w:val="en-GB"/>
        </w:rPr>
        <w:t xml:space="preserve">In the case of </w:t>
      </w:r>
      <w:r w:rsidR="00020006" w:rsidRPr="009E0DE1">
        <w:rPr>
          <w:lang w:val="en-GB"/>
        </w:rPr>
        <w:t>AMF</w:t>
      </w:r>
      <w:r w:rsidR="00274EB1">
        <w:rPr>
          <w:lang w:val="en-GB"/>
        </w:rPr>
        <w:t xml:space="preserve"> discovery and</w:t>
      </w:r>
      <w:r w:rsidR="00020006" w:rsidRPr="009E0DE1">
        <w:rPr>
          <w:lang w:val="en-GB"/>
        </w:rPr>
        <w:t xml:space="preserve"> selection functionality in AMF or other CP NFs use </w:t>
      </w:r>
      <w:r w:rsidR="00020006" w:rsidRPr="009E0DE1">
        <w:rPr>
          <w:lang w:val="en-GB" w:eastAsia="zh-CN"/>
        </w:rPr>
        <w:t>GUAMI</w:t>
      </w:r>
      <w:r w:rsidR="00224C68">
        <w:rPr>
          <w:lang w:val="en-GB" w:eastAsia="zh-CN"/>
        </w:rPr>
        <w:t xml:space="preserve"> or </w:t>
      </w:r>
      <w:r w:rsidR="0054391B" w:rsidRPr="009E0DE1">
        <w:rPr>
          <w:lang w:val="en-GB" w:eastAsia="zh-CN"/>
        </w:rPr>
        <w:t>TAI</w:t>
      </w:r>
      <w:r w:rsidR="00020006" w:rsidRPr="009E0DE1">
        <w:rPr>
          <w:lang w:val="en-GB" w:eastAsia="zh-CN"/>
        </w:rPr>
        <w:t xml:space="preserve"> </w:t>
      </w:r>
      <w:r w:rsidR="00020006" w:rsidRPr="009E0DE1">
        <w:rPr>
          <w:lang w:val="en-GB"/>
        </w:rPr>
        <w:t>to discover the AMF instance</w:t>
      </w:r>
      <w:bookmarkEnd w:id="1303"/>
      <w:bookmarkEnd w:id="1304"/>
      <w:bookmarkEnd w:id="1305"/>
      <w:r w:rsidR="0054391B" w:rsidRPr="009E0DE1">
        <w:rPr>
          <w:lang w:val="en-GB"/>
        </w:rPr>
        <w:t>(s)</w:t>
      </w:r>
      <w:r w:rsidR="00020006" w:rsidRPr="009E0DE1">
        <w:rPr>
          <w:lang w:val="en-GB"/>
        </w:rPr>
        <w:t>, the NRF provides the</w:t>
      </w:r>
      <w:r w:rsidR="00274EB1">
        <w:rPr>
          <w:lang w:val="en-GB"/>
        </w:rPr>
        <w:t xml:space="preserve"> NF profile</w:t>
      </w:r>
      <w:r w:rsidR="00020006" w:rsidRPr="009E0DE1">
        <w:rPr>
          <w:lang w:val="en-GB"/>
        </w:rPr>
        <w:t xml:space="preserve"> of </w:t>
      </w:r>
      <w:r w:rsidR="00FE259E" w:rsidRPr="009E0DE1">
        <w:rPr>
          <w:lang w:val="en-GB"/>
        </w:rPr>
        <w:t xml:space="preserve">the associated </w:t>
      </w:r>
      <w:r w:rsidR="00020006" w:rsidRPr="009E0DE1">
        <w:rPr>
          <w:lang w:val="en-GB"/>
        </w:rPr>
        <w:t>AMF instance</w:t>
      </w:r>
      <w:r w:rsidR="0054391B" w:rsidRPr="009E0DE1">
        <w:rPr>
          <w:lang w:val="en-GB"/>
        </w:rPr>
        <w:t>(s)</w:t>
      </w:r>
      <w:r w:rsidR="00FE259E" w:rsidRPr="009E0DE1">
        <w:rPr>
          <w:lang w:val="en-GB" w:eastAsia="zh-CN"/>
        </w:rPr>
        <w:t xml:space="preserve">. If </w:t>
      </w:r>
      <w:r w:rsidR="00224C68">
        <w:rPr>
          <w:lang w:val="en-GB" w:eastAsia="zh-CN"/>
        </w:rPr>
        <w:t xml:space="preserve">an </w:t>
      </w:r>
      <w:r w:rsidR="00FE259E" w:rsidRPr="009E0DE1">
        <w:rPr>
          <w:lang w:val="en-GB" w:eastAsia="zh-CN"/>
        </w:rPr>
        <w:t>associated AMF is unavailable due to AMF planned removal, the</w:t>
      </w:r>
      <w:r w:rsidR="00274EB1">
        <w:rPr>
          <w:lang w:val="en-GB" w:eastAsia="zh-CN"/>
        </w:rPr>
        <w:t xml:space="preserve"> NF profile of the</w:t>
      </w:r>
      <w:r w:rsidR="00FE259E" w:rsidRPr="009E0DE1">
        <w:rPr>
          <w:lang w:val="en-GB" w:eastAsia="zh-CN"/>
        </w:rPr>
        <w:t xml:space="preserve"> backup AMF used for planned removal is provided</w:t>
      </w:r>
      <w:r w:rsidR="0054391B" w:rsidRPr="009E0DE1">
        <w:rPr>
          <w:lang w:val="en-GB" w:eastAsia="zh-CN"/>
        </w:rPr>
        <w:t xml:space="preserve"> by the NRF</w:t>
      </w:r>
      <w:r w:rsidR="00FE259E" w:rsidRPr="009E0DE1">
        <w:rPr>
          <w:lang w:val="en-GB" w:eastAsia="zh-CN"/>
        </w:rPr>
        <w:t xml:space="preserve">. If </w:t>
      </w:r>
      <w:r w:rsidR="00224C68">
        <w:rPr>
          <w:lang w:val="en-GB" w:eastAsia="zh-CN"/>
        </w:rPr>
        <w:t xml:space="preserve">an </w:t>
      </w:r>
      <w:r w:rsidR="00FE259E" w:rsidRPr="009E0DE1">
        <w:rPr>
          <w:lang w:val="en-GB" w:eastAsia="zh-CN"/>
        </w:rPr>
        <w:t>associated AMF is unavailable due to AMF failure, the</w:t>
      </w:r>
      <w:r w:rsidR="00274EB1">
        <w:rPr>
          <w:lang w:val="en-GB" w:eastAsia="zh-CN"/>
        </w:rPr>
        <w:t xml:space="preserve"> NF profile of the</w:t>
      </w:r>
      <w:r w:rsidR="00FE259E" w:rsidRPr="009E0DE1">
        <w:rPr>
          <w:lang w:val="en-GB" w:eastAsia="zh-CN"/>
        </w:rPr>
        <w:t xml:space="preserve"> backup AMF used for failure is provided</w:t>
      </w:r>
      <w:r w:rsidR="0054391B" w:rsidRPr="009E0DE1">
        <w:rPr>
          <w:lang w:val="en-GB" w:eastAsia="zh-CN"/>
        </w:rPr>
        <w:t xml:space="preserve"> by the NRF</w:t>
      </w:r>
      <w:r w:rsidR="00FE259E" w:rsidRPr="009E0DE1">
        <w:rPr>
          <w:lang w:val="en-GB" w:eastAsia="zh-CN"/>
        </w:rPr>
        <w:t>. If no AMF</w:t>
      </w:r>
      <w:r w:rsidR="0054391B" w:rsidRPr="009E0DE1">
        <w:rPr>
          <w:lang w:val="en-GB" w:eastAsia="zh-CN"/>
        </w:rPr>
        <w:t xml:space="preserve"> instances</w:t>
      </w:r>
      <w:r w:rsidR="00FE259E" w:rsidRPr="009E0DE1">
        <w:rPr>
          <w:lang w:val="en-GB" w:eastAsia="zh-CN"/>
        </w:rPr>
        <w:t xml:space="preserve"> related to the indicated GUAMI can be found or</w:t>
      </w:r>
      <w:r w:rsidR="0054391B" w:rsidRPr="009E0DE1">
        <w:rPr>
          <w:lang w:val="en-GB" w:eastAsia="zh-CN"/>
        </w:rPr>
        <w:t xml:space="preserve"> AMF Pointer value used by more than one AMF is found</w:t>
      </w:r>
      <w:r w:rsidR="00020006" w:rsidRPr="009E0DE1">
        <w:rPr>
          <w:lang w:val="en-GB"/>
        </w:rPr>
        <w:t>, a list of</w:t>
      </w:r>
      <w:r w:rsidR="00274EB1">
        <w:rPr>
          <w:lang w:val="en-GB"/>
        </w:rPr>
        <w:t xml:space="preserve"> NF profiles of</w:t>
      </w:r>
      <w:r w:rsidR="00020006" w:rsidRPr="009E0DE1">
        <w:rPr>
          <w:lang w:val="en-GB"/>
        </w:rPr>
        <w:t xml:space="preserve"> </w:t>
      </w:r>
      <w:r w:rsidR="00020006" w:rsidRPr="009E0DE1">
        <w:rPr>
          <w:lang w:val="en-GB" w:eastAsia="zh-CN"/>
        </w:rPr>
        <w:t xml:space="preserve">candidate </w:t>
      </w:r>
      <w:r w:rsidR="00020006" w:rsidRPr="009E0DE1">
        <w:rPr>
          <w:lang w:val="en-GB"/>
        </w:rPr>
        <w:t xml:space="preserve">AMF instances in the same AMF Set </w:t>
      </w:r>
      <w:r w:rsidR="00FE259E" w:rsidRPr="009E0DE1">
        <w:rPr>
          <w:lang w:val="en-GB"/>
        </w:rPr>
        <w:t>is provided</w:t>
      </w:r>
      <w:r w:rsidR="0054391B" w:rsidRPr="009E0DE1">
        <w:rPr>
          <w:lang w:val="en-GB"/>
        </w:rPr>
        <w:t xml:space="preserve"> by the NRF</w:t>
      </w:r>
      <w:r w:rsidR="00224C68">
        <w:rPr>
          <w:lang w:val="en-GB"/>
        </w:rPr>
        <w:t xml:space="preserve"> and the</w:t>
      </w:r>
      <w:r w:rsidR="0054391B" w:rsidRPr="009E0DE1">
        <w:rPr>
          <w:lang w:val="en-GB"/>
        </w:rPr>
        <w:t xml:space="preserve"> other CP NF </w:t>
      </w:r>
      <w:r w:rsidR="00224C68">
        <w:rPr>
          <w:lang w:val="en-GB"/>
        </w:rPr>
        <w:t xml:space="preserve">may </w:t>
      </w:r>
      <w:r w:rsidR="0054391B" w:rsidRPr="009E0DE1">
        <w:rPr>
          <w:lang w:val="en-GB"/>
        </w:rPr>
        <w:t>select any AMF instance from the list of candidate AMF instances</w:t>
      </w:r>
      <w:r w:rsidR="00FE259E" w:rsidRPr="009E0DE1">
        <w:rPr>
          <w:lang w:val="en-GB"/>
        </w:rPr>
        <w:t>.</w:t>
      </w:r>
    </w:p>
    <w:p w:rsidR="00020006" w:rsidRPr="009E0DE1" w:rsidRDefault="00020006" w:rsidP="0009778E">
      <w:pPr>
        <w:pStyle w:val="B1"/>
        <w:rPr>
          <w:lang w:val="en-GB"/>
        </w:rPr>
      </w:pPr>
      <w:r w:rsidRPr="009E0DE1">
        <w:rPr>
          <w:lang w:val="en-GB"/>
        </w:rPr>
        <w:t>-</w:t>
      </w:r>
      <w:r w:rsidRPr="009E0DE1">
        <w:rPr>
          <w:lang w:val="en-GB"/>
        </w:rPr>
        <w:tab/>
      </w:r>
      <w:r w:rsidR="00274EB1">
        <w:rPr>
          <w:lang w:val="en-GB"/>
        </w:rPr>
        <w:t xml:space="preserve">In the case of </w:t>
      </w:r>
      <w:r w:rsidRPr="009E0DE1">
        <w:rPr>
          <w:lang w:val="en-GB"/>
        </w:rPr>
        <w:t>AMF</w:t>
      </w:r>
      <w:r w:rsidR="00274EB1">
        <w:rPr>
          <w:lang w:val="en-GB"/>
        </w:rPr>
        <w:t xml:space="preserve"> discovery and</w:t>
      </w:r>
      <w:r w:rsidRPr="009E0DE1">
        <w:rPr>
          <w:lang w:val="en-GB"/>
        </w:rPr>
        <w:t xml:space="preserve"> selection functionality in AMF use </w:t>
      </w:r>
      <w:r w:rsidRPr="009E0DE1">
        <w:rPr>
          <w:lang w:val="en-GB" w:eastAsia="zh-CN"/>
        </w:rPr>
        <w:t xml:space="preserve">AMF Set </w:t>
      </w:r>
      <w:r w:rsidRPr="009E0DE1">
        <w:rPr>
          <w:lang w:val="en-GB"/>
        </w:rPr>
        <w:t>to discover AMF instance(s), the NRF provides a list of</w:t>
      </w:r>
      <w:r w:rsidR="00274EB1">
        <w:rPr>
          <w:lang w:val="en-GB"/>
        </w:rPr>
        <w:t xml:space="preserve"> NF profiles of </w:t>
      </w:r>
      <w:r w:rsidR="00EF6D0C" w:rsidRPr="009E0DE1">
        <w:rPr>
          <w:lang w:val="en-GB"/>
        </w:rPr>
        <w:t xml:space="preserve">AMF </w:t>
      </w:r>
      <w:r w:rsidRPr="009E0DE1">
        <w:rPr>
          <w:lang w:val="en-GB"/>
        </w:rPr>
        <w:t>instances in the same AMF Set.</w:t>
      </w:r>
    </w:p>
    <w:p w:rsidR="00681369" w:rsidRPr="009E0DE1" w:rsidRDefault="00681369" w:rsidP="00681369">
      <w:pPr>
        <w:pStyle w:val="B1"/>
        <w:rPr>
          <w:rFonts w:eastAsia="MS Mincho"/>
          <w:lang w:val="en-GB"/>
        </w:rPr>
      </w:pPr>
      <w:r w:rsidRPr="009E0DE1">
        <w:rPr>
          <w:lang w:val="en-GB"/>
        </w:rPr>
        <w:t>-</w:t>
      </w:r>
      <w:r w:rsidRPr="009E0DE1">
        <w:rPr>
          <w:lang w:val="en-GB"/>
        </w:rPr>
        <w:tab/>
        <w:t>At intra-PLMN mobility, the AMF</w:t>
      </w:r>
      <w:r w:rsidR="00274EB1">
        <w:rPr>
          <w:lang w:val="en-GB"/>
        </w:rPr>
        <w:t xml:space="preserve"> discovery and</w:t>
      </w:r>
      <w:r w:rsidRPr="009E0DE1">
        <w:rPr>
          <w:lang w:val="en-GB"/>
        </w:rPr>
        <w:t xml:space="preserve"> selection functionality in AMF </w:t>
      </w:r>
      <w:r w:rsidR="00224C68">
        <w:rPr>
          <w:lang w:val="en-GB"/>
        </w:rPr>
        <w:t xml:space="preserve">may </w:t>
      </w:r>
      <w:r w:rsidRPr="009E0DE1">
        <w:rPr>
          <w:lang w:val="en-GB"/>
        </w:rPr>
        <w:t>us</w:t>
      </w:r>
      <w:r w:rsidRPr="009E0DE1">
        <w:rPr>
          <w:lang w:val="en-GB" w:eastAsia="zh-CN"/>
        </w:rPr>
        <w:t>e</w:t>
      </w:r>
      <w:r w:rsidRPr="009E0DE1">
        <w:rPr>
          <w:lang w:val="en-GB"/>
        </w:rPr>
        <w:t xml:space="preserve"> AMF Set</w:t>
      </w:r>
      <w:r w:rsidRPr="009E0DE1">
        <w:rPr>
          <w:rFonts w:eastAsia="MS Mincho"/>
          <w:lang w:val="en-GB"/>
        </w:rPr>
        <w:t xml:space="preserve"> ID, AMF Region ID, the target </w:t>
      </w:r>
      <w:r w:rsidRPr="009E0DE1">
        <w:rPr>
          <w:lang w:val="en-GB" w:eastAsia="zh-CN"/>
        </w:rPr>
        <w:t>location</w:t>
      </w:r>
      <w:r w:rsidRPr="009E0DE1">
        <w:rPr>
          <w:rFonts w:eastAsia="MS Mincho"/>
          <w:lang w:val="en-GB"/>
        </w:rPr>
        <w:t xml:space="preserve"> </w:t>
      </w:r>
      <w:r w:rsidRPr="009E0DE1">
        <w:rPr>
          <w:lang w:val="en-GB" w:eastAsia="zh-CN"/>
        </w:rPr>
        <w:t>information, S-NSSAI(s) of Allowed NSSAI</w:t>
      </w:r>
      <w:r w:rsidRPr="009E0DE1">
        <w:rPr>
          <w:rFonts w:eastAsia="MS Mincho"/>
          <w:lang w:val="en-GB"/>
        </w:rPr>
        <w:t xml:space="preserve"> to discover </w:t>
      </w:r>
      <w:r w:rsidRPr="009E0DE1">
        <w:rPr>
          <w:lang w:val="en-GB" w:eastAsia="zh-CN"/>
        </w:rPr>
        <w:t xml:space="preserve">target </w:t>
      </w:r>
      <w:r w:rsidRPr="009E0DE1">
        <w:rPr>
          <w:rFonts w:eastAsia="MS Mincho"/>
          <w:lang w:val="en-GB"/>
        </w:rPr>
        <w:t>AMF instance(s)</w:t>
      </w:r>
      <w:r w:rsidRPr="009E0DE1">
        <w:rPr>
          <w:lang w:val="en-GB" w:eastAsia="zh-CN"/>
        </w:rPr>
        <w:t>.</w:t>
      </w:r>
      <w:r w:rsidRPr="009E0DE1">
        <w:rPr>
          <w:rFonts w:eastAsia="MS Mincho"/>
          <w:lang w:val="en-GB"/>
        </w:rPr>
        <w:t xml:space="preserve"> </w:t>
      </w:r>
      <w:r w:rsidRPr="009E0DE1">
        <w:rPr>
          <w:lang w:val="en-GB" w:eastAsia="zh-CN"/>
        </w:rPr>
        <w:t>T</w:t>
      </w:r>
      <w:r w:rsidRPr="009E0DE1">
        <w:rPr>
          <w:rFonts w:eastAsia="MS Mincho"/>
          <w:lang w:val="en-GB"/>
        </w:rPr>
        <w:t xml:space="preserve">he NRF provides </w:t>
      </w:r>
      <w:r w:rsidRPr="009E0DE1">
        <w:rPr>
          <w:lang w:val="en-GB" w:eastAsia="zh-CN"/>
        </w:rPr>
        <w:t>the target</w:t>
      </w:r>
      <w:r w:rsidR="00274EB1">
        <w:rPr>
          <w:lang w:val="en-GB" w:eastAsia="zh-CN"/>
        </w:rPr>
        <w:t xml:space="preserve"> NF profiles</w:t>
      </w:r>
      <w:r w:rsidR="0078144B">
        <w:rPr>
          <w:lang w:val="en-GB" w:eastAsia="zh-CN"/>
        </w:rPr>
        <w:t xml:space="preserve"> matching the discovery</w:t>
      </w:r>
      <w:r w:rsidRPr="009E0DE1">
        <w:rPr>
          <w:rFonts w:eastAsia="MS Mincho"/>
          <w:lang w:val="en-GB"/>
        </w:rPr>
        <w:t>.</w:t>
      </w:r>
    </w:p>
    <w:p w:rsidR="00681369" w:rsidRPr="009E0DE1" w:rsidRDefault="00681369" w:rsidP="00681369">
      <w:pPr>
        <w:pStyle w:val="B1"/>
        <w:rPr>
          <w:lang w:val="en-GB"/>
        </w:rPr>
      </w:pPr>
      <w:r w:rsidRPr="009E0DE1">
        <w:rPr>
          <w:rFonts w:eastAsia="MS Mincho"/>
          <w:lang w:val="en-GB"/>
        </w:rPr>
        <w:t>-</w:t>
      </w:r>
      <w:r w:rsidRPr="009E0DE1">
        <w:rPr>
          <w:rFonts w:eastAsia="MS Mincho"/>
          <w:lang w:val="en-GB"/>
        </w:rPr>
        <w:tab/>
      </w:r>
      <w:r w:rsidRPr="009E0DE1">
        <w:rPr>
          <w:lang w:val="en-GB"/>
        </w:rPr>
        <w:t>At inter PLMN mobility, the source AMF selects an AMF</w:t>
      </w:r>
      <w:r w:rsidR="00274EB1">
        <w:rPr>
          <w:lang w:val="en-GB"/>
        </w:rPr>
        <w:t xml:space="preserve"> instance(s)</w:t>
      </w:r>
      <w:r w:rsidRPr="009E0DE1">
        <w:rPr>
          <w:lang w:val="en-GB"/>
        </w:rPr>
        <w:t xml:space="preserve"> in the target PLMN</w:t>
      </w:r>
      <w:r w:rsidR="005566F6">
        <w:rPr>
          <w:lang w:val="en-GB"/>
        </w:rPr>
        <w:t xml:space="preserve"> by querying target PLMN level NRF</w:t>
      </w:r>
      <w:r w:rsidRPr="009E0DE1">
        <w:rPr>
          <w:lang w:val="en-GB"/>
        </w:rPr>
        <w:t xml:space="preserve"> via the</w:t>
      </w:r>
      <w:r w:rsidR="005566F6">
        <w:rPr>
          <w:lang w:val="en-GB"/>
        </w:rPr>
        <w:t xml:space="preserve"> source</w:t>
      </w:r>
      <w:r w:rsidRPr="009E0DE1">
        <w:rPr>
          <w:lang w:val="en-GB"/>
        </w:rPr>
        <w:t xml:space="preserve"> PLMN level NRF</w:t>
      </w:r>
      <w:r w:rsidR="005566F6">
        <w:rPr>
          <w:lang w:val="en-GB"/>
        </w:rPr>
        <w:t xml:space="preserve"> with target PLMN ID. The target PLMN level NRF returns an AMF instance address based on the target operator configuration.</w:t>
      </w:r>
      <w:r w:rsidRPr="009E0DE1">
        <w:rPr>
          <w:lang w:val="en-GB"/>
        </w:rPr>
        <w:t xml:space="preserve"> </w:t>
      </w:r>
      <w:r w:rsidRPr="009E0DE1">
        <w:rPr>
          <w:lang w:val="en-GB" w:eastAsia="zh-CN"/>
        </w:rPr>
        <w:t xml:space="preserve">After the </w:t>
      </w:r>
      <w:r w:rsidR="00F53970" w:rsidRPr="009E0DE1">
        <w:rPr>
          <w:lang w:val="en-GB" w:eastAsia="zh-CN"/>
        </w:rPr>
        <w:t>H</w:t>
      </w:r>
      <w:r w:rsidRPr="009E0DE1">
        <w:rPr>
          <w:lang w:val="en-GB" w:eastAsia="zh-CN"/>
        </w:rPr>
        <w:t>andover procedure t</w:t>
      </w:r>
      <w:r w:rsidRPr="009E0DE1">
        <w:rPr>
          <w:lang w:val="en-GB"/>
        </w:rPr>
        <w:t>he AMF may select a diffe</w:t>
      </w:r>
      <w:r w:rsidR="004453B9" w:rsidRPr="009E0DE1">
        <w:rPr>
          <w:lang w:val="en-GB"/>
        </w:rPr>
        <w:t>rent AMF</w:t>
      </w:r>
      <w:r w:rsidR="00274EB1">
        <w:rPr>
          <w:lang w:val="en-GB"/>
        </w:rPr>
        <w:t xml:space="preserve"> instance</w:t>
      </w:r>
      <w:r w:rsidR="004453B9" w:rsidRPr="009E0DE1">
        <w:rPr>
          <w:lang w:val="en-GB"/>
        </w:rPr>
        <w:t xml:space="preserve"> as specified in clause 4.2.2.2.3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r w:rsidRPr="009E0DE1">
        <w:rPr>
          <w:lang w:val="en-GB" w:eastAsia="zh-CN"/>
        </w:rPr>
        <w:t>.</w:t>
      </w:r>
    </w:p>
    <w:p w:rsidR="00274EB1" w:rsidRDefault="00274EB1" w:rsidP="00B56148">
      <w:pPr>
        <w:rPr>
          <w:rFonts w:eastAsia="Malgun Gothic"/>
          <w:lang w:eastAsia="ko-KR"/>
        </w:rPr>
      </w:pPr>
      <w:r>
        <w:rPr>
          <w:rFonts w:eastAsia="Malgun Gothic"/>
          <w:lang w:eastAsia="ko-KR"/>
        </w:rPr>
        <w:t>In the context of Network Slicing, the AMF selection is described in clause 5.15.5.2.1.</w:t>
      </w:r>
    </w:p>
    <w:p w:rsidR="003469FA" w:rsidRDefault="003469FA" w:rsidP="003469FA">
      <w:pPr>
        <w:rPr>
          <w:rFonts w:eastAsia="Malgun Gothic"/>
          <w:lang w:eastAsia="ko-KR"/>
        </w:rPr>
      </w:pPr>
      <w:r>
        <w:rPr>
          <w:rFonts w:eastAsia="Malgun Gothic"/>
          <w:lang w:eastAsia="ko-KR"/>
        </w:rPr>
        <w:t>When delegated discovery and associated selection is used, the following applies:</w:t>
      </w:r>
    </w:p>
    <w:p w:rsidR="003469FA" w:rsidRPr="00A30201" w:rsidRDefault="003469FA" w:rsidP="00B56148">
      <w:pPr>
        <w:pStyle w:val="B1"/>
        <w:rPr>
          <w:rFonts w:eastAsia="Malgun Gothic"/>
          <w:lang w:val="en-GB" w:eastAsia="ko-KR"/>
        </w:rPr>
      </w:pPr>
      <w:r>
        <w:rPr>
          <w:rFonts w:eastAsia="Malgun Gothic"/>
          <w:lang w:eastAsia="ko-KR"/>
        </w:rPr>
        <w:t>-</w:t>
      </w:r>
      <w:r>
        <w:rPr>
          <w:rFonts w:eastAsia="Malgun Gothic"/>
          <w:lang w:eastAsia="ko-KR"/>
        </w:rPr>
        <w:tab/>
        <w:t>I</w:t>
      </w:r>
      <w:r>
        <w:rPr>
          <w:rFonts w:eastAsia="Malgun Gothic"/>
          <w:lang w:val="en-GB" w:eastAsia="ko-KR"/>
        </w:rPr>
        <w:t>f</w:t>
      </w:r>
      <w:r>
        <w:rPr>
          <w:rFonts w:eastAsia="Malgun Gothic"/>
          <w:lang w:eastAsia="ko-KR"/>
        </w:rPr>
        <w:t xml:space="preserve"> the CP NF includes GUAMI </w:t>
      </w:r>
      <w:r w:rsidR="00224C68">
        <w:rPr>
          <w:rFonts w:eastAsia="Malgun Gothic"/>
          <w:lang w:val="en-GB" w:eastAsia="ko-KR"/>
        </w:rPr>
        <w:t xml:space="preserve">or </w:t>
      </w:r>
      <w:r>
        <w:rPr>
          <w:rFonts w:eastAsia="Malgun Gothic"/>
          <w:lang w:eastAsia="ko-KR"/>
        </w:rPr>
        <w:t>TAI in the request</w:t>
      </w:r>
      <w:r w:rsidR="00224C68">
        <w:rPr>
          <w:rFonts w:eastAsia="Malgun Gothic"/>
          <w:lang w:val="en-GB" w:eastAsia="ko-KR"/>
        </w:rPr>
        <w:t>,</w:t>
      </w:r>
      <w:r>
        <w:rPr>
          <w:rFonts w:eastAsia="Malgun Gothic"/>
          <w:lang w:eastAsia="ko-KR"/>
        </w:rPr>
        <w:t xml:space="preserve"> the SCP selects</w:t>
      </w:r>
      <w:r w:rsidR="00224C68">
        <w:rPr>
          <w:rFonts w:eastAsia="Malgun Gothic"/>
          <w:lang w:val="en-GB" w:eastAsia="ko-KR"/>
        </w:rPr>
        <w:t xml:space="preserve"> an AMF instance associated with the GUAMI or TAI and</w:t>
      </w:r>
      <w:r>
        <w:rPr>
          <w:rFonts w:eastAsia="Malgun Gothic"/>
          <w:lang w:eastAsia="ko-KR"/>
        </w:rPr>
        <w:t xml:space="preserve"> send</w:t>
      </w:r>
      <w:r w:rsidR="00224C68">
        <w:rPr>
          <w:rFonts w:eastAsia="Malgun Gothic"/>
          <w:lang w:val="en-GB" w:eastAsia="ko-KR"/>
        </w:rPr>
        <w:t>s</w:t>
      </w:r>
      <w:r>
        <w:rPr>
          <w:rFonts w:eastAsia="Malgun Gothic"/>
          <w:lang w:eastAsia="ko-KR"/>
        </w:rPr>
        <w:t xml:space="preserve"> the request to a</w:t>
      </w:r>
      <w:r w:rsidR="00224C68">
        <w:rPr>
          <w:rFonts w:eastAsia="Malgun Gothic"/>
          <w:lang w:val="en-GB" w:eastAsia="ko-KR"/>
        </w:rPr>
        <w:t xml:space="preserve"> selected</w:t>
      </w:r>
      <w:r>
        <w:rPr>
          <w:rFonts w:eastAsia="Malgun Gothic"/>
          <w:lang w:eastAsia="ko-KR"/>
        </w:rPr>
        <w:t xml:space="preserve"> AMF service instance if it is available.</w:t>
      </w:r>
      <w:r w:rsidR="00224C68">
        <w:rPr>
          <w:rFonts w:eastAsia="Malgun Gothic"/>
          <w:lang w:val="en-GB" w:eastAsia="ko-KR"/>
        </w:rPr>
        <w:t xml:space="preserve"> The following also applies:</w:t>
      </w:r>
    </w:p>
    <w:p w:rsidR="003469FA" w:rsidRDefault="003469FA" w:rsidP="00A30201">
      <w:pPr>
        <w:pStyle w:val="B2"/>
        <w:rPr>
          <w:rFonts w:eastAsia="Malgun Gothic"/>
          <w:lang w:eastAsia="ko-KR"/>
        </w:rPr>
      </w:pPr>
      <w:r>
        <w:rPr>
          <w:rFonts w:eastAsia="Malgun Gothic"/>
          <w:lang w:eastAsia="ko-KR"/>
        </w:rPr>
        <w:t>-</w:t>
      </w:r>
      <w:r>
        <w:rPr>
          <w:rFonts w:eastAsia="Malgun Gothic"/>
          <w:lang w:eastAsia="ko-KR"/>
        </w:rPr>
        <w:tab/>
        <w:t xml:space="preserve">If none of the </w:t>
      </w:r>
      <w:r w:rsidR="00224C68">
        <w:rPr>
          <w:rFonts w:eastAsia="Malgun Gothic"/>
          <w:lang w:eastAsia="ko-KR"/>
        </w:rPr>
        <w:t>associated</w:t>
      </w:r>
      <w:r w:rsidR="00224C68">
        <w:rPr>
          <w:rFonts w:eastAsia="Malgun Gothic"/>
          <w:lang w:val="en-GB" w:eastAsia="ko-KR"/>
        </w:rPr>
        <w:t xml:space="preserve"> </w:t>
      </w:r>
      <w:r>
        <w:rPr>
          <w:rFonts w:eastAsia="Malgun Gothic"/>
          <w:lang w:eastAsia="ko-KR"/>
        </w:rPr>
        <w:t>AMF service instances are available due to AMF planned removal, an AMF service instance from the backup AMF used for planned removal is selected by the SCP</w:t>
      </w:r>
      <w:r w:rsidR="00224C68">
        <w:rPr>
          <w:rFonts w:eastAsia="Malgun Gothic"/>
          <w:lang w:val="en-GB" w:eastAsia="ko-KR"/>
        </w:rPr>
        <w:t>;</w:t>
      </w:r>
    </w:p>
    <w:p w:rsidR="00224C68" w:rsidRDefault="003469FA" w:rsidP="00224C68">
      <w:pPr>
        <w:pStyle w:val="B2"/>
        <w:rPr>
          <w:rFonts w:eastAsia="Malgun Gothic"/>
          <w:lang w:eastAsia="ko-KR"/>
        </w:rPr>
      </w:pPr>
      <w:r>
        <w:rPr>
          <w:rFonts w:eastAsia="Malgun Gothic"/>
          <w:lang w:eastAsia="ko-KR"/>
        </w:rPr>
        <w:t>-</w:t>
      </w:r>
      <w:r>
        <w:rPr>
          <w:rFonts w:eastAsia="Malgun Gothic"/>
          <w:lang w:eastAsia="ko-KR"/>
        </w:rPr>
        <w:tab/>
        <w:t>If none of the</w:t>
      </w:r>
      <w:r w:rsidR="00224C68">
        <w:rPr>
          <w:rFonts w:eastAsia="Malgun Gothic"/>
          <w:lang w:val="en-GB" w:eastAsia="ko-KR"/>
        </w:rPr>
        <w:t xml:space="preserve"> associated</w:t>
      </w:r>
      <w:r>
        <w:rPr>
          <w:rFonts w:eastAsia="Malgun Gothic"/>
          <w:lang w:eastAsia="ko-KR"/>
        </w:rPr>
        <w:t xml:space="preserve"> AMF service instances are available due to AMF failure, an AMF service instance from the backup AMF used for failure is selected by the SCP</w:t>
      </w:r>
      <w:r w:rsidR="00224C68">
        <w:rPr>
          <w:rFonts w:eastAsia="Malgun Gothic"/>
          <w:lang w:val="en-GB" w:eastAsia="ko-KR"/>
        </w:rPr>
        <w:t>;</w:t>
      </w:r>
    </w:p>
    <w:p w:rsidR="00224C68" w:rsidRDefault="00224C68" w:rsidP="00224C68">
      <w:pPr>
        <w:pStyle w:val="B2"/>
        <w:rPr>
          <w:rFonts w:eastAsia="Malgun Gothic"/>
          <w:lang w:eastAsia="ko-KR"/>
        </w:rPr>
      </w:pPr>
      <w:r>
        <w:rPr>
          <w:rFonts w:eastAsia="Malgun Gothic"/>
          <w:lang w:val="en-GB" w:eastAsia="ko-KR"/>
        </w:rPr>
        <w:t>-</w:t>
      </w:r>
      <w:r>
        <w:rPr>
          <w:rFonts w:eastAsia="Malgun Gothic"/>
          <w:lang w:val="en-GB" w:eastAsia="ko-KR"/>
        </w:rPr>
        <w:tab/>
      </w:r>
      <w:r w:rsidR="003469FA">
        <w:rPr>
          <w:rFonts w:eastAsia="Malgun Gothic"/>
          <w:lang w:eastAsia="ko-KR"/>
        </w:rPr>
        <w:t xml:space="preserve">If no AMF service instances related to the indicated GUAMI can be found </w:t>
      </w:r>
      <w:r>
        <w:rPr>
          <w:rFonts w:eastAsia="Malgun Gothic"/>
          <w:lang w:eastAsia="ko-KR"/>
        </w:rPr>
        <w:t>the SCP selects an AMF instance from the AMF Set</w:t>
      </w:r>
      <w:r>
        <w:rPr>
          <w:rFonts w:eastAsia="Malgun Gothic"/>
          <w:lang w:val="en-GB" w:eastAsia="ko-KR"/>
        </w:rPr>
        <w:t>; or</w:t>
      </w:r>
    </w:p>
    <w:p w:rsidR="003469FA" w:rsidRPr="00B56148" w:rsidRDefault="00224C68" w:rsidP="00A30201">
      <w:pPr>
        <w:pStyle w:val="B2"/>
        <w:rPr>
          <w:rFonts w:eastAsia="Malgun Gothic"/>
          <w:lang w:val="en-GB" w:eastAsia="ko-KR"/>
        </w:rPr>
      </w:pPr>
      <w:r>
        <w:rPr>
          <w:rFonts w:eastAsia="Malgun Gothic"/>
          <w:lang w:val="en-GB" w:eastAsia="ko-KR"/>
        </w:rPr>
        <w:t>-</w:t>
      </w:r>
      <w:r>
        <w:rPr>
          <w:rFonts w:eastAsia="Malgun Gothic"/>
          <w:lang w:val="en-GB" w:eastAsia="ko-KR"/>
        </w:rPr>
        <w:tab/>
      </w:r>
      <w:r w:rsidR="003469FA">
        <w:rPr>
          <w:rFonts w:eastAsia="Malgun Gothic"/>
          <w:lang w:eastAsia="ko-KR"/>
        </w:rPr>
        <w:t>AMF Pointer value used by more than one AMF</w:t>
      </w:r>
      <w:r>
        <w:rPr>
          <w:rFonts w:eastAsia="Malgun Gothic"/>
          <w:lang w:val="en-GB" w:eastAsia="ko-KR"/>
        </w:rPr>
        <w:t>, SCP selects one of the</w:t>
      </w:r>
      <w:r w:rsidR="003469FA">
        <w:rPr>
          <w:rFonts w:eastAsia="Malgun Gothic"/>
          <w:lang w:eastAsia="ko-KR"/>
        </w:rPr>
        <w:t xml:space="preserve"> AMF instance</w:t>
      </w:r>
      <w:r>
        <w:rPr>
          <w:rFonts w:eastAsia="Malgun Gothic"/>
          <w:lang w:val="en-GB" w:eastAsia="ko-KR"/>
        </w:rPr>
        <w:t>s associated with the AMF Pointer</w:t>
      </w:r>
      <w:r w:rsidR="003469FA">
        <w:rPr>
          <w:rFonts w:eastAsia="Malgun Gothic"/>
          <w:lang w:val="en-GB" w:eastAsia="ko-KR"/>
        </w:rPr>
        <w:t>.</w:t>
      </w:r>
    </w:p>
    <w:p w:rsidR="003469FA" w:rsidRDefault="003469FA" w:rsidP="00B56148">
      <w:pPr>
        <w:pStyle w:val="B1"/>
        <w:rPr>
          <w:rFonts w:eastAsia="Malgun Gothic"/>
          <w:lang w:eastAsia="ko-KR"/>
        </w:rPr>
      </w:pPr>
      <w:r>
        <w:rPr>
          <w:rFonts w:eastAsia="Malgun Gothic"/>
          <w:lang w:eastAsia="ko-KR"/>
        </w:rPr>
        <w:t>-</w:t>
      </w:r>
      <w:r>
        <w:rPr>
          <w:rFonts w:eastAsia="Malgun Gothic"/>
          <w:lang w:eastAsia="ko-KR"/>
        </w:rPr>
        <w:tab/>
        <w:t>I</w:t>
      </w:r>
      <w:r>
        <w:rPr>
          <w:rFonts w:eastAsia="Malgun Gothic"/>
          <w:lang w:val="en-GB" w:eastAsia="ko-KR"/>
        </w:rPr>
        <w:t>f</w:t>
      </w:r>
      <w:r>
        <w:rPr>
          <w:rFonts w:eastAsia="Malgun Gothic"/>
          <w:lang w:eastAsia="ko-KR"/>
        </w:rPr>
        <w:t xml:space="preserve"> the CP NF includes AMF Set ID in the request, the SCP selects AMF/AMF service instances in the provided AMF Set.</w:t>
      </w:r>
    </w:p>
    <w:p w:rsidR="003469FA" w:rsidRDefault="003469FA" w:rsidP="00B56148">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 provides the source AMF Set ID, source AMF Region ID, and the target location information, S-NSSAI(s) of Allowed NSSAI in the request, optionally NRF to use. The SCP will select a target AMF instance belonging to the target AMF set in target AMF Region which can be the mapping of the source AMF set in source AMF region.</w:t>
      </w:r>
    </w:p>
    <w:p w:rsidR="003469FA" w:rsidRDefault="003469FA" w:rsidP="00B56148">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rsidR="00867F7B" w:rsidRPr="009E0DE1" w:rsidRDefault="00867F7B" w:rsidP="00867F7B">
      <w:pPr>
        <w:pStyle w:val="Heading3"/>
        <w:rPr>
          <w:rFonts w:eastAsia="Malgun Gothic"/>
          <w:lang w:eastAsia="ko-KR"/>
        </w:rPr>
      </w:pPr>
      <w:bookmarkStart w:id="1306" w:name="_Toc20150221"/>
      <w:bookmarkStart w:id="1307" w:name="_Toc27847029"/>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1306"/>
      <w:bookmarkEnd w:id="1307"/>
    </w:p>
    <w:p w:rsidR="009019A9" w:rsidRPr="009E0DE1" w:rsidRDefault="009019A9" w:rsidP="009019A9">
      <w:pPr>
        <w:pStyle w:val="Heading4"/>
      </w:pPr>
      <w:bookmarkStart w:id="1308" w:name="_Toc20150222"/>
      <w:bookmarkStart w:id="1309" w:name="_Toc27847030"/>
      <w:r w:rsidRPr="009E0DE1">
        <w:rPr>
          <w:lang w:eastAsia="ko-KR"/>
        </w:rPr>
        <w:t>6.3.6.1</w:t>
      </w:r>
      <w:r w:rsidRPr="009E0DE1">
        <w:tab/>
        <w:t>General</w:t>
      </w:r>
      <w:bookmarkEnd w:id="1308"/>
      <w:bookmarkEnd w:id="1309"/>
    </w:p>
    <w:p w:rsidR="009019A9" w:rsidRPr="009E0DE1" w:rsidRDefault="009019A9" w:rsidP="009019A9">
      <w:r w:rsidRPr="009E0DE1">
        <w:t>When the UE support</w:t>
      </w:r>
      <w:r w:rsidR="00CD64F9" w:rsidRPr="009E0DE1">
        <w:t>s</w:t>
      </w:r>
      <w:r w:rsidRPr="009E0DE1">
        <w:t xml:space="preserve"> connectivity with N3IWF but does not support connectivit</w:t>
      </w:r>
      <w:r w:rsidR="00A31154" w:rsidRPr="009E0DE1">
        <w:t xml:space="preserve">y with ePDG, as specified in </w:t>
      </w:r>
      <w:r w:rsidR="002369B3" w:rsidRPr="009E0DE1">
        <w:t>TS</w:t>
      </w:r>
      <w:r w:rsidR="002369B3">
        <w:t> </w:t>
      </w:r>
      <w:r w:rsidR="002369B3" w:rsidRPr="009E0DE1">
        <w:t>23.402</w:t>
      </w:r>
      <w:r w:rsidR="002369B3">
        <w:t> </w:t>
      </w:r>
      <w:r w:rsidR="002369B3" w:rsidRPr="009E0DE1">
        <w:t>[</w:t>
      </w:r>
      <w:r w:rsidRPr="009E0DE1">
        <w:t xml:space="preserve">43], the UE shall </w:t>
      </w:r>
      <w:r w:rsidR="006903DB" w:rsidRPr="009E0DE1">
        <w:t>perform the procedure in clause </w:t>
      </w:r>
      <w:r w:rsidRPr="009E0DE1">
        <w:t>6.3.6.2 for selecting an N3IWF.</w:t>
      </w:r>
    </w:p>
    <w:p w:rsidR="009019A9" w:rsidRPr="009E0DE1" w:rsidRDefault="009019A9" w:rsidP="00910E68">
      <w:r w:rsidRPr="009E0DE1">
        <w:t xml:space="preserve">When the UE supports connectivity with N3IWF, as well as with </w:t>
      </w:r>
      <w:r w:rsidR="00A31154" w:rsidRPr="009E0DE1">
        <w:t xml:space="preserve">ePDG, as specified in </w:t>
      </w:r>
      <w:r w:rsidR="002369B3" w:rsidRPr="009E0DE1">
        <w:t>TS</w:t>
      </w:r>
      <w:r w:rsidR="002369B3">
        <w:t> </w:t>
      </w:r>
      <w:r w:rsidR="002369B3" w:rsidRPr="009E0DE1">
        <w:t>23.402</w:t>
      </w:r>
      <w:r w:rsidR="002369B3">
        <w:t> </w:t>
      </w:r>
      <w:r w:rsidR="002369B3" w:rsidRPr="009E0DE1">
        <w:t>[</w:t>
      </w:r>
      <w:r w:rsidRPr="009E0DE1">
        <w:t xml:space="preserve">43], the UE shall </w:t>
      </w:r>
      <w:r w:rsidR="006903DB" w:rsidRPr="009E0DE1">
        <w:t>perform the procedure in clause </w:t>
      </w:r>
      <w:r w:rsidRPr="009E0DE1">
        <w:t>6.3.6.3 for selecting either an N3IWF or an ePDG, i.e. for selecting a non-3GPP access node.</w:t>
      </w:r>
    </w:p>
    <w:p w:rsidR="00B8479B" w:rsidRPr="009E0DE1" w:rsidRDefault="00B8479B" w:rsidP="00B8479B">
      <w:pPr>
        <w:rPr>
          <w:lang w:eastAsia="ko-KR"/>
        </w:rPr>
      </w:pPr>
      <w:r w:rsidRPr="009E0DE1">
        <w:rPr>
          <w:lang w:eastAsia="ko-KR"/>
        </w:rPr>
        <w:t>In both cases above the UE can be configured by the HPLMN with the same information that includes:</w:t>
      </w:r>
    </w:p>
    <w:p w:rsidR="00B8479B" w:rsidRPr="009E0DE1" w:rsidRDefault="00B8479B" w:rsidP="00B8479B">
      <w:pPr>
        <w:pStyle w:val="B1"/>
        <w:rPr>
          <w:lang w:val="en-GB" w:eastAsia="ko-KR"/>
        </w:rPr>
      </w:pPr>
      <w:r w:rsidRPr="009E0DE1">
        <w:rPr>
          <w:lang w:val="en-GB" w:eastAsia="ko-KR"/>
        </w:rPr>
        <w:t>1)</w:t>
      </w:r>
      <w:r w:rsidRPr="009E0DE1">
        <w:rPr>
          <w:lang w:val="en-GB" w:eastAsia="ko-KR"/>
        </w:rPr>
        <w:tab/>
        <w:t xml:space="preserve">ePDG identifier configuration: It contains the FQDN or IP address of the ePDG in the HPLMN, as specified in </w:t>
      </w:r>
      <w:r w:rsidR="002369B3" w:rsidRPr="009E0DE1">
        <w:rPr>
          <w:lang w:val="en-GB" w:eastAsia="ko-KR"/>
        </w:rPr>
        <w:t>TS</w:t>
      </w:r>
      <w:r w:rsidR="002369B3">
        <w:rPr>
          <w:lang w:val="en-GB" w:eastAsia="ko-KR"/>
        </w:rPr>
        <w:t> </w:t>
      </w:r>
      <w:r w:rsidR="002369B3" w:rsidRPr="009E0DE1">
        <w:rPr>
          <w:lang w:val="en-GB" w:eastAsia="ko-KR"/>
        </w:rPr>
        <w:t>23.402</w:t>
      </w:r>
      <w:r w:rsidR="002369B3">
        <w:rPr>
          <w:lang w:val="en-GB" w:eastAsia="ko-KR"/>
        </w:rPr>
        <w:t> </w:t>
      </w:r>
      <w:r w:rsidR="002369B3" w:rsidRPr="009E0DE1">
        <w:rPr>
          <w:lang w:val="en-GB" w:eastAsia="ko-KR"/>
        </w:rPr>
        <w:t>[</w:t>
      </w:r>
      <w:r w:rsidRPr="009E0DE1">
        <w:rPr>
          <w:lang w:val="en-GB" w:eastAsia="ko-KR"/>
        </w:rPr>
        <w:t>43], clause 4.5.4.3. This is used only when the UE supports connectivity with ePDG and attempts to select an ePDG. It is ignored in all other cases.</w:t>
      </w:r>
    </w:p>
    <w:p w:rsidR="00B8479B" w:rsidRPr="009E0DE1" w:rsidRDefault="00B8479B" w:rsidP="00B8479B">
      <w:pPr>
        <w:pStyle w:val="B1"/>
        <w:rPr>
          <w:lang w:val="en-GB" w:eastAsia="ko-KR"/>
        </w:rPr>
      </w:pPr>
      <w:r w:rsidRPr="009E0DE1">
        <w:rPr>
          <w:lang w:val="en-GB" w:eastAsia="ko-KR"/>
        </w:rPr>
        <w:t>2)</w:t>
      </w:r>
      <w:r w:rsidRPr="009E0DE1">
        <w:rPr>
          <w:lang w:val="en-GB" w:eastAsia="ko-KR"/>
        </w:rPr>
        <w:tab/>
        <w:t>N3IWF identifier configuration: It contains the FQDN or IP address of the N3IWF in the HPLMN.</w:t>
      </w:r>
    </w:p>
    <w:p w:rsidR="00B8479B" w:rsidRPr="009E0DE1" w:rsidRDefault="00B8479B" w:rsidP="00B8479B">
      <w:pPr>
        <w:pStyle w:val="B1"/>
        <w:rPr>
          <w:lang w:val="en-GB" w:eastAsia="ko-KR"/>
        </w:rPr>
      </w:pPr>
      <w:r w:rsidRPr="009E0DE1">
        <w:rPr>
          <w:lang w:val="en-GB" w:eastAsia="ko-KR"/>
        </w:rPr>
        <w:t>3)</w:t>
      </w:r>
      <w:r w:rsidRPr="009E0DE1">
        <w:rPr>
          <w:lang w:val="en-GB"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2369B3" w:rsidRPr="009E0DE1">
        <w:rPr>
          <w:lang w:val="en-GB" w:eastAsia="ko-KR"/>
        </w:rPr>
        <w:t>TS</w:t>
      </w:r>
      <w:r w:rsidR="002369B3">
        <w:rPr>
          <w:lang w:val="en-GB" w:eastAsia="ko-KR"/>
        </w:rPr>
        <w:t> </w:t>
      </w:r>
      <w:r w:rsidR="002369B3" w:rsidRPr="009E0DE1">
        <w:rPr>
          <w:lang w:val="en-GB" w:eastAsia="ko-KR"/>
        </w:rPr>
        <w:t>23.402</w:t>
      </w:r>
      <w:r w:rsidR="002369B3">
        <w:rPr>
          <w:lang w:val="en-GB" w:eastAsia="ko-KR"/>
        </w:rPr>
        <w:t> </w:t>
      </w:r>
      <w:r w:rsidR="002369B3" w:rsidRPr="009E0DE1">
        <w:rPr>
          <w:lang w:val="en-GB" w:eastAsia="ko-KR"/>
        </w:rPr>
        <w:t>[</w:t>
      </w:r>
      <w:r w:rsidRPr="009E0DE1">
        <w:rPr>
          <w:lang w:val="en-GB" w:eastAsia="ko-KR"/>
        </w:rPr>
        <w:t>43], clause 4.5.4.4) should be used when discovering the address of an ePDG or N3IWF in this PLMN. The list of PLMNs shall include the HPLMN and shall include an "any PLMN" entry, which matches any PLMN the UE is connected to except the HPLMN.</w:t>
      </w:r>
    </w:p>
    <w:p w:rsidR="00B8479B" w:rsidRPr="009E0DE1" w:rsidRDefault="00B8479B" w:rsidP="00B8479B">
      <w:pPr>
        <w:rPr>
          <w:lang w:eastAsia="ko-KR"/>
        </w:rPr>
      </w:pPr>
      <w:r w:rsidRPr="009E0DE1">
        <w:rPr>
          <w:lang w:eastAsia="ko-KR"/>
        </w:rPr>
        <w:t xml:space="preserve">The ePDG identifier configuration and the N3IWF identifier configuration are optional parameters, while the </w:t>
      </w:r>
      <w:r w:rsidR="003E1A86" w:rsidRPr="009E0DE1">
        <w:rPr>
          <w:lang w:eastAsia="ko-KR"/>
        </w:rPr>
        <w:t xml:space="preserve">Non-3GPP access node </w:t>
      </w:r>
      <w:r w:rsidRPr="009E0DE1">
        <w:rPr>
          <w:lang w:eastAsia="ko-KR"/>
        </w:rPr>
        <w:t>selection information is required and shall include at least the HPLMN and the "any PLMN" entry.</w:t>
      </w:r>
    </w:p>
    <w:p w:rsidR="00B8479B" w:rsidRPr="009E0DE1" w:rsidRDefault="00B8479B" w:rsidP="00B8479B">
      <w:pPr>
        <w:rPr>
          <w:lang w:eastAsia="ko-KR"/>
        </w:rPr>
      </w:pPr>
      <w:r w:rsidRPr="009E0DE1">
        <w:rPr>
          <w:lang w:eastAsia="ko-KR"/>
        </w:rPr>
        <w:t xml:space="preserve">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w:t>
      </w:r>
      <w:r w:rsidR="003E1A86" w:rsidRPr="009E0DE1">
        <w:rPr>
          <w:lang w:eastAsia="ko-KR"/>
        </w:rPr>
        <w:t xml:space="preserve">Non-3GPP access node </w:t>
      </w:r>
      <w:r w:rsidRPr="009E0DE1">
        <w:rPr>
          <w:lang w:eastAsia="ko-KR"/>
        </w:rPr>
        <w:t>selection information.</w:t>
      </w:r>
    </w:p>
    <w:p w:rsidR="00B8479B" w:rsidRPr="009E0DE1" w:rsidRDefault="00B8479B" w:rsidP="00B8479B">
      <w:pPr>
        <w:rPr>
          <w:lang w:eastAsia="ko-KR"/>
        </w:rPr>
      </w:pPr>
      <w:r w:rsidRPr="009E0DE1">
        <w:rPr>
          <w:lang w:eastAsia="ko-KR"/>
        </w:rPr>
        <w:t>If the N3IWF identifier configuration is configured in the UE, then, when the UE decides to select an N3IWF in the HPLMN (according to the procedure in clause 6.3.6.3</w:t>
      </w:r>
      <w:r w:rsidR="00261B19" w:rsidRPr="00720567">
        <w:rPr>
          <w:lang w:eastAsia="ko-KR"/>
        </w:rPr>
        <w:t xml:space="preserve"> for combined N3IWF/ePDG selection and the procedure in clause 6.3.6.2 for </w:t>
      </w:r>
      <w:r w:rsidR="00261B19" w:rsidRPr="00720567">
        <w:t xml:space="preserve">Stand-alone </w:t>
      </w:r>
      <w:r w:rsidR="00261B19" w:rsidRPr="00720567">
        <w:rPr>
          <w:lang w:eastAsia="ko-KR"/>
        </w:rPr>
        <w:t>N3IWF</w:t>
      </w:r>
      <w:r w:rsidR="00261B19" w:rsidRPr="00720567">
        <w:t xml:space="preserve"> </w:t>
      </w:r>
      <w:r w:rsidR="00261B19" w:rsidRPr="00720567">
        <w:rPr>
          <w:lang w:eastAsia="ko-KR"/>
        </w:rPr>
        <w:t>s</w:t>
      </w:r>
      <w:r w:rsidR="00261B19" w:rsidRPr="00720567">
        <w:t>election</w:t>
      </w:r>
      <w:r w:rsidRPr="009E0DE1">
        <w:rPr>
          <w:lang w:eastAsia="ko-KR"/>
        </w:rPr>
        <w:t xml:space="preserve">), the UE shall use the N3IWF identifier configuration to find the IP address of the N3IWF in the HPLMN and shall ignore the FQDN parameter of the HPLMN in the </w:t>
      </w:r>
      <w:r w:rsidR="003E1A86" w:rsidRPr="009E0DE1">
        <w:rPr>
          <w:lang w:eastAsia="ko-KR"/>
        </w:rPr>
        <w:t xml:space="preserve">Non-3GPP access node </w:t>
      </w:r>
      <w:r w:rsidRPr="009E0DE1">
        <w:rPr>
          <w:lang w:eastAsia="ko-KR"/>
        </w:rPr>
        <w:t>selection information.</w:t>
      </w:r>
    </w:p>
    <w:p w:rsidR="009019A9" w:rsidRPr="009E0DE1" w:rsidRDefault="009019A9" w:rsidP="009A5963">
      <w:pPr>
        <w:pStyle w:val="Heading4"/>
      </w:pPr>
      <w:bookmarkStart w:id="1310" w:name="_Toc20150223"/>
      <w:bookmarkStart w:id="1311" w:name="_Toc27847031"/>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1310"/>
      <w:bookmarkEnd w:id="1311"/>
    </w:p>
    <w:p w:rsidR="00867F7B" w:rsidRPr="009E0DE1" w:rsidRDefault="00867F7B" w:rsidP="00910E68">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ePDG selection </w:t>
      </w:r>
      <w:r w:rsidR="00B8479B" w:rsidRPr="009E0DE1">
        <w:rPr>
          <w:rFonts w:eastAsia="Malgun Gothic"/>
        </w:rPr>
        <w:t xml:space="preserve">procedure </w:t>
      </w:r>
      <w:r w:rsidRPr="009E0DE1">
        <w:rPr>
          <w:rFonts w:eastAsia="Malgun Gothic"/>
        </w:rPr>
        <w:t xml:space="preserve">as specified in the </w:t>
      </w:r>
      <w:r w:rsidR="002369B3" w:rsidRPr="009E0DE1">
        <w:rPr>
          <w:rFonts w:eastAsia="Malgun Gothic"/>
        </w:rPr>
        <w:t>TS</w:t>
      </w:r>
      <w:r w:rsidR="002369B3">
        <w:rPr>
          <w:rFonts w:eastAsia="Malgun Gothic"/>
        </w:rPr>
        <w:t> </w:t>
      </w:r>
      <w:r w:rsidR="002369B3" w:rsidRPr="009E0DE1">
        <w:rPr>
          <w:rFonts w:eastAsia="Malgun Gothic"/>
        </w:rPr>
        <w:t>23.402</w:t>
      </w:r>
      <w:r w:rsidR="002369B3">
        <w:rPr>
          <w:rFonts w:eastAsia="Malgun Gothic"/>
        </w:rPr>
        <w:t> </w:t>
      </w:r>
      <w:r w:rsidR="002369B3" w:rsidRPr="009E0DE1">
        <w:rPr>
          <w:rFonts w:eastAsia="Malgun Gothic"/>
        </w:rPr>
        <w:t>[</w:t>
      </w:r>
      <w:r w:rsidR="00852B7A" w:rsidRPr="009E0DE1">
        <w:rPr>
          <w:rFonts w:eastAsia="Malgun Gothic"/>
        </w:rPr>
        <w:t>43</w:t>
      </w:r>
      <w:r w:rsidRPr="009E0DE1">
        <w:rPr>
          <w:rFonts w:eastAsia="Malgun Gothic"/>
        </w:rPr>
        <w:t xml:space="preserve">] </w:t>
      </w:r>
      <w:r w:rsidR="00B6630E" w:rsidRPr="009E0DE1">
        <w:rPr>
          <w:rFonts w:eastAsia="Malgun Gothic"/>
        </w:rPr>
        <w:t>clause </w:t>
      </w:r>
      <w:r w:rsidRPr="009E0DE1">
        <w:rPr>
          <w:rFonts w:eastAsia="Malgun Gothic"/>
        </w:rPr>
        <w:t>4.5.4 except for the following differences</w:t>
      </w:r>
      <w:r w:rsidR="00D87CD8" w:rsidRPr="009E0DE1">
        <w:rPr>
          <w:rFonts w:eastAsia="Malgun Gothic"/>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Tracking/Location Area </w:t>
      </w:r>
      <w:r w:rsidR="005C77B6" w:rsidRPr="009E0DE1">
        <w:rPr>
          <w:rFonts w:eastAsia="Malgun Gothic"/>
          <w:lang w:val="en-GB" w:eastAsia="ko-KR"/>
        </w:rPr>
        <w:t xml:space="preserve">Identifier </w:t>
      </w:r>
      <w:r w:rsidR="00867F7B" w:rsidRPr="009E0DE1">
        <w:rPr>
          <w:rFonts w:eastAsia="Malgun Gothic"/>
          <w:lang w:val="en-GB" w:eastAsia="ko-KR"/>
        </w:rPr>
        <w:t>FQDN shall be constructed by the UE based only on the Tracking Area wherein the UE is located.</w:t>
      </w:r>
      <w:r w:rsidR="00B8479B" w:rsidRPr="009E0DE1">
        <w:rPr>
          <w:rFonts w:eastAsia="Malgun Gothic"/>
          <w:lang w:val="en-GB" w:eastAsia="ko-KR"/>
        </w:rPr>
        <w:t xml:space="preserve"> The N3IWF Tracking/Location Area Identifier FQDN may use the 5GS TAI when the UE is registered to the 5GS, or the EPS TAI when the UE is registered to EPS.</w:t>
      </w:r>
      <w:r w:rsidR="00867F7B" w:rsidRPr="009E0DE1">
        <w:rPr>
          <w:rFonts w:eastAsia="Malgun Gothic"/>
          <w:lang w:val="en-GB" w:eastAsia="ko-KR"/>
        </w:rPr>
        <w:t xml:space="preserve"> The Location Area is not applicable on the 3GPP access.</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The ePDG</w:t>
      </w:r>
      <w:r w:rsidR="00B8479B" w:rsidRPr="009E0DE1">
        <w:rPr>
          <w:rFonts w:eastAsia="Malgun Gothic"/>
          <w:lang w:val="en-GB" w:eastAsia="ko-KR"/>
        </w:rPr>
        <w:t xml:space="preserve"> Operator Identifier (OI)</w:t>
      </w:r>
      <w:r w:rsidR="00867F7B" w:rsidRPr="009E0DE1">
        <w:rPr>
          <w:rFonts w:eastAsia="Malgun Gothic"/>
          <w:lang w:val="en-GB" w:eastAsia="ko-KR"/>
        </w:rPr>
        <w:t xml:space="preserve"> FQDN format is substituted by with N3IWF</w:t>
      </w:r>
      <w:r w:rsidR="00B8479B" w:rsidRPr="009E0DE1">
        <w:rPr>
          <w:rFonts w:eastAsia="Malgun Gothic"/>
          <w:lang w:val="en-GB" w:eastAsia="ko-KR"/>
        </w:rPr>
        <w:t xml:space="preserve"> OI</w:t>
      </w:r>
      <w:r w:rsidR="00867F7B" w:rsidRPr="009E0DE1">
        <w:rPr>
          <w:rFonts w:eastAsia="Malgun Gothic"/>
          <w:lang w:val="en-GB" w:eastAsia="ko-KR"/>
        </w:rPr>
        <w:t xml:space="preserve"> FQDN format as</w:t>
      </w:r>
      <w:r w:rsidR="00867F7B" w:rsidRPr="009E0DE1">
        <w:rPr>
          <w:lang w:val="en-GB"/>
        </w:rPr>
        <w:t xml:space="preserve"> specified in </w:t>
      </w:r>
      <w:r w:rsidR="002369B3" w:rsidRPr="009E0DE1">
        <w:rPr>
          <w:lang w:val="en-GB"/>
        </w:rPr>
        <w:t>TS</w:t>
      </w:r>
      <w:r w:rsidR="002369B3">
        <w:rPr>
          <w:lang w:val="en-GB"/>
        </w:rPr>
        <w:t> </w:t>
      </w:r>
      <w:r w:rsidR="002369B3" w:rsidRPr="009E0DE1">
        <w:rPr>
          <w:lang w:val="en-GB"/>
        </w:rPr>
        <w:t>23.003</w:t>
      </w:r>
      <w:r w:rsidR="002369B3">
        <w:rPr>
          <w:lang w:val="en-GB"/>
        </w:rPr>
        <w:t> </w:t>
      </w:r>
      <w:r w:rsidR="002369B3" w:rsidRPr="009E0DE1">
        <w:rPr>
          <w:lang w:val="en-GB"/>
        </w:rPr>
        <w:t>[</w:t>
      </w:r>
      <w:r w:rsidR="00A25A13" w:rsidRPr="009E0DE1">
        <w:rPr>
          <w:rFonts w:eastAsia="Malgun Gothic"/>
          <w:lang w:val="en-GB" w:eastAsia="ko-KR"/>
        </w:rPr>
        <w:t>19</w:t>
      </w:r>
      <w:r w:rsidR="00867F7B" w:rsidRPr="009E0DE1">
        <w:rPr>
          <w:lang w:val="en-GB"/>
        </w:rPr>
        <w:t>]</w:t>
      </w:r>
      <w:r w:rsidR="00867F7B" w:rsidRPr="009E0DE1">
        <w:rPr>
          <w:rFonts w:eastAsia="Malgun Gothic"/>
          <w:lang w:val="en-GB" w:eastAsia="ko-KR"/>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ePDG identifier configuration and the ePDG selection information are substituted by the N3IWF identifier configuration and the </w:t>
      </w:r>
      <w:r w:rsidR="003E1A86" w:rsidRPr="009E0DE1">
        <w:rPr>
          <w:rFonts w:eastAsia="Malgun Gothic"/>
          <w:lang w:val="en-GB" w:eastAsia="ko-KR"/>
        </w:rPr>
        <w:t xml:space="preserve">Non-3GPP access node </w:t>
      </w:r>
      <w:r w:rsidR="00867F7B" w:rsidRPr="009E0DE1">
        <w:rPr>
          <w:rFonts w:eastAsia="Malgun Gothic"/>
          <w:lang w:val="en-GB" w:eastAsia="ko-KR"/>
        </w:rPr>
        <w:t>selection information respectively.</w:t>
      </w:r>
      <w:r w:rsidR="00B8479B" w:rsidRPr="009E0DE1">
        <w:rPr>
          <w:rFonts w:eastAsia="Malgun Gothic"/>
          <w:lang w:val="en-GB" w:eastAsia="ko-KR"/>
        </w:rPr>
        <w:t xml:space="preserve"> The UE shall give preference to the N3IWF in all PLMNs in the </w:t>
      </w:r>
      <w:r w:rsidR="003E1A86" w:rsidRPr="009E0DE1">
        <w:rPr>
          <w:rFonts w:eastAsia="Malgun Gothic"/>
          <w:lang w:val="en-GB" w:eastAsia="ko-KR"/>
        </w:rPr>
        <w:t xml:space="preserve">Non-3GPP access node </w:t>
      </w:r>
      <w:r w:rsidR="00B8479B" w:rsidRPr="009E0DE1">
        <w:rPr>
          <w:rFonts w:eastAsia="Malgun Gothic"/>
          <w:lang w:val="en-GB" w:eastAsia="ko-KR"/>
        </w:rPr>
        <w:t>selection information independent of the "Preference" parameter.</w:t>
      </w:r>
    </w:p>
    <w:p w:rsidR="0087039F" w:rsidRPr="009E0DE1" w:rsidRDefault="0087039F" w:rsidP="009A5963">
      <w:pPr>
        <w:rPr>
          <w:lang w:eastAsia="zh-CN"/>
        </w:rPr>
      </w:pPr>
      <w:r w:rsidRPr="009E0DE1">
        <w:rPr>
          <w:lang w:eastAsia="zh-CN"/>
        </w:rPr>
        <w:t xml:space="preserve">Network slice information cannot be used for N3IWF selection in this </w:t>
      </w:r>
      <w:r w:rsidR="00100D3B" w:rsidRPr="009E0DE1">
        <w:rPr>
          <w:lang w:eastAsia="zh-CN"/>
        </w:rPr>
        <w:t>R</w:t>
      </w:r>
      <w:r w:rsidRPr="009E0DE1">
        <w:rPr>
          <w:lang w:eastAsia="zh-CN"/>
        </w:rPr>
        <w:t>elease</w:t>
      </w:r>
      <w:r w:rsidR="00100D3B" w:rsidRPr="009E0DE1">
        <w:rPr>
          <w:lang w:eastAsia="zh-CN"/>
        </w:rPr>
        <w:t xml:space="preserve"> of the specification</w:t>
      </w:r>
      <w:r w:rsidRPr="009E0DE1">
        <w:rPr>
          <w:lang w:eastAsia="zh-CN"/>
        </w:rPr>
        <w:t>.</w:t>
      </w:r>
    </w:p>
    <w:p w:rsidR="00D7341A" w:rsidRDefault="00D7341A" w:rsidP="00D7341A">
      <w:pPr>
        <w:rPr>
          <w:lang w:eastAsia="zh-CN"/>
        </w:rPr>
      </w:pPr>
      <w:r>
        <w:rPr>
          <w:lang w:eastAsia="zh-CN"/>
        </w:rPr>
        <w:t>Accessing a standalone non-public network service via a PLMN, the UE uses a configured N3IWF FQDN to select an N3IWF deployed in the NPN.</w:t>
      </w:r>
    </w:p>
    <w:p w:rsidR="00EC135A" w:rsidRPr="009E0DE1" w:rsidRDefault="00EC135A" w:rsidP="00EC135A">
      <w:pPr>
        <w:pStyle w:val="Heading4"/>
      </w:pPr>
      <w:bookmarkStart w:id="1312" w:name="_Toc20150224"/>
      <w:bookmarkStart w:id="1313" w:name="_Toc27847032"/>
      <w:r w:rsidRPr="009E0DE1">
        <w:t>6.3.6.3</w:t>
      </w:r>
      <w:r w:rsidRPr="009E0DE1">
        <w:tab/>
        <w:t>Combined N3IWF/ePDG Selection</w:t>
      </w:r>
      <w:bookmarkEnd w:id="1312"/>
      <w:bookmarkEnd w:id="1313"/>
    </w:p>
    <w:p w:rsidR="00B8479B" w:rsidRPr="009E0DE1" w:rsidRDefault="00B8479B" w:rsidP="00EC135A">
      <w:r w:rsidRPr="009E0DE1">
        <w:t>When the UE wants to select a non-3GPP access node (either an N3IWF or an ePDG), the UE shall perform the following procedure:</w:t>
      </w:r>
    </w:p>
    <w:p w:rsidR="00B8479B" w:rsidRPr="009E0DE1" w:rsidRDefault="00B8479B" w:rsidP="00EC135A">
      <w:r w:rsidRPr="009E0DE1">
        <w:t xml:space="preserve">The UE shall first select a PLMN in which the non-3GPP access node should be selected by using the procedure specified in </w:t>
      </w:r>
      <w:r w:rsidR="002369B3" w:rsidRPr="009E0DE1">
        <w:t>TS</w:t>
      </w:r>
      <w:r w:rsidR="002369B3">
        <w:t> </w:t>
      </w:r>
      <w:r w:rsidR="002369B3" w:rsidRPr="009E0DE1">
        <w:t>23.402</w:t>
      </w:r>
      <w:r w:rsidR="002369B3">
        <w:t> </w:t>
      </w:r>
      <w:r w:rsidR="002369B3" w:rsidRPr="009E0DE1">
        <w:t>[</w:t>
      </w:r>
      <w:r w:rsidRPr="009E0DE1">
        <w:t>43], clause 4.5.4.4 with the following modifications:</w:t>
      </w:r>
    </w:p>
    <w:p w:rsidR="00B8479B" w:rsidRPr="009E0DE1" w:rsidRDefault="00B8479B" w:rsidP="00B8479B">
      <w:pPr>
        <w:pStyle w:val="B1"/>
        <w:rPr>
          <w:lang w:val="en-GB"/>
        </w:rPr>
      </w:pPr>
      <w:r w:rsidRPr="009E0DE1">
        <w:rPr>
          <w:lang w:val="en-GB"/>
        </w:rPr>
        <w:t>-</w:t>
      </w:r>
      <w:r w:rsidRPr="009E0DE1">
        <w:rPr>
          <w:lang w:val="en-GB"/>
        </w:rPr>
        <w:tab/>
        <w:t xml:space="preserve">Instead of using the ePDG selection information the UE uses the </w:t>
      </w:r>
      <w:r w:rsidR="003E1A86" w:rsidRPr="009E0DE1">
        <w:rPr>
          <w:lang w:val="en-GB"/>
        </w:rPr>
        <w:t xml:space="preserve">Non-3GPP access node </w:t>
      </w:r>
      <w:r w:rsidRPr="009E0DE1">
        <w:rPr>
          <w:lang w:val="en-GB"/>
        </w:rPr>
        <w:t>selection information.</w:t>
      </w:r>
    </w:p>
    <w:p w:rsidR="00B8479B" w:rsidRPr="009E0DE1" w:rsidRDefault="00B8479B" w:rsidP="00B8479B">
      <w:r w:rsidRPr="009E0DE1">
        <w:t>In the selected PLMN the UE shall attempt to select a non-3GPP access node as follows:</w:t>
      </w:r>
    </w:p>
    <w:p w:rsidR="00A2361D" w:rsidRPr="009E0DE1" w:rsidRDefault="00A2361D" w:rsidP="00A2361D">
      <w:pPr>
        <w:pStyle w:val="B1"/>
        <w:rPr>
          <w:lang w:val="en-GB"/>
        </w:rPr>
      </w:pPr>
      <w:r w:rsidRPr="009E0DE1">
        <w:rPr>
          <w:lang w:val="en-GB"/>
        </w:rPr>
        <w:t>1.</w:t>
      </w:r>
      <w:r w:rsidRPr="009E0DE1">
        <w:rPr>
          <w:lang w:val="en-GB"/>
        </w:rPr>
        <w:tab/>
        <w:t>The UE shall determine if the non-3GPP access node selection is</w:t>
      </w:r>
      <w:r w:rsidR="00B8479B" w:rsidRPr="009E0DE1">
        <w:rPr>
          <w:lang w:val="en-GB"/>
        </w:rPr>
        <w:t xml:space="preserve"> required</w:t>
      </w:r>
      <w:r w:rsidRPr="009E0DE1">
        <w:rPr>
          <w:lang w:val="en-GB"/>
        </w:rPr>
        <w:t xml:space="preserve"> for an IMS service or for a non-IMS service. The means of that determination </w:t>
      </w:r>
      <w:r w:rsidR="00B8479B" w:rsidRPr="009E0DE1">
        <w:rPr>
          <w:lang w:val="en-GB"/>
        </w:rPr>
        <w:t xml:space="preserve">are </w:t>
      </w:r>
      <w:r w:rsidRPr="009E0DE1">
        <w:rPr>
          <w:lang w:val="en-GB"/>
        </w:rPr>
        <w:t>implementation-specific.</w:t>
      </w:r>
    </w:p>
    <w:p w:rsidR="00A2361D" w:rsidRPr="009E0DE1" w:rsidRDefault="00A2361D" w:rsidP="00A2361D">
      <w:pPr>
        <w:pStyle w:val="B1"/>
        <w:rPr>
          <w:lang w:val="en-GB"/>
        </w:rPr>
      </w:pPr>
      <w:r w:rsidRPr="009E0DE1">
        <w:rPr>
          <w:lang w:val="en-GB"/>
        </w:rPr>
        <w:t>2.</w:t>
      </w:r>
      <w:r w:rsidRPr="009E0DE1">
        <w:rPr>
          <w:lang w:val="en-GB"/>
        </w:rPr>
        <w:tab/>
      </w:r>
      <w:r w:rsidR="00B8479B" w:rsidRPr="009E0DE1">
        <w:rPr>
          <w:lang w:val="en-GB"/>
        </w:rPr>
        <w:t xml:space="preserve">When the selection is required for  an </w:t>
      </w:r>
      <w:r w:rsidRPr="009E0DE1">
        <w:rPr>
          <w:lang w:val="en-GB"/>
        </w:rPr>
        <w:t>IMS service, the UE shall choose a non-3GPP access node type (i.e. ePDG or N3IWF) based on the "Preference" parameter specified in clause 6.3.6.1, unless the UE has its 5GS capability disabled in which case it shall choose</w:t>
      </w:r>
      <w:r w:rsidR="00B8479B" w:rsidRPr="009E0DE1">
        <w:rPr>
          <w:lang w:val="en-GB"/>
        </w:rPr>
        <w:t xml:space="preserve"> an</w:t>
      </w:r>
      <w:r w:rsidRPr="009E0DE1">
        <w:rPr>
          <w:lang w:val="en-GB"/>
        </w:rPr>
        <w:t xml:space="preserve"> ePDG independent of the "Preference" parameter setting.</w:t>
      </w:r>
    </w:p>
    <w:p w:rsidR="00B8479B" w:rsidRPr="009E0DE1" w:rsidRDefault="00B8479B" w:rsidP="00A2361D">
      <w:pPr>
        <w:pStyle w:val="B1"/>
        <w:rPr>
          <w:lang w:val="en-GB"/>
        </w:rPr>
      </w:pPr>
      <w:r w:rsidRPr="009E0DE1">
        <w:rPr>
          <w:lang w:val="en-GB"/>
        </w:rPr>
        <w:tab/>
        <w:t>If the "Preference" parameter for the selected PLMN indicates that ePDG is preferred, the UE shall attempt to select an ePDG. If the "Preference" parameter for the selected PLMN indicates that N3IWF is preferred, the UE shall attempt to select an N3IWF.</w:t>
      </w:r>
    </w:p>
    <w:p w:rsidR="00A2361D" w:rsidRPr="009E0DE1" w:rsidRDefault="00A2361D" w:rsidP="00A2361D">
      <w:pPr>
        <w:pStyle w:val="B1"/>
        <w:rPr>
          <w:lang w:val="en-GB"/>
        </w:rPr>
      </w:pPr>
      <w:r w:rsidRPr="009E0DE1">
        <w:rPr>
          <w:lang w:val="en-GB"/>
        </w:rPr>
        <w:tab/>
        <w:t>If the selection fails, including the case when</w:t>
      </w:r>
      <w:r w:rsidR="00B8479B" w:rsidRPr="009E0DE1">
        <w:rPr>
          <w:lang w:val="en-GB"/>
        </w:rPr>
        <w:t>,</w:t>
      </w:r>
      <w:r w:rsidRPr="009E0DE1">
        <w:rPr>
          <w:lang w:val="en-GB"/>
        </w:rPr>
        <w:t xml:space="preserve"> during the registration </w:t>
      </w:r>
      <w:r w:rsidR="00B644D2" w:rsidRPr="00526AFC">
        <w:t xml:space="preserve">performed </w:t>
      </w:r>
      <w:r w:rsidRPr="009E0DE1">
        <w:rPr>
          <w:lang w:val="en-GB"/>
        </w:rPr>
        <w:t>over</w:t>
      </w:r>
      <w:r w:rsidR="00B644D2" w:rsidRPr="00526AFC">
        <w:t xml:space="preserve"> either 3GPP or</w:t>
      </w:r>
      <w:r w:rsidRPr="009E0DE1">
        <w:rPr>
          <w:lang w:val="en-GB"/>
        </w:rPr>
        <w:t xml:space="preserve"> non-3GPP access</w:t>
      </w:r>
      <w:r w:rsidR="00B8479B" w:rsidRPr="009E0DE1">
        <w:rPr>
          <w:lang w:val="en-GB"/>
        </w:rPr>
        <w:t>,</w:t>
      </w:r>
      <w:r w:rsidRPr="009E0DE1">
        <w:rPr>
          <w:lang w:val="en-GB"/>
        </w:rPr>
        <w:t xml:space="preserve"> the UE receives the IMS Voice over PS session Not Supported over Non-3GPP Access indication (specified in clause 5.16.3.2a), the UE</w:t>
      </w:r>
      <w:r w:rsidR="00B8479B" w:rsidRPr="009E0DE1">
        <w:rPr>
          <w:lang w:val="en-GB"/>
        </w:rPr>
        <w:t xml:space="preserve"> shall</w:t>
      </w:r>
      <w:r w:rsidRPr="009E0DE1">
        <w:rPr>
          <w:lang w:val="en-GB"/>
        </w:rPr>
        <w:t xml:space="preserve"> attempt selecting the other non-3GPP access node type</w:t>
      </w:r>
      <w:r w:rsidR="00B8479B" w:rsidRPr="009E0DE1">
        <w:rPr>
          <w:lang w:val="en-GB"/>
        </w:rPr>
        <w:t xml:space="preserve"> in the selected</w:t>
      </w:r>
      <w:r w:rsidRPr="009E0DE1">
        <w:rPr>
          <w:lang w:val="en-GB"/>
        </w:rPr>
        <w:t xml:space="preserve"> PLMN, if any. If that selection fails </w:t>
      </w:r>
      <w:r w:rsidR="00B8479B" w:rsidRPr="009E0DE1">
        <w:rPr>
          <w:lang w:val="en-GB"/>
        </w:rPr>
        <w:t xml:space="preserve">too, </w:t>
      </w:r>
      <w:r w:rsidRPr="009E0DE1">
        <w:rPr>
          <w:lang w:val="en-GB"/>
        </w:rPr>
        <w:t>or</w:t>
      </w:r>
      <w:r w:rsidR="00B8479B" w:rsidRPr="009E0DE1">
        <w:rPr>
          <w:lang w:val="en-GB"/>
        </w:rPr>
        <w:t xml:space="preserve"> it</w:t>
      </w:r>
      <w:r w:rsidRPr="009E0DE1">
        <w:rPr>
          <w:lang w:val="en-GB"/>
        </w:rPr>
        <w:t xml:space="preserve"> is not possible, </w:t>
      </w:r>
      <w:r w:rsidR="00B8479B" w:rsidRPr="009E0DE1">
        <w:rPr>
          <w:lang w:val="en-GB"/>
        </w:rPr>
        <w:t xml:space="preserve">then </w:t>
      </w:r>
      <w:r w:rsidRPr="009E0DE1">
        <w:rPr>
          <w:lang w:val="en-GB"/>
        </w:rPr>
        <w:t>the UE</w:t>
      </w:r>
      <w:r w:rsidR="00B8479B" w:rsidRPr="009E0DE1">
        <w:rPr>
          <w:lang w:val="en-GB"/>
        </w:rPr>
        <w:t xml:space="preserve"> shall select another</w:t>
      </w:r>
      <w:r w:rsidRPr="009E0DE1">
        <w:rPr>
          <w:lang w:val="en-GB"/>
        </w:rPr>
        <w:t xml:space="preserve"> PLMN, according to the </w:t>
      </w:r>
      <w:r w:rsidR="00B8479B" w:rsidRPr="009E0DE1">
        <w:rPr>
          <w:lang w:val="en-GB"/>
        </w:rPr>
        <w:t xml:space="preserve">procedure </w:t>
      </w:r>
      <w:r w:rsidRPr="009E0DE1">
        <w:rPr>
          <w:lang w:val="en-GB"/>
        </w:rPr>
        <w:t xml:space="preserve">specified in </w:t>
      </w:r>
      <w:r w:rsidR="002369B3" w:rsidRPr="009E0DE1">
        <w:rPr>
          <w:lang w:val="en-GB"/>
        </w:rPr>
        <w:t>TS</w:t>
      </w:r>
      <w:r w:rsidR="002369B3">
        <w:rPr>
          <w:lang w:val="en-GB"/>
        </w:rPr>
        <w:t> </w:t>
      </w:r>
      <w:r w:rsidR="002369B3" w:rsidRPr="009E0DE1">
        <w:rPr>
          <w:lang w:val="en-GB"/>
        </w:rPr>
        <w:t>23.402</w:t>
      </w:r>
      <w:r w:rsidR="002369B3">
        <w:rPr>
          <w:lang w:val="en-GB"/>
        </w:rPr>
        <w:t> </w:t>
      </w:r>
      <w:r w:rsidR="002369B3" w:rsidRPr="009E0DE1">
        <w:rPr>
          <w:lang w:val="en-GB"/>
        </w:rPr>
        <w:t>[</w:t>
      </w:r>
      <w:r w:rsidRPr="009E0DE1">
        <w:rPr>
          <w:lang w:val="en-GB"/>
        </w:rPr>
        <w:t>43], clause 4.5.4.5.</w:t>
      </w:r>
    </w:p>
    <w:p w:rsidR="00A2361D" w:rsidRPr="009E0DE1" w:rsidRDefault="00A2361D" w:rsidP="00A2361D">
      <w:pPr>
        <w:pStyle w:val="B1"/>
        <w:rPr>
          <w:lang w:val="en-GB"/>
        </w:rPr>
      </w:pPr>
      <w:r w:rsidRPr="009E0DE1">
        <w:rPr>
          <w:lang w:val="en-GB"/>
        </w:rPr>
        <w:t>3.</w:t>
      </w:r>
      <w:r w:rsidRPr="009E0DE1">
        <w:rPr>
          <w:lang w:val="en-GB"/>
        </w:rPr>
        <w:tab/>
      </w:r>
      <w:r w:rsidR="00B8479B" w:rsidRPr="009E0DE1">
        <w:rPr>
          <w:lang w:val="en-GB"/>
        </w:rPr>
        <w:t xml:space="preserve">When the selection is required for a </w:t>
      </w:r>
      <w:r w:rsidRPr="009E0DE1">
        <w:rPr>
          <w:lang w:val="en-GB"/>
        </w:rPr>
        <w:t xml:space="preserve">non-IMS service, the UE shall perform the selection by giving preference to the N3IWF independent of the "Preference" parameter setting. If </w:t>
      </w:r>
      <w:r w:rsidR="00B8479B" w:rsidRPr="009E0DE1">
        <w:rPr>
          <w:lang w:val="en-GB"/>
        </w:rPr>
        <w:t xml:space="preserve">the </w:t>
      </w:r>
      <w:r w:rsidRPr="009E0DE1">
        <w:rPr>
          <w:lang w:val="en-GB"/>
        </w:rPr>
        <w:t>N3IWF selection fails</w:t>
      </w:r>
      <w:r w:rsidR="00B8479B" w:rsidRPr="009E0DE1">
        <w:rPr>
          <w:lang w:val="en-GB"/>
        </w:rPr>
        <w:t>,</w:t>
      </w:r>
      <w:r w:rsidRPr="009E0DE1">
        <w:rPr>
          <w:lang w:val="en-GB"/>
        </w:rPr>
        <w:t xml:space="preserve"> or </w:t>
      </w:r>
      <w:r w:rsidR="00B8479B" w:rsidRPr="009E0DE1">
        <w:rPr>
          <w:lang w:val="en-GB"/>
        </w:rPr>
        <w:t xml:space="preserve">it </w:t>
      </w:r>
      <w:r w:rsidRPr="009E0DE1">
        <w:rPr>
          <w:lang w:val="en-GB"/>
        </w:rPr>
        <w:t>is not possible, the UE should</w:t>
      </w:r>
      <w:r w:rsidR="00B8479B" w:rsidRPr="009E0DE1">
        <w:rPr>
          <w:lang w:val="en-GB"/>
        </w:rPr>
        <w:t xml:space="preserve"> select another PLMN based on the procedure specified in </w:t>
      </w:r>
      <w:r w:rsidR="002369B3" w:rsidRPr="009E0DE1">
        <w:rPr>
          <w:lang w:val="en-GB"/>
        </w:rPr>
        <w:t>TS</w:t>
      </w:r>
      <w:r w:rsidR="002369B3">
        <w:rPr>
          <w:lang w:val="en-GB"/>
        </w:rPr>
        <w:t> </w:t>
      </w:r>
      <w:r w:rsidR="002369B3" w:rsidRPr="009E0DE1">
        <w:rPr>
          <w:lang w:val="en-GB"/>
        </w:rPr>
        <w:t>23.402</w:t>
      </w:r>
      <w:r w:rsidR="002369B3">
        <w:rPr>
          <w:lang w:val="en-GB"/>
        </w:rPr>
        <w:t> </w:t>
      </w:r>
      <w:r w:rsidR="002369B3" w:rsidRPr="009E0DE1">
        <w:rPr>
          <w:lang w:val="en-GB"/>
        </w:rPr>
        <w:t>[</w:t>
      </w:r>
      <w:r w:rsidR="00B8479B" w:rsidRPr="009E0DE1">
        <w:rPr>
          <w:lang w:val="en-GB"/>
        </w:rPr>
        <w:t>43], clause 4.5.4.4, and shall</w:t>
      </w:r>
      <w:r w:rsidRPr="009E0DE1">
        <w:rPr>
          <w:lang w:val="en-GB"/>
        </w:rPr>
        <w:t xml:space="preserve"> attempt</w:t>
      </w:r>
      <w:r w:rsidR="00B8479B" w:rsidRPr="009E0DE1">
        <w:rPr>
          <w:lang w:val="en-GB"/>
        </w:rPr>
        <w:t xml:space="preserve"> to select an N3IWF in this PLMN</w:t>
      </w:r>
      <w:r w:rsidRPr="009E0DE1">
        <w:rPr>
          <w:lang w:val="en-GB"/>
        </w:rPr>
        <w:t xml:space="preserve">. </w:t>
      </w:r>
      <w:r w:rsidR="00B8479B" w:rsidRPr="009E0DE1">
        <w:rPr>
          <w:lang w:val="en-GB"/>
        </w:rPr>
        <w:t xml:space="preserve">If the UE fails to select an N3IWF in any PLMN, the UE may attempt to select an ePDG </w:t>
      </w:r>
      <w:r w:rsidRPr="009E0DE1">
        <w:rPr>
          <w:lang w:val="en-GB"/>
        </w:rPr>
        <w:t xml:space="preserve">according to the </w:t>
      </w:r>
      <w:r w:rsidR="00B8479B" w:rsidRPr="009E0DE1">
        <w:rPr>
          <w:lang w:val="en-GB"/>
        </w:rPr>
        <w:t xml:space="preserve">procedure </w:t>
      </w:r>
      <w:r w:rsidRPr="009E0DE1">
        <w:rPr>
          <w:lang w:val="en-GB"/>
        </w:rPr>
        <w:t xml:space="preserve">specified in </w:t>
      </w:r>
      <w:r w:rsidR="002369B3" w:rsidRPr="009E0DE1">
        <w:rPr>
          <w:lang w:val="en-GB"/>
        </w:rPr>
        <w:t>TS</w:t>
      </w:r>
      <w:r w:rsidR="002369B3">
        <w:rPr>
          <w:lang w:val="en-GB"/>
        </w:rPr>
        <w:t> </w:t>
      </w:r>
      <w:r w:rsidR="002369B3" w:rsidRPr="009E0DE1">
        <w:rPr>
          <w:lang w:val="en-GB"/>
        </w:rPr>
        <w:t>23.402</w:t>
      </w:r>
      <w:r w:rsidR="002369B3">
        <w:rPr>
          <w:lang w:val="en-GB"/>
        </w:rPr>
        <w:t> </w:t>
      </w:r>
      <w:r w:rsidR="002369B3" w:rsidRPr="009E0DE1">
        <w:rPr>
          <w:lang w:val="en-GB"/>
        </w:rPr>
        <w:t>[</w:t>
      </w:r>
      <w:r w:rsidRPr="009E0DE1">
        <w:rPr>
          <w:lang w:val="en-GB"/>
        </w:rPr>
        <w:t>43], clause 4.5.4.5.</w:t>
      </w:r>
    </w:p>
    <w:p w:rsidR="00B8479B" w:rsidRPr="009E0DE1" w:rsidRDefault="00B8479B" w:rsidP="00B8479B">
      <w:r w:rsidRPr="009E0DE1">
        <w:t>In the above procedure, when the UE attempts to construct a Tracking/Location Area Identifier FQDN either for ePDG selection or for N3IWF selection, the UE shall use the Tracking Area wherein the UE is located and shall construct either:</w:t>
      </w:r>
    </w:p>
    <w:p w:rsidR="00B8479B" w:rsidRPr="009E0DE1" w:rsidRDefault="00B8479B" w:rsidP="00B8479B">
      <w:pPr>
        <w:pStyle w:val="B1"/>
        <w:rPr>
          <w:lang w:val="en-GB"/>
        </w:rPr>
      </w:pPr>
      <w:r w:rsidRPr="009E0DE1">
        <w:rPr>
          <w:lang w:val="en-GB"/>
        </w:rPr>
        <w:t>-</w:t>
      </w:r>
      <w:r w:rsidRPr="009E0DE1">
        <w:rPr>
          <w:lang w:val="en-GB"/>
        </w:rPr>
        <w:tab/>
        <w:t>an ePDG or N3IWF TAI FQDN based on the 5GS TAI, when the UE is registered to the 5GS; or</w:t>
      </w:r>
    </w:p>
    <w:p w:rsidR="00B8479B" w:rsidRPr="009E0DE1" w:rsidRDefault="00B8479B" w:rsidP="00B8479B">
      <w:pPr>
        <w:pStyle w:val="B1"/>
        <w:rPr>
          <w:lang w:val="en-GB"/>
        </w:rPr>
      </w:pPr>
      <w:r w:rsidRPr="009E0DE1">
        <w:rPr>
          <w:lang w:val="en-GB"/>
        </w:rPr>
        <w:t>-</w:t>
      </w:r>
      <w:r w:rsidRPr="009E0DE1">
        <w:rPr>
          <w:lang w:val="en-GB"/>
        </w:rPr>
        <w:tab/>
        <w:t>an ePDG or N3IWF TAI FQDN based on the EPS TAI, when the UE is registered to EPS.</w:t>
      </w:r>
    </w:p>
    <w:p w:rsidR="00EC135A" w:rsidRPr="009E0DE1" w:rsidRDefault="00EC135A" w:rsidP="009A5963">
      <w:pPr>
        <w:pStyle w:val="NO"/>
        <w:rPr>
          <w:lang w:val="en-GB"/>
        </w:rPr>
      </w:pPr>
      <w:r w:rsidRPr="009E0DE1">
        <w:rPr>
          <w:lang w:val="en-GB"/>
        </w:rPr>
        <w:t>NOTE:</w:t>
      </w:r>
      <w:r w:rsidRPr="009E0DE1">
        <w:rPr>
          <w:lang w:val="en-GB"/>
        </w:rPr>
        <w:tab/>
        <w:t>A UE performing both</w:t>
      </w:r>
      <w:r w:rsidR="00B8479B" w:rsidRPr="009E0DE1">
        <w:rPr>
          <w:lang w:val="en-GB"/>
        </w:rPr>
        <w:t xml:space="preserve"> a</w:t>
      </w:r>
      <w:r w:rsidRPr="009E0DE1">
        <w:rPr>
          <w:lang w:val="en-GB"/>
        </w:rPr>
        <w:t xml:space="preserve"> selection for an IMS service and</w:t>
      </w:r>
      <w:r w:rsidR="00B8479B" w:rsidRPr="009E0DE1">
        <w:rPr>
          <w:lang w:val="en-GB"/>
        </w:rPr>
        <w:t xml:space="preserve"> a selection</w:t>
      </w:r>
      <w:r w:rsidRPr="009E0DE1">
        <w:rPr>
          <w:lang w:val="en-GB"/>
        </w:rPr>
        <w:t xml:space="preserve"> for a non-IMS service could get simultaneously attached to a N3IWF and </w:t>
      </w:r>
      <w:r w:rsidR="00B8479B" w:rsidRPr="009E0DE1">
        <w:rPr>
          <w:lang w:val="en-GB"/>
        </w:rPr>
        <w:t xml:space="preserve">to </w:t>
      </w:r>
      <w:r w:rsidRPr="009E0DE1">
        <w:rPr>
          <w:lang w:val="en-GB"/>
        </w:rPr>
        <w:t>an ePDG in the same PLMN or in different PLMNs.</w:t>
      </w:r>
    </w:p>
    <w:p w:rsidR="00D43474" w:rsidRDefault="00D43474" w:rsidP="00D43474">
      <w:pPr>
        <w:pStyle w:val="Heading4"/>
      </w:pPr>
      <w:bookmarkStart w:id="1314" w:name="_Toc20150225"/>
      <w:bookmarkStart w:id="1315" w:name="_Toc27847033"/>
      <w:r>
        <w:t>6.3.6.4</w:t>
      </w:r>
      <w:r>
        <w:tab/>
        <w:t>PLMN Selection for emergency services</w:t>
      </w:r>
      <w:bookmarkEnd w:id="1314"/>
      <w:bookmarkEnd w:id="1315"/>
    </w:p>
    <w:p w:rsidR="00D43474" w:rsidRDefault="00D43474" w:rsidP="00D43474">
      <w:pPr>
        <w:rPr>
          <w:lang w:eastAsia="x-none"/>
        </w:rPr>
      </w:pPr>
      <w:r>
        <w:rPr>
          <w:lang w:eastAsia="x-none"/>
        </w:rPr>
        <w:t>UE initiates PLMN selection for emergency services when it detects a user request for emergency session and determines that untrusted non-3GPP access shall be used for the emergency access.</w:t>
      </w:r>
    </w:p>
    <w:p w:rsidR="00D43474" w:rsidRDefault="00D43474" w:rsidP="00D43474">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rsidR="00D43474" w:rsidRDefault="00D43474" w:rsidP="00D43474">
      <w:pPr>
        <w:rPr>
          <w:lang w:eastAsia="x-none"/>
        </w:rPr>
      </w:pPr>
      <w:r>
        <w:rPr>
          <w:lang w:eastAsia="x-none"/>
        </w:rPr>
        <w:t>PLMN selection for emergency services is performed as follows:</w:t>
      </w:r>
    </w:p>
    <w:p w:rsidR="00D43474" w:rsidRDefault="00D43474" w:rsidP="00D43474">
      <w:pPr>
        <w:pStyle w:val="B1"/>
      </w:pPr>
      <w:r>
        <w:t>-</w:t>
      </w:r>
      <w:r>
        <w:tab/>
        <w:t>The UE determines whether it is located in the home country or a visited country;</w:t>
      </w:r>
    </w:p>
    <w:p w:rsidR="00D43474" w:rsidRDefault="00D43474" w:rsidP="00D43474">
      <w:pPr>
        <w:pStyle w:val="B1"/>
      </w:pPr>
      <w:r>
        <w:t>-</w:t>
      </w:r>
      <w:r>
        <w:tab/>
        <w:t>If the UE is located in the home country, and the UE is equipped with a UICC, then the UE selects the PLMN for emergency services based on the configured Operator Identifier Emergency FQDN;</w:t>
      </w:r>
    </w:p>
    <w:p w:rsidR="00D43474" w:rsidRDefault="00D43474" w:rsidP="00D43474">
      <w:pPr>
        <w:pStyle w:val="B1"/>
      </w:pPr>
      <w:r>
        <w:t>-</w:t>
      </w:r>
      <w:r>
        <w:tab/>
        <w:t xml:space="preserve">If the UE is located in a visited country, the UE performs a DNS query using the Visited Country Emergency FQDN, as specified in </w:t>
      </w:r>
      <w:r w:rsidR="002369B3">
        <w:t>TS 23.003 [</w:t>
      </w:r>
      <w:r>
        <w:t>19] to discover the regulatory requirements and to determine which PLMNs in the visited country support emergency services in non-3GPP access.</w:t>
      </w:r>
    </w:p>
    <w:p w:rsidR="00D43474" w:rsidRDefault="00D43474" w:rsidP="00D43474">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rsidR="00D43474" w:rsidRDefault="004E12E3" w:rsidP="00D43474">
      <w:pPr>
        <w:pStyle w:val="B2"/>
      </w:pPr>
      <w:r>
        <w:rPr>
          <w:lang w:val="en-GB"/>
        </w:rPr>
        <w:t>-</w:t>
      </w:r>
      <w:r w:rsidR="00D43474">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rsidR="00D43474" w:rsidRDefault="00D43474" w:rsidP="00D43474">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rsidR="00D43474" w:rsidRDefault="00D43474" w:rsidP="00D43474">
      <w:r>
        <w:t xml:space="preserve">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w:t>
      </w:r>
      <w:r w:rsidR="002369B3">
        <w:t>TS 23.401 [</w:t>
      </w:r>
      <w:r w:rsidR="00CB3807">
        <w:t>26</w:t>
      </w:r>
      <w:r>
        <w:t>] clause 4.5.4a.2.</w:t>
      </w:r>
    </w:p>
    <w:p w:rsidR="00D43474" w:rsidRDefault="00D43474" w:rsidP="00D43474">
      <w:r>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rsidR="00D43474" w:rsidRDefault="00D43474" w:rsidP="00D43474">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rsidR="00867F7B" w:rsidRPr="009E0DE1" w:rsidRDefault="00867F7B" w:rsidP="00867F7B">
      <w:pPr>
        <w:pStyle w:val="Heading3"/>
        <w:rPr>
          <w:rFonts w:eastAsia="Malgun Gothic"/>
          <w:lang w:eastAsia="ko-KR"/>
        </w:rPr>
      </w:pPr>
      <w:bookmarkStart w:id="1316" w:name="_Toc20150226"/>
      <w:bookmarkStart w:id="1317" w:name="_Toc27847034"/>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w:t>
      </w:r>
      <w:bookmarkEnd w:id="1316"/>
      <w:bookmarkEnd w:id="1317"/>
    </w:p>
    <w:p w:rsidR="006E1D14" w:rsidRPr="009E0DE1" w:rsidRDefault="006E1D14" w:rsidP="006E1D14">
      <w:pPr>
        <w:pStyle w:val="Heading4"/>
      </w:pPr>
      <w:bookmarkStart w:id="1318" w:name="_Toc20150227"/>
      <w:bookmarkStart w:id="1319" w:name="_Toc27847035"/>
      <w:r w:rsidRPr="009E0DE1">
        <w:t>6.3.7.0</w:t>
      </w:r>
      <w:r w:rsidRPr="009E0DE1">
        <w:tab/>
        <w:t>General principles</w:t>
      </w:r>
      <w:bookmarkEnd w:id="1318"/>
      <w:bookmarkEnd w:id="1319"/>
    </w:p>
    <w:p w:rsidR="006E1D14" w:rsidRPr="009E0DE1" w:rsidRDefault="004E147E" w:rsidP="006E1D14">
      <w:r w:rsidRPr="009E0DE1">
        <w:t>C</w:t>
      </w:r>
      <w:r w:rsidR="006E1D14" w:rsidRPr="009E0DE1">
        <w:t>lause</w:t>
      </w:r>
      <w:r w:rsidRPr="009E0DE1">
        <w:t> 6.3.7.0</w:t>
      </w:r>
      <w:r w:rsidR="006E1D14" w:rsidRPr="009E0DE1">
        <w:t xml:space="preserve"> describes the underlying principles for PCF selection and discovery:</w:t>
      </w:r>
    </w:p>
    <w:p w:rsidR="006E1D14" w:rsidRPr="009E0DE1" w:rsidRDefault="006E1D14" w:rsidP="006E1D14">
      <w:pPr>
        <w:pStyle w:val="B1"/>
        <w:rPr>
          <w:lang w:val="en-GB"/>
        </w:rPr>
      </w:pPr>
      <w:r w:rsidRPr="009E0DE1">
        <w:rPr>
          <w:lang w:val="en-GB"/>
        </w:rPr>
        <w:t>-</w:t>
      </w:r>
      <w:r w:rsidRPr="009E0DE1">
        <w:rPr>
          <w:lang w:val="en-GB"/>
        </w:rPr>
        <w:tab/>
        <w:t>There may be multiple and separately addressable PCFs in a PLMN.</w:t>
      </w:r>
    </w:p>
    <w:p w:rsidR="006E1D14" w:rsidRPr="009E0DE1" w:rsidRDefault="006E1D14" w:rsidP="006E1D14">
      <w:pPr>
        <w:pStyle w:val="B1"/>
        <w:rPr>
          <w:lang w:val="en-GB"/>
        </w:rPr>
      </w:pPr>
      <w:r w:rsidRPr="009E0DE1">
        <w:rPr>
          <w:lang w:val="en-GB"/>
        </w:rPr>
        <w:t>-</w:t>
      </w:r>
      <w:r w:rsidRPr="009E0DE1">
        <w:rPr>
          <w:lang w:val="en-GB"/>
        </w:rPr>
        <w:tab/>
        <w:t xml:space="preserve">The PCF must be able to correlate the AF service session established over N5 or Rx with the associated </w:t>
      </w:r>
      <w:r w:rsidR="00AB61E3" w:rsidRPr="009E0DE1">
        <w:rPr>
          <w:lang w:val="en-GB"/>
        </w:rPr>
        <w:t>PDU Session</w:t>
      </w:r>
      <w:r w:rsidRPr="009E0DE1">
        <w:rPr>
          <w:lang w:val="en-GB"/>
        </w:rPr>
        <w:t xml:space="preserve"> (Session binding) handled over N7.</w:t>
      </w:r>
    </w:p>
    <w:p w:rsidR="006E1D14" w:rsidRPr="009E0DE1" w:rsidRDefault="006E1D14" w:rsidP="006E1D14">
      <w:pPr>
        <w:pStyle w:val="B1"/>
        <w:rPr>
          <w:lang w:val="en-GB"/>
        </w:rPr>
      </w:pPr>
      <w:r w:rsidRPr="009E0DE1">
        <w:rPr>
          <w:lang w:val="en-GB"/>
        </w:rPr>
        <w:t>-</w:t>
      </w:r>
      <w:r w:rsidRPr="009E0DE1">
        <w:rPr>
          <w:lang w:val="en-GB"/>
        </w:rPr>
        <w:tab/>
        <w:t>It shall be possible to deploy a network so that the PCF may serve only specific DN(s). For example, Policy Control may be enabled on a per DNN basis.</w:t>
      </w:r>
    </w:p>
    <w:p w:rsidR="006E1D14" w:rsidRPr="009E0DE1" w:rsidRDefault="006E1D14" w:rsidP="00D67B0D">
      <w:pPr>
        <w:pStyle w:val="B1"/>
        <w:rPr>
          <w:lang w:val="en-GB"/>
        </w:rPr>
      </w:pPr>
      <w:r w:rsidRPr="009E0DE1">
        <w:rPr>
          <w:lang w:val="en-GB"/>
        </w:rPr>
        <w:t>-</w:t>
      </w:r>
      <w:r w:rsidRPr="009E0DE1">
        <w:rPr>
          <w:lang w:val="en-GB"/>
        </w:rPr>
        <w:tab/>
        <w:t xml:space="preserve">Unique identification of a </w:t>
      </w:r>
      <w:r w:rsidR="00AB61E3" w:rsidRPr="009E0DE1">
        <w:rPr>
          <w:lang w:val="en-GB"/>
        </w:rPr>
        <w:t>PDU Session</w:t>
      </w:r>
      <w:r w:rsidRPr="009E0DE1">
        <w:rPr>
          <w:lang w:val="en-GB"/>
        </w:rPr>
        <w:t xml:space="preserve"> in the PCF shall be possible based on the (UE ID, DNN)-tuple, the (UE </w:t>
      </w:r>
      <w:r w:rsidR="00A404D3">
        <w:rPr>
          <w:lang w:val="en-GB"/>
        </w:rPr>
        <w:t>(</w:t>
      </w:r>
      <w:r w:rsidRPr="009E0DE1">
        <w:rPr>
          <w:lang w:val="en-GB"/>
        </w:rPr>
        <w:t>IP</w:t>
      </w:r>
      <w:r w:rsidR="00A404D3">
        <w:rPr>
          <w:lang w:val="en-GB"/>
        </w:rPr>
        <w:t xml:space="preserve"> or MAC)</w:t>
      </w:r>
      <w:r w:rsidRPr="009E0DE1">
        <w:rPr>
          <w:lang w:val="en-GB"/>
        </w:rPr>
        <w:t xml:space="preserve"> Address(es), DNN)-tuple and the (UE ID, UE </w:t>
      </w:r>
      <w:r w:rsidR="00A404D3">
        <w:rPr>
          <w:lang w:val="en-GB"/>
        </w:rPr>
        <w:t>(</w:t>
      </w:r>
      <w:r w:rsidRPr="009E0DE1">
        <w:rPr>
          <w:lang w:val="en-GB"/>
        </w:rPr>
        <w:t>IP</w:t>
      </w:r>
      <w:r w:rsidR="00A404D3">
        <w:rPr>
          <w:lang w:val="en-GB"/>
        </w:rPr>
        <w:t xml:space="preserve"> or MAC)</w:t>
      </w:r>
      <w:r w:rsidRPr="009E0DE1">
        <w:rPr>
          <w:lang w:val="en-GB"/>
        </w:rPr>
        <w:t xml:space="preserve"> Address(es), DNN).</w:t>
      </w:r>
    </w:p>
    <w:p w:rsidR="00867F7B" w:rsidRPr="009E0DE1" w:rsidRDefault="00867F7B" w:rsidP="00867F7B">
      <w:pPr>
        <w:pStyle w:val="Heading4"/>
        <w:rPr>
          <w:rFonts w:eastAsia="Malgun Gothic"/>
          <w:lang w:eastAsia="ko-KR"/>
        </w:rPr>
      </w:pPr>
      <w:bookmarkStart w:id="1320" w:name="_Toc20150228"/>
      <w:bookmarkStart w:id="1321" w:name="_Toc27847036"/>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 for a UE or a </w:t>
      </w:r>
      <w:r w:rsidR="00AB61E3" w:rsidRPr="009E0DE1">
        <w:rPr>
          <w:rFonts w:eastAsia="Malgun Gothic"/>
          <w:lang w:eastAsia="ko-KR"/>
        </w:rPr>
        <w:t>PDU Session</w:t>
      </w:r>
      <w:bookmarkEnd w:id="1320"/>
      <w:bookmarkEnd w:id="1321"/>
    </w:p>
    <w:p w:rsidR="006E1D14" w:rsidRPr="009E0DE1" w:rsidRDefault="0013662F" w:rsidP="006E1D14">
      <w:r>
        <w:t xml:space="preserve">PCF discovery and selection functionality is </w:t>
      </w:r>
      <w:r w:rsidR="00F46995">
        <w:t xml:space="preserve">implemented in AMF, SMF and SCP, and follows the principles in clause 6.3.1. The </w:t>
      </w:r>
      <w:r w:rsidR="006E1D14" w:rsidRPr="009E0DE1">
        <w:t>AMF</w:t>
      </w:r>
      <w:r w:rsidR="00F46995">
        <w:t xml:space="preserve"> uses</w:t>
      </w:r>
      <w:r w:rsidR="006E1D14" w:rsidRPr="009E0DE1">
        <w:t xml:space="preserve"> the PCF</w:t>
      </w:r>
      <w:r w:rsidR="00F46995">
        <w:t xml:space="preserve"> services</w:t>
      </w:r>
      <w:r w:rsidR="006E1D14" w:rsidRPr="009E0DE1">
        <w:t xml:space="preserve"> for a UE</w:t>
      </w:r>
      <w:r w:rsidR="00F3218C">
        <w:t xml:space="preserve"> and </w:t>
      </w:r>
      <w:r w:rsidR="006E1D14" w:rsidRPr="009E0DE1">
        <w:t>the SMF</w:t>
      </w:r>
      <w:r w:rsidR="00F46995">
        <w:t xml:space="preserve"> uses</w:t>
      </w:r>
      <w:r w:rsidR="006E1D14" w:rsidRPr="009E0DE1">
        <w:t xml:space="preserve"> the PCF</w:t>
      </w:r>
      <w:r w:rsidR="00F46995">
        <w:t xml:space="preserve"> services</w:t>
      </w:r>
      <w:r w:rsidR="006E1D14" w:rsidRPr="009E0DE1">
        <w:t xml:space="preserve"> for a </w:t>
      </w:r>
      <w:r w:rsidR="00AB61E3" w:rsidRPr="009E0DE1">
        <w:t>PDU Session</w:t>
      </w:r>
      <w:r w:rsidR="00F46995">
        <w:t>.</w:t>
      </w:r>
    </w:p>
    <w:p w:rsidR="00F46995" w:rsidRDefault="00F46995" w:rsidP="00B56148">
      <w:r>
        <w:t>When</w:t>
      </w:r>
      <w:r w:rsidR="00553FC8">
        <w:t xml:space="preserve"> the</w:t>
      </w:r>
      <w:r>
        <w:t xml:space="preserve"> NF service consumer performs discovery and selection</w:t>
      </w:r>
      <w:r w:rsidR="00553FC8">
        <w:t xml:space="preserve"> for a UE</w:t>
      </w:r>
      <w:r>
        <w:t>, the following applies:</w:t>
      </w:r>
    </w:p>
    <w:p w:rsidR="006E1D14" w:rsidRPr="009E0DE1" w:rsidRDefault="006E1D14" w:rsidP="006E1D14">
      <w:pPr>
        <w:pStyle w:val="B1"/>
        <w:rPr>
          <w:lang w:val="en-GB"/>
        </w:rPr>
      </w:pPr>
      <w:r w:rsidRPr="009E0DE1">
        <w:rPr>
          <w:lang w:val="en-GB"/>
        </w:rPr>
        <w:t>-</w:t>
      </w:r>
      <w:r w:rsidRPr="009E0DE1">
        <w:rPr>
          <w:lang w:val="en-GB"/>
        </w:rPr>
        <w:tab/>
        <w:t>The AMF</w:t>
      </w:r>
      <w:r w:rsidR="00F3218C">
        <w:rPr>
          <w:lang w:val="en-GB"/>
        </w:rPr>
        <w:t xml:space="preserve"> may</w:t>
      </w:r>
      <w:r w:rsidRPr="009E0DE1">
        <w:rPr>
          <w:lang w:val="en-GB"/>
        </w:rPr>
        <w:t xml:space="preserve"> utilize the NRF to discover the</w:t>
      </w:r>
      <w:r w:rsidR="00F3218C">
        <w:rPr>
          <w:lang w:val="en-GB"/>
        </w:rPr>
        <w:t xml:space="preserve"> candidate</w:t>
      </w:r>
      <w:r w:rsidRPr="009E0DE1">
        <w:rPr>
          <w:lang w:val="en-GB"/>
        </w:rPr>
        <w:t xml:space="preserve"> PCF instance(s) for a UE</w:t>
      </w:r>
      <w:r w:rsidR="00F3218C">
        <w:rPr>
          <w:lang w:val="en-GB"/>
        </w:rPr>
        <w:t>. In addition,</w:t>
      </w:r>
      <w:r w:rsidRPr="009E0DE1">
        <w:rPr>
          <w:lang w:val="en-GB"/>
        </w:rPr>
        <w:t xml:space="preserve"> PCF information</w:t>
      </w:r>
      <w:r w:rsidR="00F3218C">
        <w:rPr>
          <w:lang w:val="en-GB"/>
        </w:rPr>
        <w:t xml:space="preserve"> may also be</w:t>
      </w:r>
      <w:r w:rsidRPr="009E0DE1">
        <w:rPr>
          <w:lang w:val="en-GB"/>
        </w:rPr>
        <w:t xml:space="preserve"> locally configured </w:t>
      </w:r>
      <w:r w:rsidR="00F3218C">
        <w:rPr>
          <w:lang w:val="en-GB"/>
        </w:rPr>
        <w:t xml:space="preserve">in the </w:t>
      </w:r>
      <w:r w:rsidRPr="009E0DE1">
        <w:rPr>
          <w:lang w:val="en-GB"/>
        </w:rPr>
        <w:t>AMF.</w:t>
      </w:r>
      <w:r w:rsidR="00CD4094" w:rsidRPr="009E0DE1">
        <w:rPr>
          <w:lang w:val="en-GB"/>
        </w:rPr>
        <w:t xml:space="preserve"> The AMF selects a PCF instance based on the available PCF instances obtained from the NRF or locally configured</w:t>
      </w:r>
      <w:r w:rsidR="00F3218C">
        <w:rPr>
          <w:lang w:val="en-GB"/>
        </w:rPr>
        <w:t xml:space="preserve"> information</w:t>
      </w:r>
      <w:r w:rsidR="00CD4094" w:rsidRPr="009E0DE1">
        <w:rPr>
          <w:lang w:val="en-GB"/>
        </w:rPr>
        <w:t xml:space="preserve"> in the AMF</w:t>
      </w:r>
      <w:r w:rsidR="00F3218C">
        <w:rPr>
          <w:lang w:val="en-GB"/>
        </w:rPr>
        <w:t>, depending on operator's policies</w:t>
      </w:r>
      <w:r w:rsidR="00CD4094" w:rsidRPr="009E0DE1">
        <w:rPr>
          <w:lang w:val="en-GB"/>
        </w:rPr>
        <w:t>.</w:t>
      </w:r>
    </w:p>
    <w:p w:rsidR="00662427" w:rsidRDefault="00662427" w:rsidP="002369B3">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r w:rsidR="00553FC8">
        <w:t xml:space="preserve"> </w:t>
      </w:r>
      <w:r>
        <w:t>The following factors may be considered at PCF discovery and selection for Access and Mobility policies and UE policies:</w:t>
      </w:r>
    </w:p>
    <w:p w:rsidR="00662427" w:rsidRDefault="00662427" w:rsidP="002369B3">
      <w:pPr>
        <w:pStyle w:val="B1"/>
      </w:pPr>
      <w:r>
        <w:t>-</w:t>
      </w:r>
      <w:r>
        <w:tab/>
        <w:t>SUPI; the AMF selects a PCF instance based on the SUPI range the UE's SUPI belongs to or based on the results of a discovery procedure with NRF using the UE's SUPI as input for PCF discovery.</w:t>
      </w:r>
    </w:p>
    <w:p w:rsidR="0057067E" w:rsidRPr="00A30201" w:rsidRDefault="0057067E" w:rsidP="002369B3">
      <w:pPr>
        <w:pStyle w:val="B1"/>
        <w:rPr>
          <w:lang w:val="en-GB"/>
        </w:rPr>
      </w:pPr>
      <w:r>
        <w:t>-</w:t>
      </w:r>
      <w:r>
        <w:tab/>
        <w:t>S-NSSAI(s).</w:t>
      </w:r>
      <w:r w:rsidR="00375F94">
        <w:rPr>
          <w:lang w:val="en-GB"/>
        </w:rPr>
        <w:t xml:space="preserve"> In the roaming case, the AMF selects the V-PCF instance based on the S-NSSAI(s) of the VPLMN and selects the H-PCF instance based on the S-NSSAI(s) of the HPLMN.</w:t>
      </w:r>
    </w:p>
    <w:p w:rsidR="00553FC8" w:rsidRDefault="00553FC8" w:rsidP="00553FC8">
      <w:pPr>
        <w:pStyle w:val="B1"/>
        <w:rPr>
          <w:lang w:val="en-GB"/>
        </w:rPr>
      </w:pPr>
      <w:r>
        <w:rPr>
          <w:lang w:val="en-GB"/>
        </w:rPr>
        <w:t>-</w:t>
      </w:r>
      <w:r>
        <w:rPr>
          <w:lang w:val="en-GB"/>
        </w:rPr>
        <w:tab/>
        <w:t>PCF Set ID.</w:t>
      </w:r>
    </w:p>
    <w:p w:rsidR="00553FC8" w:rsidRDefault="00553FC8" w:rsidP="00553FC8">
      <w:pPr>
        <w:pStyle w:val="B1"/>
        <w:rPr>
          <w:lang w:val="en-GB"/>
        </w:rPr>
      </w:pPr>
      <w:r>
        <w:rPr>
          <w:lang w:val="en-GB"/>
        </w:rPr>
        <w:t>-</w:t>
      </w:r>
      <w:r>
        <w:rPr>
          <w:lang w:val="en-GB"/>
        </w:rPr>
        <w:tab/>
        <w:t>PCF Group ID of the UE's SUPI.</w:t>
      </w:r>
    </w:p>
    <w:p w:rsidR="00553FC8" w:rsidRDefault="00553FC8" w:rsidP="002369B3">
      <w:pPr>
        <w:pStyle w:val="NO"/>
      </w:pPr>
      <w:r>
        <w:t>NOTE</w:t>
      </w:r>
      <w:r>
        <w:rPr>
          <w:lang w:val="en-GB"/>
        </w:rPr>
        <w:t> 1</w:t>
      </w:r>
      <w:r>
        <w:t>:</w:t>
      </w:r>
      <w:r>
        <w:tab/>
        <w:t xml:space="preserve">The AMF can infer the PCF Group ID the UE's SUPI belongs to, based on the results of PCF discovery procedures with NRF. The AMF provides the PCF Group ID the SUPI belongs to to other PCF NF consumers as described in </w:t>
      </w:r>
      <w:r w:rsidR="002369B3">
        <w:t>TS 23.502 [</w:t>
      </w:r>
      <w:r>
        <w:t>3].</w:t>
      </w:r>
    </w:p>
    <w:p w:rsidR="00B65BC4" w:rsidRDefault="00B65BC4" w:rsidP="00B65BC4">
      <w:pPr>
        <w:pStyle w:val="B1"/>
        <w:rPr>
          <w:lang w:val="en-GB"/>
        </w:rPr>
      </w:pPr>
      <w:r>
        <w:rPr>
          <w:lang w:val="en-GB"/>
        </w:rPr>
        <w:t>-</w:t>
      </w:r>
      <w:r>
        <w:rPr>
          <w:lang w:val="en-GB"/>
        </w:rPr>
        <w:tab/>
        <w:t>DNN replacement capability of the PCF.</w:t>
      </w:r>
    </w:p>
    <w:p w:rsidR="00553FC8" w:rsidRDefault="00553FC8" w:rsidP="00B56148">
      <w:r>
        <w:t>When the NF service consumer performs discovery and selection for a PDU Session, the following applies:</w:t>
      </w:r>
    </w:p>
    <w:p w:rsidR="00553FC8" w:rsidRDefault="00553FC8" w:rsidP="002369B3">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rsidR="006E1D14" w:rsidRPr="009E0DE1" w:rsidRDefault="00553FC8" w:rsidP="002369B3">
      <w:pPr>
        <w:pStyle w:val="B1"/>
      </w:pPr>
      <w:r>
        <w:tab/>
      </w:r>
      <w:r w:rsidR="006E1D14" w:rsidRPr="009E0DE1">
        <w:t xml:space="preserve">The following factors may be considered </w:t>
      </w:r>
      <w:r w:rsidR="00B32801">
        <w:t xml:space="preserve">at </w:t>
      </w:r>
      <w:r w:rsidR="006E1D14" w:rsidRPr="009E0DE1">
        <w:t>PCF</w:t>
      </w:r>
      <w:r w:rsidR="00B32801">
        <w:t xml:space="preserve"> discovery and</w:t>
      </w:r>
      <w:r w:rsidR="006E1D14" w:rsidRPr="009E0DE1">
        <w:t xml:space="preserve"> selection</w:t>
      </w:r>
      <w:r w:rsidR="00F46995">
        <w:t xml:space="preserve"> for a PDU session</w:t>
      </w:r>
      <w:r w:rsidR="006E1D14" w:rsidRPr="009E0DE1">
        <w:t>:</w:t>
      </w:r>
    </w:p>
    <w:p w:rsidR="006E1D14" w:rsidRPr="009E0DE1" w:rsidRDefault="00B65BC4" w:rsidP="002369B3">
      <w:pPr>
        <w:pStyle w:val="B2"/>
      </w:pPr>
      <w:r>
        <w:rPr>
          <w:lang w:val="en-GB"/>
        </w:rPr>
        <w:t>a)</w:t>
      </w:r>
      <w:r w:rsidR="006E1D14" w:rsidRPr="009E0DE1">
        <w:tab/>
        <w:t>Local operator policies.</w:t>
      </w:r>
    </w:p>
    <w:p w:rsidR="006E1D14" w:rsidRPr="009E0DE1" w:rsidRDefault="00B65BC4" w:rsidP="002369B3">
      <w:pPr>
        <w:pStyle w:val="B2"/>
      </w:pPr>
      <w:r>
        <w:rPr>
          <w:lang w:val="en-GB"/>
        </w:rPr>
        <w:t>b)</w:t>
      </w:r>
      <w:r w:rsidR="006E1D14" w:rsidRPr="009E0DE1">
        <w:tab/>
        <w:t>Selected Data Network Name (DNN).</w:t>
      </w:r>
    </w:p>
    <w:p w:rsidR="00F3218C" w:rsidRPr="00A30201" w:rsidRDefault="00B65BC4" w:rsidP="002369B3">
      <w:pPr>
        <w:pStyle w:val="B2"/>
        <w:rPr>
          <w:lang w:val="en-GB"/>
        </w:rPr>
      </w:pPr>
      <w:r>
        <w:rPr>
          <w:lang w:val="en-GB"/>
        </w:rPr>
        <w:t>c)</w:t>
      </w:r>
      <w:r w:rsidR="00F3218C">
        <w:tab/>
        <w:t>S-NSSAI of the PDU Session.</w:t>
      </w:r>
      <w:r w:rsidR="00375F94">
        <w:rPr>
          <w:lang w:val="en-GB"/>
        </w:rPr>
        <w:t xml:space="preserve"> In the LBO roaming case, the SMF selects the PCF instance based on the S-NSSAI of the VPLMN. In the home routed roaming case, the H-SMF selects the H-PCF instance based on the S-NSSAI of the HPLMN.</w:t>
      </w:r>
    </w:p>
    <w:p w:rsidR="00F3218C" w:rsidRDefault="00B65BC4" w:rsidP="002369B3">
      <w:pPr>
        <w:pStyle w:val="B2"/>
      </w:pPr>
      <w:r>
        <w:rPr>
          <w:lang w:val="en-GB"/>
        </w:rPr>
        <w:t>d)</w:t>
      </w:r>
      <w:r w:rsidR="00F3218C">
        <w:tab/>
        <w:t>SUPI</w:t>
      </w:r>
      <w:r w:rsidR="00B32801">
        <w:rPr>
          <w:lang w:val="en-GB"/>
        </w:rPr>
        <w:t>; the SMF selects a PCF instance based on the SUPI range the UE's SUPI belongs to or based on the results of a discovery procedure with NRF using the UE's SUPI as input for PCF discovery</w:t>
      </w:r>
      <w:r w:rsidR="00F3218C">
        <w:t>.</w:t>
      </w:r>
    </w:p>
    <w:p w:rsidR="00F46995" w:rsidRDefault="00B65BC4" w:rsidP="002369B3">
      <w:pPr>
        <w:pStyle w:val="B2"/>
      </w:pPr>
      <w:r>
        <w:rPr>
          <w:lang w:val="en-GB"/>
        </w:rPr>
        <w:t>e)</w:t>
      </w:r>
      <w:r w:rsidR="00F46995">
        <w:tab/>
        <w:t>PCF selected by the AMF for the UE.</w:t>
      </w:r>
    </w:p>
    <w:p w:rsidR="00A07376" w:rsidRDefault="00B65BC4" w:rsidP="002369B3">
      <w:pPr>
        <w:pStyle w:val="B2"/>
      </w:pPr>
      <w:r>
        <w:rPr>
          <w:lang w:val="en-GB"/>
        </w:rPr>
        <w:t>f)</w:t>
      </w:r>
      <w:r w:rsidR="00A07376">
        <w:tab/>
        <w:t>MA PDU Session capability of the PCF, for an MA PDU session.</w:t>
      </w:r>
    </w:p>
    <w:p w:rsidR="00131FFD" w:rsidRPr="00C34949" w:rsidRDefault="00B65BC4" w:rsidP="002369B3">
      <w:pPr>
        <w:pStyle w:val="B2"/>
      </w:pPr>
      <w:r>
        <w:rPr>
          <w:lang w:val="en-GB"/>
        </w:rPr>
        <w:t>g)</w:t>
      </w:r>
      <w:r w:rsidR="00131FFD" w:rsidRPr="00C34949">
        <w:tab/>
        <w:t>The PCF Group ID provided by the AMF to the SMF.</w:t>
      </w:r>
    </w:p>
    <w:p w:rsidR="00553FC8" w:rsidRPr="002369B3" w:rsidRDefault="00B65BC4" w:rsidP="00553FC8">
      <w:pPr>
        <w:pStyle w:val="B2"/>
        <w:rPr>
          <w:lang w:val="en-GB"/>
        </w:rPr>
      </w:pPr>
      <w:r>
        <w:rPr>
          <w:lang w:val="en-GB"/>
        </w:rPr>
        <w:t>h)</w:t>
      </w:r>
      <w:r w:rsidR="00553FC8" w:rsidRPr="00C34949">
        <w:tab/>
      </w:r>
      <w:r w:rsidR="00553FC8">
        <w:t>PCF Set ID</w:t>
      </w:r>
      <w:r w:rsidR="00553FC8">
        <w:rPr>
          <w:lang w:val="en-GB"/>
        </w:rPr>
        <w:t>.</w:t>
      </w:r>
    </w:p>
    <w:p w:rsidR="00F46995" w:rsidRDefault="00F46995" w:rsidP="00F3218C">
      <w:r>
        <w:t>In the case of delegated discovery and selection in SCP, the SMF include</w:t>
      </w:r>
      <w:r w:rsidR="00B65BC4">
        <w:t>s</w:t>
      </w:r>
      <w:r>
        <w:t xml:space="preserve"> the factors</w:t>
      </w:r>
      <w:r w:rsidR="00B65BC4">
        <w:t xml:space="preserve"> b) - h), if available,</w:t>
      </w:r>
      <w:r>
        <w:t xml:space="preserve"> in the first request.</w:t>
      </w:r>
    </w:p>
    <w:p w:rsidR="00F3218C" w:rsidRDefault="00F3218C" w:rsidP="00F3218C">
      <w:r>
        <w:t>The selected PCF</w:t>
      </w:r>
      <w:r w:rsidR="00274EB1">
        <w:t xml:space="preserve"> instance</w:t>
      </w:r>
      <w:r>
        <w:t xml:space="preserve"> for serving the UE and the selected PCF</w:t>
      </w:r>
      <w:r w:rsidR="00274EB1">
        <w:t xml:space="preserve"> instance</w:t>
      </w:r>
      <w:r>
        <w:t xml:space="preserve"> for serving a PDU session of this UE may be the same or may be different.</w:t>
      </w:r>
    </w:p>
    <w:p w:rsidR="00F3218C" w:rsidRDefault="00F3218C" w:rsidP="00F3218C">
      <w:r>
        <w:t>In the following scenarios, information about the PCF</w:t>
      </w:r>
      <w:r w:rsidR="00F46995">
        <w:t xml:space="preserve"> instance</w:t>
      </w:r>
      <w:r>
        <w:t xml:space="preserve"> that has been selected i.e. the PCF</w:t>
      </w:r>
      <w:r w:rsidR="00F46995">
        <w:t xml:space="preserve"> ID</w:t>
      </w:r>
      <w:r w:rsidR="00553FC8">
        <w:t xml:space="preserve"> and if available PCF Group ID</w:t>
      </w:r>
      <w:r w:rsidR="00F46995">
        <w:t xml:space="preserve"> may</w:t>
      </w:r>
      <w:r>
        <w:t xml:space="preserve"> be forwarded to another NF</w:t>
      </w:r>
      <w:r w:rsidR="00F46995">
        <w:t>. If the NF service consumer performs discovery and selection, this NF may use this PCF instance. In the case of delegated discovery and selection, this NF may include PCF ID</w:t>
      </w:r>
      <w:r w:rsidR="00553FC8">
        <w:t xml:space="preserve"> and if available PCF Group ID</w:t>
      </w:r>
      <w:r w:rsidR="00F46995">
        <w:t xml:space="preserve"> in the request and the SCP may use this information to select the PCF instance</w:t>
      </w:r>
      <w:r w:rsidR="00274EB1">
        <w:t xml:space="preserve"> (discovery may still be needed depending on what level of information is sent by the AMF, e.g. the address of the PCF instance may not be present)</w:t>
      </w:r>
      <w:r>
        <w:t>:</w:t>
      </w:r>
    </w:p>
    <w:p w:rsidR="00F46995" w:rsidRDefault="00F46995" w:rsidP="00B56148">
      <w:r>
        <w:t>When NF service consumer performs discovery and selection, the following applies:</w:t>
      </w:r>
    </w:p>
    <w:p w:rsidR="00F3218C" w:rsidRDefault="00F3218C" w:rsidP="00F3218C">
      <w:pPr>
        <w:pStyle w:val="B1"/>
      </w:pPr>
      <w:r>
        <w:t>-</w:t>
      </w:r>
      <w:r>
        <w:tab/>
        <w:t>During AMF relocation, the</w:t>
      </w:r>
      <w:r w:rsidR="00274EB1">
        <w:rPr>
          <w:lang w:val="en-GB"/>
        </w:rPr>
        <w:t xml:space="preserve"> target</w:t>
      </w:r>
      <w:r>
        <w:t xml:space="preserve"> AMF may receive a PCF</w:t>
      </w:r>
      <w:r w:rsidR="00F46995">
        <w:rPr>
          <w:lang w:val="en-GB"/>
        </w:rPr>
        <w:t xml:space="preserve"> ID</w:t>
      </w:r>
      <w:r w:rsidR="00553FC8">
        <w:rPr>
          <w:lang w:val="en-GB"/>
        </w:rPr>
        <w:t xml:space="preserve"> and if available the PCF Group ID</w:t>
      </w:r>
      <w:r>
        <w:t xml:space="preserve"> from the source AMF to enable the usage of the same PCF by the</w:t>
      </w:r>
      <w:r w:rsidR="00274EB1">
        <w:rPr>
          <w:lang w:val="en-GB"/>
        </w:rPr>
        <w:t xml:space="preserve"> target</w:t>
      </w:r>
      <w:r>
        <w:t xml:space="preserve"> AMF, and the</w:t>
      </w:r>
      <w:r w:rsidR="00274EB1">
        <w:rPr>
          <w:lang w:val="en-GB"/>
        </w:rPr>
        <w:t xml:space="preserve"> target</w:t>
      </w:r>
      <w:r>
        <w:t xml:space="preserve"> AMF may decide based on operator policy either to use the same PCF or select a new PCF.</w:t>
      </w:r>
    </w:p>
    <w:p w:rsidR="00F3218C" w:rsidRDefault="00F3218C" w:rsidP="00F3218C">
      <w:pPr>
        <w:pStyle w:val="B1"/>
      </w:pPr>
      <w:r>
        <w:t>-</w:t>
      </w:r>
      <w:r>
        <w:tab/>
        <w:t>The AMF may, based on operator policies, forward the selected PCF</w:t>
      </w:r>
      <w:r w:rsidR="00F46995">
        <w:rPr>
          <w:lang w:val="en-GB"/>
        </w:rPr>
        <w:t xml:space="preserve"> </w:t>
      </w:r>
      <w:r>
        <w:t>to SMF</w:t>
      </w:r>
      <w:r w:rsidR="00274EB1">
        <w:rPr>
          <w:lang w:val="en-GB"/>
        </w:rPr>
        <w:t xml:space="preserve"> instance(s)</w:t>
      </w:r>
      <w:r>
        <w:t xml:space="preserve"> during the PDU Session Establishment procedure</w:t>
      </w:r>
      <w:r w:rsidR="00274EB1">
        <w:rPr>
          <w:lang w:val="en-GB"/>
        </w:rPr>
        <w:t>(s)</w:t>
      </w:r>
      <w:r>
        <w:t xml:space="preserve"> to enable the usage of the same PCF for the AMF and the SMF</w:t>
      </w:r>
      <w:r w:rsidR="00274EB1">
        <w:rPr>
          <w:lang w:val="en-GB"/>
        </w:rPr>
        <w:t xml:space="preserve"> instance(s)</w:t>
      </w:r>
      <w:r>
        <w:t>. The SMF may decide based on operator policy either to use the same PCF or select a new PCF.</w:t>
      </w:r>
    </w:p>
    <w:p w:rsidR="00F3218C" w:rsidRDefault="00F3218C" w:rsidP="00F3218C">
      <w:pPr>
        <w:pStyle w:val="B1"/>
      </w:pPr>
      <w:r>
        <w:t>-</w:t>
      </w:r>
      <w:r>
        <w:tab/>
        <w:t>In the roaming case, the AMF may, based on operator policies, e.g. roaming agreement, select the H-PCF in addition to the V-PCF for a UE by performing the PCF discovery and selection as described above. The AMF sends the H-PCF</w:t>
      </w:r>
      <w:r w:rsidR="00F46995">
        <w:rPr>
          <w:lang w:val="en-GB"/>
        </w:rPr>
        <w:t xml:space="preserve"> ID</w:t>
      </w:r>
      <w:r w:rsidR="00274EB1">
        <w:rPr>
          <w:lang w:val="en-GB"/>
        </w:rPr>
        <w:t xml:space="preserve"> of the selected H-PCF instance</w:t>
      </w:r>
      <w:r>
        <w:t xml:space="preserve"> to the V-PCF during the policy association establishment procedure.</w:t>
      </w:r>
    </w:p>
    <w:p w:rsidR="00131FFD" w:rsidRDefault="00131FFD" w:rsidP="00B56148">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rsidR="00F46995" w:rsidRDefault="00F46995" w:rsidP="00B56148">
      <w:r>
        <w:t>In the case of delegated discovery and selection in the SCP, the following applies:</w:t>
      </w:r>
    </w:p>
    <w:p w:rsidR="00553FC8" w:rsidRDefault="00553FC8" w:rsidP="00F46995">
      <w:pPr>
        <w:pStyle w:val="B1"/>
      </w:pPr>
      <w:r>
        <w:t>-</w:t>
      </w:r>
      <w:r>
        <w:tab/>
        <w:t>The selected PCF instance may include the PCF Group ID in the response to the AMF.</w:t>
      </w:r>
    </w:p>
    <w:p w:rsidR="00553FC8" w:rsidRDefault="00553FC8" w:rsidP="002369B3">
      <w:pPr>
        <w:pStyle w:val="NO"/>
      </w:pPr>
      <w:r>
        <w:t>NOTE</w:t>
      </w:r>
      <w:r>
        <w:rPr>
          <w:lang w:val="en-GB"/>
        </w:rPr>
        <w:t> 2</w:t>
      </w:r>
      <w:r>
        <w:t>:</w:t>
      </w:r>
      <w:r>
        <w:tab/>
        <w:t>The selected (V-)PCF instance can include the binding indication, including the (V-)PCF ID and possibly PCF Set ID in the response to the AMF as described in clause 6.3.1.0.</w:t>
      </w:r>
    </w:p>
    <w:p w:rsidR="00AA2E79" w:rsidRDefault="00AA2E79" w:rsidP="00F46995">
      <w:pPr>
        <w:pStyle w:val="B1"/>
      </w:pPr>
      <w:r>
        <w:t>-</w:t>
      </w:r>
      <w:r>
        <w:tab/>
        <w:t>The SCP discovers and selects a (V-)PCF instance for AM policy association. The AMF uses the received PCF ID and available binding information for the request to establish the UE policy association. The SCP selects the corresponding (V-)PCF instance for UE policy association.</w:t>
      </w:r>
    </w:p>
    <w:p w:rsidR="00553FC8" w:rsidRDefault="00553FC8" w:rsidP="00F46995">
      <w:pPr>
        <w:pStyle w:val="B1"/>
      </w:pPr>
      <w:r>
        <w:t>-</w:t>
      </w:r>
      <w:r>
        <w:tab/>
        <w:t>During AMF relocation, the AMF may receive a PCF ID and if available a PCF Group ID from the source AMF to enable the usage of the same PCF instance by the AMF. The AMF may decide based on operator policy either to use the old PCF instance or select another PCF instance. If the AMF decides to use the old PCF, the AMF includes the PCF ID, and if available the PCF Group ID as received from the source AMF in the AM policy update request to the SCP.</w:t>
      </w:r>
    </w:p>
    <w:p w:rsidR="00553FC8" w:rsidRDefault="00553FC8" w:rsidP="00F46995">
      <w:pPr>
        <w:pStyle w:val="B1"/>
      </w:pPr>
      <w:r>
        <w:t>-</w:t>
      </w:r>
      <w:r>
        <w:tab/>
        <w:t>The AMF may, based on operator policies, forward the selected PCF ID and if available the PCF Group ID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rsidR="00AA2E79" w:rsidRDefault="00AA2E79" w:rsidP="00F46995">
      <w:pPr>
        <w:pStyle w:val="B1"/>
      </w:pPr>
      <w:r>
        <w:t>-</w:t>
      </w:r>
      <w:r>
        <w:tab/>
        <w:t>In the roaming case, the AMF performs discovery and selection of the H-PCF from NRF as described in this clause.</w:t>
      </w:r>
      <w:r>
        <w:rPr>
          <w:lang w:val="en-GB"/>
        </w:rPr>
        <w:t xml:space="preserve"> </w:t>
      </w:r>
      <w:r>
        <w:t>The AMF may indicate the maximum number of H-PCF instances to be returned from NRF, i.e. H-PCF selection at NRF.</w:t>
      </w:r>
      <w:r>
        <w:rPr>
          <w:lang w:val="en-GB"/>
        </w:rPr>
        <w:t xml:space="preserve"> </w:t>
      </w:r>
      <w:r>
        <w:t>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rsidR="00867F7B" w:rsidRPr="009E0DE1" w:rsidRDefault="00867F7B" w:rsidP="00867F7B">
      <w:pPr>
        <w:pStyle w:val="Heading4"/>
        <w:rPr>
          <w:rFonts w:eastAsia="Malgun Gothic"/>
          <w:lang w:eastAsia="ko-KR"/>
        </w:rPr>
      </w:pPr>
      <w:bookmarkStart w:id="1322" w:name="_Toc20150229"/>
      <w:bookmarkStart w:id="1323" w:name="_Toc27847037"/>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1322"/>
      <w:bookmarkEnd w:id="1323"/>
    </w:p>
    <w:p w:rsidR="00867F7B" w:rsidRPr="009E0DE1" w:rsidRDefault="004740B0" w:rsidP="00867F7B">
      <w:pPr>
        <w:rPr>
          <w:rFonts w:eastAsia="Malgun Gothic"/>
          <w:lang w:eastAsia="ko-KR"/>
        </w:rPr>
      </w:pPr>
      <w:r w:rsidRPr="009E0DE1">
        <w:t xml:space="preserve">An authorized Application Function </w:t>
      </w:r>
      <w:r w:rsidR="00867F7B" w:rsidRPr="009E0DE1">
        <w:t xml:space="preserve">may, via the NEF, </w:t>
      </w:r>
      <w:r w:rsidR="00867F7B" w:rsidRPr="009E0DE1">
        <w:rPr>
          <w:rFonts w:eastAsia="Malgun Gothic"/>
          <w:lang w:eastAsia="ko-KR"/>
        </w:rPr>
        <w:t>provide policy requirements that apply to multiple UE</w:t>
      </w:r>
      <w:r w:rsidR="00D207A9" w:rsidRPr="009E0DE1">
        <w:rPr>
          <w:rFonts w:eastAsia="Malgun Gothic"/>
          <w:lang w:eastAsia="ko-KR"/>
        </w:rPr>
        <w:t>(s)</w:t>
      </w:r>
      <w:r w:rsidR="00867F7B" w:rsidRPr="009E0DE1">
        <w:rPr>
          <w:rFonts w:eastAsia="Malgun Gothic"/>
          <w:lang w:eastAsia="ko-KR"/>
        </w:rPr>
        <w:t xml:space="preserve"> (</w:t>
      </w:r>
      <w:r w:rsidRPr="009E0DE1">
        <w:rPr>
          <w:rFonts w:eastAsia="Malgun Gothic"/>
          <w:lang w:eastAsia="ko-KR"/>
        </w:rPr>
        <w:t>which, for example, belong to</w:t>
      </w:r>
      <w:r w:rsidR="00867F7B" w:rsidRPr="009E0DE1">
        <w:rPr>
          <w:rFonts w:eastAsia="Malgun Gothic"/>
          <w:lang w:eastAsia="ko-KR"/>
        </w:rPr>
        <w:t xml:space="preserve"> group of UE(s) defined by subscription or to any UE)</w:t>
      </w:r>
      <w:r w:rsidR="00D207A9" w:rsidRPr="009E0DE1">
        <w:rPr>
          <w:rFonts w:eastAsia="Malgun Gothic"/>
          <w:lang w:eastAsia="ko-KR"/>
        </w:rPr>
        <w:t xml:space="preserve">. Such policy requirements shall apply to any existing or future PDU Sessions that match the parameters in the AF request, and they </w:t>
      </w:r>
      <w:r w:rsidR="00867F7B" w:rsidRPr="009E0DE1">
        <w:rPr>
          <w:rFonts w:eastAsia="Malgun Gothic"/>
          <w:lang w:eastAsia="ko-KR"/>
        </w:rPr>
        <w:t>may apply to multiple PCF</w:t>
      </w:r>
      <w:r w:rsidR="00274EB1">
        <w:rPr>
          <w:rFonts w:eastAsia="Malgun Gothic"/>
          <w:lang w:eastAsia="ko-KR"/>
        </w:rPr>
        <w:t xml:space="preserve"> instance</w:t>
      </w:r>
      <w:r w:rsidR="00D207A9" w:rsidRPr="009E0DE1">
        <w:rPr>
          <w:rFonts w:eastAsia="Malgun Gothic"/>
          <w:lang w:eastAsia="ko-KR"/>
        </w:rPr>
        <w:t>(s)</w:t>
      </w:r>
      <w:r w:rsidR="00867F7B" w:rsidRPr="009E0DE1">
        <w:rPr>
          <w:rFonts w:eastAsia="Malgun Gothic"/>
          <w:lang w:eastAsia="ko-KR"/>
        </w:rPr>
        <w:t>.</w:t>
      </w:r>
    </w:p>
    <w:p w:rsidR="00867F7B" w:rsidRPr="009E0DE1" w:rsidRDefault="00867F7B" w:rsidP="00867F7B">
      <w:pPr>
        <w:pStyle w:val="NO"/>
        <w:rPr>
          <w:lang w:val="en-GB"/>
        </w:rPr>
      </w:pPr>
      <w:r w:rsidRPr="009E0DE1">
        <w:rPr>
          <w:lang w:val="en-GB"/>
        </w:rPr>
        <w:t>NOTE:</w:t>
      </w:r>
      <w:r w:rsidRPr="009E0DE1">
        <w:rPr>
          <w:lang w:val="en-GB"/>
        </w:rPr>
        <w:tab/>
        <w:t xml:space="preserve">Application Function influence on traffic routing described in </w:t>
      </w:r>
      <w:r w:rsidR="00B6630E" w:rsidRPr="009E0DE1">
        <w:rPr>
          <w:lang w:val="en-GB"/>
        </w:rPr>
        <w:t>clause </w:t>
      </w:r>
      <w:r w:rsidRPr="009E0DE1">
        <w:rPr>
          <w:lang w:val="en-GB"/>
        </w:rPr>
        <w:t>5.6.7 is an example of such requirement</w:t>
      </w:r>
      <w:r w:rsidR="00123F97" w:rsidRPr="009E0DE1">
        <w:rPr>
          <w:lang w:val="en-GB"/>
        </w:rPr>
        <w:t>.</w:t>
      </w:r>
    </w:p>
    <w:p w:rsidR="00867F7B" w:rsidRPr="009E0DE1" w:rsidRDefault="00942DB5" w:rsidP="00867F7B">
      <w:r w:rsidRPr="009E0DE1">
        <w:t>A</w:t>
      </w:r>
      <w:r w:rsidR="00867F7B" w:rsidRPr="009E0DE1">
        <w:t xml:space="preserve">fter relevant validation of the </w:t>
      </w:r>
      <w:r w:rsidRPr="009E0DE1">
        <w:t xml:space="preserve">AF </w:t>
      </w:r>
      <w:r w:rsidR="00867F7B" w:rsidRPr="009E0DE1">
        <w:t>request (and possible parameter mapping)</w:t>
      </w:r>
      <w:r w:rsidRPr="009E0DE1">
        <w:t>, the NEF</w:t>
      </w:r>
      <w:r w:rsidR="00867F7B" w:rsidRPr="009E0DE1">
        <w:t xml:space="preserve"> stores </w:t>
      </w:r>
      <w:r w:rsidRPr="009E0DE1">
        <w:t xml:space="preserve">this </w:t>
      </w:r>
      <w:r w:rsidR="00867F7B" w:rsidRPr="009E0DE1">
        <w:t xml:space="preserve">request </w:t>
      </w:r>
      <w:r w:rsidRPr="009E0DE1">
        <w:t xml:space="preserve">received </w:t>
      </w:r>
      <w:r w:rsidR="00867F7B" w:rsidRPr="009E0DE1">
        <w:t xml:space="preserve">from the </w:t>
      </w:r>
      <w:r w:rsidRPr="009E0DE1">
        <w:t>AF</w:t>
      </w:r>
      <w:r w:rsidR="001F3F7C" w:rsidRPr="009E0DE1">
        <w:t xml:space="preserve"> into the selected UDR</w:t>
      </w:r>
      <w:r w:rsidR="00274EB1">
        <w:t xml:space="preserve"> instance</w:t>
      </w:r>
      <w:r w:rsidR="001F3F7C" w:rsidRPr="009E0DE1">
        <w:t xml:space="preserve"> as the Data Subset of the Application data</w:t>
      </w:r>
      <w:r w:rsidR="00867F7B" w:rsidRPr="009E0DE1">
        <w:t xml:space="preserve">. </w:t>
      </w:r>
      <w:r w:rsidRPr="009E0DE1">
        <w:t>The possible parameter mapping includes mapping UE (group) identifiers provided by the AF to identifiers used within the 5GC, e.g. from GPSI to SUPI and/or from External Group Identifier to</w:t>
      </w:r>
      <w:r w:rsidR="00823CDE" w:rsidRPr="009E0DE1">
        <w:t xml:space="preserve"> Internal</w:t>
      </w:r>
      <w:r w:rsidRPr="009E0DE1">
        <w:t>-Group Identifier.</w:t>
      </w:r>
      <w:r w:rsidR="00823CDE" w:rsidRPr="009E0DE1">
        <w:t xml:space="preserve"> Parameter mapping may also include mapping from the identifier of the Application Function towards internal identifiers such as the DNN and/or the S-NSSAI.</w:t>
      </w:r>
    </w:p>
    <w:p w:rsidR="00B060BE" w:rsidRPr="009E0DE1" w:rsidRDefault="00B060BE" w:rsidP="00B060BE">
      <w:r w:rsidRPr="009E0DE1">
        <w:t xml:space="preserve">PCF(s) that need to receive </w:t>
      </w:r>
      <w:r w:rsidR="00942DB5" w:rsidRPr="009E0DE1">
        <w:t xml:space="preserve">AF </w:t>
      </w:r>
      <w:r w:rsidRPr="009E0DE1">
        <w:t>requests that targets a DNN (and slice)</w:t>
      </w:r>
      <w:r w:rsidR="00942DB5" w:rsidRPr="009E0DE1">
        <w:t>,</w:t>
      </w:r>
      <w:r w:rsidRPr="009E0DE1">
        <w:t xml:space="preserve"> and/or a group of UE</w:t>
      </w:r>
      <w:r w:rsidR="00942DB5" w:rsidRPr="009E0DE1">
        <w:t>s</w:t>
      </w:r>
      <w:r w:rsidRPr="009E0DE1">
        <w:t xml:space="preserve"> subscribe to receive notifications from the </w:t>
      </w:r>
      <w:r w:rsidR="001F3F7C" w:rsidRPr="009E0DE1">
        <w:t xml:space="preserve">UDR </w:t>
      </w:r>
      <w:r w:rsidRPr="009E0DE1">
        <w:t xml:space="preserve">about such </w:t>
      </w:r>
      <w:r w:rsidR="00942DB5" w:rsidRPr="009E0DE1">
        <w:t xml:space="preserve">AF request </w:t>
      </w:r>
      <w:r w:rsidRPr="009E0DE1">
        <w:t>information.</w:t>
      </w:r>
      <w:r w:rsidR="001F3F7C" w:rsidRPr="009E0DE1">
        <w:t xml:space="preserve"> The </w:t>
      </w:r>
      <w:r w:rsidR="00942DB5" w:rsidRPr="009E0DE1">
        <w:t>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rsidR="00274EB1">
        <w:t xml:space="preserve"> of the PCF instance(s)</w:t>
      </w:r>
      <w:r w:rsidR="00942DB5" w:rsidRPr="009E0DE1">
        <w:t xml:space="preserve"> may trigger a PCC rule</w:t>
      </w:r>
      <w:r w:rsidR="00274EB1">
        <w:t>(s)</w:t>
      </w:r>
      <w:r w:rsidR="00942DB5" w:rsidRPr="009E0DE1">
        <w:t xml:space="preserve"> change from the PCF to the SMF.</w:t>
      </w:r>
    </w:p>
    <w:p w:rsidR="00942DB5" w:rsidRPr="009E0DE1" w:rsidRDefault="00942DB5" w:rsidP="00B060BE">
      <w:r w:rsidRPr="009E0DE1">
        <w:t>The PCF subscription to notifications of AF requests described above</w:t>
      </w:r>
      <w:r w:rsidR="00823CDE" w:rsidRPr="009E0DE1">
        <w:t xml:space="preserve"> may</w:t>
      </w:r>
      <w:r w:rsidRPr="009E0DE1">
        <w:t xml:space="preserve"> take place during PDU Session </w:t>
      </w:r>
      <w:r w:rsidR="00100D3B" w:rsidRPr="009E0DE1">
        <w:t>E</w:t>
      </w:r>
      <w:r w:rsidRPr="009E0DE1">
        <w:t xml:space="preserve">stablishment or PDU Session </w:t>
      </w:r>
      <w:r w:rsidR="00100D3B" w:rsidRPr="009E0DE1">
        <w:t>M</w:t>
      </w:r>
      <w:r w:rsidRPr="009E0DE1">
        <w:t>odification, when the PCF(s) receive request</w:t>
      </w:r>
      <w:r w:rsidR="00274EB1">
        <w:t>(s)</w:t>
      </w:r>
      <w:r w:rsidRPr="009E0DE1">
        <w:t xml:space="preserve"> from the SMF for policy information related to the DNN (and slice), and/or the</w:t>
      </w:r>
      <w:r w:rsidR="00823CDE" w:rsidRPr="009E0DE1">
        <w:t xml:space="preserve"> Internal-Group Identifier</w:t>
      </w:r>
      <w:r w:rsidRPr="009E0DE1">
        <w:t xml:space="preserve"> of UEs. For the PCF(s) that have subscribed to such notifications, the UDR(s) notify the PCF</w:t>
      </w:r>
      <w:r w:rsidR="00274EB1">
        <w:t>(</w:t>
      </w:r>
      <w:r w:rsidRPr="009E0DE1">
        <w:t>s</w:t>
      </w:r>
      <w:r w:rsidR="00274EB1">
        <w:t>)</w:t>
      </w:r>
      <w:r w:rsidRPr="009E0DE1">
        <w:t xml:space="preserve"> of any AF request update.</w:t>
      </w:r>
    </w:p>
    <w:p w:rsidR="00867F7B" w:rsidRPr="009E0DE1" w:rsidRDefault="00867F7B" w:rsidP="00867F7B">
      <w:r w:rsidRPr="009E0DE1">
        <w:t xml:space="preserve">The NEF associates the </w:t>
      </w:r>
      <w:r w:rsidR="00482CDB" w:rsidRPr="009E0DE1">
        <w:t xml:space="preserve">AF </w:t>
      </w:r>
      <w:r w:rsidRPr="009E0DE1">
        <w:t xml:space="preserve">request with information allowing to later modify </w:t>
      </w:r>
      <w:r w:rsidR="001F3F7C" w:rsidRPr="009E0DE1">
        <w:t xml:space="preserve">or </w:t>
      </w:r>
      <w:r w:rsidRPr="009E0DE1">
        <w:t xml:space="preserve">delete the </w:t>
      </w:r>
      <w:r w:rsidR="00482CDB" w:rsidRPr="009E0DE1">
        <w:t xml:space="preserve">AF </w:t>
      </w:r>
      <w:r w:rsidRPr="009E0DE1">
        <w:t>request</w:t>
      </w:r>
      <w:r w:rsidR="001F3F7C" w:rsidRPr="009E0DE1">
        <w:t xml:space="preserve"> in the UDR</w:t>
      </w:r>
      <w:r w:rsidRPr="009E0DE1">
        <w:t>; it associates the AF request with:</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w:t>
      </w:r>
      <w:r w:rsidR="00482CDB" w:rsidRPr="009E0DE1">
        <w:rPr>
          <w:lang w:val="en-GB"/>
        </w:rPr>
        <w:t xml:space="preserve">AF </w:t>
      </w:r>
      <w:r w:rsidR="00867F7B" w:rsidRPr="009E0DE1">
        <w:rPr>
          <w:lang w:val="en-GB"/>
        </w:rPr>
        <w:t xml:space="preserve">request targets </w:t>
      </w:r>
      <w:r w:rsidR="00AB61E3" w:rsidRPr="009E0DE1">
        <w:rPr>
          <w:lang w:val="en-GB"/>
        </w:rPr>
        <w:t>PDU Session</w:t>
      </w:r>
      <w:r w:rsidR="00867F7B" w:rsidRPr="009E0DE1">
        <w:rPr>
          <w:lang w:val="en-GB"/>
        </w:rPr>
        <w:t>s established by "any UE": the DNN</w:t>
      </w:r>
      <w:r w:rsidR="00482CDB" w:rsidRPr="009E0DE1">
        <w:rPr>
          <w:lang w:val="en-GB"/>
        </w:rPr>
        <w:t>,</w:t>
      </w:r>
      <w:r w:rsidR="00867F7B" w:rsidRPr="009E0DE1">
        <w:rPr>
          <w:lang w:val="en-GB"/>
        </w:rPr>
        <w:t xml:space="preserve"> </w:t>
      </w:r>
      <w:r w:rsidR="00482CDB" w:rsidRPr="009E0DE1">
        <w:rPr>
          <w:lang w:val="en-GB"/>
        </w:rPr>
        <w:t xml:space="preserve">the </w:t>
      </w:r>
      <w:r w:rsidR="00867F7B" w:rsidRPr="009E0DE1">
        <w:rPr>
          <w:lang w:val="en-GB"/>
        </w:rPr>
        <w:t xml:space="preserve">slicing information target of the </w:t>
      </w:r>
      <w:r w:rsidR="00482CDB" w:rsidRPr="009E0DE1">
        <w:rPr>
          <w:lang w:val="en-GB"/>
        </w:rPr>
        <w:t xml:space="preserve">AF </w:t>
      </w:r>
      <w:r w:rsidR="00867F7B" w:rsidRPr="009E0DE1">
        <w:rPr>
          <w:lang w:val="en-GB"/>
        </w:rPr>
        <w:t>request,</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request targets </w:t>
      </w:r>
      <w:r w:rsidR="00AB61E3" w:rsidRPr="009E0DE1">
        <w:rPr>
          <w:lang w:val="en-GB"/>
        </w:rPr>
        <w:t>PDU Session</w:t>
      </w:r>
      <w:r w:rsidR="00867F7B" w:rsidRPr="009E0DE1">
        <w:rPr>
          <w:lang w:val="en-GB"/>
        </w:rPr>
        <w:t>s established by UE</w:t>
      </w:r>
      <w:r w:rsidR="00823CDE" w:rsidRPr="009E0DE1">
        <w:rPr>
          <w:lang w:val="en-GB"/>
        </w:rPr>
        <w:t>(s) belonging to an Internal-Group</w:t>
      </w:r>
      <w:r w:rsidR="00867F7B" w:rsidRPr="009E0DE1">
        <w:rPr>
          <w:lang w:val="en-GB"/>
        </w:rPr>
        <w:t>: the DNN, the slicing information and the</w:t>
      </w:r>
      <w:r w:rsidR="00823CDE" w:rsidRPr="009E0DE1">
        <w:rPr>
          <w:lang w:val="en-GB"/>
        </w:rPr>
        <w:t xml:space="preserve"> Internal-Group Identifier</w:t>
      </w:r>
      <w:r w:rsidR="00867F7B" w:rsidRPr="009E0DE1">
        <w:rPr>
          <w:lang w:val="en-GB"/>
        </w:rPr>
        <w:t xml:space="preserve"> target of the application request</w:t>
      </w:r>
      <w:r w:rsidR="00123F97" w:rsidRPr="009E0DE1">
        <w:rPr>
          <w:lang w:val="en-GB"/>
        </w:rPr>
        <w:t>.</w:t>
      </w:r>
    </w:p>
    <w:p w:rsidR="00482CDB" w:rsidRPr="009E0DE1" w:rsidRDefault="00482CDB" w:rsidP="002340D8">
      <w:pPr>
        <w:pStyle w:val="B1"/>
        <w:rPr>
          <w:lang w:val="en-GB"/>
        </w:rPr>
      </w:pPr>
      <w:r w:rsidRPr="009E0DE1">
        <w:rPr>
          <w:lang w:val="en-GB"/>
        </w:rPr>
        <w:t>-</w:t>
      </w:r>
      <w:r w:rsidRPr="009E0DE1">
        <w:rPr>
          <w:lang w:val="en-GB"/>
        </w:rPr>
        <w:tab/>
        <w:t>The AF transaction identifier in the AF request.</w:t>
      </w:r>
    </w:p>
    <w:p w:rsidR="00867F7B" w:rsidRPr="009E0DE1" w:rsidRDefault="00867F7B" w:rsidP="00867F7B">
      <w:pPr>
        <w:pStyle w:val="Heading4"/>
        <w:rPr>
          <w:rFonts w:eastAsia="Malgun Gothic"/>
          <w:lang w:eastAsia="ko-KR"/>
        </w:rPr>
      </w:pPr>
      <w:bookmarkStart w:id="1324" w:name="_Toc20150230"/>
      <w:bookmarkStart w:id="1325" w:name="_Toc27847038"/>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sidR="00A404D3">
        <w:rPr>
          <w:rFonts w:eastAsia="Malgun Gothic"/>
          <w:lang w:eastAsia="ko-KR"/>
        </w:rPr>
        <w:t xml:space="preserve"> UE </w:t>
      </w:r>
      <w:r w:rsidRPr="009E0DE1">
        <w:rPr>
          <w:rFonts w:eastAsia="Malgun Gothic"/>
          <w:lang w:eastAsia="ko-KR"/>
        </w:rPr>
        <w:t>address to the relevant PCF</w:t>
      </w:r>
      <w:bookmarkEnd w:id="1324"/>
      <w:bookmarkEnd w:id="1325"/>
    </w:p>
    <w:p w:rsidR="00EC58BB" w:rsidRPr="009E0DE1" w:rsidRDefault="007C568C" w:rsidP="00910E68">
      <w:r w:rsidRPr="009E0DE1">
        <w:t>B</w:t>
      </w:r>
      <w:r w:rsidR="00EC58BB" w:rsidRPr="009E0DE1">
        <w:t>inding an AF request to the relevant PCF</w:t>
      </w:r>
      <w:r w:rsidR="00274EB1">
        <w:t xml:space="preserve"> instance is</w:t>
      </w:r>
      <w:r w:rsidR="00EC58BB" w:rsidRPr="009E0DE1">
        <w:t xml:space="preserve"> described in </w:t>
      </w:r>
      <w:r w:rsidR="002369B3" w:rsidRPr="009E0DE1">
        <w:t>TS</w:t>
      </w:r>
      <w:r w:rsidR="002369B3">
        <w:t> </w:t>
      </w:r>
      <w:r w:rsidR="002369B3" w:rsidRPr="009E0DE1">
        <w:t>23.503</w:t>
      </w:r>
      <w:r w:rsidR="002369B3">
        <w:t> </w:t>
      </w:r>
      <w:r w:rsidR="002369B3" w:rsidRPr="009E0DE1">
        <w:t>[</w:t>
      </w:r>
      <w:r w:rsidR="00EC58BB" w:rsidRPr="009E0DE1">
        <w:t>4</w:t>
      </w:r>
      <w:r w:rsidR="00BA1B88" w:rsidRPr="009E0DE1">
        <w:t>5</w:t>
      </w:r>
      <w:r w:rsidR="00EC58BB" w:rsidRPr="009E0DE1">
        <w:t>].</w:t>
      </w:r>
    </w:p>
    <w:p w:rsidR="001F5F0E" w:rsidRPr="009E0DE1" w:rsidRDefault="001F5F0E" w:rsidP="001F5F0E">
      <w:pPr>
        <w:pStyle w:val="Heading3"/>
        <w:rPr>
          <w:rFonts w:eastAsia="Malgun Gothic"/>
          <w:lang w:eastAsia="ko-KR"/>
        </w:rPr>
      </w:pPr>
      <w:bookmarkStart w:id="1326" w:name="_Toc20150231"/>
      <w:bookmarkStart w:id="1327" w:name="_Toc27847039"/>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w:t>
      </w:r>
      <w:r w:rsidR="00CD4094" w:rsidRPr="009E0DE1">
        <w:rPr>
          <w:lang w:eastAsia="zh-CN"/>
        </w:rPr>
        <w:t xml:space="preserve"> and selection</w:t>
      </w:r>
      <w:bookmarkEnd w:id="1326"/>
      <w:bookmarkEnd w:id="1327"/>
    </w:p>
    <w:p w:rsidR="001F5F0E" w:rsidRPr="009E0DE1" w:rsidRDefault="001F5F0E" w:rsidP="001F5F0E">
      <w:r w:rsidRPr="009E0DE1">
        <w:t xml:space="preserve">The </w:t>
      </w:r>
      <w:r w:rsidRPr="009E0DE1">
        <w:rPr>
          <w:lang w:eastAsia="zh-CN"/>
        </w:rPr>
        <w:t>NF consumer</w:t>
      </w:r>
      <w:r w:rsidR="00D12414">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sidR="00274EB1">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rsidR="00D12414" w:rsidRDefault="00D12414" w:rsidP="001F5F0E">
      <w:pPr>
        <w:rPr>
          <w:lang w:eastAsia="zh-CN"/>
        </w:rPr>
      </w:pPr>
      <w:r>
        <w:t xml:space="preserve">If the NF consumer performs discovery and selection, the </w:t>
      </w:r>
      <w:r w:rsidR="00CD4094" w:rsidRPr="009E0DE1">
        <w:t>NF consumers</w:t>
      </w:r>
      <w:r w:rsidR="001F5F0E" w:rsidRPr="009E0DE1">
        <w:t xml:space="preserve"> shall utilize the </w:t>
      </w:r>
      <w:r w:rsidR="001F5F0E" w:rsidRPr="009E0DE1">
        <w:rPr>
          <w:rFonts w:eastAsia="Malgun Gothic"/>
          <w:lang w:eastAsia="ko-KR"/>
        </w:rPr>
        <w:t>NRF</w:t>
      </w:r>
      <w:r w:rsidR="001F5F0E" w:rsidRPr="009E0DE1">
        <w:t xml:space="preserve"> to discover the </w:t>
      </w:r>
      <w:r w:rsidR="001F5F0E" w:rsidRPr="009E0DE1">
        <w:rPr>
          <w:lang w:eastAsia="zh-CN"/>
        </w:rPr>
        <w:t>UDM</w:t>
      </w:r>
      <w:r w:rsidR="001F5F0E" w:rsidRPr="009E0DE1">
        <w:t xml:space="preserve"> instance(s) unless </w:t>
      </w:r>
      <w:r w:rsidR="001F5F0E" w:rsidRPr="009E0DE1">
        <w:rPr>
          <w:lang w:eastAsia="zh-CN"/>
        </w:rPr>
        <w:t>UDM</w:t>
      </w:r>
      <w:r w:rsidR="001F5F0E" w:rsidRPr="009E0DE1">
        <w:t xml:space="preserve"> information is available by other means, e.g. locally configured on NF consumers</w:t>
      </w:r>
      <w:r w:rsidR="00CD4094" w:rsidRPr="009E0DE1">
        <w:t>. The UDM selection function in NF consumers selects</w:t>
      </w:r>
      <w:r w:rsidR="001F5F0E" w:rsidRPr="009E0DE1">
        <w:rPr>
          <w:rFonts w:eastAsia="Malgun Gothic"/>
          <w:lang w:eastAsia="ko-KR"/>
        </w:rPr>
        <w:t xml:space="preserve"> a </w:t>
      </w:r>
      <w:r w:rsidR="001F5F0E" w:rsidRPr="009E0DE1">
        <w:rPr>
          <w:lang w:eastAsia="zh-CN"/>
        </w:rPr>
        <w:t>UDM</w:t>
      </w:r>
      <w:r w:rsidR="001F5F0E" w:rsidRPr="009E0DE1">
        <w:rPr>
          <w:rFonts w:eastAsia="Malgun Gothic"/>
          <w:lang w:eastAsia="ko-KR"/>
        </w:rPr>
        <w:t xml:space="preserve"> instance based on the </w:t>
      </w:r>
      <w:r w:rsidR="00CD4094" w:rsidRPr="009E0DE1">
        <w:rPr>
          <w:rFonts w:eastAsia="Malgun Gothic"/>
          <w:lang w:eastAsia="ko-KR"/>
        </w:rPr>
        <w:t>available UDM instances (</w:t>
      </w:r>
      <w:r w:rsidR="001F5F0E" w:rsidRPr="009E0DE1">
        <w:rPr>
          <w:rFonts w:eastAsia="Malgun Gothic"/>
          <w:lang w:eastAsia="ko-KR"/>
        </w:rPr>
        <w:t>obtained</w:t>
      </w:r>
      <w:r w:rsidR="00CD4094" w:rsidRPr="009E0DE1">
        <w:rPr>
          <w:rFonts w:eastAsia="Malgun Gothic"/>
          <w:lang w:eastAsia="ko-KR"/>
        </w:rPr>
        <w:t xml:space="preserve"> from the NRF or locally configured)</w:t>
      </w:r>
      <w:r w:rsidR="001F5F0E" w:rsidRPr="009E0DE1">
        <w:rPr>
          <w:lang w:eastAsia="zh-CN"/>
        </w:rPr>
        <w:t>.</w:t>
      </w:r>
    </w:p>
    <w:p w:rsidR="001F5F0E" w:rsidRPr="009E0DE1" w:rsidRDefault="001F5F0E" w:rsidP="001F5F0E">
      <w:r w:rsidRPr="009E0DE1">
        <w:t xml:space="preserve">The </w:t>
      </w:r>
      <w:r w:rsidRPr="009E0DE1">
        <w:rPr>
          <w:lang w:eastAsia="zh-CN"/>
        </w:rPr>
        <w:t>UDM</w:t>
      </w:r>
      <w:r w:rsidRPr="009E0DE1">
        <w:t xml:space="preserve"> </w:t>
      </w:r>
      <w:r w:rsidR="00CD4094" w:rsidRPr="009E0DE1">
        <w:t xml:space="preserve">selection </w:t>
      </w:r>
      <w:r w:rsidRPr="009E0DE1">
        <w:t>function</w:t>
      </w:r>
      <w:r w:rsidR="00D12414">
        <w:t>ality</w:t>
      </w:r>
      <w:r w:rsidRPr="009E0DE1">
        <w:rPr>
          <w:lang w:eastAsia="zh-CN"/>
        </w:rPr>
        <w:t xml:space="preserve"> </w:t>
      </w:r>
      <w:r w:rsidRPr="009E0DE1">
        <w:t>is applicable to both 3GPP access and non-3GPP access.</w:t>
      </w:r>
    </w:p>
    <w:p w:rsidR="00182DED" w:rsidRPr="00E3767F" w:rsidRDefault="00182DED" w:rsidP="00182DED">
      <w:r w:rsidRPr="00E3767F">
        <w:t xml:space="preserve">The </w:t>
      </w:r>
      <w:r w:rsidRPr="00E3767F">
        <w:rPr>
          <w:lang w:eastAsia="zh-CN"/>
        </w:rPr>
        <w:t>UDM</w:t>
      </w:r>
      <w:r w:rsidRPr="00E3767F">
        <w:t xml:space="preserve"> </w:t>
      </w:r>
      <w:r w:rsidRPr="00E3767F">
        <w:rPr>
          <w:lang w:eastAsia="zh-CN"/>
        </w:rPr>
        <w:t xml:space="preserve">selection </w:t>
      </w:r>
      <w:r w:rsidR="00D12414">
        <w:rPr>
          <w:lang w:eastAsia="zh-CN"/>
        </w:rPr>
        <w:t>functionality in NF consumer or in SCP</w:t>
      </w:r>
      <w:r w:rsidRPr="00E3767F">
        <w:t xml:space="preserve"> should consider one of the following factors:</w:t>
      </w:r>
    </w:p>
    <w:p w:rsidR="00182DED" w:rsidRPr="00E3767F" w:rsidRDefault="00182DED" w:rsidP="00182DED">
      <w:pPr>
        <w:pStyle w:val="B1"/>
        <w:rPr>
          <w:lang w:eastAsia="ko-KR"/>
        </w:rPr>
      </w:pPr>
      <w:r w:rsidRPr="00E3767F">
        <w:rPr>
          <w:lang w:val="sv-SE" w:eastAsia="ko-KR"/>
        </w:rPr>
        <w:t>1.</w:t>
      </w:r>
      <w:r w:rsidRPr="00163B56">
        <w:rPr>
          <w:lang w:val="sv-SE"/>
        </w:rPr>
        <w:tab/>
      </w:r>
      <w:r w:rsidRPr="00E3767F">
        <w:rPr>
          <w:lang w:eastAsia="ko-KR"/>
        </w:rPr>
        <w:t>Home network identifier (e.g. MNC and MCC) of SUCI/SUPI and UE</w:t>
      </w:r>
      <w:r w:rsidR="00DB50B4">
        <w:rPr>
          <w:lang w:eastAsia="ko-KR"/>
        </w:rPr>
        <w:t>'</w:t>
      </w:r>
      <w:r w:rsidRPr="00E3767F">
        <w:rPr>
          <w:lang w:eastAsia="ko-KR"/>
        </w:rPr>
        <w:t>s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2369B3">
        <w:t>TS 23.003 [</w:t>
      </w:r>
      <w:r>
        <w:t>19] during initial registration. The AMF provides the UE's Routing Indicator to other NF consumers</w:t>
      </w:r>
      <w:r w:rsidR="00D12414">
        <w:rPr>
          <w:lang w:val="en-GB"/>
        </w:rPr>
        <w:t xml:space="preserve"> (of UDM)</w:t>
      </w:r>
      <w:r>
        <w:t xml:space="preserve"> as described in </w:t>
      </w:r>
      <w:r w:rsidR="002369B3">
        <w:t>TS 23.502 [</w:t>
      </w:r>
      <w:r>
        <w:t>3].</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2369B3" w:rsidRPr="00E3767F">
        <w:t>TS</w:t>
      </w:r>
      <w:r w:rsidR="002369B3">
        <w:t> </w:t>
      </w:r>
      <w:r w:rsidR="002369B3" w:rsidRPr="00E3767F">
        <w:t>23.003</w:t>
      </w:r>
      <w:r w:rsidR="002369B3">
        <w:t> </w:t>
      </w:r>
      <w:r w:rsidR="002369B3" w:rsidRPr="00E3767F">
        <w:t>[</w:t>
      </w:r>
      <w:r w:rsidRPr="00E3767F">
        <w:t>19], the UDM NF consumer can select any UDM instance within the home network of the SUCI/SUPI.</w:t>
      </w:r>
    </w:p>
    <w:p w:rsidR="00182DED" w:rsidRPr="00163B56" w:rsidRDefault="00182DED" w:rsidP="00182DED">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rsidR="00DB50B4">
        <w:t>'</w:t>
      </w:r>
      <w:r w:rsidRPr="00E3767F">
        <w:t>s SUPI</w:t>
      </w:r>
      <w:r w:rsidRPr="00E3767F">
        <w:rPr>
          <w:lang w:eastAsia="zh-CN"/>
        </w:rPr>
        <w:t>.</w:t>
      </w:r>
    </w:p>
    <w:p w:rsidR="00182DED" w:rsidRPr="009B66F6" w:rsidRDefault="00182DED" w:rsidP="00182DED">
      <w:pPr>
        <w:pStyle w:val="NO"/>
      </w:pPr>
      <w:r w:rsidRPr="009B66F6">
        <w:t>NOTE</w:t>
      </w:r>
      <w:r>
        <w:rPr>
          <w:lang w:val="en-GB"/>
        </w:rPr>
        <w:t> 2</w:t>
      </w:r>
      <w:r w:rsidRPr="00E3767F">
        <w:t>:</w:t>
      </w:r>
      <w:r w:rsidRPr="00E3767F">
        <w:tab/>
      </w:r>
      <w:r>
        <w:t xml:space="preserve">The AMF can infer the UDM Group ID the UE's SUPI belongs to, based on the results of UDM discovery procedures with NRF. The AMF provides the UDM Group ID the SUPI belongs to other UDM NF consumers as described in </w:t>
      </w:r>
      <w:r w:rsidR="002369B3">
        <w:t>TS 23.502 [</w:t>
      </w:r>
      <w:r>
        <w:t>3].</w:t>
      </w:r>
    </w:p>
    <w:p w:rsidR="00182DED" w:rsidRPr="00E3767F" w:rsidRDefault="00182DED" w:rsidP="00182DED">
      <w:pPr>
        <w:pStyle w:val="B1"/>
      </w:pPr>
      <w:r w:rsidRPr="00E3767F">
        <w:rPr>
          <w:lang w:val="sv-SE" w:eastAsia="ko-KR"/>
        </w:rPr>
        <w:t>3.</w:t>
      </w:r>
      <w:r w:rsidRPr="00E3767F">
        <w:rPr>
          <w:lang w:val="sv-SE" w:eastAsia="ko-KR"/>
        </w:rPr>
        <w:tab/>
      </w:r>
      <w:r w:rsidRPr="00E3767F">
        <w:rPr>
          <w:lang w:eastAsia="ko-KR"/>
        </w:rPr>
        <w:t>SUPI</w:t>
      </w:r>
      <w:r w:rsidR="00073CC0">
        <w:rPr>
          <w:lang w:val="en-GB" w:eastAsia="ko-KR"/>
        </w:rPr>
        <w:t xml:space="preserve"> or Internal Group ID</w:t>
      </w:r>
      <w:r w:rsidRPr="00E3767F">
        <w:rPr>
          <w:lang w:eastAsia="ko-KR"/>
        </w:rPr>
        <w:t>;</w:t>
      </w:r>
      <w:r w:rsidRPr="00E3767F">
        <w:t xml:space="preserve"> the UDM NF consumer selects a UDM instance based on the SUPI range the UE</w:t>
      </w:r>
      <w:r w:rsidR="00DB50B4">
        <w:t>'</w:t>
      </w:r>
      <w:r w:rsidRPr="00E3767F">
        <w:t>s SUPI belongs to or based on the results of a discovery procedure with NRF using the UE</w:t>
      </w:r>
      <w:r w:rsidR="00DB50B4">
        <w:t>'</w:t>
      </w:r>
      <w:r w:rsidRPr="00E3767F">
        <w:t>s SUPI</w:t>
      </w:r>
      <w:r w:rsidR="00073CC0">
        <w:rPr>
          <w:lang w:val="en-GB"/>
        </w:rPr>
        <w:t xml:space="preserve"> or Internal Group ID</w:t>
      </w:r>
      <w:r w:rsidRPr="00E3767F">
        <w:t xml:space="preserve"> as input for UDM discovery.</w:t>
      </w:r>
    </w:p>
    <w:p w:rsidR="00182DED" w:rsidRPr="00E3767F" w:rsidRDefault="00182DED" w:rsidP="00182DED">
      <w:pPr>
        <w:pStyle w:val="B1"/>
        <w:rPr>
          <w:lang w:val="en-GB"/>
        </w:rPr>
      </w:pPr>
      <w:r w:rsidRPr="00E3767F">
        <w:rPr>
          <w:lang w:val="en-GB"/>
        </w:rPr>
        <w:t>4.</w:t>
      </w:r>
      <w:r w:rsidRPr="00E3767F">
        <w:rPr>
          <w:lang w:val="en-GB"/>
        </w:rPr>
        <w:tab/>
        <w:t>GPSI or External Group ID; UDM NF consumers which manage network signalling not based on SUPI/SUCI (e.g. the NEF) select a UDM instance based on the GPSI or External Group ID range the UE</w:t>
      </w:r>
      <w:r w:rsidR="00DB50B4">
        <w:rPr>
          <w:lang w:val="en-GB"/>
        </w:rPr>
        <w:t>'</w:t>
      </w:r>
      <w:r w:rsidRPr="00E3767F">
        <w:rPr>
          <w:lang w:val="en-GB"/>
        </w:rPr>
        <w:t>s GPSI or External Group ID belongs to or based on the results of a discovery procedure with NRF using the UE</w:t>
      </w:r>
      <w:r w:rsidR="00DB50B4">
        <w:rPr>
          <w:lang w:val="en-GB"/>
        </w:rPr>
        <w:t>'</w:t>
      </w:r>
      <w:r w:rsidRPr="00E3767F">
        <w:rPr>
          <w:lang w:val="en-GB"/>
        </w:rPr>
        <w:t>s GPSI or External Group ID as input for UDM discovery.</w:t>
      </w:r>
    </w:p>
    <w:p w:rsidR="00D12414" w:rsidRPr="009E0DE1" w:rsidRDefault="00D12414" w:rsidP="00D12414">
      <w:r>
        <w:t>In the case of delegated discovery and selection in SCP, NF consumer shall include one of these factors in the request towards SCP.</w:t>
      </w:r>
    </w:p>
    <w:p w:rsidR="003A51F5" w:rsidRPr="009E0DE1" w:rsidRDefault="003A51F5" w:rsidP="003A51F5">
      <w:pPr>
        <w:pStyle w:val="Heading3"/>
        <w:rPr>
          <w:lang w:eastAsia="ko-KR"/>
        </w:rPr>
      </w:pPr>
      <w:bookmarkStart w:id="1328" w:name="_Toc20150232"/>
      <w:bookmarkStart w:id="1329" w:name="_Toc27847040"/>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1328"/>
      <w:bookmarkEnd w:id="1329"/>
    </w:p>
    <w:p w:rsidR="003A51F5" w:rsidRPr="009E0DE1" w:rsidRDefault="003A51F5" w:rsidP="003A51F5">
      <w:r w:rsidRPr="009E0DE1">
        <w:t>Multiple instances of UDR may be deployed, each one storing specific data or providing service to a specific set of NF consumers as described in clause 4.2.5.</w:t>
      </w:r>
    </w:p>
    <w:p w:rsidR="003A51F5" w:rsidRPr="009E0DE1" w:rsidRDefault="00D12414" w:rsidP="003A51F5">
      <w:r>
        <w:t xml:space="preserve">If the NF service consumer performs discovery and selection, the </w:t>
      </w:r>
      <w:r w:rsidR="003A51F5" w:rsidRPr="009E0DE1">
        <w:rPr>
          <w:lang w:eastAsia="ko-KR"/>
        </w:rPr>
        <w:t>NF consumer</w:t>
      </w:r>
      <w:r w:rsidR="003A51F5" w:rsidRPr="009E0DE1">
        <w:t xml:space="preserve"> shall utilize the </w:t>
      </w:r>
      <w:r w:rsidR="003A51F5" w:rsidRPr="009E0DE1">
        <w:rPr>
          <w:lang w:eastAsia="ko-KR"/>
        </w:rPr>
        <w:t>NRF</w:t>
      </w:r>
      <w:r w:rsidR="003A51F5" w:rsidRPr="009E0DE1">
        <w:t xml:space="preserve"> to discover the appropriate </w:t>
      </w:r>
      <w:r w:rsidR="003A51F5" w:rsidRPr="009E0DE1">
        <w:rPr>
          <w:lang w:eastAsia="ko-KR"/>
        </w:rPr>
        <w:t xml:space="preserve">UDR </w:t>
      </w:r>
      <w:r w:rsidR="003A51F5" w:rsidRPr="009E0DE1">
        <w:t xml:space="preserve">instance(s) unless </w:t>
      </w:r>
      <w:r w:rsidR="003A51F5" w:rsidRPr="009E0DE1">
        <w:rPr>
          <w:lang w:eastAsia="ko-KR"/>
        </w:rPr>
        <w:t>UDR</w:t>
      </w:r>
      <w:r w:rsidR="003A51F5" w:rsidRPr="009E0DE1">
        <w:t xml:space="preserve"> instance information is available by other means, e.g. locally configured on NF consumer</w:t>
      </w:r>
      <w:r w:rsidR="003A51F5" w:rsidRPr="009E0DE1">
        <w:rPr>
          <w:lang w:eastAsia="ko-KR"/>
        </w:rPr>
        <w:t>.</w:t>
      </w:r>
      <w:r w:rsidR="003A51F5" w:rsidRPr="009E0DE1">
        <w:t xml:space="preserve"> The </w:t>
      </w:r>
      <w:r w:rsidR="003A51F5" w:rsidRPr="009E0DE1">
        <w:rPr>
          <w:lang w:eastAsia="zh-CN"/>
        </w:rPr>
        <w:t>UDR</w:t>
      </w:r>
      <w:r w:rsidR="003A51F5" w:rsidRPr="009E0DE1">
        <w:t xml:space="preserve"> </w:t>
      </w:r>
      <w:r w:rsidR="00CD4094" w:rsidRPr="009E0DE1">
        <w:t xml:space="preserve">selection </w:t>
      </w:r>
      <w:r w:rsidR="003A51F5" w:rsidRPr="009E0DE1">
        <w:t>function in NF consumers</w:t>
      </w:r>
      <w:r w:rsidR="003A51F5" w:rsidRPr="009E0DE1">
        <w:rPr>
          <w:lang w:eastAsia="zh-CN"/>
        </w:rPr>
        <w:t xml:space="preserve"> </w:t>
      </w:r>
      <w:r w:rsidR="003A51F5" w:rsidRPr="009E0DE1">
        <w:t>is applicable to both 3GPP access and non-3GPP access.</w:t>
      </w:r>
      <w:r>
        <w:t xml:space="preserve"> </w:t>
      </w:r>
      <w:r w:rsidR="003A51F5" w:rsidRPr="009E0DE1">
        <w:t>The NF consumer</w:t>
      </w:r>
      <w:r>
        <w:t xml:space="preserve"> or the SCP</w:t>
      </w:r>
      <w:r w:rsidR="003A51F5" w:rsidRPr="009E0DE1">
        <w:t xml:space="preserve"> shall select a UDR instance that contains relevant information for the</w:t>
      </w:r>
      <w:r>
        <w:t xml:space="preserve"> NF</w:t>
      </w:r>
      <w:r w:rsidR="003A51F5" w:rsidRPr="009E0DE1">
        <w:t xml:space="preserve"> consumer, e.g. UDM</w:t>
      </w:r>
      <w:r>
        <w:t>/SCP</w:t>
      </w:r>
      <w:r w:rsidR="003A51F5" w:rsidRPr="009E0DE1">
        <w:t xml:space="preserve"> selects a UDR instance that contains subscription data, while NEF</w:t>
      </w:r>
      <w:r>
        <w:t>/SCP</w:t>
      </w:r>
      <w:r w:rsidR="003A51F5" w:rsidRPr="009E0DE1">
        <w:t xml:space="preserve"> (when used to access data for exposure) selects a UDR that contains data for exposure; or PCF</w:t>
      </w:r>
      <w:r>
        <w:t>/SCP</w:t>
      </w:r>
      <w:r w:rsidR="003A51F5" w:rsidRPr="009E0DE1">
        <w:t xml:space="preserve"> selects a UDR that contains Policy Data and/or Application Data.</w:t>
      </w:r>
    </w:p>
    <w:p w:rsidR="003A51F5" w:rsidRPr="009E0DE1" w:rsidRDefault="003A51F5" w:rsidP="003A51F5">
      <w:r w:rsidRPr="009E0DE1">
        <w:t xml:space="preserve">The </w:t>
      </w:r>
      <w:r w:rsidRPr="009E0DE1">
        <w:rPr>
          <w:lang w:eastAsia="zh-CN"/>
        </w:rPr>
        <w:t>UDR</w:t>
      </w:r>
      <w:r w:rsidRPr="009E0DE1">
        <w:t xml:space="preserve"> </w:t>
      </w:r>
      <w:r w:rsidRPr="009E0DE1">
        <w:rPr>
          <w:lang w:eastAsia="zh-CN"/>
        </w:rPr>
        <w:t>selection</w:t>
      </w:r>
      <w:r w:rsidR="00274EB1">
        <w:rPr>
          <w:lang w:eastAsia="zh-CN"/>
        </w:rPr>
        <w:t xml:space="preserve"> function in UDR NF consumers considers the Data Set Identifier of the data to be managed in UDR (see UDR service definition in </w:t>
      </w:r>
      <w:r w:rsidR="002369B3">
        <w:rPr>
          <w:lang w:eastAsia="zh-CN"/>
        </w:rPr>
        <w:t>TS 23.502 [</w:t>
      </w:r>
      <w:r w:rsidR="00274EB1">
        <w:rPr>
          <w:lang w:eastAsia="zh-CN"/>
        </w:rPr>
        <w:t>3] clause 5.2.12). Additionally, the UDR selection function in UDR NF consumers should consider one of the following factors when available to the UDR NF consumer</w:t>
      </w:r>
      <w:r w:rsidRPr="009E0DE1">
        <w:t>:</w:t>
      </w:r>
    </w:p>
    <w:p w:rsidR="00274EB1" w:rsidRDefault="00274EB1" w:rsidP="00274EB1">
      <w:pPr>
        <w:pStyle w:val="B1"/>
        <w:rPr>
          <w:lang w:val="en-GB" w:eastAsia="zh-CN"/>
        </w:rPr>
      </w:pPr>
      <w:r>
        <w:rPr>
          <w:lang w:val="en-GB" w:eastAsia="zh-CN"/>
        </w:rPr>
        <w:t>1.</w:t>
      </w:r>
      <w:r>
        <w:rPr>
          <w:lang w:val="en-GB" w:eastAsia="zh-CN"/>
        </w:rPr>
        <w:tab/>
        <w:t>UDR Group ID the UE's SUPI belongs to.</w:t>
      </w:r>
    </w:p>
    <w:p w:rsidR="00274EB1" w:rsidRDefault="00274EB1" w:rsidP="00274EB1">
      <w:pPr>
        <w:pStyle w:val="B1"/>
        <w:rPr>
          <w:lang w:val="en-GB" w:eastAsia="zh-CN"/>
        </w:rPr>
      </w:pPr>
      <w:r>
        <w:rPr>
          <w:lang w:val="en-GB" w:eastAsia="zh-CN"/>
        </w:rPr>
        <w:t>2.</w:t>
      </w:r>
      <w:r>
        <w:rPr>
          <w:lang w:val="en-GB" w:eastAsia="zh-CN"/>
        </w:rPr>
        <w:tab/>
        <w:t>SUPI; e.g. the UDR NF consumer selects a UDR instance based on the SUPI range the UE's SUPI belongs to or based on the results of a discovery procedure with NRF using the UE's SUPI as input for UDR discovery.</w:t>
      </w:r>
    </w:p>
    <w:p w:rsidR="00274EB1" w:rsidRDefault="00274EB1" w:rsidP="00274EB1">
      <w:pPr>
        <w:pStyle w:val="B1"/>
        <w:rPr>
          <w:lang w:val="en-GB" w:eastAsia="zh-CN"/>
        </w:rPr>
      </w:pPr>
      <w:r>
        <w:rPr>
          <w:lang w:val="en-GB" w:eastAsia="zh-CN"/>
        </w:rPr>
        <w:t>3.</w:t>
      </w:r>
      <w:r>
        <w:rPr>
          <w:lang w:val="en-GB"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rsidR="00D12414" w:rsidRPr="009E0DE1" w:rsidRDefault="00D12414" w:rsidP="00D12414">
      <w:r>
        <w:t>In the case of delegated discovery and selection, the NF consumer shall include the available factors in the request towards SCP.</w:t>
      </w:r>
    </w:p>
    <w:p w:rsidR="00F53970" w:rsidRPr="009E0DE1" w:rsidRDefault="00F53970" w:rsidP="00F53970">
      <w:pPr>
        <w:pStyle w:val="Heading3"/>
      </w:pPr>
      <w:bookmarkStart w:id="1330" w:name="_Toc20150233"/>
      <w:bookmarkStart w:id="1331" w:name="_Toc27847041"/>
      <w:r w:rsidRPr="009E0DE1">
        <w:t>6.3.10</w:t>
      </w:r>
      <w:r w:rsidRPr="009E0DE1">
        <w:tab/>
        <w:t>SMSF</w:t>
      </w:r>
      <w:r w:rsidR="00CD4094" w:rsidRPr="009E0DE1">
        <w:t xml:space="preserve"> discovery and</w:t>
      </w:r>
      <w:r w:rsidRPr="009E0DE1">
        <w:t xml:space="preserve"> selection</w:t>
      </w:r>
      <w:bookmarkEnd w:id="1330"/>
      <w:bookmarkEnd w:id="1331"/>
    </w:p>
    <w:p w:rsidR="00F53970" w:rsidRPr="009E0DE1" w:rsidRDefault="00F53970" w:rsidP="00F53970">
      <w:r w:rsidRPr="009E0DE1">
        <w:t>The SMSF selection function is supported by the AMF and is used to allocate an SMSF</w:t>
      </w:r>
      <w:r w:rsidR="00274EB1">
        <w:t xml:space="preserve"> instance</w:t>
      </w:r>
      <w:r w:rsidRPr="009E0DE1">
        <w:t xml:space="preserve"> that shall manage the SMS.</w:t>
      </w:r>
    </w:p>
    <w:p w:rsidR="001F3F7C" w:rsidRPr="009E0DE1" w:rsidRDefault="00F53970" w:rsidP="00F53970">
      <w:r w:rsidRPr="009E0DE1">
        <w:t>If the "SMS supported" indication is included in the Registration Request</w:t>
      </w:r>
      <w:r w:rsidR="00274EB1">
        <w:t xml:space="preserve"> by the UE</w:t>
      </w:r>
      <w:r w:rsidRPr="009E0DE1">
        <w:t xml:space="preserve">, the AMF checks SMS subscription from the UDM for the UE on whether the SMS is allowed </w:t>
      </w:r>
      <w:r w:rsidR="00274EB1">
        <w:t xml:space="preserve">for </w:t>
      </w:r>
      <w:r w:rsidRPr="009E0DE1">
        <w:t>the UE.</w:t>
      </w:r>
    </w:p>
    <w:p w:rsidR="001F3F7C" w:rsidRPr="009E0DE1" w:rsidRDefault="001F3F7C" w:rsidP="00F53970">
      <w:r w:rsidRPr="009E0DE1">
        <w:t xml:space="preserve">If the SMS is allowed and the UE Context stored in AMF includes an SMSF address, the AMF </w:t>
      </w:r>
      <w:r w:rsidR="00274EB1">
        <w:t xml:space="preserve">uses </w:t>
      </w:r>
      <w:r w:rsidRPr="009E0DE1">
        <w:t xml:space="preserve">the SMSF address included in UE Context (according to Table 5.2.2.2.2-1 of </w:t>
      </w:r>
      <w:r w:rsidR="002369B3" w:rsidRPr="009E0DE1">
        <w:t>TS</w:t>
      </w:r>
      <w:r w:rsidR="002369B3">
        <w:t> </w:t>
      </w:r>
      <w:r w:rsidR="002369B3" w:rsidRPr="009E0DE1">
        <w:t>23.502</w:t>
      </w:r>
      <w:r w:rsidR="002369B3">
        <w:t> </w:t>
      </w:r>
      <w:r w:rsidR="002369B3" w:rsidRPr="009E0DE1">
        <w:t>[</w:t>
      </w:r>
      <w:r w:rsidRPr="009E0DE1">
        <w:t>3]).</w:t>
      </w:r>
    </w:p>
    <w:p w:rsidR="00CD4094" w:rsidRPr="009E0DE1" w:rsidRDefault="00F53970" w:rsidP="00F53970">
      <w:r w:rsidRPr="009E0DE1">
        <w:t>If the SMS is allowed</w:t>
      </w:r>
      <w:r w:rsidR="001F3F7C" w:rsidRPr="009E0DE1">
        <w:t xml:space="preserve"> and the UE Context stored in AMF does</w:t>
      </w:r>
      <w:r w:rsidR="00274EB1">
        <w:t xml:space="preserve"> not </w:t>
      </w:r>
      <w:r w:rsidR="001F3F7C" w:rsidRPr="009E0DE1">
        <w:t>include an SMSF address</w:t>
      </w:r>
      <w:r w:rsidRPr="009E0DE1">
        <w:t>, the AMF discovers and selects an SMSF to serve the UE.</w:t>
      </w:r>
    </w:p>
    <w:p w:rsidR="00F53970" w:rsidRPr="009E0DE1" w:rsidRDefault="00F53970" w:rsidP="00F53970">
      <w:r w:rsidRPr="009E0DE1">
        <w:t xml:space="preserve">The SMSF </w:t>
      </w:r>
      <w:r w:rsidR="00CD4094" w:rsidRPr="009E0DE1">
        <w:t xml:space="preserve">selection may be </w:t>
      </w:r>
      <w:r w:rsidRPr="009E0DE1">
        <w:t>based on the following methods:</w:t>
      </w:r>
    </w:p>
    <w:p w:rsidR="00F53970" w:rsidRPr="009E0DE1" w:rsidRDefault="00F53970" w:rsidP="00F53970">
      <w:pPr>
        <w:pStyle w:val="B1"/>
        <w:rPr>
          <w:lang w:val="en-GB"/>
        </w:rPr>
      </w:pPr>
      <w:r w:rsidRPr="009E0DE1">
        <w:rPr>
          <w:lang w:val="en-GB"/>
        </w:rPr>
        <w:t>-</w:t>
      </w:r>
      <w:r w:rsidRPr="009E0DE1">
        <w:rPr>
          <w:lang w:val="en-GB"/>
        </w:rPr>
        <w:tab/>
        <w:t>SMSF</w:t>
      </w:r>
      <w:r w:rsidR="00274EB1">
        <w:rPr>
          <w:lang w:val="en-GB"/>
        </w:rPr>
        <w:t xml:space="preserve"> instance(s)</w:t>
      </w:r>
      <w:r w:rsidRPr="009E0DE1">
        <w:rPr>
          <w:lang w:val="en-GB"/>
        </w:rPr>
        <w:t xml:space="preserve"> address</w:t>
      </w:r>
      <w:r w:rsidR="00274EB1">
        <w:rPr>
          <w:lang w:val="en-GB"/>
        </w:rPr>
        <w:t>(es)</w:t>
      </w:r>
      <w:r w:rsidRPr="009E0DE1">
        <w:rPr>
          <w:lang w:val="en-GB"/>
        </w:rPr>
        <w:t xml:space="preserve"> preconfigured in the AMF (i.e., SMSF FQDN</w:t>
      </w:r>
      <w:r w:rsidR="00274EB1">
        <w:rPr>
          <w:lang w:val="en-GB"/>
        </w:rPr>
        <w:t xml:space="preserve"> or IP addresses</w:t>
      </w:r>
      <w:r w:rsidRPr="009E0DE1">
        <w:rPr>
          <w:lang w:val="en-GB"/>
        </w:rPr>
        <w:t>); or</w:t>
      </w:r>
    </w:p>
    <w:p w:rsidR="00F53970" w:rsidRPr="009E0DE1" w:rsidRDefault="00F53970" w:rsidP="00F53970">
      <w:pPr>
        <w:pStyle w:val="B1"/>
        <w:rPr>
          <w:lang w:val="en-GB"/>
        </w:rPr>
      </w:pPr>
      <w:r w:rsidRPr="009E0DE1">
        <w:rPr>
          <w:lang w:val="en-GB"/>
        </w:rPr>
        <w:t>-</w:t>
      </w:r>
      <w:r w:rsidRPr="009E0DE1">
        <w:rPr>
          <w:lang w:val="en-GB"/>
        </w:rPr>
        <w:tab/>
        <w:t>SMSF</w:t>
      </w:r>
      <w:r w:rsidR="00CD4094" w:rsidRPr="009E0DE1">
        <w:rPr>
          <w:lang w:val="en-GB"/>
        </w:rPr>
        <w:t xml:space="preserve"> information available in the serving PLMN if </w:t>
      </w:r>
      <w:r w:rsidRPr="009E0DE1">
        <w:rPr>
          <w:lang w:val="en-GB"/>
        </w:rPr>
        <w:t>received from</w:t>
      </w:r>
      <w:r w:rsidR="00CD4094" w:rsidRPr="009E0DE1">
        <w:rPr>
          <w:lang w:val="en-GB"/>
        </w:rPr>
        <w:t xml:space="preserve"> an old AMF or</w:t>
      </w:r>
      <w:r w:rsidRPr="009E0DE1">
        <w:rPr>
          <w:lang w:val="en-GB"/>
        </w:rPr>
        <w:t xml:space="preserve"> the UDM; or</w:t>
      </w:r>
    </w:p>
    <w:p w:rsidR="00F53970" w:rsidRPr="009E0DE1" w:rsidRDefault="00F53970" w:rsidP="00F53970">
      <w:pPr>
        <w:pStyle w:val="B1"/>
        <w:rPr>
          <w:lang w:val="en-GB"/>
        </w:rPr>
      </w:pPr>
      <w:r w:rsidRPr="009E0DE1">
        <w:rPr>
          <w:lang w:val="en-GB"/>
        </w:rPr>
        <w:t>-</w:t>
      </w:r>
      <w:r w:rsidRPr="009E0DE1">
        <w:rPr>
          <w:lang w:val="en-GB"/>
        </w:rPr>
        <w:tab/>
        <w:t>The AMF invokes Nnrf_NFDiscovery service operation from NRF to discover SMSF</w:t>
      </w:r>
      <w:r w:rsidR="00274EB1">
        <w:rPr>
          <w:lang w:val="en-GB"/>
        </w:rPr>
        <w:t xml:space="preserve"> instance </w:t>
      </w:r>
      <w:r w:rsidRPr="009E0DE1">
        <w:rPr>
          <w:lang w:val="en-GB"/>
        </w:rPr>
        <w:t>as described in clause 5.2.7.</w:t>
      </w:r>
      <w:r w:rsidR="00DE61D2">
        <w:rPr>
          <w:lang w:val="en-GB"/>
        </w:rPr>
        <w:t>3</w:t>
      </w:r>
      <w:r w:rsidRPr="009E0DE1">
        <w:rPr>
          <w:lang w:val="en-GB"/>
        </w:rPr>
        <w:t xml:space="preserve">.2 of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3].</w:t>
      </w:r>
    </w:p>
    <w:p w:rsidR="00F53970" w:rsidRPr="009E0DE1" w:rsidRDefault="00F53970" w:rsidP="00F53970">
      <w:r w:rsidRPr="009E0DE1">
        <w:t>For roaming scenario, the AMF discovers and selects an SMSF in VPLMN.</w:t>
      </w:r>
    </w:p>
    <w:p w:rsidR="00A91FD8" w:rsidRDefault="00A91FD8" w:rsidP="00A91FD8">
      <w:bookmarkStart w:id="1332" w:name="_Toc20150234"/>
      <w:r>
        <w:t>If the NF consumer performs discovery and selection via NRF, the SMSF selection function in the NF consumer selects a SMSF instance based on the available SMSF instances obtained from the NRF.</w:t>
      </w:r>
    </w:p>
    <w:p w:rsidR="00A91FD8" w:rsidRDefault="00A91FD8" w:rsidP="00A91FD8">
      <w:r>
        <w:t>In the case of delegated discovery and selection in SCP, the NF consumer shall include all available factors in the request towards SCP.</w:t>
      </w:r>
    </w:p>
    <w:p w:rsidR="0094413B" w:rsidRPr="006B738D" w:rsidRDefault="0094413B" w:rsidP="0094413B">
      <w:pPr>
        <w:pStyle w:val="Heading3"/>
        <w:rPr>
          <w:lang w:eastAsia="zh-CN"/>
        </w:rPr>
      </w:pPr>
      <w:bookmarkStart w:id="1333" w:name="_Toc27847042"/>
      <w:r w:rsidRPr="006B738D">
        <w:rPr>
          <w:rFonts w:hint="eastAsia"/>
        </w:rPr>
        <w:t>6.3.</w:t>
      </w:r>
      <w:r w:rsidRPr="006B738D">
        <w:t>11</w:t>
      </w:r>
      <w:r w:rsidRPr="006B738D">
        <w:tab/>
      </w:r>
      <w:r w:rsidRPr="006B738D">
        <w:rPr>
          <w:rFonts w:hint="eastAsia"/>
        </w:rPr>
        <w:t xml:space="preserve">CHF </w:t>
      </w:r>
      <w:r w:rsidRPr="006B738D">
        <w:t>discovery and selection</w:t>
      </w:r>
      <w:bookmarkEnd w:id="1332"/>
      <w:bookmarkEnd w:id="1333"/>
    </w:p>
    <w:p w:rsidR="0094413B" w:rsidRPr="006B738D" w:rsidRDefault="0094413B" w:rsidP="00DB50B4">
      <w:pPr>
        <w:rPr>
          <w:noProof/>
          <w:lang w:eastAsia="zh-CN"/>
        </w:rPr>
      </w:pPr>
      <w:r w:rsidRPr="006B738D">
        <w:rPr>
          <w:noProof/>
          <w:lang w:eastAsia="zh-CN"/>
        </w:rPr>
        <w:t>The CHF discovery and selection function is supported by the SMF</w:t>
      </w:r>
      <w:r w:rsidR="00527F05">
        <w:rPr>
          <w:noProof/>
          <w:lang w:eastAsia="zh-CN"/>
        </w:rPr>
        <w:t>, the AMF</w:t>
      </w:r>
      <w:r w:rsidRPr="006B738D">
        <w:rPr>
          <w:noProof/>
          <w:lang w:eastAsia="zh-CN"/>
        </w:rPr>
        <w:t xml:space="preserve"> and the PCF. It is used by the SMF to select a CHF that manages the online charging or offline charging for a PDU Session of a subscriber.</w:t>
      </w:r>
      <w:r w:rsidR="00527F05">
        <w:rPr>
          <w:noProof/>
          <w:lang w:eastAsia="zh-CN"/>
        </w:rPr>
        <w:t xml:space="preserve"> It is used by the AMF to select a CHF that manages the online charging or offline charging for 5G connection and mobility of a subscriber.</w:t>
      </w:r>
      <w:r w:rsidRPr="006B738D">
        <w:rPr>
          <w:noProof/>
          <w:lang w:eastAsia="zh-CN"/>
        </w:rPr>
        <w:t xml:space="preserve"> It is used by the PCF to select a CHF that manages the spending limits for a PDU Session of a subscriber.</w:t>
      </w:r>
    </w:p>
    <w:p w:rsidR="0094413B" w:rsidRPr="006B738D" w:rsidRDefault="0094413B" w:rsidP="00DB50B4">
      <w:pPr>
        <w:rPr>
          <w:noProof/>
          <w:lang w:eastAsia="zh-CN"/>
        </w:rPr>
      </w:pPr>
      <w:r w:rsidRPr="006B738D">
        <w:rPr>
          <w:noProof/>
          <w:lang w:eastAsia="zh-CN"/>
        </w:rPr>
        <w:t xml:space="preserve">For the PCF </w:t>
      </w:r>
      <w:r w:rsidR="00527F05">
        <w:rPr>
          <w:noProof/>
          <w:lang w:eastAsia="zh-CN"/>
        </w:rPr>
        <w:t xml:space="preserve">to </w:t>
      </w:r>
      <w:r w:rsidRPr="006B738D">
        <w:rPr>
          <w:noProof/>
          <w:lang w:eastAsia="zh-CN"/>
        </w:rPr>
        <w:t>select</w:t>
      </w:r>
      <w:r w:rsidR="00527F05">
        <w:rPr>
          <w:noProof/>
          <w:lang w:eastAsia="zh-CN"/>
        </w:rPr>
        <w:t xml:space="preserve"> the</w:t>
      </w:r>
      <w:r w:rsidR="003139B5">
        <w:rPr>
          <w:noProof/>
          <w:lang w:eastAsia="zh-CN"/>
        </w:rPr>
        <w:t xml:space="preserve"> CHF</w:t>
      </w:r>
      <w:r w:rsidRPr="006B738D">
        <w:rPr>
          <w:noProof/>
          <w:lang w:eastAsia="zh-CN"/>
        </w:rPr>
        <w:t>, the address</w:t>
      </w:r>
      <w:r w:rsidR="00131B31">
        <w:rPr>
          <w:noProof/>
          <w:lang w:eastAsia="zh-CN"/>
        </w:rPr>
        <w:t>(</w:t>
      </w:r>
      <w:r w:rsidRPr="006B738D">
        <w:rPr>
          <w:noProof/>
          <w:lang w:eastAsia="zh-CN"/>
        </w:rPr>
        <w:t>es) of the CHF, including the Primary CHF address and the Secondary CHF address, may be:</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sidR="00131B31">
        <w:rPr>
          <w:rFonts w:eastAsia="SimSun"/>
          <w:noProof/>
          <w:lang w:val="en-GB"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sidR="00131B31">
        <w:rPr>
          <w:rFonts w:eastAsia="SimSun"/>
          <w:noProof/>
          <w:lang w:val="en-GB"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 xml:space="preserve">f </w:t>
      </w:r>
      <w:r w:rsidR="002369B3" w:rsidRPr="006B738D">
        <w:rPr>
          <w:rFonts w:eastAsia="SimSun"/>
          <w:noProof/>
          <w:lang w:eastAsia="zh-CN"/>
        </w:rPr>
        <w:t>TS</w:t>
      </w:r>
      <w:r w:rsidR="002369B3">
        <w:rPr>
          <w:rFonts w:eastAsia="SimSun"/>
          <w:noProof/>
          <w:lang w:eastAsia="zh-CN"/>
        </w:rPr>
        <w:t> </w:t>
      </w:r>
      <w:r w:rsidR="002369B3" w:rsidRPr="006B738D">
        <w:rPr>
          <w:rFonts w:eastAsia="SimSun"/>
          <w:noProof/>
          <w:lang w:eastAsia="zh-CN"/>
        </w:rPr>
        <w:t>23.503</w:t>
      </w:r>
      <w:r w:rsidR="002369B3">
        <w:rPr>
          <w:rFonts w:eastAsia="SimSun"/>
          <w:noProof/>
          <w:lang w:eastAsia="zh-CN"/>
        </w:rPr>
        <w:t> </w:t>
      </w:r>
      <w:r w:rsidR="002369B3" w:rsidRPr="006B738D">
        <w:rPr>
          <w:rFonts w:eastAsia="SimSun"/>
          <w:noProof/>
          <w:lang w:eastAsia="zh-CN"/>
        </w:rPr>
        <w:t>[</w:t>
      </w:r>
      <w:r w:rsidRPr="006B738D">
        <w:rPr>
          <w:rFonts w:eastAsia="SimSun"/>
          <w:noProof/>
          <w:lang w:eastAsia="zh-CN"/>
        </w:rPr>
        <w:t>45].</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 xml:space="preserve">f </w:t>
      </w:r>
      <w:r w:rsidR="002369B3" w:rsidRPr="006B738D">
        <w:rPr>
          <w:rFonts w:eastAsia="SimSun"/>
          <w:noProof/>
          <w:lang w:eastAsia="zh-CN"/>
        </w:rPr>
        <w:t>TS</w:t>
      </w:r>
      <w:r w:rsidR="002369B3">
        <w:rPr>
          <w:rFonts w:eastAsia="SimSun"/>
          <w:noProof/>
          <w:lang w:eastAsia="zh-CN"/>
        </w:rPr>
        <w:t> </w:t>
      </w:r>
      <w:r w:rsidR="002369B3" w:rsidRPr="006B738D">
        <w:rPr>
          <w:rFonts w:eastAsia="SimSun"/>
          <w:noProof/>
          <w:lang w:eastAsia="zh-CN"/>
        </w:rPr>
        <w:t>32.290</w:t>
      </w:r>
      <w:r w:rsidR="002369B3">
        <w:rPr>
          <w:rFonts w:eastAsia="SimSun"/>
          <w:noProof/>
          <w:lang w:eastAsia="zh-CN"/>
        </w:rPr>
        <w:t> </w:t>
      </w:r>
      <w:r w:rsidR="002369B3" w:rsidRPr="006B738D">
        <w:rPr>
          <w:rFonts w:eastAsia="SimSun"/>
          <w:noProof/>
          <w:lang w:eastAsia="zh-CN"/>
        </w:rPr>
        <w:t>[</w:t>
      </w:r>
      <w:r w:rsidRPr="006B738D">
        <w:rPr>
          <w:rFonts w:eastAsia="SimSun"/>
          <w:noProof/>
          <w:lang w:eastAsia="zh-CN"/>
        </w:rPr>
        <w:t>67].</w:t>
      </w:r>
    </w:p>
    <w:p w:rsidR="00375F94" w:rsidRDefault="00375F94" w:rsidP="0094413B">
      <w:pPr>
        <w:rPr>
          <w:rFonts w:eastAsia="SimSun"/>
          <w:noProof/>
          <w:lang w:eastAsia="zh-CN"/>
        </w:rPr>
      </w:pPr>
      <w:r>
        <w:rPr>
          <w:rFonts w:eastAsia="SimSun"/>
          <w:noProof/>
          <w:lang w:eastAsia="zh-CN"/>
        </w:rPr>
        <w:t>The address(es) of the CHF shall be applicable for all services provided by the CHF.</w:t>
      </w:r>
    </w:p>
    <w:p w:rsidR="00375F94" w:rsidRDefault="00375F94" w:rsidP="0094413B">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rsidR="0094413B" w:rsidRPr="006B738D" w:rsidRDefault="0094413B" w:rsidP="0094413B">
      <w:pPr>
        <w:rPr>
          <w:rFonts w:eastAsia="SimSun"/>
          <w:noProof/>
          <w:lang w:eastAsia="zh-CN"/>
        </w:rPr>
      </w:pPr>
      <w:r w:rsidRPr="006B738D">
        <w:rPr>
          <w:rFonts w:eastAsia="SimSun"/>
          <w:noProof/>
          <w:lang w:eastAsia="zh-CN"/>
        </w:rPr>
        <w:t>The CHF address(es) retrieved from the UDR</w:t>
      </w:r>
      <w:r w:rsidR="00375F94">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sidR="003139B5">
        <w:rPr>
          <w:rFonts w:eastAsia="SimSun"/>
          <w:noProof/>
          <w:lang w:eastAsia="zh-CN"/>
        </w:rPr>
        <w:t xml:space="preserve"> and</w:t>
      </w:r>
      <w:r w:rsidR="00375F94">
        <w:rPr>
          <w:rFonts w:eastAsia="SimSun"/>
          <w:noProof/>
          <w:lang w:eastAsia="zh-CN"/>
        </w:rPr>
        <w:t xml:space="preserve"> possible associated CHF instance ID(s) and CHF set ID(s), and over</w:t>
      </w:r>
      <w:r w:rsidR="003139B5">
        <w:rPr>
          <w:rFonts w:eastAsia="SimSun"/>
          <w:noProof/>
          <w:lang w:eastAsia="zh-CN"/>
        </w:rPr>
        <w:t xml:space="preserve"> the CHF address(es) discoverred by the NRF. If no CHF address(es) is received from the UDR, the PCF selects, based on operator policies, either the CHF addresse(es) provided by NRF</w:t>
      </w:r>
      <w:r w:rsidR="00375F94">
        <w:rPr>
          <w:rFonts w:eastAsia="SimSun"/>
          <w:noProof/>
          <w:lang w:eastAsia="zh-CN"/>
        </w:rPr>
        <w:t>,</w:t>
      </w:r>
      <w:r w:rsidR="003139B5">
        <w:rPr>
          <w:rFonts w:eastAsia="SimSun"/>
          <w:noProof/>
          <w:lang w:eastAsia="zh-CN"/>
        </w:rPr>
        <w:t xml:space="preserve"> or the locally configured CHF address(es)</w:t>
      </w:r>
      <w:r w:rsidR="00375F94">
        <w:rPr>
          <w:rFonts w:eastAsia="SimSun"/>
          <w:noProof/>
          <w:lang w:eastAsia="zh-CN"/>
        </w:rPr>
        <w:t xml:space="preserve"> and possible associated CHF instance ID(s) and CHF set ID(s)</w:t>
      </w:r>
      <w:r w:rsidRPr="006B738D">
        <w:rPr>
          <w:rFonts w:eastAsia="SimSun"/>
          <w:noProof/>
          <w:lang w:eastAsia="zh-CN"/>
        </w:rPr>
        <w:t>.</w:t>
      </w:r>
    </w:p>
    <w:p w:rsidR="00375F94" w:rsidRDefault="00375F94" w:rsidP="0094413B">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rsidR="00375F94" w:rsidRDefault="00375F94" w:rsidP="0094413B">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rsidR="0094413B" w:rsidRPr="006B738D" w:rsidRDefault="0094413B" w:rsidP="0094413B">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sidR="00375F94">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w:t>
      </w:r>
      <w:r w:rsidR="002369B3" w:rsidRPr="006B738D">
        <w:rPr>
          <w:rFonts w:eastAsia="SimSun"/>
          <w:noProof/>
          <w:lang w:eastAsia="zh-CN"/>
        </w:rPr>
        <w:t>TS</w:t>
      </w:r>
      <w:r w:rsidR="002369B3">
        <w:rPr>
          <w:rFonts w:eastAsia="SimSun"/>
          <w:noProof/>
          <w:lang w:eastAsia="zh-CN"/>
        </w:rPr>
        <w:t> </w:t>
      </w:r>
      <w:r w:rsidR="002369B3" w:rsidRPr="006B738D">
        <w:rPr>
          <w:rFonts w:eastAsia="SimSun"/>
          <w:noProof/>
          <w:lang w:eastAsia="zh-CN"/>
        </w:rPr>
        <w:t>23.503</w:t>
      </w:r>
      <w:r w:rsidR="002369B3">
        <w:rPr>
          <w:rFonts w:eastAsia="SimSun"/>
          <w:noProof/>
          <w:lang w:eastAsia="zh-CN"/>
        </w:rPr>
        <w:t> </w:t>
      </w:r>
      <w:r w:rsidR="002369B3" w:rsidRPr="006B738D">
        <w:rPr>
          <w:rFonts w:eastAsia="SimSun"/>
          <w:noProof/>
          <w:lang w:eastAsia="zh-CN"/>
        </w:rPr>
        <w:t>[</w:t>
      </w:r>
      <w:r w:rsidRPr="006B738D">
        <w:rPr>
          <w:rFonts w:eastAsia="SimSun"/>
          <w:noProof/>
          <w:lang w:eastAsia="zh-CN"/>
        </w:rPr>
        <w:t xml:space="preserve">45] and the SMF applies them as defined in clause 5.1.8 of </w:t>
      </w:r>
      <w:r w:rsidR="002369B3" w:rsidRPr="006B738D">
        <w:rPr>
          <w:rFonts w:eastAsia="SimSun"/>
          <w:noProof/>
          <w:lang w:eastAsia="zh-CN"/>
        </w:rPr>
        <w:t>TS</w:t>
      </w:r>
      <w:r w:rsidR="002369B3">
        <w:rPr>
          <w:rFonts w:eastAsia="SimSun"/>
          <w:noProof/>
          <w:lang w:eastAsia="zh-CN"/>
        </w:rPr>
        <w:t> </w:t>
      </w:r>
      <w:r w:rsidR="002369B3" w:rsidRPr="006B738D">
        <w:rPr>
          <w:rFonts w:eastAsia="SimSun"/>
          <w:noProof/>
          <w:lang w:eastAsia="zh-CN"/>
        </w:rPr>
        <w:t>32.255</w:t>
      </w:r>
      <w:r w:rsidR="002369B3">
        <w:rPr>
          <w:rFonts w:eastAsia="SimSun"/>
          <w:noProof/>
          <w:lang w:eastAsia="zh-CN"/>
        </w:rPr>
        <w:t> </w:t>
      </w:r>
      <w:r w:rsidR="002369B3" w:rsidRPr="006B738D">
        <w:rPr>
          <w:rFonts w:eastAsia="SimSun"/>
          <w:noProof/>
          <w:lang w:eastAsia="zh-CN"/>
        </w:rPr>
        <w:t>[</w:t>
      </w:r>
      <w:r w:rsidRPr="006B738D">
        <w:rPr>
          <w:rFonts w:eastAsia="SimSun"/>
          <w:noProof/>
          <w:lang w:eastAsia="zh-CN"/>
        </w:rPr>
        <w:t xml:space="preserve">68]. Otherwise, the SMF selection of the CHF as defined in clause 5.1.8 of </w:t>
      </w:r>
      <w:r w:rsidR="002369B3" w:rsidRPr="006B738D">
        <w:rPr>
          <w:rFonts w:eastAsia="SimSun"/>
          <w:noProof/>
          <w:lang w:eastAsia="zh-CN"/>
        </w:rPr>
        <w:t>TS</w:t>
      </w:r>
      <w:r w:rsidR="002369B3">
        <w:rPr>
          <w:rFonts w:eastAsia="SimSun"/>
          <w:noProof/>
          <w:lang w:eastAsia="zh-CN"/>
        </w:rPr>
        <w:t> </w:t>
      </w:r>
      <w:r w:rsidR="002369B3" w:rsidRPr="006B738D">
        <w:rPr>
          <w:rFonts w:eastAsia="SimSun"/>
          <w:noProof/>
          <w:lang w:eastAsia="zh-CN"/>
        </w:rPr>
        <w:t>32.255</w:t>
      </w:r>
      <w:r w:rsidR="002369B3">
        <w:rPr>
          <w:rFonts w:eastAsia="SimSun"/>
          <w:noProof/>
          <w:lang w:eastAsia="zh-CN"/>
        </w:rPr>
        <w:t> </w:t>
      </w:r>
      <w:r w:rsidR="002369B3" w:rsidRPr="006B738D">
        <w:rPr>
          <w:rFonts w:eastAsia="SimSun"/>
          <w:noProof/>
          <w:lang w:eastAsia="zh-CN"/>
        </w:rPr>
        <w:t>[</w:t>
      </w:r>
      <w:r w:rsidRPr="006B738D">
        <w:rPr>
          <w:rFonts w:eastAsia="SimSun"/>
          <w:noProof/>
          <w:lang w:eastAsia="zh-CN"/>
        </w:rPr>
        <w:t>68] applies.</w:t>
      </w:r>
    </w:p>
    <w:p w:rsidR="00527F05" w:rsidRDefault="00527F05" w:rsidP="00A91FD8">
      <w:pPr>
        <w:rPr>
          <w:lang w:eastAsia="zh-CN"/>
        </w:rPr>
      </w:pPr>
      <w:bookmarkStart w:id="1334" w:name="_Toc20150235"/>
      <w:r>
        <w:rPr>
          <w:lang w:eastAsia="zh-CN"/>
        </w:rPr>
        <w:t>How the CHF is selected by the AMF is defined in clause 5.1.3 of TS 32.256 [114].</w:t>
      </w:r>
    </w:p>
    <w:p w:rsidR="00A91FD8" w:rsidRDefault="00A91FD8" w:rsidP="00A91FD8">
      <w:pPr>
        <w:rPr>
          <w:lang w:eastAsia="zh-CN"/>
        </w:rPr>
      </w:pPr>
      <w:r>
        <w:rPr>
          <w:lang w:eastAsia="zh-CN"/>
        </w:rPr>
        <w:t>If the NF consumer performs discovery and selection via NRF, the CHF selection function in NF consumers selects a CHF instance based on the available CHF instances obtained from the NRF.</w:t>
      </w:r>
    </w:p>
    <w:p w:rsidR="00A91FD8" w:rsidRDefault="00A91FD8" w:rsidP="00A91FD8">
      <w:pPr>
        <w:rPr>
          <w:lang w:eastAsia="zh-CN"/>
        </w:rPr>
      </w:pPr>
      <w:r>
        <w:rPr>
          <w:lang w:eastAsia="zh-CN"/>
        </w:rPr>
        <w:t>The CHF selection functionality in NF consumer or in SCP should consider one of the following factors:</w:t>
      </w:r>
    </w:p>
    <w:p w:rsidR="00A91FD8" w:rsidRDefault="00A91FD8" w:rsidP="00A30201">
      <w:pPr>
        <w:pStyle w:val="B1"/>
        <w:rPr>
          <w:lang w:eastAsia="zh-CN"/>
        </w:rPr>
      </w:pPr>
      <w:r>
        <w:rPr>
          <w:lang w:eastAsia="zh-CN"/>
        </w:rPr>
        <w:t>1.</w:t>
      </w:r>
      <w:r>
        <w:rPr>
          <w:lang w:eastAsia="zh-CN"/>
        </w:rPr>
        <w:tab/>
        <w:t>CHF Group ID of the UE's SUPI.</w:t>
      </w:r>
    </w:p>
    <w:p w:rsidR="00A91FD8" w:rsidRDefault="00A91FD8" w:rsidP="00A30201">
      <w:pPr>
        <w:pStyle w:val="NO"/>
        <w:rPr>
          <w:lang w:eastAsia="zh-CN"/>
        </w:rPr>
      </w:pPr>
      <w:r>
        <w:rPr>
          <w:lang w:eastAsia="zh-CN"/>
        </w:rPr>
        <w:t>NOTE:</w:t>
      </w:r>
      <w:r>
        <w:rPr>
          <w:lang w:eastAsia="zh-CN"/>
        </w:rPr>
        <w:tab/>
        <w:t>The NF Consumer can infer the CHF Group ID the UE's SUPI belongs to, based on the results of CHF discovery procedures with NRF.</w:t>
      </w:r>
    </w:p>
    <w:p w:rsidR="00A91FD8" w:rsidRDefault="00A91FD8" w:rsidP="00A3020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rsidR="00A91FD8" w:rsidRDefault="00A91FD8" w:rsidP="00A91FD8">
      <w:pPr>
        <w:rPr>
          <w:lang w:eastAsia="zh-CN"/>
        </w:rPr>
      </w:pPr>
      <w:r>
        <w:rPr>
          <w:lang w:eastAsia="zh-CN"/>
        </w:rPr>
        <w:t>In the case of delegated discovery and selection in SCP, the NF consumer shall include all available factors in the request towards SCP.</w:t>
      </w:r>
    </w:p>
    <w:p w:rsidR="004F7960" w:rsidRDefault="004F7960" w:rsidP="004F7960">
      <w:pPr>
        <w:pStyle w:val="Heading3"/>
        <w:rPr>
          <w:lang w:eastAsia="zh-CN"/>
        </w:rPr>
      </w:pPr>
      <w:bookmarkStart w:id="1335" w:name="_Toc27847043"/>
      <w:r>
        <w:rPr>
          <w:lang w:eastAsia="zh-CN"/>
        </w:rPr>
        <w:t>6.3.12</w:t>
      </w:r>
      <w:r>
        <w:rPr>
          <w:lang w:eastAsia="zh-CN"/>
        </w:rPr>
        <w:tab/>
        <w:t>Trusted Non-3GPP Access Network selection</w:t>
      </w:r>
      <w:bookmarkEnd w:id="1334"/>
      <w:bookmarkEnd w:id="1335"/>
    </w:p>
    <w:p w:rsidR="004F7960" w:rsidRDefault="004F7960" w:rsidP="00B56148">
      <w:pPr>
        <w:pStyle w:val="Heading4"/>
      </w:pPr>
      <w:bookmarkStart w:id="1336" w:name="_Toc20150236"/>
      <w:bookmarkStart w:id="1337" w:name="_Toc27847044"/>
      <w:r>
        <w:t>6.3.12.1</w:t>
      </w:r>
      <w:r>
        <w:tab/>
        <w:t>General</w:t>
      </w:r>
      <w:bookmarkEnd w:id="1336"/>
      <w:bookmarkEnd w:id="1337"/>
    </w:p>
    <w:p w:rsidR="004F7960" w:rsidRDefault="004F7960" w:rsidP="004F7960">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rsidR="004F7960" w:rsidRDefault="004F7960" w:rsidP="00B56148">
      <w:pPr>
        <w:pStyle w:val="B1"/>
        <w:rPr>
          <w:lang w:eastAsia="zh-CN"/>
        </w:rPr>
      </w:pPr>
      <w:r>
        <w:rPr>
          <w:lang w:eastAsia="zh-CN"/>
        </w:rPr>
        <w:t>-</w:t>
      </w:r>
      <w:r>
        <w:rPr>
          <w:lang w:eastAsia="zh-CN"/>
        </w:rPr>
        <w:tab/>
        <w:t>the UE implementation-specific criteria; or</w:t>
      </w:r>
    </w:p>
    <w:p w:rsidR="004F7960" w:rsidRDefault="004F7960" w:rsidP="00B56148">
      <w:pPr>
        <w:pStyle w:val="B1"/>
        <w:rPr>
          <w:lang w:eastAsia="zh-CN"/>
        </w:rPr>
      </w:pPr>
      <w:r>
        <w:rPr>
          <w:lang w:eastAsia="zh-CN"/>
        </w:rPr>
        <w:t>-</w:t>
      </w:r>
      <w:r>
        <w:rPr>
          <w:lang w:eastAsia="zh-CN"/>
        </w:rPr>
        <w:tab/>
        <w:t>the UE configuration, e.g. the UE may be configured to try first the trusted non-3GPP access procedures; or</w:t>
      </w:r>
    </w:p>
    <w:p w:rsidR="004F7960" w:rsidRDefault="004F7960" w:rsidP="00B56148">
      <w:pPr>
        <w:pStyle w:val="B1"/>
        <w:rPr>
          <w:lang w:eastAsia="zh-CN"/>
        </w:rPr>
      </w:pPr>
      <w:r>
        <w:rPr>
          <w:lang w:eastAsia="zh-CN"/>
        </w:rPr>
        <w:t>-</w:t>
      </w:r>
      <w:r>
        <w:rPr>
          <w:lang w:eastAsia="zh-CN"/>
        </w:rPr>
        <w:tab/>
        <w:t>the UE capabilities, e.g. the UE may support only the trusted non-3GPP access procedures; or</w:t>
      </w:r>
    </w:p>
    <w:p w:rsidR="004F7960" w:rsidRDefault="004F7960" w:rsidP="00B56148">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rsidR="004F7960" w:rsidRDefault="004F7960" w:rsidP="004F7960">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rsidR="004F7960" w:rsidRDefault="004F7960" w:rsidP="004F7960">
      <w:pPr>
        <w:rPr>
          <w:lang w:eastAsia="zh-CN"/>
        </w:rPr>
      </w:pPr>
      <w:r>
        <w:rPr>
          <w:lang w:eastAsia="zh-CN"/>
        </w:rPr>
        <w:t>Each non-3GPP access network may advertise one or more of the following PLMN lists:</w:t>
      </w:r>
    </w:p>
    <w:p w:rsidR="004F7960" w:rsidRDefault="004F7960" w:rsidP="00B56148">
      <w:pPr>
        <w:pStyle w:val="B1"/>
        <w:rPr>
          <w:lang w:eastAsia="zh-CN"/>
        </w:rPr>
      </w:pPr>
      <w:r>
        <w:rPr>
          <w:lang w:eastAsia="zh-CN"/>
        </w:rPr>
        <w:t>1)</w:t>
      </w:r>
      <w:r>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2369B3">
        <w:rPr>
          <w:lang w:eastAsia="zh-CN"/>
        </w:rPr>
        <w:t>TS 23.402 [</w:t>
      </w:r>
      <w:r>
        <w:rPr>
          <w:lang w:eastAsia="zh-CN"/>
        </w:rPr>
        <w:t>43].</w:t>
      </w:r>
    </w:p>
    <w:p w:rsidR="004F7960" w:rsidRDefault="004F7960" w:rsidP="00B56148">
      <w:pPr>
        <w:pStyle w:val="B1"/>
        <w:rPr>
          <w:lang w:eastAsia="zh-CN"/>
        </w:rPr>
      </w:pPr>
      <w:r>
        <w:rPr>
          <w:lang w:eastAsia="zh-CN"/>
        </w:rPr>
        <w:t>2)</w:t>
      </w:r>
      <w:r>
        <w:rPr>
          <w:lang w:eastAsia="zh-CN"/>
        </w:rPr>
        <w:tab/>
        <w:t xml:space="preserve">A PLMN List-2, which includes PLMNs with which "S2a connectivity" is supported. A non-3GPP access network supports "S2a connectivity" with a PLMN when it deploys a TWAG function that can connect with a PGW in this PLMN, via an S2a interface; see </w:t>
      </w:r>
      <w:r w:rsidR="002369B3">
        <w:rPr>
          <w:lang w:eastAsia="zh-CN"/>
        </w:rPr>
        <w:t>TS 23.402 [</w:t>
      </w:r>
      <w:r>
        <w:rPr>
          <w:lang w:eastAsia="zh-CN"/>
        </w:rPr>
        <w:t>43], clause 16.</w:t>
      </w:r>
    </w:p>
    <w:p w:rsidR="004F7960" w:rsidRDefault="004F7960" w:rsidP="00B56148">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rsidR="00224C68" w:rsidRDefault="00224C68" w:rsidP="004F7960">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rsidR="004F7960" w:rsidRDefault="004F7960" w:rsidP="004F7960">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rsidR="004F7960" w:rsidRDefault="004F7960" w:rsidP="004F7960">
      <w:pPr>
        <w:pStyle w:val="TH"/>
        <w:rPr>
          <w:lang w:eastAsia="zh-CN"/>
        </w:rPr>
      </w:pPr>
      <w:r>
        <w:object w:dxaOrig="10539" w:dyaOrig="10657">
          <v:shape id="_x0000_i1100" type="#_x0000_t75" style="width:461.45pt;height:467.05pt" o:ole="">
            <v:imagedata r:id="rId162" o:title=""/>
          </v:shape>
          <o:OLEObject Type="Embed" ProgID="Visio.Drawing.11" ShapeID="_x0000_i1100" DrawAspect="Content" ObjectID="_1638514869" r:id="rId163"/>
        </w:object>
      </w:r>
    </w:p>
    <w:p w:rsidR="004F7960" w:rsidRDefault="004F7960" w:rsidP="00B56148">
      <w:pPr>
        <w:pStyle w:val="TF"/>
        <w:rPr>
          <w:lang w:eastAsia="zh-CN"/>
        </w:rPr>
      </w:pPr>
      <w:r>
        <w:rPr>
          <w:lang w:eastAsia="zh-CN"/>
        </w:rPr>
        <w:t>Figure 6.3.12.1-1: Example deployment scenario for trusted Non-3GPP access network selection</w:t>
      </w:r>
    </w:p>
    <w:p w:rsidR="004F7960" w:rsidRDefault="004F7960" w:rsidP="004F7960">
      <w:pPr>
        <w:pStyle w:val="Heading4"/>
      </w:pPr>
      <w:bookmarkStart w:id="1338" w:name="_Toc20150237"/>
      <w:bookmarkStart w:id="1339" w:name="_Toc27847045"/>
      <w:r>
        <w:t>6.3.12.2</w:t>
      </w:r>
      <w:r>
        <w:tab/>
        <w:t>Access Network Selection Procedure</w:t>
      </w:r>
      <w:bookmarkEnd w:id="1338"/>
      <w:bookmarkEnd w:id="1339"/>
    </w:p>
    <w:p w:rsidR="004F7960" w:rsidRDefault="004F7960" w:rsidP="004F7960">
      <w:pPr>
        <w:rPr>
          <w:lang w:eastAsia="x-none"/>
        </w:rPr>
      </w:pPr>
      <w:r>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case of trusted non-3GPP access, the UE uses 3GPP-based authentication for connecting to a non-3GPP access, so it must first select a PLMN and then attempt to connect to a non-3GPP access.</w:t>
      </w:r>
    </w:p>
    <w:p w:rsidR="004F7960" w:rsidRDefault="004F7960" w:rsidP="004F7960">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rsidR="004F7960" w:rsidRDefault="004F7960" w:rsidP="00B56148">
      <w:pPr>
        <w:pStyle w:val="B2"/>
      </w:pPr>
      <w:r>
        <w:t>a.</w:t>
      </w:r>
      <w:r>
        <w:tab/>
        <w:t>In the example shown in Figure 6.3.12.1-1, the list of available PLMNs includes:</w:t>
      </w:r>
    </w:p>
    <w:p w:rsidR="004F7960" w:rsidRDefault="004F7960" w:rsidP="00B56148">
      <w:pPr>
        <w:pStyle w:val="B3"/>
      </w:pPr>
      <w:r>
        <w:t>-</w:t>
      </w:r>
      <w:r>
        <w:tab/>
        <w:t>PLMN-a: "S2a connectivity", "5G connectivity"</w:t>
      </w:r>
    </w:p>
    <w:p w:rsidR="004F7960" w:rsidRDefault="004F7960" w:rsidP="00B56148">
      <w:pPr>
        <w:pStyle w:val="B3"/>
      </w:pPr>
      <w:r>
        <w:t>-</w:t>
      </w:r>
      <w:r>
        <w:tab/>
        <w:t>PLMN-b: "5G connectivity"</w:t>
      </w:r>
    </w:p>
    <w:p w:rsidR="004F7960" w:rsidRDefault="004F7960" w:rsidP="00B56148">
      <w:pPr>
        <w:pStyle w:val="B3"/>
      </w:pPr>
      <w:r>
        <w:t>-</w:t>
      </w:r>
      <w:r>
        <w:tab/>
        <w:t>PLMN-c: "S2a connectivity", "5G connectivity"</w:t>
      </w:r>
    </w:p>
    <w:p w:rsidR="004F7960" w:rsidRDefault="004F7960" w:rsidP="00B56148">
      <w:pPr>
        <w:pStyle w:val="B3"/>
      </w:pPr>
      <w:r>
        <w:t>-</w:t>
      </w:r>
      <w:r>
        <w:tab/>
        <w:t>PLMN-d: "S2a connectivity"</w:t>
      </w:r>
    </w:p>
    <w:p w:rsidR="004F7960" w:rsidRDefault="004F7960" w:rsidP="004F7960">
      <w:pPr>
        <w:pStyle w:val="B1"/>
      </w:pPr>
      <w:r>
        <w:t>Step 2:</w:t>
      </w:r>
      <w:r>
        <w:tab/>
        <w:t>The UE selects a PLMN that is included in the list of available PLMNs, as follows:</w:t>
      </w:r>
    </w:p>
    <w:p w:rsidR="004F7960" w:rsidRDefault="004F7960" w:rsidP="00B56148">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rsidR="004F7960" w:rsidRDefault="004F7960" w:rsidP="00B56148">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rsidR="004F7960" w:rsidRDefault="004F7960" w:rsidP="004F7960">
      <w:pPr>
        <w:pStyle w:val="B3"/>
      </w:pPr>
      <w:r>
        <w:t>i)</w:t>
      </w:r>
      <w:r>
        <w:tab/>
        <w:t>If the UE determines to be located in its home country, then:</w:t>
      </w:r>
    </w:p>
    <w:p w:rsidR="004F7960" w:rsidRDefault="004F7960" w:rsidP="00B56148">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rsidR="004F7960" w:rsidRDefault="004F7960" w:rsidP="004F7960">
      <w:pPr>
        <w:pStyle w:val="B3"/>
      </w:pPr>
      <w:r>
        <w:t>ii)</w:t>
      </w:r>
      <w:r>
        <w:tab/>
        <w:t>If the UE determines to be located in a visited country, then:</w:t>
      </w:r>
    </w:p>
    <w:p w:rsidR="004F7960" w:rsidRDefault="004F7960" w:rsidP="00B56148">
      <w:pPr>
        <w:pStyle w:val="B4"/>
      </w:pPr>
      <w:r>
        <w:t>-</w:t>
      </w:r>
      <w:r>
        <w:tab/>
        <w:t>The UE determines if it is mandatory to select a PLMN in the visited country, as follows:</w:t>
      </w:r>
    </w:p>
    <w:p w:rsidR="004F7960" w:rsidRDefault="004F7960" w:rsidP="00B56148">
      <w:pPr>
        <w:pStyle w:val="B5"/>
      </w:pPr>
      <w:r>
        <w:t>-</w:t>
      </w:r>
      <w:r>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2369B3">
        <w:t>TS 23.003 [</w:t>
      </w:r>
      <w:r>
        <w:t>19]) that is used for ePDG/N3IWF selection. The DNS response shall not include a list of PLMNs that support trusted connectivity in the visited country, but shall only include an indication of whether a PLMN must be selected in the visited country or not.</w:t>
      </w:r>
    </w:p>
    <w:p w:rsidR="004F7960" w:rsidRDefault="004F7960" w:rsidP="00B56148">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rsidR="004F7960" w:rsidRDefault="004F7960" w:rsidP="004F7960">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rsidR="004F7960" w:rsidRDefault="004F7960" w:rsidP="004F7960">
      <w:pPr>
        <w:pStyle w:val="B4"/>
      </w:pPr>
      <w:r>
        <w:t>-</w:t>
      </w:r>
      <w:r>
        <w:tab/>
        <w:t>Otherwise, the UE selects a PLMN in the visited country by considering, in priority order, the PLMNs</w:t>
      </w:r>
      <w:r w:rsidR="007831B3">
        <w:t>, first,</w:t>
      </w:r>
      <w:r>
        <w:t xml:space="preserve"> in the</w:t>
      </w:r>
      <w:r w:rsidR="007831B3">
        <w:t xml:space="preserve"> User Controlled PLMN Selector list and, next, in the</w:t>
      </w:r>
      <w:r>
        <w:t xml:space="preserve"> Operator Controlled PLMN Selector list (see </w:t>
      </w:r>
      <w:r w:rsidR="002369B3">
        <w:t>TS 23.122 [</w:t>
      </w:r>
      <w:r>
        <w:t xml:space="preserve">17]). The UE selects the highest priority PLMN in </w:t>
      </w:r>
      <w:r w:rsidR="007831B3">
        <w:t xml:space="preserve">a </w:t>
      </w:r>
      <w:r>
        <w:t>PLMN Selector list that is also included in the list of available PLMNs</w:t>
      </w:r>
      <w:r w:rsidR="007831B3">
        <w:t>;</w:t>
      </w:r>
    </w:p>
    <w:p w:rsidR="004F7960" w:rsidRDefault="004F7960" w:rsidP="002369B3">
      <w:pPr>
        <w:pStyle w:val="B5"/>
      </w:pPr>
      <w:r>
        <w:t>-</w:t>
      </w:r>
      <w:r>
        <w:tab/>
        <w:t>If the list of available PLMNs does not include a PLMN that is also included in</w:t>
      </w:r>
      <w:r w:rsidR="007831B3">
        <w:t xml:space="preserve"> a</w:t>
      </w:r>
      <w:r>
        <w:t xml:space="preserve"> PLMN Selector list, the UE stops the procedure and may attempt to connect via untrusted non-3GPP access.</w:t>
      </w:r>
    </w:p>
    <w:p w:rsidR="004F7960" w:rsidRDefault="004F7960" w:rsidP="004F7960">
      <w:pPr>
        <w:pStyle w:val="B2"/>
      </w:pPr>
      <w:r>
        <w:t>c.</w:t>
      </w:r>
      <w:r>
        <w:tab/>
        <w:t>In the example shown in Figure 6.3.12.1-1, the UE may select PLMN-c, for which "S2a connectivity" and "5G connectivity" is supported.</w:t>
      </w:r>
    </w:p>
    <w:p w:rsidR="004F7960" w:rsidRDefault="004F7960" w:rsidP="004F7960">
      <w:pPr>
        <w:pStyle w:val="B1"/>
      </w:pPr>
      <w:r>
        <w:t>Step 3:</w:t>
      </w:r>
      <w:r>
        <w:tab/>
        <w:t>The UE selects the type of trusted connectivity ("S2a connectivity" or "5G connectivity") for connecting to the selected PLMN, as follows:</w:t>
      </w:r>
    </w:p>
    <w:p w:rsidR="004F7960" w:rsidRDefault="004F7960" w:rsidP="00B56148">
      <w:pPr>
        <w:pStyle w:val="B2"/>
      </w:pPr>
      <w:r>
        <w:t>a.</w:t>
      </w:r>
      <w:r>
        <w:tab/>
        <w:t>If the list of available PLMNs indicates that both "S2a connectivity" and "5G connectivity" is supported for the selected PLMN, then the UE</w:t>
      </w:r>
      <w:r w:rsidR="00224C68">
        <w:rPr>
          <w:lang w:val="en-GB"/>
        </w:rPr>
        <w:t xml:space="preserve"> shall</w:t>
      </w:r>
      <w:r>
        <w:t xml:space="preserve"> select "5G connectivity" because it is the preferred type of trusted access.</w:t>
      </w:r>
    </w:p>
    <w:p w:rsidR="004F7960" w:rsidRDefault="004F7960" w:rsidP="00B56148">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rsidR="004F7960" w:rsidRDefault="004F7960" w:rsidP="00B56148">
      <w:pPr>
        <w:pStyle w:val="B2"/>
      </w:pPr>
      <w:r>
        <w:t>c.</w:t>
      </w:r>
      <w:r>
        <w:tab/>
        <w:t>In the example shown in Figure 6.3.12.1-1, the UE may select PLMN-c and "5G connectivity". There are two non-3GPP access networks that support "5G connectivity" to PLMN-c: the WLAN access network 2 and the WLAN access network 4.</w:t>
      </w:r>
    </w:p>
    <w:p w:rsidR="004F7960" w:rsidRDefault="004F7960" w:rsidP="004F7960">
      <w:pPr>
        <w:pStyle w:val="B1"/>
      </w:pPr>
      <w:r>
        <w:t>Step 4:</w:t>
      </w:r>
      <w:r>
        <w:tab/>
        <w:t>Finally, the UE selects a non-3GPP access network to connect to, as follows:</w:t>
      </w:r>
    </w:p>
    <w:p w:rsidR="004F7960" w:rsidRDefault="004F7960" w:rsidP="00B56148">
      <w:pPr>
        <w:pStyle w:val="B2"/>
      </w:pPr>
      <w:r>
        <w:t>a.</w:t>
      </w:r>
      <w:r>
        <w:tab/>
        <w:t xml:space="preserve">The UE puts the available non-3GPP access networks in priority order. </w:t>
      </w:r>
      <w:r>
        <w:rPr>
          <w:lang w:val="en-GB"/>
        </w:rPr>
        <w:t>For</w:t>
      </w:r>
      <w:r>
        <w:t xml:space="preserve"> WLAN access, the UE constructs this prioritized list by using the WLANSP rules (if provided). </w:t>
      </w:r>
      <w:r>
        <w:rPr>
          <w:lang w:val="en-GB"/>
        </w:rPr>
        <w:t>For</w:t>
      </w:r>
      <w:r>
        <w:t xml:space="preserve"> other types of non-3GPP access, the UE may use access specific information to construct this prioritized list.</w:t>
      </w:r>
    </w:p>
    <w:p w:rsidR="004F7960" w:rsidRDefault="004F7960" w:rsidP="00B56148">
      <w:pPr>
        <w:pStyle w:val="B2"/>
      </w:pPr>
      <w:r>
        <w:t>b.</w:t>
      </w:r>
      <w:r>
        <w:tab/>
        <w:t>From the prioritized list of non-3GPP access networks, the UE selects the highest priority non-3GPP access network that supports the selected type of trusted connectivity to the selected PLMN.</w:t>
      </w:r>
    </w:p>
    <w:p w:rsidR="004F7960" w:rsidRDefault="004F7960" w:rsidP="00B56148">
      <w:pPr>
        <w:pStyle w:val="B2"/>
      </w:pPr>
      <w:r>
        <w:t>c.</w:t>
      </w:r>
      <w:r>
        <w:tab/>
        <w:t>In the example shown in Figure 6.3.12.1-1, the UE selects either the WLAN access network 2 or the WLAN access network 4, whichever has the highest priority in the prioritized list of non-3GPP access networks.</w:t>
      </w:r>
    </w:p>
    <w:p w:rsidR="004F7960" w:rsidRDefault="004F7960" w:rsidP="00B56148">
      <w:pPr>
        <w:pStyle w:val="B2"/>
      </w:pPr>
      <w:r>
        <w:t>d.</w:t>
      </w:r>
      <w:r>
        <w:tab/>
        <w:t>Over the selected non-3GPP access network, the UE starts the 5GC registration procedure specified in TS 23.502, clause 4.12a.2.2.</w:t>
      </w:r>
    </w:p>
    <w:p w:rsidR="00131FFD" w:rsidRDefault="00131FFD" w:rsidP="007C12B9">
      <w:pPr>
        <w:pStyle w:val="Heading3"/>
      </w:pPr>
      <w:bookmarkStart w:id="1340" w:name="_Toc20150238"/>
      <w:bookmarkStart w:id="1341" w:name="_Toc27847046"/>
      <w:r>
        <w:t>6.3.12a</w:t>
      </w:r>
      <w:r>
        <w:tab/>
        <w:t>Access Network selection for devices that do not support 5GC NAS over WLAN</w:t>
      </w:r>
      <w:bookmarkEnd w:id="1340"/>
      <w:bookmarkEnd w:id="1341"/>
    </w:p>
    <w:p w:rsidR="00131FFD" w:rsidRDefault="00131FFD" w:rsidP="00131FFD">
      <w:pPr>
        <w:pStyle w:val="Heading4"/>
      </w:pPr>
      <w:bookmarkStart w:id="1342" w:name="_Toc20150239"/>
      <w:bookmarkStart w:id="1343" w:name="_Toc27847047"/>
      <w:r>
        <w:t>6.3.12a.1</w:t>
      </w:r>
      <w:r>
        <w:tab/>
        <w:t>General</w:t>
      </w:r>
      <w:bookmarkEnd w:id="1342"/>
      <w:bookmarkEnd w:id="1343"/>
    </w:p>
    <w:p w:rsidR="00131FFD" w:rsidRDefault="00131FFD" w:rsidP="00131FFD">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rsidR="00131FFD" w:rsidRDefault="00131FFD" w:rsidP="00131FFD">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rsidR="00131FFD" w:rsidRDefault="00131FFD" w:rsidP="00131FFD">
      <w:pPr>
        <w:pStyle w:val="Heading4"/>
      </w:pPr>
      <w:bookmarkStart w:id="1344" w:name="_Toc20150240"/>
      <w:bookmarkStart w:id="1345" w:name="_Toc27847048"/>
      <w:r>
        <w:t>6.3.12a.2</w:t>
      </w:r>
      <w:r>
        <w:tab/>
        <w:t>Access Network Selection Procedure</w:t>
      </w:r>
      <w:bookmarkEnd w:id="1344"/>
      <w:bookmarkEnd w:id="1345"/>
    </w:p>
    <w:p w:rsidR="00131FFD" w:rsidRDefault="00131FFD" w:rsidP="00131FFD">
      <w:pPr>
        <w:rPr>
          <w:lang w:eastAsia="x-none"/>
        </w:rPr>
      </w:pPr>
      <w:r>
        <w:rPr>
          <w:lang w:eastAsia="x-none"/>
        </w:rPr>
        <w:t>The steps executed by a N5CW device for access network selection are specified below and are very similar with the corresponding steps executed by a UE that supports NAS; see clause 6.3.12.2.</w:t>
      </w:r>
    </w:p>
    <w:p w:rsidR="00131FFD" w:rsidRDefault="00131FFD" w:rsidP="00131FFD">
      <w:pPr>
        <w:pStyle w:val="B1"/>
      </w:pPr>
      <w:r>
        <w:t>Step 1:</w:t>
      </w:r>
      <w:r>
        <w:tab/>
        <w:t>The N5CW device constructs a list of available PLMNs. This list contains the PLMNs included in the PLMN List-4 advertised by all discovered WLAN access networks.</w:t>
      </w:r>
    </w:p>
    <w:p w:rsidR="00131FFD" w:rsidRDefault="00131FFD" w:rsidP="00C34949">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rsidR="00131FFD" w:rsidRDefault="00131FFD" w:rsidP="00131FFD">
      <w:pPr>
        <w:pStyle w:val="B1"/>
      </w:pPr>
      <w:r>
        <w:t>Step 2:</w:t>
      </w:r>
      <w:r>
        <w:tab/>
        <w:t>The N5CW device selects a PLMN that is included in the list of available PLMNs as follows.</w:t>
      </w:r>
    </w:p>
    <w:p w:rsidR="00131FFD" w:rsidRDefault="00131FFD" w:rsidP="00C34949">
      <w:pPr>
        <w:pStyle w:val="B2"/>
      </w:pPr>
      <w:r>
        <w:t>a.</w:t>
      </w:r>
      <w:r>
        <w:tab/>
        <w:t>If the N5CW device is connected to a PLMN via 3GPP access and this PLMN is included in the list of available PLMNs, then the N5CW device selects this PLMN.</w:t>
      </w:r>
    </w:p>
    <w:p w:rsidR="00131FFD" w:rsidRDefault="00131FFD" w:rsidP="00C34949">
      <w:pPr>
        <w:pStyle w:val="B2"/>
      </w:pPr>
      <w:r>
        <w:t>b.</w:t>
      </w:r>
      <w:r>
        <w:tab/>
        <w:t>Otherwise (the N5CW device is not connected to a PLMN via 3GPP access, or the N5CW device is connected to a PLMN via 3GPP access but this PLMN is not in the list of available PLMNs):</w:t>
      </w:r>
    </w:p>
    <w:p w:rsidR="00131FFD" w:rsidRDefault="00131FFD" w:rsidP="00131FFD">
      <w:pPr>
        <w:pStyle w:val="B3"/>
      </w:pPr>
      <w:r>
        <w:t>i)</w:t>
      </w:r>
      <w:r>
        <w:tab/>
        <w:t>If the N5CW device determines to be located in its home country, then:</w:t>
      </w:r>
    </w:p>
    <w:p w:rsidR="00131FFD" w:rsidRDefault="00131FFD" w:rsidP="00131FFD">
      <w:pPr>
        <w:pStyle w:val="B4"/>
      </w:pPr>
      <w:r>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rsidR="00131FFD" w:rsidRDefault="00131FFD" w:rsidP="00C34949">
      <w:pPr>
        <w:pStyle w:val="B3"/>
      </w:pPr>
      <w:r>
        <w:t>ii)</w:t>
      </w:r>
      <w:r>
        <w:tab/>
        <w:t>If the N5CW device determines to be located in its visited country, then:</w:t>
      </w:r>
    </w:p>
    <w:p w:rsidR="00131FFD" w:rsidRDefault="00131FFD" w:rsidP="00131FFD">
      <w:pPr>
        <w:pStyle w:val="B4"/>
      </w:pPr>
      <w:r>
        <w:t>-</w:t>
      </w:r>
      <w:r>
        <w:tab/>
        <w:t>The N5CW device determines if it is mandatory to select a PLMN in the visited country, as follows:</w:t>
      </w:r>
    </w:p>
    <w:p w:rsidR="00131FFD" w:rsidRDefault="00131FFD" w:rsidP="00131FFD">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rsidR="00131FFD" w:rsidRDefault="00131FFD" w:rsidP="00131FFD">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rsidR="00131FFD" w:rsidRDefault="00131FFD" w:rsidP="00131FFD">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rsidR="007831B3" w:rsidRDefault="00131FFD" w:rsidP="00131FFD">
      <w:pPr>
        <w:pStyle w:val="B4"/>
      </w:pPr>
      <w:r>
        <w:t>-</w:t>
      </w:r>
      <w:r>
        <w:tab/>
        <w:t>Otherwise, the N5CW device selects a PLMN in the visited country</w:t>
      </w:r>
      <w:r w:rsidR="007831B3">
        <w:t xml:space="preserve"> as follows:</w:t>
      </w:r>
    </w:p>
    <w:p w:rsidR="007831B3" w:rsidRDefault="007831B3" w:rsidP="007831B3">
      <w:pPr>
        <w:pStyle w:val="B5"/>
      </w:pPr>
      <w:r>
        <w:t>-</w:t>
      </w:r>
      <w:r>
        <w:tab/>
      </w:r>
      <w:r w:rsidR="00131FFD">
        <w:t>If the N5CW device has a USIM,</w:t>
      </w:r>
      <w:r>
        <w:t xml:space="preserve"> the UE selects a PLMN in the visited country by considering, in priority order, the PLMNs, first, in the User Controlled PLMN Selector list and, next, in the Operator Controlled PLMN Selector list (see </w:t>
      </w:r>
      <w:r w:rsidR="002369B3">
        <w:t>TS 23.122 [</w:t>
      </w:r>
      <w:r>
        <w:t>17]).</w:t>
      </w:r>
    </w:p>
    <w:p w:rsidR="00131FFD" w:rsidRDefault="007831B3" w:rsidP="002369B3">
      <w:pPr>
        <w:pStyle w:val="B5"/>
      </w:pPr>
      <w:r>
        <w:t>-</w:t>
      </w:r>
      <w:r>
        <w:tab/>
        <w:t xml:space="preserve">If the N5CW device does not have a USIM, the </w:t>
      </w:r>
      <w:r w:rsidR="00131FFD">
        <w:t xml:space="preserve">N5CW device selects the highest priority PLMN in </w:t>
      </w:r>
      <w:r>
        <w:t xml:space="preserve">a </w:t>
      </w:r>
      <w:r w:rsidR="00131FFD">
        <w:t>pre-configured list</w:t>
      </w:r>
      <w:r>
        <w:t>, which</w:t>
      </w:r>
      <w:r w:rsidR="00131FFD">
        <w:t xml:space="preserve"> is also included in the list of available PLMNs.</w:t>
      </w:r>
    </w:p>
    <w:p w:rsidR="00131FFD" w:rsidRDefault="00131FFD" w:rsidP="002369B3">
      <w:pPr>
        <w:pStyle w:val="B5"/>
      </w:pPr>
      <w:r>
        <w:t>-</w:t>
      </w:r>
      <w:r>
        <w:tab/>
        <w:t>If the list of available PLMNs does not include a PLMN that is also included in the pre-configured list</w:t>
      </w:r>
      <w:r w:rsidR="007831B3">
        <w:t>(s)</w:t>
      </w:r>
      <w:r>
        <w:t>, the N5CW device either stops the access network selection procedure, or may select a PLMN based on its own implementation.</w:t>
      </w:r>
    </w:p>
    <w:p w:rsidR="00131FFD" w:rsidRDefault="00131FFD" w:rsidP="00131FFD">
      <w:pPr>
        <w:pStyle w:val="B1"/>
      </w:pPr>
      <w:r>
        <w:t>Step 3:</w:t>
      </w:r>
      <w:r>
        <w:tab/>
        <w:t>Finally, the N5CW device selects a WLAN access network (e.g. an SSID) to connect to, as follows:</w:t>
      </w:r>
    </w:p>
    <w:p w:rsidR="00131FFD" w:rsidRDefault="00131FFD" w:rsidP="00C34949">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rsidR="00131FFD" w:rsidRDefault="00131FFD" w:rsidP="00C34949">
      <w:pPr>
        <w:pStyle w:val="B2"/>
      </w:pPr>
      <w:r>
        <w:t>b.</w:t>
      </w:r>
      <w:r>
        <w:tab/>
        <w:t>From the prioritized list of WLAN access networks, the N5CW device selects the highest priority WLAN access network that supports "5G connectivity-without-NAS" to the PLMN selected in step 2.</w:t>
      </w:r>
    </w:p>
    <w:p w:rsidR="00131FFD" w:rsidRPr="00C34949" w:rsidRDefault="00131FFD" w:rsidP="00C34949">
      <w:r>
        <w:t>After the N5CW device completes the above access network selection procedure, the N5CW device initiates the "Initial Registration and PDU Session Establishment" procedure specified in TS 23.502, clause 4.12b.2.</w:t>
      </w:r>
    </w:p>
    <w:p w:rsidR="007C12B9" w:rsidRDefault="007C12B9" w:rsidP="007C12B9">
      <w:pPr>
        <w:pStyle w:val="Heading3"/>
      </w:pPr>
      <w:bookmarkStart w:id="1346" w:name="_Toc20150241"/>
      <w:bookmarkStart w:id="1347" w:name="_Toc27847049"/>
      <w:r>
        <w:t>6.3.13</w:t>
      </w:r>
      <w:r>
        <w:tab/>
        <w:t>NWDAF discovery and selection</w:t>
      </w:r>
      <w:bookmarkEnd w:id="1346"/>
      <w:bookmarkEnd w:id="1347"/>
    </w:p>
    <w:p w:rsidR="007C12B9" w:rsidRDefault="007C12B9" w:rsidP="007C12B9">
      <w:r>
        <w:t>Multiple instances of NWDAF may be deployed in a network.</w:t>
      </w:r>
    </w:p>
    <w:p w:rsidR="007C12B9" w:rsidRDefault="007C12B9" w:rsidP="007C12B9">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rsidR="007C12B9" w:rsidRDefault="007C12B9" w:rsidP="007C12B9">
      <w:r>
        <w:t>The following factors may be considered by the NF consumer for NWDAF selection:</w:t>
      </w:r>
    </w:p>
    <w:p w:rsidR="007C12B9" w:rsidRDefault="007C12B9" w:rsidP="00B56148">
      <w:pPr>
        <w:pStyle w:val="B1"/>
      </w:pPr>
      <w:r>
        <w:t>-</w:t>
      </w:r>
      <w:r>
        <w:tab/>
        <w:t>S-NSSAI.</w:t>
      </w:r>
    </w:p>
    <w:p w:rsidR="007C12B9" w:rsidRPr="00B56148" w:rsidRDefault="007C12B9" w:rsidP="00B56148">
      <w:pPr>
        <w:pStyle w:val="B1"/>
        <w:rPr>
          <w:lang w:val="en-GB"/>
        </w:rPr>
      </w:pPr>
      <w:r>
        <w:t>-</w:t>
      </w:r>
      <w:r>
        <w:tab/>
        <w:t>Analytics ID(s)</w:t>
      </w:r>
      <w:r>
        <w:rPr>
          <w:lang w:val="en-GB"/>
        </w:rPr>
        <w:t>.</w:t>
      </w:r>
    </w:p>
    <w:p w:rsidR="00442382" w:rsidRPr="00C34949" w:rsidRDefault="00442382" w:rsidP="00442382">
      <w:pPr>
        <w:pStyle w:val="B1"/>
        <w:rPr>
          <w:lang w:val="en-GB"/>
        </w:rPr>
      </w:pPr>
      <w:r>
        <w:t>-</w:t>
      </w:r>
      <w:r>
        <w:tab/>
        <w:t>NWDAF Serving Area information, i.e. list of TAIs</w:t>
      </w:r>
      <w:r w:rsidR="00375F94">
        <w:rPr>
          <w:lang w:val="en-GB"/>
        </w:rPr>
        <w:t xml:space="preserve"> for which the NWDAF can provide analytics</w:t>
      </w:r>
      <w:r>
        <w:rPr>
          <w:lang w:val="en-GB"/>
        </w:rPr>
        <w:t>.</w:t>
      </w:r>
    </w:p>
    <w:p w:rsidR="003139B5" w:rsidRDefault="003139B5" w:rsidP="003139B5">
      <w:pPr>
        <w:pStyle w:val="Heading3"/>
      </w:pPr>
      <w:bookmarkStart w:id="1348" w:name="_Toc20150242"/>
      <w:bookmarkStart w:id="1349" w:name="_Toc27847050"/>
      <w:r>
        <w:t>6.3.14</w:t>
      </w:r>
      <w:r>
        <w:tab/>
        <w:t>NEF Discovery</w:t>
      </w:r>
      <w:bookmarkEnd w:id="1348"/>
      <w:bookmarkEnd w:id="1349"/>
    </w:p>
    <w:p w:rsidR="003139B5" w:rsidRDefault="003139B5" w:rsidP="003139B5">
      <w:r>
        <w:t>The NF consumers may utilize the NRF to discover NEF instance(s) unless NEF information is available by other means, e.g. locally configured in NF consumers. The NRF provides NF profile(s) of NEF instance(s) to the NF consumers.</w:t>
      </w:r>
    </w:p>
    <w:p w:rsidR="003139B5" w:rsidRDefault="003139B5" w:rsidP="002369B3">
      <w:pPr>
        <w:pStyle w:val="NO"/>
      </w:pPr>
      <w:r>
        <w:t>NOTE:</w:t>
      </w:r>
      <w:r>
        <w:tab/>
        <w:t>The NEF discovery and selection procedures described in this clause are intended to be applied by NF consumers deployed within the operator's domain.</w:t>
      </w:r>
    </w:p>
    <w:p w:rsidR="003139B5" w:rsidRDefault="003139B5" w:rsidP="003139B5">
      <w:r>
        <w:t>The following factors may be considered for NEF selection:</w:t>
      </w:r>
    </w:p>
    <w:p w:rsidR="003139B5" w:rsidRDefault="003139B5" w:rsidP="002369B3">
      <w:pPr>
        <w:pStyle w:val="B1"/>
      </w:pPr>
      <w:r>
        <w:t>-</w:t>
      </w:r>
      <w:r>
        <w:tab/>
        <w:t>S-NSSAI(s).</w:t>
      </w:r>
    </w:p>
    <w:p w:rsidR="003139B5" w:rsidRDefault="003139B5" w:rsidP="002369B3">
      <w:pPr>
        <w:pStyle w:val="B1"/>
      </w:pPr>
      <w:r>
        <w:t>-</w:t>
      </w:r>
      <w:r>
        <w:tab/>
        <w:t xml:space="preserve">Event ID(s) supported by AF (see clause 6.2.6, </w:t>
      </w:r>
      <w:r w:rsidR="002369B3">
        <w:t>TS 23.288 [</w:t>
      </w:r>
      <w:r>
        <w:t xml:space="preserve">86] clause 6.2.2.3 and </w:t>
      </w:r>
      <w:r w:rsidR="002369B3">
        <w:t>TS 23.502 [</w:t>
      </w:r>
      <w:r>
        <w:t>3] clause 5.2.19).</w:t>
      </w:r>
    </w:p>
    <w:p w:rsidR="003139B5" w:rsidRDefault="003139B5" w:rsidP="002369B3">
      <w:pPr>
        <w:pStyle w:val="B1"/>
      </w:pPr>
      <w:r>
        <w:t>-</w:t>
      </w:r>
      <w:r>
        <w:tab/>
        <w:t>AF Instance ID, Application ID.</w:t>
      </w:r>
    </w:p>
    <w:p w:rsidR="003139B5" w:rsidRDefault="003139B5" w:rsidP="002369B3">
      <w:pPr>
        <w:pStyle w:val="B1"/>
      </w:pPr>
      <w:r>
        <w:t>-</w:t>
      </w:r>
      <w:r>
        <w:tab/>
        <w:t>External Identifier, External Group Identifier, or domain name.</w:t>
      </w:r>
    </w:p>
    <w:p w:rsidR="00867F7B" w:rsidRPr="009E0DE1" w:rsidRDefault="00867F7B" w:rsidP="00867F7B">
      <w:pPr>
        <w:pStyle w:val="Heading1"/>
      </w:pPr>
      <w:bookmarkStart w:id="1350" w:name="_Toc20150243"/>
      <w:bookmarkStart w:id="1351" w:name="_Toc27847051"/>
      <w:r w:rsidRPr="009E0DE1">
        <w:t>7</w:t>
      </w:r>
      <w:r w:rsidRPr="009E0DE1">
        <w:tab/>
        <w:t>Network Function Services and descriptions</w:t>
      </w:r>
      <w:bookmarkEnd w:id="1350"/>
      <w:bookmarkEnd w:id="1351"/>
    </w:p>
    <w:p w:rsidR="00867F7B" w:rsidRPr="009E0DE1" w:rsidRDefault="00867F7B" w:rsidP="00867F7B">
      <w:pPr>
        <w:pStyle w:val="Heading2"/>
      </w:pPr>
      <w:bookmarkStart w:id="1352" w:name="_Toc20150244"/>
      <w:bookmarkStart w:id="1353" w:name="_Toc27847052"/>
      <w:r w:rsidRPr="009E0DE1">
        <w:t>7.1</w:t>
      </w:r>
      <w:r w:rsidRPr="009E0DE1">
        <w:tab/>
        <w:t>Network Function Service Framework</w:t>
      </w:r>
      <w:bookmarkEnd w:id="1352"/>
      <w:bookmarkEnd w:id="1353"/>
    </w:p>
    <w:p w:rsidR="00867F7B" w:rsidRPr="009E0DE1" w:rsidRDefault="00867F7B" w:rsidP="003044EF">
      <w:pPr>
        <w:pStyle w:val="Heading3"/>
      </w:pPr>
      <w:bookmarkStart w:id="1354" w:name="_Toc20150245"/>
      <w:bookmarkStart w:id="1355" w:name="_Toc27847053"/>
      <w:r w:rsidRPr="009E0DE1">
        <w:t>7.1.1</w:t>
      </w:r>
      <w:r w:rsidRPr="009E0DE1">
        <w:tab/>
        <w:t>General</w:t>
      </w:r>
      <w:bookmarkEnd w:id="1354"/>
      <w:bookmarkEnd w:id="1355"/>
    </w:p>
    <w:p w:rsidR="005364B3" w:rsidRDefault="005364B3" w:rsidP="00867F7B">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rsidR="00867F7B" w:rsidRPr="009E0DE1" w:rsidRDefault="00867F7B" w:rsidP="00867F7B">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xml:space="preserve">) to other authorized NF (NF Service Consumer) through a service-based interface. </w:t>
      </w:r>
      <w:r w:rsidR="003A3E7C" w:rsidRPr="009E0DE1">
        <w:rPr>
          <w:rFonts w:eastAsia="SimSun"/>
          <w:lang w:eastAsia="zh-CN"/>
        </w:rPr>
        <w:t xml:space="preserve">A </w:t>
      </w:r>
      <w:r w:rsidRPr="009E0DE1">
        <w:rPr>
          <w:rFonts w:eastAsia="SimSun"/>
          <w:lang w:eastAsia="zh-CN"/>
        </w:rPr>
        <w:t>Network Function may expose one or more NF services. Following are criteria for specifying NF services:</w:t>
      </w:r>
    </w:p>
    <w:p w:rsidR="00867F7B" w:rsidRPr="009E0DE1" w:rsidRDefault="00867F7B" w:rsidP="00867F7B">
      <w:pPr>
        <w:pStyle w:val="B1"/>
        <w:rPr>
          <w:lang w:val="en-GB"/>
        </w:rPr>
      </w:pPr>
      <w:r w:rsidRPr="009E0DE1">
        <w:rPr>
          <w:lang w:val="en-GB"/>
        </w:rPr>
        <w:t>-</w:t>
      </w:r>
      <w:r w:rsidRPr="009E0DE1">
        <w:rPr>
          <w:lang w:val="en-GB"/>
        </w:rPr>
        <w:tab/>
        <w:t>NF services are derived from the system procedures that describe</w:t>
      </w:r>
      <w:r w:rsidR="003A3E7C" w:rsidRPr="009E0DE1">
        <w:rPr>
          <w:lang w:val="en-GB"/>
        </w:rPr>
        <w:t xml:space="preserve"> end-to-end</w:t>
      </w:r>
      <w:r w:rsidRPr="009E0DE1">
        <w:rPr>
          <w:lang w:val="en-GB"/>
        </w:rPr>
        <w:t xml:space="preserve"> functionality, where applicable (see </w:t>
      </w:r>
      <w:r w:rsidR="00DB50B4">
        <w:rPr>
          <w:lang w:val="en-GB"/>
        </w:rPr>
        <w:t xml:space="preserve"> </w:t>
      </w:r>
      <w:r w:rsidR="002369B3">
        <w:rPr>
          <w:lang w:val="en-GB"/>
        </w:rPr>
        <w:t>T</w:t>
      </w:r>
      <w:r w:rsidR="002369B3" w:rsidRPr="009E0DE1">
        <w:rPr>
          <w:lang w:val="en-GB"/>
        </w:rPr>
        <w:t>S</w:t>
      </w:r>
      <w:r w:rsidR="002369B3">
        <w:rPr>
          <w:lang w:val="en-GB"/>
        </w:rPr>
        <w:t> </w:t>
      </w:r>
      <w:r w:rsidR="002369B3" w:rsidRPr="009E0DE1">
        <w:rPr>
          <w:lang w:val="en-GB"/>
        </w:rPr>
        <w:t>23.502</w:t>
      </w:r>
      <w:r w:rsidR="002369B3">
        <w:rPr>
          <w:lang w:val="en-GB"/>
        </w:rPr>
        <w:t> </w:t>
      </w:r>
      <w:r w:rsidR="002369B3" w:rsidRPr="009E0DE1">
        <w:rPr>
          <w:lang w:val="en-GB"/>
        </w:rPr>
        <w:t>[</w:t>
      </w:r>
      <w:r w:rsidRPr="009E0DE1">
        <w:rPr>
          <w:lang w:val="en-GB"/>
        </w:rPr>
        <w:t xml:space="preserve">3], Annex B drafting rules). </w:t>
      </w:r>
      <w:r w:rsidRPr="009E0DE1">
        <w:rPr>
          <w:lang w:val="en-GB" w:eastAsia="zh-CN"/>
        </w:rPr>
        <w:t>Services may also be defined based on information flows from other 3GPP specifications.</w:t>
      </w:r>
    </w:p>
    <w:p w:rsidR="00867F7B" w:rsidRPr="009E0DE1" w:rsidRDefault="00867F7B" w:rsidP="00867F7B">
      <w:pPr>
        <w:pStyle w:val="B1"/>
        <w:rPr>
          <w:lang w:val="en-GB"/>
        </w:rPr>
      </w:pPr>
      <w:r w:rsidRPr="009E0DE1">
        <w:rPr>
          <w:lang w:val="en-GB"/>
        </w:rPr>
        <w:t>-</w:t>
      </w:r>
      <w:r w:rsidRPr="009E0DE1">
        <w:rPr>
          <w:lang w:val="en-GB"/>
        </w:rPr>
        <w:tab/>
        <w:t>System procedures can be described by a sequence of NF service invocations.</w:t>
      </w:r>
    </w:p>
    <w:p w:rsidR="005364B3" w:rsidRDefault="005364B3" w:rsidP="005364B3">
      <w:r>
        <w:t>NF services may communicate directly between NF Service consumers and NF Service Producers, or indirectly via an SCP. Direct and Indirect Communication are illustrated in Figure 7.1.1-1. For more information, see Annex E and clauses 6.3.1 and 7.1.2. Whether a NF Service Consumer uses Direct Communication or Indirect Communication by using an SCP is based on configuration of the NF Service Consumer.</w:t>
      </w:r>
    </w:p>
    <w:p w:rsidR="005364B3" w:rsidRDefault="005364B3" w:rsidP="00B56148">
      <w:pPr>
        <w:pStyle w:val="NO"/>
      </w:pPr>
      <w:r>
        <w:t>NOTE:</w:t>
      </w:r>
      <w:r>
        <w:tab/>
        <w:t>The SCP can be deployed in a distributed manner.</w:t>
      </w:r>
    </w:p>
    <w:p w:rsidR="005364B3" w:rsidRDefault="005364B3" w:rsidP="005364B3">
      <w:r>
        <w:t>In Direct Communication, the NF Service consumer performs discovery of the target NF Service producer by local configuration or via NRF. The NF Service consumer communicates with the target NF Service producer directly.</w:t>
      </w:r>
    </w:p>
    <w:p w:rsidR="005364B3" w:rsidRDefault="005364B3" w:rsidP="005364B3">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rsidR="005364B3" w:rsidRDefault="005364B3" w:rsidP="005364B3">
      <w:pPr>
        <w:pStyle w:val="TH"/>
      </w:pPr>
      <w:r w:rsidRPr="00400292">
        <w:object w:dxaOrig="8265" w:dyaOrig="2355">
          <v:shape id="_x0000_i1101" type="#_x0000_t75" style="width:413.85pt;height:117.7pt" o:ole="">
            <v:imagedata r:id="rId164" o:title=""/>
          </v:shape>
          <o:OLEObject Type="Embed" ProgID="Visio.Drawing.15" ShapeID="_x0000_i1101" DrawAspect="Content" ObjectID="_1638514870" r:id="rId165"/>
        </w:object>
      </w:r>
    </w:p>
    <w:p w:rsidR="005364B3" w:rsidRDefault="005364B3" w:rsidP="00B56148">
      <w:pPr>
        <w:pStyle w:val="TF"/>
      </w:pPr>
      <w:r>
        <w:t>Figure 7.1.1-1: NF/NF service inter communication</w:t>
      </w:r>
    </w:p>
    <w:p w:rsidR="00867F7B" w:rsidRPr="009E0DE1" w:rsidRDefault="00867F7B" w:rsidP="003044EF">
      <w:pPr>
        <w:pStyle w:val="Heading3"/>
        <w:rPr>
          <w:rFonts w:eastAsia="SimSun"/>
          <w:lang w:eastAsia="zh-CN"/>
        </w:rPr>
      </w:pPr>
      <w:bookmarkStart w:id="1356" w:name="_Toc20150246"/>
      <w:bookmarkStart w:id="1357" w:name="_Toc27847054"/>
      <w:r w:rsidRPr="009E0DE1">
        <w:t>7.1.2</w:t>
      </w:r>
      <w:r w:rsidRPr="009E0DE1">
        <w:tab/>
        <w:t xml:space="preserve">NF </w:t>
      </w:r>
      <w:r w:rsidR="00770E75" w:rsidRPr="009E0DE1">
        <w:t xml:space="preserve">Service </w:t>
      </w:r>
      <w:r w:rsidRPr="009E0DE1">
        <w:t>Consumer</w:t>
      </w:r>
      <w:r w:rsidR="003A3E7C" w:rsidRPr="009E0DE1">
        <w:t xml:space="preserve"> </w:t>
      </w:r>
      <w:r w:rsidRPr="009E0DE1">
        <w:t>-</w:t>
      </w:r>
      <w:r w:rsidR="003A3E7C" w:rsidRPr="009E0DE1">
        <w:t xml:space="preserve"> </w:t>
      </w:r>
      <w:r w:rsidRPr="009E0DE1">
        <w:t xml:space="preserve">NF </w:t>
      </w:r>
      <w:r w:rsidR="00770E75" w:rsidRPr="009E0DE1">
        <w:t xml:space="preserve">Service </w:t>
      </w:r>
      <w:r w:rsidRPr="009E0DE1">
        <w:t>Producer interactions</w:t>
      </w:r>
      <w:bookmarkEnd w:id="1356"/>
      <w:bookmarkEnd w:id="1357"/>
    </w:p>
    <w:p w:rsidR="00867F7B" w:rsidRPr="009E0DE1" w:rsidRDefault="00867F7B" w:rsidP="00867F7B">
      <w:pPr>
        <w:rPr>
          <w:rFonts w:eastAsia="SimSun"/>
          <w:lang w:eastAsia="zh-CN"/>
        </w:rPr>
      </w:pPr>
      <w:r w:rsidRPr="009E0DE1">
        <w:rPr>
          <w:lang w:eastAsia="zh-CN"/>
        </w:rPr>
        <w:t>The</w:t>
      </w:r>
      <w:r w:rsidR="005364B3">
        <w:rPr>
          <w:lang w:eastAsia="zh-CN"/>
        </w:rPr>
        <w:t xml:space="preserve"> end-to-end</w:t>
      </w:r>
      <w:r w:rsidRPr="009E0DE1">
        <w:rPr>
          <w:lang w:eastAsia="zh-CN"/>
        </w:rPr>
        <w:t xml:space="preserve"> interaction between two Network Functions (Consumer and Producer) within this NF service framework follows two mechanisms</w:t>
      </w:r>
      <w:r w:rsidR="005364B3">
        <w:rPr>
          <w:lang w:eastAsia="zh-CN"/>
        </w:rPr>
        <w:t>, irrespective of whether Direct Communication or Indirect Communication is used</w:t>
      </w:r>
      <w:r w:rsidRPr="009E0DE1">
        <w:rPr>
          <w:lang w:eastAsia="zh-CN"/>
        </w:rPr>
        <w:t>:</w:t>
      </w:r>
    </w:p>
    <w:p w:rsidR="00867F7B" w:rsidRPr="009E0DE1" w:rsidRDefault="00867F7B" w:rsidP="00123F97">
      <w:pPr>
        <w:pStyle w:val="B1"/>
        <w:rPr>
          <w:lang w:val="en-GB"/>
        </w:rPr>
      </w:pPr>
      <w:r w:rsidRPr="009E0DE1">
        <w:rPr>
          <w:lang w:val="en-GB"/>
        </w:rPr>
        <w:t>-</w:t>
      </w:r>
      <w:r w:rsidRPr="009E0DE1">
        <w:rPr>
          <w:lang w:val="en-GB"/>
        </w:rPr>
        <w:tab/>
        <w:t xml:space="preserve">"Request-response": A Control Plane NF_B (NF Service Producer) is requested by another Control Plane NF_A (NF Service Consumer) to provide a certain NF service, which </w:t>
      </w:r>
      <w:r w:rsidR="00770E75" w:rsidRPr="009E0DE1">
        <w:rPr>
          <w:lang w:val="en-GB"/>
        </w:rPr>
        <w:t>either</w:t>
      </w:r>
      <w:r w:rsidRPr="009E0DE1">
        <w:rPr>
          <w:lang w:val="en-GB"/>
        </w:rPr>
        <w:t xml:space="preserve"> </w:t>
      </w:r>
      <w:r w:rsidR="00770E75" w:rsidRPr="009E0DE1">
        <w:rPr>
          <w:lang w:val="en-GB"/>
        </w:rPr>
        <w:t xml:space="preserve">performs </w:t>
      </w:r>
      <w:r w:rsidRPr="009E0DE1">
        <w:rPr>
          <w:lang w:val="en-GB"/>
        </w:rPr>
        <w:t xml:space="preserve">an action or </w:t>
      </w:r>
      <w:r w:rsidR="00770E75" w:rsidRPr="009E0DE1">
        <w:rPr>
          <w:lang w:val="en-GB"/>
        </w:rPr>
        <w:t xml:space="preserve">provides </w:t>
      </w:r>
      <w:r w:rsidRPr="009E0DE1">
        <w:rPr>
          <w:lang w:val="en-GB"/>
        </w:rPr>
        <w:t>information</w:t>
      </w:r>
      <w:r w:rsidR="00770E75" w:rsidRPr="009E0DE1">
        <w:rPr>
          <w:lang w:val="en-GB"/>
        </w:rPr>
        <w:t xml:space="preserve"> or both</w:t>
      </w:r>
      <w:r w:rsidRPr="009E0DE1">
        <w:rPr>
          <w:lang w:val="en-GB"/>
        </w:rPr>
        <w:t>. NF_B provides</w:t>
      </w:r>
      <w:r w:rsidR="003A3E7C" w:rsidRPr="009E0DE1">
        <w:rPr>
          <w:lang w:val="en-GB"/>
        </w:rPr>
        <w:t xml:space="preserve"> an</w:t>
      </w:r>
      <w:r w:rsidRPr="009E0DE1">
        <w:rPr>
          <w:lang w:val="en-GB"/>
        </w:rPr>
        <w:t xml:space="preserve"> NF service based on the </w:t>
      </w:r>
      <w:r w:rsidR="00770E75" w:rsidRPr="009E0DE1">
        <w:rPr>
          <w:lang w:val="en-GB"/>
        </w:rPr>
        <w:t>request</w:t>
      </w:r>
      <w:r w:rsidRPr="009E0DE1">
        <w:rPr>
          <w:lang w:val="en-GB"/>
        </w:rPr>
        <w:t xml:space="preserve"> by NF_A. In order to fulfil the request, NF_B may in turn consume NF services from other NFs. In Request-response mechanism, communication is one to one between two NFs (consumer and producer) and a one-time response from</w:t>
      </w:r>
      <w:r w:rsidR="003A3E7C" w:rsidRPr="009E0DE1">
        <w:rPr>
          <w:lang w:val="en-GB"/>
        </w:rPr>
        <w:t xml:space="preserve"> the</w:t>
      </w:r>
      <w:r w:rsidRPr="009E0DE1">
        <w:rPr>
          <w:lang w:val="en-GB"/>
        </w:rPr>
        <w:t xml:space="preserve"> producer to a request from</w:t>
      </w:r>
      <w:r w:rsidR="003A3E7C" w:rsidRPr="009E0DE1">
        <w:rPr>
          <w:lang w:val="en-GB"/>
        </w:rPr>
        <w:t xml:space="preserve"> the</w:t>
      </w:r>
      <w:r w:rsidRPr="009E0DE1">
        <w:rPr>
          <w:lang w:val="en-GB"/>
        </w:rPr>
        <w:t xml:space="preserve"> consumer is expected within a certain timeframe.</w:t>
      </w:r>
      <w:r w:rsidR="00B65BC4">
        <w:rPr>
          <w:lang w:val="en-GB"/>
        </w:rPr>
        <w:t xml:space="preserve"> The NF Service Producer may also add a Binding Indication (see clause 6.3.1.0) in the Response, which may be used by the NF Service Consumer (or SCP) to select suitable NF producer instance(s) or NF service instances for subsequent requests.</w:t>
      </w:r>
    </w:p>
    <w:bookmarkStart w:id="1358" w:name="_MON_1546752556"/>
    <w:bookmarkEnd w:id="1358"/>
    <w:p w:rsidR="00867F7B" w:rsidRPr="009E0DE1" w:rsidRDefault="00867F7B" w:rsidP="00867F7B">
      <w:pPr>
        <w:pStyle w:val="TH"/>
        <w:rPr>
          <w:lang w:val="en-GB"/>
        </w:rPr>
      </w:pPr>
      <w:r w:rsidRPr="009E0DE1">
        <w:rPr>
          <w:lang w:val="en-GB"/>
        </w:rPr>
        <w:object w:dxaOrig="3702" w:dyaOrig="1838">
          <v:shape id="_x0000_i1102" type="#_x0000_t75" style="width:187.2pt;height:93.9pt" o:ole="">
            <v:imagedata r:id="rId166" o:title=""/>
          </v:shape>
          <o:OLEObject Type="Embed" ProgID="Word.Picture.8" ShapeID="_x0000_i1102" DrawAspect="Content" ObjectID="_1638514871" r:id="rId167"/>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-1: "Request-response" NF Service illustration</w:t>
      </w:r>
    </w:p>
    <w:p w:rsidR="00B65BC4" w:rsidRDefault="00867F7B" w:rsidP="00123F97">
      <w:pPr>
        <w:pStyle w:val="B1"/>
        <w:rPr>
          <w:lang w:val="en-GB"/>
        </w:rPr>
      </w:pPr>
      <w:r w:rsidRPr="009E0DE1">
        <w:rPr>
          <w:lang w:val="en-GB"/>
        </w:rPr>
        <w:t>-</w:t>
      </w:r>
      <w:r w:rsidRPr="009E0DE1">
        <w:rPr>
          <w:lang w:val="en-GB"/>
        </w:rPr>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w:t>
      </w:r>
      <w:r w:rsidR="00DF362B" w:rsidRPr="009E0DE1">
        <w:rPr>
          <w:lang w:val="en-GB"/>
        </w:rPr>
        <w:t>shall include the notification endpoint</w:t>
      </w:r>
      <w:r w:rsidR="00B65BC4">
        <w:rPr>
          <w:lang w:val="en-GB"/>
        </w:rPr>
        <w:t>, i.e. Notification Target Address) and a Notification Correlation ID</w:t>
      </w:r>
      <w:r w:rsidR="00DF362B" w:rsidRPr="009E0DE1">
        <w:rPr>
          <w:lang w:val="en-GB"/>
        </w:rPr>
        <w:t xml:space="preserve"> (e.g. the notification URL) of the NF Service Consumer to which the event notification from the NF Service Producer should be sent to.</w:t>
      </w:r>
    </w:p>
    <w:p w:rsidR="00B65BC4" w:rsidRDefault="00B65BC4" w:rsidP="00A30201">
      <w:pPr>
        <w:pStyle w:val="NO"/>
      </w:pPr>
      <w:r>
        <w:t>NOTE</w:t>
      </w:r>
      <w:r>
        <w:rPr>
          <w:lang w:val="en-GB"/>
        </w:rPr>
        <w:t> 1</w:t>
      </w:r>
      <w:r>
        <w:t>:</w:t>
      </w:r>
      <w:r>
        <w:tab/>
        <w:t>The notification endpoint URL can contain both the notification endpoint and the Notification Correlation ID.</w:t>
      </w:r>
    </w:p>
    <w:p w:rsidR="00852B7A" w:rsidRPr="009E0DE1" w:rsidRDefault="00B65BC4" w:rsidP="00123F97">
      <w:pPr>
        <w:pStyle w:val="B1"/>
        <w:rPr>
          <w:lang w:val="en-GB" w:eastAsia="zh-CN"/>
        </w:rPr>
      </w:pPr>
      <w:r>
        <w:rPr>
          <w:lang w:val="en-GB"/>
        </w:rPr>
        <w:tab/>
        <w:t xml:space="preserve">The NF Service Consumer may add a Binding Indication (see clause 6.3.1.0) in the subscribe request, which may be used by the NF Service Producer (or SCP) to discover a suitable notification endpoint. The NF Service Producer may also add a Binding Indication (see clause 6.3.1.0) in the subscribe response, which may be used by the NF Service Consumer (or SCP) to select suitable NF producer instance(s) or NF producer service instance. </w:t>
      </w:r>
      <w:r w:rsidR="00DF362B" w:rsidRPr="009E0DE1">
        <w:rPr>
          <w:lang w:val="en-GB"/>
        </w:rPr>
        <w:t xml:space="preserve">In addition, the subscription request </w:t>
      </w:r>
      <w:r w:rsidR="00867F7B" w:rsidRPr="009E0DE1">
        <w:rPr>
          <w:lang w:val="en-GB"/>
        </w:rPr>
        <w:t xml:space="preserve">may include notification request for periodic updates or notification triggered through certain events (e.g., the information requested gets changed, reaches certain threshold etc.). </w:t>
      </w:r>
      <w:r w:rsidR="00DF362B" w:rsidRPr="009E0DE1">
        <w:rPr>
          <w:lang w:val="en-GB" w:eastAsia="zh-CN"/>
        </w:rPr>
        <w:t>The subscription for notification can be done through one of the following ways:</w:t>
      </w:r>
    </w:p>
    <w:p w:rsidR="00DF362B" w:rsidRPr="009E0DE1" w:rsidRDefault="00DF362B" w:rsidP="003A3E7C">
      <w:pPr>
        <w:pStyle w:val="B2"/>
        <w:rPr>
          <w:lang w:val="en-GB" w:eastAsia="zh-CN"/>
        </w:rPr>
      </w:pPr>
      <w:r w:rsidRPr="009E0DE1">
        <w:rPr>
          <w:lang w:val="en-GB" w:eastAsia="zh-CN"/>
        </w:rPr>
        <w:t>-</w:t>
      </w:r>
      <w:r w:rsidRPr="009E0DE1">
        <w:rPr>
          <w:lang w:val="en-GB" w:eastAsia="zh-CN"/>
        </w:rPr>
        <w:tab/>
      </w:r>
      <w:r w:rsidR="00B65BC4">
        <w:rPr>
          <w:lang w:val="en-GB" w:eastAsia="zh-CN"/>
        </w:rPr>
        <w:t xml:space="preserve">Explicit subscription: </w:t>
      </w:r>
      <w:r w:rsidRPr="009E0DE1">
        <w:rPr>
          <w:lang w:val="en-GB" w:eastAsia="zh-CN"/>
        </w:rPr>
        <w:t>A separate request/response exchange between the NF Service Consumer and the NF Service Producer;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r>
      <w:r w:rsidR="00B65BC4">
        <w:rPr>
          <w:lang w:val="en-GB" w:eastAsia="zh-CN"/>
        </w:rPr>
        <w:t xml:space="preserve">Implicit subscription: </w:t>
      </w:r>
      <w:r w:rsidRPr="009E0DE1">
        <w:rPr>
          <w:lang w:val="en-GB" w:eastAsia="zh-CN"/>
        </w:rPr>
        <w:t>The subscription for notification is included as part of another NF service operation of the same NF Service;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r>
      <w:r w:rsidR="00B65BC4">
        <w:rPr>
          <w:lang w:val="en-GB" w:eastAsia="zh-CN"/>
        </w:rPr>
        <w:t xml:space="preserve">Default notification endpoint: </w:t>
      </w:r>
      <w:r w:rsidRPr="009E0DE1">
        <w:rPr>
          <w:lang w:val="en-GB" w:eastAsia="zh-CN"/>
        </w:rPr>
        <w:t xml:space="preserve">Registration of a notification endpoint for each type of notification the NF consumer is interested to receive, as a NF service parameter with the NRF during the NF and NF service </w:t>
      </w:r>
      <w:r w:rsidR="00100D3B" w:rsidRPr="009E0DE1">
        <w:rPr>
          <w:lang w:val="en-GB" w:eastAsia="zh-CN"/>
        </w:rPr>
        <w:t>R</w:t>
      </w:r>
      <w:r w:rsidRPr="009E0DE1">
        <w:rPr>
          <w:lang w:val="en-GB" w:eastAsia="zh-CN"/>
        </w:rPr>
        <w:t xml:space="preserve">egistration procedure as specified in </w:t>
      </w:r>
      <w:r w:rsidR="002369B3" w:rsidRPr="009E0DE1">
        <w:rPr>
          <w:lang w:val="en-GB" w:eastAsia="zh-CN"/>
        </w:rPr>
        <w:t>TS</w:t>
      </w:r>
      <w:r w:rsidR="002369B3">
        <w:rPr>
          <w:lang w:val="en-GB" w:eastAsia="zh-CN"/>
        </w:rPr>
        <w:t> </w:t>
      </w:r>
      <w:r w:rsidR="002369B3" w:rsidRPr="009E0DE1">
        <w:rPr>
          <w:lang w:val="en-GB" w:eastAsia="zh-CN"/>
        </w:rPr>
        <w:t>23.502</w:t>
      </w:r>
      <w:r w:rsidR="002369B3">
        <w:rPr>
          <w:lang w:val="en-GB" w:eastAsia="zh-CN"/>
        </w:rPr>
        <w:t> </w:t>
      </w:r>
      <w:r w:rsidR="002369B3" w:rsidRPr="009E0DE1">
        <w:rPr>
          <w:lang w:val="en-GB" w:eastAsia="zh-CN"/>
        </w:rPr>
        <w:t>[</w:t>
      </w:r>
      <w:r w:rsidRPr="009E0DE1">
        <w:rPr>
          <w:lang w:val="en-GB" w:eastAsia="zh-CN"/>
        </w:rPr>
        <w:t>3]</w:t>
      </w:r>
      <w:r w:rsidR="00227535" w:rsidRPr="009E0DE1">
        <w:rPr>
          <w:lang w:val="en-GB" w:eastAsia="zh-CN"/>
        </w:rPr>
        <w:t xml:space="preserve"> clause 4.17.1</w:t>
      </w:r>
      <w:r w:rsidRPr="009E0DE1">
        <w:rPr>
          <w:lang w:val="en-GB" w:eastAsia="zh-CN"/>
        </w:rPr>
        <w:t>.</w:t>
      </w:r>
    </w:p>
    <w:p w:rsidR="00B65BC4" w:rsidRDefault="00B65BC4" w:rsidP="00A30201">
      <w:pPr>
        <w:pStyle w:val="B1"/>
        <w:rPr>
          <w:lang w:eastAsia="zh-CN"/>
        </w:rPr>
      </w:pPr>
      <w:r>
        <w:rPr>
          <w:lang w:eastAsia="zh-CN"/>
        </w:rPr>
        <w:tab/>
        <w:t>The NF Service Consumer may also add a Binding Indication (see clause 6.3.1.0) in the response to the notification request, which may be used by the NF Service Producer (or SCP) to discover a suitable notification endpoint.</w:t>
      </w:r>
    </w:p>
    <w:bookmarkStart w:id="1359" w:name="_MON_1546752585"/>
    <w:bookmarkEnd w:id="1359"/>
    <w:p w:rsidR="00867F7B" w:rsidRPr="009E0DE1" w:rsidRDefault="00867F7B" w:rsidP="00867F7B">
      <w:pPr>
        <w:pStyle w:val="TH"/>
        <w:rPr>
          <w:rFonts w:cs="Arial"/>
          <w:lang w:val="en-GB" w:eastAsia="zh-CN"/>
        </w:rPr>
      </w:pPr>
      <w:r w:rsidRPr="009E0DE1">
        <w:rPr>
          <w:lang w:val="en-GB" w:eastAsia="zh-CN"/>
        </w:rPr>
        <w:object w:dxaOrig="3702" w:dyaOrig="1751">
          <v:shape id="_x0000_i1103" type="#_x0000_t75" style="width:187.2pt;height:86.4pt" o:ole="">
            <v:imagedata r:id="rId168" o:title=""/>
          </v:shape>
          <o:OLEObject Type="Embed" ProgID="Word.Picture.8" ShapeID="_x0000_i1103" DrawAspect="Content" ObjectID="_1638514872" r:id="rId169"/>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-2: "Subscribe-Notify" NF Service illustration</w:t>
      </w:r>
      <w:r w:rsidR="004F4B2A" w:rsidRPr="009E0DE1">
        <w:rPr>
          <w:lang w:val="en-GB"/>
        </w:rPr>
        <w:t xml:space="preserve"> 1</w:t>
      </w:r>
    </w:p>
    <w:p w:rsidR="004F4B2A" w:rsidRPr="009E0DE1" w:rsidRDefault="003A3E7C" w:rsidP="003A3E7C">
      <w:pPr>
        <w:pStyle w:val="B1"/>
        <w:rPr>
          <w:lang w:val="en-GB"/>
        </w:rPr>
      </w:pPr>
      <w:r w:rsidRPr="009E0DE1">
        <w:rPr>
          <w:lang w:val="en-GB"/>
        </w:rPr>
        <w:tab/>
      </w:r>
      <w:r w:rsidR="004F4B2A" w:rsidRPr="009E0DE1">
        <w:rPr>
          <w:lang w:val="en-GB"/>
        </w:rPr>
        <w:t>A Control Plane NF_A may also subscribe to NF Service offered by Control Plane NF_B on behalf of Control Plane NF_C, i.e. it requests the NF Service Producer to send the event notification to another consumer(s).</w:t>
      </w:r>
      <w:r w:rsidR="00DF362B" w:rsidRPr="009E0DE1">
        <w:rPr>
          <w:lang w:val="en-GB"/>
        </w:rPr>
        <w:t xml:space="preserve"> In this case, NF_A includes the notification endpoint</w:t>
      </w:r>
      <w:r w:rsidR="00B65BC4">
        <w:rPr>
          <w:lang w:val="en-GB"/>
        </w:rPr>
        <w:t>, i.e. Notification Target Address) and a Notification Correlation ID,</w:t>
      </w:r>
      <w:r w:rsidR="00DF362B" w:rsidRPr="009E0DE1">
        <w:rPr>
          <w:lang w:val="en-GB"/>
        </w:rPr>
        <w:t xml:space="preserve"> of the NF_C in the subscription request.</w:t>
      </w:r>
      <w:r w:rsidR="00B51D1E" w:rsidRPr="009E0DE1">
        <w:rPr>
          <w:lang w:val="en-GB"/>
        </w:rPr>
        <w:t xml:space="preserve"> NF_A may also additionally include the notification endpoint</w:t>
      </w:r>
      <w:r w:rsidR="00B65BC4">
        <w:rPr>
          <w:lang w:val="en-GB"/>
        </w:rPr>
        <w:t xml:space="preserve"> and a Notification Correlation ID</w:t>
      </w:r>
      <w:r w:rsidR="00B51D1E" w:rsidRPr="009E0DE1">
        <w:rPr>
          <w:lang w:val="en-GB"/>
        </w:rPr>
        <w:t xml:space="preserve"> of NF A associated with subscription change related Event ID(s), e.g. Subscription Correlation ID Change, in the subscription request, so that NF_A can receive the notification of the subscription change related event.</w:t>
      </w:r>
      <w:r w:rsidR="00B65BC4">
        <w:rPr>
          <w:lang w:val="en-GB"/>
        </w:rPr>
        <w:t xml:space="preserve"> The NF_A may add Binding Indication (see clause 6.3.1.0) in the subscribe request.</w:t>
      </w:r>
    </w:p>
    <w:bookmarkStart w:id="1360" w:name="_MON_1560317298"/>
    <w:bookmarkEnd w:id="1360"/>
    <w:p w:rsidR="004F4B2A" w:rsidRPr="009E0DE1" w:rsidRDefault="004F4B2A" w:rsidP="004F4B2A">
      <w:pPr>
        <w:pStyle w:val="TH"/>
        <w:rPr>
          <w:rFonts w:cs="Arial"/>
          <w:lang w:val="en-GB" w:eastAsia="zh-CN"/>
        </w:rPr>
      </w:pPr>
      <w:r w:rsidRPr="009E0DE1">
        <w:rPr>
          <w:lang w:val="en-GB" w:eastAsia="zh-CN"/>
        </w:rPr>
        <w:object w:dxaOrig="6519" w:dyaOrig="1750">
          <v:shape id="_x0000_i1104" type="#_x0000_t75" style="width:329.95pt;height:86.4pt" o:ole="">
            <v:imagedata r:id="rId170" o:title=""/>
          </v:shape>
          <o:OLEObject Type="Embed" ProgID="Word.Picture.8" ShapeID="_x0000_i1104" DrawAspect="Content" ObjectID="_1638514873" r:id="rId171"/>
        </w:object>
      </w:r>
    </w:p>
    <w:p w:rsidR="004F4B2A" w:rsidRPr="009E0DE1" w:rsidRDefault="004F4B2A" w:rsidP="004F4B2A">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w:t>
      </w:r>
      <w:r w:rsidRPr="009E0DE1">
        <w:rPr>
          <w:lang w:val="en-GB" w:eastAsia="zh-CN"/>
        </w:rPr>
        <w:t>3</w:t>
      </w:r>
      <w:r w:rsidRPr="009E0DE1">
        <w:rPr>
          <w:lang w:val="en-GB"/>
        </w:rPr>
        <w:t>: "Subscribe-Notify" NF Service illustration</w:t>
      </w:r>
      <w:r w:rsidRPr="009E0DE1">
        <w:rPr>
          <w:lang w:val="en-GB" w:eastAsia="zh-CN"/>
        </w:rPr>
        <w:t xml:space="preserve"> 2</w:t>
      </w:r>
    </w:p>
    <w:p w:rsidR="005364B3" w:rsidRDefault="005364B3" w:rsidP="005364B3">
      <w:pPr>
        <w:rPr>
          <w:lang w:eastAsia="zh-CN"/>
        </w:rPr>
      </w:pPr>
      <w:r>
        <w:rPr>
          <w:lang w:eastAsia="zh-CN"/>
        </w:rPr>
        <w:t>Routing of the messages for the NF interaction mechanisms above may be direct, as shown in the figures 7.1.2-1 to 7.1.2-3, or indirect. In case of Indirect Communication, an SCP is employed by the NF service consumer. The SCP routes messages between NF service consumers and NF service producers and may do discovery and associated selection of the NF service producer on behalf of a NF service consumer. Figure 7.1.2-4 shows the principle for a request-response interaction and figure 7.1.2-5 shows an example of a subscribe-notify interaction.</w:t>
      </w:r>
    </w:p>
    <w:p w:rsidR="005364B3" w:rsidRPr="009E0DE1" w:rsidRDefault="005364B3" w:rsidP="005364B3">
      <w:pPr>
        <w:pStyle w:val="TH"/>
        <w:rPr>
          <w:rFonts w:cs="Arial"/>
          <w:lang w:val="en-GB" w:eastAsia="zh-CN"/>
        </w:rPr>
      </w:pPr>
      <w:r>
        <w:object w:dxaOrig="7230" w:dyaOrig="2670">
          <v:shape id="_x0000_i1105" type="#_x0000_t75" style="width:329.3pt;height:120.85pt" o:ole="">
            <v:imagedata r:id="rId172" o:title=""/>
          </v:shape>
          <o:OLEObject Type="Embed" ProgID="Visio.Drawing.15" ShapeID="_x0000_i1105" DrawAspect="Content" ObjectID="_1638514874" r:id="rId173"/>
        </w:object>
      </w:r>
    </w:p>
    <w:p w:rsidR="005364B3" w:rsidRPr="009E0DE1" w:rsidRDefault="005364B3" w:rsidP="005364B3">
      <w:pPr>
        <w:pStyle w:val="TF"/>
        <w:rPr>
          <w:lang w:val="en-GB"/>
        </w:rPr>
      </w:pPr>
      <w:r>
        <w:rPr>
          <w:lang w:val="en-GB"/>
        </w:rPr>
        <w:t>Figure 7.1.2-4: Request response using Indirect Communication</w:t>
      </w:r>
    </w:p>
    <w:p w:rsidR="005364B3" w:rsidRPr="009E0DE1" w:rsidRDefault="005364B3" w:rsidP="005364B3">
      <w:pPr>
        <w:pStyle w:val="TH"/>
        <w:rPr>
          <w:rFonts w:cs="Arial"/>
          <w:lang w:val="en-GB" w:eastAsia="zh-CN"/>
        </w:rPr>
      </w:pPr>
      <w:r>
        <w:object w:dxaOrig="11446" w:dyaOrig="3120">
          <v:shape id="_x0000_i1106" type="#_x0000_t75" style="width:478.95pt;height:138.35pt" o:ole="">
            <v:imagedata r:id="rId174" o:title=""/>
          </v:shape>
          <o:OLEObject Type="Embed" ProgID="Visio.Drawing.15" ShapeID="_x0000_i1106" DrawAspect="Content" ObjectID="_1638514875" r:id="rId175"/>
        </w:object>
      </w:r>
    </w:p>
    <w:p w:rsidR="005364B3" w:rsidRPr="009E0DE1" w:rsidRDefault="005364B3" w:rsidP="005364B3">
      <w:pPr>
        <w:pStyle w:val="TF"/>
        <w:rPr>
          <w:lang w:val="en-GB"/>
        </w:rPr>
      </w:pPr>
      <w:r>
        <w:rPr>
          <w:lang w:val="en-GB"/>
        </w:rPr>
        <w:t>Figure 7.1.2-5: Subscribe-Notify using Indirect Communication</w:t>
      </w:r>
    </w:p>
    <w:p w:rsidR="005364B3" w:rsidRPr="009E0DE1" w:rsidRDefault="005364B3" w:rsidP="00B56148">
      <w:pPr>
        <w:pStyle w:val="NO"/>
        <w:rPr>
          <w:lang w:eastAsia="zh-CN"/>
        </w:rPr>
      </w:pPr>
      <w:r>
        <w:rPr>
          <w:lang w:eastAsia="zh-CN"/>
        </w:rPr>
        <w:t>NOTE:</w:t>
      </w:r>
      <w:r>
        <w:rPr>
          <w:lang w:eastAsia="zh-CN"/>
        </w:rPr>
        <w:tab/>
        <w:t>The subscribe request and notify request can be routed by different SCPs.</w:t>
      </w:r>
    </w:p>
    <w:p w:rsidR="00867F7B" w:rsidRPr="009E0DE1" w:rsidRDefault="00867F7B" w:rsidP="00867F7B">
      <w:pPr>
        <w:pStyle w:val="Heading3"/>
      </w:pPr>
      <w:bookmarkStart w:id="1361" w:name="_Toc20150247"/>
      <w:bookmarkStart w:id="1362" w:name="_Toc27847055"/>
      <w:r w:rsidRPr="009E0DE1">
        <w:t>7.1.3</w:t>
      </w:r>
      <w:r w:rsidRPr="009E0DE1">
        <w:tab/>
        <w:t>Network Function Service discovery</w:t>
      </w:r>
      <w:bookmarkEnd w:id="1361"/>
      <w:bookmarkEnd w:id="1362"/>
    </w:p>
    <w:p w:rsidR="00867F7B" w:rsidRPr="009E0DE1" w:rsidRDefault="002546C7" w:rsidP="00867F7B">
      <w:pPr>
        <w:rPr>
          <w:lang w:eastAsia="zh-CN"/>
        </w:rPr>
      </w:pPr>
      <w:r w:rsidRPr="009E0DE1">
        <w:rPr>
          <w:lang w:eastAsia="zh-CN"/>
        </w:rPr>
        <w:t xml:space="preserve">A Control Plane </w:t>
      </w:r>
      <w:r w:rsidR="00867F7B" w:rsidRPr="009E0DE1">
        <w:rPr>
          <w:lang w:eastAsia="zh-CN"/>
        </w:rPr>
        <w:t>N</w:t>
      </w:r>
      <w:r w:rsidR="00867F7B" w:rsidRPr="009E0DE1">
        <w:t xml:space="preserve">etwork function (NF) within the </w:t>
      </w:r>
      <w:r w:rsidRPr="009E0DE1">
        <w:t xml:space="preserve">5G Core </w:t>
      </w:r>
      <w:r w:rsidR="00867F7B" w:rsidRPr="009E0DE1">
        <w:t xml:space="preserve">network may expose </w:t>
      </w:r>
      <w:r w:rsidRPr="009E0DE1">
        <w:t xml:space="preserve">its </w:t>
      </w:r>
      <w:r w:rsidR="00867F7B" w:rsidRPr="009E0DE1">
        <w:t xml:space="preserve">capabilities as services via </w:t>
      </w:r>
      <w:r w:rsidRPr="009E0DE1">
        <w:t xml:space="preserve">its </w:t>
      </w:r>
      <w:r w:rsidR="00867F7B" w:rsidRPr="009E0DE1">
        <w:t xml:space="preserve">service based interface, which can be re-used by </w:t>
      </w:r>
      <w:r w:rsidRPr="009E0DE1">
        <w:t xml:space="preserve">Control Plane </w:t>
      </w:r>
      <w:r w:rsidR="00867F7B" w:rsidRPr="009E0DE1">
        <w:rPr>
          <w:lang w:eastAsia="zh-CN"/>
        </w:rPr>
        <w:t xml:space="preserve">CN </w:t>
      </w:r>
      <w:r w:rsidR="00867F7B" w:rsidRPr="009E0DE1">
        <w:t>NFs.</w:t>
      </w:r>
    </w:p>
    <w:p w:rsidR="00867F7B" w:rsidRPr="009E0DE1" w:rsidRDefault="00867F7B" w:rsidP="00867F7B">
      <w:pPr>
        <w:rPr>
          <w:lang w:eastAsia="zh-CN"/>
        </w:rPr>
      </w:pPr>
      <w:r w:rsidRPr="009E0DE1">
        <w:t>The NF service discovery enables a CN NF</w:t>
      </w:r>
      <w:r w:rsidR="005364B3">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rsidR="00867F7B" w:rsidRPr="009E0DE1" w:rsidRDefault="00867F7B" w:rsidP="00867F7B">
      <w:pPr>
        <w:rPr>
          <w:lang w:eastAsia="zh-CN"/>
        </w:rPr>
      </w:pPr>
      <w:r w:rsidRPr="009E0DE1">
        <w:rPr>
          <w:lang w:eastAsia="zh-CN"/>
        </w:rPr>
        <w:t xml:space="preserve">For more detail NF discovery refer to </w:t>
      </w:r>
      <w:r w:rsidR="00B6630E" w:rsidRPr="009E0DE1">
        <w:rPr>
          <w:lang w:eastAsia="zh-CN"/>
        </w:rPr>
        <w:t>clause </w:t>
      </w:r>
      <w:r w:rsidRPr="009E0DE1">
        <w:rPr>
          <w:lang w:eastAsia="zh-CN"/>
        </w:rPr>
        <w:t>6.3.1.</w:t>
      </w:r>
    </w:p>
    <w:p w:rsidR="00867F7B" w:rsidRPr="009E0DE1" w:rsidRDefault="00867F7B" w:rsidP="00867F7B">
      <w:pPr>
        <w:pStyle w:val="Heading3"/>
      </w:pPr>
      <w:bookmarkStart w:id="1363" w:name="_Toc20150248"/>
      <w:bookmarkStart w:id="1364" w:name="_Toc27847056"/>
      <w:r w:rsidRPr="009E0DE1">
        <w:t>7.1.4</w:t>
      </w:r>
      <w:r w:rsidRPr="009E0DE1">
        <w:tab/>
        <w:t>Network Function Service Authorization</w:t>
      </w:r>
      <w:bookmarkEnd w:id="1363"/>
      <w:bookmarkEnd w:id="1364"/>
    </w:p>
    <w:p w:rsidR="00867F7B" w:rsidRPr="009E0DE1" w:rsidRDefault="00867F7B" w:rsidP="00867F7B">
      <w:pPr>
        <w:rPr>
          <w:lang w:eastAsia="zh-CN"/>
        </w:rPr>
      </w:pPr>
      <w:r w:rsidRPr="009E0DE1">
        <w:rPr>
          <w:lang w:eastAsia="zh-CN"/>
        </w:rPr>
        <w:t xml:space="preserve">NF service authorization </w:t>
      </w:r>
      <w:r w:rsidR="00CC6CBB" w:rsidRPr="009E0DE1">
        <w:rPr>
          <w:lang w:eastAsia="zh-CN"/>
        </w:rPr>
        <w:t xml:space="preserve">shall </w:t>
      </w:r>
      <w:r w:rsidRPr="009E0DE1">
        <w:rPr>
          <w:lang w:eastAsia="zh-CN"/>
        </w:rPr>
        <w:t xml:space="preserve">ensure the NF </w:t>
      </w:r>
      <w:r w:rsidR="002546C7" w:rsidRPr="009E0DE1">
        <w:rPr>
          <w:lang w:eastAsia="zh-CN"/>
        </w:rPr>
        <w:t xml:space="preserve">Service Consumer </w:t>
      </w:r>
      <w:r w:rsidRPr="009E0DE1">
        <w:rPr>
          <w:lang w:eastAsia="zh-CN"/>
        </w:rPr>
        <w:t>is authorized to access the NF service provided by the NF</w:t>
      </w:r>
      <w:r w:rsidR="002546C7" w:rsidRPr="009E0DE1">
        <w:rPr>
          <w:lang w:eastAsia="zh-CN"/>
        </w:rPr>
        <w:t xml:space="preserve"> Service Provider</w:t>
      </w:r>
      <w:r w:rsidRPr="009E0DE1">
        <w:rPr>
          <w:lang w:eastAsia="zh-CN"/>
        </w:rPr>
        <w:t>, according to e.g. the policy of NF, the policy from the serving operator, the inter-operator agreement.</w:t>
      </w:r>
    </w:p>
    <w:p w:rsidR="00867F7B" w:rsidRPr="009E0DE1" w:rsidRDefault="00867F7B" w:rsidP="00867F7B">
      <w:pPr>
        <w:rPr>
          <w:lang w:eastAsia="zh-CN"/>
        </w:rPr>
      </w:pPr>
      <w:r w:rsidRPr="009E0DE1">
        <w:rPr>
          <w:lang w:eastAsia="zh-CN"/>
        </w:rPr>
        <w:t xml:space="preserve">Service authorization information </w:t>
      </w:r>
      <w:r w:rsidR="009F57C4" w:rsidRPr="009E0DE1">
        <w:rPr>
          <w:lang w:eastAsia="zh-CN"/>
        </w:rPr>
        <w:t xml:space="preserve">shall be configured as </w:t>
      </w:r>
      <w:r w:rsidRPr="009E0DE1">
        <w:rPr>
          <w:lang w:eastAsia="zh-CN"/>
        </w:rPr>
        <w:t xml:space="preserve">one of the components in </w:t>
      </w:r>
      <w:r w:rsidR="00543FA4" w:rsidRPr="009E0DE1">
        <w:rPr>
          <w:lang w:eastAsia="zh-CN"/>
        </w:rPr>
        <w:t xml:space="preserve">NF </w:t>
      </w:r>
      <w:r w:rsidRPr="009E0DE1">
        <w:rPr>
          <w:lang w:eastAsia="zh-CN"/>
        </w:rPr>
        <w:t>profile of the NF</w:t>
      </w:r>
      <w:r w:rsidR="002546C7" w:rsidRPr="009E0DE1">
        <w:rPr>
          <w:lang w:eastAsia="zh-CN"/>
        </w:rPr>
        <w:t xml:space="preserve"> Service Producer</w:t>
      </w:r>
      <w:r w:rsidRPr="009E0DE1">
        <w:rPr>
          <w:lang w:eastAsia="zh-CN"/>
        </w:rPr>
        <w:t xml:space="preserve">. It shall include </w:t>
      </w:r>
      <w:r w:rsidRPr="009E0DE1">
        <w:t xml:space="preserve">the NF type (s) </w:t>
      </w:r>
      <w:r w:rsidR="009F57C4" w:rsidRPr="009E0DE1">
        <w:t xml:space="preserve">and NF realms/origins </w:t>
      </w:r>
      <w:r w:rsidRPr="009E0DE1">
        <w:t xml:space="preserve">allowed to </w:t>
      </w:r>
      <w:r w:rsidR="002546C7" w:rsidRPr="009E0DE1">
        <w:t>consume</w:t>
      </w:r>
      <w:r w:rsidRPr="009E0DE1">
        <w:t xml:space="preserve"> NF </w:t>
      </w:r>
      <w:r w:rsidR="002546C7" w:rsidRPr="009E0DE1">
        <w:t>Service(s) of NF Service Producer</w:t>
      </w:r>
      <w:r w:rsidRPr="009E0DE1">
        <w:t>.</w:t>
      </w:r>
    </w:p>
    <w:p w:rsidR="00867F7B" w:rsidRPr="009E0DE1" w:rsidRDefault="00867F7B" w:rsidP="00867F7B">
      <w:pPr>
        <w:rPr>
          <w:lang w:eastAsia="zh-CN"/>
        </w:rPr>
      </w:pPr>
      <w:r w:rsidRPr="009E0DE1">
        <w:rPr>
          <w:lang w:eastAsia="zh-CN"/>
        </w:rPr>
        <w:t xml:space="preserve">Due to roaming agreements and operator policies, a NF </w:t>
      </w:r>
      <w:r w:rsidR="002546C7" w:rsidRPr="009E0DE1">
        <w:rPr>
          <w:lang w:eastAsia="zh-CN"/>
        </w:rPr>
        <w:t>Service Consumer shall</w:t>
      </w:r>
      <w:r w:rsidRPr="009E0DE1">
        <w:rPr>
          <w:lang w:eastAsia="zh-CN"/>
        </w:rPr>
        <w:t xml:space="preserve"> be authorised based on UE/subscriber/roaming information </w:t>
      </w:r>
      <w:r w:rsidR="002546C7" w:rsidRPr="009E0DE1">
        <w:rPr>
          <w:lang w:eastAsia="zh-CN"/>
        </w:rPr>
        <w:t>and</w:t>
      </w:r>
      <w:r w:rsidRPr="009E0DE1">
        <w:rPr>
          <w:lang w:eastAsia="zh-CN"/>
        </w:rPr>
        <w:t xml:space="preserve"> NF type, the Service authorization may entail two steps:</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discover the requested NF </w:t>
      </w:r>
      <w:r w:rsidR="00DF362B" w:rsidRPr="009E0DE1">
        <w:rPr>
          <w:lang w:val="en-GB"/>
        </w:rPr>
        <w:t xml:space="preserve">Service </w:t>
      </w:r>
      <w:r w:rsidR="002546C7" w:rsidRPr="009E0DE1">
        <w:rPr>
          <w:lang w:val="en-GB"/>
        </w:rPr>
        <w:t xml:space="preserve">Producer </w:t>
      </w:r>
      <w:r w:rsidRPr="009E0DE1">
        <w:rPr>
          <w:lang w:val="en-GB"/>
        </w:rPr>
        <w:t>instance during the NF service discovery procedure. This is performed on a per NF granularity</w:t>
      </w:r>
      <w:r w:rsidR="00770E75" w:rsidRPr="009E0DE1">
        <w:rPr>
          <w:lang w:val="en-GB"/>
        </w:rPr>
        <w:t xml:space="preserve"> by NRF</w:t>
      </w:r>
      <w:r w:rsidRPr="009E0DE1">
        <w:rPr>
          <w:lang w:val="en-GB"/>
        </w:rPr>
        <w:t>.</w:t>
      </w:r>
    </w:p>
    <w:p w:rsidR="00770E75" w:rsidRPr="009E0DE1" w:rsidRDefault="00123F97" w:rsidP="00770E75">
      <w:pPr>
        <w:pStyle w:val="NO"/>
        <w:rPr>
          <w:lang w:val="en-GB" w:eastAsia="zh-CN"/>
        </w:rPr>
      </w:pPr>
      <w:r w:rsidRPr="009E0DE1">
        <w:rPr>
          <w:lang w:val="en-GB"/>
        </w:rPr>
        <w:t>NOTE 1:</w:t>
      </w:r>
      <w:r w:rsidRPr="009E0DE1">
        <w:rPr>
          <w:lang w:val="en-GB"/>
        </w:rPr>
        <w:tab/>
        <w:t>W</w:t>
      </w:r>
      <w:r w:rsidR="00770E75" w:rsidRPr="009E0DE1">
        <w:rPr>
          <w:lang w:val="en-GB"/>
        </w:rPr>
        <w:t xml:space="preserve">hen NF discovery is performed based on local configuration, </w:t>
      </w:r>
      <w:r w:rsidR="00770E75" w:rsidRPr="009E0DE1">
        <w:rPr>
          <w:lang w:val="en-GB" w:eastAsia="zh-CN"/>
        </w:rPr>
        <w:t>it is assumed that locally configured NFs are authorized.</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access the requested NF </w:t>
      </w:r>
      <w:r w:rsidR="00DF362B" w:rsidRPr="009E0DE1">
        <w:rPr>
          <w:lang w:val="en-GB"/>
        </w:rPr>
        <w:t xml:space="preserve">Service </w:t>
      </w:r>
      <w:r w:rsidR="002546C7" w:rsidRPr="009E0DE1">
        <w:rPr>
          <w:lang w:val="en-GB"/>
        </w:rPr>
        <w:t xml:space="preserve">Producer </w:t>
      </w:r>
      <w:r w:rsidRPr="009E0DE1">
        <w:rPr>
          <w:lang w:val="en-GB"/>
        </w:rPr>
        <w:t>for consuming the NF service</w:t>
      </w:r>
      <w:r w:rsidR="009F57C4" w:rsidRPr="009E0DE1">
        <w:rPr>
          <w:lang w:val="en-GB"/>
        </w:rPr>
        <w:t>, with a request type granularity</w:t>
      </w:r>
      <w:r w:rsidRPr="009E0DE1">
        <w:rPr>
          <w:lang w:val="en-GB"/>
        </w:rPr>
        <w:t xml:space="preserve">. This </w:t>
      </w:r>
      <w:r w:rsidR="002546C7" w:rsidRPr="009E0DE1">
        <w:rPr>
          <w:lang w:val="en-GB"/>
        </w:rPr>
        <w:t>is performed</w:t>
      </w:r>
      <w:r w:rsidRPr="009E0DE1">
        <w:rPr>
          <w:lang w:val="en-GB"/>
        </w:rPr>
        <w:t xml:space="preserve"> on a</w:t>
      </w:r>
      <w:r w:rsidR="002546C7" w:rsidRPr="009E0DE1">
        <w:rPr>
          <w:lang w:val="en-GB"/>
        </w:rPr>
        <w:t xml:space="preserve"> </w:t>
      </w:r>
      <w:r w:rsidRPr="009E0DE1">
        <w:rPr>
          <w:lang w:val="en-GB"/>
        </w:rPr>
        <w:t xml:space="preserve">per UE, subscription or roaming agreements granularity. This type of NF Service authorization </w:t>
      </w:r>
      <w:r w:rsidR="009F57C4" w:rsidRPr="009E0DE1">
        <w:rPr>
          <w:lang w:val="en-GB"/>
        </w:rPr>
        <w:t xml:space="preserve">shall be </w:t>
      </w:r>
      <w:r w:rsidRPr="009E0DE1">
        <w:rPr>
          <w:lang w:val="en-GB"/>
        </w:rPr>
        <w:t>embedded in the related NF service logic.</w:t>
      </w:r>
    </w:p>
    <w:p w:rsidR="00867F7B" w:rsidRPr="009E0DE1" w:rsidRDefault="00867F7B" w:rsidP="00123F97">
      <w:pPr>
        <w:pStyle w:val="NO"/>
        <w:rPr>
          <w:lang w:val="en-GB"/>
        </w:rPr>
      </w:pPr>
      <w:r w:rsidRPr="009E0DE1">
        <w:rPr>
          <w:lang w:val="en-GB"/>
        </w:rPr>
        <w:t>NOTE </w:t>
      </w:r>
      <w:r w:rsidR="00123F97" w:rsidRPr="009E0DE1">
        <w:rPr>
          <w:lang w:val="en-GB"/>
        </w:rPr>
        <w:t>2</w:t>
      </w:r>
      <w:r w:rsidRPr="009E0DE1">
        <w:rPr>
          <w:lang w:val="en-GB"/>
        </w:rPr>
        <w:t>:</w:t>
      </w:r>
      <w:r w:rsidRPr="009E0DE1">
        <w:rPr>
          <w:lang w:val="en-GB"/>
        </w:rPr>
        <w:tab/>
        <w:t xml:space="preserve">The security of the connection between </w:t>
      </w:r>
      <w:r w:rsidR="002546C7" w:rsidRPr="009E0DE1">
        <w:rPr>
          <w:lang w:val="en-GB"/>
        </w:rPr>
        <w:t>NF Service Consumer</w:t>
      </w:r>
      <w:r w:rsidRPr="009E0DE1">
        <w:rPr>
          <w:lang w:val="en-GB"/>
        </w:rPr>
        <w:t xml:space="preserve"> and </w:t>
      </w:r>
      <w:r w:rsidR="002546C7" w:rsidRPr="009E0DE1">
        <w:rPr>
          <w:lang w:val="en-GB"/>
        </w:rPr>
        <w:t>NF Service Producer</w:t>
      </w:r>
      <w:r w:rsidRPr="009E0DE1">
        <w:rPr>
          <w:lang w:val="en-GB"/>
        </w:rPr>
        <w:t xml:space="preserve"> is specified in</w:t>
      </w:r>
      <w:r w:rsidR="003A3E7C" w:rsidRPr="009E0DE1">
        <w:rPr>
          <w:lang w:val="en-GB"/>
        </w:rPr>
        <w:t xml:space="preserve"> </w:t>
      </w:r>
      <w:r w:rsidR="002369B3" w:rsidRPr="009E0DE1">
        <w:rPr>
          <w:lang w:val="en-GB"/>
        </w:rPr>
        <w:t>TS</w:t>
      </w:r>
      <w:r w:rsidR="002369B3">
        <w:rPr>
          <w:lang w:val="en-GB"/>
        </w:rPr>
        <w:t> </w:t>
      </w:r>
      <w:r w:rsidR="002369B3" w:rsidRPr="009E0DE1">
        <w:rPr>
          <w:lang w:val="en-GB"/>
        </w:rPr>
        <w:t>33.501</w:t>
      </w:r>
      <w:r w:rsidR="002369B3">
        <w:rPr>
          <w:lang w:val="en-GB"/>
        </w:rPr>
        <w:t> </w:t>
      </w:r>
      <w:r w:rsidR="002369B3" w:rsidRPr="009E0DE1">
        <w:rPr>
          <w:lang w:val="en-GB"/>
        </w:rPr>
        <w:t>[</w:t>
      </w:r>
      <w:r w:rsidR="003A3E7C" w:rsidRPr="009E0DE1">
        <w:rPr>
          <w:lang w:val="en-GB"/>
        </w:rPr>
        <w:t>29]</w:t>
      </w:r>
      <w:r w:rsidRPr="009E0DE1">
        <w:rPr>
          <w:lang w:val="en-GB"/>
        </w:rPr>
        <w:t>.</w:t>
      </w:r>
    </w:p>
    <w:p w:rsidR="00867F7B" w:rsidRPr="009E0DE1" w:rsidRDefault="00867F7B" w:rsidP="00123F97">
      <w:pPr>
        <w:pStyle w:val="NO"/>
        <w:rPr>
          <w:lang w:val="en-GB" w:eastAsia="zh-CN"/>
        </w:rPr>
      </w:pPr>
      <w:r w:rsidRPr="009E0DE1">
        <w:rPr>
          <w:lang w:val="en-GB"/>
        </w:rPr>
        <w:t>NOTE</w:t>
      </w:r>
      <w:r w:rsidR="00123F97" w:rsidRPr="009E0DE1">
        <w:rPr>
          <w:lang w:val="en-GB"/>
        </w:rPr>
        <w:t> 3</w:t>
      </w:r>
      <w:r w:rsidRPr="009E0DE1">
        <w:rPr>
          <w:lang w:val="en-GB"/>
        </w:rPr>
        <w:t>:</w:t>
      </w:r>
      <w:r w:rsidR="00123F97" w:rsidRPr="009E0DE1">
        <w:rPr>
          <w:lang w:val="en-GB"/>
        </w:rPr>
        <w:tab/>
      </w:r>
      <w:r w:rsidRPr="009E0DE1">
        <w:rPr>
          <w:lang w:val="en-GB"/>
        </w:rPr>
        <w:t xml:space="preserve">It is expected that an </w:t>
      </w:r>
      <w:r w:rsidR="002546C7" w:rsidRPr="009E0DE1">
        <w:rPr>
          <w:lang w:val="en-GB"/>
        </w:rPr>
        <w:t xml:space="preserve">NF </w:t>
      </w:r>
      <w:r w:rsidR="003A3E7C" w:rsidRPr="009E0DE1">
        <w:rPr>
          <w:lang w:val="en-GB"/>
        </w:rPr>
        <w:t xml:space="preserve">authorization </w:t>
      </w:r>
      <w:r w:rsidRPr="009E0DE1">
        <w:rPr>
          <w:lang w:val="en-GB"/>
        </w:rPr>
        <w:t xml:space="preserve">framework exists in order to perform consumer NF </w:t>
      </w:r>
      <w:r w:rsidR="003A3E7C" w:rsidRPr="009E0DE1">
        <w:rPr>
          <w:lang w:val="en-GB"/>
        </w:rPr>
        <w:t xml:space="preserve">authorization </w:t>
      </w:r>
      <w:r w:rsidRPr="009E0DE1">
        <w:rPr>
          <w:lang w:val="en-GB"/>
        </w:rPr>
        <w:t xml:space="preserve">considering UE, subscription or roaming agreements granularity. This </w:t>
      </w:r>
      <w:r w:rsidR="003A3E7C" w:rsidRPr="009E0DE1">
        <w:rPr>
          <w:lang w:val="en-GB"/>
        </w:rPr>
        <w:t xml:space="preserve">authorization </w:t>
      </w:r>
      <w:r w:rsidRPr="009E0DE1">
        <w:rPr>
          <w:lang w:val="en-GB"/>
        </w:rPr>
        <w:t>is assumed to be performed without configuration of the NRF regarding UE, subscription or roaming information.</w:t>
      </w:r>
    </w:p>
    <w:p w:rsidR="00867F7B" w:rsidRPr="009E0DE1" w:rsidRDefault="00867F7B" w:rsidP="00867F7B">
      <w:pPr>
        <w:pStyle w:val="Heading3"/>
      </w:pPr>
      <w:bookmarkStart w:id="1365" w:name="_Toc20150249"/>
      <w:bookmarkStart w:id="1366" w:name="_Toc27847057"/>
      <w:r w:rsidRPr="009E0DE1">
        <w:t>7.1.5</w:t>
      </w:r>
      <w:r w:rsidRPr="009E0DE1">
        <w:tab/>
        <w:t xml:space="preserve">Network Function </w:t>
      </w:r>
      <w:r w:rsidR="0076113B" w:rsidRPr="009E0DE1">
        <w:t xml:space="preserve">and Network Function </w:t>
      </w:r>
      <w:r w:rsidRPr="009E0DE1">
        <w:t>Service registration and de-registration</w:t>
      </w:r>
      <w:bookmarkEnd w:id="1365"/>
      <w:bookmarkEnd w:id="1366"/>
    </w:p>
    <w:p w:rsidR="00AC515F" w:rsidRPr="009E0DE1" w:rsidRDefault="00AF643C" w:rsidP="00AF643C">
      <w:r w:rsidRPr="009E0DE1">
        <w:t xml:space="preserve">For the NRF to properly maintain the information of available NF instances and their supported services, </w:t>
      </w:r>
      <w:bookmarkStart w:id="1367" w:name="_Hlk485646122"/>
      <w:r w:rsidRPr="009E0DE1">
        <w:t>each NF instance informs the NRF of the list of NF services that it supports</w:t>
      </w:r>
      <w:bookmarkEnd w:id="1367"/>
      <w:r w:rsidRPr="009E0DE1">
        <w:t>.</w:t>
      </w:r>
    </w:p>
    <w:p w:rsidR="00AC515F" w:rsidRPr="009E0DE1" w:rsidRDefault="00AC515F" w:rsidP="0009778E">
      <w:pPr>
        <w:pStyle w:val="NO"/>
        <w:rPr>
          <w:lang w:val="en-GB"/>
        </w:rPr>
      </w:pPr>
      <w:r w:rsidRPr="009E0DE1">
        <w:rPr>
          <w:lang w:val="en-GB"/>
        </w:rPr>
        <w:t>NOTE:</w:t>
      </w:r>
      <w:r w:rsidR="00123F97" w:rsidRPr="009E0DE1">
        <w:rPr>
          <w:lang w:val="en-GB"/>
        </w:rPr>
        <w:tab/>
      </w:r>
      <w:r w:rsidRPr="009E0DE1">
        <w:rPr>
          <w:lang w:val="en-GB"/>
        </w:rPr>
        <w:t>The NF informs the appropriate NRF based on configuration.</w:t>
      </w:r>
    </w:p>
    <w:p w:rsidR="00AF643C" w:rsidRPr="009E0DE1" w:rsidRDefault="00AF643C" w:rsidP="00AF643C">
      <w:r w:rsidRPr="009E0DE1">
        <w:t>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w:t>
      </w:r>
      <w:r w:rsidR="00DF362B" w:rsidRPr="009E0DE1">
        <w:t xml:space="preserve"> </w:t>
      </w:r>
      <w:r w:rsidR="00DF362B" w:rsidRPr="009E0DE1">
        <w:rPr>
          <w:lang w:eastAsia="zh-CN"/>
        </w:rPr>
        <w:t xml:space="preserve">The NF instance while registering the list of NF services it supports, for each NF service, may provide a notification endpoint information </w:t>
      </w:r>
      <w:r w:rsidR="00DF362B" w:rsidRPr="009E0DE1">
        <w:t xml:space="preserve">for each type of notification service that the NF service is prepared to consume, </w:t>
      </w:r>
      <w:r w:rsidR="00DF362B" w:rsidRPr="009E0DE1">
        <w:rPr>
          <w:lang w:eastAsia="zh-CN"/>
        </w:rPr>
        <w:t>to the NRF during the NF instance registration. The NF instance may also update or delete the NF service related parameters (e.g</w:t>
      </w:r>
      <w:r w:rsidR="00AC515F" w:rsidRPr="009E0DE1">
        <w:rPr>
          <w:lang w:eastAsia="zh-CN"/>
        </w:rPr>
        <w:t>.</w:t>
      </w:r>
      <w:r w:rsidR="00DF362B" w:rsidRPr="009E0DE1">
        <w:rPr>
          <w:lang w:eastAsia="zh-CN"/>
        </w:rPr>
        <w:t xml:space="preserve"> to delete the notification endpoint information).</w:t>
      </w:r>
      <w:r w:rsidR="00AC515F" w:rsidRPr="009E0DE1">
        <w:rPr>
          <w:lang w:eastAsia="zh-CN"/>
        </w:rPr>
        <w:t xml:space="preserve">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rsidR="00AF643C" w:rsidRPr="009E0DE1" w:rsidRDefault="00AF643C" w:rsidP="00AF643C">
      <w:r w:rsidRPr="009E0DE1">
        <w:t>The NF instance may also de-registers from the NRF when it</w:t>
      </w:r>
      <w:r w:rsidR="00100D3B" w:rsidRPr="009E0DE1">
        <w:t xml:space="preserve"> is</w:t>
      </w:r>
      <w:r w:rsidRPr="009E0DE1">
        <w:t xml:space="preserve"> about to gracefully shut down or disconnect from the network in a controlled way.</w:t>
      </w:r>
      <w:r w:rsidR="00AC515F" w:rsidRPr="009E0DE1">
        <w:t xml:space="preserve"> If an NF instance become unavailable or unreachabl</w:t>
      </w:r>
      <w:r w:rsidR="00123F97" w:rsidRPr="009E0DE1">
        <w:t>e due to unplanned errors (e.g.</w:t>
      </w:r>
      <w:r w:rsidR="00AC515F" w:rsidRPr="009E0DE1">
        <w:t xml:space="preserve"> NF crashes or there are network issues), an authorised entity shall de</w:t>
      </w:r>
      <w:r w:rsidR="003A3E7C" w:rsidRPr="009E0DE1">
        <w:t>-</w:t>
      </w:r>
      <w:r w:rsidR="00AC515F" w:rsidRPr="009E0DE1">
        <w:t>register the NF instance with the NRF.</w:t>
      </w:r>
    </w:p>
    <w:p w:rsidR="00867F7B" w:rsidRPr="009E0DE1" w:rsidRDefault="00867F7B" w:rsidP="00867F7B">
      <w:pPr>
        <w:pStyle w:val="Heading2"/>
      </w:pPr>
      <w:bookmarkStart w:id="1368" w:name="_Toc20150250"/>
      <w:bookmarkStart w:id="1369" w:name="_Toc27847058"/>
      <w:r w:rsidRPr="009E0DE1">
        <w:t>7.2</w:t>
      </w:r>
      <w:r w:rsidRPr="009E0DE1">
        <w:tab/>
        <w:t>Network Function Services</w:t>
      </w:r>
      <w:bookmarkEnd w:id="1368"/>
      <w:bookmarkEnd w:id="1369"/>
    </w:p>
    <w:p w:rsidR="00867F7B" w:rsidRPr="009E0DE1" w:rsidRDefault="00867F7B" w:rsidP="00867F7B">
      <w:pPr>
        <w:pStyle w:val="Heading3"/>
      </w:pPr>
      <w:bookmarkStart w:id="1370" w:name="_Toc20150251"/>
      <w:bookmarkStart w:id="1371" w:name="_Toc27847059"/>
      <w:r w:rsidRPr="009E0DE1">
        <w:t>7.2.1</w:t>
      </w:r>
      <w:r w:rsidRPr="009E0DE1">
        <w:tab/>
        <w:t>General</w:t>
      </w:r>
      <w:bookmarkEnd w:id="1370"/>
      <w:bookmarkEnd w:id="1371"/>
    </w:p>
    <w:p w:rsidR="00867F7B" w:rsidRPr="009E0DE1" w:rsidRDefault="00867F7B" w:rsidP="00867F7B">
      <w:pPr>
        <w:rPr>
          <w:lang w:eastAsia="zh-CN"/>
        </w:rPr>
      </w:pPr>
      <w:r w:rsidRPr="009E0DE1">
        <w:rPr>
          <w:lang w:eastAsia="zh-CN"/>
        </w:rPr>
        <w:t>In the context of this specification, an NF service is offering a capability to authorised consumers.</w:t>
      </w:r>
    </w:p>
    <w:p w:rsidR="00867F7B" w:rsidRPr="009E0DE1" w:rsidRDefault="00867F7B" w:rsidP="00867F7B">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rsidR="00FC2117" w:rsidRDefault="00FC2117" w:rsidP="006B5B75">
      <w:pPr>
        <w:rPr>
          <w:lang w:eastAsia="zh-CN"/>
        </w:rPr>
      </w:pPr>
      <w:r>
        <w:rPr>
          <w:lang w:eastAsia="zh-CN"/>
        </w:rPr>
        <w:t>The discovery of the NF instance and NF service instance is specified in clause 6.3.1.</w:t>
      </w:r>
    </w:p>
    <w:p w:rsidR="00867F7B" w:rsidRPr="009E0DE1" w:rsidRDefault="00867F7B" w:rsidP="00867F7B">
      <w:pPr>
        <w:pStyle w:val="NO"/>
        <w:rPr>
          <w:lang w:val="en-GB" w:eastAsia="zh-CN"/>
        </w:rPr>
      </w:pPr>
      <w:r w:rsidRPr="009E0DE1">
        <w:rPr>
          <w:lang w:val="en-GB" w:eastAsia="zh-CN"/>
        </w:rPr>
        <w:t>NOTE</w:t>
      </w:r>
      <w:r w:rsidR="0077795D">
        <w:rPr>
          <w:lang w:val="en-GB" w:eastAsia="zh-CN"/>
        </w:rPr>
        <w:t> 1</w:t>
      </w:r>
      <w:r w:rsidRPr="009E0DE1">
        <w:rPr>
          <w:lang w:val="en-GB" w:eastAsia="zh-CN"/>
        </w:rPr>
        <w:t>:</w:t>
      </w:r>
      <w:r w:rsidRPr="009E0DE1">
        <w:rPr>
          <w:lang w:val="en-GB"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1372" w:name="_MON_1554128146"/>
    <w:bookmarkEnd w:id="1372"/>
    <w:p w:rsidR="00867F7B" w:rsidRPr="009E0DE1" w:rsidRDefault="00867F7B" w:rsidP="00867F7B">
      <w:pPr>
        <w:pStyle w:val="TH"/>
        <w:rPr>
          <w:lang w:val="en-GB" w:eastAsia="zh-CN"/>
        </w:rPr>
      </w:pPr>
      <w:r w:rsidRPr="009E0DE1">
        <w:rPr>
          <w:lang w:val="en-GB" w:eastAsia="zh-CN"/>
        </w:rPr>
        <w:object w:dxaOrig="5248" w:dyaOrig="2279">
          <v:shape id="_x0000_i1107" type="#_x0000_t75" style="width:262.35pt;height:113.95pt" o:ole="">
            <v:imagedata r:id="rId176" o:title=""/>
          </v:shape>
          <o:OLEObject Type="Embed" ProgID="Word.Picture.8" ShapeID="_x0000_i1107" DrawAspect="Content" ObjectID="_1638514876" r:id="rId177"/>
        </w:object>
      </w:r>
    </w:p>
    <w:p w:rsidR="00867F7B" w:rsidRPr="009E0DE1" w:rsidRDefault="00867F7B" w:rsidP="00867F7B">
      <w:pPr>
        <w:pStyle w:val="TF"/>
        <w:rPr>
          <w:lang w:val="en-GB" w:eastAsia="zh-CN"/>
        </w:rPr>
      </w:pPr>
      <w:r w:rsidRPr="009E0DE1">
        <w:rPr>
          <w:lang w:val="en-GB" w:eastAsia="zh-CN"/>
        </w:rPr>
        <w:t>Figure 7.2.1-1:</w:t>
      </w:r>
      <w:r w:rsidRPr="009E0DE1">
        <w:rPr>
          <w:lang w:val="en-GB" w:eastAsia="zh-CN"/>
        </w:rPr>
        <w:tab/>
        <w:t>Network Function and NF Service</w:t>
      </w:r>
    </w:p>
    <w:p w:rsidR="00867F7B" w:rsidRPr="009E0DE1" w:rsidRDefault="00867F7B" w:rsidP="00867F7B">
      <w:pPr>
        <w:rPr>
          <w:lang w:eastAsia="zh-CN"/>
        </w:rPr>
      </w:pPr>
      <w:r w:rsidRPr="009E0DE1">
        <w:rPr>
          <w:lang w:eastAsia="zh-CN"/>
        </w:rPr>
        <w:t>Each NF service shall be accessible by means of an interface. An interface may consist of one or several operations.</w:t>
      </w:r>
    </w:p>
    <w:bookmarkStart w:id="1373" w:name="_MON_1554128213"/>
    <w:bookmarkEnd w:id="1373"/>
    <w:p w:rsidR="00867F7B" w:rsidRPr="009E0DE1" w:rsidRDefault="00867F7B" w:rsidP="00867F7B">
      <w:pPr>
        <w:pStyle w:val="TH"/>
        <w:rPr>
          <w:lang w:val="en-GB" w:eastAsia="zh-CN"/>
        </w:rPr>
      </w:pPr>
      <w:r w:rsidRPr="009E0DE1">
        <w:rPr>
          <w:lang w:val="en-GB" w:eastAsia="zh-CN"/>
        </w:rPr>
        <w:object w:dxaOrig="5267" w:dyaOrig="3340">
          <v:shape id="_x0000_i1108" type="#_x0000_t75" style="width:263.6pt;height:167.15pt" o:ole="">
            <v:imagedata r:id="rId178" o:title=""/>
          </v:shape>
          <o:OLEObject Type="Embed" ProgID="Word.Picture.8" ShapeID="_x0000_i1108" DrawAspect="Content" ObjectID="_1638514877" r:id="rId179"/>
        </w:object>
      </w:r>
    </w:p>
    <w:p w:rsidR="00867F7B" w:rsidRPr="009E0DE1" w:rsidRDefault="00867F7B" w:rsidP="00867F7B">
      <w:pPr>
        <w:pStyle w:val="TF"/>
        <w:rPr>
          <w:lang w:val="en-GB" w:eastAsia="zh-CN"/>
        </w:rPr>
      </w:pPr>
      <w:r w:rsidRPr="009E0DE1">
        <w:rPr>
          <w:lang w:val="en-GB" w:eastAsia="zh-CN"/>
        </w:rPr>
        <w:t>Figure 7.2.1-2:</w:t>
      </w:r>
      <w:r w:rsidRPr="009E0DE1">
        <w:rPr>
          <w:lang w:val="en-GB" w:eastAsia="zh-CN"/>
        </w:rPr>
        <w:tab/>
        <w:t>Network Function, NF Service and NF Service Operation</w:t>
      </w:r>
    </w:p>
    <w:p w:rsidR="00867F7B" w:rsidRPr="009E0DE1" w:rsidRDefault="00867F7B" w:rsidP="00867F7B">
      <w:pPr>
        <w:rPr>
          <w:lang w:eastAsia="zh-CN"/>
        </w:rPr>
      </w:pPr>
      <w:r w:rsidRPr="009E0DE1">
        <w:rPr>
          <w:lang w:eastAsia="zh-CN"/>
        </w:rPr>
        <w:t xml:space="preserve">System procedures, as specified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1374" w:name="_MON_1554128042"/>
    <w:bookmarkEnd w:id="1374"/>
    <w:p w:rsidR="00867F7B" w:rsidRPr="009E0DE1" w:rsidRDefault="00867F7B" w:rsidP="00867F7B">
      <w:pPr>
        <w:pStyle w:val="TH"/>
        <w:rPr>
          <w:lang w:val="en-GB" w:eastAsia="zh-CN"/>
        </w:rPr>
      </w:pPr>
      <w:r w:rsidRPr="009E0DE1">
        <w:rPr>
          <w:lang w:val="en-GB" w:eastAsia="zh-CN"/>
        </w:rPr>
        <w:object w:dxaOrig="9421" w:dyaOrig="3371">
          <v:shape id="_x0000_i1109" type="#_x0000_t75" style="width:470.8pt;height:168.4pt" o:ole="">
            <v:imagedata r:id="rId180" o:title=""/>
          </v:shape>
          <o:OLEObject Type="Embed" ProgID="Word.Picture.8" ShapeID="_x0000_i1109" DrawAspect="Content" ObjectID="_1638514878" r:id="rId181"/>
        </w:object>
      </w:r>
    </w:p>
    <w:p w:rsidR="00867F7B" w:rsidRPr="009E0DE1" w:rsidRDefault="00867F7B" w:rsidP="00867F7B">
      <w:pPr>
        <w:pStyle w:val="TF"/>
        <w:rPr>
          <w:lang w:val="en-GB" w:eastAsia="zh-CN"/>
        </w:rPr>
      </w:pPr>
      <w:r w:rsidRPr="009E0DE1">
        <w:rPr>
          <w:lang w:val="en-GB" w:eastAsia="zh-CN"/>
        </w:rPr>
        <w:t>Figure 7.2.1-3:</w:t>
      </w:r>
      <w:r w:rsidRPr="009E0DE1">
        <w:rPr>
          <w:lang w:val="en-GB" w:eastAsia="zh-CN"/>
        </w:rPr>
        <w:tab/>
        <w:t>System Procedures and NF Services</w:t>
      </w:r>
    </w:p>
    <w:p w:rsidR="0077795D" w:rsidRDefault="0077795D" w:rsidP="00B56148">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rsidR="00867F7B" w:rsidRPr="009E0DE1" w:rsidRDefault="00867F7B" w:rsidP="00867F7B">
      <w:pPr>
        <w:rPr>
          <w:rFonts w:eastAsia="SimSun"/>
          <w:lang w:eastAsia="zh-CN"/>
        </w:rPr>
      </w:pPr>
      <w:r w:rsidRPr="009E0DE1">
        <w:rPr>
          <w:rFonts w:eastAsia="SimSun"/>
          <w:lang w:eastAsia="zh-CN"/>
        </w:rPr>
        <w:t xml:space="preserve">The following </w:t>
      </w:r>
      <w:r w:rsidR="002369B3">
        <w:rPr>
          <w:rFonts w:eastAsia="SimSun"/>
          <w:lang w:eastAsia="zh-CN"/>
        </w:rPr>
        <w:t>clause</w:t>
      </w:r>
      <w:r w:rsidRPr="009E0DE1">
        <w:rPr>
          <w:rFonts w:eastAsia="SimSun"/>
          <w:lang w:eastAsia="zh-CN"/>
        </w:rPr>
        <w:t>s provide for each NF the NF services it exposes through its service based interfaces.</w:t>
      </w:r>
    </w:p>
    <w:p w:rsidR="00867F7B" w:rsidRPr="009E0DE1" w:rsidRDefault="00867F7B" w:rsidP="00867F7B">
      <w:pPr>
        <w:pStyle w:val="Heading3"/>
      </w:pPr>
      <w:bookmarkStart w:id="1375" w:name="_Toc20150252"/>
      <w:bookmarkStart w:id="1376" w:name="_Toc27847060"/>
      <w:r w:rsidRPr="009E0DE1">
        <w:t>7.2.2</w:t>
      </w:r>
      <w:r w:rsidRPr="009E0DE1">
        <w:tab/>
        <w:t>AMF Services</w:t>
      </w:r>
      <w:bookmarkEnd w:id="1375"/>
      <w:bookmarkEnd w:id="1376"/>
    </w:p>
    <w:p w:rsidR="00867F7B" w:rsidRPr="009E0DE1" w:rsidRDefault="00867F7B" w:rsidP="00867F7B">
      <w:pPr>
        <w:rPr>
          <w:rFonts w:eastAsia="SimSun"/>
          <w:lang w:eastAsia="zh-CN"/>
        </w:rPr>
      </w:pPr>
      <w:r w:rsidRPr="009E0DE1">
        <w:rPr>
          <w:rFonts w:eastAsia="SimSun"/>
          <w:lang w:eastAsia="zh-CN"/>
        </w:rPr>
        <w:t>The following NF services are specified for AMF:</w:t>
      </w:r>
    </w:p>
    <w:p w:rsidR="00867F7B" w:rsidRPr="009E0DE1" w:rsidRDefault="00867F7B" w:rsidP="00867F7B">
      <w:pPr>
        <w:pStyle w:val="TH"/>
        <w:rPr>
          <w:lang w:val="en-GB"/>
        </w:rPr>
      </w:pPr>
      <w:r w:rsidRPr="009E0DE1">
        <w:rPr>
          <w:lang w:val="en-GB"/>
        </w:rPr>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5529EB" w:rsidRPr="009E0DE1" w:rsidTr="001474BF">
        <w:trPr>
          <w:cantSplit/>
          <w:trHeight w:val="303"/>
          <w:tblHeader/>
        </w:trPr>
        <w:tc>
          <w:tcPr>
            <w:tcW w:w="1998" w:type="dxa"/>
          </w:tcPr>
          <w:p w:rsidR="005529EB" w:rsidRPr="009E0DE1" w:rsidRDefault="005529EB" w:rsidP="003E4285">
            <w:pPr>
              <w:pStyle w:val="TAH"/>
              <w:rPr>
                <w:lang w:val="en-GB"/>
              </w:rPr>
            </w:pPr>
            <w:r w:rsidRPr="009E0DE1">
              <w:rPr>
                <w:lang w:val="en-GB"/>
              </w:rPr>
              <w:t>Service Name</w:t>
            </w:r>
          </w:p>
        </w:tc>
        <w:tc>
          <w:tcPr>
            <w:tcW w:w="4064"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lang w:val="en-GB" w:eastAsia="zh-CN"/>
              </w:rPr>
              <w:t>Reference in TS 23.502 [3]</w:t>
            </w:r>
          </w:p>
        </w:tc>
      </w:tr>
      <w:tr w:rsidR="005529EB" w:rsidRPr="009E0DE1" w:rsidTr="001474BF">
        <w:trPr>
          <w:cantSplit/>
          <w:trHeight w:val="628"/>
        </w:trPr>
        <w:tc>
          <w:tcPr>
            <w:tcW w:w="1998" w:type="dxa"/>
          </w:tcPr>
          <w:p w:rsidR="005529EB" w:rsidRPr="009E0DE1" w:rsidDel="00E01933" w:rsidRDefault="005529EB" w:rsidP="003E4285">
            <w:pPr>
              <w:pStyle w:val="TAL"/>
              <w:rPr>
                <w:lang w:val="en-GB" w:eastAsia="zh-CN"/>
              </w:rPr>
            </w:pPr>
            <w:r w:rsidRPr="009E0DE1">
              <w:rPr>
                <w:lang w:val="en-GB" w:eastAsia="zh-CN"/>
              </w:rPr>
              <w:t>Namf_Communication</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nables an NF</w:t>
            </w:r>
            <w:r w:rsidRPr="009E0DE1">
              <w:rPr>
                <w:lang w:val="en-GB"/>
              </w:rPr>
              <w:t xml:space="preserve"> consumer</w:t>
            </w:r>
            <w:r w:rsidR="005529EB" w:rsidRPr="009E0DE1">
              <w:rPr>
                <w:lang w:val="en-GB"/>
              </w:rPr>
              <w:t xml:space="preserve"> to communicate with the UE and/or the AN through the AMF.</w:t>
            </w:r>
          </w:p>
          <w:p w:rsidR="00CE358F" w:rsidRPr="009E0DE1" w:rsidRDefault="00CE358F" w:rsidP="0013662F">
            <w:pPr>
              <w:pStyle w:val="TAL"/>
              <w:rPr>
                <w:lang w:val="en-GB"/>
              </w:rPr>
            </w:pPr>
            <w:r w:rsidRPr="009E0DE1">
              <w:rPr>
                <w:lang w:val="en-GB"/>
              </w:rPr>
              <w:t>This service enables SMF to request EBI allocation to support interworking with EPS.</w:t>
            </w:r>
            <w:r w:rsidR="0013662F">
              <w:rPr>
                <w:lang w:val="en-GB"/>
              </w:rPr>
              <w:t xml:space="preserve"> This service also supports PWS functionality as described in TS 23.041 [46].</w:t>
            </w:r>
          </w:p>
        </w:tc>
        <w:tc>
          <w:tcPr>
            <w:tcW w:w="1843" w:type="dxa"/>
          </w:tcPr>
          <w:p w:rsidR="005529EB" w:rsidRPr="009E0DE1" w:rsidRDefault="005529EB" w:rsidP="003E4285">
            <w:pPr>
              <w:pStyle w:val="TAC"/>
              <w:rPr>
                <w:lang w:val="en-GB" w:eastAsia="zh-CN"/>
              </w:rPr>
            </w:pPr>
            <w:r w:rsidRPr="009E0DE1">
              <w:rPr>
                <w:lang w:val="en-GB" w:eastAsia="zh-CN"/>
              </w:rPr>
              <w:t>5.2.2.2</w:t>
            </w:r>
          </w:p>
        </w:tc>
      </w:tr>
      <w:tr w:rsidR="005529EB" w:rsidRPr="009E0DE1" w:rsidTr="001474BF">
        <w:trPr>
          <w:cantSplit/>
          <w:trHeight w:val="628"/>
        </w:trPr>
        <w:tc>
          <w:tcPr>
            <w:tcW w:w="1998" w:type="dxa"/>
          </w:tcPr>
          <w:p w:rsidR="005529EB" w:rsidRPr="009E0DE1" w:rsidRDefault="005529EB" w:rsidP="003E4285">
            <w:pPr>
              <w:pStyle w:val="TAL"/>
              <w:rPr>
                <w:lang w:val="en-GB"/>
              </w:rPr>
            </w:pPr>
            <w:r w:rsidRPr="009E0DE1">
              <w:rPr>
                <w:lang w:val="en-GB"/>
              </w:rPr>
              <w:t>Namf_EventExposure</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 xml:space="preserve">nables </w:t>
            </w:r>
            <w:r w:rsidR="005529EB" w:rsidRPr="009E0DE1">
              <w:rPr>
                <w:lang w:val="en-GB" w:eastAsia="zh-CN"/>
              </w:rPr>
              <w:t>other NF</w:t>
            </w:r>
            <w:r w:rsidRPr="009E0DE1">
              <w:rPr>
                <w:lang w:val="en-GB" w:eastAsia="zh-CN"/>
              </w:rPr>
              <w:t xml:space="preserve"> consumer</w:t>
            </w:r>
            <w:r w:rsidR="005529EB" w:rsidRPr="009E0DE1">
              <w:rPr>
                <w:lang w:val="en-GB" w:eastAsia="zh-CN"/>
              </w:rPr>
              <w:t>s to subscribe or get notified of the mobility related events and statistics.</w:t>
            </w:r>
          </w:p>
        </w:tc>
        <w:tc>
          <w:tcPr>
            <w:tcW w:w="1843" w:type="dxa"/>
          </w:tcPr>
          <w:p w:rsidR="005529EB" w:rsidRPr="009E0DE1" w:rsidRDefault="005529EB" w:rsidP="003E4285">
            <w:pPr>
              <w:pStyle w:val="TAC"/>
              <w:rPr>
                <w:lang w:val="en-GB" w:eastAsia="zh-CN"/>
              </w:rPr>
            </w:pPr>
            <w:r w:rsidRPr="009E0DE1">
              <w:rPr>
                <w:lang w:val="en-GB" w:eastAsia="zh-CN"/>
              </w:rPr>
              <w:t>5.2.2.3</w:t>
            </w:r>
          </w:p>
        </w:tc>
      </w:tr>
      <w:tr w:rsidR="005529EB" w:rsidRPr="009E0DE1" w:rsidTr="001474BF">
        <w:trPr>
          <w:cantSplit/>
          <w:trHeight w:val="628"/>
        </w:trPr>
        <w:tc>
          <w:tcPr>
            <w:tcW w:w="1998" w:type="dxa"/>
          </w:tcPr>
          <w:p w:rsidR="005529EB" w:rsidRPr="009E0DE1" w:rsidRDefault="005529EB" w:rsidP="00226A05">
            <w:pPr>
              <w:pStyle w:val="TAL"/>
              <w:rPr>
                <w:lang w:val="en-GB"/>
              </w:rPr>
            </w:pPr>
            <w:r w:rsidRPr="009E0DE1">
              <w:rPr>
                <w:lang w:val="en-GB"/>
              </w:rPr>
              <w:t>Namf_MT</w:t>
            </w:r>
          </w:p>
        </w:tc>
        <w:tc>
          <w:tcPr>
            <w:tcW w:w="4064" w:type="dxa"/>
          </w:tcPr>
          <w:p w:rsidR="005529EB" w:rsidRPr="009E0DE1" w:rsidRDefault="00E94096" w:rsidP="00226A05">
            <w:pPr>
              <w:pStyle w:val="TAL"/>
              <w:rPr>
                <w:lang w:val="en-GB"/>
              </w:rPr>
            </w:pPr>
            <w:r w:rsidRPr="009E0DE1">
              <w:rPr>
                <w:lang w:val="en-GB" w:eastAsia="ko-KR"/>
              </w:rPr>
              <w:t>E</w:t>
            </w:r>
            <w:r w:rsidR="005529EB" w:rsidRPr="009E0DE1">
              <w:rPr>
                <w:lang w:val="en-GB" w:eastAsia="ko-KR"/>
              </w:rPr>
              <w:t xml:space="preserve">nables </w:t>
            </w:r>
            <w:r w:rsidR="005529EB" w:rsidRPr="009E0DE1">
              <w:rPr>
                <w:rFonts w:eastAsia="SimSun"/>
                <w:lang w:val="en-GB"/>
              </w:rPr>
              <w:t>an NF</w:t>
            </w:r>
            <w:r w:rsidRPr="009E0DE1">
              <w:rPr>
                <w:rFonts w:eastAsia="SimSun"/>
                <w:lang w:val="en-GB"/>
              </w:rPr>
              <w:t xml:space="preserve"> consumer</w:t>
            </w:r>
            <w:r w:rsidR="005529EB" w:rsidRPr="009E0DE1">
              <w:rPr>
                <w:rFonts w:eastAsia="SimSun"/>
                <w:lang w:val="en-GB"/>
              </w:rPr>
              <w:t xml:space="preserve"> to make sure UE is reachable.</w:t>
            </w:r>
          </w:p>
        </w:tc>
        <w:tc>
          <w:tcPr>
            <w:tcW w:w="1843" w:type="dxa"/>
          </w:tcPr>
          <w:p w:rsidR="005529EB" w:rsidRPr="009E0DE1" w:rsidRDefault="005529EB" w:rsidP="00226A05">
            <w:pPr>
              <w:pStyle w:val="TAC"/>
              <w:rPr>
                <w:lang w:val="en-GB" w:eastAsia="zh-CN"/>
              </w:rPr>
            </w:pPr>
            <w:r w:rsidRPr="009E0DE1">
              <w:rPr>
                <w:lang w:val="en-GB" w:eastAsia="zh-CN"/>
              </w:rPr>
              <w:t>5.2.2.4</w:t>
            </w:r>
          </w:p>
        </w:tc>
      </w:tr>
      <w:tr w:rsidR="00E94096" w:rsidRPr="009E0DE1" w:rsidTr="001474BF">
        <w:trPr>
          <w:cantSplit/>
          <w:trHeight w:val="628"/>
        </w:trPr>
        <w:tc>
          <w:tcPr>
            <w:tcW w:w="1998" w:type="dxa"/>
          </w:tcPr>
          <w:p w:rsidR="00E94096" w:rsidRPr="009E0DE1" w:rsidRDefault="00E94096" w:rsidP="00226A05">
            <w:pPr>
              <w:pStyle w:val="TAL"/>
              <w:rPr>
                <w:lang w:val="en-GB"/>
              </w:rPr>
            </w:pPr>
            <w:r w:rsidRPr="009E0DE1">
              <w:rPr>
                <w:lang w:val="en-GB"/>
              </w:rPr>
              <w:t>Namf_Location</w:t>
            </w:r>
          </w:p>
        </w:tc>
        <w:tc>
          <w:tcPr>
            <w:tcW w:w="4064" w:type="dxa"/>
          </w:tcPr>
          <w:p w:rsidR="00E94096" w:rsidRPr="009E0DE1" w:rsidDel="00E94096" w:rsidRDefault="00E94096" w:rsidP="00226A05">
            <w:pPr>
              <w:pStyle w:val="TAL"/>
              <w:rPr>
                <w:lang w:val="en-GB" w:eastAsia="ko-KR"/>
              </w:rPr>
            </w:pPr>
            <w:r w:rsidRPr="009E0DE1">
              <w:rPr>
                <w:lang w:val="en-GB" w:eastAsia="ko-KR"/>
              </w:rPr>
              <w:t>Enables an NF consumer to request location information for a target UE.</w:t>
            </w:r>
          </w:p>
        </w:tc>
        <w:tc>
          <w:tcPr>
            <w:tcW w:w="1843" w:type="dxa"/>
          </w:tcPr>
          <w:p w:rsidR="00E94096" w:rsidRPr="009E0DE1" w:rsidRDefault="00E94096" w:rsidP="00226A05">
            <w:pPr>
              <w:pStyle w:val="TAC"/>
              <w:rPr>
                <w:lang w:val="en-GB" w:eastAsia="zh-CN"/>
              </w:rPr>
            </w:pPr>
            <w:r w:rsidRPr="009E0DE1">
              <w:rPr>
                <w:lang w:val="en-GB" w:eastAsia="zh-CN"/>
              </w:rPr>
              <w:t>5.2.2.5</w:t>
            </w:r>
          </w:p>
        </w:tc>
      </w:tr>
    </w:tbl>
    <w:p w:rsidR="00867F7B" w:rsidRPr="009E0DE1" w:rsidRDefault="00867F7B" w:rsidP="00867F7B">
      <w:pPr>
        <w:pStyle w:val="FP"/>
      </w:pPr>
    </w:p>
    <w:p w:rsidR="00867F7B" w:rsidRPr="009E0DE1" w:rsidRDefault="00867F7B" w:rsidP="00867F7B">
      <w:pPr>
        <w:pStyle w:val="Heading3"/>
      </w:pPr>
      <w:bookmarkStart w:id="1377" w:name="_Toc20150253"/>
      <w:bookmarkStart w:id="1378" w:name="_Toc27847061"/>
      <w:r w:rsidRPr="009E0DE1">
        <w:t>7.2.3</w:t>
      </w:r>
      <w:r w:rsidRPr="009E0DE1">
        <w:tab/>
        <w:t>SMF Services</w:t>
      </w:r>
      <w:bookmarkEnd w:id="1377"/>
      <w:bookmarkEnd w:id="1378"/>
    </w:p>
    <w:p w:rsidR="00867F7B" w:rsidRPr="009E0DE1" w:rsidRDefault="00867F7B" w:rsidP="00867F7B">
      <w:r w:rsidRPr="009E0DE1">
        <w:rPr>
          <w:rFonts w:eastAsia="SimSun"/>
          <w:lang w:eastAsia="zh-CN"/>
        </w:rPr>
        <w:t>The following NF services are specified for SMF:</w:t>
      </w:r>
    </w:p>
    <w:p w:rsidR="00867F7B" w:rsidRPr="009E0DE1" w:rsidRDefault="00867F7B" w:rsidP="00867F7B">
      <w:pPr>
        <w:pStyle w:val="TH"/>
        <w:rPr>
          <w:lang w:val="en-GB"/>
        </w:rPr>
      </w:pPr>
      <w:r w:rsidRPr="009E0DE1">
        <w:rPr>
          <w:lang w:val="en-GB"/>
        </w:rPr>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5529EB" w:rsidRPr="009E0DE1" w:rsidTr="001474BF">
        <w:trPr>
          <w:cantSplit/>
          <w:trHeight w:val="241"/>
          <w:tblHeader/>
        </w:trPr>
        <w:tc>
          <w:tcPr>
            <w:tcW w:w="2268" w:type="dxa"/>
          </w:tcPr>
          <w:p w:rsidR="005529EB" w:rsidRPr="009E0DE1" w:rsidRDefault="005529EB" w:rsidP="0010665B">
            <w:pPr>
              <w:pStyle w:val="TAH"/>
              <w:rPr>
                <w:lang w:val="en-GB"/>
              </w:rPr>
            </w:pPr>
            <w:r w:rsidRPr="009E0DE1">
              <w:rPr>
                <w:lang w:val="en-GB"/>
              </w:rPr>
              <w:t>Service Name</w:t>
            </w:r>
          </w:p>
        </w:tc>
        <w:tc>
          <w:tcPr>
            <w:tcW w:w="3794" w:type="dxa"/>
          </w:tcPr>
          <w:p w:rsidR="005529EB" w:rsidRPr="009E0DE1" w:rsidRDefault="005529EB" w:rsidP="0010665B">
            <w:pPr>
              <w:pStyle w:val="TAH"/>
              <w:rPr>
                <w:lang w:val="en-GB"/>
              </w:rPr>
            </w:pPr>
            <w:r w:rsidRPr="009E0DE1">
              <w:rPr>
                <w:lang w:val="en-GB"/>
              </w:rPr>
              <w:t>Description</w:t>
            </w:r>
          </w:p>
        </w:tc>
        <w:tc>
          <w:tcPr>
            <w:tcW w:w="1843" w:type="dxa"/>
          </w:tcPr>
          <w:p w:rsidR="005529EB" w:rsidRPr="009E0DE1" w:rsidRDefault="005529EB" w:rsidP="0010665B">
            <w:pPr>
              <w:pStyle w:val="TAH"/>
              <w:rPr>
                <w:lang w:val="en-GB"/>
              </w:rPr>
            </w:pPr>
            <w:r w:rsidRPr="009E0DE1">
              <w:rPr>
                <w:lang w:val="en-GB" w:eastAsia="zh-CN"/>
              </w:rPr>
              <w:t>Reference in TS 23.502 [3]</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Nsmf_PDUSession</w:t>
            </w:r>
          </w:p>
        </w:tc>
        <w:tc>
          <w:tcPr>
            <w:tcW w:w="3794" w:type="dxa"/>
          </w:tcPr>
          <w:p w:rsidR="005529EB" w:rsidRPr="009E0DE1" w:rsidRDefault="005529EB" w:rsidP="0010665B">
            <w:pPr>
              <w:pStyle w:val="TAL"/>
              <w:rPr>
                <w:lang w:val="en-GB" w:eastAsia="zh-CN"/>
              </w:rPr>
            </w:pPr>
            <w:r w:rsidRPr="009E0DE1">
              <w:rPr>
                <w:lang w:val="en-GB"/>
              </w:rPr>
              <w:t>This service manages the PDU Sessions and uses the policy and charging rules received from the PCF. The service operations exposed by this NF service allows the consumer NFs to handle the PDU Sessions.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.2.8.2</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Nsmf_EventExposure</w:t>
            </w:r>
          </w:p>
        </w:tc>
        <w:tc>
          <w:tcPr>
            <w:tcW w:w="3794" w:type="dxa"/>
          </w:tcPr>
          <w:p w:rsidR="005529EB" w:rsidRPr="009E0DE1" w:rsidRDefault="005529EB" w:rsidP="0010665B">
            <w:pPr>
              <w:pStyle w:val="TAL"/>
              <w:rPr>
                <w:lang w:val="en-GB"/>
              </w:rPr>
            </w:pPr>
            <w:r w:rsidRPr="009E0DE1">
              <w:rPr>
                <w:lang w:val="en-GB"/>
              </w:rPr>
              <w:t>This service exposes the events happening on the PDU Sessions to the consumer NFs.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.2.8.3</w:t>
            </w:r>
          </w:p>
        </w:tc>
      </w:tr>
      <w:tr w:rsidR="003809F6" w:rsidRPr="009E0DE1" w:rsidTr="001474BF">
        <w:trPr>
          <w:cantSplit/>
          <w:trHeight w:val="241"/>
        </w:trPr>
        <w:tc>
          <w:tcPr>
            <w:tcW w:w="2268" w:type="dxa"/>
          </w:tcPr>
          <w:p w:rsidR="003809F6" w:rsidRPr="009E0DE1" w:rsidRDefault="003809F6" w:rsidP="0010665B">
            <w:pPr>
              <w:pStyle w:val="TAL"/>
              <w:rPr>
                <w:lang w:val="en-GB" w:eastAsia="zh-CN"/>
              </w:rPr>
            </w:pPr>
            <w:r>
              <w:rPr>
                <w:lang w:val="en-GB" w:eastAsia="zh-CN"/>
              </w:rPr>
              <w:t>Nsmf_NIDD</w:t>
            </w:r>
          </w:p>
        </w:tc>
        <w:tc>
          <w:tcPr>
            <w:tcW w:w="3794" w:type="dxa"/>
          </w:tcPr>
          <w:p w:rsidR="003809F6" w:rsidRPr="009E0DE1" w:rsidRDefault="003809F6" w:rsidP="0010665B">
            <w:pPr>
              <w:pStyle w:val="TAL"/>
              <w:rPr>
                <w:lang w:val="en-GB"/>
              </w:rPr>
            </w:pPr>
            <w:r>
              <w:rPr>
                <w:lang w:val="en-GB"/>
              </w:rPr>
              <w:t>This service is used for NIDD transfer between SMF and another NF.</w:t>
            </w:r>
          </w:p>
        </w:tc>
        <w:tc>
          <w:tcPr>
            <w:tcW w:w="1843" w:type="dxa"/>
          </w:tcPr>
          <w:p w:rsidR="003809F6" w:rsidRPr="009E0DE1" w:rsidRDefault="003809F6" w:rsidP="0010665B">
            <w:pPr>
              <w:pStyle w:val="TAC"/>
              <w:rPr>
                <w:lang w:val="en-GB" w:eastAsia="zh-CN"/>
              </w:rPr>
            </w:pPr>
            <w:r>
              <w:rPr>
                <w:lang w:val="en-GB" w:eastAsia="zh-CN"/>
              </w:rPr>
              <w:t>5.2.8.4</w:t>
            </w:r>
          </w:p>
        </w:tc>
      </w:tr>
    </w:tbl>
    <w:p w:rsidR="00803CCA" w:rsidRPr="009E0DE1" w:rsidRDefault="00803CCA" w:rsidP="00867F7B">
      <w:pPr>
        <w:pStyle w:val="FP"/>
      </w:pPr>
    </w:p>
    <w:p w:rsidR="00867F7B" w:rsidRPr="009E0DE1" w:rsidRDefault="00867F7B" w:rsidP="00867F7B">
      <w:pPr>
        <w:pStyle w:val="Heading3"/>
      </w:pPr>
      <w:bookmarkStart w:id="1379" w:name="_Toc20150254"/>
      <w:bookmarkStart w:id="1380" w:name="_Toc27847062"/>
      <w:r w:rsidRPr="009E0DE1">
        <w:t>7.2.4</w:t>
      </w:r>
      <w:r w:rsidRPr="009E0DE1">
        <w:tab/>
        <w:t>PCF Services</w:t>
      </w:r>
      <w:bookmarkEnd w:id="1379"/>
      <w:bookmarkEnd w:id="1380"/>
    </w:p>
    <w:p w:rsidR="00867F7B" w:rsidRPr="009E0DE1" w:rsidRDefault="00867F7B" w:rsidP="00867F7B">
      <w:pPr>
        <w:rPr>
          <w:rFonts w:eastAsia="SimSun"/>
          <w:lang w:eastAsia="zh-CN"/>
        </w:rPr>
      </w:pPr>
      <w:r w:rsidRPr="009E0DE1">
        <w:rPr>
          <w:rFonts w:eastAsia="SimSun"/>
          <w:lang w:eastAsia="zh-CN"/>
        </w:rPr>
        <w:t>The following NF services are specified for PCF:</w:t>
      </w:r>
    </w:p>
    <w:p w:rsidR="00867F7B" w:rsidRPr="009E0DE1" w:rsidRDefault="00867F7B" w:rsidP="00867F7B">
      <w:pPr>
        <w:pStyle w:val="TH"/>
        <w:rPr>
          <w:lang w:val="en-GB"/>
        </w:rPr>
      </w:pPr>
      <w:r w:rsidRPr="009E0DE1">
        <w:rPr>
          <w:lang w:val="en-GB"/>
        </w:rPr>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34"/>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34"/>
        </w:trPr>
        <w:tc>
          <w:tcPr>
            <w:tcW w:w="2376" w:type="dxa"/>
          </w:tcPr>
          <w:p w:rsidR="005529EB" w:rsidRPr="009E0DE1" w:rsidRDefault="005529EB" w:rsidP="00793F0D">
            <w:pPr>
              <w:pStyle w:val="TAL"/>
              <w:rPr>
                <w:lang w:val="en-GB"/>
              </w:rPr>
            </w:pPr>
            <w:r w:rsidRPr="009E0DE1">
              <w:rPr>
                <w:lang w:val="en-GB"/>
              </w:rPr>
              <w:t>Npcf_AMPolicyControl</w:t>
            </w:r>
          </w:p>
        </w:tc>
        <w:tc>
          <w:tcPr>
            <w:tcW w:w="3686" w:type="dxa"/>
          </w:tcPr>
          <w:p w:rsidR="005529EB" w:rsidRPr="009E0DE1" w:rsidRDefault="005529EB" w:rsidP="00793F0D">
            <w:pPr>
              <w:pStyle w:val="TAL"/>
              <w:rPr>
                <w:lang w:val="en-GB"/>
              </w:rPr>
            </w:pPr>
            <w:r w:rsidRPr="009E0DE1">
              <w:rPr>
                <w:lang w:val="en-GB"/>
              </w:rPr>
              <w:t xml:space="preserve">This PCF service provides </w:t>
            </w:r>
            <w:r w:rsidRPr="009E0DE1">
              <w:rPr>
                <w:rFonts w:eastAsia="SimSun"/>
                <w:lang w:val="en-GB"/>
              </w:rPr>
              <w:t>Access Control, network selection and Mobility Management related policies, UE Route Selection Policies</w:t>
            </w:r>
            <w:r w:rsidRPr="009E0DE1">
              <w:rPr>
                <w:lang w:val="en-GB"/>
              </w:rPr>
              <w:t xml:space="preserve"> to the NF consumers.</w:t>
            </w:r>
          </w:p>
        </w:tc>
        <w:tc>
          <w:tcPr>
            <w:tcW w:w="1843" w:type="dxa"/>
          </w:tcPr>
          <w:p w:rsidR="005529EB" w:rsidRPr="009E0DE1" w:rsidRDefault="005529EB" w:rsidP="00793F0D">
            <w:pPr>
              <w:pStyle w:val="TAC"/>
              <w:rPr>
                <w:lang w:val="en-GB" w:eastAsia="zh-CN"/>
              </w:rPr>
            </w:pPr>
            <w:r w:rsidRPr="009E0DE1">
              <w:rPr>
                <w:lang w:val="en-GB" w:eastAsia="zh-CN"/>
              </w:rPr>
              <w:t>5.2.5</w:t>
            </w:r>
            <w:r w:rsidR="00BB6034" w:rsidRPr="009E0DE1">
              <w:rPr>
                <w:lang w:val="en-GB" w:eastAsia="zh-CN"/>
              </w:rPr>
              <w:t>.2</w:t>
            </w:r>
          </w:p>
        </w:tc>
      </w:tr>
      <w:tr w:rsidR="005529EB" w:rsidRPr="009E0DE1" w:rsidTr="001474BF">
        <w:trPr>
          <w:cantSplit/>
          <w:trHeight w:val="234"/>
        </w:trPr>
        <w:tc>
          <w:tcPr>
            <w:tcW w:w="2376" w:type="dxa"/>
          </w:tcPr>
          <w:p w:rsidR="005529EB" w:rsidRPr="009E0DE1" w:rsidRDefault="005529EB" w:rsidP="00A50432">
            <w:pPr>
              <w:pStyle w:val="TAL"/>
              <w:rPr>
                <w:lang w:val="en-GB"/>
              </w:rPr>
            </w:pPr>
            <w:r w:rsidRPr="009E0DE1">
              <w:rPr>
                <w:lang w:val="en-GB"/>
              </w:rPr>
              <w:t>Npcf_SMPolicyControl</w:t>
            </w:r>
          </w:p>
        </w:tc>
        <w:tc>
          <w:tcPr>
            <w:tcW w:w="3686" w:type="dxa"/>
          </w:tcPr>
          <w:p w:rsidR="005529EB" w:rsidRPr="009E0DE1" w:rsidRDefault="005529EB" w:rsidP="00A50432">
            <w:pPr>
              <w:pStyle w:val="TAL"/>
              <w:rPr>
                <w:lang w:val="en-GB"/>
              </w:rPr>
            </w:pPr>
            <w:r w:rsidRPr="009E0DE1">
              <w:rPr>
                <w:rFonts w:eastAsia="SimSun"/>
                <w:lang w:val="en-GB"/>
              </w:rPr>
              <w:t xml:space="preserve">This PCF service provides session related policies to the </w:t>
            </w:r>
            <w:r w:rsidRPr="009E0DE1">
              <w:rPr>
                <w:lang w:val="en-GB"/>
              </w:rPr>
              <w:t>NF consumers.</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.4</w:t>
            </w:r>
          </w:p>
        </w:tc>
      </w:tr>
      <w:tr w:rsidR="005529EB" w:rsidRPr="009E0DE1" w:rsidTr="001474BF">
        <w:trPr>
          <w:cantSplit/>
          <w:trHeight w:val="234"/>
        </w:trPr>
        <w:tc>
          <w:tcPr>
            <w:tcW w:w="2376" w:type="dxa"/>
          </w:tcPr>
          <w:p w:rsidR="005529EB" w:rsidRPr="009E0DE1" w:rsidRDefault="005529EB" w:rsidP="00DE61D2">
            <w:pPr>
              <w:pStyle w:val="TAL"/>
              <w:rPr>
                <w:lang w:val="en-GB"/>
              </w:rPr>
            </w:pPr>
            <w:r w:rsidRPr="009E0DE1">
              <w:rPr>
                <w:lang w:val="en-GB"/>
              </w:rPr>
              <w:t>Npcf_PolicyAuthorization</w:t>
            </w:r>
          </w:p>
        </w:tc>
        <w:tc>
          <w:tcPr>
            <w:tcW w:w="3686" w:type="dxa"/>
          </w:tcPr>
          <w:p w:rsidR="005529EB" w:rsidRPr="009E0DE1" w:rsidRDefault="005529EB" w:rsidP="00A50432">
            <w:pPr>
              <w:pStyle w:val="TAL"/>
              <w:rPr>
                <w:lang w:val="en-GB"/>
              </w:rPr>
            </w:pPr>
            <w:r w:rsidRPr="009E0DE1">
              <w:rPr>
                <w:lang w:val="en-GB"/>
              </w:rPr>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val="en-GB" w:eastAsia="zh-CN"/>
              </w:rPr>
              <w:t>access network</w:t>
            </w:r>
            <w:r w:rsidRPr="009E0DE1">
              <w:rPr>
                <w:rFonts w:eastAsia="Batang"/>
                <w:lang w:val="en-GB"/>
              </w:rPr>
              <w:t xml:space="preserve"> information,</w:t>
            </w:r>
            <w:r w:rsidRPr="009E0DE1">
              <w:rPr>
                <w:lang w:val="en-GB"/>
              </w:rPr>
              <w:t xml:space="preserve"> usage report etc.</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.3</w:t>
            </w:r>
          </w:p>
        </w:tc>
      </w:tr>
      <w:tr w:rsidR="00BB6034" w:rsidRPr="009E0DE1" w:rsidTr="001474BF">
        <w:trPr>
          <w:cantSplit/>
          <w:trHeight w:val="234"/>
        </w:trPr>
        <w:tc>
          <w:tcPr>
            <w:tcW w:w="2376" w:type="dxa"/>
          </w:tcPr>
          <w:p w:rsidR="00BB6034" w:rsidRPr="009E0DE1" w:rsidRDefault="00BB6034" w:rsidP="00BB6034">
            <w:pPr>
              <w:pStyle w:val="TAL"/>
              <w:rPr>
                <w:lang w:val="en-GB"/>
              </w:rPr>
            </w:pPr>
            <w:r w:rsidRPr="009E0DE1">
              <w:rPr>
                <w:lang w:val="en-GB"/>
              </w:rPr>
              <w:t>Npcf_BDTPolicyControl</w:t>
            </w:r>
          </w:p>
        </w:tc>
        <w:tc>
          <w:tcPr>
            <w:tcW w:w="3686" w:type="dxa"/>
          </w:tcPr>
          <w:p w:rsidR="00BB6034" w:rsidRPr="009E0DE1" w:rsidRDefault="00BB6034" w:rsidP="00BB6034">
            <w:pPr>
              <w:pStyle w:val="TAL"/>
              <w:rPr>
                <w:lang w:val="en-GB"/>
              </w:rPr>
            </w:pPr>
            <w:r w:rsidRPr="009E0DE1">
              <w:rPr>
                <w:lang w:val="en-GB"/>
              </w:rPr>
              <w:t>This PCF service provides background data transfer policy</w:t>
            </w:r>
            <w:r w:rsidR="003507D8">
              <w:rPr>
                <w:lang w:val="en-GB"/>
              </w:rPr>
              <w:t xml:space="preserve"> negotiation and optionally notification for the renegotiation</w:t>
            </w:r>
            <w:r w:rsidRPr="009E0DE1">
              <w:rPr>
                <w:lang w:val="en-GB"/>
              </w:rPr>
              <w:t xml:space="preserve"> to the NF consumers</w:t>
            </w:r>
            <w:r w:rsidR="00186FCC">
              <w:rPr>
                <w:lang w:val="en-GB"/>
              </w:rPr>
              <w:t>.</w:t>
            </w:r>
          </w:p>
        </w:tc>
        <w:tc>
          <w:tcPr>
            <w:tcW w:w="1843" w:type="dxa"/>
          </w:tcPr>
          <w:p w:rsidR="00BB6034" w:rsidRPr="009E0DE1" w:rsidRDefault="00BB6034" w:rsidP="00BB6034">
            <w:pPr>
              <w:pStyle w:val="TAC"/>
              <w:rPr>
                <w:lang w:val="en-GB" w:eastAsia="zh-CN"/>
              </w:rPr>
            </w:pPr>
            <w:r w:rsidRPr="009E0DE1">
              <w:rPr>
                <w:lang w:val="en-GB"/>
              </w:rPr>
              <w:t>5.2.5.5</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Npcf_UEPolicyControl</w:t>
            </w:r>
          </w:p>
        </w:tc>
        <w:tc>
          <w:tcPr>
            <w:tcW w:w="3686" w:type="dxa"/>
          </w:tcPr>
          <w:p w:rsidR="00186FCC" w:rsidRPr="009E0DE1" w:rsidRDefault="00186FCC" w:rsidP="00BB6034">
            <w:pPr>
              <w:pStyle w:val="TAL"/>
              <w:rPr>
                <w:lang w:val="en-GB"/>
              </w:rPr>
            </w:pPr>
            <w:r>
              <w:rPr>
                <w:lang w:val="en-GB"/>
              </w:rPr>
              <w:t>This PCF service provides the management of UE Policy Association to the NF consumers.</w:t>
            </w:r>
          </w:p>
        </w:tc>
        <w:tc>
          <w:tcPr>
            <w:tcW w:w="1843" w:type="dxa"/>
          </w:tcPr>
          <w:p w:rsidR="00186FCC" w:rsidRPr="009E0DE1" w:rsidRDefault="00186FCC" w:rsidP="00BB6034">
            <w:pPr>
              <w:pStyle w:val="TAC"/>
              <w:rPr>
                <w:lang w:val="en-GB"/>
              </w:rPr>
            </w:pPr>
            <w:r>
              <w:rPr>
                <w:lang w:val="en-GB"/>
              </w:rPr>
              <w:t>5.2.5.6</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Npcf_EventExposure</w:t>
            </w:r>
          </w:p>
        </w:tc>
        <w:tc>
          <w:tcPr>
            <w:tcW w:w="3686" w:type="dxa"/>
          </w:tcPr>
          <w:p w:rsidR="00186FCC" w:rsidRPr="009E0DE1" w:rsidRDefault="00186FCC" w:rsidP="00BB6034">
            <w:pPr>
              <w:pStyle w:val="TAL"/>
              <w:rPr>
                <w:lang w:val="en-GB"/>
              </w:rPr>
            </w:pPr>
            <w:r>
              <w:rPr>
                <w:lang w:val="en-GB"/>
              </w:rPr>
              <w:t>This PCF service provide the support for event exposure.</w:t>
            </w:r>
          </w:p>
        </w:tc>
        <w:tc>
          <w:tcPr>
            <w:tcW w:w="1843" w:type="dxa"/>
          </w:tcPr>
          <w:p w:rsidR="00186FCC" w:rsidRPr="009E0DE1" w:rsidRDefault="00186FCC" w:rsidP="00BB6034">
            <w:pPr>
              <w:pStyle w:val="TAC"/>
              <w:rPr>
                <w:lang w:val="en-GB"/>
              </w:rPr>
            </w:pPr>
            <w:r>
              <w:rPr>
                <w:lang w:val="en-GB"/>
              </w:rPr>
              <w:t>5.2.5.7</w:t>
            </w:r>
          </w:p>
        </w:tc>
      </w:tr>
    </w:tbl>
    <w:p w:rsidR="00D139F6" w:rsidRPr="009E0DE1" w:rsidRDefault="00D139F6" w:rsidP="00867F7B">
      <w:pPr>
        <w:pStyle w:val="FP"/>
      </w:pPr>
    </w:p>
    <w:p w:rsidR="00867F7B" w:rsidRPr="009E0DE1" w:rsidRDefault="00867F7B" w:rsidP="00867F7B">
      <w:pPr>
        <w:pStyle w:val="Heading3"/>
      </w:pPr>
      <w:bookmarkStart w:id="1381" w:name="_Toc20150255"/>
      <w:bookmarkStart w:id="1382" w:name="_Toc27847063"/>
      <w:r w:rsidRPr="009E0DE1">
        <w:t>7.2.5</w:t>
      </w:r>
      <w:r w:rsidRPr="009E0DE1">
        <w:tab/>
        <w:t>UDM Services</w:t>
      </w:r>
      <w:bookmarkEnd w:id="1381"/>
      <w:bookmarkEnd w:id="1382"/>
    </w:p>
    <w:p w:rsidR="00867F7B" w:rsidRPr="009E0DE1" w:rsidRDefault="00867F7B" w:rsidP="00867F7B">
      <w:pPr>
        <w:rPr>
          <w:rFonts w:eastAsia="SimSun"/>
          <w:lang w:eastAsia="zh-CN"/>
        </w:rPr>
      </w:pPr>
      <w:r w:rsidRPr="009E0DE1">
        <w:rPr>
          <w:rFonts w:eastAsia="SimSun"/>
          <w:lang w:eastAsia="zh-CN"/>
        </w:rPr>
        <w:t>The following NF services are specified for UDM:</w:t>
      </w:r>
    </w:p>
    <w:p w:rsidR="00867F7B" w:rsidRPr="009E0DE1" w:rsidRDefault="00867F7B" w:rsidP="00867F7B">
      <w:pPr>
        <w:pStyle w:val="TH"/>
        <w:rPr>
          <w:lang w:val="en-GB"/>
        </w:rPr>
      </w:pPr>
      <w:r w:rsidRPr="009E0DE1">
        <w:rPr>
          <w:lang w:val="en-GB"/>
        </w:rPr>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15"/>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15"/>
        </w:trPr>
        <w:tc>
          <w:tcPr>
            <w:tcW w:w="2376" w:type="dxa"/>
          </w:tcPr>
          <w:p w:rsidR="005529EB" w:rsidRPr="009E0DE1" w:rsidRDefault="005529EB" w:rsidP="00E94096">
            <w:pPr>
              <w:pStyle w:val="TAL"/>
              <w:rPr>
                <w:lang w:val="en-GB"/>
              </w:rPr>
            </w:pPr>
            <w:r w:rsidRPr="009E0DE1">
              <w:rPr>
                <w:lang w:val="en-GB" w:eastAsia="zh-CN"/>
              </w:rPr>
              <w:t>Nudm_UE</w:t>
            </w:r>
            <w:r w:rsidR="00E94096" w:rsidRPr="009E0DE1">
              <w:rPr>
                <w:lang w:val="en-GB" w:eastAsia="zh-CN"/>
              </w:rPr>
              <w:t>CM</w:t>
            </w:r>
          </w:p>
        </w:tc>
        <w:tc>
          <w:tcPr>
            <w:tcW w:w="3686" w:type="dxa"/>
          </w:tcPr>
          <w:p w:rsidR="005529EB" w:rsidRPr="009E0DE1" w:rsidRDefault="005529EB" w:rsidP="00057C85">
            <w:pPr>
              <w:pStyle w:val="TAL"/>
              <w:ind w:left="290" w:hanging="290"/>
              <w:rPr>
                <w:lang w:val="en-GB"/>
              </w:rPr>
            </w:pPr>
            <w:r w:rsidRPr="009E0DE1">
              <w:rPr>
                <w:lang w:val="en-GB" w:eastAsia="zh-CN"/>
              </w:rPr>
              <w:t>1.</w:t>
            </w:r>
            <w:r w:rsidRPr="009E0DE1">
              <w:rPr>
                <w:lang w:val="en-GB" w:eastAsia="zh-CN"/>
              </w:rPr>
              <w:tab/>
              <w:t>Provide the NF consumer of the information related to UE's transaction information, e.g. UE's serving NF identifier, UE status, etc.</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Allow the NF consumer to register and deregister its information for the serving UE in the UDM.</w:t>
            </w:r>
          </w:p>
          <w:p w:rsidR="005529EB" w:rsidRPr="009E0DE1" w:rsidRDefault="005529EB" w:rsidP="00057C85">
            <w:pPr>
              <w:pStyle w:val="TAL"/>
              <w:ind w:left="290" w:hanging="290"/>
              <w:rPr>
                <w:lang w:val="en-GB"/>
              </w:rPr>
            </w:pPr>
            <w:r w:rsidRPr="009E0DE1">
              <w:rPr>
                <w:lang w:val="en-GB" w:eastAsia="zh-CN"/>
              </w:rPr>
              <w:t>3.</w:t>
            </w:r>
            <w:r w:rsidRPr="009E0DE1">
              <w:rPr>
                <w:lang w:val="en-GB" w:eastAsia="zh-CN"/>
              </w:rPr>
              <w:tab/>
            </w:r>
            <w:r w:rsidRPr="009E0DE1">
              <w:rPr>
                <w:lang w:val="en-GB"/>
              </w:rPr>
              <w:t>Allow the NF consumer to update some UE context information in the UDM.</w:t>
            </w:r>
          </w:p>
        </w:tc>
        <w:tc>
          <w:tcPr>
            <w:tcW w:w="1843" w:type="dxa"/>
          </w:tcPr>
          <w:p w:rsidR="005529EB" w:rsidRPr="009E0DE1" w:rsidRDefault="005529EB" w:rsidP="00793F0D">
            <w:pPr>
              <w:pStyle w:val="TAC"/>
              <w:rPr>
                <w:lang w:val="en-GB"/>
              </w:rPr>
            </w:pPr>
            <w:r w:rsidRPr="009E0DE1">
              <w:rPr>
                <w:lang w:val="en-GB" w:eastAsia="zh-CN"/>
              </w:rPr>
              <w:t>5.2.3.2</w:t>
            </w:r>
          </w:p>
        </w:tc>
      </w:tr>
      <w:tr w:rsidR="005529EB" w:rsidRPr="009E0DE1" w:rsidTr="001474BF">
        <w:trPr>
          <w:cantSplit/>
          <w:trHeight w:val="215"/>
        </w:trPr>
        <w:tc>
          <w:tcPr>
            <w:tcW w:w="2376" w:type="dxa"/>
          </w:tcPr>
          <w:p w:rsidR="005529EB" w:rsidRPr="009E0DE1" w:rsidRDefault="005529EB" w:rsidP="00E94096">
            <w:pPr>
              <w:pStyle w:val="TAL"/>
              <w:rPr>
                <w:lang w:val="en-GB" w:eastAsia="zh-CN"/>
              </w:rPr>
            </w:pPr>
            <w:r w:rsidRPr="009E0DE1">
              <w:rPr>
                <w:lang w:val="en-GB" w:eastAsia="zh-CN"/>
              </w:rPr>
              <w:t>Nudm</w:t>
            </w:r>
            <w:r w:rsidR="00E94096" w:rsidRPr="009E0DE1">
              <w:rPr>
                <w:lang w:val="en-GB" w:eastAsia="zh-CN"/>
              </w:rPr>
              <w:t>_SDM</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retrieve user subscription data when necessary</w:t>
            </w:r>
            <w:r w:rsidR="003809F6">
              <w:rPr>
                <w:lang w:val="en-GB" w:eastAsia="zh-CN"/>
              </w:rPr>
              <w:t>.</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updated user subscriber data to the subscribed NF consumer</w:t>
            </w:r>
            <w:r w:rsidR="003809F6">
              <w:rPr>
                <w:lang w:val="en-GB" w:eastAsia="zh-CN"/>
              </w:rPr>
              <w:t>.</w:t>
            </w:r>
          </w:p>
        </w:tc>
        <w:tc>
          <w:tcPr>
            <w:tcW w:w="1843" w:type="dxa"/>
          </w:tcPr>
          <w:p w:rsidR="005529EB" w:rsidRPr="009E0DE1" w:rsidRDefault="005529EB" w:rsidP="00793F0D">
            <w:pPr>
              <w:pStyle w:val="TAC"/>
              <w:rPr>
                <w:lang w:val="en-GB" w:eastAsia="zh-CN"/>
              </w:rPr>
            </w:pPr>
            <w:r w:rsidRPr="009E0DE1">
              <w:rPr>
                <w:lang w:val="en-GB" w:eastAsia="zh-CN"/>
              </w:rPr>
              <w:t>5.2.3.3</w:t>
            </w:r>
          </w:p>
        </w:tc>
      </w:tr>
      <w:tr w:rsidR="005529EB" w:rsidRPr="009E0DE1" w:rsidTr="001474BF">
        <w:trPr>
          <w:cantSplit/>
          <w:trHeight w:val="215"/>
        </w:trPr>
        <w:tc>
          <w:tcPr>
            <w:tcW w:w="2376" w:type="dxa"/>
          </w:tcPr>
          <w:p w:rsidR="005529EB" w:rsidRPr="009E0DE1" w:rsidRDefault="005529EB" w:rsidP="00793F0D">
            <w:pPr>
              <w:pStyle w:val="TAL"/>
              <w:rPr>
                <w:lang w:val="en-GB" w:eastAsia="zh-CN"/>
              </w:rPr>
            </w:pPr>
            <w:r w:rsidRPr="009E0DE1">
              <w:rPr>
                <w:lang w:val="en-GB" w:eastAsia="zh-CN"/>
              </w:rPr>
              <w:t>Nudm_UEAuthentication</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Provide updated authentication related subscriber data to the subscribed NF consumer.</w:t>
            </w:r>
          </w:p>
          <w:p w:rsidR="00443E54" w:rsidRPr="009E0DE1" w:rsidRDefault="00443E54" w:rsidP="00057C85">
            <w:pPr>
              <w:pStyle w:val="TAL"/>
              <w:ind w:left="290" w:hanging="290"/>
              <w:rPr>
                <w:lang w:val="en-GB" w:eastAsia="zh-CN"/>
              </w:rPr>
            </w:pPr>
            <w:r w:rsidRPr="009E0DE1">
              <w:rPr>
                <w:lang w:val="en-GB" w:eastAsia="zh-CN"/>
              </w:rPr>
              <w:t>2.</w:t>
            </w:r>
            <w:r w:rsidRPr="009E0DE1">
              <w:rPr>
                <w:lang w:val="en-GB" w:eastAsia="zh-CN"/>
              </w:rPr>
              <w:tab/>
              <w:t>For AKA based authentication, this operation can be also used to recover from security context synchronization failure situations.</w:t>
            </w:r>
          </w:p>
          <w:p w:rsidR="00443E54" w:rsidRPr="009E0DE1" w:rsidRDefault="00443E54" w:rsidP="00443E54">
            <w:pPr>
              <w:pStyle w:val="TAL"/>
              <w:ind w:left="290" w:hanging="290"/>
              <w:rPr>
                <w:lang w:val="en-GB" w:eastAsia="zh-CN"/>
              </w:rPr>
            </w:pPr>
            <w:r w:rsidRPr="009E0DE1">
              <w:rPr>
                <w:lang w:val="en-GB" w:eastAsia="zh-CN"/>
              </w:rPr>
              <w:t>3.</w:t>
            </w:r>
            <w:r w:rsidRPr="009E0DE1">
              <w:rPr>
                <w:lang w:val="en-GB" w:eastAsia="zh-CN"/>
              </w:rPr>
              <w:tab/>
              <w:t>Used for being informed about the result of an authentication procedure with a UE.</w:t>
            </w:r>
          </w:p>
        </w:tc>
        <w:tc>
          <w:tcPr>
            <w:tcW w:w="1843" w:type="dxa"/>
          </w:tcPr>
          <w:p w:rsidR="005529EB" w:rsidRPr="009E0DE1" w:rsidRDefault="005529EB" w:rsidP="00793F0D">
            <w:pPr>
              <w:pStyle w:val="TAC"/>
              <w:rPr>
                <w:lang w:val="en-GB" w:eastAsia="zh-CN"/>
              </w:rPr>
            </w:pPr>
            <w:r w:rsidRPr="009E0DE1">
              <w:rPr>
                <w:lang w:val="en-GB" w:eastAsia="zh-CN"/>
              </w:rPr>
              <w:t>5.2.3.4</w:t>
            </w:r>
          </w:p>
        </w:tc>
      </w:tr>
      <w:tr w:rsidR="005529EB" w:rsidRPr="009E0DE1" w:rsidTr="001474BF">
        <w:trPr>
          <w:cantSplit/>
          <w:trHeight w:val="215"/>
        </w:trPr>
        <w:tc>
          <w:tcPr>
            <w:tcW w:w="2376" w:type="dxa"/>
          </w:tcPr>
          <w:p w:rsidR="005529EB" w:rsidRPr="009E0DE1" w:rsidRDefault="005529EB" w:rsidP="00B95AD2">
            <w:pPr>
              <w:pStyle w:val="TAL"/>
              <w:rPr>
                <w:lang w:val="en-GB" w:eastAsia="zh-CN"/>
              </w:rPr>
            </w:pPr>
            <w:r w:rsidRPr="009E0DE1">
              <w:rPr>
                <w:lang w:val="en-GB" w:eastAsia="zh-CN"/>
              </w:rPr>
              <w:t>Nudm_EventExposure</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subscribe to receive an event.</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monitoring indication of the event to the subscribed NF consumer.</w:t>
            </w:r>
          </w:p>
        </w:tc>
        <w:tc>
          <w:tcPr>
            <w:tcW w:w="1843" w:type="dxa"/>
          </w:tcPr>
          <w:p w:rsidR="005529EB" w:rsidRPr="009E0DE1" w:rsidRDefault="005529EB" w:rsidP="00B95AD2">
            <w:pPr>
              <w:pStyle w:val="TAC"/>
              <w:rPr>
                <w:lang w:val="en-GB" w:eastAsia="zh-CN"/>
              </w:rPr>
            </w:pPr>
            <w:r w:rsidRPr="009E0DE1">
              <w:rPr>
                <w:lang w:val="en-GB" w:eastAsia="zh-CN"/>
              </w:rPr>
              <w:t>5.2.3.5</w:t>
            </w:r>
          </w:p>
        </w:tc>
      </w:tr>
      <w:tr w:rsidR="00DE61D2" w:rsidRPr="009E0DE1" w:rsidTr="001474BF">
        <w:trPr>
          <w:cantSplit/>
          <w:trHeight w:val="215"/>
        </w:trPr>
        <w:tc>
          <w:tcPr>
            <w:tcW w:w="2376" w:type="dxa"/>
          </w:tcPr>
          <w:p w:rsidR="00DE61D2" w:rsidRPr="009E0DE1" w:rsidRDefault="00DE61D2" w:rsidP="00B95AD2">
            <w:pPr>
              <w:pStyle w:val="TAL"/>
              <w:rPr>
                <w:lang w:val="en-GB" w:eastAsia="zh-CN"/>
              </w:rPr>
            </w:pPr>
            <w:r>
              <w:rPr>
                <w:lang w:val="en-GB" w:eastAsia="zh-CN"/>
              </w:rPr>
              <w:t>Nudm_ParameterProvision</w:t>
            </w:r>
          </w:p>
        </w:tc>
        <w:tc>
          <w:tcPr>
            <w:tcW w:w="3686" w:type="dxa"/>
          </w:tcPr>
          <w:p w:rsidR="00DE61D2" w:rsidRPr="0013662F" w:rsidRDefault="0013662F" w:rsidP="0013662F">
            <w:pPr>
              <w:pStyle w:val="TAL"/>
              <w:ind w:left="290" w:hanging="290"/>
              <w:rPr>
                <w:lang w:val="en-GB" w:eastAsia="zh-CN"/>
              </w:rPr>
            </w:pPr>
            <w:r w:rsidRPr="009E0DE1">
              <w:rPr>
                <w:lang w:val="en-GB" w:eastAsia="zh-CN"/>
              </w:rPr>
              <w:t>1.</w:t>
            </w:r>
            <w:r w:rsidRPr="009E0DE1">
              <w:rPr>
                <w:lang w:val="en-GB" w:eastAsia="zh-CN"/>
              </w:rPr>
              <w:tab/>
            </w:r>
            <w:r>
              <w:rPr>
                <w:lang w:val="en-GB" w:eastAsia="zh-CN"/>
              </w:rPr>
              <w:t>To provision information which can be used for the UE in 5GS.</w:t>
            </w:r>
          </w:p>
        </w:tc>
        <w:tc>
          <w:tcPr>
            <w:tcW w:w="1843" w:type="dxa"/>
          </w:tcPr>
          <w:p w:rsidR="00DE61D2" w:rsidRPr="009E0DE1" w:rsidRDefault="00DE61D2" w:rsidP="00B95AD2">
            <w:pPr>
              <w:pStyle w:val="TAC"/>
              <w:rPr>
                <w:lang w:val="en-GB" w:eastAsia="zh-CN"/>
              </w:rPr>
            </w:pPr>
            <w:r>
              <w:rPr>
                <w:lang w:val="en-GB" w:eastAsia="zh-CN"/>
              </w:rPr>
              <w:t>5.2.3.6</w:t>
            </w:r>
          </w:p>
        </w:tc>
      </w:tr>
      <w:tr w:rsidR="00844BE1" w:rsidRPr="009E0DE1" w:rsidTr="001474BF">
        <w:trPr>
          <w:cantSplit/>
          <w:trHeight w:val="215"/>
        </w:trPr>
        <w:tc>
          <w:tcPr>
            <w:tcW w:w="2376" w:type="dxa"/>
          </w:tcPr>
          <w:p w:rsidR="00844BE1" w:rsidRDefault="00844BE1" w:rsidP="00B95AD2">
            <w:pPr>
              <w:pStyle w:val="TAL"/>
              <w:rPr>
                <w:lang w:val="en-GB" w:eastAsia="zh-CN"/>
              </w:rPr>
            </w:pPr>
            <w:r>
              <w:rPr>
                <w:lang w:val="en-GB" w:eastAsia="zh-CN"/>
              </w:rPr>
              <w:t>Nudm</w:t>
            </w:r>
            <w:r w:rsidR="00B16E18">
              <w:rPr>
                <w:lang w:val="en-GB" w:eastAsia="zh-CN"/>
              </w:rPr>
              <w:t>_</w:t>
            </w:r>
            <w:r>
              <w:rPr>
                <w:lang w:val="en-GB" w:eastAsia="zh-CN"/>
              </w:rPr>
              <w:t>NIDDAuthorisation</w:t>
            </w:r>
          </w:p>
        </w:tc>
        <w:tc>
          <w:tcPr>
            <w:tcW w:w="3686" w:type="dxa"/>
          </w:tcPr>
          <w:p w:rsidR="00844BE1" w:rsidRPr="009E0DE1" w:rsidRDefault="00844BE1" w:rsidP="0013662F">
            <w:pPr>
              <w:pStyle w:val="TAL"/>
              <w:ind w:left="290" w:hanging="290"/>
              <w:rPr>
                <w:lang w:val="en-GB" w:eastAsia="zh-CN"/>
              </w:rPr>
            </w:pPr>
            <w:r>
              <w:rPr>
                <w:lang w:val="en-GB" w:eastAsia="zh-CN"/>
              </w:rPr>
              <w:t>1.</w:t>
            </w:r>
            <w:r>
              <w:rPr>
                <w:lang w:val="en-GB" w:eastAsia="zh-CN"/>
              </w:rPr>
              <w:tab/>
              <w:t>To authorise an NIDD configuration request for the received External Group Identifier or GPSI.</w:t>
            </w:r>
          </w:p>
        </w:tc>
        <w:tc>
          <w:tcPr>
            <w:tcW w:w="1843" w:type="dxa"/>
          </w:tcPr>
          <w:p w:rsidR="00844BE1" w:rsidRDefault="00844BE1" w:rsidP="00B95AD2">
            <w:pPr>
              <w:pStyle w:val="TAC"/>
              <w:rPr>
                <w:lang w:val="en-GB" w:eastAsia="zh-CN"/>
              </w:rPr>
            </w:pPr>
            <w:r>
              <w:rPr>
                <w:lang w:val="en-GB" w:eastAsia="zh-CN"/>
              </w:rPr>
              <w:t>5.2.3.7</w:t>
            </w:r>
          </w:p>
        </w:tc>
      </w:tr>
    </w:tbl>
    <w:p w:rsidR="00D139F6" w:rsidRPr="009E0DE1" w:rsidRDefault="00D139F6" w:rsidP="00867F7B">
      <w:pPr>
        <w:pStyle w:val="FP"/>
      </w:pPr>
    </w:p>
    <w:p w:rsidR="00867F7B" w:rsidRPr="009E0DE1" w:rsidRDefault="00867F7B" w:rsidP="00867F7B">
      <w:pPr>
        <w:pStyle w:val="Heading3"/>
      </w:pPr>
      <w:bookmarkStart w:id="1383" w:name="_Toc20150256"/>
      <w:bookmarkStart w:id="1384" w:name="_Toc27847064"/>
      <w:r w:rsidRPr="009E0DE1">
        <w:t>7.2.6</w:t>
      </w:r>
      <w:r w:rsidRPr="009E0DE1">
        <w:tab/>
        <w:t>NRF Services</w:t>
      </w:r>
      <w:bookmarkEnd w:id="1383"/>
      <w:bookmarkEnd w:id="1384"/>
    </w:p>
    <w:p w:rsidR="00867F7B" w:rsidRPr="009E0DE1" w:rsidRDefault="00867F7B" w:rsidP="00867F7B">
      <w:pPr>
        <w:rPr>
          <w:rFonts w:eastAsia="SimSun"/>
          <w:lang w:eastAsia="zh-CN"/>
        </w:rPr>
      </w:pPr>
      <w:r w:rsidRPr="009E0DE1">
        <w:rPr>
          <w:rFonts w:eastAsia="SimSun"/>
          <w:lang w:eastAsia="zh-CN"/>
        </w:rPr>
        <w:t>The following NF services are specified for NRF:</w:t>
      </w:r>
    </w:p>
    <w:p w:rsidR="00867F7B" w:rsidRPr="009E0DE1" w:rsidRDefault="00867F7B" w:rsidP="00867F7B">
      <w:pPr>
        <w:pStyle w:val="TH"/>
        <w:rPr>
          <w:lang w:val="en-GB"/>
        </w:rPr>
      </w:pPr>
      <w:r w:rsidRPr="009E0DE1">
        <w:rPr>
          <w:lang w:val="en-GB"/>
        </w:rPr>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22"/>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22"/>
        </w:trPr>
        <w:tc>
          <w:tcPr>
            <w:tcW w:w="2235" w:type="dxa"/>
          </w:tcPr>
          <w:p w:rsidR="005529EB" w:rsidRPr="009E0DE1" w:rsidRDefault="005529EB" w:rsidP="003E4285">
            <w:pPr>
              <w:pStyle w:val="TAL"/>
              <w:rPr>
                <w:lang w:val="en-GB"/>
              </w:rPr>
            </w:pPr>
            <w:r w:rsidRPr="009E0DE1">
              <w:rPr>
                <w:lang w:val="en-GB"/>
              </w:rPr>
              <w:t>Nnrf_NFManagement</w:t>
            </w:r>
          </w:p>
        </w:tc>
        <w:tc>
          <w:tcPr>
            <w:tcW w:w="3827" w:type="dxa"/>
          </w:tcPr>
          <w:p w:rsidR="005529EB" w:rsidRPr="009E0DE1" w:rsidRDefault="005529EB" w:rsidP="003E4285">
            <w:pPr>
              <w:pStyle w:val="TAL"/>
              <w:rPr>
                <w:lang w:val="en-GB"/>
              </w:rPr>
            </w:pPr>
            <w:r w:rsidRPr="009E0DE1">
              <w:rPr>
                <w:lang w:val="en-GB"/>
              </w:rPr>
              <w:t xml:space="preserve">Provides support for register, deregister and update service to NF, NF services. </w:t>
            </w:r>
            <w:r w:rsidRPr="009E0DE1">
              <w:rPr>
                <w:lang w:val="en-GB" w:eastAsia="zh-CN"/>
              </w:rPr>
              <w:t>Provide consumers</w:t>
            </w:r>
            <w:r w:rsidR="006B6BF7">
              <w:rPr>
                <w:lang w:val="en-GB" w:eastAsia="zh-CN"/>
              </w:rPr>
              <w:t xml:space="preserve"> and SCP</w:t>
            </w:r>
            <w:r w:rsidRPr="009E0DE1">
              <w:rPr>
                <w:lang w:val="en-GB" w:eastAsia="zh-CN"/>
              </w:rPr>
              <w:t xml:space="preserve"> with notifications of </w:t>
            </w:r>
            <w:r w:rsidRPr="009E0DE1">
              <w:rPr>
                <w:lang w:val="en-GB"/>
              </w:rPr>
              <w:t>newly registered</w:t>
            </w:r>
            <w:r w:rsidR="006B6BF7">
              <w:rPr>
                <w:lang w:val="en-GB"/>
              </w:rPr>
              <w:t>/updated/deregistered</w:t>
            </w:r>
            <w:r w:rsidRPr="009E0DE1">
              <w:rPr>
                <w:lang w:val="en-GB"/>
              </w:rPr>
              <w:t xml:space="preserve"> NF along with its NF services.</w:t>
            </w:r>
          </w:p>
        </w:tc>
        <w:tc>
          <w:tcPr>
            <w:tcW w:w="1843" w:type="dxa"/>
          </w:tcPr>
          <w:p w:rsidR="005529EB" w:rsidRPr="009E0DE1" w:rsidRDefault="005529EB" w:rsidP="003E4285">
            <w:pPr>
              <w:pStyle w:val="TAC"/>
              <w:rPr>
                <w:rFonts w:eastAsia="SimSun"/>
                <w:lang w:val="en-GB" w:eastAsia="zh-CN"/>
              </w:rPr>
            </w:pPr>
            <w:r w:rsidRPr="009E0DE1">
              <w:rPr>
                <w:rFonts w:eastAsia="SimSun"/>
                <w:lang w:val="en-GB" w:eastAsia="zh-CN"/>
              </w:rPr>
              <w:t>5.2.7.2</w:t>
            </w:r>
          </w:p>
        </w:tc>
      </w:tr>
      <w:tr w:rsidR="005529EB" w:rsidRPr="009E0DE1" w:rsidTr="001474BF">
        <w:trPr>
          <w:cantSplit/>
          <w:trHeight w:val="222"/>
        </w:trPr>
        <w:tc>
          <w:tcPr>
            <w:tcW w:w="2235" w:type="dxa"/>
          </w:tcPr>
          <w:p w:rsidR="005529EB" w:rsidRPr="009E0DE1" w:rsidRDefault="005529EB" w:rsidP="009733A7">
            <w:pPr>
              <w:pStyle w:val="TAL"/>
              <w:rPr>
                <w:lang w:val="en-GB"/>
              </w:rPr>
            </w:pPr>
            <w:r w:rsidRPr="009E0DE1">
              <w:rPr>
                <w:lang w:val="en-GB"/>
              </w:rPr>
              <w:t>Nnrf_NFDiscovery</w:t>
            </w:r>
          </w:p>
        </w:tc>
        <w:tc>
          <w:tcPr>
            <w:tcW w:w="3827" w:type="dxa"/>
          </w:tcPr>
          <w:p w:rsidR="005529EB" w:rsidRPr="009E0DE1" w:rsidRDefault="005529EB" w:rsidP="009733A7">
            <w:pPr>
              <w:pStyle w:val="TAL"/>
              <w:rPr>
                <w:lang w:val="en-GB"/>
              </w:rPr>
            </w:pPr>
            <w:r w:rsidRPr="009E0DE1">
              <w:rPr>
                <w:lang w:val="en-GB"/>
              </w:rPr>
              <w:t>Enables one NF service consumer</w:t>
            </w:r>
            <w:r w:rsidR="006B6BF7">
              <w:rPr>
                <w:lang w:val="en-GB"/>
              </w:rPr>
              <w:t xml:space="preserve"> or SCP</w:t>
            </w:r>
            <w:r w:rsidRPr="009E0DE1">
              <w:rPr>
                <w:lang w:val="en-GB"/>
              </w:rPr>
              <w:t xml:space="preserve"> to discover a set of NF instances with specific NF service or a target NF type. Also enables one NF service</w:t>
            </w:r>
            <w:r w:rsidR="006B6BF7">
              <w:rPr>
                <w:lang w:val="en-GB"/>
              </w:rPr>
              <w:t xml:space="preserve"> or SCP</w:t>
            </w:r>
            <w:r w:rsidRPr="009E0DE1">
              <w:rPr>
                <w:lang w:val="en-GB"/>
              </w:rPr>
              <w:t xml:space="preserve"> to discover a specific NF service.</w:t>
            </w:r>
          </w:p>
        </w:tc>
        <w:tc>
          <w:tcPr>
            <w:tcW w:w="1843" w:type="dxa"/>
          </w:tcPr>
          <w:p w:rsidR="005529EB" w:rsidRPr="009E0DE1" w:rsidRDefault="005529EB" w:rsidP="009733A7">
            <w:pPr>
              <w:pStyle w:val="TAC"/>
              <w:rPr>
                <w:rFonts w:eastAsia="SimSun"/>
                <w:lang w:val="en-GB" w:eastAsia="zh-CN"/>
              </w:rPr>
            </w:pPr>
            <w:r w:rsidRPr="009E0DE1">
              <w:rPr>
                <w:rFonts w:eastAsia="SimSun"/>
                <w:lang w:val="en-GB" w:eastAsia="zh-CN"/>
              </w:rPr>
              <w:t>5.2.7.3</w:t>
            </w:r>
          </w:p>
        </w:tc>
      </w:tr>
      <w:tr w:rsidR="0013662F" w:rsidRPr="009E0DE1" w:rsidTr="001474BF">
        <w:trPr>
          <w:cantSplit/>
          <w:trHeight w:val="222"/>
        </w:trPr>
        <w:tc>
          <w:tcPr>
            <w:tcW w:w="2235" w:type="dxa"/>
          </w:tcPr>
          <w:p w:rsidR="0013662F" w:rsidRPr="009E0DE1" w:rsidRDefault="0013662F" w:rsidP="009733A7">
            <w:pPr>
              <w:pStyle w:val="TAL"/>
              <w:rPr>
                <w:lang w:val="en-GB"/>
              </w:rPr>
            </w:pPr>
            <w:r>
              <w:rPr>
                <w:lang w:val="en-GB"/>
              </w:rPr>
              <w:t>Nnrf_AccessToken</w:t>
            </w:r>
          </w:p>
        </w:tc>
        <w:tc>
          <w:tcPr>
            <w:tcW w:w="3827" w:type="dxa"/>
          </w:tcPr>
          <w:p w:rsidR="0013662F" w:rsidRPr="009E0DE1" w:rsidRDefault="0013662F" w:rsidP="009733A7">
            <w:pPr>
              <w:pStyle w:val="TAL"/>
              <w:rPr>
                <w:lang w:val="en-GB"/>
              </w:rPr>
            </w:pPr>
            <w:r>
              <w:rPr>
                <w:lang w:val="en-GB"/>
              </w:rPr>
              <w:t>Provides OAuth2 2.0 Access Tokens for NF to NF authorization as defined in TS 33.501 [29].</w:t>
            </w:r>
          </w:p>
        </w:tc>
        <w:tc>
          <w:tcPr>
            <w:tcW w:w="1843" w:type="dxa"/>
          </w:tcPr>
          <w:p w:rsidR="0013662F" w:rsidRPr="009E0DE1" w:rsidRDefault="0013662F" w:rsidP="009733A7">
            <w:pPr>
              <w:pStyle w:val="TAC"/>
              <w:rPr>
                <w:rFonts w:eastAsia="SimSun"/>
                <w:lang w:val="en-GB" w:eastAsia="zh-CN"/>
              </w:rPr>
            </w:pPr>
            <w:r>
              <w:rPr>
                <w:rFonts w:eastAsia="SimSun"/>
                <w:lang w:val="en-GB" w:eastAsia="zh-CN"/>
              </w:rPr>
              <w:t>5.2.7.4</w:t>
            </w:r>
          </w:p>
        </w:tc>
      </w:tr>
    </w:tbl>
    <w:p w:rsidR="00867F7B" w:rsidRPr="009E0DE1" w:rsidRDefault="00867F7B" w:rsidP="00867F7B">
      <w:pPr>
        <w:pStyle w:val="FP"/>
      </w:pPr>
    </w:p>
    <w:p w:rsidR="00867F7B" w:rsidRPr="009E0DE1" w:rsidRDefault="00867F7B" w:rsidP="00867F7B">
      <w:pPr>
        <w:pStyle w:val="Heading3"/>
      </w:pPr>
      <w:bookmarkStart w:id="1385" w:name="_Toc20150257"/>
      <w:bookmarkStart w:id="1386" w:name="_Toc27847065"/>
      <w:r w:rsidRPr="009E0DE1">
        <w:t>7.2.7</w:t>
      </w:r>
      <w:r w:rsidRPr="009E0DE1">
        <w:tab/>
        <w:t>AUSF Services</w:t>
      </w:r>
      <w:bookmarkEnd w:id="1385"/>
      <w:bookmarkEnd w:id="1386"/>
    </w:p>
    <w:p w:rsidR="00867F7B" w:rsidRPr="009E0DE1" w:rsidRDefault="00867F7B" w:rsidP="00867F7B">
      <w:pPr>
        <w:rPr>
          <w:rFonts w:eastAsia="SimSun"/>
          <w:lang w:eastAsia="zh-CN"/>
        </w:rPr>
      </w:pPr>
      <w:r w:rsidRPr="009E0DE1">
        <w:rPr>
          <w:rFonts w:eastAsia="SimSun"/>
          <w:lang w:eastAsia="zh-CN"/>
        </w:rPr>
        <w:t>The following NF services are specified for AUSF:</w:t>
      </w:r>
    </w:p>
    <w:p w:rsidR="00867F7B" w:rsidRPr="009E0DE1" w:rsidRDefault="00867F7B" w:rsidP="00867F7B">
      <w:pPr>
        <w:pStyle w:val="TH"/>
        <w:rPr>
          <w:lang w:val="en-GB"/>
        </w:rPr>
      </w:pPr>
      <w:r w:rsidRPr="009E0DE1">
        <w:rPr>
          <w:lang w:val="en-GB"/>
        </w:rPr>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09"/>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09"/>
        </w:trPr>
        <w:tc>
          <w:tcPr>
            <w:tcW w:w="2235" w:type="dxa"/>
          </w:tcPr>
          <w:p w:rsidR="005529EB" w:rsidRPr="009E0DE1" w:rsidRDefault="005529EB" w:rsidP="006D4030">
            <w:pPr>
              <w:pStyle w:val="TAL"/>
              <w:rPr>
                <w:lang w:val="en-GB"/>
              </w:rPr>
            </w:pPr>
            <w:r w:rsidRPr="009E0DE1">
              <w:rPr>
                <w:lang w:val="en-GB"/>
              </w:rPr>
              <w:t>Nausf UEauthentication</w:t>
            </w:r>
          </w:p>
        </w:tc>
        <w:tc>
          <w:tcPr>
            <w:tcW w:w="3827" w:type="dxa"/>
          </w:tcPr>
          <w:p w:rsidR="005529EB" w:rsidRPr="009E0DE1" w:rsidRDefault="005529EB" w:rsidP="006D4030">
            <w:pPr>
              <w:pStyle w:val="TAL"/>
              <w:rPr>
                <w:lang w:val="en-GB"/>
              </w:rPr>
            </w:pPr>
            <w:r w:rsidRPr="009E0DE1">
              <w:rPr>
                <w:lang w:val="en-GB" w:eastAsia="zh-CN"/>
              </w:rPr>
              <w:t>The AUSF provides UE authentication service to requester NF</w:t>
            </w:r>
            <w:r w:rsidR="003A3E7C" w:rsidRPr="009E0DE1">
              <w:rPr>
                <w:lang w:val="en-GB" w:eastAsia="zh-CN"/>
              </w:rPr>
              <w:t>. For AKA based authentication, this operation can also be used to recover from security context synchronization failure situations.</w:t>
            </w:r>
          </w:p>
        </w:tc>
        <w:tc>
          <w:tcPr>
            <w:tcW w:w="1843" w:type="dxa"/>
          </w:tcPr>
          <w:p w:rsidR="005529EB" w:rsidRPr="009E0DE1" w:rsidRDefault="005529EB" w:rsidP="003A3E7C">
            <w:pPr>
              <w:pStyle w:val="TAC"/>
              <w:rPr>
                <w:rFonts w:eastAsia="SimSun"/>
                <w:lang w:val="en-GB" w:eastAsia="zh-CN"/>
              </w:rPr>
            </w:pPr>
            <w:r w:rsidRPr="009E0DE1">
              <w:rPr>
                <w:lang w:val="en-GB"/>
              </w:rPr>
              <w:t>5.2.10</w:t>
            </w:r>
            <w:r w:rsidR="0082382B" w:rsidRPr="009E0DE1">
              <w:rPr>
                <w:lang w:val="en-GB"/>
              </w:rPr>
              <w:t>.2</w:t>
            </w:r>
          </w:p>
        </w:tc>
      </w:tr>
      <w:tr w:rsidR="00DE61D2" w:rsidRPr="009E0DE1" w:rsidTr="001474BF">
        <w:trPr>
          <w:cantSplit/>
          <w:trHeight w:val="209"/>
        </w:trPr>
        <w:tc>
          <w:tcPr>
            <w:tcW w:w="2235" w:type="dxa"/>
          </w:tcPr>
          <w:p w:rsidR="00DE61D2" w:rsidRPr="009E0DE1" w:rsidRDefault="00DE61D2" w:rsidP="006D4030">
            <w:pPr>
              <w:pStyle w:val="TAL"/>
              <w:rPr>
                <w:lang w:val="en-GB"/>
              </w:rPr>
            </w:pPr>
            <w:r>
              <w:rPr>
                <w:lang w:val="en-GB"/>
              </w:rPr>
              <w:t>Nausf_SoRProtection</w:t>
            </w:r>
          </w:p>
        </w:tc>
        <w:tc>
          <w:tcPr>
            <w:tcW w:w="3827" w:type="dxa"/>
          </w:tcPr>
          <w:p w:rsidR="00DE61D2" w:rsidRPr="009E0DE1" w:rsidRDefault="00DE61D2" w:rsidP="006D4030">
            <w:pPr>
              <w:pStyle w:val="TAL"/>
              <w:rPr>
                <w:lang w:val="en-GB" w:eastAsia="zh-CN"/>
              </w:rPr>
            </w:pPr>
            <w:r>
              <w:rPr>
                <w:lang w:val="en-GB" w:eastAsia="zh-CN"/>
              </w:rPr>
              <w:t>The AUSF provides protection of Steering of Roaming information service to the requester NF.</w:t>
            </w:r>
          </w:p>
        </w:tc>
        <w:tc>
          <w:tcPr>
            <w:tcW w:w="1843" w:type="dxa"/>
          </w:tcPr>
          <w:p w:rsidR="00DE61D2" w:rsidRPr="009E0DE1" w:rsidRDefault="00DE61D2" w:rsidP="003A3E7C">
            <w:pPr>
              <w:pStyle w:val="TAC"/>
              <w:rPr>
                <w:lang w:val="en-GB"/>
              </w:rPr>
            </w:pPr>
            <w:r>
              <w:rPr>
                <w:lang w:val="en-GB"/>
              </w:rPr>
              <w:t>5.2.10.3</w:t>
            </w:r>
          </w:p>
        </w:tc>
      </w:tr>
      <w:tr w:rsidR="00375F94" w:rsidRPr="009E0DE1" w:rsidTr="001474BF">
        <w:trPr>
          <w:cantSplit/>
          <w:trHeight w:val="209"/>
        </w:trPr>
        <w:tc>
          <w:tcPr>
            <w:tcW w:w="2235" w:type="dxa"/>
          </w:tcPr>
          <w:p w:rsidR="00375F94" w:rsidRDefault="00375F94" w:rsidP="006D4030">
            <w:pPr>
              <w:pStyle w:val="TAL"/>
              <w:rPr>
                <w:lang w:val="en-GB"/>
              </w:rPr>
            </w:pPr>
            <w:r>
              <w:rPr>
                <w:lang w:val="en-GB"/>
              </w:rPr>
              <w:t>Nausf_NSSAA</w:t>
            </w:r>
          </w:p>
        </w:tc>
        <w:tc>
          <w:tcPr>
            <w:tcW w:w="3827" w:type="dxa"/>
          </w:tcPr>
          <w:p w:rsidR="00375F94" w:rsidRDefault="00375F94" w:rsidP="006D4030">
            <w:pPr>
              <w:pStyle w:val="TAL"/>
              <w:rPr>
                <w:lang w:val="en-GB" w:eastAsia="zh-CN"/>
              </w:rPr>
            </w:pPr>
            <w:r>
              <w:rPr>
                <w:lang w:val="en-GB" w:eastAsia="zh-CN"/>
              </w:rPr>
              <w:t>The AUSF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rsidR="00375F94" w:rsidRDefault="00375F94" w:rsidP="003A3E7C">
            <w:pPr>
              <w:pStyle w:val="TAC"/>
              <w:rPr>
                <w:lang w:val="en-GB"/>
              </w:rPr>
            </w:pPr>
            <w:r>
              <w:rPr>
                <w:lang w:val="en-GB"/>
              </w:rPr>
              <w:t>5.2.10.4</w:t>
            </w:r>
          </w:p>
        </w:tc>
      </w:tr>
    </w:tbl>
    <w:p w:rsidR="00867F7B" w:rsidRPr="009E0DE1" w:rsidRDefault="00867F7B" w:rsidP="00867F7B">
      <w:pPr>
        <w:pStyle w:val="FP"/>
      </w:pPr>
    </w:p>
    <w:p w:rsidR="00867F7B" w:rsidRPr="009E0DE1" w:rsidRDefault="00867F7B" w:rsidP="00867F7B">
      <w:pPr>
        <w:pStyle w:val="Heading3"/>
      </w:pPr>
      <w:bookmarkStart w:id="1387" w:name="_Toc20150258"/>
      <w:bookmarkStart w:id="1388" w:name="_Toc27847066"/>
      <w:r w:rsidRPr="009E0DE1">
        <w:t>7.2.8</w:t>
      </w:r>
      <w:r w:rsidRPr="009E0DE1">
        <w:tab/>
        <w:t>NEF Services</w:t>
      </w:r>
      <w:bookmarkEnd w:id="1387"/>
      <w:bookmarkEnd w:id="1388"/>
    </w:p>
    <w:p w:rsidR="00867F7B" w:rsidRPr="009E0DE1" w:rsidRDefault="00867F7B" w:rsidP="00867F7B">
      <w:pPr>
        <w:rPr>
          <w:rFonts w:eastAsia="SimSun"/>
          <w:lang w:eastAsia="zh-CN"/>
        </w:rPr>
      </w:pPr>
      <w:r w:rsidRPr="009E0DE1">
        <w:rPr>
          <w:rFonts w:eastAsia="SimSun"/>
          <w:lang w:eastAsia="zh-CN"/>
        </w:rPr>
        <w:t>The following NF services are specified for NEF:</w:t>
      </w:r>
    </w:p>
    <w:p w:rsidR="00867F7B" w:rsidRPr="009E0DE1" w:rsidRDefault="00867F7B" w:rsidP="00867F7B">
      <w:pPr>
        <w:pStyle w:val="TH"/>
        <w:rPr>
          <w:lang w:val="en-GB"/>
        </w:rPr>
      </w:pPr>
      <w:r w:rsidRPr="009E0DE1">
        <w:rPr>
          <w:lang w:val="en-GB"/>
        </w:rPr>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53"/>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70"/>
        </w:trPr>
        <w:tc>
          <w:tcPr>
            <w:tcW w:w="2235" w:type="dxa"/>
          </w:tcPr>
          <w:p w:rsidR="005529EB" w:rsidRPr="009E0DE1" w:rsidRDefault="005529EB" w:rsidP="00422874">
            <w:pPr>
              <w:pStyle w:val="TAL"/>
              <w:rPr>
                <w:lang w:val="en-GB"/>
              </w:rPr>
            </w:pPr>
            <w:r w:rsidRPr="009E0DE1">
              <w:rPr>
                <w:lang w:val="en-GB"/>
              </w:rPr>
              <w:t>Nnef_EventExposure</w:t>
            </w:r>
          </w:p>
        </w:tc>
        <w:tc>
          <w:tcPr>
            <w:tcW w:w="3827" w:type="dxa"/>
          </w:tcPr>
          <w:p w:rsidR="005529EB" w:rsidRPr="009E0DE1" w:rsidRDefault="005529EB" w:rsidP="00422874">
            <w:pPr>
              <w:pStyle w:val="TAL"/>
              <w:rPr>
                <w:lang w:val="en-GB"/>
              </w:rPr>
            </w:pPr>
            <w:r w:rsidRPr="009E0DE1">
              <w:rPr>
                <w:lang w:val="en-GB"/>
              </w:rPr>
              <w:t>Provides support for event exposure</w:t>
            </w:r>
            <w:r w:rsidR="00844BE1">
              <w:rPr>
                <w:lang w:val="en-GB"/>
              </w:rPr>
              <w:t>.</w:t>
            </w:r>
          </w:p>
        </w:tc>
        <w:tc>
          <w:tcPr>
            <w:tcW w:w="1843" w:type="dxa"/>
          </w:tcPr>
          <w:p w:rsidR="005529EB" w:rsidRPr="009E0DE1" w:rsidRDefault="001474BF" w:rsidP="00422874">
            <w:pPr>
              <w:pStyle w:val="TAC"/>
              <w:rPr>
                <w:rFonts w:eastAsia="SimSun"/>
                <w:lang w:val="en-GB" w:eastAsia="zh-CN"/>
              </w:rPr>
            </w:pPr>
            <w:r w:rsidRPr="009E0DE1">
              <w:rPr>
                <w:rFonts w:eastAsia="SimSun"/>
                <w:lang w:val="en-GB" w:eastAsia="zh-CN"/>
              </w:rPr>
              <w:t>5.2.6.2</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Nnef_PFDManagement</w:t>
            </w:r>
          </w:p>
        </w:tc>
        <w:tc>
          <w:tcPr>
            <w:tcW w:w="3827" w:type="dxa"/>
          </w:tcPr>
          <w:p w:rsidR="001474BF" w:rsidRPr="009E0DE1" w:rsidRDefault="001474BF" w:rsidP="00422874">
            <w:pPr>
              <w:pStyle w:val="TAL"/>
              <w:rPr>
                <w:lang w:val="en-GB"/>
              </w:rPr>
            </w:pPr>
            <w:r w:rsidRPr="009E0DE1">
              <w:rPr>
                <w:lang w:val="en-GB"/>
              </w:rPr>
              <w:t>Provides support for PFDs management</w:t>
            </w:r>
            <w:r w:rsidR="00844BE1">
              <w:rPr>
                <w:lang w:val="en-GB"/>
              </w:rPr>
              <w: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5.2.6.3</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Nnef_ParameterProvision</w:t>
            </w:r>
          </w:p>
        </w:tc>
        <w:tc>
          <w:tcPr>
            <w:tcW w:w="3827" w:type="dxa"/>
          </w:tcPr>
          <w:p w:rsidR="001474BF" w:rsidRPr="009E0DE1" w:rsidRDefault="001474BF" w:rsidP="00422874">
            <w:pPr>
              <w:pStyle w:val="TAL"/>
              <w:rPr>
                <w:lang w:val="en-GB"/>
              </w:rPr>
            </w:pPr>
            <w:r w:rsidRPr="009E0DE1">
              <w:rPr>
                <w:lang w:val="en-GB"/>
              </w:rPr>
              <w:t>Provides support to provision information which can be used for the UE in 5GS</w:t>
            </w:r>
            <w:r w:rsidR="00844BE1">
              <w:rPr>
                <w:lang w:val="en-GB"/>
              </w:rPr>
              <w: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5.2.6.4</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Nnef_Trigger</w:t>
            </w:r>
          </w:p>
        </w:tc>
        <w:tc>
          <w:tcPr>
            <w:tcW w:w="3827" w:type="dxa"/>
          </w:tcPr>
          <w:p w:rsidR="001474BF" w:rsidRPr="009E0DE1" w:rsidRDefault="001474BF" w:rsidP="00422874">
            <w:pPr>
              <w:pStyle w:val="TAL"/>
              <w:rPr>
                <w:lang w:val="en-GB"/>
              </w:rPr>
            </w:pPr>
            <w:r w:rsidRPr="009E0DE1">
              <w:rPr>
                <w:lang w:val="en-GB"/>
              </w:rPr>
              <w:t>Provides support for device triggering</w:t>
            </w:r>
            <w:r w:rsidR="00844BE1">
              <w:rPr>
                <w:lang w:val="en-GB"/>
              </w:rPr>
              <w: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5.2.6.5</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Nnef_BDTPNegotiation</w:t>
            </w:r>
          </w:p>
        </w:tc>
        <w:tc>
          <w:tcPr>
            <w:tcW w:w="3827" w:type="dxa"/>
          </w:tcPr>
          <w:p w:rsidR="001474BF" w:rsidRPr="009E0DE1" w:rsidRDefault="001474BF" w:rsidP="00422874">
            <w:pPr>
              <w:pStyle w:val="TAL"/>
              <w:rPr>
                <w:lang w:val="en-GB"/>
              </w:rPr>
            </w:pPr>
            <w:r w:rsidRPr="009E0DE1">
              <w:rPr>
                <w:lang w:val="en-GB"/>
              </w:rPr>
              <w:t>Provides support for</w:t>
            </w:r>
            <w:r w:rsidR="003507D8">
              <w:rPr>
                <w:lang w:val="en-GB"/>
              </w:rPr>
              <w:t xml:space="preserve"> background data transfer policy negotiation and optionally notification for the renegotiation.</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5.2.6.6</w:t>
            </w:r>
          </w:p>
        </w:tc>
      </w:tr>
      <w:tr w:rsidR="001474BF" w:rsidRPr="009E0DE1" w:rsidTr="001474BF">
        <w:trPr>
          <w:cantSplit/>
          <w:trHeight w:val="270"/>
        </w:trPr>
        <w:tc>
          <w:tcPr>
            <w:tcW w:w="2235" w:type="dxa"/>
          </w:tcPr>
          <w:p w:rsidR="001474BF" w:rsidRPr="009E0DE1" w:rsidRDefault="001474BF" w:rsidP="00DE61D2">
            <w:pPr>
              <w:pStyle w:val="TAL"/>
              <w:rPr>
                <w:lang w:val="en-GB"/>
              </w:rPr>
            </w:pPr>
            <w:r w:rsidRPr="009E0DE1">
              <w:rPr>
                <w:color w:val="000000"/>
                <w:lang w:val="en-GB"/>
              </w:rPr>
              <w:t>Nnef_TrafficInfluence</w:t>
            </w:r>
          </w:p>
        </w:tc>
        <w:tc>
          <w:tcPr>
            <w:tcW w:w="3827" w:type="dxa"/>
          </w:tcPr>
          <w:p w:rsidR="001474BF" w:rsidRPr="009E0DE1" w:rsidRDefault="001474BF" w:rsidP="00422874">
            <w:pPr>
              <w:pStyle w:val="TAL"/>
              <w:rPr>
                <w:lang w:val="en-GB"/>
              </w:rPr>
            </w:pPr>
            <w:r w:rsidRPr="009E0DE1">
              <w:rPr>
                <w:lang w:val="en-GB"/>
              </w:rPr>
              <w:t>Provide the ability to influence traffic routing.</w:t>
            </w:r>
          </w:p>
        </w:tc>
        <w:tc>
          <w:tcPr>
            <w:tcW w:w="1843" w:type="dxa"/>
          </w:tcPr>
          <w:p w:rsidR="001474BF" w:rsidRPr="009E0DE1" w:rsidRDefault="001474BF" w:rsidP="00DE61D2">
            <w:pPr>
              <w:pStyle w:val="TAC"/>
              <w:rPr>
                <w:rFonts w:eastAsia="SimSun"/>
                <w:lang w:val="en-GB" w:eastAsia="zh-CN"/>
              </w:rPr>
            </w:pPr>
            <w:r w:rsidRPr="009E0DE1">
              <w:rPr>
                <w:rFonts w:eastAsia="SimSun"/>
                <w:lang w:val="en-GB" w:eastAsia="zh-CN"/>
              </w:rPr>
              <w:t>5.2.6.7</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Nnef_ChargeableParty</w:t>
            </w:r>
          </w:p>
        </w:tc>
        <w:tc>
          <w:tcPr>
            <w:tcW w:w="3827" w:type="dxa"/>
          </w:tcPr>
          <w:p w:rsidR="00167A07" w:rsidRPr="009E0DE1" w:rsidRDefault="00167A07" w:rsidP="00422874">
            <w:pPr>
              <w:pStyle w:val="TAL"/>
              <w:rPr>
                <w:lang w:val="en-GB"/>
              </w:rPr>
            </w:pPr>
            <w:r>
              <w:rPr>
                <w:lang w:val="en-GB"/>
              </w:rPr>
              <w:t>Requests to become the chargeable party for a data session for a UE.</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5.2.6.8</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Nnef_AFsessionWithQoS</w:t>
            </w:r>
          </w:p>
        </w:tc>
        <w:tc>
          <w:tcPr>
            <w:tcW w:w="3827" w:type="dxa"/>
          </w:tcPr>
          <w:p w:rsidR="00167A07" w:rsidRPr="009E0DE1" w:rsidRDefault="00167A07" w:rsidP="00422874">
            <w:pPr>
              <w:pStyle w:val="TAL"/>
              <w:rPr>
                <w:lang w:val="en-GB"/>
              </w:rPr>
            </w:pPr>
            <w:r>
              <w:rPr>
                <w:lang w:val="en-GB"/>
              </w:rPr>
              <w:t>Requests the network to provide a specific QoS for an AS session.</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5.2.6.9</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Nnef_MSISDN-less_MO_SMS</w:t>
            </w:r>
          </w:p>
        </w:tc>
        <w:tc>
          <w:tcPr>
            <w:tcW w:w="3827" w:type="dxa"/>
          </w:tcPr>
          <w:p w:rsidR="00844BE1" w:rsidRPr="009E0DE1" w:rsidRDefault="00844BE1" w:rsidP="003139B5">
            <w:pPr>
              <w:pStyle w:val="TAL"/>
              <w:rPr>
                <w:lang w:val="en-GB"/>
              </w:rPr>
            </w:pPr>
            <w:r>
              <w:rPr>
                <w:lang w:val="en-GB"/>
              </w:rPr>
              <w:t>Used by the NEF to send MSISDN-less MO SM to the AF.</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5.2.6.10</w:t>
            </w:r>
          </w:p>
        </w:tc>
      </w:tr>
      <w:tr w:rsidR="00F6786F" w:rsidRPr="009E0DE1" w:rsidTr="001474BF">
        <w:trPr>
          <w:cantSplit/>
          <w:trHeight w:val="270"/>
        </w:trPr>
        <w:tc>
          <w:tcPr>
            <w:tcW w:w="2235" w:type="dxa"/>
          </w:tcPr>
          <w:p w:rsidR="00F6786F" w:rsidRDefault="00F6786F" w:rsidP="00F6786F">
            <w:pPr>
              <w:pStyle w:val="TAL"/>
              <w:rPr>
                <w:color w:val="000000"/>
                <w:lang w:val="en-GB"/>
              </w:rPr>
            </w:pPr>
            <w:r>
              <w:rPr>
                <w:color w:val="000000"/>
                <w:lang w:val="en-GB"/>
              </w:rPr>
              <w:t>Nnef_ServiceParameter</w:t>
            </w:r>
          </w:p>
        </w:tc>
        <w:tc>
          <w:tcPr>
            <w:tcW w:w="3827" w:type="dxa"/>
          </w:tcPr>
          <w:p w:rsidR="00F6786F" w:rsidRDefault="00F6786F" w:rsidP="00F6786F">
            <w:pPr>
              <w:pStyle w:val="TAL"/>
              <w:rPr>
                <w:lang w:val="en-GB"/>
              </w:rPr>
            </w:pPr>
            <w:r>
              <w:rPr>
                <w:lang w:val="en-GB"/>
              </w:rPr>
              <w:t>Provides support to provision service specific information</w:t>
            </w:r>
            <w:r w:rsidR="00844BE1">
              <w:rPr>
                <w:lang w:val="en-GB"/>
              </w:rPr>
              <w:t>.</w:t>
            </w:r>
          </w:p>
        </w:tc>
        <w:tc>
          <w:tcPr>
            <w:tcW w:w="1843" w:type="dxa"/>
          </w:tcPr>
          <w:p w:rsidR="00F6786F" w:rsidRDefault="00F6786F" w:rsidP="00F6786F">
            <w:pPr>
              <w:pStyle w:val="TAC"/>
              <w:rPr>
                <w:rFonts w:eastAsia="SimSun"/>
                <w:lang w:val="en-GB" w:eastAsia="zh-CN"/>
              </w:rPr>
            </w:pPr>
            <w:r>
              <w:rPr>
                <w:rFonts w:eastAsia="SimSun"/>
                <w:lang w:val="en-GB" w:eastAsia="zh-CN"/>
              </w:rPr>
              <w:t>5.2.6.11</w:t>
            </w:r>
          </w:p>
        </w:tc>
      </w:tr>
      <w:tr w:rsidR="001E0AF6" w:rsidRPr="009E0DE1" w:rsidTr="001474BF">
        <w:trPr>
          <w:cantSplit/>
          <w:trHeight w:val="270"/>
        </w:trPr>
        <w:tc>
          <w:tcPr>
            <w:tcW w:w="2235" w:type="dxa"/>
          </w:tcPr>
          <w:p w:rsidR="001E0AF6" w:rsidRDefault="001E0AF6" w:rsidP="001E0AF6">
            <w:pPr>
              <w:pStyle w:val="TAL"/>
              <w:rPr>
                <w:color w:val="000000"/>
                <w:lang w:val="en-GB"/>
              </w:rPr>
            </w:pPr>
            <w:r>
              <w:rPr>
                <w:color w:val="000000"/>
                <w:lang w:val="en-GB"/>
              </w:rPr>
              <w:t>Nnef_APISupportCapability</w:t>
            </w:r>
          </w:p>
        </w:tc>
        <w:tc>
          <w:tcPr>
            <w:tcW w:w="3827" w:type="dxa"/>
          </w:tcPr>
          <w:p w:rsidR="001E0AF6" w:rsidRDefault="001E0AF6" w:rsidP="001E0AF6">
            <w:pPr>
              <w:pStyle w:val="TAL"/>
              <w:rPr>
                <w:lang w:val="en-GB"/>
              </w:rPr>
            </w:pPr>
            <w:r>
              <w:rPr>
                <w:lang w:val="en-GB"/>
              </w:rPr>
              <w:t>Provides support for awareness on availability or expected level of a service API</w:t>
            </w:r>
            <w:r w:rsidR="00844BE1">
              <w:rPr>
                <w:lang w:val="en-GB"/>
              </w:rPr>
              <w:t>.</w:t>
            </w:r>
          </w:p>
        </w:tc>
        <w:tc>
          <w:tcPr>
            <w:tcW w:w="1843" w:type="dxa"/>
          </w:tcPr>
          <w:p w:rsidR="001E0AF6" w:rsidRDefault="001E0AF6" w:rsidP="001E0AF6">
            <w:pPr>
              <w:pStyle w:val="TAC"/>
              <w:rPr>
                <w:rFonts w:eastAsia="SimSun"/>
                <w:lang w:val="en-GB" w:eastAsia="zh-CN"/>
              </w:rPr>
            </w:pPr>
            <w:r>
              <w:rPr>
                <w:rFonts w:eastAsia="SimSun"/>
                <w:lang w:val="en-GB" w:eastAsia="zh-CN"/>
              </w:rPr>
              <w:t>5.2.6.12</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Nnef_NIDDConfiguration</w:t>
            </w:r>
          </w:p>
        </w:tc>
        <w:tc>
          <w:tcPr>
            <w:tcW w:w="3827" w:type="dxa"/>
          </w:tcPr>
          <w:p w:rsidR="00844BE1" w:rsidRPr="009E0DE1" w:rsidRDefault="00844BE1" w:rsidP="003139B5">
            <w:pPr>
              <w:pStyle w:val="TAL"/>
              <w:rPr>
                <w:lang w:val="en-GB"/>
              </w:rPr>
            </w:pPr>
            <w:r>
              <w:rPr>
                <w:lang w:val="en-GB"/>
              </w:rPr>
              <w:t>Used for configuring necessary information for data delivery via the NIDD API.</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5.2.6.13</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Nnef_NIDD</w:t>
            </w:r>
          </w:p>
        </w:tc>
        <w:tc>
          <w:tcPr>
            <w:tcW w:w="3827" w:type="dxa"/>
          </w:tcPr>
          <w:p w:rsidR="00844BE1" w:rsidRPr="009E0DE1" w:rsidRDefault="00844BE1" w:rsidP="003139B5">
            <w:pPr>
              <w:pStyle w:val="TAL"/>
              <w:rPr>
                <w:lang w:val="en-GB"/>
              </w:rPr>
            </w:pPr>
            <w:r>
              <w:rPr>
                <w:lang w:val="en-GB"/>
              </w:rPr>
              <w:t>Used for NEF anchored MO and MT unstructured data transport.</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5.2.6.14</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Nnef_SMContext</w:t>
            </w:r>
          </w:p>
        </w:tc>
        <w:tc>
          <w:tcPr>
            <w:tcW w:w="3827" w:type="dxa"/>
          </w:tcPr>
          <w:p w:rsidR="00844BE1" w:rsidRPr="009E0DE1" w:rsidRDefault="00844BE1" w:rsidP="003139B5">
            <w:pPr>
              <w:pStyle w:val="TAL"/>
              <w:rPr>
                <w:lang w:val="en-GB"/>
              </w:rPr>
            </w:pPr>
            <w:r>
              <w:rPr>
                <w:lang w:val="en-GB"/>
              </w:rPr>
              <w:t>Provides the capability to create, update or release the SMF-NEF Connection.</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5.2.6.15</w:t>
            </w:r>
          </w:p>
        </w:tc>
      </w:tr>
      <w:tr w:rsidR="00E63C73" w:rsidRPr="009E0DE1" w:rsidTr="001474BF">
        <w:trPr>
          <w:cantSplit/>
          <w:trHeight w:val="270"/>
        </w:trPr>
        <w:tc>
          <w:tcPr>
            <w:tcW w:w="2235" w:type="dxa"/>
          </w:tcPr>
          <w:p w:rsidR="00E63C73" w:rsidRDefault="00E63C73" w:rsidP="001E0AF6">
            <w:pPr>
              <w:pStyle w:val="TAL"/>
              <w:rPr>
                <w:color w:val="000000"/>
                <w:lang w:val="en-GB"/>
              </w:rPr>
            </w:pPr>
            <w:r>
              <w:rPr>
                <w:color w:val="000000"/>
                <w:lang w:val="en-GB"/>
              </w:rPr>
              <w:t>Nnef_AnalyticsExposure</w:t>
            </w:r>
          </w:p>
        </w:tc>
        <w:tc>
          <w:tcPr>
            <w:tcW w:w="3827" w:type="dxa"/>
          </w:tcPr>
          <w:p w:rsidR="00E63C73" w:rsidRDefault="00E63C73" w:rsidP="001E0AF6">
            <w:pPr>
              <w:pStyle w:val="TAL"/>
              <w:rPr>
                <w:lang w:val="en-GB"/>
              </w:rPr>
            </w:pPr>
            <w:r>
              <w:rPr>
                <w:lang w:val="en-GB"/>
              </w:rPr>
              <w:t>Provides support for exposure of network analytics</w:t>
            </w:r>
            <w:r w:rsidR="00844BE1">
              <w:rPr>
                <w:lang w:val="en-GB"/>
              </w:rPr>
              <w:t>.</w:t>
            </w:r>
          </w:p>
        </w:tc>
        <w:tc>
          <w:tcPr>
            <w:tcW w:w="1843" w:type="dxa"/>
          </w:tcPr>
          <w:p w:rsidR="00E63C73" w:rsidRDefault="00E63C73" w:rsidP="001E0AF6">
            <w:pPr>
              <w:pStyle w:val="TAC"/>
              <w:rPr>
                <w:rFonts w:eastAsia="SimSun"/>
                <w:lang w:val="en-GB" w:eastAsia="zh-CN"/>
              </w:rPr>
            </w:pPr>
            <w:r>
              <w:rPr>
                <w:rFonts w:eastAsia="SimSun"/>
                <w:lang w:val="en-GB" w:eastAsia="zh-CN"/>
              </w:rPr>
              <w:t>5.2.6.16</w:t>
            </w:r>
          </w:p>
        </w:tc>
      </w:tr>
      <w:tr w:rsidR="00662427" w:rsidRPr="009E0DE1" w:rsidTr="001474BF">
        <w:trPr>
          <w:cantSplit/>
          <w:trHeight w:val="270"/>
        </w:trPr>
        <w:tc>
          <w:tcPr>
            <w:tcW w:w="2235" w:type="dxa"/>
          </w:tcPr>
          <w:p w:rsidR="00662427" w:rsidRPr="00D51D92" w:rsidRDefault="00662427" w:rsidP="001E0AF6">
            <w:pPr>
              <w:pStyle w:val="TAL"/>
              <w:rPr>
                <w:color w:val="000000"/>
                <w:lang w:val="en-GB"/>
              </w:rPr>
            </w:pPr>
            <w:r w:rsidRPr="00D51D92">
              <w:rPr>
                <w:color w:val="000000"/>
                <w:lang w:val="en-GB"/>
              </w:rPr>
              <w:t>Nnef_UCMFProvisioning</w:t>
            </w:r>
          </w:p>
        </w:tc>
        <w:tc>
          <w:tcPr>
            <w:tcW w:w="3827" w:type="dxa"/>
          </w:tcPr>
          <w:p w:rsidR="00662427" w:rsidRPr="00D51D92" w:rsidRDefault="00662427" w:rsidP="001E0AF6">
            <w:pPr>
              <w:pStyle w:val="TAL"/>
              <w:rPr>
                <w:lang w:val="en-GB"/>
              </w:rPr>
            </w:pPr>
            <w:r w:rsidRPr="00D51D92">
              <w:rPr>
                <w:lang w:val="en-GB"/>
              </w:rPr>
              <w:t>Provides the ability to configure the UCMF with dictionary entries consisting of UE manufacturer-assigned UE Radio Capability IDs and the corresponding UE radio capability via the NEF. Also used for deletion of dictionary entries in the UCMF corresponding to specific UE manufacturer-assigned UE Radio Capability IDs.</w:t>
            </w:r>
          </w:p>
        </w:tc>
        <w:tc>
          <w:tcPr>
            <w:tcW w:w="1843" w:type="dxa"/>
          </w:tcPr>
          <w:p w:rsidR="00662427" w:rsidRDefault="00662427" w:rsidP="001E0AF6">
            <w:pPr>
              <w:pStyle w:val="TAC"/>
              <w:rPr>
                <w:rFonts w:eastAsia="SimSun"/>
                <w:lang w:val="en-GB" w:eastAsia="zh-CN"/>
              </w:rPr>
            </w:pPr>
            <w:r w:rsidRPr="00C34949">
              <w:rPr>
                <w:rFonts w:eastAsia="SimSun"/>
                <w:lang w:val="en-GB" w:eastAsia="zh-CN"/>
              </w:rPr>
              <w:t>5.2.6.17</w:t>
            </w:r>
          </w:p>
        </w:tc>
      </w:tr>
      <w:tr w:rsidR="00131FFD" w:rsidRPr="009E0DE1" w:rsidTr="001474BF">
        <w:trPr>
          <w:cantSplit/>
          <w:trHeight w:val="270"/>
        </w:trPr>
        <w:tc>
          <w:tcPr>
            <w:tcW w:w="2235" w:type="dxa"/>
          </w:tcPr>
          <w:p w:rsidR="00131FFD" w:rsidRPr="00D51D92" w:rsidRDefault="00131FFD" w:rsidP="001E0AF6">
            <w:pPr>
              <w:pStyle w:val="TAL"/>
              <w:rPr>
                <w:color w:val="000000"/>
                <w:lang w:val="en-GB"/>
              </w:rPr>
            </w:pPr>
            <w:r w:rsidRPr="00D51D92">
              <w:rPr>
                <w:color w:val="000000"/>
                <w:lang w:val="en-GB"/>
              </w:rPr>
              <w:t>Nnef_ECRestriction</w:t>
            </w:r>
          </w:p>
        </w:tc>
        <w:tc>
          <w:tcPr>
            <w:tcW w:w="3827" w:type="dxa"/>
          </w:tcPr>
          <w:p w:rsidR="00131FFD" w:rsidRPr="00D51D92" w:rsidRDefault="00131FFD" w:rsidP="001E0AF6">
            <w:pPr>
              <w:pStyle w:val="TAL"/>
              <w:rPr>
                <w:lang w:val="en-GB"/>
              </w:rPr>
            </w:pPr>
            <w:r w:rsidRPr="00D51D92">
              <w:rPr>
                <w:lang w:val="en-GB"/>
              </w:rPr>
              <w:t>Provides support for queuing status of enhanced coverage restriction, or enable/disable enhanced coverage restriction per individual UEs</w:t>
            </w:r>
            <w:r w:rsidR="00844BE1">
              <w:rPr>
                <w:lang w:val="en-GB"/>
              </w:rPr>
              <w:t>.</w:t>
            </w:r>
          </w:p>
        </w:tc>
        <w:tc>
          <w:tcPr>
            <w:tcW w:w="1843" w:type="dxa"/>
          </w:tcPr>
          <w:p w:rsidR="00131FFD" w:rsidRDefault="00131FFD" w:rsidP="001E0AF6">
            <w:pPr>
              <w:pStyle w:val="TAC"/>
              <w:rPr>
                <w:rFonts w:eastAsia="SimSun"/>
                <w:lang w:val="en-GB" w:eastAsia="zh-CN"/>
              </w:rPr>
            </w:pPr>
            <w:r w:rsidRPr="00C34949">
              <w:rPr>
                <w:rFonts w:eastAsia="SimSun"/>
                <w:lang w:val="en-GB" w:eastAsia="zh-CN"/>
              </w:rPr>
              <w:t>5.2.6.18</w:t>
            </w:r>
          </w:p>
        </w:tc>
      </w:tr>
      <w:tr w:rsidR="00D51D92" w:rsidRPr="009E0DE1" w:rsidTr="001474BF">
        <w:trPr>
          <w:cantSplit/>
          <w:trHeight w:val="270"/>
        </w:trPr>
        <w:tc>
          <w:tcPr>
            <w:tcW w:w="2235" w:type="dxa"/>
          </w:tcPr>
          <w:p w:rsidR="00D51D92" w:rsidRPr="00D51D92" w:rsidRDefault="00D51D92" w:rsidP="00D51D92">
            <w:pPr>
              <w:pStyle w:val="TAL"/>
              <w:rPr>
                <w:color w:val="000000"/>
                <w:lang w:val="en-GB"/>
              </w:rPr>
            </w:pPr>
            <w:r w:rsidRPr="00D51D92">
              <w:rPr>
                <w:color w:val="000000"/>
                <w:lang w:val="en-GB"/>
              </w:rPr>
              <w:t>Nnef_ApplyPolicy</w:t>
            </w:r>
          </w:p>
        </w:tc>
        <w:tc>
          <w:tcPr>
            <w:tcW w:w="3827" w:type="dxa"/>
          </w:tcPr>
          <w:p w:rsidR="00D51D92" w:rsidRPr="00D51D92" w:rsidRDefault="00D51D92" w:rsidP="00D51D92">
            <w:pPr>
              <w:pStyle w:val="TAL"/>
              <w:rPr>
                <w:lang w:val="en-GB"/>
              </w:rPr>
            </w:pPr>
            <w:r w:rsidRPr="00D51D92">
              <w:rPr>
                <w:lang w:val="en-GB"/>
              </w:rPr>
              <w:t>Provides the capability to apply a previously negotiated Background Data Transfer Policy to a UE or a group of UEs</w:t>
            </w:r>
            <w:r w:rsidR="00844BE1">
              <w:rPr>
                <w:lang w:val="en-GB"/>
              </w:rPr>
              <w:t>.</w:t>
            </w:r>
          </w:p>
        </w:tc>
        <w:tc>
          <w:tcPr>
            <w:tcW w:w="1843" w:type="dxa"/>
          </w:tcPr>
          <w:p w:rsidR="00D51D92" w:rsidRDefault="00D51D92" w:rsidP="00D51D92">
            <w:pPr>
              <w:pStyle w:val="TAC"/>
              <w:rPr>
                <w:rFonts w:eastAsia="SimSun"/>
                <w:lang w:val="en-GB" w:eastAsia="zh-CN"/>
              </w:rPr>
            </w:pPr>
            <w:r w:rsidRPr="00C34949">
              <w:rPr>
                <w:rFonts w:eastAsia="SimSun"/>
                <w:lang w:val="en-GB" w:eastAsia="zh-CN"/>
              </w:rPr>
              <w:t>5.2.6.1</w:t>
            </w:r>
            <w:r w:rsidRPr="00D51D92">
              <w:rPr>
                <w:rFonts w:eastAsia="SimSun"/>
                <w:lang w:val="en-GB" w:eastAsia="zh-CN"/>
              </w:rPr>
              <w:t>9</w:t>
            </w:r>
          </w:p>
        </w:tc>
      </w:tr>
    </w:tbl>
    <w:p w:rsidR="00867F7B" w:rsidRPr="009E0DE1" w:rsidRDefault="00867F7B" w:rsidP="00867F7B">
      <w:pPr>
        <w:pStyle w:val="FP"/>
      </w:pPr>
    </w:p>
    <w:p w:rsidR="00844BE1" w:rsidRDefault="00844BE1" w:rsidP="00867F7B">
      <w:pPr>
        <w:pStyle w:val="Heading3"/>
      </w:pPr>
      <w:bookmarkStart w:id="1389" w:name="_Toc20150259"/>
      <w:bookmarkStart w:id="1390" w:name="_Toc27847067"/>
      <w:r>
        <w:t>7.2.8A</w:t>
      </w:r>
      <w:r>
        <w:tab/>
        <w:t>I-NEF Services</w:t>
      </w:r>
      <w:bookmarkEnd w:id="1389"/>
      <w:bookmarkEnd w:id="1390"/>
    </w:p>
    <w:p w:rsidR="00844BE1" w:rsidRDefault="00844BE1" w:rsidP="00844BE1">
      <w:r>
        <w:t>The following NF services are specified for I-NEF:</w:t>
      </w:r>
    </w:p>
    <w:p w:rsidR="00844BE1" w:rsidRDefault="00844BE1" w:rsidP="002369B3">
      <w:pPr>
        <w:pStyle w:val="TH"/>
      </w:pPr>
      <w:r>
        <w:t>Table 7.2.8</w:t>
      </w:r>
      <w:r>
        <w:rPr>
          <w:lang w:val="en-GB"/>
        </w:rPr>
        <w:t>A</w:t>
      </w:r>
      <w:r>
        <w:t>-1: NF Services provided by I-NEF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844BE1" w:rsidRPr="009E0DE1" w:rsidTr="003139B5">
        <w:trPr>
          <w:cantSplit/>
          <w:trHeight w:val="253"/>
          <w:tblHeader/>
        </w:trPr>
        <w:tc>
          <w:tcPr>
            <w:tcW w:w="2235" w:type="dxa"/>
          </w:tcPr>
          <w:p w:rsidR="00844BE1" w:rsidRPr="009E0DE1" w:rsidRDefault="00844BE1" w:rsidP="003139B5">
            <w:pPr>
              <w:pStyle w:val="TAH"/>
              <w:rPr>
                <w:lang w:val="en-GB"/>
              </w:rPr>
            </w:pPr>
            <w:r w:rsidRPr="009E0DE1">
              <w:rPr>
                <w:lang w:val="en-GB"/>
              </w:rPr>
              <w:t>Service Name</w:t>
            </w:r>
          </w:p>
        </w:tc>
        <w:tc>
          <w:tcPr>
            <w:tcW w:w="3827" w:type="dxa"/>
          </w:tcPr>
          <w:p w:rsidR="00844BE1" w:rsidRPr="009E0DE1" w:rsidRDefault="00844BE1" w:rsidP="003139B5">
            <w:pPr>
              <w:pStyle w:val="TAH"/>
              <w:rPr>
                <w:lang w:val="en-GB"/>
              </w:rPr>
            </w:pPr>
            <w:r w:rsidRPr="009E0DE1">
              <w:rPr>
                <w:lang w:val="en-GB"/>
              </w:rPr>
              <w:t>Description</w:t>
            </w:r>
          </w:p>
        </w:tc>
        <w:tc>
          <w:tcPr>
            <w:tcW w:w="1843" w:type="dxa"/>
          </w:tcPr>
          <w:p w:rsidR="00844BE1" w:rsidRPr="009E0DE1" w:rsidRDefault="00844BE1" w:rsidP="003139B5">
            <w:pPr>
              <w:pStyle w:val="TAH"/>
              <w:rPr>
                <w:lang w:val="en-GB"/>
              </w:rPr>
            </w:pPr>
            <w:r w:rsidRPr="009E0DE1">
              <w:rPr>
                <w:rFonts w:eastAsia="SimSun"/>
                <w:lang w:val="en-GB" w:eastAsia="zh-CN"/>
              </w:rPr>
              <w:t>Reference in TS 23.502 [3]</w:t>
            </w:r>
          </w:p>
        </w:tc>
      </w:tr>
      <w:tr w:rsidR="00844BE1" w:rsidRPr="009E0DE1" w:rsidTr="003139B5">
        <w:trPr>
          <w:cantSplit/>
          <w:trHeight w:val="270"/>
        </w:trPr>
        <w:tc>
          <w:tcPr>
            <w:tcW w:w="2235" w:type="dxa"/>
          </w:tcPr>
          <w:p w:rsidR="00844BE1" w:rsidRPr="009E0DE1" w:rsidRDefault="00844BE1" w:rsidP="003139B5">
            <w:pPr>
              <w:pStyle w:val="TAL"/>
              <w:rPr>
                <w:lang w:val="en-GB"/>
              </w:rPr>
            </w:pPr>
            <w:r>
              <w:rPr>
                <w:lang w:val="en-GB"/>
              </w:rPr>
              <w:t>Ninef_EventExposure</w:t>
            </w:r>
          </w:p>
        </w:tc>
        <w:tc>
          <w:tcPr>
            <w:tcW w:w="3827" w:type="dxa"/>
          </w:tcPr>
          <w:p w:rsidR="00844BE1" w:rsidRPr="009E0DE1" w:rsidRDefault="00844BE1" w:rsidP="003139B5">
            <w:pPr>
              <w:pStyle w:val="TAL"/>
              <w:rPr>
                <w:lang w:val="en-GB"/>
              </w:rPr>
            </w:pPr>
            <w:r>
              <w:rPr>
                <w:lang w:val="en-GB"/>
              </w:rPr>
              <w:t>Provides support for event exposure.</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5.2.6A.2</w:t>
            </w:r>
          </w:p>
        </w:tc>
      </w:tr>
    </w:tbl>
    <w:p w:rsidR="00844BE1" w:rsidRPr="002369B3" w:rsidRDefault="00844BE1" w:rsidP="002369B3"/>
    <w:p w:rsidR="00867F7B" w:rsidRPr="009E0DE1" w:rsidRDefault="00867F7B" w:rsidP="00867F7B">
      <w:pPr>
        <w:pStyle w:val="Heading3"/>
      </w:pPr>
      <w:bookmarkStart w:id="1391" w:name="_Toc20150260"/>
      <w:bookmarkStart w:id="1392" w:name="_Toc27847068"/>
      <w:r w:rsidRPr="009E0DE1">
        <w:t>7.2.9</w:t>
      </w:r>
      <w:r w:rsidRPr="009E0DE1">
        <w:tab/>
        <w:t>SM</w:t>
      </w:r>
      <w:r w:rsidRPr="009E0DE1">
        <w:rPr>
          <w:lang w:eastAsia="zh-CN"/>
        </w:rPr>
        <w:t>S</w:t>
      </w:r>
      <w:r w:rsidRPr="009E0DE1">
        <w:t>F Services</w:t>
      </w:r>
      <w:bookmarkEnd w:id="1391"/>
      <w:bookmarkEnd w:id="1392"/>
    </w:p>
    <w:p w:rsidR="00867F7B" w:rsidRPr="009E0DE1" w:rsidRDefault="00867F7B" w:rsidP="00867F7B">
      <w:r w:rsidRPr="009E0DE1">
        <w:rPr>
          <w:lang w:eastAsia="zh-CN"/>
        </w:rPr>
        <w:t>The following NF services are specified for SMSF:</w:t>
      </w:r>
    </w:p>
    <w:p w:rsidR="00867F7B" w:rsidRPr="009E0DE1" w:rsidRDefault="00867F7B" w:rsidP="00867F7B">
      <w:pPr>
        <w:pStyle w:val="TH"/>
        <w:rPr>
          <w:lang w:val="en-GB"/>
        </w:rPr>
      </w:pPr>
      <w:r w:rsidRPr="009E0DE1">
        <w:rPr>
          <w:lang w:val="en-GB"/>
        </w:rPr>
        <w:t>Table 7.2.</w:t>
      </w:r>
      <w:r w:rsidRPr="009E0DE1">
        <w:rPr>
          <w:lang w:val="en-GB" w:eastAsia="zh-CN"/>
        </w:rPr>
        <w:t>9</w:t>
      </w:r>
      <w:r w:rsidRPr="009E0DE1">
        <w:rPr>
          <w:lang w:val="en-GB"/>
        </w:rPr>
        <w:t>-1: NF Services provided by SM</w:t>
      </w:r>
      <w:r w:rsidRPr="009E0DE1">
        <w:rPr>
          <w:lang w:val="en-GB" w:eastAsia="zh-CN"/>
        </w:rPr>
        <w:t>S</w:t>
      </w:r>
      <w:r w:rsidRPr="009E0DE1">
        <w:rPr>
          <w:lang w:val="en-GB"/>
        </w:rPr>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253"/>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 TS 23.502 [3]</w:t>
            </w:r>
          </w:p>
        </w:tc>
      </w:tr>
      <w:tr w:rsidR="001474BF" w:rsidRPr="009E0DE1" w:rsidTr="001474BF">
        <w:trPr>
          <w:cantSplit/>
          <w:trHeight w:val="270"/>
        </w:trPr>
        <w:tc>
          <w:tcPr>
            <w:tcW w:w="2235" w:type="dxa"/>
          </w:tcPr>
          <w:p w:rsidR="001474BF" w:rsidRPr="009E0DE1" w:rsidRDefault="001474BF" w:rsidP="00DE61D2">
            <w:pPr>
              <w:pStyle w:val="TAL"/>
              <w:rPr>
                <w:lang w:val="en-GB" w:eastAsia="zh-CN"/>
              </w:rPr>
            </w:pPr>
            <w:r w:rsidRPr="009E0DE1">
              <w:rPr>
                <w:lang w:val="en-GB" w:eastAsia="zh-CN"/>
              </w:rPr>
              <w:t>Nsmsf_SMService</w:t>
            </w:r>
          </w:p>
        </w:tc>
        <w:tc>
          <w:tcPr>
            <w:tcW w:w="3827" w:type="dxa"/>
          </w:tcPr>
          <w:p w:rsidR="001474BF" w:rsidRPr="009E0DE1" w:rsidRDefault="001474BF" w:rsidP="003E1A86">
            <w:pPr>
              <w:pStyle w:val="TAL"/>
              <w:rPr>
                <w:lang w:val="en-GB" w:eastAsia="zh-CN"/>
              </w:rPr>
            </w:pPr>
            <w:r w:rsidRPr="009E0DE1">
              <w:rPr>
                <w:lang w:val="en-GB" w:eastAsia="zh-CN"/>
              </w:rPr>
              <w:t>This service allows AMF to authorize SMS and activate SMS for the served user on SMSF.</w:t>
            </w:r>
          </w:p>
        </w:tc>
        <w:tc>
          <w:tcPr>
            <w:tcW w:w="1843" w:type="dxa"/>
          </w:tcPr>
          <w:p w:rsidR="001474BF" w:rsidRPr="009E0DE1" w:rsidRDefault="001474BF" w:rsidP="00DE61D2">
            <w:pPr>
              <w:pStyle w:val="TAC"/>
              <w:rPr>
                <w:lang w:val="en-GB" w:eastAsia="zh-CN"/>
              </w:rPr>
            </w:pPr>
            <w:r w:rsidRPr="009E0DE1">
              <w:rPr>
                <w:lang w:val="en-GB" w:eastAsia="zh-CN"/>
              </w:rPr>
              <w:t>5.2.9.</w:t>
            </w:r>
            <w:r w:rsidR="00DE61D2">
              <w:rPr>
                <w:lang w:val="en-GB" w:eastAsia="zh-CN"/>
              </w:rPr>
              <w:t>2</w:t>
            </w:r>
          </w:p>
        </w:tc>
      </w:tr>
    </w:tbl>
    <w:p w:rsidR="00867F7B" w:rsidRPr="009E0DE1" w:rsidRDefault="00867F7B" w:rsidP="00867F7B">
      <w:pPr>
        <w:pStyle w:val="FP"/>
      </w:pPr>
    </w:p>
    <w:p w:rsidR="00DC2423" w:rsidRPr="009E0DE1" w:rsidRDefault="00DC2423" w:rsidP="00DC2423">
      <w:pPr>
        <w:pStyle w:val="Heading3"/>
      </w:pPr>
      <w:bookmarkStart w:id="1393" w:name="_Toc20150261"/>
      <w:bookmarkStart w:id="1394" w:name="_Toc27847069"/>
      <w:r w:rsidRPr="009E0DE1">
        <w:t>7.2.10</w:t>
      </w:r>
      <w:r w:rsidR="00123F97" w:rsidRPr="009E0DE1">
        <w:tab/>
      </w:r>
      <w:r w:rsidRPr="009E0DE1">
        <w:t>UDR Services</w:t>
      </w:r>
      <w:bookmarkEnd w:id="1393"/>
      <w:bookmarkEnd w:id="1394"/>
    </w:p>
    <w:p w:rsidR="00DC2423" w:rsidRPr="009E0DE1" w:rsidRDefault="00DC2423" w:rsidP="00DC2423">
      <w:r w:rsidRPr="009E0DE1">
        <w:rPr>
          <w:lang w:eastAsia="zh-CN"/>
        </w:rPr>
        <w:t>The following NF services are specified for UDR:</w:t>
      </w:r>
    </w:p>
    <w:p w:rsidR="00DC2423" w:rsidRPr="009E0DE1" w:rsidRDefault="00DC2423" w:rsidP="00DC2423">
      <w:pPr>
        <w:pStyle w:val="TH"/>
        <w:rPr>
          <w:lang w:val="en-GB"/>
        </w:rPr>
      </w:pPr>
      <w:r w:rsidRPr="009E0DE1">
        <w:rPr>
          <w:lang w:val="en-GB"/>
        </w:rPr>
        <w:t>Table 7.2.</w:t>
      </w:r>
      <w:r w:rsidR="00550220" w:rsidRPr="009E0DE1">
        <w:rPr>
          <w:lang w:val="en-GB" w:eastAsia="zh-CN"/>
        </w:rPr>
        <w:t>10</w:t>
      </w:r>
      <w:r w:rsidRPr="009E0DE1">
        <w:rPr>
          <w:lang w:val="en-GB"/>
        </w:rPr>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Service Name</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Description</w:t>
            </w: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eastAsia="zh-CN"/>
              </w:rPr>
            </w:pPr>
            <w:r w:rsidRPr="009E0DE1">
              <w:rPr>
                <w:lang w:val="en-GB" w:eastAsia="zh-CN"/>
              </w:rPr>
              <w:t>Reference in TS 23.502 [3]</w:t>
            </w:r>
          </w:p>
        </w:tc>
      </w:tr>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E94096">
            <w:pPr>
              <w:pStyle w:val="TAL"/>
              <w:rPr>
                <w:lang w:val="en-GB"/>
              </w:rPr>
            </w:pPr>
            <w:r w:rsidRPr="009E0DE1">
              <w:rPr>
                <w:lang w:val="en-GB"/>
              </w:rPr>
              <w:t>Nudr</w:t>
            </w:r>
            <w:r w:rsidR="00E94096" w:rsidRPr="009E0DE1">
              <w:rPr>
                <w:lang w:val="en-GB"/>
              </w:rPr>
              <w:t>_DM</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E94096" w:rsidP="00910E68">
            <w:pPr>
              <w:pStyle w:val="TAL"/>
              <w:rPr>
                <w:lang w:val="en-GB"/>
              </w:rPr>
            </w:pPr>
            <w:r w:rsidRPr="009E0DE1">
              <w:rPr>
                <w:lang w:val="en-GB"/>
              </w:rPr>
              <w:t>A</w:t>
            </w:r>
            <w:r w:rsidR="005529EB" w:rsidRPr="009E0DE1">
              <w:rPr>
                <w:lang w:val="en-GB"/>
              </w:rPr>
              <w:t>llows NF consumers to retrieve, create, update, subscribe for change notifications, unsubscribe for change notifications and delete data stored in the UDR, based on the set of data applicable to the consumer.</w:t>
            </w:r>
          </w:p>
          <w:p w:rsidR="005529EB" w:rsidRPr="009E0DE1" w:rsidRDefault="005529EB" w:rsidP="00910E68">
            <w:pPr>
              <w:pStyle w:val="TAL"/>
              <w:rPr>
                <w:lang w:val="en-GB"/>
              </w:rPr>
            </w:pPr>
            <w:r w:rsidRPr="009E0DE1">
              <w:rPr>
                <w:lang w:val="en-GB"/>
              </w:rPr>
              <w:t>This service may also be used to manage operator specific data.</w:t>
            </w:r>
          </w:p>
          <w:p w:rsidR="005529EB" w:rsidRPr="009E0DE1" w:rsidRDefault="005529EB" w:rsidP="00910E68">
            <w:pPr>
              <w:pStyle w:val="TAL"/>
              <w:rPr>
                <w:lang w:val="en-GB"/>
              </w:rPr>
            </w:pP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1474BF">
            <w:pPr>
              <w:pStyle w:val="TAC"/>
              <w:rPr>
                <w:lang w:val="en-GB"/>
              </w:rPr>
            </w:pPr>
            <w:r w:rsidRPr="009E0DE1">
              <w:rPr>
                <w:lang w:val="en-GB"/>
              </w:rPr>
              <w:t>5.2.1</w:t>
            </w:r>
            <w:r w:rsidR="00E94096" w:rsidRPr="009E0DE1">
              <w:rPr>
                <w:lang w:val="en-GB"/>
              </w:rPr>
              <w:t>2</w:t>
            </w:r>
            <w:r w:rsidR="001474BF" w:rsidRPr="009E0DE1">
              <w:rPr>
                <w:lang w:val="en-GB"/>
              </w:rPr>
              <w:t>.2</w:t>
            </w:r>
          </w:p>
        </w:tc>
      </w:tr>
      <w:tr w:rsidR="003B148A"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3B148A" w:rsidRPr="00D51D92" w:rsidRDefault="003B148A" w:rsidP="00E94096">
            <w:pPr>
              <w:pStyle w:val="TAL"/>
              <w:rPr>
                <w:lang w:val="en-GB"/>
              </w:rPr>
            </w:pPr>
            <w:r w:rsidRPr="00D51D92">
              <w:rPr>
                <w:lang w:val="en-GB"/>
              </w:rPr>
              <w:t>Nudr_GroupIDmap</w:t>
            </w:r>
          </w:p>
        </w:tc>
        <w:tc>
          <w:tcPr>
            <w:tcW w:w="3827" w:type="dxa"/>
            <w:tcBorders>
              <w:top w:val="single" w:sz="4" w:space="0" w:color="auto"/>
              <w:left w:val="single" w:sz="4" w:space="0" w:color="auto"/>
              <w:bottom w:val="single" w:sz="4" w:space="0" w:color="auto"/>
              <w:right w:val="single" w:sz="4" w:space="0" w:color="auto"/>
            </w:tcBorders>
          </w:tcPr>
          <w:p w:rsidR="003B148A" w:rsidRPr="00D51D92" w:rsidRDefault="003B148A" w:rsidP="00910E68">
            <w:pPr>
              <w:pStyle w:val="TAL"/>
              <w:rPr>
                <w:lang w:val="en-GB"/>
              </w:rPr>
            </w:pPr>
            <w:r w:rsidRPr="00D51D92">
              <w:rPr>
                <w:lang w:val="en-GB"/>
              </w:rPr>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rsidR="003B148A" w:rsidRPr="009E0DE1" w:rsidRDefault="00D51D92" w:rsidP="001474BF">
            <w:pPr>
              <w:pStyle w:val="TAC"/>
              <w:rPr>
                <w:lang w:val="en-GB"/>
              </w:rPr>
            </w:pPr>
            <w:r w:rsidRPr="00D51D92">
              <w:rPr>
                <w:lang w:val="en-GB"/>
              </w:rPr>
              <w:t>5.2.12.9</w:t>
            </w:r>
          </w:p>
        </w:tc>
      </w:tr>
    </w:tbl>
    <w:p w:rsidR="00DC2423" w:rsidRPr="009E0DE1" w:rsidRDefault="00DC2423" w:rsidP="00867F7B">
      <w:pPr>
        <w:pStyle w:val="FP"/>
      </w:pPr>
    </w:p>
    <w:p w:rsidR="00550220" w:rsidRPr="009E0DE1" w:rsidRDefault="00550220" w:rsidP="00550220">
      <w:pPr>
        <w:pStyle w:val="Heading3"/>
        <w:rPr>
          <w:lang w:eastAsia="zh-CN"/>
        </w:rPr>
      </w:pPr>
      <w:bookmarkStart w:id="1395" w:name="_Toc20150262"/>
      <w:bookmarkStart w:id="1396" w:name="_Toc27847070"/>
      <w:r w:rsidRPr="009E0DE1">
        <w:rPr>
          <w:lang w:eastAsia="zh-CN"/>
        </w:rPr>
        <w:t>7.2.11</w:t>
      </w:r>
      <w:r w:rsidRPr="009E0DE1">
        <w:rPr>
          <w:lang w:eastAsia="zh-CN"/>
        </w:rPr>
        <w:tab/>
        <w:t>5G-EIR Services</w:t>
      </w:r>
      <w:bookmarkEnd w:id="1395"/>
      <w:bookmarkEnd w:id="1396"/>
    </w:p>
    <w:p w:rsidR="00550220" w:rsidRPr="009E0DE1" w:rsidRDefault="00550220" w:rsidP="00550220">
      <w:pPr>
        <w:rPr>
          <w:rFonts w:eastAsia="SimSun"/>
          <w:lang w:eastAsia="zh-CN"/>
        </w:rPr>
      </w:pPr>
      <w:r w:rsidRPr="009E0DE1">
        <w:rPr>
          <w:rFonts w:eastAsia="SimSun"/>
          <w:lang w:eastAsia="zh-CN"/>
        </w:rPr>
        <w:t>The following NF services are specified for 5G-EIR:</w:t>
      </w:r>
    </w:p>
    <w:p w:rsidR="00550220" w:rsidRPr="009E0DE1" w:rsidRDefault="00550220" w:rsidP="00550220">
      <w:pPr>
        <w:pStyle w:val="TH"/>
        <w:rPr>
          <w:lang w:val="en-GB"/>
        </w:rPr>
      </w:pPr>
      <w:r w:rsidRPr="009E0DE1">
        <w:rPr>
          <w:lang w:val="en-GB"/>
        </w:rPr>
        <w:t>Table 7.2.</w:t>
      </w:r>
      <w:r w:rsidRPr="009E0DE1">
        <w:rPr>
          <w:lang w:val="en-GB" w:eastAsia="zh-CN"/>
        </w:rPr>
        <w:t>11</w:t>
      </w:r>
      <w:r w:rsidRPr="009E0DE1">
        <w:rPr>
          <w:lang w:val="en-GB"/>
        </w:rPr>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C41BFE">
            <w:pPr>
              <w:pStyle w:val="TAH"/>
              <w:rPr>
                <w:lang w:val="en-GB"/>
              </w:rPr>
            </w:pPr>
            <w:r w:rsidRPr="009E0DE1">
              <w:rPr>
                <w:lang w:val="en-GB"/>
              </w:rPr>
              <w:t>Service Name</w:t>
            </w:r>
          </w:p>
        </w:tc>
        <w:tc>
          <w:tcPr>
            <w:tcW w:w="3827" w:type="dxa"/>
          </w:tcPr>
          <w:p w:rsidR="005529EB" w:rsidRPr="009E0DE1" w:rsidRDefault="005529EB" w:rsidP="00C41BFE">
            <w:pPr>
              <w:pStyle w:val="TAH"/>
              <w:rPr>
                <w:lang w:val="en-GB"/>
              </w:rPr>
            </w:pPr>
            <w:r w:rsidRPr="009E0DE1">
              <w:rPr>
                <w:lang w:val="en-GB"/>
              </w:rPr>
              <w:t>Description</w:t>
            </w:r>
          </w:p>
        </w:tc>
        <w:tc>
          <w:tcPr>
            <w:tcW w:w="1843" w:type="dxa"/>
          </w:tcPr>
          <w:p w:rsidR="005529EB" w:rsidRPr="009E0DE1" w:rsidRDefault="005529EB" w:rsidP="00C41BFE">
            <w:pPr>
              <w:pStyle w:val="TAH"/>
              <w:rPr>
                <w:lang w:val="en-GB"/>
              </w:rPr>
            </w:pPr>
            <w:r w:rsidRPr="009E0DE1">
              <w:rPr>
                <w:lang w:val="en-GB" w:eastAsia="zh-CN"/>
              </w:rPr>
              <w:t>Reference in TS 23.502 [3]</w:t>
            </w:r>
          </w:p>
        </w:tc>
      </w:tr>
      <w:tr w:rsidR="005529EB" w:rsidRPr="009E0DE1" w:rsidTr="001474BF">
        <w:trPr>
          <w:cantSplit/>
          <w:trHeight w:val="241"/>
        </w:trPr>
        <w:tc>
          <w:tcPr>
            <w:tcW w:w="2235" w:type="dxa"/>
          </w:tcPr>
          <w:p w:rsidR="005529EB" w:rsidRPr="009E0DE1" w:rsidRDefault="005529EB" w:rsidP="00C41BFE">
            <w:pPr>
              <w:pStyle w:val="TAL"/>
              <w:rPr>
                <w:lang w:val="en-GB" w:eastAsia="zh-CN"/>
              </w:rPr>
            </w:pPr>
            <w:r w:rsidRPr="009E0DE1">
              <w:rPr>
                <w:lang w:val="en-GB"/>
              </w:rPr>
              <w:t>N5g-eir_</w:t>
            </w:r>
            <w:r w:rsidRPr="009E0DE1">
              <w:rPr>
                <w:lang w:val="en-GB" w:eastAsia="zh-CN"/>
              </w:rPr>
              <w:t>Equipment Identity</w:t>
            </w:r>
            <w:r w:rsidRPr="009E0DE1">
              <w:rPr>
                <w:lang w:val="en-GB"/>
              </w:rPr>
              <w:t xml:space="preserve"> Check</w:t>
            </w:r>
          </w:p>
        </w:tc>
        <w:tc>
          <w:tcPr>
            <w:tcW w:w="3827" w:type="dxa"/>
          </w:tcPr>
          <w:p w:rsidR="005529EB" w:rsidRPr="009E0DE1" w:rsidRDefault="005529EB" w:rsidP="00C41BFE">
            <w:pPr>
              <w:pStyle w:val="TAL"/>
              <w:rPr>
                <w:lang w:val="en-GB"/>
              </w:rPr>
            </w:pPr>
            <w:r w:rsidRPr="009E0DE1">
              <w:rPr>
                <w:lang w:val="en-GB"/>
              </w:rPr>
              <w:t xml:space="preserve">This service enables the 5G-EIR to check the PEI and </w:t>
            </w:r>
            <w:r w:rsidRPr="009E0DE1">
              <w:rPr>
                <w:rFonts w:eastAsia="SimSun"/>
                <w:lang w:val="en-GB" w:eastAsia="zh-CN"/>
              </w:rPr>
              <w:t>check</w:t>
            </w:r>
            <w:r w:rsidRPr="009E0DE1">
              <w:rPr>
                <w:lang w:val="en-GB"/>
              </w:rPr>
              <w:t xml:space="preserve"> whether the </w:t>
            </w:r>
            <w:r w:rsidRPr="009E0DE1">
              <w:rPr>
                <w:rFonts w:eastAsia="SimSun"/>
                <w:lang w:val="en-GB" w:eastAsia="zh-CN"/>
              </w:rPr>
              <w:t>PEI</w:t>
            </w:r>
            <w:r w:rsidRPr="009E0DE1">
              <w:rPr>
                <w:lang w:val="en-GB"/>
              </w:rPr>
              <w:t xml:space="preserve"> is </w:t>
            </w:r>
            <w:r w:rsidRPr="009E0DE1">
              <w:rPr>
                <w:rFonts w:eastAsia="SimSun"/>
                <w:lang w:val="en-GB" w:eastAsia="zh-CN"/>
              </w:rPr>
              <w:t>in the black list or not</w:t>
            </w:r>
            <w:r w:rsidRPr="009E0DE1">
              <w:rPr>
                <w:lang w:val="en-GB"/>
              </w:rPr>
              <w:t>.</w:t>
            </w:r>
          </w:p>
          <w:p w:rsidR="005529EB" w:rsidRPr="009E0DE1" w:rsidRDefault="005529EB" w:rsidP="00C41BFE">
            <w:pPr>
              <w:pStyle w:val="TAL"/>
              <w:rPr>
                <w:lang w:val="en-GB" w:eastAsia="zh-CN"/>
              </w:rPr>
            </w:pPr>
          </w:p>
        </w:tc>
        <w:tc>
          <w:tcPr>
            <w:tcW w:w="1843" w:type="dxa"/>
          </w:tcPr>
          <w:p w:rsidR="005529EB" w:rsidRPr="009E0DE1" w:rsidRDefault="00DE61D2" w:rsidP="00DE61D2">
            <w:pPr>
              <w:pStyle w:val="TAC"/>
              <w:rPr>
                <w:lang w:val="en-GB" w:eastAsia="zh-CN"/>
              </w:rPr>
            </w:pPr>
            <w:r>
              <w:rPr>
                <w:lang w:val="en-GB"/>
              </w:rPr>
              <w:t>5.2.</w:t>
            </w:r>
            <w:r w:rsidR="00D9732B" w:rsidRPr="009E0DE1">
              <w:rPr>
                <w:lang w:val="en-GB"/>
              </w:rPr>
              <w:t>4</w:t>
            </w:r>
            <w:r w:rsidR="005529EB" w:rsidRPr="009E0DE1">
              <w:rPr>
                <w:lang w:val="en-GB"/>
              </w:rPr>
              <w:t>.2</w:t>
            </w:r>
          </w:p>
        </w:tc>
      </w:tr>
    </w:tbl>
    <w:p w:rsidR="00550220" w:rsidRPr="009E0DE1" w:rsidRDefault="00550220" w:rsidP="0041447E">
      <w:pPr>
        <w:pStyle w:val="FP"/>
      </w:pPr>
    </w:p>
    <w:p w:rsidR="00D37B32" w:rsidRPr="009E0DE1" w:rsidRDefault="00D37B32" w:rsidP="00D37B32">
      <w:pPr>
        <w:pStyle w:val="Heading3"/>
        <w:rPr>
          <w:lang w:eastAsia="zh-CN"/>
        </w:rPr>
      </w:pPr>
      <w:bookmarkStart w:id="1397" w:name="_Toc20150263"/>
      <w:bookmarkStart w:id="1398" w:name="_Toc27847071"/>
      <w:r w:rsidRPr="009E0DE1">
        <w:rPr>
          <w:lang w:eastAsia="zh-CN"/>
        </w:rPr>
        <w:t>7.2.12</w:t>
      </w:r>
      <w:r w:rsidRPr="009E0DE1">
        <w:rPr>
          <w:lang w:eastAsia="zh-CN"/>
        </w:rPr>
        <w:tab/>
        <w:t>NWDAF Services</w:t>
      </w:r>
      <w:bookmarkEnd w:id="1397"/>
      <w:bookmarkEnd w:id="1398"/>
    </w:p>
    <w:p w:rsidR="00D37B32" w:rsidRPr="009E0DE1" w:rsidRDefault="00D37B32" w:rsidP="00D37B32">
      <w:pPr>
        <w:rPr>
          <w:rFonts w:eastAsia="SimSun"/>
          <w:lang w:eastAsia="zh-CN"/>
        </w:rPr>
      </w:pPr>
      <w:r w:rsidRPr="009E0DE1">
        <w:rPr>
          <w:rFonts w:eastAsia="SimSun"/>
          <w:lang w:eastAsia="zh-CN"/>
        </w:rPr>
        <w:t>The following NF services are specified for NWDAF:</w:t>
      </w:r>
    </w:p>
    <w:p w:rsidR="00D37B32" w:rsidRPr="009E0DE1" w:rsidRDefault="00D37B32" w:rsidP="00D37B32">
      <w:pPr>
        <w:pStyle w:val="TH"/>
        <w:rPr>
          <w:lang w:val="en-GB"/>
        </w:rPr>
      </w:pPr>
      <w:r w:rsidRPr="009E0DE1">
        <w:rPr>
          <w:lang w:val="en-GB"/>
        </w:rPr>
        <w:t>Table 7.2.</w:t>
      </w:r>
      <w:r w:rsidRPr="009E0DE1">
        <w:rPr>
          <w:lang w:val="en-GB" w:eastAsia="zh-CN"/>
        </w:rPr>
        <w:t>12</w:t>
      </w:r>
      <w:r w:rsidRPr="009E0DE1">
        <w:rPr>
          <w:lang w:val="en-GB"/>
        </w:rPr>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D20FBF">
            <w:pPr>
              <w:pStyle w:val="TAH"/>
              <w:rPr>
                <w:lang w:val="en-GB"/>
              </w:rPr>
            </w:pPr>
            <w:r w:rsidRPr="009E0DE1">
              <w:rPr>
                <w:lang w:val="en-GB"/>
              </w:rPr>
              <w:t>Service Name</w:t>
            </w:r>
          </w:p>
        </w:tc>
        <w:tc>
          <w:tcPr>
            <w:tcW w:w="3827" w:type="dxa"/>
          </w:tcPr>
          <w:p w:rsidR="005529EB" w:rsidRPr="009E0DE1" w:rsidRDefault="005529EB" w:rsidP="00D20FBF">
            <w:pPr>
              <w:pStyle w:val="TAH"/>
              <w:rPr>
                <w:lang w:val="en-GB"/>
              </w:rPr>
            </w:pPr>
            <w:r w:rsidRPr="009E0DE1">
              <w:rPr>
                <w:lang w:val="en-GB"/>
              </w:rPr>
              <w:t>Description</w:t>
            </w:r>
          </w:p>
        </w:tc>
        <w:tc>
          <w:tcPr>
            <w:tcW w:w="1843" w:type="dxa"/>
          </w:tcPr>
          <w:p w:rsidR="005529EB" w:rsidRPr="009E0DE1" w:rsidRDefault="005529EB" w:rsidP="00D20FBF">
            <w:pPr>
              <w:pStyle w:val="TAH"/>
              <w:rPr>
                <w:lang w:val="en-GB"/>
              </w:rPr>
            </w:pPr>
            <w:r w:rsidRPr="009E0DE1">
              <w:rPr>
                <w:lang w:val="en-GB" w:eastAsia="zh-CN"/>
              </w:rPr>
              <w:t>Reference in</w:t>
            </w:r>
            <w:r w:rsidR="00310BA3">
              <w:rPr>
                <w:lang w:val="en-GB" w:eastAsia="zh-CN"/>
              </w:rPr>
              <w:t xml:space="preserve"> TS 23.288 [86]</w:t>
            </w:r>
          </w:p>
        </w:tc>
      </w:tr>
      <w:tr w:rsidR="005529EB" w:rsidRPr="009E0DE1" w:rsidTr="001474BF">
        <w:trPr>
          <w:cantSplit/>
          <w:trHeight w:val="241"/>
        </w:trPr>
        <w:tc>
          <w:tcPr>
            <w:tcW w:w="2235" w:type="dxa"/>
          </w:tcPr>
          <w:p w:rsidR="005529EB" w:rsidRPr="009E0DE1" w:rsidRDefault="005529EB" w:rsidP="00DE61D2">
            <w:pPr>
              <w:pStyle w:val="TAL"/>
              <w:rPr>
                <w:lang w:val="en-GB" w:eastAsia="zh-CN"/>
              </w:rPr>
            </w:pPr>
            <w:r w:rsidRPr="009E0DE1">
              <w:rPr>
                <w:lang w:val="en-GB"/>
              </w:rPr>
              <w:t>Nnwdaf_</w:t>
            </w:r>
            <w:r w:rsidR="00310BA3">
              <w:rPr>
                <w:lang w:val="en-GB"/>
              </w:rPr>
              <w:t>AnalyticsSubscription</w:t>
            </w:r>
          </w:p>
        </w:tc>
        <w:tc>
          <w:tcPr>
            <w:tcW w:w="3827" w:type="dxa"/>
          </w:tcPr>
          <w:p w:rsidR="005529EB" w:rsidRPr="009E0DE1" w:rsidRDefault="005529EB" w:rsidP="00D20FBF">
            <w:pPr>
              <w:pStyle w:val="TAL"/>
              <w:rPr>
                <w:lang w:val="en-GB" w:eastAsia="zh-CN"/>
              </w:rPr>
            </w:pPr>
            <w:bookmarkStart w:id="1399" w:name="_Hlk493069654"/>
            <w:r w:rsidRPr="009E0DE1">
              <w:rPr>
                <w:lang w:val="en-GB"/>
              </w:rPr>
              <w:t xml:space="preserve">This service enables the NF service consumers to subscribe/unsubscribe for </w:t>
            </w:r>
            <w:r w:rsidR="00BB6034" w:rsidRPr="009E0DE1">
              <w:rPr>
                <w:lang w:val="en-GB"/>
              </w:rPr>
              <w:t>different type of</w:t>
            </w:r>
            <w:r w:rsidR="00310BA3">
              <w:rPr>
                <w:lang w:val="en-GB"/>
              </w:rPr>
              <w:t xml:space="preserve"> analytics</w:t>
            </w:r>
            <w:r w:rsidR="00BB6034" w:rsidRPr="009E0DE1">
              <w:rPr>
                <w:lang w:val="en-GB"/>
              </w:rPr>
              <w:t xml:space="preserve"> </w:t>
            </w:r>
            <w:r w:rsidRPr="009E0DE1">
              <w:rPr>
                <w:lang w:val="en-GB"/>
              </w:rPr>
              <w:t>from NWDAF.</w:t>
            </w:r>
            <w:bookmarkEnd w:id="1399"/>
          </w:p>
        </w:tc>
        <w:tc>
          <w:tcPr>
            <w:tcW w:w="1843" w:type="dxa"/>
          </w:tcPr>
          <w:p w:rsidR="005529EB" w:rsidRPr="009E0DE1" w:rsidRDefault="00310BA3" w:rsidP="001474BF">
            <w:pPr>
              <w:pStyle w:val="TAC"/>
              <w:rPr>
                <w:lang w:val="en-GB" w:eastAsia="zh-CN"/>
              </w:rPr>
            </w:pPr>
            <w:r>
              <w:rPr>
                <w:lang w:val="en-GB" w:eastAsia="zh-CN"/>
              </w:rPr>
              <w:t>7.2</w:t>
            </w:r>
          </w:p>
        </w:tc>
      </w:tr>
      <w:tr w:rsidR="005529EB" w:rsidRPr="009E0DE1" w:rsidTr="001474BF">
        <w:trPr>
          <w:cantSplit/>
          <w:trHeight w:val="241"/>
        </w:trPr>
        <w:tc>
          <w:tcPr>
            <w:tcW w:w="2235" w:type="dxa"/>
          </w:tcPr>
          <w:p w:rsidR="005529EB" w:rsidRPr="009E0DE1" w:rsidRDefault="005529EB" w:rsidP="00DE61D2">
            <w:pPr>
              <w:pStyle w:val="TAL"/>
              <w:rPr>
                <w:lang w:val="en-GB"/>
              </w:rPr>
            </w:pPr>
            <w:r w:rsidRPr="009E0DE1">
              <w:rPr>
                <w:lang w:val="en-GB"/>
              </w:rPr>
              <w:t>Nnwdaf_AnalyticsInfo</w:t>
            </w:r>
          </w:p>
        </w:tc>
        <w:tc>
          <w:tcPr>
            <w:tcW w:w="3827" w:type="dxa"/>
          </w:tcPr>
          <w:p w:rsidR="005529EB" w:rsidRPr="009E0DE1" w:rsidRDefault="005529EB" w:rsidP="00D20FBF">
            <w:pPr>
              <w:pStyle w:val="TAL"/>
              <w:rPr>
                <w:lang w:val="en-GB"/>
              </w:rPr>
            </w:pPr>
            <w:bookmarkStart w:id="1400" w:name="_Hlk493069696"/>
            <w:r w:rsidRPr="009E0DE1">
              <w:rPr>
                <w:lang w:val="en-GB" w:eastAsia="ja-JP"/>
              </w:rPr>
              <w:t xml:space="preserve">This service enables the NF service consumers to request and get </w:t>
            </w:r>
            <w:r w:rsidR="00BB6034" w:rsidRPr="009E0DE1">
              <w:rPr>
                <w:lang w:val="en-GB"/>
              </w:rPr>
              <w:t>different type of</w:t>
            </w:r>
            <w:r w:rsidR="00310BA3">
              <w:rPr>
                <w:lang w:val="en-GB"/>
              </w:rPr>
              <w:t xml:space="preserve"> analytics</w:t>
            </w:r>
            <w:r w:rsidR="00BB6034" w:rsidRPr="009E0DE1">
              <w:rPr>
                <w:lang w:val="en-GB"/>
              </w:rPr>
              <w:t xml:space="preserve"> information</w:t>
            </w:r>
            <w:r w:rsidRPr="009E0DE1">
              <w:rPr>
                <w:lang w:val="en-GB" w:eastAsia="ja-JP"/>
              </w:rPr>
              <w:t xml:space="preserve"> from NWDAF.</w:t>
            </w:r>
            <w:bookmarkEnd w:id="1400"/>
          </w:p>
        </w:tc>
        <w:tc>
          <w:tcPr>
            <w:tcW w:w="1843" w:type="dxa"/>
          </w:tcPr>
          <w:p w:rsidR="005529EB" w:rsidRPr="009E0DE1" w:rsidRDefault="00310BA3" w:rsidP="001474BF">
            <w:pPr>
              <w:pStyle w:val="TAC"/>
              <w:rPr>
                <w:lang w:val="en-GB"/>
              </w:rPr>
            </w:pPr>
            <w:r>
              <w:rPr>
                <w:lang w:val="en-GB"/>
              </w:rPr>
              <w:t>7.3</w:t>
            </w:r>
          </w:p>
        </w:tc>
      </w:tr>
    </w:tbl>
    <w:p w:rsidR="0041447E" w:rsidRPr="009E0DE1" w:rsidRDefault="0041447E" w:rsidP="0041447E">
      <w:pPr>
        <w:pStyle w:val="FP"/>
      </w:pPr>
    </w:p>
    <w:p w:rsidR="00355BFB" w:rsidRPr="009E0DE1" w:rsidRDefault="00355BFB" w:rsidP="00355BFB">
      <w:pPr>
        <w:pStyle w:val="Heading3"/>
      </w:pPr>
      <w:bookmarkStart w:id="1401" w:name="_Toc20150264"/>
      <w:bookmarkStart w:id="1402" w:name="_Toc27847072"/>
      <w:r w:rsidRPr="009E0DE1">
        <w:t>7.2.13</w:t>
      </w:r>
      <w:r w:rsidRPr="009E0DE1">
        <w:tab/>
        <w:t>UDSF Services</w:t>
      </w:r>
      <w:bookmarkEnd w:id="1401"/>
      <w:bookmarkEnd w:id="1402"/>
    </w:p>
    <w:p w:rsidR="00355BFB" w:rsidRPr="009E0DE1" w:rsidRDefault="00355BFB" w:rsidP="00355BFB">
      <w:pPr>
        <w:rPr>
          <w:lang w:eastAsia="zh-CN"/>
        </w:rPr>
      </w:pPr>
      <w:r w:rsidRPr="009E0DE1">
        <w:rPr>
          <w:lang w:eastAsia="zh-CN"/>
        </w:rPr>
        <w:t>The following NF services are specified for UDSF:</w:t>
      </w:r>
    </w:p>
    <w:p w:rsidR="00355BFB" w:rsidRPr="009E0DE1" w:rsidRDefault="00355BFB" w:rsidP="00355BFB">
      <w:pPr>
        <w:pStyle w:val="TH"/>
        <w:rPr>
          <w:lang w:val="en-GB"/>
        </w:rPr>
      </w:pPr>
      <w:r w:rsidRPr="009E0DE1">
        <w:rPr>
          <w:lang w:val="en-GB"/>
        </w:rPr>
        <w:t>Table 7.2.1</w:t>
      </w:r>
      <w:r w:rsidR="00625676" w:rsidRPr="009E0DE1">
        <w:rPr>
          <w:lang w:val="en-GB"/>
        </w:rPr>
        <w:t>3</w:t>
      </w:r>
      <w:r w:rsidRPr="009E0DE1">
        <w:rPr>
          <w:lang w:val="en-GB"/>
        </w:rPr>
        <w:t>-1: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Nudsf_UnstructuredDataManagement</w:t>
            </w:r>
          </w:p>
        </w:tc>
        <w:tc>
          <w:tcPr>
            <w:tcW w:w="3827" w:type="dxa"/>
          </w:tcPr>
          <w:p w:rsidR="00C43345" w:rsidRPr="009E0DE1" w:rsidRDefault="00C43345" w:rsidP="00C43345">
            <w:pPr>
              <w:pStyle w:val="TAL"/>
              <w:rPr>
                <w:lang w:val="en-GB" w:eastAsia="zh-CN"/>
              </w:rPr>
            </w:pPr>
            <w:r w:rsidRPr="009E0DE1">
              <w:rPr>
                <w:lang w:val="en-GB" w:eastAsia="zh-CN"/>
              </w:rPr>
              <w:t>Allows NF consumers to retrieve, create, update, and delete data stored in the UDSF.</w:t>
            </w:r>
          </w:p>
        </w:tc>
        <w:tc>
          <w:tcPr>
            <w:tcW w:w="1843" w:type="dxa"/>
          </w:tcPr>
          <w:p w:rsidR="00C43345" w:rsidRPr="009E0DE1" w:rsidRDefault="00C43345" w:rsidP="00C43345">
            <w:pPr>
              <w:pStyle w:val="TAC"/>
              <w:rPr>
                <w:lang w:val="en-GB" w:eastAsia="zh-CN"/>
              </w:rPr>
            </w:pPr>
            <w:r w:rsidRPr="009E0DE1">
              <w:rPr>
                <w:lang w:val="en-GB" w:eastAsia="zh-CN"/>
              </w:rPr>
              <w:t>5.2.14</w:t>
            </w:r>
            <w:r w:rsidR="00DE61D2">
              <w:rPr>
                <w:lang w:val="en-GB" w:eastAsia="zh-CN"/>
              </w:rPr>
              <w:t>.2</w:t>
            </w:r>
          </w:p>
        </w:tc>
      </w:tr>
    </w:tbl>
    <w:p w:rsidR="00C43345" w:rsidRPr="009E0DE1" w:rsidRDefault="00C43345" w:rsidP="00C43345">
      <w:pPr>
        <w:pStyle w:val="FP"/>
      </w:pPr>
    </w:p>
    <w:p w:rsidR="00773E4A" w:rsidRPr="009E0DE1" w:rsidRDefault="00773E4A" w:rsidP="00773E4A">
      <w:pPr>
        <w:pStyle w:val="Heading3"/>
      </w:pPr>
      <w:bookmarkStart w:id="1403" w:name="_Toc20150265"/>
      <w:bookmarkStart w:id="1404" w:name="_Toc27847073"/>
      <w:r w:rsidRPr="009E0DE1">
        <w:t>7.2.14</w:t>
      </w:r>
      <w:r w:rsidRPr="009E0DE1">
        <w:tab/>
        <w:t>NSSF Services</w:t>
      </w:r>
      <w:bookmarkEnd w:id="1403"/>
      <w:bookmarkEnd w:id="1404"/>
    </w:p>
    <w:p w:rsidR="00773E4A" w:rsidRPr="009E0DE1" w:rsidRDefault="00773E4A" w:rsidP="00773E4A">
      <w:pPr>
        <w:rPr>
          <w:lang w:eastAsia="zh-CN"/>
        </w:rPr>
      </w:pPr>
      <w:r w:rsidRPr="009E0DE1">
        <w:rPr>
          <w:lang w:eastAsia="zh-CN"/>
        </w:rPr>
        <w:t>The following NF services are specified for NSSF:</w:t>
      </w:r>
    </w:p>
    <w:p w:rsidR="00773E4A" w:rsidRPr="009E0DE1" w:rsidRDefault="00773E4A" w:rsidP="00773E4A">
      <w:pPr>
        <w:pStyle w:val="TH"/>
        <w:rPr>
          <w:lang w:val="en-GB"/>
        </w:rPr>
      </w:pPr>
      <w:r w:rsidRPr="009E0DE1">
        <w:rPr>
          <w:lang w:val="en-GB"/>
        </w:rPr>
        <w:t>Table 7.2.1</w:t>
      </w:r>
      <w:r w:rsidR="00625676" w:rsidRPr="009E0DE1">
        <w:rPr>
          <w:lang w:val="en-GB"/>
        </w:rPr>
        <w:t>4</w:t>
      </w:r>
      <w:r w:rsidRPr="009E0DE1">
        <w:rPr>
          <w:lang w:val="en-GB"/>
        </w:rPr>
        <w:t>-1: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Nnssf_NSSelection</w:t>
            </w:r>
          </w:p>
        </w:tc>
        <w:tc>
          <w:tcPr>
            <w:tcW w:w="3827" w:type="dxa"/>
          </w:tcPr>
          <w:p w:rsidR="00C43345" w:rsidRPr="009E0DE1" w:rsidRDefault="00C43345" w:rsidP="003E1A86">
            <w:pPr>
              <w:pStyle w:val="TAL"/>
              <w:rPr>
                <w:lang w:val="en-GB" w:eastAsia="zh-CN"/>
              </w:rPr>
            </w:pPr>
            <w:r w:rsidRPr="009E0DE1">
              <w:rPr>
                <w:lang w:val="en-GB" w:eastAsia="zh-CN"/>
              </w:rPr>
              <w:t>Provides the requested Network Slice information to the Requester.</w:t>
            </w:r>
          </w:p>
        </w:tc>
        <w:tc>
          <w:tcPr>
            <w:tcW w:w="1843" w:type="dxa"/>
          </w:tcPr>
          <w:p w:rsidR="00C43345" w:rsidRPr="009E0DE1" w:rsidRDefault="00C43345" w:rsidP="00C43345">
            <w:pPr>
              <w:pStyle w:val="TAC"/>
              <w:rPr>
                <w:lang w:val="en-GB" w:eastAsia="zh-CN"/>
              </w:rPr>
            </w:pPr>
            <w:r w:rsidRPr="009E0DE1">
              <w:rPr>
                <w:lang w:val="en-GB" w:eastAsia="zh-CN"/>
              </w:rPr>
              <w:t>5.2.16</w:t>
            </w:r>
            <w:r w:rsidR="00DE61D2">
              <w:rPr>
                <w:lang w:val="en-GB" w:eastAsia="zh-CN"/>
              </w:rPr>
              <w:t>.2</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rFonts w:eastAsia="Yu Mincho"/>
                <w:lang w:val="en-GB" w:eastAsia="ja-JP"/>
              </w:rPr>
              <w:t>Nnssf_NSSAIAvailability</w:t>
            </w:r>
          </w:p>
        </w:tc>
        <w:tc>
          <w:tcPr>
            <w:tcW w:w="3827" w:type="dxa"/>
          </w:tcPr>
          <w:p w:rsidR="00C43345" w:rsidRPr="009E0DE1" w:rsidRDefault="00C43345" w:rsidP="003E1A86">
            <w:pPr>
              <w:pStyle w:val="TAL"/>
              <w:rPr>
                <w:lang w:val="en-GB" w:eastAsia="zh-CN"/>
              </w:rPr>
            </w:pPr>
            <w:r w:rsidRPr="009E0DE1">
              <w:rPr>
                <w:rFonts w:eastAsia="Yu Mincho"/>
                <w:lang w:val="en-GB" w:eastAsia="ja-JP"/>
              </w:rPr>
              <w:t>Provides NF consumer on the availability of S-NSSAIs on a per TA basis.</w:t>
            </w:r>
          </w:p>
        </w:tc>
        <w:tc>
          <w:tcPr>
            <w:tcW w:w="1843" w:type="dxa"/>
          </w:tcPr>
          <w:p w:rsidR="00C43345" w:rsidRPr="009E0DE1" w:rsidRDefault="00C43345" w:rsidP="00C43345">
            <w:pPr>
              <w:pStyle w:val="TAC"/>
              <w:rPr>
                <w:lang w:val="en-GB" w:eastAsia="zh-CN"/>
              </w:rPr>
            </w:pPr>
            <w:r w:rsidRPr="009E0DE1">
              <w:rPr>
                <w:rFonts w:eastAsia="Yu Mincho"/>
                <w:lang w:val="en-GB" w:eastAsia="ja-JP"/>
              </w:rPr>
              <w:t>5.2.16</w:t>
            </w:r>
            <w:r w:rsidR="00DE61D2">
              <w:rPr>
                <w:rFonts w:eastAsia="Yu Mincho"/>
                <w:lang w:val="en-GB" w:eastAsia="ja-JP"/>
              </w:rPr>
              <w:t>.3</w:t>
            </w:r>
          </w:p>
        </w:tc>
      </w:tr>
    </w:tbl>
    <w:p w:rsidR="00C43345" w:rsidRPr="009E0DE1" w:rsidRDefault="00C43345" w:rsidP="00C43345">
      <w:pPr>
        <w:pStyle w:val="FP"/>
      </w:pPr>
    </w:p>
    <w:p w:rsidR="007C568C" w:rsidRPr="009E0DE1" w:rsidRDefault="007C568C" w:rsidP="007C568C">
      <w:pPr>
        <w:pStyle w:val="Heading3"/>
      </w:pPr>
      <w:bookmarkStart w:id="1405" w:name="_Toc20150266"/>
      <w:bookmarkStart w:id="1406" w:name="_Toc27847074"/>
      <w:r w:rsidRPr="009E0DE1">
        <w:t>7.2.15</w:t>
      </w:r>
      <w:r w:rsidRPr="009E0DE1">
        <w:tab/>
        <w:t>BSF Services</w:t>
      </w:r>
      <w:bookmarkEnd w:id="1405"/>
      <w:bookmarkEnd w:id="1406"/>
    </w:p>
    <w:p w:rsidR="007C568C" w:rsidRPr="009E0DE1" w:rsidRDefault="007C568C" w:rsidP="007C568C">
      <w:r w:rsidRPr="009E0DE1">
        <w:t xml:space="preserve">The following NF services are specified for BSF as described in </w:t>
      </w:r>
      <w:r w:rsidR="002369B3" w:rsidRPr="009E0DE1">
        <w:t>TS</w:t>
      </w:r>
      <w:r w:rsidR="002369B3">
        <w:t> </w:t>
      </w:r>
      <w:r w:rsidR="002369B3" w:rsidRPr="009E0DE1">
        <w:t>23.503</w:t>
      </w:r>
      <w:r w:rsidR="002369B3">
        <w:t> </w:t>
      </w:r>
      <w:r w:rsidR="002369B3" w:rsidRPr="009E0DE1">
        <w:t>[</w:t>
      </w:r>
      <w:r w:rsidRPr="009E0DE1">
        <w:t>45]:</w:t>
      </w:r>
    </w:p>
    <w:p w:rsidR="007C568C" w:rsidRPr="009E0DE1" w:rsidRDefault="007C568C" w:rsidP="007C568C">
      <w:pPr>
        <w:pStyle w:val="TH"/>
        <w:rPr>
          <w:lang w:val="en-GB"/>
        </w:rPr>
      </w:pPr>
      <w:r w:rsidRPr="009E0DE1">
        <w:rPr>
          <w:lang w:val="en-GB"/>
        </w:rPr>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DE61D2">
            <w:pPr>
              <w:pStyle w:val="TAL"/>
              <w:rPr>
                <w:lang w:val="en-GB" w:eastAsia="zh-CN"/>
              </w:rPr>
            </w:pPr>
            <w:r w:rsidRPr="009E0DE1">
              <w:rPr>
                <w:lang w:val="en-GB"/>
              </w:rPr>
              <w:t>Nbsf_</w:t>
            </w:r>
            <w:r w:rsidR="00DE61D2">
              <w:rPr>
                <w:lang w:val="en-GB"/>
              </w:rPr>
              <w:t>M</w:t>
            </w:r>
            <w:r w:rsidRPr="009E0DE1">
              <w:rPr>
                <w:lang w:val="en-GB"/>
              </w:rPr>
              <w:t>anagement</w:t>
            </w:r>
          </w:p>
        </w:tc>
        <w:tc>
          <w:tcPr>
            <w:tcW w:w="3827" w:type="dxa"/>
          </w:tcPr>
          <w:p w:rsidR="00C43345" w:rsidRPr="009E0DE1" w:rsidRDefault="00C43345" w:rsidP="003E1A86">
            <w:pPr>
              <w:pStyle w:val="TAL"/>
              <w:rPr>
                <w:lang w:val="en-GB" w:eastAsia="zh-CN"/>
              </w:rPr>
            </w:pPr>
            <w:r w:rsidRPr="009E0DE1">
              <w:rPr>
                <w:lang w:val="en-GB" w:eastAsia="zh-CN"/>
              </w:rPr>
              <w:t>Allows a PCF to register/deregister itself and to be discoverable by NF service consumers.</w:t>
            </w:r>
          </w:p>
        </w:tc>
        <w:tc>
          <w:tcPr>
            <w:tcW w:w="1843" w:type="dxa"/>
          </w:tcPr>
          <w:p w:rsidR="00C43345" w:rsidRPr="009E0DE1" w:rsidRDefault="00C43345" w:rsidP="00C43345">
            <w:pPr>
              <w:pStyle w:val="TAC"/>
              <w:rPr>
                <w:lang w:val="en-GB" w:eastAsia="zh-CN"/>
              </w:rPr>
            </w:pPr>
            <w:r w:rsidRPr="009E0DE1">
              <w:rPr>
                <w:lang w:val="en-GB" w:eastAsia="zh-CN"/>
              </w:rPr>
              <w:t>5.2.13</w:t>
            </w:r>
            <w:r w:rsidR="00DE61D2">
              <w:rPr>
                <w:lang w:val="en-GB" w:eastAsia="zh-CN"/>
              </w:rPr>
              <w:t>.2</w:t>
            </w:r>
          </w:p>
        </w:tc>
      </w:tr>
    </w:tbl>
    <w:p w:rsidR="00C43345" w:rsidRPr="009E0DE1" w:rsidRDefault="00C43345" w:rsidP="00C43345">
      <w:pPr>
        <w:pStyle w:val="FP"/>
      </w:pPr>
    </w:p>
    <w:p w:rsidR="001474BF" w:rsidRPr="009E0DE1" w:rsidRDefault="001474BF" w:rsidP="001474BF">
      <w:pPr>
        <w:pStyle w:val="Heading3"/>
      </w:pPr>
      <w:bookmarkStart w:id="1407" w:name="_Toc20150267"/>
      <w:bookmarkStart w:id="1408" w:name="_Toc27847075"/>
      <w:r w:rsidRPr="009E0DE1">
        <w:t>7.2.16</w:t>
      </w:r>
      <w:r w:rsidRPr="009E0DE1">
        <w:tab/>
        <w:t>LMF Services</w:t>
      </w:r>
      <w:bookmarkEnd w:id="1407"/>
      <w:bookmarkEnd w:id="1408"/>
    </w:p>
    <w:p w:rsidR="001474BF" w:rsidRPr="009E0DE1" w:rsidRDefault="001474BF" w:rsidP="001474BF">
      <w:r w:rsidRPr="009E0DE1">
        <w:t>The following NF services are specified for LMF:</w:t>
      </w:r>
    </w:p>
    <w:p w:rsidR="001474BF" w:rsidRPr="009E0DE1" w:rsidRDefault="001474BF" w:rsidP="001474BF">
      <w:pPr>
        <w:pStyle w:val="TH"/>
        <w:rPr>
          <w:lang w:val="en-GB"/>
        </w:rPr>
      </w:pPr>
      <w:r w:rsidRPr="009E0DE1">
        <w:rPr>
          <w:lang w:val="en-GB"/>
        </w:rPr>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567"/>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w:t>
            </w:r>
            <w:r w:rsidR="007C12B9">
              <w:rPr>
                <w:lang w:val="en-GB" w:eastAsia="zh-CN"/>
              </w:rPr>
              <w:t xml:space="preserve"> TS 23.273 [87]</w:t>
            </w:r>
          </w:p>
        </w:tc>
      </w:tr>
      <w:tr w:rsidR="001474BF" w:rsidRPr="009E0DE1" w:rsidTr="001474BF">
        <w:trPr>
          <w:cantSplit/>
          <w:trHeight w:val="241"/>
        </w:trPr>
        <w:tc>
          <w:tcPr>
            <w:tcW w:w="2235" w:type="dxa"/>
          </w:tcPr>
          <w:p w:rsidR="001474BF" w:rsidRPr="009E0DE1" w:rsidRDefault="001474BF" w:rsidP="00DE61D2">
            <w:pPr>
              <w:pStyle w:val="TAL"/>
              <w:rPr>
                <w:lang w:val="en-GB" w:eastAsia="zh-CN"/>
              </w:rPr>
            </w:pPr>
            <w:r w:rsidRPr="009E0DE1">
              <w:rPr>
                <w:lang w:val="en-GB"/>
              </w:rPr>
              <w:t>Nlmf_Location</w:t>
            </w:r>
          </w:p>
        </w:tc>
        <w:tc>
          <w:tcPr>
            <w:tcW w:w="3827" w:type="dxa"/>
          </w:tcPr>
          <w:p w:rsidR="001474BF" w:rsidRPr="009E0DE1" w:rsidRDefault="001474BF" w:rsidP="003E1A86">
            <w:pPr>
              <w:pStyle w:val="TAL"/>
              <w:rPr>
                <w:lang w:val="en-GB" w:eastAsia="zh-CN"/>
              </w:rPr>
            </w:pPr>
            <w:r w:rsidRPr="009E0DE1">
              <w:rPr>
                <w:lang w:val="en-GB"/>
              </w:rPr>
              <w:t>This service enables an NF to request location determination for a target UE</w:t>
            </w:r>
            <w:r w:rsidR="007C12B9">
              <w:rPr>
                <w:lang w:val="en-GB"/>
              </w:rPr>
              <w:t xml:space="preserve"> for the Immediate Location Request and to subscribe / get notified of the location determination for a Deferred Location Request</w:t>
            </w:r>
            <w:r w:rsidRPr="009E0DE1">
              <w:rPr>
                <w:lang w:val="en-GB"/>
              </w:rPr>
              <w:t>. It allow NFs to request</w:t>
            </w:r>
            <w:r w:rsidR="007C12B9">
              <w:rPr>
                <w:lang w:val="en-GB"/>
              </w:rPr>
              <w:t xml:space="preserve"> or subscribe</w:t>
            </w:r>
            <w:r w:rsidRPr="009E0DE1">
              <w:rPr>
                <w:lang w:val="en-GB"/>
              </w:rPr>
              <w:t xml:space="preserve"> the current geodetic and optionally civic location of a target UE.</w:t>
            </w:r>
          </w:p>
        </w:tc>
        <w:tc>
          <w:tcPr>
            <w:tcW w:w="1843" w:type="dxa"/>
          </w:tcPr>
          <w:p w:rsidR="001474BF" w:rsidRPr="009E0DE1" w:rsidRDefault="007C12B9" w:rsidP="00DE61D2">
            <w:pPr>
              <w:pStyle w:val="TAC"/>
              <w:rPr>
                <w:lang w:val="en-GB" w:eastAsia="zh-CN"/>
              </w:rPr>
            </w:pPr>
            <w:r>
              <w:rPr>
                <w:lang w:val="en-GB" w:eastAsia="zh-CN"/>
              </w:rPr>
              <w:t>8.3</w:t>
            </w:r>
          </w:p>
        </w:tc>
      </w:tr>
    </w:tbl>
    <w:p w:rsidR="001474BF" w:rsidRPr="009E0DE1" w:rsidRDefault="001474BF" w:rsidP="001474BF">
      <w:pPr>
        <w:pStyle w:val="FP"/>
      </w:pPr>
    </w:p>
    <w:p w:rsidR="00844BE1" w:rsidRDefault="00844BE1" w:rsidP="00C04074">
      <w:pPr>
        <w:pStyle w:val="Heading3"/>
      </w:pPr>
      <w:bookmarkStart w:id="1409" w:name="_Toc20150268"/>
      <w:bookmarkStart w:id="1410" w:name="_Toc27847076"/>
      <w:r>
        <w:t>7.2.16A</w:t>
      </w:r>
      <w:r>
        <w:tab/>
        <w:t>GMLC Services</w:t>
      </w:r>
      <w:bookmarkEnd w:id="1409"/>
      <w:bookmarkEnd w:id="1410"/>
    </w:p>
    <w:p w:rsidR="00844BE1" w:rsidRDefault="00844BE1" w:rsidP="00844BE1">
      <w:r>
        <w:t>The following NF services are specified for GMLC:</w:t>
      </w:r>
    </w:p>
    <w:p w:rsidR="00844BE1" w:rsidRPr="009E0DE1" w:rsidRDefault="00844BE1" w:rsidP="00844BE1">
      <w:pPr>
        <w:pStyle w:val="TH"/>
        <w:rPr>
          <w:lang w:val="en-GB"/>
        </w:rPr>
      </w:pPr>
      <w:r>
        <w:rPr>
          <w:lang w:val="en-GB"/>
        </w:rP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844BE1" w:rsidRPr="009E0DE1" w:rsidTr="003139B5">
        <w:trPr>
          <w:cantSplit/>
          <w:trHeight w:val="567"/>
          <w:tblHeader/>
        </w:trPr>
        <w:tc>
          <w:tcPr>
            <w:tcW w:w="2376" w:type="dxa"/>
          </w:tcPr>
          <w:p w:rsidR="00844BE1" w:rsidRPr="009E0DE1" w:rsidRDefault="00844BE1" w:rsidP="003139B5">
            <w:pPr>
              <w:pStyle w:val="TAH"/>
              <w:rPr>
                <w:lang w:val="en-GB"/>
              </w:rPr>
            </w:pPr>
            <w:r w:rsidRPr="009E0DE1">
              <w:rPr>
                <w:lang w:val="en-GB"/>
              </w:rPr>
              <w:t>Service Name</w:t>
            </w:r>
          </w:p>
        </w:tc>
        <w:tc>
          <w:tcPr>
            <w:tcW w:w="3828" w:type="dxa"/>
          </w:tcPr>
          <w:p w:rsidR="00844BE1" w:rsidRPr="009E0DE1" w:rsidRDefault="00844BE1" w:rsidP="003139B5">
            <w:pPr>
              <w:pStyle w:val="TAH"/>
              <w:rPr>
                <w:lang w:val="en-GB"/>
              </w:rPr>
            </w:pPr>
            <w:r w:rsidRPr="009E0DE1">
              <w:rPr>
                <w:lang w:val="en-GB"/>
              </w:rPr>
              <w:t>Description</w:t>
            </w:r>
          </w:p>
        </w:tc>
        <w:tc>
          <w:tcPr>
            <w:tcW w:w="1701" w:type="dxa"/>
          </w:tcPr>
          <w:p w:rsidR="00844BE1" w:rsidRPr="009E0DE1" w:rsidRDefault="00844BE1" w:rsidP="003139B5">
            <w:pPr>
              <w:pStyle w:val="TAH"/>
              <w:rPr>
                <w:lang w:val="en-GB"/>
              </w:rPr>
            </w:pPr>
            <w:r>
              <w:rPr>
                <w:lang w:val="en-GB"/>
              </w:rPr>
              <w:t>Reference in TS 23.273 [87]</w:t>
            </w:r>
          </w:p>
        </w:tc>
      </w:tr>
      <w:tr w:rsidR="00844BE1" w:rsidRPr="009E0DE1" w:rsidTr="003139B5">
        <w:trPr>
          <w:cantSplit/>
          <w:trHeight w:val="241"/>
        </w:trPr>
        <w:tc>
          <w:tcPr>
            <w:tcW w:w="2376" w:type="dxa"/>
          </w:tcPr>
          <w:p w:rsidR="00844BE1" w:rsidRPr="009E0DE1" w:rsidRDefault="00844BE1" w:rsidP="003139B5">
            <w:pPr>
              <w:pStyle w:val="TAL"/>
              <w:rPr>
                <w:lang w:val="en-GB" w:eastAsia="zh-CN"/>
              </w:rPr>
            </w:pPr>
            <w:r>
              <w:rPr>
                <w:lang w:val="en-GB" w:eastAsia="zh-CN"/>
              </w:rPr>
              <w:t>Ngmlc</w:t>
            </w:r>
            <w:r w:rsidR="00B16E18">
              <w:rPr>
                <w:lang w:val="en-GB" w:eastAsia="zh-CN"/>
              </w:rPr>
              <w:t>_</w:t>
            </w:r>
            <w:r>
              <w:rPr>
                <w:lang w:val="en-GB" w:eastAsia="zh-CN"/>
              </w:rPr>
              <w:t>Location</w:t>
            </w:r>
          </w:p>
        </w:tc>
        <w:tc>
          <w:tcPr>
            <w:tcW w:w="3828" w:type="dxa"/>
          </w:tcPr>
          <w:p w:rsidR="00844BE1" w:rsidRPr="009E0DE1" w:rsidRDefault="00844BE1" w:rsidP="003139B5">
            <w:pPr>
              <w:pStyle w:val="TAL"/>
              <w:rPr>
                <w:lang w:val="en-GB" w:eastAsia="zh-CN"/>
              </w:rPr>
            </w:pPr>
            <w:r>
              <w:rPr>
                <w:lang w:val="en-GB" w:eastAsia="zh-CN"/>
              </w:rPr>
              <w:t>This service enables an NF to request location determination for a target UE.</w:t>
            </w:r>
          </w:p>
        </w:tc>
        <w:tc>
          <w:tcPr>
            <w:tcW w:w="1701" w:type="dxa"/>
          </w:tcPr>
          <w:p w:rsidR="00844BE1" w:rsidRPr="009E0DE1" w:rsidRDefault="00844BE1" w:rsidP="003139B5">
            <w:pPr>
              <w:pStyle w:val="TAC"/>
              <w:rPr>
                <w:lang w:val="en-GB" w:eastAsia="zh-CN"/>
              </w:rPr>
            </w:pPr>
            <w:r>
              <w:rPr>
                <w:lang w:val="en-GB" w:eastAsia="zh-CN"/>
              </w:rPr>
              <w:t>8.4</w:t>
            </w:r>
          </w:p>
        </w:tc>
      </w:tr>
    </w:tbl>
    <w:p w:rsidR="00844BE1" w:rsidRPr="002369B3" w:rsidRDefault="00844BE1" w:rsidP="002369B3"/>
    <w:p w:rsidR="00C04074" w:rsidRPr="009E0DE1" w:rsidRDefault="00C04074" w:rsidP="00C04074">
      <w:pPr>
        <w:pStyle w:val="Heading3"/>
      </w:pPr>
      <w:bookmarkStart w:id="1411" w:name="_Toc20150269"/>
      <w:bookmarkStart w:id="1412" w:name="_Toc27847077"/>
      <w:r w:rsidRPr="009E0DE1">
        <w:t>7.2.17</w:t>
      </w:r>
      <w:r w:rsidRPr="009E0DE1">
        <w:tab/>
        <w:t>CHF Services</w:t>
      </w:r>
      <w:bookmarkEnd w:id="1411"/>
      <w:bookmarkEnd w:id="1412"/>
    </w:p>
    <w:p w:rsidR="00C04074" w:rsidRPr="009E0DE1" w:rsidRDefault="00C04074" w:rsidP="00C04074">
      <w:r w:rsidRPr="009E0DE1">
        <w:t>The following NF services are specified for CHF.</w:t>
      </w:r>
    </w:p>
    <w:p w:rsidR="00C04074" w:rsidRPr="009E0DE1" w:rsidRDefault="00C04074" w:rsidP="00C04074">
      <w:pPr>
        <w:pStyle w:val="TH"/>
        <w:rPr>
          <w:lang w:val="en-GB"/>
        </w:rPr>
      </w:pPr>
      <w:r w:rsidRPr="009E0DE1">
        <w:rPr>
          <w:lang w:val="en-GB"/>
        </w:rPr>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C04074" w:rsidRPr="009E0DE1" w:rsidTr="00F41023">
        <w:trPr>
          <w:cantSplit/>
          <w:trHeight w:val="567"/>
          <w:tblHeader/>
        </w:trPr>
        <w:tc>
          <w:tcPr>
            <w:tcW w:w="2376" w:type="dxa"/>
          </w:tcPr>
          <w:p w:rsidR="00C04074" w:rsidRPr="009E0DE1" w:rsidRDefault="00C04074" w:rsidP="003E1A86">
            <w:pPr>
              <w:pStyle w:val="TAH"/>
              <w:rPr>
                <w:lang w:val="en-GB"/>
              </w:rPr>
            </w:pPr>
            <w:r w:rsidRPr="009E0DE1">
              <w:rPr>
                <w:lang w:val="en-GB"/>
              </w:rPr>
              <w:t>Service Name</w:t>
            </w:r>
          </w:p>
        </w:tc>
        <w:tc>
          <w:tcPr>
            <w:tcW w:w="3828" w:type="dxa"/>
          </w:tcPr>
          <w:p w:rsidR="00C04074" w:rsidRPr="009E0DE1" w:rsidRDefault="00C04074" w:rsidP="003E1A86">
            <w:pPr>
              <w:pStyle w:val="TAH"/>
              <w:rPr>
                <w:lang w:val="en-GB"/>
              </w:rPr>
            </w:pPr>
            <w:r w:rsidRPr="009E0DE1">
              <w:rPr>
                <w:lang w:val="en-GB"/>
              </w:rPr>
              <w:t>Description</w:t>
            </w:r>
          </w:p>
        </w:tc>
        <w:tc>
          <w:tcPr>
            <w:tcW w:w="1701" w:type="dxa"/>
          </w:tcPr>
          <w:p w:rsidR="00C04074" w:rsidRPr="009E0DE1" w:rsidRDefault="00C04074" w:rsidP="003E1A86">
            <w:pPr>
              <w:pStyle w:val="TAH"/>
              <w:rPr>
                <w:lang w:val="en-GB"/>
              </w:rPr>
            </w:pPr>
            <w:r w:rsidRPr="009E0DE1">
              <w:rPr>
                <w:lang w:val="en-GB" w:eastAsia="zh-CN"/>
              </w:rPr>
              <w:t>Reference in TS 23.502 [3]</w:t>
            </w:r>
          </w:p>
        </w:tc>
      </w:tr>
      <w:tr w:rsidR="00C04074" w:rsidRPr="009E0DE1" w:rsidTr="00F41023">
        <w:trPr>
          <w:cantSplit/>
          <w:trHeight w:val="241"/>
        </w:trPr>
        <w:tc>
          <w:tcPr>
            <w:tcW w:w="2376" w:type="dxa"/>
          </w:tcPr>
          <w:p w:rsidR="00C04074" w:rsidRPr="009E0DE1" w:rsidRDefault="00C04074" w:rsidP="003E1A86">
            <w:pPr>
              <w:pStyle w:val="TAL"/>
              <w:rPr>
                <w:lang w:val="en-GB" w:eastAsia="zh-CN"/>
              </w:rPr>
            </w:pPr>
            <w:r w:rsidRPr="009E0DE1">
              <w:rPr>
                <w:lang w:val="en-GB"/>
              </w:rPr>
              <w:t>Nchf_SpendingLimitControl</w:t>
            </w:r>
          </w:p>
        </w:tc>
        <w:tc>
          <w:tcPr>
            <w:tcW w:w="3828" w:type="dxa"/>
          </w:tcPr>
          <w:p w:rsidR="00C04074" w:rsidRPr="009E0DE1" w:rsidRDefault="00C04074" w:rsidP="003E1A86">
            <w:pPr>
              <w:pStyle w:val="TAL"/>
              <w:rPr>
                <w:lang w:val="en-GB" w:eastAsia="zh-CN"/>
              </w:rPr>
            </w:pPr>
            <w:r w:rsidRPr="009E0DE1">
              <w:rPr>
                <w:lang w:val="en-GB" w:eastAsia="zh-CN"/>
              </w:rPr>
              <w:t>This service enables transfer of policy counter status information relating to subscriber spending limits from CHF to NF consumer</w:t>
            </w:r>
          </w:p>
        </w:tc>
        <w:tc>
          <w:tcPr>
            <w:tcW w:w="1701" w:type="dxa"/>
          </w:tcPr>
          <w:p w:rsidR="00C04074" w:rsidRPr="009E0DE1" w:rsidRDefault="00C04074" w:rsidP="003E1A86">
            <w:pPr>
              <w:pStyle w:val="TAC"/>
              <w:rPr>
                <w:lang w:val="en-GB" w:eastAsia="zh-CN"/>
              </w:rPr>
            </w:pPr>
            <w:r w:rsidRPr="009E0DE1">
              <w:rPr>
                <w:lang w:val="en-GB" w:eastAsia="zh-CN"/>
              </w:rPr>
              <w:t>5.2.17</w:t>
            </w:r>
            <w:r w:rsidR="00DE61D2">
              <w:rPr>
                <w:lang w:val="en-GB" w:eastAsia="zh-CN"/>
              </w:rPr>
              <w:t>.2</w:t>
            </w:r>
          </w:p>
        </w:tc>
      </w:tr>
      <w:tr w:rsidR="0013662F" w:rsidRPr="009E0DE1" w:rsidTr="00F41023">
        <w:trPr>
          <w:cantSplit/>
          <w:trHeight w:val="241"/>
        </w:trPr>
        <w:tc>
          <w:tcPr>
            <w:tcW w:w="2376" w:type="dxa"/>
          </w:tcPr>
          <w:p w:rsidR="0013662F" w:rsidRPr="009E0DE1" w:rsidRDefault="0013662F" w:rsidP="003E1A86">
            <w:pPr>
              <w:pStyle w:val="TAL"/>
              <w:rPr>
                <w:lang w:val="en-GB"/>
              </w:rPr>
            </w:pPr>
            <w:r>
              <w:rPr>
                <w:lang w:val="en-GB"/>
              </w:rPr>
              <w:t>Nchf_Converged_Charging</w:t>
            </w:r>
          </w:p>
        </w:tc>
        <w:tc>
          <w:tcPr>
            <w:tcW w:w="3828" w:type="dxa"/>
          </w:tcPr>
          <w:p w:rsidR="0013662F" w:rsidRPr="009E0DE1" w:rsidRDefault="0013662F" w:rsidP="0013662F">
            <w:pPr>
              <w:pStyle w:val="TAL"/>
              <w:rPr>
                <w:lang w:val="en-GB" w:eastAsia="zh-CN"/>
              </w:rPr>
            </w:pPr>
            <w:r>
              <w:rPr>
                <w:lang w:val="en-GB" w:eastAsia="zh-CN"/>
              </w:rPr>
              <w:t>This service is described in TS 32.290 [67].</w:t>
            </w:r>
          </w:p>
        </w:tc>
        <w:tc>
          <w:tcPr>
            <w:tcW w:w="1701" w:type="dxa"/>
          </w:tcPr>
          <w:p w:rsidR="0013662F" w:rsidRPr="009E0DE1" w:rsidRDefault="0013662F" w:rsidP="003E1A86">
            <w:pPr>
              <w:pStyle w:val="TAC"/>
              <w:rPr>
                <w:lang w:val="en-GB" w:eastAsia="zh-CN"/>
              </w:rPr>
            </w:pPr>
          </w:p>
        </w:tc>
      </w:tr>
      <w:tr w:rsidR="00F41023" w:rsidRPr="009E0DE1" w:rsidTr="00F41023">
        <w:trPr>
          <w:cantSplit/>
          <w:trHeight w:val="241"/>
        </w:trPr>
        <w:tc>
          <w:tcPr>
            <w:tcW w:w="2376" w:type="dxa"/>
          </w:tcPr>
          <w:p w:rsidR="00F41023" w:rsidRDefault="00F41023" w:rsidP="003E1A86">
            <w:pPr>
              <w:pStyle w:val="TAL"/>
              <w:rPr>
                <w:lang w:val="en-GB"/>
              </w:rPr>
            </w:pPr>
            <w:r>
              <w:rPr>
                <w:lang w:val="en-GB"/>
              </w:rPr>
              <w:t>Nchf_OfflineOnlyCharging</w:t>
            </w:r>
          </w:p>
        </w:tc>
        <w:tc>
          <w:tcPr>
            <w:tcW w:w="3828" w:type="dxa"/>
          </w:tcPr>
          <w:p w:rsidR="00F41023" w:rsidRDefault="00F41023" w:rsidP="0013662F">
            <w:pPr>
              <w:pStyle w:val="TAL"/>
              <w:rPr>
                <w:lang w:val="en-GB" w:eastAsia="zh-CN"/>
              </w:rPr>
            </w:pPr>
            <w:r>
              <w:rPr>
                <w:lang w:val="en-GB" w:eastAsia="zh-CN"/>
              </w:rPr>
              <w:t>This service is described for offline only charging as described in TS 32.290 [67].</w:t>
            </w:r>
          </w:p>
        </w:tc>
        <w:tc>
          <w:tcPr>
            <w:tcW w:w="1701" w:type="dxa"/>
          </w:tcPr>
          <w:p w:rsidR="00F41023" w:rsidRPr="009E0DE1" w:rsidRDefault="00F41023" w:rsidP="003E1A86">
            <w:pPr>
              <w:pStyle w:val="TAC"/>
              <w:rPr>
                <w:lang w:val="en-GB" w:eastAsia="zh-CN"/>
              </w:rPr>
            </w:pPr>
          </w:p>
        </w:tc>
      </w:tr>
    </w:tbl>
    <w:p w:rsidR="00C04074" w:rsidRPr="009E0DE1" w:rsidRDefault="00C04074" w:rsidP="00C04074">
      <w:pPr>
        <w:pStyle w:val="FP"/>
      </w:pPr>
    </w:p>
    <w:p w:rsidR="00662427" w:rsidRDefault="00662427" w:rsidP="00662427">
      <w:pPr>
        <w:pStyle w:val="Heading3"/>
      </w:pPr>
      <w:bookmarkStart w:id="1413" w:name="_Toc20150270"/>
      <w:bookmarkStart w:id="1414" w:name="_Toc27847078"/>
      <w:r>
        <w:t>7.2.18</w:t>
      </w:r>
      <w:r>
        <w:tab/>
        <w:t>UCMF Services</w:t>
      </w:r>
      <w:bookmarkEnd w:id="1413"/>
      <w:bookmarkEnd w:id="1414"/>
    </w:p>
    <w:p w:rsidR="00662427" w:rsidRDefault="00662427" w:rsidP="00662427">
      <w:r>
        <w:t>The following NF services are specified for UCMF:</w:t>
      </w:r>
    </w:p>
    <w:p w:rsidR="00662427" w:rsidRDefault="00662427" w:rsidP="00662427">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662427" w:rsidRPr="009E0DE1" w:rsidTr="00130C8E">
        <w:trPr>
          <w:cantSplit/>
          <w:trHeight w:val="567"/>
          <w:tblHeader/>
        </w:trPr>
        <w:tc>
          <w:tcPr>
            <w:tcW w:w="2235" w:type="dxa"/>
          </w:tcPr>
          <w:p w:rsidR="00662427" w:rsidRPr="009E0DE1" w:rsidRDefault="00662427" w:rsidP="00130C8E">
            <w:pPr>
              <w:pStyle w:val="TAH"/>
              <w:rPr>
                <w:lang w:val="en-GB"/>
              </w:rPr>
            </w:pPr>
            <w:r w:rsidRPr="009E0DE1">
              <w:rPr>
                <w:lang w:val="en-GB"/>
              </w:rPr>
              <w:t>Service Name</w:t>
            </w:r>
          </w:p>
        </w:tc>
        <w:tc>
          <w:tcPr>
            <w:tcW w:w="3827" w:type="dxa"/>
          </w:tcPr>
          <w:p w:rsidR="00662427" w:rsidRPr="009E0DE1" w:rsidRDefault="00662427" w:rsidP="00130C8E">
            <w:pPr>
              <w:pStyle w:val="TAH"/>
              <w:rPr>
                <w:lang w:val="en-GB"/>
              </w:rPr>
            </w:pPr>
            <w:r w:rsidRPr="009E0DE1">
              <w:rPr>
                <w:lang w:val="en-GB"/>
              </w:rPr>
              <w:t>Description</w:t>
            </w:r>
          </w:p>
        </w:tc>
        <w:tc>
          <w:tcPr>
            <w:tcW w:w="1843" w:type="dxa"/>
          </w:tcPr>
          <w:p w:rsidR="00662427" w:rsidRPr="009E0DE1" w:rsidRDefault="00662427" w:rsidP="00130C8E">
            <w:pPr>
              <w:pStyle w:val="TAH"/>
              <w:rPr>
                <w:lang w:val="en-GB"/>
              </w:rPr>
            </w:pPr>
            <w:r w:rsidRPr="009E0DE1">
              <w:rPr>
                <w:lang w:val="en-GB" w:eastAsia="zh-CN"/>
              </w:rPr>
              <w:t>Reference in TS 23.502 [3]</w:t>
            </w:r>
          </w:p>
        </w:tc>
      </w:tr>
      <w:tr w:rsidR="00662427" w:rsidRPr="009E0DE1" w:rsidTr="00130C8E">
        <w:trPr>
          <w:cantSplit/>
          <w:trHeight w:val="241"/>
        </w:trPr>
        <w:tc>
          <w:tcPr>
            <w:tcW w:w="2235" w:type="dxa"/>
          </w:tcPr>
          <w:p w:rsidR="00662427" w:rsidRPr="009E0DE1" w:rsidRDefault="00662427" w:rsidP="00130C8E">
            <w:pPr>
              <w:pStyle w:val="TAL"/>
              <w:rPr>
                <w:lang w:val="en-GB" w:eastAsia="zh-CN"/>
              </w:rPr>
            </w:pPr>
            <w:r>
              <w:rPr>
                <w:lang w:val="en-GB" w:eastAsia="zh-CN"/>
              </w:rPr>
              <w:t>Nucmf_Provisioning</w:t>
            </w:r>
          </w:p>
        </w:tc>
        <w:tc>
          <w:tcPr>
            <w:tcW w:w="3827" w:type="dxa"/>
          </w:tcPr>
          <w:p w:rsidR="00662427" w:rsidRPr="009E0DE1" w:rsidRDefault="00662427" w:rsidP="00130C8E">
            <w:pPr>
              <w:pStyle w:val="TAL"/>
              <w:rPr>
                <w:lang w:val="en-GB" w:eastAsia="zh-CN"/>
              </w:rPr>
            </w:pPr>
            <w:r>
              <w:rPr>
                <w:lang w:val="en-GB" w:eastAsia="zh-CN"/>
              </w:rPr>
              <w:t>Allows the NF consumer to provision a dictionary entry in the UCMF consisting of a Manufacturer-assigned UE Radio Capability ID and the corresponding UE radio</w:t>
            </w:r>
            <w:r w:rsidR="00FC53CA">
              <w:rPr>
                <w:lang w:val="en-GB" w:eastAsia="zh-CN"/>
              </w:rPr>
              <w:t xml:space="preserve"> capabilities</w:t>
            </w:r>
            <w:r>
              <w:rPr>
                <w:lang w:val="en-GB" w:eastAsia="zh-CN"/>
              </w:rPr>
              <w:t>.</w:t>
            </w:r>
          </w:p>
        </w:tc>
        <w:tc>
          <w:tcPr>
            <w:tcW w:w="1843" w:type="dxa"/>
          </w:tcPr>
          <w:p w:rsidR="00662427" w:rsidRPr="009E0DE1" w:rsidRDefault="00662427" w:rsidP="00130C8E">
            <w:pPr>
              <w:pStyle w:val="TAC"/>
              <w:rPr>
                <w:lang w:val="en-GB" w:eastAsia="zh-CN"/>
              </w:rPr>
            </w:pPr>
            <w:r>
              <w:rPr>
                <w:lang w:val="en-GB" w:eastAsia="zh-CN"/>
              </w:rPr>
              <w:t>5.2.18.2</w:t>
            </w:r>
          </w:p>
        </w:tc>
      </w:tr>
      <w:tr w:rsidR="00662427" w:rsidRPr="009E0DE1" w:rsidTr="00130C8E">
        <w:trPr>
          <w:cantSplit/>
          <w:trHeight w:val="241"/>
        </w:trPr>
        <w:tc>
          <w:tcPr>
            <w:tcW w:w="2235" w:type="dxa"/>
          </w:tcPr>
          <w:p w:rsidR="00662427" w:rsidRPr="009E0DE1" w:rsidRDefault="00662427" w:rsidP="00130C8E">
            <w:pPr>
              <w:pStyle w:val="TAL"/>
              <w:rPr>
                <w:lang w:val="en-GB"/>
              </w:rPr>
            </w:pPr>
            <w:r>
              <w:rPr>
                <w:lang w:val="en-GB"/>
              </w:rPr>
              <w:t>Nucmf_UECapabilityManagement</w:t>
            </w:r>
          </w:p>
        </w:tc>
        <w:tc>
          <w:tcPr>
            <w:tcW w:w="3827" w:type="dxa"/>
          </w:tcPr>
          <w:p w:rsidR="00662427" w:rsidRDefault="00662427" w:rsidP="00130C8E">
            <w:pPr>
              <w:pStyle w:val="TAL"/>
              <w:rPr>
                <w:lang w:val="en-GB" w:eastAsia="zh-CN"/>
              </w:rPr>
            </w:pPr>
            <w:r>
              <w:rPr>
                <w:lang w:val="en-GB" w:eastAsia="zh-CN"/>
              </w:rPr>
              <w:t>Allows the NF consumer to resolve UE Radio Capability ID (either Manufacturer-assigned or PLMN-assigned) into the corresponding UE radio</w:t>
            </w:r>
            <w:r w:rsidR="00FC53CA">
              <w:rPr>
                <w:lang w:val="en-GB" w:eastAsia="zh-CN"/>
              </w:rPr>
              <w:t xml:space="preserve"> capabilities</w:t>
            </w:r>
            <w:r>
              <w:rPr>
                <w:lang w:val="en-GB" w:eastAsia="zh-CN"/>
              </w:rPr>
              <w:t>.</w:t>
            </w:r>
          </w:p>
          <w:p w:rsidR="00662427" w:rsidRDefault="00662427" w:rsidP="00130C8E">
            <w:pPr>
              <w:pStyle w:val="TAL"/>
              <w:rPr>
                <w:lang w:val="en-GB" w:eastAsia="zh-CN"/>
              </w:rPr>
            </w:pPr>
            <w:r>
              <w:rPr>
                <w:lang w:val="en-GB" w:eastAsia="zh-CN"/>
              </w:rPr>
              <w:t>Allows the NF consumer to obtain a PLMN-assigned UE Radio Capability ID for a specific UE radio</w:t>
            </w:r>
            <w:r w:rsidR="00FC53CA">
              <w:rPr>
                <w:lang w:val="en-GB" w:eastAsia="zh-CN"/>
              </w:rPr>
              <w:t xml:space="preserve"> capabilities</w:t>
            </w:r>
            <w:r>
              <w:rPr>
                <w:lang w:val="en-GB" w:eastAsia="zh-CN"/>
              </w:rPr>
              <w:t>.</w:t>
            </w:r>
          </w:p>
          <w:p w:rsidR="00662427" w:rsidRDefault="00662427" w:rsidP="00130C8E">
            <w:pPr>
              <w:pStyle w:val="TAL"/>
              <w:rPr>
                <w:lang w:val="en-GB" w:eastAsia="zh-CN"/>
              </w:rPr>
            </w:pPr>
            <w:r>
              <w:rPr>
                <w:lang w:val="en-GB" w:eastAsia="zh-CN"/>
              </w:rPr>
              <w:t>Allows the NF consumer to subscribe or unsubscribe for notifications of UCMF dictionary entries.</w:t>
            </w:r>
          </w:p>
          <w:p w:rsidR="00662427" w:rsidRPr="009E0DE1" w:rsidRDefault="00662427" w:rsidP="00130C8E">
            <w:pPr>
              <w:pStyle w:val="TAL"/>
              <w:rPr>
                <w:lang w:val="en-GB" w:eastAsia="zh-CN"/>
              </w:rPr>
            </w:pPr>
            <w:r>
              <w:rPr>
                <w:lang w:val="en-GB" w:eastAsia="zh-CN"/>
              </w:rPr>
              <w:t>Allows the NF consumer to be notified about creation and deletion of UCMF dictionary entries.</w:t>
            </w:r>
          </w:p>
        </w:tc>
        <w:tc>
          <w:tcPr>
            <w:tcW w:w="1843" w:type="dxa"/>
          </w:tcPr>
          <w:p w:rsidR="00662427" w:rsidRPr="009E0DE1" w:rsidRDefault="00662427" w:rsidP="00130C8E">
            <w:pPr>
              <w:pStyle w:val="TAC"/>
              <w:rPr>
                <w:lang w:val="en-GB" w:eastAsia="zh-CN"/>
              </w:rPr>
            </w:pPr>
            <w:r>
              <w:rPr>
                <w:lang w:val="en-GB" w:eastAsia="zh-CN"/>
              </w:rPr>
              <w:t>5.2.18.3</w:t>
            </w:r>
          </w:p>
        </w:tc>
      </w:tr>
    </w:tbl>
    <w:p w:rsidR="00662427" w:rsidRPr="00C34949" w:rsidRDefault="00662427" w:rsidP="00C34949"/>
    <w:p w:rsidR="005F1D5D" w:rsidRDefault="005F1D5D" w:rsidP="005F1D5D">
      <w:pPr>
        <w:pStyle w:val="Heading3"/>
      </w:pPr>
      <w:bookmarkStart w:id="1415" w:name="_Toc20150271"/>
      <w:bookmarkStart w:id="1416" w:name="_Toc27847079"/>
      <w:r>
        <w:t>7.2.19</w:t>
      </w:r>
      <w:r>
        <w:tab/>
        <w:t>AF Services</w:t>
      </w:r>
      <w:bookmarkEnd w:id="1415"/>
      <w:bookmarkEnd w:id="1416"/>
    </w:p>
    <w:p w:rsidR="005F1D5D" w:rsidRDefault="005F1D5D" w:rsidP="005F1D5D">
      <w:r>
        <w:t>The following NF services are specified for AF:</w:t>
      </w:r>
    </w:p>
    <w:p w:rsidR="005F1D5D" w:rsidRDefault="005F1D5D" w:rsidP="005F1D5D">
      <w:pPr>
        <w:pStyle w:val="TH"/>
      </w:pPr>
      <w:r>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F1D5D" w:rsidRPr="009E0DE1" w:rsidTr="00B87FE6">
        <w:trPr>
          <w:cantSplit/>
          <w:trHeight w:val="567"/>
          <w:tblHeader/>
        </w:trPr>
        <w:tc>
          <w:tcPr>
            <w:tcW w:w="2235" w:type="dxa"/>
          </w:tcPr>
          <w:p w:rsidR="005F1D5D" w:rsidRPr="009E0DE1" w:rsidRDefault="005F1D5D" w:rsidP="00B87FE6">
            <w:pPr>
              <w:pStyle w:val="TAH"/>
              <w:rPr>
                <w:lang w:val="en-GB"/>
              </w:rPr>
            </w:pPr>
            <w:r w:rsidRPr="009E0DE1">
              <w:rPr>
                <w:lang w:val="en-GB"/>
              </w:rPr>
              <w:t>Service Name</w:t>
            </w:r>
          </w:p>
        </w:tc>
        <w:tc>
          <w:tcPr>
            <w:tcW w:w="3827" w:type="dxa"/>
          </w:tcPr>
          <w:p w:rsidR="005F1D5D" w:rsidRPr="009E0DE1" w:rsidRDefault="005F1D5D" w:rsidP="00B87FE6">
            <w:pPr>
              <w:pStyle w:val="TAH"/>
              <w:rPr>
                <w:lang w:val="en-GB"/>
              </w:rPr>
            </w:pPr>
            <w:r w:rsidRPr="009E0DE1">
              <w:rPr>
                <w:lang w:val="en-GB"/>
              </w:rPr>
              <w:t>Description</w:t>
            </w:r>
          </w:p>
        </w:tc>
        <w:tc>
          <w:tcPr>
            <w:tcW w:w="1843" w:type="dxa"/>
          </w:tcPr>
          <w:p w:rsidR="005F1D5D" w:rsidRPr="009E0DE1" w:rsidRDefault="005F1D5D" w:rsidP="00B87FE6">
            <w:pPr>
              <w:pStyle w:val="TAH"/>
              <w:rPr>
                <w:lang w:val="en-GB"/>
              </w:rPr>
            </w:pPr>
            <w:r w:rsidRPr="009E0DE1">
              <w:rPr>
                <w:lang w:val="en-GB" w:eastAsia="zh-CN"/>
              </w:rPr>
              <w:t>Reference in TS 23.502 [3]</w:t>
            </w:r>
          </w:p>
        </w:tc>
      </w:tr>
      <w:tr w:rsidR="005F1D5D" w:rsidRPr="009E0DE1" w:rsidTr="00B87FE6">
        <w:trPr>
          <w:cantSplit/>
          <w:trHeight w:val="241"/>
        </w:trPr>
        <w:tc>
          <w:tcPr>
            <w:tcW w:w="2235" w:type="dxa"/>
          </w:tcPr>
          <w:p w:rsidR="005F1D5D" w:rsidRPr="00D51D92" w:rsidRDefault="005F1D5D" w:rsidP="00B87FE6">
            <w:pPr>
              <w:pStyle w:val="TAL"/>
              <w:rPr>
                <w:lang w:val="en-GB" w:eastAsia="zh-CN"/>
              </w:rPr>
            </w:pPr>
            <w:r w:rsidRPr="00D51D92">
              <w:rPr>
                <w:lang w:val="en-GB" w:eastAsia="zh-CN"/>
              </w:rPr>
              <w:t>Naf_EventExposure</w:t>
            </w:r>
          </w:p>
        </w:tc>
        <w:tc>
          <w:tcPr>
            <w:tcW w:w="3827" w:type="dxa"/>
          </w:tcPr>
          <w:p w:rsidR="005F1D5D" w:rsidRPr="00D51D92" w:rsidRDefault="005F1D5D" w:rsidP="00B87FE6">
            <w:pPr>
              <w:pStyle w:val="TAL"/>
              <w:rPr>
                <w:lang w:val="en-GB" w:eastAsia="zh-CN"/>
              </w:rPr>
            </w:pPr>
            <w:r w:rsidRPr="00D51D92">
              <w:rPr>
                <w:lang w:val="en-GB" w:eastAsia="zh-CN"/>
              </w:rPr>
              <w:t>This service enables consumer NF(s) to subscribe or get notified of the event as described in TS 23.288 [86].</w:t>
            </w:r>
          </w:p>
        </w:tc>
        <w:tc>
          <w:tcPr>
            <w:tcW w:w="1843" w:type="dxa"/>
          </w:tcPr>
          <w:p w:rsidR="005F1D5D" w:rsidRPr="009E0DE1" w:rsidRDefault="00D51D92" w:rsidP="00B87FE6">
            <w:pPr>
              <w:pStyle w:val="TAC"/>
              <w:rPr>
                <w:lang w:val="en-GB" w:eastAsia="zh-CN"/>
              </w:rPr>
            </w:pPr>
            <w:r w:rsidRPr="00D51D92">
              <w:rPr>
                <w:lang w:val="en-GB" w:eastAsia="zh-CN"/>
              </w:rPr>
              <w:t>5.2.19.2</w:t>
            </w:r>
          </w:p>
        </w:tc>
      </w:tr>
    </w:tbl>
    <w:p w:rsidR="005F1D5D" w:rsidRPr="00C34949" w:rsidRDefault="005F1D5D" w:rsidP="00C34949"/>
    <w:p w:rsidR="00867F7B" w:rsidRPr="009E0DE1" w:rsidRDefault="00867F7B" w:rsidP="00867F7B">
      <w:pPr>
        <w:pStyle w:val="Heading2"/>
      </w:pPr>
      <w:bookmarkStart w:id="1417" w:name="_Toc20150272"/>
      <w:bookmarkStart w:id="1418" w:name="_Toc27847080"/>
      <w:r w:rsidRPr="009E0DE1">
        <w:t>7.</w:t>
      </w:r>
      <w:r w:rsidR="00422874" w:rsidRPr="009E0DE1">
        <w:t>3</w:t>
      </w:r>
      <w:r w:rsidRPr="009E0DE1">
        <w:tab/>
        <w:t>Exposure</w:t>
      </w:r>
      <w:bookmarkEnd w:id="1417"/>
      <w:bookmarkEnd w:id="1418"/>
    </w:p>
    <w:p w:rsidR="00422874" w:rsidRPr="009E0DE1" w:rsidRDefault="00422874" w:rsidP="0009778E">
      <w:r w:rsidRPr="009E0DE1">
        <w:rPr>
          <w:rFonts w:eastAsia="SimSun"/>
          <w:lang w:eastAsia="zh-CN"/>
        </w:rPr>
        <w:t>Network exposure is</w:t>
      </w:r>
      <w:r w:rsidRPr="009E0DE1">
        <w:rPr>
          <w:rFonts w:eastAsia="Batang"/>
        </w:rPr>
        <w:t xml:space="preserve"> described in clause 5.20 and in </w:t>
      </w:r>
      <w:r w:rsidR="002369B3" w:rsidRPr="009E0DE1">
        <w:rPr>
          <w:rFonts w:eastAsia="Batang"/>
        </w:rPr>
        <w:t>TS</w:t>
      </w:r>
      <w:r w:rsidR="002369B3">
        <w:rPr>
          <w:rFonts w:eastAsia="Batang"/>
        </w:rPr>
        <w:t> </w:t>
      </w:r>
      <w:r w:rsidR="002369B3" w:rsidRPr="009E0DE1">
        <w:rPr>
          <w:rFonts w:eastAsia="Batang"/>
        </w:rPr>
        <w:t>23.502</w:t>
      </w:r>
      <w:r w:rsidR="002369B3">
        <w:rPr>
          <w:rFonts w:eastAsia="Batang"/>
        </w:rPr>
        <w:t> </w:t>
      </w:r>
      <w:r w:rsidR="002369B3" w:rsidRPr="009E0DE1">
        <w:rPr>
          <w:rFonts w:eastAsia="Batang"/>
        </w:rPr>
        <w:t>[</w:t>
      </w:r>
      <w:r w:rsidR="00123F97" w:rsidRPr="009E0DE1">
        <w:rPr>
          <w:rFonts w:eastAsia="Batang"/>
        </w:rPr>
        <w:t>3]</w:t>
      </w:r>
      <w:r w:rsidRPr="009E0DE1">
        <w:rPr>
          <w:rFonts w:eastAsia="Batang"/>
        </w:rPr>
        <w:t xml:space="preserve"> clause 4.15</w:t>
      </w:r>
      <w:r w:rsidRPr="009E0DE1">
        <w:rPr>
          <w:rFonts w:eastAsia="SimSun"/>
          <w:lang w:eastAsia="zh-CN"/>
        </w:rPr>
        <w:t>.</w:t>
      </w:r>
    </w:p>
    <w:p w:rsidR="00867F7B" w:rsidRPr="009E0DE1" w:rsidRDefault="00867F7B" w:rsidP="00867F7B">
      <w:pPr>
        <w:pStyle w:val="Heading1"/>
      </w:pPr>
      <w:bookmarkStart w:id="1419" w:name="_Toc20150273"/>
      <w:bookmarkStart w:id="1420" w:name="_Toc27847081"/>
      <w:r w:rsidRPr="009E0DE1">
        <w:t>8</w:t>
      </w:r>
      <w:r w:rsidRPr="009E0DE1">
        <w:tab/>
        <w:t xml:space="preserve">Control and User </w:t>
      </w:r>
      <w:r w:rsidR="00485B08" w:rsidRPr="009E0DE1">
        <w:t xml:space="preserve">Plane </w:t>
      </w:r>
      <w:r w:rsidRPr="009E0DE1">
        <w:t>Protocol Stacks</w:t>
      </w:r>
      <w:bookmarkEnd w:id="1419"/>
      <w:bookmarkEnd w:id="1420"/>
    </w:p>
    <w:p w:rsidR="00867F7B" w:rsidRPr="009E0DE1" w:rsidRDefault="00867F7B" w:rsidP="00867F7B">
      <w:pPr>
        <w:pStyle w:val="Heading2"/>
      </w:pPr>
      <w:bookmarkStart w:id="1421" w:name="_Toc20150274"/>
      <w:bookmarkStart w:id="1422" w:name="_Toc27847082"/>
      <w:r w:rsidRPr="009E0DE1">
        <w:t>8.1</w:t>
      </w:r>
      <w:r w:rsidRPr="009E0DE1">
        <w:tab/>
        <w:t>General</w:t>
      </w:r>
      <w:bookmarkEnd w:id="1421"/>
      <w:bookmarkEnd w:id="1422"/>
    </w:p>
    <w:p w:rsidR="00867F7B" w:rsidRPr="009E0DE1" w:rsidRDefault="00EB30C6" w:rsidP="0041447E">
      <w:pPr>
        <w:keepNext/>
      </w:pPr>
      <w:r w:rsidRPr="009E0DE1">
        <w:t>Clause 8 specifies the overall protocol stacks between 5GS entities, e.g. between the UE and the 5GC Network Functions, between the 5G-AN and the 5GC Network Functions, or between the 5GC Network Functions.</w:t>
      </w:r>
    </w:p>
    <w:p w:rsidR="00867F7B" w:rsidRPr="009E0DE1" w:rsidRDefault="00867F7B" w:rsidP="00867F7B">
      <w:pPr>
        <w:pStyle w:val="Heading2"/>
      </w:pPr>
      <w:bookmarkStart w:id="1423" w:name="_Toc20150275"/>
      <w:bookmarkStart w:id="1424" w:name="_Toc27847083"/>
      <w:r w:rsidRPr="009E0DE1">
        <w:t>8.2</w:t>
      </w:r>
      <w:r w:rsidRPr="009E0DE1">
        <w:tab/>
        <w:t xml:space="preserve">Control </w:t>
      </w:r>
      <w:r w:rsidR="00485B08" w:rsidRPr="009E0DE1">
        <w:t xml:space="preserve">Plane </w:t>
      </w:r>
      <w:r w:rsidRPr="009E0DE1">
        <w:t xml:space="preserve">Protocol </w:t>
      </w:r>
      <w:r w:rsidR="00485B08" w:rsidRPr="009E0DE1">
        <w:t>Stacks</w:t>
      </w:r>
      <w:bookmarkEnd w:id="1423"/>
      <w:bookmarkEnd w:id="1424"/>
    </w:p>
    <w:p w:rsidR="00867F7B" w:rsidRPr="009E0DE1" w:rsidRDefault="00867F7B" w:rsidP="00867F7B">
      <w:pPr>
        <w:pStyle w:val="Heading3"/>
        <w:rPr>
          <w:lang w:eastAsia="zh-CN"/>
        </w:rPr>
      </w:pPr>
      <w:bookmarkStart w:id="1425" w:name="_1407230184"/>
      <w:bookmarkStart w:id="1426" w:name="_Toc20150276"/>
      <w:bookmarkStart w:id="1427" w:name="_Toc27847084"/>
      <w:bookmarkEnd w:id="1425"/>
      <w:r w:rsidRPr="009E0DE1">
        <w:t>8.2.1</w:t>
      </w:r>
      <w:r w:rsidRPr="009E0DE1">
        <w:tab/>
      </w:r>
      <w:r w:rsidRPr="009E0DE1">
        <w:rPr>
          <w:lang w:eastAsia="zh-CN"/>
        </w:rPr>
        <w:t xml:space="preserve">Control Plane </w:t>
      </w:r>
      <w:r w:rsidR="00485B08" w:rsidRPr="009E0DE1">
        <w:rPr>
          <w:lang w:eastAsia="zh-CN"/>
        </w:rPr>
        <w:t xml:space="preserve">Protocol Stacks </w:t>
      </w:r>
      <w:r w:rsidRPr="009E0DE1">
        <w:t xml:space="preserve">between the </w:t>
      </w:r>
      <w:r w:rsidR="00EB30C6" w:rsidRPr="009E0DE1">
        <w:t>5G-</w:t>
      </w:r>
      <w:r w:rsidRPr="009E0DE1">
        <w:t xml:space="preserve">AN and the 5G Core: </w:t>
      </w:r>
      <w:r w:rsidRPr="009E0DE1">
        <w:rPr>
          <w:lang w:eastAsia="zh-CN"/>
        </w:rPr>
        <w:t>N2</w:t>
      </w:r>
      <w:bookmarkEnd w:id="1426"/>
      <w:bookmarkEnd w:id="1427"/>
    </w:p>
    <w:p w:rsidR="00867F7B" w:rsidRPr="009E0DE1" w:rsidRDefault="00867F7B" w:rsidP="00867F7B">
      <w:pPr>
        <w:pStyle w:val="Heading4"/>
      </w:pPr>
      <w:bookmarkStart w:id="1428" w:name="_Toc20150277"/>
      <w:bookmarkStart w:id="1429" w:name="_Toc27847085"/>
      <w:r w:rsidRPr="009E0DE1">
        <w:t>8.2.1</w:t>
      </w:r>
      <w:r w:rsidRPr="009E0DE1">
        <w:rPr>
          <w:lang w:eastAsia="zh-CN"/>
        </w:rPr>
        <w:t>.</w:t>
      </w:r>
      <w:r w:rsidRPr="009E0DE1">
        <w:t>1</w:t>
      </w:r>
      <w:r w:rsidRPr="009E0DE1">
        <w:tab/>
        <w:t>General</w:t>
      </w:r>
      <w:bookmarkEnd w:id="1428"/>
      <w:bookmarkEnd w:id="1429"/>
    </w:p>
    <w:p w:rsidR="00EB30C6" w:rsidRPr="009E0DE1" w:rsidRDefault="00EB30C6" w:rsidP="0009778E">
      <w:pPr>
        <w:pStyle w:val="NO"/>
        <w:rPr>
          <w:lang w:val="en-GB"/>
        </w:rPr>
      </w:pPr>
      <w:r w:rsidRPr="009E0DE1">
        <w:rPr>
          <w:lang w:val="en-GB"/>
        </w:rPr>
        <w:t>NOTE 1:</w:t>
      </w:r>
      <w:r w:rsidRPr="009E0DE1">
        <w:rPr>
          <w:lang w:val="en-GB"/>
        </w:rPr>
        <w:tab/>
        <w:t xml:space="preserve">N2 maps to NG-C as defined in </w:t>
      </w:r>
      <w:r w:rsidR="002369B3" w:rsidRPr="009E0DE1">
        <w:rPr>
          <w:lang w:val="en-GB"/>
        </w:rPr>
        <w:t>TS</w:t>
      </w:r>
      <w:r w:rsidR="002369B3">
        <w:rPr>
          <w:lang w:val="en-GB"/>
        </w:rPr>
        <w:t> </w:t>
      </w:r>
      <w:r w:rsidR="002369B3" w:rsidRPr="009E0DE1">
        <w:rPr>
          <w:lang w:val="en-GB"/>
        </w:rPr>
        <w:t>38.413</w:t>
      </w:r>
      <w:r w:rsidR="002369B3">
        <w:rPr>
          <w:lang w:val="en-GB"/>
        </w:rPr>
        <w:t> </w:t>
      </w:r>
      <w:r w:rsidR="002369B3" w:rsidRPr="009E0DE1">
        <w:rPr>
          <w:lang w:val="en-GB"/>
        </w:rPr>
        <w:t>[</w:t>
      </w:r>
      <w:r w:rsidRPr="009E0DE1">
        <w:rPr>
          <w:lang w:val="en-GB"/>
        </w:rPr>
        <w:t>34].</w:t>
      </w:r>
    </w:p>
    <w:p w:rsidR="00867F7B" w:rsidRPr="009E0DE1" w:rsidRDefault="00867F7B" w:rsidP="00867F7B">
      <w:r w:rsidRPr="009E0DE1">
        <w:t>Following procedures are defined over N2:</w:t>
      </w:r>
    </w:p>
    <w:p w:rsidR="00867F7B" w:rsidRPr="009E0DE1" w:rsidRDefault="00867F7B" w:rsidP="00867F7B">
      <w:pPr>
        <w:pStyle w:val="B1"/>
        <w:rPr>
          <w:lang w:val="en-GB"/>
        </w:rPr>
      </w:pPr>
      <w:r w:rsidRPr="009E0DE1">
        <w:rPr>
          <w:lang w:val="en-GB"/>
        </w:rPr>
        <w:t>-</w:t>
      </w:r>
      <w:r w:rsidRPr="009E0DE1">
        <w:rPr>
          <w:lang w:val="en-GB"/>
        </w:rPr>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rsidR="00867F7B" w:rsidRPr="009E0DE1" w:rsidRDefault="00867F7B" w:rsidP="00867F7B">
      <w:pPr>
        <w:pStyle w:val="B1"/>
        <w:rPr>
          <w:lang w:val="en-GB"/>
        </w:rPr>
      </w:pPr>
      <w:r w:rsidRPr="009E0DE1">
        <w:rPr>
          <w:lang w:val="en-GB"/>
        </w:rPr>
        <w:t>-</w:t>
      </w:r>
      <w:r w:rsidRPr="009E0DE1">
        <w:rPr>
          <w:lang w:val="en-GB"/>
        </w:rPr>
        <w:tab/>
        <w:t>Procedures related with an individual UE:</w:t>
      </w:r>
    </w:p>
    <w:p w:rsidR="00867F7B" w:rsidRPr="009E0DE1" w:rsidRDefault="00867F7B" w:rsidP="00867F7B">
      <w:pPr>
        <w:pStyle w:val="B2"/>
        <w:rPr>
          <w:lang w:val="en-GB"/>
        </w:rPr>
      </w:pPr>
      <w:r w:rsidRPr="009E0DE1">
        <w:rPr>
          <w:lang w:val="en-GB"/>
        </w:rPr>
        <w:t>-</w:t>
      </w:r>
      <w:r w:rsidRPr="009E0DE1">
        <w:rPr>
          <w:lang w:val="en-GB"/>
        </w:rPr>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w:t>
      </w:r>
      <w:r w:rsidR="002431F6" w:rsidRPr="009E0DE1">
        <w:rPr>
          <w:lang w:val="en-GB"/>
        </w:rPr>
        <w:t xml:space="preserve"> </w:t>
      </w:r>
      <w:r w:rsidRPr="009E0DE1">
        <w:rPr>
          <w:lang w:val="en-GB"/>
        </w:rPr>
        <w:t>for Non</w:t>
      </w:r>
      <w:r w:rsidR="00AA5DEF">
        <w:rPr>
          <w:lang w:val="en-GB"/>
        </w:rPr>
        <w:t>-</w:t>
      </w:r>
      <w:r w:rsidRPr="009E0DE1">
        <w:rPr>
          <w:lang w:val="en-GB"/>
        </w:rPr>
        <w:t>3GPP access)</w:t>
      </w:r>
      <w:r w:rsidR="003C010D"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Procedures related with UE context management. These procedures are intended to be applicable to any access. The corresponding messages may carry:</w:t>
      </w:r>
    </w:p>
    <w:p w:rsidR="00867F7B" w:rsidRPr="009E0DE1" w:rsidRDefault="00867F7B" w:rsidP="00867F7B">
      <w:pPr>
        <w:pStyle w:val="B3"/>
      </w:pPr>
      <w:r w:rsidRPr="009E0DE1">
        <w:t>-</w:t>
      </w:r>
      <w:r w:rsidRPr="009E0DE1">
        <w:tab/>
        <w:t xml:space="preserve">some information only on some access (such as </w:t>
      </w:r>
      <w:r w:rsidR="00F31B6A">
        <w:t xml:space="preserve">Mobility </w:t>
      </w:r>
      <w:r w:rsidRPr="009E0DE1">
        <w:t>Restriction List used only for 3GPP access).</w:t>
      </w:r>
    </w:p>
    <w:p w:rsidR="00867F7B" w:rsidRPr="009E0DE1" w:rsidRDefault="00867F7B" w:rsidP="00867F7B">
      <w:pPr>
        <w:pStyle w:val="B3"/>
      </w:pPr>
      <w:r w:rsidRPr="009E0DE1">
        <w:t>-</w:t>
      </w:r>
      <w:r w:rsidRPr="009E0DE1">
        <w:tab/>
        <w:t xml:space="preserve">some information (related e.g. with N3 addressing and with QoS requirements) that is to be transparently forwarded by AMF between the </w:t>
      </w:r>
      <w:r w:rsidR="00C22973" w:rsidRPr="009E0DE1">
        <w:t>5G-</w:t>
      </w:r>
      <w:r w:rsidRPr="009E0DE1">
        <w:t>AN and the SMF</w:t>
      </w:r>
      <w:r w:rsidR="003C010D" w:rsidRPr="009E0DE1">
        <w:t>.</w:t>
      </w:r>
    </w:p>
    <w:p w:rsidR="00867F7B" w:rsidRPr="009E0DE1" w:rsidRDefault="00867F7B" w:rsidP="00867F7B">
      <w:pPr>
        <w:pStyle w:val="B2"/>
        <w:rPr>
          <w:lang w:val="en-GB"/>
        </w:rPr>
      </w:pPr>
      <w:r w:rsidRPr="009E0DE1">
        <w:rPr>
          <w:lang w:val="en-GB"/>
        </w:rPr>
        <w:t>-</w:t>
      </w:r>
      <w:r w:rsidRPr="009E0DE1">
        <w:rPr>
          <w:lang w:val="en-GB"/>
        </w:rPr>
        <w:tab/>
        <w:t xml:space="preserve">Procedures related with resources for </w:t>
      </w:r>
      <w:r w:rsidR="00AB61E3" w:rsidRPr="009E0DE1">
        <w:rPr>
          <w:lang w:val="en-GB"/>
        </w:rPr>
        <w:t>PDU Session</w:t>
      </w:r>
      <w:r w:rsidRPr="009E0DE1">
        <w:rPr>
          <w:lang w:val="en-GB"/>
        </w:rPr>
        <w:t xml:space="preserve">s. These procedures are intended to be applicable to any access. They may correspond to messages that carry information (related e.g. with N3 addressing and with QoS requirements) that is to be transparently forwarded by AMF between the </w:t>
      </w:r>
      <w:r w:rsidR="00C22973" w:rsidRPr="009E0DE1">
        <w:rPr>
          <w:lang w:val="en-GB"/>
        </w:rPr>
        <w:t>5G-</w:t>
      </w:r>
      <w:r w:rsidRPr="009E0DE1">
        <w:rPr>
          <w:lang w:val="en-GB"/>
        </w:rPr>
        <w:t>AN and the SMF.</w:t>
      </w:r>
    </w:p>
    <w:p w:rsidR="00867F7B" w:rsidRPr="009E0DE1" w:rsidRDefault="00867F7B" w:rsidP="00867F7B">
      <w:pPr>
        <w:pStyle w:val="B2"/>
        <w:rPr>
          <w:lang w:val="en-GB"/>
        </w:rPr>
      </w:pPr>
      <w:r w:rsidRPr="009E0DE1">
        <w:rPr>
          <w:lang w:val="en-GB"/>
        </w:rPr>
        <w:t>-</w:t>
      </w:r>
      <w:r w:rsidRPr="009E0DE1">
        <w:rPr>
          <w:lang w:val="en-GB"/>
        </w:rPr>
        <w:tab/>
        <w:t>Procedures related with Hand-Over management. These procedures are intended for 3GPP access only.</w:t>
      </w:r>
    </w:p>
    <w:p w:rsidR="00867F7B" w:rsidRPr="009E0DE1" w:rsidRDefault="00867F7B" w:rsidP="00867F7B">
      <w:r w:rsidRPr="009E0DE1">
        <w:t xml:space="preserve">The </w:t>
      </w:r>
      <w:r w:rsidRPr="009E0DE1">
        <w:rPr>
          <w:lang w:eastAsia="zh-CN"/>
        </w:rPr>
        <w:t xml:space="preserve">Control Plane </w:t>
      </w:r>
      <w:r w:rsidRPr="009E0DE1">
        <w:t xml:space="preserve">interface between the </w:t>
      </w:r>
      <w:r w:rsidR="00C22973" w:rsidRPr="009E0DE1">
        <w:t>5G-</w:t>
      </w:r>
      <w:r w:rsidRPr="009E0DE1">
        <w:t>AN and the 5G Core supports:</w:t>
      </w:r>
    </w:p>
    <w:p w:rsidR="00867F7B" w:rsidRPr="009E0DE1" w:rsidRDefault="00867F7B" w:rsidP="00867F7B">
      <w:pPr>
        <w:pStyle w:val="B1"/>
        <w:rPr>
          <w:lang w:val="en-GB" w:eastAsia="zh-CN"/>
        </w:rPr>
      </w:pPr>
      <w:r w:rsidRPr="009E0DE1">
        <w:rPr>
          <w:lang w:val="en-GB"/>
        </w:rPr>
        <w:t>-</w:t>
      </w:r>
      <w:r w:rsidRPr="009E0DE1">
        <w:rPr>
          <w:lang w:val="en-GB"/>
        </w:rPr>
        <w:tab/>
        <w:t xml:space="preserve">The connection of multiple different kinds of </w:t>
      </w:r>
      <w:r w:rsidR="00C22973" w:rsidRPr="009E0DE1">
        <w:rPr>
          <w:lang w:val="en-GB"/>
        </w:rPr>
        <w:t>5G-</w:t>
      </w:r>
      <w:r w:rsidRPr="009E0DE1">
        <w:rPr>
          <w:lang w:val="en-GB"/>
        </w:rPr>
        <w:t xml:space="preserve">AN (e.g. 3GPP RAN, N3IWF for Un-trusted access to 5GC) to the 5CG via an unique </w:t>
      </w:r>
      <w:r w:rsidRPr="009E0DE1">
        <w:rPr>
          <w:lang w:val="en-GB" w:eastAsia="zh-CN"/>
        </w:rPr>
        <w:t xml:space="preserve">Control Plane </w:t>
      </w:r>
      <w:r w:rsidRPr="009E0DE1">
        <w:rPr>
          <w:lang w:val="en-GB"/>
        </w:rPr>
        <w:t xml:space="preserve">protocol: </w:t>
      </w:r>
      <w:r w:rsidRPr="009E0DE1">
        <w:rPr>
          <w:lang w:val="en-GB" w:eastAsia="zh-CN"/>
        </w:rPr>
        <w:t xml:space="preserve">A single </w:t>
      </w:r>
      <w:r w:rsidR="00040C87" w:rsidRPr="009E0DE1">
        <w:rPr>
          <w:lang w:val="en-GB" w:eastAsia="zh-CN"/>
        </w:rPr>
        <w:t>NG</w:t>
      </w:r>
      <w:r w:rsidRPr="009E0DE1">
        <w:rPr>
          <w:lang w:val="en-GB" w:eastAsia="zh-CN"/>
        </w:rPr>
        <w:t xml:space="preserve">AP protocol is used for both the </w:t>
      </w:r>
      <w:r w:rsidR="003C010D" w:rsidRPr="009E0DE1">
        <w:rPr>
          <w:lang w:val="en-GB" w:eastAsia="zh-CN"/>
        </w:rPr>
        <w:t>3GPP access and non-3GPP access</w:t>
      </w:r>
      <w:r w:rsidR="00896C50" w:rsidRPr="009E0DE1">
        <w:rPr>
          <w:lang w:val="en-GB" w:eastAsia="zh-CN"/>
        </w:rPr>
        <w:t>;</w:t>
      </w:r>
    </w:p>
    <w:p w:rsidR="00F32E08" w:rsidRPr="009E0DE1" w:rsidRDefault="00F32E08" w:rsidP="00867F7B">
      <w:pPr>
        <w:pStyle w:val="B1"/>
        <w:rPr>
          <w:lang w:val="en-GB" w:eastAsia="zh-CN"/>
        </w:rPr>
      </w:pPr>
      <w:r w:rsidRPr="009E0DE1">
        <w:rPr>
          <w:lang w:val="en-GB"/>
        </w:rPr>
        <w:t>-</w:t>
      </w:r>
      <w:r w:rsidRPr="009E0DE1">
        <w:rPr>
          <w:lang w:val="en-GB"/>
        </w:rPr>
        <w:tab/>
        <w:t xml:space="preserve">There is a unique N2 termination point in AMF per access for a given UE regardless of the number (possibly zero) of </w:t>
      </w:r>
      <w:r w:rsidRPr="009E0DE1">
        <w:rPr>
          <w:rFonts w:eastAsia="SimSun"/>
          <w:lang w:val="en-GB" w:eastAsia="zh-CN"/>
        </w:rPr>
        <w:t xml:space="preserve"> </w:t>
      </w:r>
      <w:r w:rsidR="00AB61E3" w:rsidRPr="009E0DE1">
        <w:rPr>
          <w:lang w:val="en-GB"/>
        </w:rPr>
        <w:t>PDU Session</w:t>
      </w:r>
      <w:r w:rsidRPr="009E0DE1">
        <w:rPr>
          <w:rFonts w:eastAsia="SimSun"/>
          <w:lang w:val="en-GB" w:eastAsia="zh-CN"/>
        </w:rPr>
        <w:t>s</w:t>
      </w:r>
      <w:r w:rsidRPr="009E0DE1">
        <w:rPr>
          <w:lang w:val="en-GB"/>
        </w:rPr>
        <w:t xml:space="preserve"> of </w:t>
      </w:r>
      <w:r w:rsidRPr="009E0DE1">
        <w:rPr>
          <w:rFonts w:eastAsia="SimSun"/>
          <w:lang w:val="en-GB" w:eastAsia="zh-CN"/>
        </w:rPr>
        <w:t>the</w:t>
      </w:r>
      <w:r w:rsidRPr="009E0DE1">
        <w:rPr>
          <w:lang w:val="en-GB"/>
        </w:rPr>
        <w:t xml:space="preserve"> UE</w:t>
      </w:r>
      <w:r w:rsidR="00896C50" w:rsidRPr="009E0DE1">
        <w:rPr>
          <w:lang w:val="en-GB"/>
        </w:rPr>
        <w:t>;</w:t>
      </w:r>
    </w:p>
    <w:p w:rsidR="00867F7B" w:rsidRPr="009E0DE1" w:rsidRDefault="00867F7B" w:rsidP="00D67B0D">
      <w:pPr>
        <w:pStyle w:val="B1"/>
        <w:rPr>
          <w:lang w:val="en-GB"/>
        </w:rPr>
      </w:pPr>
      <w:r w:rsidRPr="009E0DE1">
        <w:rPr>
          <w:lang w:val="en-GB"/>
        </w:rPr>
        <w:t>-</w:t>
      </w:r>
      <w:r w:rsidRPr="009E0DE1">
        <w:rPr>
          <w:lang w:val="en-GB"/>
        </w:rPr>
        <w:tab/>
        <w:t xml:space="preserve">The decoupling between AMF and other functions such as SMF that may need to control the services supported by </w:t>
      </w:r>
      <w:r w:rsidR="00C22973" w:rsidRPr="009E0DE1">
        <w:rPr>
          <w:lang w:val="en-GB"/>
        </w:rPr>
        <w:t>5G-</w:t>
      </w:r>
      <w:r w:rsidRPr="009E0DE1">
        <w:rPr>
          <w:lang w:val="en-GB"/>
        </w:rPr>
        <w:t xml:space="preserve">AN(s) (e.g. control of the UP resources in the </w:t>
      </w:r>
      <w:r w:rsidR="00C22973" w:rsidRPr="009E0DE1">
        <w:rPr>
          <w:lang w:val="en-GB"/>
        </w:rPr>
        <w:t>5G-</w:t>
      </w:r>
      <w:r w:rsidRPr="009E0DE1">
        <w:rPr>
          <w:lang w:val="en-GB"/>
        </w:rPr>
        <w:t xml:space="preserve">AN for a </w:t>
      </w:r>
      <w:r w:rsidR="00AB61E3" w:rsidRPr="009E0DE1">
        <w:rPr>
          <w:lang w:val="en-GB"/>
        </w:rPr>
        <w:t>PDU Session</w:t>
      </w:r>
      <w:r w:rsidRPr="009E0DE1">
        <w:rPr>
          <w:lang w:val="en-GB"/>
        </w:rPr>
        <w:t>)</w:t>
      </w:r>
      <w:r w:rsidR="003C010D" w:rsidRPr="009E0DE1">
        <w:rPr>
          <w:lang w:val="en-GB"/>
        </w:rPr>
        <w:t>.</w:t>
      </w:r>
      <w:r w:rsidR="00896C50" w:rsidRPr="009E0DE1">
        <w:rPr>
          <w:lang w:val="en-GB"/>
        </w:rPr>
        <w:t xml:space="preserve"> </w:t>
      </w:r>
      <w:r w:rsidRPr="009E0DE1">
        <w:rPr>
          <w:lang w:val="en-GB"/>
        </w:rPr>
        <w:t>For this purpose, N</w:t>
      </w:r>
      <w:r w:rsidR="00040C87" w:rsidRPr="009E0DE1">
        <w:rPr>
          <w:lang w:val="en-GB"/>
        </w:rPr>
        <w:t>G</w:t>
      </w:r>
      <w:r w:rsidRPr="009E0DE1">
        <w:rPr>
          <w:lang w:val="en-GB"/>
        </w:rPr>
        <w:t xml:space="preserve">AP may support </w:t>
      </w:r>
      <w:r w:rsidR="00040C87" w:rsidRPr="009E0DE1">
        <w:rPr>
          <w:lang w:val="en-GB"/>
        </w:rPr>
        <w:t xml:space="preserve">information </w:t>
      </w:r>
      <w:r w:rsidRPr="009E0DE1">
        <w:rPr>
          <w:lang w:val="en-GB"/>
        </w:rPr>
        <w:t xml:space="preserve">that the AMF is just responsible to relay between </w:t>
      </w:r>
      <w:r w:rsidR="00C22973" w:rsidRPr="009E0DE1">
        <w:rPr>
          <w:lang w:val="en-GB"/>
        </w:rPr>
        <w:t>the 5G-</w:t>
      </w:r>
      <w:r w:rsidR="00040C87" w:rsidRPr="009E0DE1">
        <w:rPr>
          <w:lang w:val="en-GB"/>
        </w:rPr>
        <w:t xml:space="preserve">AN </w:t>
      </w:r>
      <w:r w:rsidRPr="009E0DE1">
        <w:rPr>
          <w:lang w:val="en-GB"/>
        </w:rPr>
        <w:t xml:space="preserve">and the SMF. </w:t>
      </w:r>
      <w:r w:rsidR="00040C87" w:rsidRPr="009E0DE1">
        <w:rPr>
          <w:lang w:val="en-GB"/>
        </w:rPr>
        <w:t xml:space="preserve">The information can be referred as N2 SM information in </w:t>
      </w:r>
      <w:r w:rsidR="002369B3" w:rsidRPr="009E0DE1">
        <w:rPr>
          <w:lang w:val="en-GB"/>
        </w:rPr>
        <w:t>TS</w:t>
      </w:r>
      <w:r w:rsidR="002369B3">
        <w:rPr>
          <w:lang w:val="en-GB"/>
        </w:rPr>
        <w:t> </w:t>
      </w:r>
      <w:r w:rsidR="002369B3" w:rsidRPr="009E0DE1">
        <w:rPr>
          <w:lang w:val="en-GB"/>
        </w:rPr>
        <w:t>23.502</w:t>
      </w:r>
      <w:r w:rsidR="002369B3">
        <w:rPr>
          <w:lang w:val="en-GB"/>
        </w:rPr>
        <w:t> </w:t>
      </w:r>
      <w:r w:rsidR="002369B3" w:rsidRPr="009E0DE1">
        <w:rPr>
          <w:lang w:val="en-GB"/>
        </w:rPr>
        <w:t>[</w:t>
      </w:r>
      <w:r w:rsidR="00C22973" w:rsidRPr="009E0DE1">
        <w:rPr>
          <w:lang w:val="en-GB"/>
        </w:rPr>
        <w:t xml:space="preserve">3] and </w:t>
      </w:r>
      <w:r w:rsidR="00040C87" w:rsidRPr="009E0DE1">
        <w:rPr>
          <w:lang w:val="en-GB"/>
        </w:rPr>
        <w:t>this specification.</w:t>
      </w:r>
    </w:p>
    <w:p w:rsidR="00C22973" w:rsidRPr="009E0DE1" w:rsidRDefault="00C22973" w:rsidP="0009778E">
      <w:pPr>
        <w:pStyle w:val="NO"/>
        <w:rPr>
          <w:lang w:val="en-GB"/>
        </w:rPr>
      </w:pPr>
      <w:r w:rsidRPr="009E0DE1">
        <w:rPr>
          <w:lang w:val="en-GB"/>
        </w:rPr>
        <w:t>NOTE 2:</w:t>
      </w:r>
      <w:r w:rsidRPr="009E0DE1">
        <w:rPr>
          <w:lang w:val="en-GB"/>
        </w:rPr>
        <w:tab/>
        <w:t>The N2 SM information is exchanged between the SMF and the 5G-AN transparently to the AMF.</w:t>
      </w:r>
    </w:p>
    <w:p w:rsidR="00040C87" w:rsidRPr="009E0DE1" w:rsidRDefault="00040C87" w:rsidP="00040C87">
      <w:pPr>
        <w:pStyle w:val="Heading4"/>
        <w:rPr>
          <w:lang w:eastAsia="zh-CN"/>
        </w:rPr>
      </w:pPr>
      <w:bookmarkStart w:id="1430" w:name="_Toc20150278"/>
      <w:bookmarkStart w:id="1431" w:name="_Toc27847086"/>
      <w:r w:rsidRPr="009E0DE1">
        <w:rPr>
          <w:lang w:eastAsia="zh-CN"/>
        </w:rPr>
        <w:t>8</w:t>
      </w:r>
      <w:r w:rsidRPr="009E0DE1">
        <w:t>.</w:t>
      </w:r>
      <w:r w:rsidRPr="009E0DE1">
        <w:rPr>
          <w:lang w:eastAsia="zh-CN"/>
        </w:rPr>
        <w:t>2</w:t>
      </w:r>
      <w:r w:rsidRPr="009E0DE1">
        <w:t>.1</w:t>
      </w:r>
      <w:r w:rsidRPr="009E0DE1">
        <w:rPr>
          <w:lang w:eastAsia="zh-CN"/>
        </w:rPr>
        <w:t>.2</w:t>
      </w:r>
      <w:r w:rsidRPr="009E0DE1">
        <w:tab/>
        <w:t>AN - AMF</w:t>
      </w:r>
      <w:bookmarkEnd w:id="1430"/>
      <w:bookmarkEnd w:id="1431"/>
    </w:p>
    <w:p w:rsidR="00040C87" w:rsidRPr="009E0DE1" w:rsidRDefault="00040C87" w:rsidP="00040C87">
      <w:pPr>
        <w:pStyle w:val="TH"/>
        <w:rPr>
          <w:lang w:val="en-GB" w:eastAsia="zh-CN"/>
        </w:rPr>
      </w:pPr>
      <w:r w:rsidRPr="009E0DE1">
        <w:rPr>
          <w:lang w:val="en-GB"/>
        </w:rPr>
        <w:object w:dxaOrig="3759" w:dyaOrig="2625">
          <v:shape id="_x0000_i1110" type="#_x0000_t75" style="width:187.85pt;height:131.5pt" o:ole="">
            <v:imagedata r:id="rId182" o:title=""/>
          </v:shape>
          <o:OLEObject Type="Embed" ProgID="Visio.Drawing.11" ShapeID="_x0000_i1110" DrawAspect="Content" ObjectID="_1638514879" r:id="rId183"/>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NG Application Protocol (NG-AP):</w:t>
      </w:r>
      <w:r w:rsidRPr="009E0DE1">
        <w:rPr>
          <w:rFonts w:eastAsia="SimSun"/>
          <w:lang w:val="en-GB" w:eastAsia="zh-CN"/>
        </w:rPr>
        <w:t xml:space="preserve"> Application Layer Protocol between the </w:t>
      </w:r>
      <w:r w:rsidR="00C22973" w:rsidRPr="009E0DE1">
        <w:rPr>
          <w:rFonts w:eastAsia="SimSun"/>
          <w:lang w:val="en-GB" w:eastAsia="zh-CN"/>
        </w:rPr>
        <w:t>5G</w:t>
      </w:r>
      <w:r w:rsidRPr="009E0DE1">
        <w:rPr>
          <w:rFonts w:eastAsia="SimSun"/>
          <w:lang w:val="en-GB" w:eastAsia="zh-CN"/>
        </w:rPr>
        <w:t>-AN node and the AMF. NG-AP is defined in TS</w:t>
      </w:r>
      <w:r w:rsidRPr="009E0DE1">
        <w:rPr>
          <w:lang w:val="en-GB"/>
        </w:rPr>
        <w:t> 3</w:t>
      </w:r>
      <w:r w:rsidRPr="009E0DE1">
        <w:rPr>
          <w:rFonts w:eastAsia="SimSun"/>
          <w:lang w:val="en-GB" w:eastAsia="zh-CN"/>
        </w:rPr>
        <w:t>8.413</w:t>
      </w:r>
      <w:r w:rsidRPr="009E0DE1">
        <w:rPr>
          <w:lang w:val="en-GB"/>
        </w:rPr>
        <w:t> </w:t>
      </w:r>
      <w:r w:rsidRPr="009E0DE1">
        <w:rPr>
          <w:rFonts w:eastAsia="SimSun"/>
          <w:lang w:val="en-GB" w:eastAsia="zh-CN"/>
        </w:rPr>
        <w:t>[</w:t>
      </w:r>
      <w:r w:rsidR="006A1F08" w:rsidRPr="009E0DE1">
        <w:rPr>
          <w:rFonts w:eastAsia="SimSun"/>
          <w:lang w:val="en-GB" w:eastAsia="zh-CN"/>
        </w:rPr>
        <w:t>34</w:t>
      </w:r>
      <w:r w:rsidRPr="009E0DE1">
        <w:rPr>
          <w:rFonts w:eastAsia="SimSun"/>
          <w:lang w:val="en-GB" w:eastAsia="zh-CN"/>
        </w:rPr>
        <w:t>].</w:t>
      </w:r>
    </w:p>
    <w:p w:rsidR="00040C87" w:rsidRPr="009E0DE1" w:rsidRDefault="00040C87" w:rsidP="00040C87">
      <w:pPr>
        <w:pStyle w:val="NF"/>
        <w:rPr>
          <w:rFonts w:eastAsia="SimSun"/>
          <w:lang w:val="en-GB" w:eastAsia="zh-CN"/>
        </w:rPr>
      </w:pPr>
      <w:r w:rsidRPr="009E0DE1">
        <w:rPr>
          <w:rFonts w:eastAsia="SimSun"/>
          <w:lang w:val="en-GB" w:eastAsia="zh-CN"/>
        </w:rPr>
        <w:t>-</w:t>
      </w:r>
      <w:r w:rsidRPr="009E0DE1">
        <w:rPr>
          <w:rFonts w:eastAsia="SimSun"/>
          <w:lang w:val="en-GB" w:eastAsia="zh-CN"/>
        </w:rPr>
        <w:tab/>
      </w:r>
      <w:r w:rsidRPr="009E0DE1">
        <w:rPr>
          <w:rFonts w:eastAsia="SimSun"/>
          <w:b/>
          <w:lang w:val="en-GB" w:eastAsia="zh-CN"/>
        </w:rPr>
        <w:t>Stream Control Transmission Protocol (SCTP):</w:t>
      </w:r>
      <w:r w:rsidRPr="009E0DE1">
        <w:rPr>
          <w:rFonts w:eastAsia="SimSun"/>
          <w:lang w:val="en-GB" w:eastAsia="zh-CN"/>
        </w:rPr>
        <w:t xml:space="preserve"> This protocol guarantees delivery of signalling messages between AMF and </w:t>
      </w:r>
      <w:r w:rsidR="00C22973" w:rsidRPr="009E0DE1">
        <w:rPr>
          <w:rFonts w:eastAsia="SimSun"/>
          <w:lang w:val="en-GB" w:eastAsia="zh-CN"/>
        </w:rPr>
        <w:t>5G-</w:t>
      </w:r>
      <w:r w:rsidRPr="009E0DE1">
        <w:rPr>
          <w:rFonts w:eastAsia="SimSun"/>
          <w:lang w:val="en-GB" w:eastAsia="zh-CN"/>
        </w:rPr>
        <w:t xml:space="preserve">AN node (N2). SCTP is defined in </w:t>
      </w:r>
      <w:r w:rsidRPr="009E0DE1">
        <w:rPr>
          <w:lang w:val="en-GB"/>
        </w:rPr>
        <w:t>RFC 4960 </w:t>
      </w:r>
      <w:r w:rsidRPr="009E0DE1">
        <w:rPr>
          <w:rFonts w:eastAsia="SimSun"/>
          <w:lang w:val="en-GB" w:eastAsia="zh-CN"/>
        </w:rPr>
        <w:t>[</w:t>
      </w:r>
      <w:r w:rsidR="00E3477A" w:rsidRPr="009E0DE1">
        <w:rPr>
          <w:rFonts w:eastAsia="SimSun"/>
          <w:lang w:val="en-GB" w:eastAsia="zh-CN"/>
        </w:rPr>
        <w:t>44</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w:t>
      </w:r>
      <w:r w:rsidR="00C22973" w:rsidRPr="009E0DE1">
        <w:rPr>
          <w:noProof/>
          <w:lang w:val="en-GB" w:eastAsia="zh-CN"/>
        </w:rPr>
        <w:t>5G-</w:t>
      </w:r>
      <w:r w:rsidRPr="009E0DE1">
        <w:rPr>
          <w:noProof/>
          <w:lang w:val="en-GB" w:eastAsia="zh-CN"/>
        </w:rPr>
        <w:t>AN and the AMF</w:t>
      </w:r>
    </w:p>
    <w:p w:rsidR="00040C87" w:rsidRPr="009E0DE1" w:rsidRDefault="00040C87" w:rsidP="00040C87">
      <w:pPr>
        <w:pStyle w:val="Heading4"/>
        <w:rPr>
          <w:lang w:eastAsia="zh-CN"/>
        </w:rPr>
      </w:pPr>
      <w:bookmarkStart w:id="1432" w:name="_Toc20150279"/>
      <w:bookmarkStart w:id="1433" w:name="_Toc27847087"/>
      <w:r w:rsidRPr="009E0DE1">
        <w:rPr>
          <w:lang w:eastAsia="zh-CN"/>
        </w:rPr>
        <w:t>8</w:t>
      </w:r>
      <w:r w:rsidRPr="009E0DE1">
        <w:t>.</w:t>
      </w:r>
      <w:r w:rsidRPr="009E0DE1">
        <w:rPr>
          <w:lang w:eastAsia="zh-CN"/>
        </w:rPr>
        <w:t>2</w:t>
      </w:r>
      <w:r w:rsidRPr="009E0DE1">
        <w:t>.1</w:t>
      </w:r>
      <w:r w:rsidRPr="009E0DE1">
        <w:rPr>
          <w:lang w:eastAsia="zh-CN"/>
        </w:rPr>
        <w:t>.3</w:t>
      </w:r>
      <w:r w:rsidRPr="009E0DE1">
        <w:tab/>
        <w:t>AN - SMF</w:t>
      </w:r>
      <w:bookmarkEnd w:id="1432"/>
      <w:bookmarkEnd w:id="1433"/>
    </w:p>
    <w:p w:rsidR="00C22973" w:rsidRPr="009E0DE1" w:rsidRDefault="00C22973" w:rsidP="00040C87">
      <w:pPr>
        <w:pStyle w:val="TH"/>
        <w:rPr>
          <w:lang w:val="en-GB" w:eastAsia="zh-CN"/>
        </w:rPr>
      </w:pPr>
      <w:r w:rsidRPr="009E0DE1">
        <w:rPr>
          <w:b w:val="0"/>
          <w:lang w:val="en-GB"/>
        </w:rPr>
        <w:object w:dxaOrig="6310" w:dyaOrig="3051">
          <v:shape id="_x0000_i1111" type="#_x0000_t75" style="width:315.55pt;height:152.15pt" o:ole="">
            <v:imagedata r:id="rId184" o:title=""/>
          </v:shape>
          <o:OLEObject Type="Embed" ProgID="Visio.Drawing.11" ShapeID="_x0000_i1111" DrawAspect="Content" ObjectID="_1638514880" r:id="rId185"/>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w:t>
      </w:r>
      <w:r w:rsidR="00A31D6D" w:rsidRPr="009E0DE1">
        <w:rPr>
          <w:rFonts w:eastAsia="SimSun"/>
          <w:b/>
          <w:lang w:val="en-GB" w:eastAsia="zh-CN"/>
        </w:rPr>
        <w:t>2 SM information</w:t>
      </w:r>
      <w:r w:rsidRPr="009E0DE1">
        <w:rPr>
          <w:rFonts w:eastAsia="SimSun"/>
          <w:b/>
          <w:lang w:val="en-GB" w:eastAsia="zh-CN"/>
        </w:rPr>
        <w:t>:</w:t>
      </w:r>
      <w:r w:rsidRPr="009E0DE1">
        <w:rPr>
          <w:rFonts w:eastAsia="SimSun"/>
          <w:lang w:val="en-GB" w:eastAsia="zh-CN"/>
        </w:rPr>
        <w:t xml:space="preserve"> This is the subset of NG-AP information that the AMF transparently relays between the AN and the SMF</w:t>
      </w:r>
      <w:r w:rsidR="00A31D6D" w:rsidRPr="009E0DE1">
        <w:rPr>
          <w:rFonts w:eastAsia="SimSun"/>
          <w:lang w:val="en-GB" w:eastAsia="zh-CN"/>
        </w:rPr>
        <w:t>, and is included in the NG-AP messages and the N11 related messages</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AN and the SMF</w:t>
      </w:r>
    </w:p>
    <w:p w:rsidR="00040C87" w:rsidRPr="009E0DE1" w:rsidRDefault="00040C87" w:rsidP="00040C87">
      <w:pPr>
        <w:pStyle w:val="NO"/>
        <w:rPr>
          <w:lang w:val="en-GB"/>
        </w:rPr>
      </w:pPr>
      <w:r w:rsidRPr="009E0DE1">
        <w:rPr>
          <w:lang w:val="en-GB"/>
        </w:rPr>
        <w:t>NOTE</w:t>
      </w:r>
      <w:r w:rsidR="00A31D6D" w:rsidRPr="009E0DE1">
        <w:rPr>
          <w:lang w:val="en-GB"/>
        </w:rPr>
        <w:t> 1</w:t>
      </w:r>
      <w:r w:rsidRPr="009E0DE1">
        <w:rPr>
          <w:lang w:val="en-GB"/>
        </w:rPr>
        <w:t>:</w:t>
      </w:r>
      <w:r w:rsidRPr="009E0DE1">
        <w:rPr>
          <w:lang w:val="en-GB"/>
        </w:rPr>
        <w:tab/>
        <w:t>From the AN perspective, there is a single termination of N2 i.e. the AMF.</w:t>
      </w:r>
    </w:p>
    <w:p w:rsidR="00A31D6D" w:rsidRPr="009E0DE1" w:rsidRDefault="00A31D6D" w:rsidP="00040C87">
      <w:pPr>
        <w:pStyle w:val="NO"/>
        <w:rPr>
          <w:rFonts w:eastAsia="SimSun"/>
          <w:lang w:val="en-GB" w:eastAsia="zh-CN"/>
        </w:rPr>
      </w:pPr>
      <w:r w:rsidRPr="009E0DE1">
        <w:rPr>
          <w:lang w:val="en-GB"/>
        </w:rPr>
        <w:t>NOTE 2:</w:t>
      </w:r>
      <w:r w:rsidRPr="009E0DE1">
        <w:rPr>
          <w:lang w:val="en-GB"/>
        </w:rPr>
        <w:tab/>
        <w:t>For the protocol stack between the AMF and the SMF, see clause 8.2.3.</w:t>
      </w:r>
    </w:p>
    <w:p w:rsidR="00BC108E" w:rsidRPr="009E0DE1" w:rsidRDefault="00BC108E" w:rsidP="00BC108E">
      <w:pPr>
        <w:pStyle w:val="Heading3"/>
        <w:rPr>
          <w:lang w:eastAsia="zh-CN"/>
        </w:rPr>
      </w:pPr>
      <w:bookmarkStart w:id="1434" w:name="_Toc20150280"/>
      <w:bookmarkStart w:id="1435" w:name="_Toc27847088"/>
      <w:r w:rsidRPr="009E0DE1">
        <w:rPr>
          <w:lang w:eastAsia="zh-CN"/>
        </w:rPr>
        <w:t>8</w:t>
      </w:r>
      <w:r w:rsidRPr="009E0DE1">
        <w:t>.</w:t>
      </w:r>
      <w:r w:rsidRPr="009E0DE1">
        <w:rPr>
          <w:lang w:eastAsia="zh-CN"/>
        </w:rPr>
        <w:t>2</w:t>
      </w:r>
      <w:r w:rsidRPr="009E0DE1">
        <w:t>.2</w:t>
      </w:r>
      <w:r w:rsidR="002431F6" w:rsidRPr="009E0DE1">
        <w:tab/>
      </w:r>
      <w:r w:rsidRPr="009E0DE1">
        <w:t xml:space="preserve">Control Plane </w:t>
      </w:r>
      <w:r w:rsidR="00485B08" w:rsidRPr="009E0DE1">
        <w:t xml:space="preserve">Protocol Stacks </w:t>
      </w:r>
      <w:r w:rsidRPr="009E0DE1">
        <w:t>between the UE and the 5GC</w:t>
      </w:r>
      <w:bookmarkEnd w:id="1434"/>
      <w:bookmarkEnd w:id="1435"/>
    </w:p>
    <w:p w:rsidR="00BC108E" w:rsidRPr="009E0DE1" w:rsidRDefault="00BC108E" w:rsidP="00910E68">
      <w:pPr>
        <w:pStyle w:val="Heading4"/>
      </w:pPr>
      <w:bookmarkStart w:id="1436" w:name="_Toc20150281"/>
      <w:bookmarkStart w:id="1437" w:name="_Toc27847089"/>
      <w:r w:rsidRPr="009E0DE1">
        <w:t>8.2.2</w:t>
      </w:r>
      <w:r w:rsidRPr="009E0DE1">
        <w:rPr>
          <w:lang w:eastAsia="zh-CN"/>
        </w:rPr>
        <w:t>.</w:t>
      </w:r>
      <w:r w:rsidRPr="009E0DE1">
        <w:t>1</w:t>
      </w:r>
      <w:r w:rsidRPr="009E0DE1">
        <w:tab/>
        <w:t>General</w:t>
      </w:r>
      <w:bookmarkEnd w:id="1436"/>
      <w:bookmarkEnd w:id="1437"/>
    </w:p>
    <w:p w:rsidR="00F32E08" w:rsidRPr="009E0DE1" w:rsidRDefault="00F32E08" w:rsidP="00F32E08">
      <w:pPr>
        <w:rPr>
          <w:rFonts w:eastAsia="SimSun"/>
          <w:lang w:eastAsia="zh-CN"/>
        </w:rPr>
      </w:pPr>
      <w:r w:rsidRPr="009E0DE1">
        <w:t>A single N1 NAS</w:t>
      </w:r>
      <w:r w:rsidR="00100D3B" w:rsidRPr="009E0DE1">
        <w:t xml:space="preserve"> signalling</w:t>
      </w:r>
      <w:r w:rsidRPr="009E0DE1">
        <w:t xml:space="preserve"> connection is used for each access to which the UE is connected. The single N1 termination point is located in AMF</w:t>
      </w:r>
      <w:r w:rsidRPr="009E0DE1">
        <w:rPr>
          <w:rFonts w:eastAsia="SimSun"/>
          <w:lang w:eastAsia="zh-CN"/>
        </w:rPr>
        <w:t>. The</w:t>
      </w:r>
      <w:r w:rsidRPr="009E0DE1">
        <w:t xml:space="preserve"> single N1 NAS</w:t>
      </w:r>
      <w:r w:rsidR="00100D3B" w:rsidRPr="009E0DE1">
        <w:t xml:space="preserve"> signalling</w:t>
      </w:r>
      <w:r w:rsidRPr="009E0DE1">
        <w:t xml:space="preserve"> connection is used for both Registration Management and Connection Management (RM/CM) and for SM-related messages and procedures for a UE</w:t>
      </w:r>
      <w:r w:rsidRPr="009E0DE1">
        <w:rPr>
          <w:rFonts w:eastAsia="SimSun"/>
          <w:lang w:eastAsia="zh-CN"/>
        </w:rPr>
        <w:t>.</w:t>
      </w:r>
    </w:p>
    <w:p w:rsidR="00BC108E" w:rsidRPr="009E0DE1" w:rsidRDefault="00BC108E" w:rsidP="00BC108E">
      <w:pPr>
        <w:overflowPunct w:val="0"/>
        <w:autoSpaceDE w:val="0"/>
        <w:autoSpaceDN w:val="0"/>
        <w:adjustRightInd w:val="0"/>
        <w:textAlignment w:val="baseline"/>
      </w:pPr>
      <w:r w:rsidRPr="009E0DE1">
        <w:t>The NAS protocol on N1 comprises a NAS-MM and a NAS-SM components.</w:t>
      </w:r>
    </w:p>
    <w:p w:rsidR="00BC108E" w:rsidRPr="009E0DE1" w:rsidRDefault="00BC108E" w:rsidP="00BC108E">
      <w:pPr>
        <w:overflowPunct w:val="0"/>
        <w:autoSpaceDE w:val="0"/>
        <w:autoSpaceDN w:val="0"/>
        <w:adjustRightInd w:val="0"/>
        <w:textAlignment w:val="baseline"/>
      </w:pPr>
      <w:r w:rsidRPr="009E0DE1">
        <w:t>There are multiple cases of protocols between the UE and a core network function (excluding the AMF) that need to be transported over N1</w:t>
      </w:r>
      <w:r w:rsidR="00681ED5" w:rsidRPr="009E0DE1">
        <w:t xml:space="preserve"> via NAS-MM protocol</w:t>
      </w:r>
      <w:r w:rsidRPr="009E0DE1">
        <w:t>. Such cases include:</w:t>
      </w:r>
    </w:p>
    <w:p w:rsidR="002431F6" w:rsidRPr="009E0DE1" w:rsidRDefault="002431F6" w:rsidP="002431F6">
      <w:pPr>
        <w:pStyle w:val="B1"/>
        <w:rPr>
          <w:lang w:val="en-GB" w:eastAsia="zh-CN"/>
        </w:rPr>
      </w:pPr>
      <w:r w:rsidRPr="009E0DE1">
        <w:rPr>
          <w:lang w:val="en-GB" w:eastAsia="zh-CN"/>
        </w:rPr>
        <w:t>-</w:t>
      </w:r>
      <w:r w:rsidRPr="009E0DE1">
        <w:rPr>
          <w:lang w:val="en-GB" w:eastAsia="zh-CN"/>
        </w:rPr>
        <w:tab/>
        <w:t>Session Management Signalling.</w:t>
      </w:r>
    </w:p>
    <w:p w:rsidR="002431F6" w:rsidRPr="009E0DE1" w:rsidRDefault="002431F6" w:rsidP="002431F6">
      <w:pPr>
        <w:pStyle w:val="B1"/>
        <w:rPr>
          <w:lang w:val="en-GB" w:eastAsia="zh-CN"/>
        </w:rPr>
      </w:pPr>
      <w:r w:rsidRPr="009E0DE1">
        <w:rPr>
          <w:lang w:val="en-GB" w:eastAsia="zh-CN"/>
        </w:rPr>
        <w:t>-</w:t>
      </w:r>
      <w:r w:rsidRPr="009E0DE1">
        <w:rPr>
          <w:lang w:val="en-GB" w:eastAsia="zh-CN"/>
        </w:rPr>
        <w:tab/>
        <w:t>SMS.</w:t>
      </w:r>
    </w:p>
    <w:p w:rsidR="00EA470D" w:rsidRPr="009E0DE1" w:rsidRDefault="00EA470D" w:rsidP="004C3BC6">
      <w:pPr>
        <w:pStyle w:val="B1"/>
        <w:rPr>
          <w:lang w:val="en-GB" w:eastAsia="zh-CN"/>
        </w:rPr>
      </w:pPr>
      <w:r w:rsidRPr="009E0DE1">
        <w:rPr>
          <w:lang w:val="en-GB" w:eastAsia="zh-CN"/>
        </w:rPr>
        <w:t>-</w:t>
      </w:r>
      <w:r w:rsidRPr="009E0DE1">
        <w:rPr>
          <w:lang w:val="en-GB" w:eastAsia="zh-CN"/>
        </w:rPr>
        <w:tab/>
        <w:t>UE Policy.</w:t>
      </w:r>
    </w:p>
    <w:p w:rsidR="004C3BC6" w:rsidRPr="009E0DE1" w:rsidRDefault="004C3BC6" w:rsidP="004C3BC6">
      <w:pPr>
        <w:pStyle w:val="B1"/>
        <w:rPr>
          <w:lang w:val="en-GB" w:eastAsia="zh-CN"/>
        </w:rPr>
      </w:pPr>
      <w:r w:rsidRPr="009E0DE1">
        <w:rPr>
          <w:lang w:val="en-GB" w:eastAsia="zh-CN"/>
        </w:rPr>
        <w:t>-</w:t>
      </w:r>
      <w:r w:rsidRPr="009E0DE1">
        <w:rPr>
          <w:lang w:val="en-GB" w:eastAsia="zh-CN"/>
        </w:rPr>
        <w:tab/>
        <w:t>LCS.</w:t>
      </w:r>
    </w:p>
    <w:p w:rsidR="00F32E08" w:rsidRPr="009E0DE1" w:rsidRDefault="00F32E08" w:rsidP="00BC108E">
      <w:pPr>
        <w:overflowPunct w:val="0"/>
        <w:autoSpaceDE w:val="0"/>
        <w:autoSpaceDN w:val="0"/>
        <w:adjustRightInd w:val="0"/>
        <w:textAlignment w:val="baseline"/>
      </w:pPr>
      <w:r w:rsidRPr="009E0DE1">
        <w:t>RM/CM NAS messages in NAS-MM and other types of NAS messages (e.g. SM), as well as the corresponding procedures, are decoupled.</w:t>
      </w:r>
    </w:p>
    <w:p w:rsidR="00BC108E" w:rsidRPr="009E0DE1" w:rsidRDefault="00BC108E" w:rsidP="00BC108E">
      <w:pPr>
        <w:overflowPunct w:val="0"/>
        <w:autoSpaceDE w:val="0"/>
        <w:autoSpaceDN w:val="0"/>
        <w:adjustRightInd w:val="0"/>
        <w:textAlignment w:val="baseline"/>
      </w:pPr>
      <w:r w:rsidRPr="009E0DE1">
        <w:t>The NAS-MM supports generic capabilities:</w:t>
      </w:r>
    </w:p>
    <w:p w:rsidR="00BC108E" w:rsidRPr="009E0DE1" w:rsidRDefault="00BC108E" w:rsidP="00BC108E">
      <w:pPr>
        <w:pStyle w:val="B1"/>
        <w:rPr>
          <w:lang w:val="en-GB"/>
        </w:rPr>
      </w:pPr>
      <w:r w:rsidRPr="009E0DE1">
        <w:rPr>
          <w:lang w:val="en-GB"/>
        </w:rPr>
        <w:t>-</w:t>
      </w:r>
      <w:r w:rsidRPr="009E0DE1">
        <w:rPr>
          <w:lang w:val="en-GB"/>
        </w:rPr>
        <w:tab/>
        <w:t>NAS procedures that terminate at the AMF. This includes:</w:t>
      </w:r>
    </w:p>
    <w:p w:rsidR="00BC108E" w:rsidRPr="009E0DE1" w:rsidRDefault="00BC108E" w:rsidP="00BC108E">
      <w:pPr>
        <w:pStyle w:val="B2"/>
        <w:rPr>
          <w:lang w:val="en-GB"/>
        </w:rPr>
      </w:pPr>
      <w:r w:rsidRPr="009E0DE1">
        <w:rPr>
          <w:lang w:val="en-GB"/>
        </w:rPr>
        <w:t>-</w:t>
      </w:r>
      <w:r w:rsidRPr="009E0DE1">
        <w:rPr>
          <w:lang w:val="en-GB"/>
        </w:rPr>
        <w:tab/>
        <w:t>Handles Registration Management and Connection Management state machines and procedures</w:t>
      </w:r>
      <w:r w:rsidR="00F3320C" w:rsidRPr="009E0DE1">
        <w:rPr>
          <w:lang w:val="en-GB"/>
        </w:rPr>
        <w:t xml:space="preserve"> with the UE</w:t>
      </w:r>
      <w:r w:rsidRPr="009E0DE1">
        <w:rPr>
          <w:lang w:val="en-GB"/>
        </w:rPr>
        <w:t>, including NAS transport;</w:t>
      </w:r>
      <w:r w:rsidR="00F3320C" w:rsidRPr="009E0DE1">
        <w:rPr>
          <w:lang w:val="en-GB"/>
        </w:rPr>
        <w:t xml:space="preserve"> the AMF supports following capabilities:</w:t>
      </w:r>
    </w:p>
    <w:p w:rsidR="00F3320C" w:rsidRPr="009E0DE1" w:rsidRDefault="00F3320C" w:rsidP="0009778E">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rsidR="00F3320C" w:rsidRPr="009E0DE1" w:rsidRDefault="00F3320C" w:rsidP="0009778E">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 xml:space="preserve">Provide a </w:t>
      </w:r>
      <w:r w:rsidRPr="009E0DE1">
        <w:rPr>
          <w:lang w:val="en-GB"/>
        </w:rPr>
        <w:t xml:space="preserve">secure </w:t>
      </w:r>
      <w:r w:rsidRPr="009E0DE1">
        <w:rPr>
          <w:lang w:val="en-GB" w:eastAsia="zh-CN"/>
        </w:rPr>
        <w:t>NAS</w:t>
      </w:r>
      <w:r w:rsidR="00100D3B" w:rsidRPr="009E0DE1">
        <w:rPr>
          <w:lang w:val="en-GB" w:eastAsia="zh-CN"/>
        </w:rPr>
        <w:t xml:space="preserve"> signalling</w:t>
      </w:r>
      <w:r w:rsidRPr="009E0DE1">
        <w:rPr>
          <w:lang w:val="en-GB" w:eastAsia="zh-CN"/>
        </w:rPr>
        <w:t xml:space="preserve"> connection (integrity protection, ciphering) between the UE and the AMF, including for the transport of payload;</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Provide access control if it applies;</w:t>
      </w:r>
    </w:p>
    <w:p w:rsidR="00BC108E" w:rsidRPr="009E0DE1" w:rsidRDefault="00BC108E" w:rsidP="00BC108E">
      <w:pPr>
        <w:pStyle w:val="B1"/>
        <w:rPr>
          <w:lang w:val="en-GB" w:eastAsia="zh-CN"/>
        </w:rPr>
      </w:pPr>
      <w:r w:rsidRPr="009E0DE1">
        <w:rPr>
          <w:lang w:val="en-GB"/>
        </w:rPr>
        <w:t>-</w:t>
      </w:r>
      <w:r w:rsidRPr="009E0DE1">
        <w:rPr>
          <w:lang w:val="en-GB"/>
        </w:rPr>
        <w:tab/>
      </w:r>
      <w:r w:rsidR="00F3320C" w:rsidRPr="009E0DE1">
        <w:rPr>
          <w:lang w:val="en-GB"/>
        </w:rPr>
        <w:t xml:space="preserve">It is possible to transmit the other type of NAS message (e.g., NAS SM) together with an RM/CM NAS message by supporting </w:t>
      </w:r>
      <w:r w:rsidRPr="009E0DE1">
        <w:rPr>
          <w:lang w:val="en-GB"/>
        </w:rPr>
        <w:t xml:space="preserve">NAS transport of different types of payload or messages that do not terminate at the AMF, </w:t>
      </w:r>
      <w:r w:rsidR="00EA470D" w:rsidRPr="009E0DE1">
        <w:rPr>
          <w:lang w:val="en-GB" w:eastAsia="zh-CN"/>
        </w:rPr>
        <w:t xml:space="preserve">i.e. </w:t>
      </w:r>
      <w:r w:rsidRPr="009E0DE1">
        <w:rPr>
          <w:lang w:val="en-GB" w:eastAsia="zh-CN"/>
        </w:rPr>
        <w:t>NAS-</w:t>
      </w:r>
      <w:r w:rsidRPr="009E0DE1">
        <w:rPr>
          <w:lang w:val="en-GB"/>
        </w:rPr>
        <w:t>SM, SMS,</w:t>
      </w:r>
      <w:r w:rsidR="00EA470D" w:rsidRPr="009E0DE1">
        <w:rPr>
          <w:lang w:val="en-GB"/>
        </w:rPr>
        <w:t xml:space="preserve"> UE Policy and LCS</w:t>
      </w:r>
      <w:r w:rsidRPr="009E0DE1">
        <w:rPr>
          <w:lang w:val="en-GB"/>
        </w:rPr>
        <w:t xml:space="preserve"> between the UE and the AMF. This includes</w:t>
      </w:r>
      <w:r w:rsidRPr="009E0DE1">
        <w:rPr>
          <w:lang w:val="en-GB" w:eastAsia="zh-CN"/>
        </w:rPr>
        <w:t>:</w:t>
      </w:r>
    </w:p>
    <w:p w:rsidR="00BC108E" w:rsidRPr="009E0DE1" w:rsidRDefault="00BC108E" w:rsidP="00BC108E">
      <w:pPr>
        <w:pStyle w:val="B2"/>
        <w:rPr>
          <w:lang w:val="en-GB"/>
        </w:rPr>
      </w:pPr>
      <w:r w:rsidRPr="009E0DE1">
        <w:rPr>
          <w:lang w:val="en-GB"/>
        </w:rPr>
        <w:t>-</w:t>
      </w:r>
      <w:r w:rsidRPr="009E0DE1">
        <w:rPr>
          <w:lang w:val="en-GB"/>
        </w:rPr>
        <w:tab/>
        <w:t>Information about the Payload type;</w:t>
      </w:r>
    </w:p>
    <w:p w:rsidR="00BC108E" w:rsidRPr="009E0DE1" w:rsidRDefault="00BC108E" w:rsidP="00BC108E">
      <w:pPr>
        <w:pStyle w:val="B2"/>
        <w:rPr>
          <w:lang w:val="en-GB"/>
        </w:rPr>
      </w:pPr>
      <w:r w:rsidRPr="009E0DE1">
        <w:rPr>
          <w:lang w:val="en-GB"/>
        </w:rPr>
        <w:t>-</w:t>
      </w:r>
      <w:r w:rsidRPr="009E0DE1">
        <w:rPr>
          <w:lang w:val="en-GB"/>
        </w:rPr>
        <w:tab/>
        <w:t>Additional Information for forwarding purposes</w:t>
      </w:r>
    </w:p>
    <w:p w:rsidR="00BC108E" w:rsidRPr="009E0DE1" w:rsidRDefault="00BC108E" w:rsidP="00BC108E">
      <w:pPr>
        <w:pStyle w:val="B2"/>
        <w:rPr>
          <w:lang w:val="en-GB"/>
        </w:rPr>
      </w:pPr>
      <w:r w:rsidRPr="009E0DE1">
        <w:rPr>
          <w:lang w:val="en-GB"/>
        </w:rPr>
        <w:t>-</w:t>
      </w:r>
      <w:r w:rsidRPr="009E0DE1">
        <w:rPr>
          <w:lang w:val="en-GB"/>
        </w:rPr>
        <w:tab/>
        <w:t xml:space="preserve">The Payload (e.g. the SM message in </w:t>
      </w:r>
      <w:r w:rsidR="006659A9" w:rsidRPr="009E0DE1">
        <w:rPr>
          <w:lang w:val="en-GB"/>
        </w:rPr>
        <w:t xml:space="preserve">the </w:t>
      </w:r>
      <w:r w:rsidRPr="009E0DE1">
        <w:rPr>
          <w:lang w:val="en-GB"/>
        </w:rPr>
        <w:t>case of SM signalling);</w:t>
      </w:r>
    </w:p>
    <w:p w:rsidR="00BC108E" w:rsidRPr="009E0DE1" w:rsidRDefault="00BC108E" w:rsidP="00BC108E">
      <w:pPr>
        <w:pStyle w:val="B1"/>
        <w:rPr>
          <w:lang w:val="en-GB" w:eastAsia="zh-CN"/>
        </w:rPr>
      </w:pPr>
      <w:r w:rsidRPr="009E0DE1">
        <w:rPr>
          <w:lang w:val="en-GB"/>
        </w:rPr>
        <w:t>-</w:t>
      </w:r>
      <w:r w:rsidRPr="009E0DE1">
        <w:rPr>
          <w:lang w:val="en-GB"/>
        </w:rPr>
        <w:tab/>
        <w:t>There is a Single NAS protocol that applies on both 3GPP and non-3GPP access</w:t>
      </w:r>
      <w:r w:rsidRPr="009E0DE1">
        <w:rPr>
          <w:lang w:val="en-GB" w:eastAsia="zh-CN"/>
        </w:rPr>
        <w:t>.</w:t>
      </w:r>
      <w:r w:rsidR="00A8680A" w:rsidRPr="009E0DE1">
        <w:rPr>
          <w:lang w:val="en-GB" w:eastAsia="zh-CN"/>
        </w:rPr>
        <w:t xml:space="preserve"> When an UE is served by a single AMF while the UE is connected over multiple (3GPP/Non 3GPP) accesses, there is a N1 NAS</w:t>
      </w:r>
      <w:r w:rsidR="00100D3B" w:rsidRPr="009E0DE1">
        <w:rPr>
          <w:lang w:val="en-GB" w:eastAsia="zh-CN"/>
        </w:rPr>
        <w:t xml:space="preserve"> signalling</w:t>
      </w:r>
      <w:r w:rsidR="00A8680A" w:rsidRPr="009E0DE1">
        <w:rPr>
          <w:lang w:val="en-GB" w:eastAsia="zh-CN"/>
        </w:rPr>
        <w:t xml:space="preserve"> connection per access.</w:t>
      </w:r>
    </w:p>
    <w:p w:rsidR="00BC108E" w:rsidRPr="009E0DE1" w:rsidRDefault="00BC108E" w:rsidP="00BC108E">
      <w:r w:rsidRPr="009E0DE1">
        <w:t>Security of the NAS messages is provided based on the security context established between the UE and the AMF.</w:t>
      </w:r>
    </w:p>
    <w:p w:rsidR="00BC108E" w:rsidRPr="009E0DE1" w:rsidRDefault="00852B7A" w:rsidP="00BC108E">
      <w:pPr>
        <w:rPr>
          <w:lang w:eastAsia="zh-CN"/>
        </w:rPr>
      </w:pPr>
      <w:r w:rsidRPr="009E0DE1">
        <w:t>Figure </w:t>
      </w:r>
      <w:r w:rsidR="00BC108E" w:rsidRPr="009E0DE1">
        <w:t>8.2.2.1-1 depicts NAS transport of SM signalling</w:t>
      </w:r>
      <w:r w:rsidR="00EA470D" w:rsidRPr="009E0DE1">
        <w:t>,</w:t>
      </w:r>
      <w:r w:rsidR="00BC108E" w:rsidRPr="009E0DE1">
        <w:t xml:space="preserve"> SMS</w:t>
      </w:r>
      <w:r w:rsidR="00EA470D" w:rsidRPr="009E0DE1">
        <w:t>, UE Policy and LCS</w:t>
      </w:r>
      <w:r w:rsidR="00BC108E" w:rsidRPr="009E0DE1">
        <w:t>.</w:t>
      </w:r>
    </w:p>
    <w:bookmarkStart w:id="1438" w:name="_MON_1587198493"/>
    <w:bookmarkEnd w:id="1438"/>
    <w:p w:rsidR="009B216F" w:rsidRDefault="009B216F" w:rsidP="003139B5">
      <w:pPr>
        <w:pStyle w:val="TH"/>
      </w:pPr>
      <w:r>
        <w:object w:dxaOrig="9630" w:dyaOrig="5000">
          <v:shape id="_x0000_i1112" type="#_x0000_t75" style="width:480.85pt;height:248.55pt" o:ole="">
            <v:imagedata r:id="rId186" o:title=""/>
          </v:shape>
          <o:OLEObject Type="Embed" ProgID="Word.Picture.8" ShapeID="_x0000_i1112" DrawAspect="Content" ObjectID="_1638514881" r:id="rId187"/>
        </w:object>
      </w:r>
    </w:p>
    <w:p w:rsidR="00BC108E" w:rsidRPr="009E0DE1" w:rsidRDefault="00BC108E" w:rsidP="00BC108E">
      <w:pPr>
        <w:pStyle w:val="TF"/>
        <w:rPr>
          <w:noProof/>
          <w:lang w:val="en-GB" w:eastAsia="zh-CN"/>
        </w:rPr>
      </w:pPr>
      <w:r w:rsidRPr="009E0DE1">
        <w:rPr>
          <w:lang w:val="en-GB"/>
        </w:rPr>
        <w:t>Figure 8.2.2.1-1 NAS transport for SM, SMS</w:t>
      </w:r>
      <w:r w:rsidR="00EA470D" w:rsidRPr="009E0DE1">
        <w:rPr>
          <w:lang w:val="en-GB"/>
        </w:rPr>
        <w:t>, UE Policy and LCS</w:t>
      </w:r>
    </w:p>
    <w:p w:rsidR="00BC108E" w:rsidRPr="009E0DE1" w:rsidRDefault="00BC108E" w:rsidP="00BC108E">
      <w:pPr>
        <w:pStyle w:val="Heading4"/>
        <w:rPr>
          <w:lang w:eastAsia="zh-CN"/>
        </w:rPr>
      </w:pPr>
      <w:bookmarkStart w:id="1439" w:name="_Toc20150282"/>
      <w:bookmarkStart w:id="1440" w:name="_Toc27847090"/>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1439"/>
      <w:bookmarkEnd w:id="1440"/>
    </w:p>
    <w:p w:rsidR="00681ED5" w:rsidRPr="009E0DE1" w:rsidRDefault="00681ED5" w:rsidP="00BC108E">
      <w:pPr>
        <w:pStyle w:val="TH"/>
        <w:rPr>
          <w:lang w:val="en-GB" w:eastAsia="zh-CN"/>
        </w:rPr>
      </w:pPr>
      <w:r w:rsidRPr="009E0DE1">
        <w:rPr>
          <w:b w:val="0"/>
          <w:lang w:val="en-GB"/>
        </w:rPr>
        <w:object w:dxaOrig="7444" w:dyaOrig="3192">
          <v:shape id="_x0000_i1113" type="#_x0000_t75" style="width:371.9pt;height:159.05pt" o:ole="">
            <v:imagedata r:id="rId188" o:title=""/>
          </v:shape>
          <o:OLEObject Type="Embed" ProgID="Visio.Drawing.11" ShapeID="_x0000_i1113" DrawAspect="Content" ObjectID="_1638514882" r:id="rId189"/>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lang w:val="en-GB"/>
        </w:rPr>
      </w:pPr>
      <w:r w:rsidRPr="009E0DE1">
        <w:rPr>
          <w:lang w:val="en-GB"/>
        </w:rPr>
        <w:t>-</w:t>
      </w:r>
      <w:r w:rsidRPr="009E0DE1">
        <w:rPr>
          <w:lang w:val="en-GB"/>
        </w:rPr>
        <w:tab/>
      </w:r>
      <w:r w:rsidRPr="009E0DE1">
        <w:rPr>
          <w:b/>
          <w:lang w:val="en-GB"/>
        </w:rPr>
        <w:t>NAS-MM:</w:t>
      </w:r>
      <w:r w:rsidRPr="009E0DE1">
        <w:rPr>
          <w:lang w:val="en-GB"/>
        </w:rPr>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00681ED5" w:rsidRPr="009E0DE1">
        <w:rPr>
          <w:lang w:val="en-GB"/>
        </w:rPr>
        <w:t>5G-</w:t>
      </w:r>
      <w:r w:rsidRPr="009E0DE1">
        <w:rPr>
          <w:b/>
          <w:lang w:val="en-GB"/>
        </w:rPr>
        <w:t>AN Protocol layer:</w:t>
      </w:r>
      <w:r w:rsidRPr="009E0DE1">
        <w:rPr>
          <w:lang w:val="en-GB"/>
        </w:rPr>
        <w:t xml:space="preserve"> This set of protocols/layers depends on the </w:t>
      </w:r>
      <w:r w:rsidR="00681ED5" w:rsidRPr="009E0DE1">
        <w:rPr>
          <w:lang w:val="en-GB"/>
        </w:rPr>
        <w:t>5G-</w:t>
      </w:r>
      <w:r w:rsidRPr="009E0DE1">
        <w:rPr>
          <w:lang w:val="en-GB"/>
        </w:rPr>
        <w:t xml:space="preserve">AN. In </w:t>
      </w:r>
      <w:r w:rsidR="006659A9" w:rsidRPr="009E0DE1">
        <w:rPr>
          <w:lang w:val="en-GB"/>
        </w:rPr>
        <w:t xml:space="preserve">the </w:t>
      </w:r>
      <w:r w:rsidRPr="009E0DE1">
        <w:rPr>
          <w:lang w:val="en-GB"/>
        </w:rPr>
        <w:t xml:space="preserve">case of </w:t>
      </w:r>
      <w:r w:rsidR="00681ED5" w:rsidRPr="009E0DE1">
        <w:rPr>
          <w:lang w:val="en-GB"/>
        </w:rPr>
        <w:t>NG-</w:t>
      </w:r>
      <w:r w:rsidRPr="009E0DE1">
        <w:rPr>
          <w:lang w:val="en-GB"/>
        </w:rPr>
        <w:t>RAN</w:t>
      </w:r>
      <w:r w:rsidRPr="009E0DE1">
        <w:rPr>
          <w:lang w:val="en-GB" w:eastAsia="zh-CN"/>
        </w:rPr>
        <w:t>, t</w:t>
      </w:r>
      <w:r w:rsidRPr="009E0DE1">
        <w:rPr>
          <w:lang w:val="en-GB"/>
        </w:rPr>
        <w:t xml:space="preserve">he radio protocol between the UE and the </w:t>
      </w:r>
      <w:r w:rsidR="00681ED5" w:rsidRPr="009E0DE1">
        <w:rPr>
          <w:lang w:val="en-GB"/>
        </w:rPr>
        <w:t>NG-R</w:t>
      </w:r>
      <w:r w:rsidRPr="009E0DE1">
        <w:rPr>
          <w:lang w:val="en-GB"/>
        </w:rPr>
        <w:t>AN node (eNodeB or gNodeB) is specified in TS 36.300 [</w:t>
      </w:r>
      <w:r w:rsidR="002D219E" w:rsidRPr="009E0DE1">
        <w:rPr>
          <w:lang w:val="en-GB"/>
        </w:rPr>
        <w:t>30</w:t>
      </w:r>
      <w:r w:rsidRPr="009E0DE1">
        <w:rPr>
          <w:lang w:val="en-GB"/>
        </w:rPr>
        <w:t>] and TS 38.300 [</w:t>
      </w:r>
      <w:r w:rsidR="00FC7891" w:rsidRPr="009E0DE1">
        <w:rPr>
          <w:lang w:val="en-GB"/>
        </w:rPr>
        <w:t>27</w:t>
      </w:r>
      <w:r w:rsidRPr="009E0DE1">
        <w:rPr>
          <w:lang w:val="en-GB"/>
        </w:rPr>
        <w:t xml:space="preserve">]. In </w:t>
      </w:r>
      <w:r w:rsidR="006659A9" w:rsidRPr="009E0DE1">
        <w:rPr>
          <w:lang w:val="en-GB"/>
        </w:rPr>
        <w:t xml:space="preserve">the </w:t>
      </w:r>
      <w:r w:rsidRPr="009E0DE1">
        <w:rPr>
          <w:lang w:val="en-GB"/>
        </w:rPr>
        <w:t>case of non-3GPP access, see clause 8.2.4.</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UE and the AMF</w:t>
      </w:r>
    </w:p>
    <w:p w:rsidR="00BC108E" w:rsidRPr="009E0DE1" w:rsidRDefault="00BC108E" w:rsidP="00BC108E">
      <w:pPr>
        <w:pStyle w:val="Heading4"/>
      </w:pPr>
      <w:bookmarkStart w:id="1441" w:name="_Toc20150283"/>
      <w:bookmarkStart w:id="1442" w:name="_Toc27847091"/>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1441"/>
      <w:bookmarkEnd w:id="1442"/>
    </w:p>
    <w:p w:rsidR="00BC108E" w:rsidRPr="009E0DE1" w:rsidRDefault="00BC108E" w:rsidP="002431F6">
      <w:r w:rsidRPr="009E0DE1">
        <w:t>The NAS-SM supports the handling of Session Management between the UE and the SMF.</w:t>
      </w:r>
    </w:p>
    <w:p w:rsidR="00BC108E" w:rsidRPr="009E0DE1" w:rsidRDefault="00BC108E" w:rsidP="002431F6">
      <w:r w:rsidRPr="009E0DE1">
        <w:t xml:space="preserve">The SM signalling message is handled, i.e. created and processed, in the </w:t>
      </w:r>
      <w:r w:rsidR="00681ED5" w:rsidRPr="009E0DE1">
        <w:t>NAS-</w:t>
      </w:r>
      <w:r w:rsidRPr="009E0DE1">
        <w:t>SM layer of UE and the SMF. The content of the SM signalling message is not interpreted by the AMF.</w:t>
      </w:r>
    </w:p>
    <w:p w:rsidR="00BC108E" w:rsidRPr="009E0DE1" w:rsidRDefault="00BC108E" w:rsidP="002431F6">
      <w:r w:rsidRPr="009E0DE1">
        <w:t>The NAS-MM layer handles the SM signalling is as follows:</w:t>
      </w:r>
    </w:p>
    <w:p w:rsidR="002431F6" w:rsidRPr="009E0DE1" w:rsidRDefault="002431F6" w:rsidP="002431F6">
      <w:pPr>
        <w:pStyle w:val="B1"/>
        <w:rPr>
          <w:lang w:val="en-GB"/>
        </w:rPr>
      </w:pPr>
      <w:r w:rsidRPr="009E0DE1">
        <w:rPr>
          <w:lang w:val="en-GB"/>
        </w:rPr>
        <w:t>-</w:t>
      </w:r>
      <w:r w:rsidRPr="009E0DE1">
        <w:rPr>
          <w:lang w:val="en-GB"/>
        </w:rPr>
        <w:tab/>
        <w:t>For transmission of SM signalling:</w:t>
      </w:r>
    </w:p>
    <w:p w:rsidR="002431F6" w:rsidRPr="009E0DE1" w:rsidRDefault="002431F6" w:rsidP="002431F6">
      <w:pPr>
        <w:pStyle w:val="B2"/>
        <w:rPr>
          <w:lang w:val="en-GB"/>
        </w:rPr>
      </w:pPr>
      <w:r w:rsidRPr="009E0DE1">
        <w:rPr>
          <w:lang w:val="en-GB"/>
        </w:rPr>
        <w:t>-</w:t>
      </w:r>
      <w:r w:rsidRPr="009E0DE1">
        <w:rPr>
          <w:lang w:val="en-GB"/>
        </w:rPr>
        <w:tab/>
        <w:t>The NAS-MM layer creates a NAS-MM message, including security header, indicating NAS transport of SM signalling, additional information for the receiving NAS-MM to derive how and where to forward the SM signalling message.</w:t>
      </w:r>
    </w:p>
    <w:p w:rsidR="002431F6" w:rsidRPr="009E0DE1" w:rsidRDefault="002431F6" w:rsidP="002431F6">
      <w:pPr>
        <w:pStyle w:val="B1"/>
        <w:rPr>
          <w:lang w:val="en-GB"/>
        </w:rPr>
      </w:pPr>
      <w:r w:rsidRPr="009E0DE1">
        <w:rPr>
          <w:lang w:val="en-GB"/>
        </w:rPr>
        <w:t>-</w:t>
      </w:r>
      <w:r w:rsidRPr="009E0DE1">
        <w:rPr>
          <w:lang w:val="en-GB"/>
        </w:rPr>
        <w:tab/>
        <w:t>For reception of SM signalling:</w:t>
      </w:r>
    </w:p>
    <w:p w:rsidR="002431F6" w:rsidRPr="009E0DE1" w:rsidRDefault="002431F6" w:rsidP="002431F6">
      <w:pPr>
        <w:pStyle w:val="B2"/>
        <w:rPr>
          <w:lang w:val="en-GB"/>
        </w:rPr>
      </w:pPr>
      <w:r w:rsidRPr="009E0DE1">
        <w:rPr>
          <w:lang w:val="en-GB"/>
        </w:rPr>
        <w:t>-</w:t>
      </w:r>
      <w:r w:rsidRPr="009E0DE1">
        <w:rPr>
          <w:lang w:val="en-GB"/>
        </w:rPr>
        <w:tab/>
        <w:t xml:space="preserve">The receiving NAS-MM processes the NAS-MM part of the message, i.e. performs integrity check, </w:t>
      </w:r>
      <w:r w:rsidR="00681ED5" w:rsidRPr="009E0DE1">
        <w:rPr>
          <w:lang w:val="en-GB"/>
        </w:rPr>
        <w:t xml:space="preserve">and </w:t>
      </w:r>
      <w:r w:rsidRPr="009E0DE1">
        <w:rPr>
          <w:lang w:val="en-GB"/>
        </w:rPr>
        <w:t>interprets the additional information to derive how and where to derive the SM signalling message.</w:t>
      </w:r>
    </w:p>
    <w:p w:rsidR="00BC108E" w:rsidRPr="009E0DE1" w:rsidRDefault="00BC108E" w:rsidP="002431F6">
      <w:r w:rsidRPr="009E0DE1">
        <w:t xml:space="preserve">The SM message part shall include the </w:t>
      </w:r>
      <w:r w:rsidR="00AB61E3" w:rsidRPr="009E0DE1">
        <w:t>PDU Session</w:t>
      </w:r>
      <w:r w:rsidRPr="009E0DE1">
        <w:t xml:space="preserve"> ID.</w:t>
      </w:r>
    </w:p>
    <w:p w:rsidR="00681ED5" w:rsidRPr="009E0DE1" w:rsidRDefault="00681ED5" w:rsidP="00BC108E">
      <w:pPr>
        <w:pStyle w:val="TH"/>
        <w:rPr>
          <w:lang w:val="en-GB" w:eastAsia="zh-CN"/>
        </w:rPr>
      </w:pPr>
      <w:r w:rsidRPr="009E0DE1">
        <w:rPr>
          <w:b w:val="0"/>
          <w:lang w:val="en-GB"/>
        </w:rPr>
        <w:object w:dxaOrig="9287" w:dyaOrig="3759">
          <v:shape id="_x0000_i1114" type="#_x0000_t75" style="width:463.95pt;height:188.45pt" o:ole="">
            <v:imagedata r:id="rId190" o:title=""/>
          </v:shape>
          <o:OLEObject Type="Embed" ProgID="Visio.Drawing.11" ShapeID="_x0000_i1114" DrawAspect="Content" ObjectID="_1638514883" r:id="rId191"/>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Pr="009E0DE1">
        <w:rPr>
          <w:b/>
          <w:lang w:val="en-GB"/>
        </w:rPr>
        <w:t>NAS-SM:</w:t>
      </w:r>
      <w:r w:rsidRPr="009E0DE1">
        <w:rPr>
          <w:lang w:val="en-GB"/>
        </w:rPr>
        <w:t xml:space="preserve"> The NAS protocol for SM functionality supports user plane </w:t>
      </w:r>
      <w:r w:rsidR="00AB61E3" w:rsidRPr="009E0DE1">
        <w:rPr>
          <w:lang w:val="en-GB"/>
        </w:rPr>
        <w:t>PDU Session</w:t>
      </w:r>
      <w:r w:rsidRPr="009E0DE1">
        <w:rPr>
          <w:lang w:val="en-GB"/>
        </w:rPr>
        <w:t xml:space="preserve"> </w:t>
      </w:r>
      <w:r w:rsidR="00100D3B" w:rsidRPr="009E0DE1">
        <w:rPr>
          <w:lang w:val="en-GB"/>
        </w:rPr>
        <w:t>E</w:t>
      </w:r>
      <w:r w:rsidRPr="009E0DE1">
        <w:rPr>
          <w:lang w:val="en-GB"/>
        </w:rPr>
        <w:t>stablishment, modification and release. It is transferred via the AMF, and transparent to the AMF.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protocol stack between the UE and the SMF</w:t>
      </w:r>
    </w:p>
    <w:p w:rsidR="00BC108E" w:rsidRPr="009E0DE1" w:rsidRDefault="00BC108E" w:rsidP="00BC108E">
      <w:pPr>
        <w:pStyle w:val="Heading3"/>
        <w:rPr>
          <w:lang w:eastAsia="zh-CN"/>
        </w:rPr>
      </w:pPr>
      <w:bookmarkStart w:id="1443" w:name="_Toc20150284"/>
      <w:bookmarkStart w:id="1444" w:name="_Toc27847092"/>
      <w:r w:rsidRPr="009E0DE1">
        <w:rPr>
          <w:lang w:eastAsia="zh-CN"/>
        </w:rPr>
        <w:t>8</w:t>
      </w:r>
      <w:r w:rsidRPr="009E0DE1">
        <w:t>.</w:t>
      </w:r>
      <w:r w:rsidRPr="009E0DE1">
        <w:rPr>
          <w:lang w:eastAsia="zh-CN"/>
        </w:rPr>
        <w:t>2</w:t>
      </w:r>
      <w:r w:rsidRPr="009E0DE1">
        <w:t>.3</w:t>
      </w:r>
      <w:r w:rsidR="002431F6" w:rsidRPr="009E0DE1">
        <w:tab/>
      </w:r>
      <w:r w:rsidRPr="009E0DE1">
        <w:t xml:space="preserve">Control Plane </w:t>
      </w:r>
      <w:r w:rsidR="00485B08" w:rsidRPr="009E0DE1">
        <w:t xml:space="preserve">Protocol Stacks </w:t>
      </w:r>
      <w:r w:rsidRPr="009E0DE1">
        <w:t xml:space="preserve">between the </w:t>
      </w:r>
      <w:r w:rsidR="00CE7494" w:rsidRPr="009E0DE1">
        <w:t xml:space="preserve">network </w:t>
      </w:r>
      <w:r w:rsidRPr="009E0DE1">
        <w:t>functions in 5GC</w:t>
      </w:r>
      <w:bookmarkEnd w:id="1443"/>
      <w:bookmarkEnd w:id="1444"/>
    </w:p>
    <w:p w:rsidR="00CE7494" w:rsidRPr="009E0DE1" w:rsidRDefault="00CE7494" w:rsidP="0009778E">
      <w:pPr>
        <w:pStyle w:val="Heading4"/>
      </w:pPr>
      <w:bookmarkStart w:id="1445" w:name="_Toc20150285"/>
      <w:bookmarkStart w:id="1446" w:name="_Toc27847093"/>
      <w:r w:rsidRPr="009E0DE1">
        <w:rPr>
          <w:lang w:eastAsia="zh-CN"/>
        </w:rPr>
        <w:t>8</w:t>
      </w:r>
      <w:r w:rsidRPr="009E0DE1">
        <w:t>.</w:t>
      </w:r>
      <w:r w:rsidRPr="009E0DE1">
        <w:rPr>
          <w:lang w:eastAsia="zh-CN"/>
        </w:rPr>
        <w:t>2</w:t>
      </w:r>
      <w:r w:rsidRPr="009E0DE1">
        <w:t>.</w:t>
      </w:r>
      <w:r w:rsidRPr="009E0DE1">
        <w:rPr>
          <w:lang w:eastAsia="zh-CN"/>
        </w:rPr>
        <w:t>3.1</w:t>
      </w:r>
      <w:r w:rsidRPr="009E0DE1">
        <w:tab/>
        <w:t xml:space="preserve">The </w:t>
      </w:r>
      <w:r w:rsidR="00485B08" w:rsidRPr="009E0DE1">
        <w:t xml:space="preserve">Control Plane Protocol Stack </w:t>
      </w:r>
      <w:r w:rsidRPr="009E0DE1">
        <w:t>for the service based interface</w:t>
      </w:r>
      <w:bookmarkEnd w:id="1445"/>
      <w:bookmarkEnd w:id="1446"/>
    </w:p>
    <w:p w:rsidR="00CE7494" w:rsidRPr="009E0DE1" w:rsidRDefault="00CE7494" w:rsidP="00CE7494">
      <w:pPr>
        <w:rPr>
          <w:rFonts w:eastAsia="Malgun Gothic"/>
          <w:lang w:eastAsia="ko-KR"/>
        </w:rPr>
      </w:pPr>
      <w:r w:rsidRPr="009E0DE1">
        <w:rPr>
          <w:rFonts w:eastAsia="Malgun Gothic"/>
          <w:lang w:eastAsia="ko-KR"/>
        </w:rPr>
        <w:t xml:space="preserve">The control plane protocol(s) for the service-based interfaces listed in </w:t>
      </w:r>
      <w:r w:rsidR="00852B7A" w:rsidRPr="009E0DE1">
        <w:rPr>
          <w:rFonts w:eastAsia="Malgun Gothic"/>
          <w:lang w:eastAsia="ko-KR"/>
        </w:rPr>
        <w:t>clause </w:t>
      </w:r>
      <w:r w:rsidRPr="009E0DE1">
        <w:rPr>
          <w:rFonts w:eastAsia="Malgun Gothic"/>
          <w:lang w:eastAsia="ko-KR"/>
        </w:rPr>
        <w:t xml:space="preserve">4.2.6 is defined in the </w:t>
      </w:r>
      <w:r w:rsidR="002369B3" w:rsidRPr="009E0DE1">
        <w:rPr>
          <w:rFonts w:eastAsia="Malgun Gothic"/>
          <w:lang w:eastAsia="ko-KR"/>
        </w:rPr>
        <w:t>TS</w:t>
      </w:r>
      <w:r w:rsidR="002369B3">
        <w:rPr>
          <w:rFonts w:eastAsia="Malgun Gothic"/>
          <w:lang w:eastAsia="ko-KR"/>
        </w:rPr>
        <w:t> </w:t>
      </w:r>
      <w:r w:rsidR="002369B3" w:rsidRPr="009E0DE1">
        <w:rPr>
          <w:rFonts w:eastAsia="Malgun Gothic"/>
          <w:lang w:eastAsia="ko-KR"/>
        </w:rPr>
        <w:t>29.500</w:t>
      </w:r>
      <w:r w:rsidR="002369B3">
        <w:rPr>
          <w:rFonts w:eastAsia="Malgun Gothic"/>
          <w:lang w:eastAsia="ko-KR"/>
        </w:rPr>
        <w:t> </w:t>
      </w:r>
      <w:r w:rsidR="002369B3" w:rsidRPr="009E0DE1">
        <w:rPr>
          <w:rFonts w:eastAsia="Malgun Gothic"/>
          <w:lang w:eastAsia="ko-KR"/>
        </w:rPr>
        <w:t>[</w:t>
      </w:r>
      <w:r w:rsidR="003C3A79" w:rsidRPr="009E0DE1">
        <w:rPr>
          <w:rFonts w:eastAsia="Malgun Gothic"/>
          <w:lang w:eastAsia="ko-KR"/>
        </w:rPr>
        <w:t>49</w:t>
      </w:r>
      <w:r w:rsidRPr="009E0DE1">
        <w:rPr>
          <w:rFonts w:eastAsia="Malgun Gothic"/>
          <w:lang w:eastAsia="ko-KR"/>
        </w:rPr>
        <w:t>]</w:t>
      </w:r>
    </w:p>
    <w:p w:rsidR="00CE7494" w:rsidRPr="009E0DE1" w:rsidRDefault="00CE7494" w:rsidP="00CE7494">
      <w:pPr>
        <w:pStyle w:val="Heading4"/>
      </w:pPr>
      <w:bookmarkStart w:id="1447" w:name="_Toc20150286"/>
      <w:bookmarkStart w:id="1448" w:name="_Toc27847094"/>
      <w:r w:rsidRPr="009E0DE1">
        <w:rPr>
          <w:lang w:eastAsia="zh-CN"/>
        </w:rPr>
        <w:t>8</w:t>
      </w:r>
      <w:r w:rsidRPr="009E0DE1">
        <w:t>.</w:t>
      </w:r>
      <w:r w:rsidRPr="009E0DE1">
        <w:rPr>
          <w:lang w:eastAsia="zh-CN"/>
        </w:rPr>
        <w:t>2</w:t>
      </w:r>
      <w:r w:rsidRPr="009E0DE1">
        <w:t>.</w:t>
      </w:r>
      <w:r w:rsidRPr="009E0DE1">
        <w:rPr>
          <w:lang w:eastAsia="zh-CN"/>
        </w:rPr>
        <w:t>3.2</w:t>
      </w:r>
      <w:r w:rsidRPr="009E0DE1">
        <w:tab/>
        <w:t xml:space="preserve">The </w:t>
      </w:r>
      <w:r w:rsidR="00485B08" w:rsidRPr="009E0DE1">
        <w:t xml:space="preserve">Control Plane </w:t>
      </w:r>
      <w:r w:rsidRPr="009E0DE1">
        <w:t>protocol stack for the N4 interface between SMF and UPF</w:t>
      </w:r>
      <w:bookmarkEnd w:id="1447"/>
      <w:bookmarkEnd w:id="1448"/>
    </w:p>
    <w:p w:rsidR="00CE7494" w:rsidRPr="009E0DE1" w:rsidRDefault="00CE7494" w:rsidP="00CE7494">
      <w:pPr>
        <w:rPr>
          <w:rFonts w:eastAsia="Malgun Gothic"/>
          <w:lang w:eastAsia="ko-KR"/>
        </w:rPr>
      </w:pPr>
      <w:r w:rsidRPr="009E0DE1">
        <w:rPr>
          <w:rFonts w:eastAsia="Malgun Gothic"/>
          <w:lang w:eastAsia="ko-KR"/>
        </w:rPr>
        <w:t>The control plane protocol for SMF-UPF (i.e. N4 reference point) is defined in</w:t>
      </w:r>
      <w:r w:rsidR="00167A07">
        <w:rPr>
          <w:rFonts w:eastAsia="Malgun Gothic"/>
          <w:lang w:eastAsia="ko-KR"/>
        </w:rPr>
        <w:t xml:space="preserve"> </w:t>
      </w:r>
      <w:r w:rsidR="002369B3">
        <w:rPr>
          <w:rFonts w:eastAsia="Malgun Gothic"/>
          <w:lang w:eastAsia="ko-KR"/>
        </w:rPr>
        <w:t>TS 29.244 [</w:t>
      </w:r>
      <w:r w:rsidR="00167A07">
        <w:rPr>
          <w:rFonts w:eastAsia="Malgun Gothic"/>
          <w:lang w:eastAsia="ko-KR"/>
        </w:rPr>
        <w:t>65]</w:t>
      </w:r>
      <w:r w:rsidRPr="009E0DE1">
        <w:rPr>
          <w:rFonts w:eastAsia="Malgun Gothic"/>
          <w:lang w:eastAsia="ko-KR"/>
        </w:rPr>
        <w:t>.</w:t>
      </w:r>
    </w:p>
    <w:p w:rsidR="00867F7B" w:rsidRPr="009E0DE1" w:rsidRDefault="00867F7B" w:rsidP="00867F7B">
      <w:pPr>
        <w:pStyle w:val="Heading3"/>
        <w:rPr>
          <w:lang w:eastAsia="zh-CN"/>
        </w:rPr>
      </w:pPr>
      <w:bookmarkStart w:id="1449" w:name="_Toc20150287"/>
      <w:bookmarkStart w:id="1450" w:name="_Toc27847095"/>
      <w:r w:rsidRPr="009E0DE1">
        <w:rPr>
          <w:lang w:eastAsia="zh-CN"/>
        </w:rPr>
        <w:t>8</w:t>
      </w:r>
      <w:r w:rsidRPr="009E0DE1">
        <w:t>.</w:t>
      </w:r>
      <w:r w:rsidRPr="009E0DE1">
        <w:rPr>
          <w:lang w:eastAsia="zh-CN"/>
        </w:rPr>
        <w:t>2</w:t>
      </w:r>
      <w:r w:rsidRPr="009E0DE1">
        <w:t>.</w:t>
      </w:r>
      <w:r w:rsidR="00BC108E" w:rsidRPr="009E0DE1">
        <w:t>4</w:t>
      </w:r>
      <w:r w:rsidRPr="009E0DE1">
        <w:tab/>
        <w:t>Control Plane</w:t>
      </w:r>
      <w:r w:rsidRPr="009E0DE1">
        <w:rPr>
          <w:lang w:eastAsia="zh-CN"/>
        </w:rPr>
        <w:t xml:space="preserve"> for untrusted non 3GPP Access</w:t>
      </w:r>
      <w:bookmarkEnd w:id="1449"/>
      <w:bookmarkEnd w:id="1450"/>
    </w:p>
    <w:p w:rsidR="00E14B10" w:rsidRPr="009E0DE1" w:rsidRDefault="00E14B10" w:rsidP="00677019">
      <w:pPr>
        <w:pStyle w:val="TH"/>
        <w:rPr>
          <w:lang w:val="en-GB"/>
        </w:rPr>
      </w:pPr>
      <w:r w:rsidRPr="009E0DE1">
        <w:rPr>
          <w:lang w:val="en-GB"/>
        </w:rPr>
        <w:object w:dxaOrig="7809" w:dyaOrig="2762">
          <v:shape id="_x0000_i1115" type="#_x0000_t75" style="width:358.1pt;height:126.45pt" o:ole="">
            <v:imagedata r:id="rId192" o:title=""/>
          </v:shape>
          <o:OLEObject Type="Embed" ProgID="Visio.Drawing.11" ShapeID="_x0000_i1115" DrawAspect="Content" ObjectID="_1638514884" r:id="rId193"/>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before the signalling IPsec SA is established between UE and N3IWF</w:t>
      </w:r>
    </w:p>
    <w:p w:rsidR="00314B03" w:rsidRDefault="00314B03" w:rsidP="00DB50B4">
      <w:pPr>
        <w:pStyle w:val="TH"/>
      </w:pPr>
      <w:r>
        <w:object w:dxaOrig="7909" w:dyaOrig="2777">
          <v:shape id="_x0000_i1116" type="#_x0000_t75" style="width:395.7pt;height:139pt" o:ole="">
            <v:imagedata r:id="rId194" o:title=""/>
          </v:shape>
          <o:OLEObject Type="Embed" ProgID="Visio.Drawing.11" ShapeID="_x0000_i1116" DrawAspect="Content" ObjectID="_1638514885" r:id="rId195"/>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2</w:t>
      </w:r>
      <w:r w:rsidRPr="009E0DE1">
        <w:rPr>
          <w:lang w:val="en-GB"/>
        </w:rPr>
        <w:t>:</w:t>
      </w:r>
      <w:r w:rsidRPr="009E0DE1">
        <w:rPr>
          <w:noProof/>
          <w:lang w:val="en-GB" w:eastAsia="zh-CN"/>
        </w:rPr>
        <w:t xml:space="preserve"> Control Plane after the signalling IPsec SA is established between UE and N3IWF</w:t>
      </w:r>
    </w:p>
    <w:p w:rsidR="00D96099" w:rsidRPr="009E0DE1" w:rsidRDefault="00D96099" w:rsidP="00D96099">
      <w:r w:rsidRPr="009E0DE1">
        <w:t xml:space="preserve">Large NAS messages </w:t>
      </w:r>
      <w:r w:rsidR="001B3E98">
        <w:t xml:space="preserve">may be </w:t>
      </w:r>
      <w:r w:rsidRPr="009E0DE1">
        <w:t>fragmented by the "inner IP" layer</w:t>
      </w:r>
      <w:r w:rsidR="001B3E98">
        <w:t xml:space="preserve"> or by TCP</w:t>
      </w:r>
      <w:r w:rsidRPr="009E0DE1">
        <w:t>.</w:t>
      </w:r>
    </w:p>
    <w:p w:rsidR="00E14B10" w:rsidRPr="009E0DE1" w:rsidRDefault="00E14B10" w:rsidP="009A5963">
      <w:pPr>
        <w:pStyle w:val="TH"/>
        <w:rPr>
          <w:lang w:val="en-GB"/>
        </w:rPr>
      </w:pPr>
      <w:r w:rsidRPr="009E0DE1">
        <w:rPr>
          <w:lang w:val="en-GB"/>
        </w:rPr>
        <w:object w:dxaOrig="7909" w:dyaOrig="1865">
          <v:shape id="_x0000_i1117" type="#_x0000_t75" style="width:380.05pt;height:89.55pt" o:ole="">
            <v:imagedata r:id="rId196" o:title=""/>
          </v:shape>
          <o:OLEObject Type="Embed" ProgID="Visio.Drawing.11" ShapeID="_x0000_i1117" DrawAspect="Content" ObjectID="_1638514886" r:id="rId197"/>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3</w:t>
      </w:r>
      <w:r w:rsidRPr="009E0DE1">
        <w:rPr>
          <w:lang w:val="en-GB"/>
        </w:rPr>
        <w:t>:</w:t>
      </w:r>
      <w:r w:rsidRPr="009E0DE1">
        <w:rPr>
          <w:noProof/>
          <w:lang w:val="en-GB" w:eastAsia="zh-CN"/>
        </w:rPr>
        <w:t xml:space="preserve"> Control Plane for establishment of user-plane via N3IWF</w:t>
      </w:r>
    </w:p>
    <w:p w:rsidR="00E14B10" w:rsidRPr="009E0DE1" w:rsidRDefault="00E14B10" w:rsidP="00B613BF">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rsidR="00E14B10" w:rsidRPr="009E0DE1" w:rsidRDefault="00E14B10" w:rsidP="00E14B10">
      <w:pPr>
        <w:rPr>
          <w:lang w:eastAsia="zh-CN"/>
        </w:rPr>
      </w:pPr>
      <w:r w:rsidRPr="009E0DE1">
        <w:rPr>
          <w:lang w:eastAsia="zh-CN"/>
        </w:rPr>
        <w:t xml:space="preserve">The "signalling IPsec SA" is defined in </w:t>
      </w:r>
      <w:r w:rsidR="002369B3" w:rsidRPr="009E0DE1">
        <w:rPr>
          <w:lang w:eastAsia="zh-CN"/>
        </w:rPr>
        <w:t>TS</w:t>
      </w:r>
      <w:r w:rsidR="002369B3">
        <w:rPr>
          <w:lang w:eastAsia="zh-CN"/>
        </w:rPr>
        <w:t> </w:t>
      </w:r>
      <w:r w:rsidR="002369B3" w:rsidRPr="009E0DE1">
        <w:rPr>
          <w:lang w:eastAsia="zh-CN"/>
        </w:rPr>
        <w:t>23.502</w:t>
      </w:r>
      <w:r w:rsidR="002369B3">
        <w:rPr>
          <w:lang w:eastAsia="zh-CN"/>
        </w:rPr>
        <w:t> </w:t>
      </w:r>
      <w:r w:rsidR="002369B3" w:rsidRPr="009E0DE1">
        <w:rPr>
          <w:lang w:eastAsia="zh-CN"/>
        </w:rPr>
        <w:t>[</w:t>
      </w:r>
      <w:r w:rsidRPr="009E0DE1">
        <w:rPr>
          <w:lang w:eastAsia="zh-CN"/>
        </w:rPr>
        <w:t>3], clause 4.12.2.</w:t>
      </w:r>
    </w:p>
    <w:p w:rsidR="001B3E98" w:rsidRDefault="001B3E98" w:rsidP="001B3E98">
      <w:pPr>
        <w:pStyle w:val="Heading3"/>
        <w:rPr>
          <w:lang w:eastAsia="zh-CN"/>
        </w:rPr>
      </w:pPr>
      <w:bookmarkStart w:id="1451" w:name="_Toc20150288"/>
      <w:bookmarkStart w:id="1452" w:name="_Toc27847096"/>
      <w:r>
        <w:rPr>
          <w:lang w:eastAsia="zh-CN"/>
        </w:rPr>
        <w:t>8.2.5</w:t>
      </w:r>
      <w:r>
        <w:rPr>
          <w:lang w:eastAsia="zh-CN"/>
        </w:rPr>
        <w:tab/>
        <w:t>Control Plane for trusted non-3GPP Access</w:t>
      </w:r>
      <w:bookmarkEnd w:id="1451"/>
      <w:bookmarkEnd w:id="1452"/>
    </w:p>
    <w:p w:rsidR="001B3E98" w:rsidRDefault="001B3E98" w:rsidP="001B3E98">
      <w:pPr>
        <w:pStyle w:val="TH"/>
        <w:rPr>
          <w:lang w:eastAsia="zh-CN"/>
        </w:rPr>
      </w:pPr>
      <w:r>
        <w:object w:dxaOrig="7809" w:dyaOrig="2372">
          <v:shape id="_x0000_i1118" type="#_x0000_t75" style="width:386.3pt;height:117.7pt" o:ole="">
            <v:imagedata r:id="rId198" o:title=""/>
          </v:shape>
          <o:OLEObject Type="Embed" ProgID="Visio.Drawing.11" ShapeID="_x0000_i1118" DrawAspect="Content" ObjectID="_1638514887" r:id="rId199"/>
        </w:object>
      </w:r>
    </w:p>
    <w:p w:rsidR="001B3E98" w:rsidRDefault="001B3E98" w:rsidP="00B56148">
      <w:pPr>
        <w:pStyle w:val="TF"/>
        <w:rPr>
          <w:lang w:eastAsia="zh-CN"/>
        </w:rPr>
      </w:pPr>
      <w:r>
        <w:rPr>
          <w:lang w:eastAsia="zh-CN"/>
        </w:rPr>
        <w:t>Figure 8.2.5-1: Control Plane before the NWt connection is established between UE and TNGF</w:t>
      </w:r>
    </w:p>
    <w:p w:rsidR="001B3E98" w:rsidRDefault="001B3E98" w:rsidP="001B3E98">
      <w:pPr>
        <w:pStyle w:val="TH"/>
        <w:rPr>
          <w:lang w:eastAsia="zh-CN"/>
        </w:rPr>
      </w:pPr>
      <w:r>
        <w:object w:dxaOrig="7908" w:dyaOrig="2776">
          <v:shape id="_x0000_i1119" type="#_x0000_t75" style="width:393.2pt;height:137.75pt" o:ole="">
            <v:imagedata r:id="rId200" o:title=""/>
          </v:shape>
          <o:OLEObject Type="Embed" ProgID="Visio.Drawing.11" ShapeID="_x0000_i1119" DrawAspect="Content" ObjectID="_1638514888" r:id="rId201"/>
        </w:object>
      </w:r>
    </w:p>
    <w:p w:rsidR="001B3E98" w:rsidRDefault="001B3E98" w:rsidP="001B3E98">
      <w:pPr>
        <w:pStyle w:val="TF"/>
        <w:rPr>
          <w:lang w:eastAsia="zh-CN"/>
        </w:rPr>
      </w:pPr>
      <w:r>
        <w:rPr>
          <w:lang w:eastAsia="zh-CN"/>
        </w:rPr>
        <w:t>Figure 8.2.5-2: Control Plane after the NWt connection is established between UE and TNGF</w:t>
      </w:r>
    </w:p>
    <w:p w:rsidR="001B3E98" w:rsidRDefault="001B3E98" w:rsidP="001B3E98">
      <w:pPr>
        <w:rPr>
          <w:lang w:eastAsia="zh-CN"/>
        </w:rPr>
      </w:pPr>
      <w:r>
        <w:rPr>
          <w:lang w:eastAsia="zh-CN"/>
        </w:rPr>
        <w:t>Large NAS messages may be fragmented by the "inner IP" layer or by TCP.</w:t>
      </w:r>
    </w:p>
    <w:p w:rsidR="001B3E98" w:rsidRDefault="001B3E98" w:rsidP="001B3E98">
      <w:pPr>
        <w:pStyle w:val="TH"/>
        <w:rPr>
          <w:lang w:eastAsia="zh-CN"/>
        </w:rPr>
      </w:pPr>
      <w:r>
        <w:object w:dxaOrig="7908" w:dyaOrig="1864">
          <v:shape id="_x0000_i1120" type="#_x0000_t75" style="width:390.05pt;height:92.05pt" o:ole="">
            <v:imagedata r:id="rId202" o:title=""/>
          </v:shape>
          <o:OLEObject Type="Embed" ProgID="Visio.Drawing.11" ShapeID="_x0000_i1120" DrawAspect="Content" ObjectID="_1638514889" r:id="rId203"/>
        </w:object>
      </w:r>
    </w:p>
    <w:p w:rsidR="001B3E98" w:rsidRDefault="001B3E98" w:rsidP="001B3E98">
      <w:pPr>
        <w:pStyle w:val="TF"/>
        <w:rPr>
          <w:lang w:eastAsia="zh-CN"/>
        </w:rPr>
      </w:pPr>
      <w:r>
        <w:rPr>
          <w:lang w:eastAsia="zh-CN"/>
        </w:rPr>
        <w:t>Figure 8.2.5-3: Control Plane for establishment of user-plane via TNGF</w:t>
      </w:r>
    </w:p>
    <w:p w:rsidR="001B3E98" w:rsidRDefault="001B3E98" w:rsidP="001B3E98">
      <w:pPr>
        <w:rPr>
          <w:lang w:eastAsia="zh-CN"/>
        </w:rPr>
      </w:pPr>
      <w:r>
        <w:rPr>
          <w:lang w:eastAsia="zh-CN"/>
        </w:rPr>
        <w:t>In the above figures 8.2.5-2 and 8.2.5-3, the UDP protocol may be used between the UE and TNGF to enable NAT traversal for IKEv2 and IPsec traffic.</w:t>
      </w:r>
    </w:p>
    <w:p w:rsidR="001B3E98" w:rsidRDefault="001B3E98" w:rsidP="001B3E98">
      <w:pPr>
        <w:rPr>
          <w:lang w:eastAsia="zh-CN"/>
        </w:rPr>
      </w:pPr>
      <w:r>
        <w:rPr>
          <w:lang w:eastAsia="zh-CN"/>
        </w:rPr>
        <w:t>The NWt connection is defined in clause 4.2.8.3 and in</w:t>
      </w:r>
      <w:r w:rsidRPr="001B3E98">
        <w:rPr>
          <w:lang w:eastAsia="zh-CN"/>
        </w:rPr>
        <w:t xml:space="preserve"> </w:t>
      </w:r>
      <w:r>
        <w:rPr>
          <w:lang w:eastAsia="zh-CN"/>
        </w:rPr>
        <w:t xml:space="preserve">clause 4.12a.2.2 of </w:t>
      </w:r>
      <w:r w:rsidR="002369B3">
        <w:rPr>
          <w:lang w:eastAsia="zh-CN"/>
        </w:rPr>
        <w:t>TS 23.502 [</w:t>
      </w:r>
      <w:r>
        <w:rPr>
          <w:lang w:eastAsia="zh-CN"/>
        </w:rPr>
        <w:t>3].</w:t>
      </w:r>
    </w:p>
    <w:p w:rsidR="00E63C73" w:rsidRDefault="00E63C73" w:rsidP="00E63C73">
      <w:pPr>
        <w:pStyle w:val="Heading3"/>
        <w:rPr>
          <w:lang w:eastAsia="zh-CN"/>
        </w:rPr>
      </w:pPr>
      <w:bookmarkStart w:id="1453" w:name="_Toc20150289"/>
      <w:bookmarkStart w:id="1454" w:name="_Toc27847097"/>
      <w:r>
        <w:rPr>
          <w:lang w:eastAsia="zh-CN"/>
        </w:rPr>
        <w:t>8.2.6</w:t>
      </w:r>
      <w:r>
        <w:rPr>
          <w:lang w:eastAsia="zh-CN"/>
        </w:rPr>
        <w:tab/>
        <w:t>Control Plane for W-5GAN Access</w:t>
      </w:r>
      <w:bookmarkEnd w:id="1453"/>
      <w:bookmarkEnd w:id="1454"/>
    </w:p>
    <w:p w:rsidR="00E63C73" w:rsidRPr="00B56148" w:rsidRDefault="00E63C73" w:rsidP="00B56148">
      <w:pPr>
        <w:rPr>
          <w:lang w:eastAsia="zh-CN"/>
        </w:rPr>
      </w:pPr>
      <w:r>
        <w:rPr>
          <w:lang w:eastAsia="zh-CN"/>
        </w:rPr>
        <w:t xml:space="preserve">The control plane for W-5GAN is defined in clause 6 of </w:t>
      </w:r>
      <w:r w:rsidR="002369B3">
        <w:rPr>
          <w:lang w:eastAsia="zh-CN"/>
        </w:rPr>
        <w:t>TS 23.316 [</w:t>
      </w:r>
      <w:r>
        <w:rPr>
          <w:lang w:eastAsia="zh-CN"/>
        </w:rPr>
        <w:t>84].</w:t>
      </w:r>
    </w:p>
    <w:p w:rsidR="00867F7B" w:rsidRPr="009E0DE1" w:rsidRDefault="00867F7B" w:rsidP="00867F7B">
      <w:pPr>
        <w:pStyle w:val="Heading2"/>
      </w:pPr>
      <w:bookmarkStart w:id="1455" w:name="_Toc20150290"/>
      <w:bookmarkStart w:id="1456" w:name="_Toc27847098"/>
      <w:r w:rsidRPr="009E0DE1">
        <w:t>8.3</w:t>
      </w:r>
      <w:r w:rsidRPr="009E0DE1">
        <w:tab/>
        <w:t xml:space="preserve">User Plane Protocol </w:t>
      </w:r>
      <w:r w:rsidR="00485B08" w:rsidRPr="009E0DE1">
        <w:t>Stacks</w:t>
      </w:r>
      <w:bookmarkEnd w:id="1455"/>
      <w:bookmarkEnd w:id="1456"/>
    </w:p>
    <w:p w:rsidR="00867F7B" w:rsidRPr="009E0DE1" w:rsidRDefault="00867F7B" w:rsidP="00867F7B">
      <w:pPr>
        <w:pStyle w:val="Heading3"/>
        <w:rPr>
          <w:lang w:eastAsia="zh-CN"/>
        </w:rPr>
      </w:pPr>
      <w:bookmarkStart w:id="1457" w:name="_Toc20150291"/>
      <w:bookmarkStart w:id="1458" w:name="_Toc27847099"/>
      <w:r w:rsidRPr="009E0DE1">
        <w:rPr>
          <w:lang w:eastAsia="zh-CN"/>
        </w:rPr>
        <w:t>8.3.1</w:t>
      </w:r>
      <w:r w:rsidRPr="009E0DE1">
        <w:tab/>
        <w:t xml:space="preserve">User Plane Protocol </w:t>
      </w:r>
      <w:r w:rsidR="00485B08" w:rsidRPr="009E0DE1">
        <w:t xml:space="preserve">Stack </w:t>
      </w:r>
      <w:r w:rsidRPr="009E0DE1">
        <w:t xml:space="preserve">for a </w:t>
      </w:r>
      <w:r w:rsidR="00AB61E3" w:rsidRPr="009E0DE1">
        <w:t>PDU Session</w:t>
      </w:r>
      <w:bookmarkEnd w:id="1457"/>
      <w:bookmarkEnd w:id="1458"/>
    </w:p>
    <w:p w:rsidR="00867F7B" w:rsidRPr="009E0DE1" w:rsidRDefault="00867F7B" w:rsidP="00867F7B">
      <w:pPr>
        <w:rPr>
          <w:lang w:eastAsia="zh-CN"/>
        </w:rPr>
      </w:pPr>
      <w:r w:rsidRPr="009E0DE1">
        <w:rPr>
          <w:lang w:eastAsia="zh-CN"/>
        </w:rPr>
        <w:t xml:space="preserve">This </w:t>
      </w:r>
      <w:r w:rsidR="00B6630E" w:rsidRPr="009E0DE1">
        <w:rPr>
          <w:lang w:eastAsia="zh-CN"/>
        </w:rPr>
        <w:t>clause</w:t>
      </w:r>
      <w:r w:rsidR="00100D3B" w:rsidRPr="009E0DE1">
        <w:rPr>
          <w:lang w:eastAsia="zh-CN"/>
        </w:rPr>
        <w:t xml:space="preserve"> </w:t>
      </w:r>
      <w:r w:rsidRPr="009E0DE1">
        <w:rPr>
          <w:lang w:eastAsia="zh-CN"/>
        </w:rPr>
        <w:t xml:space="preserve">illustrates the protocol stack for the User plane transport related with a </w:t>
      </w:r>
      <w:r w:rsidR="00AB61E3" w:rsidRPr="009E0DE1">
        <w:t>PDU Session</w:t>
      </w:r>
      <w:r w:rsidRPr="009E0DE1">
        <w:rPr>
          <w:lang w:eastAsia="zh-CN"/>
        </w:rPr>
        <w:t>.</w:t>
      </w:r>
    </w:p>
    <w:p w:rsidR="00167A07" w:rsidRPr="009E0DE1" w:rsidRDefault="00167A07" w:rsidP="00167A07">
      <w:pPr>
        <w:pStyle w:val="TH"/>
        <w:rPr>
          <w:lang w:val="en-GB" w:eastAsia="zh-CN"/>
        </w:rPr>
      </w:pPr>
      <w:r w:rsidRPr="009E0DE1">
        <w:object w:dxaOrig="8506" w:dyaOrig="3510">
          <v:shape id="_x0000_i1121" type="#_x0000_t75" style="width:423.85pt;height:177.8pt" o:ole="">
            <v:imagedata r:id="rId204" o:title=""/>
          </v:shape>
          <o:OLEObject Type="Embed" ProgID="Visio.Drawing.11" ShapeID="_x0000_i1121" DrawAspect="Content" ObjectID="_1638514890" r:id="rId205"/>
        </w:object>
      </w:r>
    </w:p>
    <w:p w:rsidR="00867F7B" w:rsidRPr="009E0DE1" w:rsidRDefault="00867F7B" w:rsidP="00867F7B">
      <w:pPr>
        <w:pStyle w:val="NF"/>
        <w:rPr>
          <w:b/>
          <w:lang w:val="en-GB"/>
        </w:rPr>
      </w:pPr>
      <w:r w:rsidRPr="009E0DE1">
        <w:rPr>
          <w:b/>
          <w:lang w:val="en-GB"/>
        </w:rPr>
        <w:t>Legend:</w:t>
      </w:r>
    </w:p>
    <w:p w:rsidR="00867F7B" w:rsidRPr="009E0DE1" w:rsidRDefault="00867F7B" w:rsidP="00867F7B">
      <w:pPr>
        <w:pStyle w:val="NF"/>
        <w:rPr>
          <w:lang w:val="en-GB"/>
        </w:rPr>
      </w:pPr>
      <w:r w:rsidRPr="009E0DE1">
        <w:rPr>
          <w:lang w:val="en-GB"/>
        </w:rPr>
        <w:t>-</w:t>
      </w:r>
      <w:r w:rsidRPr="009E0DE1">
        <w:rPr>
          <w:lang w:val="en-GB"/>
        </w:rPr>
        <w:tab/>
      </w:r>
      <w:r w:rsidRPr="009E0DE1">
        <w:rPr>
          <w:b/>
          <w:lang w:val="en-GB"/>
        </w:rPr>
        <w:t>PDU layer:</w:t>
      </w:r>
      <w:r w:rsidRPr="009E0DE1">
        <w:rPr>
          <w:lang w:val="en-GB"/>
        </w:rPr>
        <w:t xml:space="preserve"> This layer corresponds to the PDU carried between the UE and the DN over the </w:t>
      </w:r>
      <w:r w:rsidR="00AB61E3" w:rsidRPr="009E0DE1">
        <w:rPr>
          <w:lang w:val="en-GB"/>
        </w:rPr>
        <w:t>PDU Session</w:t>
      </w:r>
      <w:r w:rsidRPr="009E0DE1">
        <w:rPr>
          <w:lang w:val="en-GB"/>
        </w:rPr>
        <w:t xml:space="preserve">. When the </w:t>
      </w:r>
      <w:r w:rsidR="00AB61E3" w:rsidRPr="009E0DE1">
        <w:rPr>
          <w:lang w:val="en-GB"/>
        </w:rPr>
        <w:t>PDU Session</w:t>
      </w:r>
      <w:r w:rsidRPr="009E0DE1">
        <w:rPr>
          <w:lang w:val="en-GB"/>
        </w:rPr>
        <w:t xml:space="preserve"> Type is </w:t>
      </w:r>
      <w:r w:rsidR="00460375" w:rsidRPr="009E0DE1">
        <w:rPr>
          <w:lang w:val="en-GB"/>
        </w:rPr>
        <w:t xml:space="preserve">IPv4 or </w:t>
      </w:r>
      <w:r w:rsidRPr="009E0DE1">
        <w:rPr>
          <w:lang w:val="en-GB"/>
        </w:rPr>
        <w:t>IP</w:t>
      </w:r>
      <w:r w:rsidR="00460375" w:rsidRPr="009E0DE1">
        <w:rPr>
          <w:lang w:val="en-GB"/>
        </w:rPr>
        <w:t>v</w:t>
      </w:r>
      <w:r w:rsidRPr="009E0DE1">
        <w:rPr>
          <w:lang w:val="en-GB"/>
        </w:rPr>
        <w:t>6</w:t>
      </w:r>
      <w:r w:rsidR="00460375" w:rsidRPr="009E0DE1">
        <w:rPr>
          <w:lang w:val="en-GB"/>
        </w:rPr>
        <w:t xml:space="preserve"> or IPv4v6</w:t>
      </w:r>
      <w:r w:rsidRPr="009E0DE1">
        <w:rPr>
          <w:lang w:val="en-GB"/>
        </w:rPr>
        <w:t>, it corresponds to</w:t>
      </w:r>
      <w:r w:rsidR="00460375" w:rsidRPr="009E0DE1">
        <w:rPr>
          <w:lang w:val="en-GB"/>
        </w:rPr>
        <w:t xml:space="preserve"> IPv4 packets or</w:t>
      </w:r>
      <w:r w:rsidRPr="009E0DE1">
        <w:rPr>
          <w:lang w:val="en-GB"/>
        </w:rPr>
        <w:t xml:space="preserve"> IPv6 packets</w:t>
      </w:r>
      <w:r w:rsidR="00460375" w:rsidRPr="009E0DE1">
        <w:rPr>
          <w:lang w:val="en-GB"/>
        </w:rPr>
        <w:t xml:space="preserve"> or both of them</w:t>
      </w:r>
      <w:r w:rsidRPr="009E0DE1">
        <w:rPr>
          <w:lang w:val="en-GB"/>
        </w:rPr>
        <w:t xml:space="preserve">; When the </w:t>
      </w:r>
      <w:r w:rsidR="00AB61E3" w:rsidRPr="009E0DE1">
        <w:rPr>
          <w:lang w:val="en-GB"/>
        </w:rPr>
        <w:t>PDU Session</w:t>
      </w:r>
      <w:r w:rsidRPr="009E0DE1">
        <w:rPr>
          <w:lang w:val="en-GB"/>
        </w:rPr>
        <w:t xml:space="preserve"> Type is Ethernet, it corresponds to Ethernet frames; etc.</w:t>
      </w:r>
    </w:p>
    <w:p w:rsidR="006701E1" w:rsidRPr="009E0DE1" w:rsidRDefault="008D4954" w:rsidP="00867F7B">
      <w:pPr>
        <w:pStyle w:val="NF"/>
        <w:rPr>
          <w:lang w:val="en-GB"/>
        </w:rPr>
      </w:pPr>
      <w:r w:rsidRPr="009E0DE1">
        <w:rPr>
          <w:b/>
          <w:lang w:val="en-GB"/>
        </w:rPr>
        <w:t>-</w:t>
      </w:r>
      <w:r w:rsidRPr="009E0DE1">
        <w:rPr>
          <w:b/>
          <w:lang w:val="en-GB"/>
        </w:rPr>
        <w:tab/>
      </w:r>
      <w:r w:rsidR="006701E1" w:rsidRPr="009E0DE1">
        <w:rPr>
          <w:b/>
          <w:lang w:val="en-GB"/>
        </w:rPr>
        <w:t>GPRS Tunnelling Protocol for the user plane (GTP</w:t>
      </w:r>
      <w:r w:rsidR="006701E1" w:rsidRPr="009E0DE1">
        <w:rPr>
          <w:b/>
          <w:lang w:val="en-GB"/>
        </w:rPr>
        <w:noBreakHyphen/>
        <w:t>U):</w:t>
      </w:r>
      <w:r w:rsidR="006701E1" w:rsidRPr="009E0DE1">
        <w:rPr>
          <w:lang w:val="en-GB"/>
        </w:rPr>
        <w:t xml:space="preserve"> This protocol supports tunnelling user data over N3 (i.e. between the </w:t>
      </w:r>
      <w:r w:rsidR="00CE7494" w:rsidRPr="009E0DE1">
        <w:rPr>
          <w:lang w:val="en-GB"/>
        </w:rPr>
        <w:t>5G-</w:t>
      </w:r>
      <w:r w:rsidR="006701E1" w:rsidRPr="009E0DE1">
        <w:rPr>
          <w:lang w:val="en-GB"/>
        </w:rPr>
        <w:t>AN node and the UPF)</w:t>
      </w:r>
      <w:r w:rsidR="00167A07">
        <w:rPr>
          <w:lang w:val="en-GB"/>
        </w:rPr>
        <w:t xml:space="preserve"> and N9 (i.e. between different UPFs of the 5GC)</w:t>
      </w:r>
      <w:r w:rsidR="006701E1" w:rsidRPr="009E0DE1">
        <w:rPr>
          <w:lang w:val="en-GB"/>
        </w:rPr>
        <w:t xml:space="preserve"> in the backbone network</w:t>
      </w:r>
      <w:r w:rsidR="003008A0">
        <w:rPr>
          <w:lang w:val="en-GB"/>
        </w:rPr>
        <w:t>, details see TS 29.281 [75]</w:t>
      </w:r>
      <w:r w:rsidR="006701E1" w:rsidRPr="009E0DE1">
        <w:rPr>
          <w:lang w:val="en-GB"/>
        </w:rPr>
        <w:t xml:space="preserve">. GTP shall encapsulate all end user PDUs. It provides encapsulation on a per </w:t>
      </w:r>
      <w:r w:rsidR="00AB61E3" w:rsidRPr="009E0DE1">
        <w:rPr>
          <w:lang w:val="en-GB"/>
        </w:rPr>
        <w:t>PDU Session</w:t>
      </w:r>
      <w:r w:rsidR="006701E1" w:rsidRPr="009E0DE1">
        <w:rPr>
          <w:lang w:val="en-GB"/>
        </w:rPr>
        <w:t xml:space="preserve"> level. This layer carries also the marking associated with a </w:t>
      </w:r>
      <w:r w:rsidR="00744469" w:rsidRPr="009E0DE1">
        <w:rPr>
          <w:lang w:val="en-GB"/>
        </w:rPr>
        <w:t>QoS Flow</w:t>
      </w:r>
      <w:r w:rsidR="006701E1" w:rsidRPr="009E0DE1">
        <w:rPr>
          <w:lang w:val="en-GB"/>
        </w:rPr>
        <w:t xml:space="preserve"> defined in clause 5.7.</w:t>
      </w:r>
      <w:r w:rsidR="003008A0">
        <w:rPr>
          <w:lang w:val="en-GB"/>
        </w:rPr>
        <w:t xml:space="preserve"> This protocol is also used on N4 interface as defined in TS 29.244 [65].</w:t>
      </w:r>
    </w:p>
    <w:p w:rsidR="00867F7B" w:rsidRPr="009E0DE1" w:rsidRDefault="00867F7B" w:rsidP="00867F7B">
      <w:pPr>
        <w:pStyle w:val="NF"/>
        <w:rPr>
          <w:lang w:val="en-GB"/>
        </w:rPr>
      </w:pPr>
    </w:p>
    <w:p w:rsidR="00867F7B" w:rsidRPr="009E0DE1" w:rsidRDefault="00867F7B" w:rsidP="00867F7B">
      <w:pPr>
        <w:pStyle w:val="TF"/>
        <w:rPr>
          <w:lang w:val="en-GB"/>
        </w:rPr>
      </w:pPr>
      <w:r w:rsidRPr="009E0DE1">
        <w:rPr>
          <w:lang w:val="en-GB"/>
        </w:rPr>
        <w:t>Figure 8.3.1-1: User Plane Protocol Stack</w:t>
      </w:r>
    </w:p>
    <w:p w:rsidR="00867F7B" w:rsidRPr="009E0DE1" w:rsidRDefault="00867F7B" w:rsidP="00867F7B">
      <w:pPr>
        <w:pStyle w:val="B1"/>
        <w:rPr>
          <w:lang w:val="en-GB"/>
        </w:rPr>
      </w:pPr>
      <w:r w:rsidRPr="009E0DE1">
        <w:rPr>
          <w:lang w:val="en-GB"/>
        </w:rPr>
        <w:t>-</w:t>
      </w:r>
      <w:r w:rsidRPr="009E0DE1">
        <w:rPr>
          <w:lang w:val="en-GB"/>
        </w:rPr>
        <w:tab/>
      </w:r>
      <w:r w:rsidR="00CE7494" w:rsidRPr="009E0DE1">
        <w:rPr>
          <w:b/>
          <w:lang w:val="en-GB"/>
        </w:rPr>
        <w:t>5G-</w:t>
      </w:r>
      <w:r w:rsidRPr="009E0DE1">
        <w:rPr>
          <w:b/>
          <w:lang w:val="en-GB"/>
        </w:rPr>
        <w:t>AN protocol stack</w:t>
      </w:r>
      <w:r w:rsidRPr="009E0DE1">
        <w:rPr>
          <w:lang w:val="en-GB"/>
        </w:rPr>
        <w:t>: This set of protocols/layers depends on the AN:</w:t>
      </w:r>
    </w:p>
    <w:p w:rsidR="00867F7B" w:rsidRPr="009E0DE1" w:rsidRDefault="00867F7B" w:rsidP="00867F7B">
      <w:pPr>
        <w:pStyle w:val="B2"/>
        <w:rPr>
          <w:lang w:val="en-GB"/>
        </w:rPr>
      </w:pPr>
      <w:r w:rsidRPr="009E0DE1">
        <w:rPr>
          <w:lang w:val="en-GB"/>
        </w:rPr>
        <w:t>-</w:t>
      </w:r>
      <w:r w:rsidRPr="009E0DE1">
        <w:rPr>
          <w:lang w:val="en-GB"/>
        </w:rPr>
        <w:tab/>
        <w:t xml:space="preserve">When the </w:t>
      </w:r>
      <w:r w:rsidR="00CE7494" w:rsidRPr="009E0DE1">
        <w:rPr>
          <w:lang w:val="en-GB"/>
        </w:rPr>
        <w:t>5G-</w:t>
      </w:r>
      <w:r w:rsidRPr="009E0DE1">
        <w:rPr>
          <w:lang w:val="en-GB"/>
        </w:rPr>
        <w:t xml:space="preserve">AN is a 3GPP </w:t>
      </w:r>
      <w:r w:rsidR="00CE7494" w:rsidRPr="009E0DE1">
        <w:rPr>
          <w:lang w:val="en-GB"/>
        </w:rPr>
        <w:t>NG-</w:t>
      </w:r>
      <w:r w:rsidRPr="009E0DE1">
        <w:rPr>
          <w:lang w:val="en-GB"/>
        </w:rPr>
        <w:t>RAN, these protocols/layers</w:t>
      </w:r>
      <w:r w:rsidRPr="009E0DE1" w:rsidDel="00B76930">
        <w:rPr>
          <w:lang w:val="en-GB"/>
        </w:rPr>
        <w:t xml:space="preserve"> </w:t>
      </w:r>
      <w:r w:rsidRPr="009E0DE1">
        <w:rPr>
          <w:lang w:val="en-GB"/>
        </w:rPr>
        <w:t xml:space="preserve">are defined </w:t>
      </w:r>
      <w:r w:rsidR="00590AC9" w:rsidRPr="009E0DE1">
        <w:rPr>
          <w:lang w:val="en-GB"/>
        </w:rPr>
        <w:t xml:space="preserve">in </w:t>
      </w:r>
      <w:r w:rsidR="002369B3" w:rsidRPr="009E0DE1">
        <w:rPr>
          <w:lang w:val="en-GB"/>
        </w:rPr>
        <w:t>TS</w:t>
      </w:r>
      <w:r w:rsidR="002369B3">
        <w:rPr>
          <w:lang w:val="en-GB"/>
        </w:rPr>
        <w:t> </w:t>
      </w:r>
      <w:r w:rsidR="002369B3" w:rsidRPr="009E0DE1">
        <w:rPr>
          <w:lang w:val="en-GB"/>
        </w:rPr>
        <w:t>38.401</w:t>
      </w:r>
      <w:r w:rsidR="002369B3">
        <w:rPr>
          <w:lang w:val="en-GB"/>
        </w:rPr>
        <w:t> </w:t>
      </w:r>
      <w:r w:rsidR="002369B3" w:rsidRPr="009E0DE1">
        <w:rPr>
          <w:lang w:val="en-GB"/>
        </w:rPr>
        <w:t>[</w:t>
      </w:r>
      <w:r w:rsidR="00590AC9" w:rsidRPr="009E0DE1">
        <w:rPr>
          <w:lang w:val="en-GB"/>
        </w:rPr>
        <w:t>42]</w:t>
      </w:r>
      <w:r w:rsidR="003C010D" w:rsidRPr="009E0DE1">
        <w:rPr>
          <w:lang w:val="en-GB"/>
        </w:rPr>
        <w:t>.</w:t>
      </w:r>
      <w:r w:rsidR="006701E1" w:rsidRPr="009E0DE1">
        <w:rPr>
          <w:lang w:val="en-GB"/>
        </w:rPr>
        <w:t xml:space="preserve"> The radio protocol between the UE and the </w:t>
      </w:r>
      <w:r w:rsidR="00CE7494" w:rsidRPr="009E0DE1">
        <w:rPr>
          <w:lang w:val="en-GB"/>
        </w:rPr>
        <w:t>5G-</w:t>
      </w:r>
      <w:r w:rsidR="006701E1" w:rsidRPr="009E0DE1">
        <w:rPr>
          <w:lang w:val="en-GB"/>
        </w:rPr>
        <w:t xml:space="preserve">AN node (eNodeB or gNodeB) is specified in </w:t>
      </w:r>
      <w:r w:rsidR="002369B3" w:rsidRPr="009E0DE1">
        <w:rPr>
          <w:lang w:val="en-GB"/>
        </w:rPr>
        <w:t>TS</w:t>
      </w:r>
      <w:r w:rsidR="002369B3">
        <w:rPr>
          <w:lang w:val="en-GB"/>
        </w:rPr>
        <w:t> </w:t>
      </w:r>
      <w:r w:rsidR="002369B3" w:rsidRPr="009E0DE1">
        <w:rPr>
          <w:lang w:val="en-GB"/>
        </w:rPr>
        <w:t>36.300</w:t>
      </w:r>
      <w:r w:rsidR="002369B3">
        <w:rPr>
          <w:lang w:val="en-GB"/>
        </w:rPr>
        <w:t> </w:t>
      </w:r>
      <w:r w:rsidR="002369B3" w:rsidRPr="009E0DE1">
        <w:rPr>
          <w:lang w:val="en-GB"/>
        </w:rPr>
        <w:t>[</w:t>
      </w:r>
      <w:r w:rsidR="002D219E" w:rsidRPr="009E0DE1">
        <w:rPr>
          <w:lang w:val="en-GB"/>
        </w:rPr>
        <w:t>30</w:t>
      </w:r>
      <w:r w:rsidR="006701E1" w:rsidRPr="009E0DE1">
        <w:rPr>
          <w:lang w:val="en-GB"/>
        </w:rPr>
        <w:t xml:space="preserve">] and </w:t>
      </w:r>
      <w:r w:rsidR="002369B3" w:rsidRPr="009E0DE1">
        <w:rPr>
          <w:lang w:val="en-GB"/>
        </w:rPr>
        <w:t>TS</w:t>
      </w:r>
      <w:r w:rsidR="002369B3">
        <w:rPr>
          <w:lang w:val="en-GB"/>
        </w:rPr>
        <w:t> </w:t>
      </w:r>
      <w:r w:rsidR="002369B3" w:rsidRPr="009E0DE1">
        <w:rPr>
          <w:lang w:val="en-GB"/>
        </w:rPr>
        <w:t>38.300</w:t>
      </w:r>
      <w:r w:rsidR="002369B3">
        <w:rPr>
          <w:lang w:val="en-GB"/>
        </w:rPr>
        <w:t> </w:t>
      </w:r>
      <w:r w:rsidR="002369B3" w:rsidRPr="009E0DE1">
        <w:rPr>
          <w:lang w:val="en-GB"/>
        </w:rPr>
        <w:t>[</w:t>
      </w:r>
      <w:r w:rsidR="00FC7891" w:rsidRPr="009E0DE1">
        <w:rPr>
          <w:lang w:val="en-GB"/>
        </w:rPr>
        <w:t>27</w:t>
      </w:r>
      <w:r w:rsidR="006701E1"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When the AN is an Untrusted non 3GPP access to 5GC the </w:t>
      </w:r>
      <w:r w:rsidR="00CE7494" w:rsidRPr="009E0DE1">
        <w:rPr>
          <w:lang w:val="en-GB"/>
        </w:rPr>
        <w:t>5G-</w:t>
      </w:r>
      <w:r w:rsidRPr="009E0DE1">
        <w:rPr>
          <w:lang w:val="en-GB"/>
        </w:rPr>
        <w:t xml:space="preserve">AN interfaces with the 5GC at a N3IWF defined in </w:t>
      </w:r>
      <w:r w:rsidR="00B6630E" w:rsidRPr="009E0DE1">
        <w:rPr>
          <w:lang w:val="en-GB"/>
        </w:rPr>
        <w:t>clause </w:t>
      </w:r>
      <w:r w:rsidRPr="009E0DE1">
        <w:rPr>
          <w:lang w:val="en-GB"/>
        </w:rPr>
        <w:t xml:space="preserve">4.3.2 and the </w:t>
      </w:r>
      <w:r w:rsidR="00CE7494" w:rsidRPr="009E0DE1">
        <w:rPr>
          <w:lang w:val="en-GB"/>
        </w:rPr>
        <w:t>5G-</w:t>
      </w:r>
      <w:r w:rsidRPr="009E0DE1">
        <w:rPr>
          <w:lang w:val="en-GB"/>
        </w:rPr>
        <w:t xml:space="preserve">AN protocol stack is defined in </w:t>
      </w:r>
      <w:r w:rsidR="00B6630E" w:rsidRPr="009E0DE1">
        <w:rPr>
          <w:lang w:val="en-GB"/>
        </w:rPr>
        <w:t>clause </w:t>
      </w:r>
      <w:r w:rsidRPr="009E0DE1">
        <w:rPr>
          <w:lang w:val="en-GB"/>
        </w:rPr>
        <w:t>8.3.</w:t>
      </w:r>
      <w:r w:rsidR="00CE7494" w:rsidRPr="009E0DE1">
        <w:rPr>
          <w:lang w:val="en-GB"/>
        </w:rPr>
        <w:t>2</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Pr="009E0DE1">
        <w:rPr>
          <w:b/>
          <w:lang w:val="en-GB"/>
        </w:rPr>
        <w:t>UDP/IP:</w:t>
      </w:r>
      <w:r w:rsidRPr="009E0DE1">
        <w:rPr>
          <w:lang w:val="en-GB"/>
        </w:rPr>
        <w:t xml:space="preserve"> These are the backbone network protocols.</w:t>
      </w:r>
    </w:p>
    <w:p w:rsidR="00867F7B" w:rsidRPr="009E0DE1" w:rsidRDefault="00867F7B" w:rsidP="00867F7B">
      <w:pPr>
        <w:pStyle w:val="NO"/>
        <w:rPr>
          <w:lang w:val="en-GB" w:eastAsia="zh-CN"/>
        </w:rPr>
      </w:pPr>
      <w:r w:rsidRPr="009E0DE1">
        <w:rPr>
          <w:lang w:val="en-GB"/>
        </w:rPr>
        <w:t>NOTE 1:</w:t>
      </w:r>
      <w:r w:rsidRPr="009E0DE1">
        <w:rPr>
          <w:lang w:val="en-GB"/>
        </w:rPr>
        <w:tab/>
      </w:r>
      <w:r w:rsidRPr="009E0DE1">
        <w:rPr>
          <w:lang w:val="en-GB" w:eastAsia="zh-CN"/>
        </w:rPr>
        <w:t xml:space="preserve">The number of UPF in the data path is not constrained by 3GPP specifications: there may be in the data path of a </w:t>
      </w:r>
      <w:r w:rsidR="00AB61E3" w:rsidRPr="009E0DE1">
        <w:rPr>
          <w:lang w:val="en-GB" w:eastAsia="zh-CN"/>
        </w:rPr>
        <w:t>PDU Session</w:t>
      </w:r>
      <w:r w:rsidRPr="009E0DE1">
        <w:rPr>
          <w:lang w:val="en-GB" w:eastAsia="zh-CN"/>
        </w:rPr>
        <w:t xml:space="preserve"> 0, 1 or multiple UPF that do not support a </w:t>
      </w:r>
      <w:r w:rsidR="00AB61E3" w:rsidRPr="009E0DE1">
        <w:rPr>
          <w:lang w:val="en-GB" w:eastAsia="zh-CN"/>
        </w:rPr>
        <w:t>PDU Session</w:t>
      </w:r>
      <w:r w:rsidRPr="009E0DE1">
        <w:rPr>
          <w:lang w:val="en-GB" w:eastAsia="zh-CN"/>
        </w:rPr>
        <w:t xml:space="preserve"> </w:t>
      </w:r>
      <w:r w:rsidR="00164136" w:rsidRPr="009E0DE1">
        <w:rPr>
          <w:lang w:val="en-GB" w:eastAsia="zh-CN"/>
        </w:rPr>
        <w:t xml:space="preserve">Anchor </w:t>
      </w:r>
      <w:r w:rsidRPr="009E0DE1">
        <w:rPr>
          <w:lang w:val="en-GB" w:eastAsia="zh-CN"/>
        </w:rPr>
        <w:t xml:space="preserve">functionality for this </w:t>
      </w:r>
      <w:r w:rsidR="00AB61E3" w:rsidRPr="009E0DE1">
        <w:rPr>
          <w:lang w:val="en-GB" w:eastAsia="zh-CN"/>
        </w:rPr>
        <w:t>PDU Session</w:t>
      </w:r>
      <w:r w:rsidRPr="009E0DE1">
        <w:rPr>
          <w:lang w:val="en-GB"/>
        </w:rPr>
        <w:t>.</w:t>
      </w:r>
    </w:p>
    <w:p w:rsidR="00867F7B" w:rsidRPr="009E0DE1" w:rsidRDefault="00867F7B" w:rsidP="00867F7B">
      <w:pPr>
        <w:pStyle w:val="NO"/>
        <w:rPr>
          <w:lang w:val="en-GB"/>
        </w:rPr>
      </w:pPr>
      <w:r w:rsidRPr="009E0DE1">
        <w:rPr>
          <w:lang w:val="en-GB"/>
        </w:rPr>
        <w:t>NOTE 2:</w:t>
      </w:r>
      <w:r w:rsidRPr="009E0DE1">
        <w:rPr>
          <w:lang w:val="en-GB"/>
        </w:rPr>
        <w:tab/>
        <w:t xml:space="preserve">The "non </w:t>
      </w:r>
      <w:r w:rsidR="00AB61E3" w:rsidRPr="009E0DE1">
        <w:rPr>
          <w:lang w:val="en-GB"/>
        </w:rPr>
        <w:t>PDU Session</w:t>
      </w:r>
      <w:r w:rsidR="006701E1" w:rsidRPr="009E0DE1">
        <w:rPr>
          <w:lang w:val="en-GB"/>
        </w:rPr>
        <w:t xml:space="preserve"> Anchor</w:t>
      </w:r>
      <w:r w:rsidRPr="009E0DE1">
        <w:rPr>
          <w:lang w:val="en-GB"/>
        </w:rPr>
        <w:t xml:space="preserve">" UPF depicted in the </w:t>
      </w:r>
      <w:r w:rsidR="00852B7A" w:rsidRPr="009E0DE1">
        <w:rPr>
          <w:lang w:val="en-GB"/>
        </w:rPr>
        <w:t>Figure </w:t>
      </w:r>
      <w:r w:rsidRPr="009E0DE1">
        <w:rPr>
          <w:lang w:val="en-GB"/>
        </w:rPr>
        <w:t>8.3.1-1 is optional.</w:t>
      </w:r>
    </w:p>
    <w:p w:rsidR="00867F7B" w:rsidRPr="009E0DE1" w:rsidRDefault="00867F7B" w:rsidP="00867F7B">
      <w:pPr>
        <w:pStyle w:val="NO"/>
        <w:rPr>
          <w:lang w:val="en-GB"/>
        </w:rPr>
      </w:pPr>
      <w:r w:rsidRPr="009E0DE1">
        <w:rPr>
          <w:lang w:val="en-GB"/>
        </w:rPr>
        <w:t>NOTE 3:</w:t>
      </w:r>
      <w:r w:rsidRPr="009E0DE1">
        <w:rPr>
          <w:lang w:val="en-GB"/>
        </w:rPr>
        <w:tab/>
      </w:r>
      <w:r w:rsidRPr="009E0DE1">
        <w:rPr>
          <w:lang w:val="en-GB" w:eastAsia="zh-CN"/>
        </w:rPr>
        <w:t xml:space="preserve">The N9 interface may be intra-PLMN or inter PLMN (in </w:t>
      </w:r>
      <w:r w:rsidR="006659A9" w:rsidRPr="009E0DE1">
        <w:rPr>
          <w:lang w:val="en-GB" w:eastAsia="zh-CN"/>
        </w:rPr>
        <w:t xml:space="preserve">the </w:t>
      </w:r>
      <w:r w:rsidRPr="009E0DE1">
        <w:rPr>
          <w:lang w:val="en-GB" w:eastAsia="zh-CN"/>
        </w:rPr>
        <w:t>case of Home Routed deployment)</w:t>
      </w:r>
      <w:r w:rsidRPr="009E0DE1">
        <w:rPr>
          <w:lang w:val="en-GB"/>
        </w:rPr>
        <w:t>.</w:t>
      </w:r>
    </w:p>
    <w:p w:rsidR="00867F7B" w:rsidRPr="009E0DE1" w:rsidRDefault="006659A9" w:rsidP="00867F7B">
      <w:r w:rsidRPr="009E0DE1">
        <w:t xml:space="preserve">If </w:t>
      </w:r>
      <w:r w:rsidR="00867F7B" w:rsidRPr="009E0DE1">
        <w:t xml:space="preserve">there is an UL CL (Uplink Classifier) or a Branching Point (both defined in </w:t>
      </w:r>
      <w:r w:rsidR="00B6630E" w:rsidRPr="009E0DE1">
        <w:t>clause </w:t>
      </w:r>
      <w:r w:rsidR="00867F7B" w:rsidRPr="009E0DE1">
        <w:t xml:space="preserve">5.6.4) in the data path of a </w:t>
      </w:r>
      <w:r w:rsidR="00AB61E3" w:rsidRPr="009E0DE1">
        <w:t>PDU Session</w:t>
      </w:r>
      <w:r w:rsidR="00867F7B" w:rsidRPr="009E0DE1">
        <w:t xml:space="preserve">, the UL CL or Branching Point acts as the non </w:t>
      </w:r>
      <w:r w:rsidR="00AB61E3" w:rsidRPr="009E0DE1">
        <w:t>PDU Session</w:t>
      </w:r>
      <w:r w:rsidR="00867F7B" w:rsidRPr="009E0DE1">
        <w:t xml:space="preserve"> </w:t>
      </w:r>
      <w:r w:rsidR="00164136" w:rsidRPr="009E0DE1">
        <w:t xml:space="preserve">Anchor </w:t>
      </w:r>
      <w:r w:rsidR="00867F7B" w:rsidRPr="009E0DE1">
        <w:t xml:space="preserve">UPF of </w:t>
      </w:r>
      <w:r w:rsidR="00852B7A" w:rsidRPr="009E0DE1">
        <w:t>Figure </w:t>
      </w:r>
      <w:r w:rsidR="00867F7B" w:rsidRPr="009E0DE1">
        <w:t xml:space="preserve">8.3.1-1. In that case there are multiple N9 interfaces branching out of the UL CL / Branching Point each leading to different </w:t>
      </w:r>
      <w:r w:rsidR="00AB61E3" w:rsidRPr="009E0DE1">
        <w:t>PDU Session</w:t>
      </w:r>
      <w:r w:rsidR="00867F7B" w:rsidRPr="009E0DE1">
        <w:t xml:space="preserve"> anchors.</w:t>
      </w:r>
    </w:p>
    <w:p w:rsidR="00867F7B" w:rsidRPr="009E0DE1" w:rsidRDefault="00867F7B" w:rsidP="00867F7B">
      <w:pPr>
        <w:pStyle w:val="NO"/>
        <w:rPr>
          <w:lang w:val="en-GB"/>
        </w:rPr>
      </w:pPr>
      <w:r w:rsidRPr="009E0DE1">
        <w:rPr>
          <w:lang w:val="en-GB"/>
        </w:rPr>
        <w:t>NOTE 4:</w:t>
      </w:r>
      <w:r w:rsidRPr="009E0DE1">
        <w:rPr>
          <w:lang w:val="en-GB"/>
        </w:rPr>
        <w:tab/>
        <w:t xml:space="preserve">Co-location of the UL CL or Branching Point with a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is a deployment option.</w:t>
      </w:r>
    </w:p>
    <w:p w:rsidR="00867F7B" w:rsidRPr="009E0DE1" w:rsidRDefault="00867F7B" w:rsidP="00867F7B">
      <w:pPr>
        <w:pStyle w:val="Heading3"/>
        <w:rPr>
          <w:lang w:eastAsia="zh-CN"/>
        </w:rPr>
      </w:pPr>
      <w:bookmarkStart w:id="1459" w:name="_Toc20150292"/>
      <w:bookmarkStart w:id="1460" w:name="_Toc27847100"/>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sidR="001B3E98">
        <w:rPr>
          <w:lang w:eastAsia="zh-CN"/>
        </w:rPr>
        <w:t>-</w:t>
      </w:r>
      <w:r w:rsidRPr="009E0DE1">
        <w:rPr>
          <w:lang w:eastAsia="zh-CN"/>
        </w:rPr>
        <w:t>3GPP Access</w:t>
      </w:r>
      <w:bookmarkEnd w:id="1459"/>
      <w:bookmarkEnd w:id="1460"/>
    </w:p>
    <w:bookmarkStart w:id="1461" w:name="_MON_1548689771"/>
    <w:bookmarkStart w:id="1462" w:name="_MON_1545478660"/>
    <w:bookmarkStart w:id="1463" w:name="_MON_1545482286"/>
    <w:bookmarkStart w:id="1464" w:name="_MON_1546339004"/>
    <w:bookmarkStart w:id="1465" w:name="_MON_1546382590"/>
    <w:bookmarkEnd w:id="1461"/>
    <w:bookmarkEnd w:id="1462"/>
    <w:bookmarkEnd w:id="1463"/>
    <w:bookmarkEnd w:id="1464"/>
    <w:bookmarkEnd w:id="1465"/>
    <w:bookmarkStart w:id="1466" w:name="_MON_1546402358"/>
    <w:bookmarkEnd w:id="1466"/>
    <w:p w:rsidR="00D96099" w:rsidRPr="009E0DE1" w:rsidRDefault="00D96099" w:rsidP="00D96099">
      <w:pPr>
        <w:pStyle w:val="TH"/>
        <w:rPr>
          <w:lang w:val="en-GB"/>
        </w:rPr>
      </w:pPr>
      <w:r w:rsidRPr="009E0DE1">
        <w:rPr>
          <w:lang w:val="en-GB"/>
        </w:rPr>
        <w:object w:dxaOrig="9207" w:dyaOrig="3238">
          <v:shape id="_x0000_i1122" type="#_x0000_t75" style="width:460.15pt;height:162.15pt" o:ole="">
            <v:imagedata r:id="rId206" o:title=""/>
          </v:shape>
          <o:OLEObject Type="Embed" ProgID="Visio.Drawing.11" ShapeID="_x0000_i1122" DrawAspect="Content" ObjectID="_1638514891" r:id="rId207"/>
        </w:object>
      </w:r>
    </w:p>
    <w:p w:rsidR="00D81E42" w:rsidRPr="009E0DE1" w:rsidRDefault="00D81E42" w:rsidP="00D81E42">
      <w:pPr>
        <w:pStyle w:val="TF"/>
        <w:rPr>
          <w:lang w:val="en-GB"/>
        </w:rPr>
      </w:pPr>
      <w:r w:rsidRPr="009E0DE1">
        <w:rPr>
          <w:lang w:val="en-GB"/>
        </w:rPr>
        <w:t>Figure</w:t>
      </w:r>
      <w:r w:rsidR="0041447E" w:rsidRPr="009E0DE1">
        <w:rPr>
          <w:lang w:val="en-GB"/>
        </w:rPr>
        <w:t xml:space="preserve"> </w:t>
      </w:r>
      <w:r w:rsidRPr="009E0DE1">
        <w:rPr>
          <w:lang w:val="en-GB"/>
        </w:rPr>
        <w:t>8.3.2-1: User Plane via N3IWF</w:t>
      </w:r>
    </w:p>
    <w:p w:rsidR="00D96099" w:rsidRPr="009E0DE1" w:rsidRDefault="00D96099" w:rsidP="009A5963">
      <w:r w:rsidRPr="009E0DE1">
        <w:t xml:space="preserve">Large GRE packets </w:t>
      </w:r>
      <w:r w:rsidR="001B3E98">
        <w:t xml:space="preserve">may be </w:t>
      </w:r>
      <w:r w:rsidRPr="009E0DE1">
        <w:t>fragmented by the "inner IP" layer.</w:t>
      </w:r>
    </w:p>
    <w:p w:rsidR="00D81E42" w:rsidRPr="009E0DE1" w:rsidRDefault="00D81E42" w:rsidP="009A5963">
      <w:pPr>
        <w:rPr>
          <w:lang w:eastAsia="zh-CN"/>
        </w:rPr>
      </w:pPr>
      <w:r w:rsidRPr="009E0DE1">
        <w:t>Details about the PDU Layer, the N3 stack and the N9 stack are included in clause 8.3.1. The UDP protocol may be used below the IPsec layer to enable NAT traversal.</w:t>
      </w:r>
    </w:p>
    <w:p w:rsidR="001B3E98" w:rsidRPr="009E0DE1" w:rsidRDefault="001B3E98" w:rsidP="001B3E98">
      <w:pPr>
        <w:pStyle w:val="Heading3"/>
        <w:rPr>
          <w:lang w:eastAsia="zh-CN"/>
        </w:rPr>
      </w:pPr>
      <w:bookmarkStart w:id="1467" w:name="_Toc20150293"/>
      <w:bookmarkStart w:id="1468" w:name="_Toc27847101"/>
      <w:r>
        <w:rPr>
          <w:lang w:eastAsia="zh-CN"/>
        </w:rPr>
        <w:t>8.3.3</w:t>
      </w:r>
      <w:r>
        <w:rPr>
          <w:lang w:eastAsia="zh-CN"/>
        </w:rPr>
        <w:tab/>
        <w:t>User Plane for trusted non-3GPP Access</w:t>
      </w:r>
      <w:bookmarkEnd w:id="1467"/>
      <w:bookmarkEnd w:id="1468"/>
    </w:p>
    <w:p w:rsidR="001B3E98" w:rsidRPr="009E0DE1" w:rsidRDefault="001B3E98" w:rsidP="001B3E98">
      <w:pPr>
        <w:pStyle w:val="TH"/>
        <w:rPr>
          <w:lang w:val="en-GB"/>
        </w:rPr>
      </w:pPr>
      <w:r>
        <w:object w:dxaOrig="9207" w:dyaOrig="3237">
          <v:shape id="_x0000_i1123" type="#_x0000_t75" style="width:460.15pt;height:162.15pt" o:ole="">
            <v:imagedata r:id="rId208" o:title=""/>
          </v:shape>
          <o:OLEObject Type="Embed" ProgID="Visio.Drawing.11" ShapeID="_x0000_i1123" DrawAspect="Content" ObjectID="_1638514892" r:id="rId209"/>
        </w:object>
      </w:r>
    </w:p>
    <w:p w:rsidR="001B3E98" w:rsidRPr="009E0DE1" w:rsidRDefault="001B3E98" w:rsidP="001B3E98">
      <w:pPr>
        <w:pStyle w:val="TF"/>
        <w:rPr>
          <w:lang w:val="en-GB"/>
        </w:rPr>
      </w:pPr>
      <w:r>
        <w:rPr>
          <w:lang w:val="en-GB"/>
        </w:rPr>
        <w:t>Figure 8.3.2-1: User Plane via TNGF</w:t>
      </w:r>
    </w:p>
    <w:p w:rsidR="001B3E98" w:rsidRDefault="001B3E98" w:rsidP="001B3E98">
      <w:r>
        <w:t>Large GRE packets may be fragmented by the "inner IP" layer.</w:t>
      </w:r>
    </w:p>
    <w:p w:rsidR="001B3E98" w:rsidRDefault="001B3E98" w:rsidP="001B3E98">
      <w:r>
        <w:t>Details about the PDU Layer, the N3 stack and the N9 stack are included in clause 8.3.1. The UDP protocol may be used below the IPsec layer to enable NAT traversal.</w:t>
      </w:r>
    </w:p>
    <w:p w:rsidR="00E63C73" w:rsidRDefault="00E63C73" w:rsidP="00E63C73">
      <w:pPr>
        <w:pStyle w:val="Heading3"/>
        <w:rPr>
          <w:lang w:eastAsia="zh-CN"/>
        </w:rPr>
      </w:pPr>
      <w:bookmarkStart w:id="1469" w:name="_Toc20150294"/>
      <w:bookmarkStart w:id="1470" w:name="_Toc27847102"/>
      <w:r>
        <w:rPr>
          <w:lang w:eastAsia="zh-CN"/>
        </w:rPr>
        <w:t>8.3.4</w:t>
      </w:r>
      <w:r>
        <w:rPr>
          <w:lang w:eastAsia="zh-CN"/>
        </w:rPr>
        <w:tab/>
        <w:t>User Plane for W-5GAN Access</w:t>
      </w:r>
      <w:bookmarkEnd w:id="1469"/>
      <w:bookmarkEnd w:id="1470"/>
    </w:p>
    <w:p w:rsidR="00E63C73" w:rsidRPr="00947F15" w:rsidRDefault="00E63C73" w:rsidP="00E63C73">
      <w:pPr>
        <w:rPr>
          <w:lang w:eastAsia="zh-CN"/>
        </w:rPr>
      </w:pPr>
      <w:r>
        <w:rPr>
          <w:lang w:eastAsia="zh-CN"/>
        </w:rPr>
        <w:t>The user plane for W-5GAN is defined in clause 6 of</w:t>
      </w:r>
      <w:r w:rsidR="002369B3">
        <w:rPr>
          <w:lang w:eastAsia="zh-CN"/>
        </w:rPr>
        <w:t>TS 23.316 [</w:t>
      </w:r>
      <w:r>
        <w:rPr>
          <w:lang w:eastAsia="zh-CN"/>
        </w:rPr>
        <w:t>84].</w:t>
      </w:r>
    </w:p>
    <w:p w:rsidR="00F41023" w:rsidRDefault="00F41023" w:rsidP="00F41023">
      <w:pPr>
        <w:pStyle w:val="Heading3"/>
        <w:rPr>
          <w:lang w:eastAsia="zh-CN"/>
        </w:rPr>
      </w:pPr>
      <w:bookmarkStart w:id="1471" w:name="_Toc20150295"/>
      <w:bookmarkStart w:id="1472" w:name="_Toc27847103"/>
      <w:r>
        <w:rPr>
          <w:lang w:eastAsia="zh-CN"/>
        </w:rPr>
        <w:t>8.3.5</w:t>
      </w:r>
      <w:r>
        <w:rPr>
          <w:lang w:eastAsia="zh-CN"/>
        </w:rPr>
        <w:tab/>
        <w:t>User Plane for N19-based forwarding of a 5G VN group</w:t>
      </w:r>
      <w:bookmarkEnd w:id="1471"/>
      <w:bookmarkEnd w:id="1472"/>
    </w:p>
    <w:bookmarkStart w:id="1473" w:name="_MON_1546401238"/>
    <w:bookmarkEnd w:id="1473"/>
    <w:p w:rsidR="00F41023" w:rsidRDefault="00F41023" w:rsidP="00F41023">
      <w:pPr>
        <w:pStyle w:val="TH"/>
        <w:rPr>
          <w:lang w:eastAsia="zh-CN"/>
        </w:rPr>
      </w:pPr>
      <w:r w:rsidRPr="009E0DE1">
        <w:object w:dxaOrig="8506" w:dyaOrig="3510">
          <v:shape id="_x0000_i1124" type="#_x0000_t75" style="width:423.25pt;height:178.45pt" o:ole="">
            <v:imagedata r:id="rId210" o:title=""/>
          </v:shape>
          <o:OLEObject Type="Embed" ProgID="Visio.Drawing.11" ShapeID="_x0000_i1124" DrawAspect="Content" ObjectID="_1638514893" r:id="rId211"/>
        </w:object>
      </w:r>
    </w:p>
    <w:p w:rsidR="00F41023" w:rsidRDefault="00F41023" w:rsidP="00F41023">
      <w:pPr>
        <w:pStyle w:val="TF"/>
        <w:rPr>
          <w:lang w:eastAsia="zh-CN"/>
        </w:rPr>
      </w:pPr>
      <w:r>
        <w:rPr>
          <w:lang w:eastAsia="zh-CN"/>
        </w:rPr>
        <w:t>Figure 8.3.5-1: User Plane for N19-based forwarding</w:t>
      </w:r>
    </w:p>
    <w:p w:rsidR="00F41023" w:rsidRPr="00C34949" w:rsidRDefault="00F41023" w:rsidP="00C34949">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rsidR="00867F7B" w:rsidRPr="009E0DE1" w:rsidRDefault="00867F7B" w:rsidP="00867F7B">
      <w:pPr>
        <w:pStyle w:val="Heading8"/>
        <w:rPr>
          <w:lang w:eastAsia="ja-JP"/>
        </w:rPr>
      </w:pPr>
      <w:r w:rsidRPr="009E0DE1">
        <w:br w:type="page"/>
      </w:r>
      <w:bookmarkStart w:id="1474" w:name="_Toc20150296"/>
      <w:bookmarkStart w:id="1475" w:name="_Toc27847104"/>
      <w:r w:rsidRPr="009E0DE1">
        <w:t xml:space="preserve">Annex </w:t>
      </w:r>
      <w:r w:rsidR="00AB158E" w:rsidRPr="009E0DE1">
        <w:t xml:space="preserve">A </w:t>
      </w:r>
      <w:r w:rsidRPr="009E0DE1">
        <w:t>(informative):</w:t>
      </w:r>
      <w:r w:rsidRPr="009E0DE1">
        <w:br/>
      </w:r>
      <w:r w:rsidRPr="009E0DE1">
        <w:rPr>
          <w:lang w:eastAsia="ja-JP"/>
        </w:rPr>
        <w:t>Relationship between Service-Based Interfaces and Reference Points</w:t>
      </w:r>
      <w:bookmarkEnd w:id="1474"/>
      <w:bookmarkEnd w:id="1475"/>
    </w:p>
    <w:p w:rsidR="00867F7B" w:rsidRPr="009E0DE1" w:rsidRDefault="00867F7B" w:rsidP="00867F7B">
      <w:pPr>
        <w:rPr>
          <w:rFonts w:eastAsia="SimSun"/>
        </w:rPr>
      </w:pPr>
      <w:r w:rsidRPr="009E0DE1">
        <w:rPr>
          <w:lang w:eastAsia="ja-JP"/>
        </w:rPr>
        <w:t xml:space="preserve">Service-Based </w:t>
      </w:r>
      <w:r w:rsidRPr="009E0DE1">
        <w:rPr>
          <w:rFonts w:eastAsia="SimSun"/>
        </w:rPr>
        <w:t xml:space="preserve">Interfaces and Reference Points are two different ways to model interactions between architectural entities. A Reference Point is a conceptual point at the conjunction of two non-overlapping functional groups </w:t>
      </w:r>
      <w:r w:rsidR="00A2361D" w:rsidRPr="009E0DE1">
        <w:rPr>
          <w:rFonts w:eastAsia="SimSun"/>
        </w:rPr>
        <w:t xml:space="preserve">(see </w:t>
      </w:r>
      <w:r w:rsidR="002369B3" w:rsidRPr="009E0DE1">
        <w:rPr>
          <w:rFonts w:eastAsia="SimSun"/>
        </w:rPr>
        <w:t>TR</w:t>
      </w:r>
      <w:r w:rsidR="002369B3">
        <w:rPr>
          <w:rFonts w:eastAsia="SimSun"/>
        </w:rPr>
        <w:t> </w:t>
      </w:r>
      <w:r w:rsidR="002369B3" w:rsidRPr="009E0DE1">
        <w:rPr>
          <w:rFonts w:eastAsia="SimSun"/>
        </w:rPr>
        <w:t>21.905</w:t>
      </w:r>
      <w:r w:rsidR="002369B3">
        <w:rPr>
          <w:rFonts w:eastAsia="SimSun"/>
        </w:rPr>
        <w:t> </w:t>
      </w:r>
      <w:r w:rsidR="002369B3" w:rsidRPr="009E0DE1">
        <w:rPr>
          <w:rFonts w:eastAsia="SimSun"/>
        </w:rPr>
        <w:t>[</w:t>
      </w:r>
      <w:r w:rsidRPr="009E0DE1">
        <w:rPr>
          <w:rFonts w:eastAsia="SimSun"/>
        </w:rPr>
        <w:t>1]</w:t>
      </w:r>
      <w:r w:rsidR="00A2361D" w:rsidRPr="009E0DE1">
        <w:rPr>
          <w:rFonts w:eastAsia="SimSun"/>
        </w:rPr>
        <w:t>)</w:t>
      </w:r>
      <w:r w:rsidRPr="009E0DE1">
        <w:rPr>
          <w:rFonts w:eastAsia="SimSun"/>
        </w:rPr>
        <w:t>. In figure </w:t>
      </w:r>
      <w:r w:rsidR="00D83AE3" w:rsidRPr="009E0DE1">
        <w:rPr>
          <w:rFonts w:eastAsia="SimSun"/>
        </w:rPr>
        <w:t>A</w:t>
      </w:r>
      <w:r w:rsidRPr="009E0DE1">
        <w:rPr>
          <w:rFonts w:eastAsia="SimSun"/>
        </w:rPr>
        <w:t>-1 the functional groups are equivalent to Network Functions.</w:t>
      </w:r>
    </w:p>
    <w:p w:rsidR="00867F7B" w:rsidRPr="009E0DE1" w:rsidRDefault="00867F7B" w:rsidP="00867F7B">
      <w:pPr>
        <w:rPr>
          <w:rFonts w:eastAsia="SimSun"/>
        </w:rPr>
      </w:pPr>
      <w:r w:rsidRPr="009E0DE1">
        <w:rPr>
          <w:rFonts w:eastAsia="SimSun"/>
        </w:rPr>
        <w:t>A reference point can be replaced by one or more service-based interfaces which provide equivalent functionality.</w:t>
      </w:r>
    </w:p>
    <w:bookmarkStart w:id="1476" w:name="_MON_1554128775"/>
    <w:bookmarkEnd w:id="1476"/>
    <w:p w:rsidR="00867F7B" w:rsidRPr="009E0DE1" w:rsidRDefault="00867F7B" w:rsidP="00867F7B">
      <w:pPr>
        <w:pStyle w:val="TH"/>
        <w:rPr>
          <w:lang w:val="en-GB" w:eastAsia="ja-JP"/>
        </w:rPr>
      </w:pPr>
      <w:r w:rsidRPr="009E0DE1">
        <w:rPr>
          <w:lang w:val="en-GB" w:eastAsia="ja-JP"/>
        </w:rPr>
        <w:object w:dxaOrig="3787" w:dyaOrig="2639">
          <v:shape id="_x0000_i1125" type="#_x0000_t75" style="width:189.1pt;height:132.1pt" o:ole="">
            <v:imagedata r:id="rId212" o:title=""/>
          </v:shape>
          <o:OLEObject Type="Embed" ProgID="Word.Picture.8" ShapeID="_x0000_i1125" DrawAspect="Content" ObjectID="_1638514894" r:id="rId213"/>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-1: Example show a Reference Point replaced by two Service based Interfaces</w:t>
      </w:r>
    </w:p>
    <w:bookmarkStart w:id="1477" w:name="_MON_1554128953"/>
    <w:bookmarkEnd w:id="1477"/>
    <w:p w:rsidR="00867F7B" w:rsidRPr="009E0DE1" w:rsidRDefault="00867F7B" w:rsidP="00867F7B">
      <w:pPr>
        <w:pStyle w:val="TH"/>
        <w:rPr>
          <w:lang w:val="en-GB" w:eastAsia="ja-JP"/>
        </w:rPr>
      </w:pPr>
      <w:r w:rsidRPr="009E0DE1">
        <w:rPr>
          <w:lang w:val="en-GB" w:eastAsia="ja-JP"/>
        </w:rPr>
        <w:object w:dxaOrig="3787" w:dyaOrig="2639">
          <v:shape id="_x0000_i1126" type="#_x0000_t75" style="width:189.1pt;height:132.1pt" o:ole="">
            <v:imagedata r:id="rId214" o:title=""/>
          </v:shape>
          <o:OLEObject Type="Embed" ProgID="Word.Picture.8" ShapeID="_x0000_i1126" DrawAspect="Content" ObjectID="_1638514895" r:id="rId215"/>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-2: Example showing a Reference Point replaced by a single Service based Interface</w:t>
      </w:r>
    </w:p>
    <w:p w:rsidR="00867F7B" w:rsidRPr="009E0DE1" w:rsidRDefault="00867F7B" w:rsidP="00867F7B">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1478" w:name="_MON_1554129120"/>
    <w:bookmarkEnd w:id="1478"/>
    <w:p w:rsidR="00867F7B" w:rsidRPr="009E0DE1" w:rsidRDefault="00867F7B" w:rsidP="00867F7B">
      <w:pPr>
        <w:pStyle w:val="TH"/>
        <w:rPr>
          <w:lang w:val="en-GB"/>
        </w:rPr>
      </w:pPr>
      <w:r w:rsidRPr="009E0DE1">
        <w:rPr>
          <w:lang w:val="en-GB"/>
        </w:rPr>
        <w:object w:dxaOrig="3778" w:dyaOrig="2386">
          <v:shape id="_x0000_i1127" type="#_x0000_t75" style="width:189.1pt;height:119.6pt" o:ole="">
            <v:imagedata r:id="rId216" o:title=""/>
          </v:shape>
          <o:OLEObject Type="Embed" ProgID="Word.Picture.8" ShapeID="_x0000_i1127" DrawAspect="Content" ObjectID="_1638514896" r:id="rId217"/>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-3: Reference Points vs. Service-based Interfaces representation of equal functionality on the interfaces</w:t>
      </w:r>
    </w:p>
    <w:p w:rsidR="00867F7B" w:rsidRPr="009E0DE1" w:rsidRDefault="00867F7B" w:rsidP="00867F7B">
      <w:pPr>
        <w:rPr>
          <w:rFonts w:eastAsia="SimSun"/>
        </w:rPr>
      </w:pPr>
      <w:r w:rsidRPr="009E0DE1">
        <w:rPr>
          <w:rFonts w:eastAsia="SimSun"/>
        </w:rPr>
        <w:t>A NF may expose one or more services through Service based interfaces.</w:t>
      </w:r>
    </w:p>
    <w:p w:rsidR="00867F7B" w:rsidRPr="009E0DE1" w:rsidRDefault="00867F7B" w:rsidP="00867F7B">
      <w:pPr>
        <w:pStyle w:val="TH"/>
        <w:rPr>
          <w:lang w:val="en-GB" w:eastAsia="ja-JP"/>
        </w:rPr>
      </w:pPr>
      <w:r w:rsidRPr="009E0DE1">
        <w:rPr>
          <w:lang w:val="en-GB"/>
        </w:rPr>
        <w:object w:dxaOrig="7020" w:dyaOrig="2460">
          <v:shape id="_x0000_i1128" type="#_x0000_t75" style="width:266.1pt;height:80.15pt" o:ole="">
            <v:imagedata r:id="rId218" o:title="" cropbottom="22655f" cropright="15878f"/>
          </v:shape>
          <o:OLEObject Type="Embed" ProgID="Visio.Drawing.15" ShapeID="_x0000_i1128" DrawAspect="Content" ObjectID="_1638514897" r:id="rId219"/>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-4: One or more Services exposed by one Network Function</w:t>
      </w:r>
    </w:p>
    <w:p w:rsidR="00056CFB" w:rsidRPr="009E0DE1" w:rsidRDefault="00867F7B" w:rsidP="005D4871">
      <w:pPr>
        <w:pStyle w:val="Heading8"/>
      </w:pPr>
      <w:r w:rsidRPr="009E0DE1">
        <w:br w:type="page"/>
      </w:r>
      <w:bookmarkStart w:id="1479" w:name="_Toc20150297"/>
      <w:bookmarkStart w:id="1480" w:name="_Toc27847105"/>
      <w:r w:rsidR="00056CFB" w:rsidRPr="009E0DE1">
        <w:t xml:space="preserve">Annex </w:t>
      </w:r>
      <w:r w:rsidR="00AB158E" w:rsidRPr="009E0DE1">
        <w:t xml:space="preserve">B </w:t>
      </w:r>
      <w:r w:rsidR="00056CFB" w:rsidRPr="009E0DE1">
        <w:t>(normative):</w:t>
      </w:r>
      <w:r w:rsidR="00056CFB" w:rsidRPr="009E0DE1">
        <w:br/>
        <w:t>Mapping between temporary identities</w:t>
      </w:r>
      <w:bookmarkEnd w:id="1479"/>
      <w:bookmarkEnd w:id="1480"/>
    </w:p>
    <w:p w:rsidR="00056CFB" w:rsidRPr="009E0DE1" w:rsidRDefault="00056CFB" w:rsidP="00056CFB">
      <w:pPr>
        <w:rPr>
          <w:lang w:eastAsia="zh-CN"/>
        </w:rPr>
      </w:pPr>
      <w:r w:rsidRPr="009E0DE1">
        <w:rPr>
          <w:lang w:eastAsia="zh-CN"/>
        </w:rPr>
        <w:t>When interworking procedures with N26 are used</w:t>
      </w:r>
      <w:r w:rsidRPr="009E0DE1">
        <w:t xml:space="preserve"> and the UE performs </w:t>
      </w:r>
      <w:r w:rsidRPr="009E0DE1">
        <w:rPr>
          <w:lang w:eastAsia="zh-CN"/>
        </w:rPr>
        <w:t>idle</w:t>
      </w:r>
      <w:r w:rsidR="004848D2" w:rsidRPr="009E0DE1">
        <w:rPr>
          <w:lang w:eastAsia="zh-CN"/>
        </w:rPr>
        <w:t xml:space="preserve"> </w:t>
      </w:r>
      <w:r w:rsidRPr="009E0DE1">
        <w:rPr>
          <w:lang w:eastAsia="zh-CN"/>
        </w:rPr>
        <w:t>mode mobility from 5GC to EPC the following mapping from 5G GUTI to EPS GUTI applies:</w:t>
      </w:r>
    </w:p>
    <w:p w:rsidR="00056CFB" w:rsidRPr="009E0DE1" w:rsidRDefault="00056CFB" w:rsidP="00056CFB">
      <w:pPr>
        <w:pStyle w:val="B1"/>
        <w:rPr>
          <w:lang w:val="en-GB"/>
        </w:rPr>
      </w:pPr>
      <w:r w:rsidRPr="009E0DE1">
        <w:rPr>
          <w:lang w:val="en-GB"/>
        </w:rPr>
        <w:t>-</w:t>
      </w:r>
      <w:r w:rsidRPr="009E0DE1">
        <w:rPr>
          <w:lang w:val="en-GB"/>
        </w:rPr>
        <w:tab/>
        <w:t>5G &lt;MCC&gt; maps to EPS &lt;MCC&gt;</w:t>
      </w:r>
    </w:p>
    <w:p w:rsidR="00056CFB" w:rsidRPr="009E0DE1" w:rsidRDefault="00056CFB" w:rsidP="00056CFB">
      <w:pPr>
        <w:pStyle w:val="B1"/>
        <w:rPr>
          <w:lang w:val="en-GB"/>
        </w:rPr>
      </w:pPr>
      <w:r w:rsidRPr="009E0DE1">
        <w:rPr>
          <w:lang w:val="en-GB"/>
        </w:rPr>
        <w:t>-</w:t>
      </w:r>
      <w:r w:rsidRPr="009E0DE1">
        <w:rPr>
          <w:lang w:val="en-GB"/>
        </w:rPr>
        <w:tab/>
        <w:t>5G &lt;MNC&gt; maps to EPS &lt;MNC&gt;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Region ID</w:t>
      </w:r>
      <w:r w:rsidRPr="009E0DE1">
        <w:rPr>
          <w:lang w:val="en-GB"/>
        </w:rPr>
        <w:t>&gt;</w:t>
      </w:r>
      <w:r w:rsidR="00E03A8E" w:rsidRPr="009E0DE1">
        <w:rPr>
          <w:lang w:val="en-GB"/>
        </w:rPr>
        <w:t xml:space="preserve"> and 5G &lt;AMF Set ID&gt;</w:t>
      </w:r>
      <w:r w:rsidRPr="009E0DE1">
        <w:rPr>
          <w:lang w:val="en-GB"/>
        </w:rPr>
        <w:t xml:space="preserve"> maps to EPS &lt;MMEGI&gt;</w:t>
      </w:r>
      <w:r w:rsidR="00E03A8E" w:rsidRPr="009E0DE1">
        <w:rPr>
          <w:lang w:val="en-GB"/>
        </w:rPr>
        <w:t xml:space="preserve"> and part of EPS &lt;MMEC&gt;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Pointer</w:t>
      </w:r>
      <w:r w:rsidRPr="009E0DE1">
        <w:rPr>
          <w:lang w:val="en-GB"/>
        </w:rPr>
        <w:t>&gt; map to</w:t>
      </w:r>
      <w:r w:rsidR="00E03A8E" w:rsidRPr="009E0DE1">
        <w:rPr>
          <w:lang w:val="en-GB"/>
        </w:rPr>
        <w:t xml:space="preserve"> part of</w:t>
      </w:r>
      <w:r w:rsidRPr="009E0DE1">
        <w:rPr>
          <w:lang w:val="en-GB"/>
        </w:rPr>
        <w:t xml:space="preserve"> EPS &lt;MMEC&gt;</w:t>
      </w:r>
    </w:p>
    <w:p w:rsidR="00056CFB" w:rsidRPr="009E0DE1" w:rsidRDefault="00056CFB" w:rsidP="00056CFB">
      <w:pPr>
        <w:pStyle w:val="B1"/>
        <w:rPr>
          <w:lang w:val="en-GB"/>
        </w:rPr>
      </w:pPr>
      <w:r w:rsidRPr="009E0DE1">
        <w:rPr>
          <w:lang w:val="en-GB"/>
        </w:rPr>
        <w:t>-</w:t>
      </w:r>
      <w:r w:rsidRPr="009E0DE1">
        <w:rPr>
          <w:lang w:val="en-GB"/>
        </w:rPr>
        <w:tab/>
        <w:t>5G &lt;5G-TMSI&gt; maps to EPS &lt;</w:t>
      </w:r>
      <w:r w:rsidR="004E5136">
        <w:rPr>
          <w:lang w:val="en-GB"/>
        </w:rPr>
        <w:t>M-</w:t>
      </w:r>
      <w:r w:rsidRPr="009E0DE1">
        <w:rPr>
          <w:lang w:val="en-GB"/>
        </w:rPr>
        <w:t>TMSI&gt;</w:t>
      </w:r>
    </w:p>
    <w:p w:rsidR="00D97416" w:rsidRPr="009E0DE1" w:rsidRDefault="00056CFB" w:rsidP="005D4871">
      <w:pPr>
        <w:pStyle w:val="NO"/>
        <w:rPr>
          <w:lang w:val="en-GB"/>
        </w:rPr>
      </w:pPr>
      <w:r w:rsidRPr="009E0DE1">
        <w:rPr>
          <w:lang w:val="en-GB"/>
        </w:rPr>
        <w:t>NOTE</w:t>
      </w:r>
      <w:r w:rsidR="00167A07">
        <w:rPr>
          <w:lang w:val="en-GB"/>
        </w:rPr>
        <w:t> 1</w:t>
      </w:r>
      <w:r w:rsidRPr="009E0DE1">
        <w:rPr>
          <w:lang w:val="en-GB"/>
        </w:rPr>
        <w:t>:</w:t>
      </w:r>
      <w:r w:rsidR="00123F97" w:rsidRPr="009E0DE1">
        <w:rPr>
          <w:lang w:val="en-GB"/>
        </w:rPr>
        <w:tab/>
      </w:r>
      <w:r w:rsidRPr="009E0DE1">
        <w:rPr>
          <w:lang w:val="en-GB"/>
        </w:rPr>
        <w:t xml:space="preserve">The mapping described above does not necessarily imply the same size for the 5G GUTI and EPS GUTI fields that are mapped. The size of 5G GUTI fields and other mapping details will be defined in </w:t>
      </w:r>
      <w:r w:rsidR="002369B3" w:rsidRPr="009E0DE1">
        <w:rPr>
          <w:lang w:val="en-GB"/>
        </w:rPr>
        <w:t>TS</w:t>
      </w:r>
      <w:r w:rsidR="002369B3">
        <w:rPr>
          <w:lang w:val="en-GB"/>
        </w:rPr>
        <w:t> </w:t>
      </w:r>
      <w:r w:rsidR="002369B3" w:rsidRPr="009E0DE1">
        <w:rPr>
          <w:lang w:val="en-GB"/>
        </w:rPr>
        <w:t>23.003</w:t>
      </w:r>
      <w:r w:rsidR="002369B3">
        <w:rPr>
          <w:lang w:val="en-GB"/>
        </w:rPr>
        <w:t> </w:t>
      </w:r>
      <w:r w:rsidR="002369B3" w:rsidRPr="009E0DE1">
        <w:rPr>
          <w:lang w:val="en-GB"/>
        </w:rPr>
        <w:t>[</w:t>
      </w:r>
      <w:r w:rsidRPr="009E0DE1">
        <w:rPr>
          <w:lang w:val="en-GB"/>
        </w:rPr>
        <w:t>19].</w:t>
      </w:r>
    </w:p>
    <w:p w:rsidR="00462606" w:rsidRPr="00167A07" w:rsidRDefault="00167A07" w:rsidP="00167A07">
      <w:pPr>
        <w:pStyle w:val="NO"/>
        <w:rPr>
          <w:lang w:val="en-GB"/>
        </w:rPr>
      </w:pPr>
      <w:r>
        <w:t>NOTE 2:</w:t>
      </w:r>
      <w:r>
        <w:tab/>
      </w:r>
      <w:r w:rsidR="00462606" w:rsidRPr="009E0DE1">
        <w:t xml:space="preserve">To support interworking with the legacy EPC core network entity (i.e. </w:t>
      </w:r>
      <w:r>
        <w:t>when</w:t>
      </w:r>
      <w:r>
        <w:rPr>
          <w:lang w:val="en-GB"/>
        </w:rPr>
        <w:t xml:space="preserve"> </w:t>
      </w:r>
      <w:r w:rsidR="00462606" w:rsidRPr="009E0DE1">
        <w:t>MME</w:t>
      </w:r>
      <w:r>
        <w:rPr>
          <w:lang w:val="en-GB"/>
        </w:rPr>
        <w:t xml:space="preserve"> is not updated to support interworking with 5GS</w:t>
      </w:r>
      <w:r w:rsidR="00462606" w:rsidRPr="009E0DE1">
        <w:t>), it is assumed that the 5G &lt;AMF Region ID&gt; and EPS &lt;MMEGI&gt; is partitioned to avoid overlapping values in order to enable discovery of source node (i.e. MME or AMF) without ambiguity.</w:t>
      </w:r>
      <w:r>
        <w:rPr>
          <w:lang w:val="en-GB"/>
        </w:rPr>
        <w:t xml:space="preserve"> Once the EPS in the PLMN has been updated to support interworking with 5GS, the full address space of the AMF Region ID can be used for 5GS.</w:t>
      </w:r>
    </w:p>
    <w:p w:rsidR="001474BF" w:rsidRPr="009E0DE1" w:rsidRDefault="001474BF">
      <w:pPr>
        <w:pStyle w:val="Heading8"/>
      </w:pPr>
      <w:r w:rsidRPr="009E0DE1">
        <w:br w:type="page"/>
      </w:r>
      <w:bookmarkStart w:id="1481" w:name="_Toc20150298"/>
      <w:bookmarkStart w:id="1482" w:name="_Toc27847106"/>
      <w:r w:rsidRPr="009E0DE1">
        <w:t>Annex C (informative):</w:t>
      </w:r>
      <w:r w:rsidRPr="009E0DE1">
        <w:br/>
        <w:t>Guidelines and Principles for Compute-Storage Separation</w:t>
      </w:r>
      <w:bookmarkEnd w:id="1481"/>
      <w:bookmarkEnd w:id="1482"/>
    </w:p>
    <w:p w:rsidR="001474BF" w:rsidRPr="009E0DE1" w:rsidRDefault="001474BF" w:rsidP="001474BF">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rsidR="001474BF" w:rsidRPr="009E0DE1" w:rsidRDefault="001474BF" w:rsidP="001474BF">
      <w:pPr>
        <w:pStyle w:val="B1"/>
        <w:rPr>
          <w:lang w:val="en-GB"/>
        </w:rPr>
      </w:pPr>
      <w:r w:rsidRPr="009E0DE1">
        <w:rPr>
          <w:lang w:val="en-GB"/>
        </w:rPr>
        <w:t>1.</w:t>
      </w:r>
      <w:r w:rsidRPr="009E0DE1">
        <w:rPr>
          <w:lang w:val="en-GB"/>
        </w:rPr>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rsidR="001474BF" w:rsidRPr="009E0DE1" w:rsidRDefault="001474BF" w:rsidP="001474BF">
      <w:pPr>
        <w:pStyle w:val="B1"/>
        <w:rPr>
          <w:lang w:val="en-GB"/>
        </w:rPr>
      </w:pPr>
      <w:r w:rsidRPr="009E0DE1">
        <w:rPr>
          <w:lang w:val="en-GB"/>
        </w:rPr>
        <w:t>2.</w:t>
      </w:r>
      <w:r w:rsidRPr="009E0DE1">
        <w:rPr>
          <w:lang w:val="en-GB"/>
        </w:rPr>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rsidR="001474BF" w:rsidRPr="009E0DE1" w:rsidRDefault="001474BF" w:rsidP="001474BF">
      <w:pPr>
        <w:pStyle w:val="B1"/>
        <w:rPr>
          <w:lang w:val="en-GB"/>
        </w:rPr>
      </w:pPr>
      <w:r w:rsidRPr="009E0DE1">
        <w:rPr>
          <w:lang w:val="en-GB"/>
        </w:rPr>
        <w:t>3.</w:t>
      </w:r>
      <w:r w:rsidRPr="009E0DE1">
        <w:rPr>
          <w:lang w:val="en-GB"/>
        </w:rPr>
        <w:tab/>
        <w:t>Multiple NF/NF service instances may require to access the same stored data in the Storage entity (e.g. UE context), around the same time, then the resolution the race condition is implementation specific.</w:t>
      </w:r>
    </w:p>
    <w:p w:rsidR="001474BF" w:rsidRPr="009E0DE1" w:rsidRDefault="001474BF" w:rsidP="001474BF">
      <w:pPr>
        <w:pStyle w:val="B1"/>
        <w:rPr>
          <w:lang w:val="en-GB"/>
        </w:rPr>
      </w:pPr>
      <w:r w:rsidRPr="009E0DE1">
        <w:rPr>
          <w:lang w:val="en-GB"/>
        </w:rPr>
        <w:t>4.</w:t>
      </w:r>
      <w:r w:rsidRPr="009E0DE1">
        <w:rPr>
          <w:lang w:val="en-GB"/>
        </w:rPr>
        <w:tab/>
        <w:t>In case of AMF, all AMFs within the same AMF Set are assumed to have access to the same unstructured data stored within the Storage entity.</w:t>
      </w:r>
    </w:p>
    <w:p w:rsidR="001474BF" w:rsidRPr="009E0DE1" w:rsidRDefault="001474BF" w:rsidP="001474BF">
      <w:pPr>
        <w:pStyle w:val="B1"/>
        <w:rPr>
          <w:lang w:val="en-GB"/>
        </w:rPr>
      </w:pPr>
      <w:r w:rsidRPr="009E0DE1">
        <w:rPr>
          <w:lang w:val="en-GB"/>
        </w:rPr>
        <w:t>5.</w:t>
      </w:r>
      <w:r w:rsidRPr="009E0DE1">
        <w:rPr>
          <w:lang w:val="en-GB"/>
        </w:rPr>
        <w:tab/>
        <w:t>AMF planned removal with UDSF (clause 5.21.2.2.1) and AMF auto-recovery (with UDSF option in clause 5.21.2.3) assume that a storage entity/UDSF is used either as a primary storage or secondary storage by the AMF for storing UE contexts.</w:t>
      </w:r>
    </w:p>
    <w:p w:rsidR="000A2440" w:rsidRDefault="000A2440">
      <w:pPr>
        <w:pStyle w:val="Heading8"/>
      </w:pPr>
      <w:r>
        <w:br w:type="page"/>
      </w:r>
      <w:bookmarkStart w:id="1483" w:name="_Toc20150299"/>
      <w:bookmarkStart w:id="1484" w:name="_Toc27847107"/>
      <w:r>
        <w:t>Annex D (informative):</w:t>
      </w:r>
      <w:r>
        <w:br/>
        <w:t>5GS support for Non-Public Network deployment options</w:t>
      </w:r>
      <w:bookmarkEnd w:id="1483"/>
      <w:bookmarkEnd w:id="1484"/>
    </w:p>
    <w:p w:rsidR="000A2440" w:rsidRDefault="000A2440" w:rsidP="00B56148">
      <w:pPr>
        <w:pStyle w:val="Heading1"/>
      </w:pPr>
      <w:bookmarkStart w:id="1485" w:name="_Toc20150300"/>
      <w:bookmarkStart w:id="1486" w:name="_Toc27847108"/>
      <w:r>
        <w:t>D.1</w:t>
      </w:r>
      <w:r>
        <w:tab/>
        <w:t>Introduction</w:t>
      </w:r>
      <w:bookmarkEnd w:id="1485"/>
      <w:bookmarkEnd w:id="1486"/>
    </w:p>
    <w:p w:rsidR="000A2440" w:rsidRDefault="000A2440" w:rsidP="000A2440">
      <w:r>
        <w:t>This annex provides guidance on how 5GS features and capabilities can be used to support various Non-Public Network deployment options.</w:t>
      </w:r>
    </w:p>
    <w:p w:rsidR="000A2440" w:rsidRDefault="000A2440" w:rsidP="00B56148">
      <w:pPr>
        <w:pStyle w:val="Heading1"/>
      </w:pPr>
      <w:bookmarkStart w:id="1487" w:name="_Toc20150301"/>
      <w:bookmarkStart w:id="1488" w:name="_Toc27847109"/>
      <w:r>
        <w:t>D.2</w:t>
      </w:r>
      <w:r>
        <w:tab/>
        <w:t>Support of Non-Public Network as a network slice of a PLMN</w:t>
      </w:r>
      <w:bookmarkEnd w:id="1487"/>
      <w:bookmarkEnd w:id="1488"/>
    </w:p>
    <w:p w:rsidR="000A2440" w:rsidRDefault="000A2440" w:rsidP="000A2440">
      <w:r>
        <w:t>The PLMN operator can provide access to an NPN by using network slicing mechanisms. The following are some considerations in such a case:</w:t>
      </w:r>
    </w:p>
    <w:p w:rsidR="000A2440" w:rsidRDefault="000A2440" w:rsidP="00B56148">
      <w:pPr>
        <w:pStyle w:val="B1"/>
      </w:pPr>
      <w:r>
        <w:t>1.</w:t>
      </w:r>
      <w:r>
        <w:tab/>
        <w:t>The UE has subscription and credentials for the PLMN;</w:t>
      </w:r>
    </w:p>
    <w:p w:rsidR="000A2440" w:rsidRDefault="000A2440" w:rsidP="00B56148">
      <w:pPr>
        <w:pStyle w:val="B1"/>
      </w:pPr>
      <w:r>
        <w:t>2.</w:t>
      </w:r>
      <w:r>
        <w:tab/>
        <w:t>The PLMN and NPN service provider have an agreement of where the NPN Network Slice is to be deployed (i.e. in which TAs of the PLMN and optionally including support for roaming PLMNs);</w:t>
      </w:r>
    </w:p>
    <w:p w:rsidR="000A2440" w:rsidRDefault="000A2440" w:rsidP="00B56148">
      <w:pPr>
        <w:pStyle w:val="B1"/>
      </w:pPr>
      <w:r>
        <w:t>3.</w:t>
      </w:r>
      <w:r>
        <w:tab/>
        <w:t>The PLMN subscription includes support for Subscribed S-NSSAI to be used for the NPN (see clause 5.15.3);</w:t>
      </w:r>
    </w:p>
    <w:p w:rsidR="000A2440" w:rsidRDefault="000A2440" w:rsidP="00B56148">
      <w:pPr>
        <w:pStyle w:val="B1"/>
      </w:pPr>
      <w:r>
        <w:t>4.</w:t>
      </w:r>
      <w:r>
        <w:tab/>
        <w:t xml:space="preserve">The PLMN operator can offer possibilities for the NPN service provider to manage the NPN Network Slice according to </w:t>
      </w:r>
      <w:r w:rsidR="002369B3">
        <w:t>TS 28.533 [</w:t>
      </w:r>
      <w:r>
        <w:t>79].</w:t>
      </w:r>
    </w:p>
    <w:p w:rsidR="000A2440" w:rsidRDefault="000A2440" w:rsidP="00B56148">
      <w:pPr>
        <w:pStyle w:val="B1"/>
      </w:pPr>
      <w:r>
        <w:t>5.</w:t>
      </w:r>
      <w:r>
        <w:tab/>
        <w:t>When the UE registers the first time to the PLMN, the PLMN can configure the UE with URSP including NSSP associating Applications to the NPN S-NSSAI (in case the UE also is able to access other PLMN services);</w:t>
      </w:r>
    </w:p>
    <w:p w:rsidR="000A2440" w:rsidRDefault="000A2440" w:rsidP="00B56148">
      <w:pPr>
        <w:pStyle w:val="B1"/>
      </w:pPr>
      <w:r>
        <w:t>6.</w:t>
      </w:r>
      <w:r>
        <w:tab/>
        <w:t>The PLMN can configure the UE with Configured NSSAI for the Serving PLMN (see clause 5.15.4);</w:t>
      </w:r>
    </w:p>
    <w:p w:rsidR="000A2440" w:rsidRDefault="000A2440" w:rsidP="00B56148">
      <w:pPr>
        <w:pStyle w:val="B1"/>
      </w:pPr>
      <w:r>
        <w:t>7.</w:t>
      </w:r>
      <w:r>
        <w:tab/>
        <w:t>The PLMN and NPN can perform a Network Slice specific authentication and authorization using additional NPN credentials;</w:t>
      </w:r>
    </w:p>
    <w:p w:rsidR="000A2440" w:rsidRDefault="000A2440" w:rsidP="00B56148">
      <w:pPr>
        <w:pStyle w:val="B1"/>
      </w:pPr>
      <w:r>
        <w:t>8.</w:t>
      </w:r>
      <w:r>
        <w:tab/>
        <w:t>The UE follows the logic as defined for Network Slicing, see clause 5.15;</w:t>
      </w:r>
    </w:p>
    <w:p w:rsidR="000A2440" w:rsidRDefault="000A2440" w:rsidP="00B56148">
      <w:pPr>
        <w:pStyle w:val="B1"/>
      </w:pPr>
      <w:r>
        <w:t>9.</w:t>
      </w:r>
      <w:r>
        <w:tab/>
        <w:t>The network selection logic, access control etc are following the principles for PLMN selection; and</w:t>
      </w:r>
    </w:p>
    <w:p w:rsidR="000A2440" w:rsidRDefault="000A2440" w:rsidP="00B56148">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rsidR="00CC6BA5" w:rsidRDefault="00CC6BA5" w:rsidP="00CC6BA5">
      <w:pPr>
        <w:pStyle w:val="B1"/>
      </w:pPr>
      <w:r>
        <w:t>11.</w:t>
      </w:r>
      <w:r>
        <w:tab/>
        <w:t xml:space="preserve">In order to prevent access to NPNs for authorized UE(s) in case of network congestion/overload and if a dedicated S-NSSAI has been allocated for an NPN, the Unified Access Control can be used using the operator-defined access categories with access category criteria type (as defined in </w:t>
      </w:r>
      <w:r w:rsidR="002369B3">
        <w:t>TS 24.501 [</w:t>
      </w:r>
      <w:r>
        <w:t>47]) set to the S-NSSAI used for an NPN.</w:t>
      </w:r>
    </w:p>
    <w:p w:rsidR="00375F94" w:rsidRDefault="00375F94" w:rsidP="00375F94">
      <w:pPr>
        <w:pStyle w:val="B1"/>
      </w:pPr>
      <w:bookmarkStart w:id="1489"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rsidR="00553FC8" w:rsidRDefault="00553FC8" w:rsidP="00553FC8">
      <w:pPr>
        <w:pStyle w:val="Heading1"/>
      </w:pPr>
      <w:bookmarkStart w:id="1490" w:name="_Toc27847110"/>
      <w:r>
        <w:t>D.3</w:t>
      </w:r>
      <w:r>
        <w:tab/>
        <w:t>Support for access to PLMN services via Stand-alone Non-Public Network and access to Stand-alone Non Public Network services via PLMN</w:t>
      </w:r>
      <w:bookmarkEnd w:id="1489"/>
      <w:bookmarkEnd w:id="1490"/>
    </w:p>
    <w:p w:rsidR="00553FC8" w:rsidRDefault="00553FC8" w:rsidP="00553FC8">
      <w:pPr>
        <w:pStyle w:val="TH"/>
      </w:pPr>
      <w:r>
        <w:object w:dxaOrig="13965" w:dyaOrig="6900">
          <v:shape id="_x0000_i1129" type="#_x0000_t75" style="width:482.1pt;height:237.3pt" o:ole="">
            <v:imagedata r:id="rId220" o:title=""/>
          </v:shape>
          <o:OLEObject Type="Embed" ProgID="Visio.Drawing.15" ShapeID="_x0000_i1129" DrawAspect="Content" ObjectID="_1638514898" r:id="rId221"/>
        </w:object>
      </w:r>
    </w:p>
    <w:p w:rsidR="00553FC8" w:rsidRDefault="00553FC8" w:rsidP="00553FC8">
      <w:pPr>
        <w:pStyle w:val="TF"/>
      </w:pPr>
      <w:r>
        <w:t>Figure D.3-1: Access to PLMN services via Stand-alone Non-Public Network</w:t>
      </w:r>
    </w:p>
    <w:p w:rsidR="00553FC8" w:rsidRDefault="00553FC8" w:rsidP="00553FC8">
      <w:pPr>
        <w:pStyle w:val="NO"/>
      </w:pPr>
      <w:r>
        <w:t>NOTE 1:</w:t>
      </w:r>
      <w:r>
        <w:tab/>
        <w:t>The reference architecture in Figure D.3-1 and Figure D.3-2 only shows the network functions directly connected to the UPF or N3IWF and other parts of the architecture are same as defined in clause 4.2.</w:t>
      </w:r>
    </w:p>
    <w:p w:rsidR="00553FC8" w:rsidRDefault="00553FC8" w:rsidP="002369B3">
      <w:r>
        <w:t>In order to obtain access to PLMN services when the UE is camping in NG-RAN of Stand-alone Non-Public Network, the UE obtains IP connectivity, discovers and establishes connectivity to an N3IWF in the PLMN.</w:t>
      </w:r>
    </w:p>
    <w:p w:rsidR="00553FC8" w:rsidRDefault="00553FC8" w:rsidP="002369B3">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rsidR="00553FC8" w:rsidRDefault="00553FC8" w:rsidP="00553FC8">
      <w:pPr>
        <w:pStyle w:val="TH"/>
      </w:pPr>
      <w:r>
        <w:object w:dxaOrig="14101" w:dyaOrig="7261">
          <v:shape id="_x0000_i1130" type="#_x0000_t75" style="width:481.45pt;height:247.95pt" o:ole="">
            <v:imagedata r:id="rId222" o:title=""/>
          </v:shape>
          <o:OLEObject Type="Embed" ProgID="Visio.Drawing.15" ShapeID="_x0000_i1130" DrawAspect="Content" ObjectID="_1638514899" r:id="rId223"/>
        </w:object>
      </w:r>
    </w:p>
    <w:p w:rsidR="00553FC8" w:rsidRDefault="00553FC8" w:rsidP="00553FC8">
      <w:pPr>
        <w:pStyle w:val="TF"/>
      </w:pPr>
      <w:r>
        <w:t>Figure D.3-2: Access to Stand-alone Non-Public Network services via PLMN</w:t>
      </w:r>
    </w:p>
    <w:p w:rsidR="00553FC8" w:rsidRDefault="00553FC8" w:rsidP="00553FC8">
      <w:r>
        <w:t>In order to obtain access to Non-Public Network services when the UE is camping in NG-RAN of a PLMN, the UE obtains IP connectivity, discovers and establishes connectivity to an N3IWF in the Stand-alone Non-Public Network.</w:t>
      </w:r>
    </w:p>
    <w:p w:rsidR="00553FC8" w:rsidRDefault="00553FC8" w:rsidP="00553FC8">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rsidR="00553FC8" w:rsidRDefault="00553FC8" w:rsidP="00553FC8">
      <w:pPr>
        <w:pStyle w:val="Heading1"/>
      </w:pPr>
      <w:bookmarkStart w:id="1491" w:name="_Toc20150303"/>
      <w:bookmarkStart w:id="1492" w:name="_Toc27847111"/>
      <w:r>
        <w:t>D.4</w:t>
      </w:r>
      <w:r>
        <w:tab/>
        <w:t>Support for UE capable of simultaneously connecting to an SNPN and a PLMN</w:t>
      </w:r>
      <w:bookmarkEnd w:id="1491"/>
      <w:bookmarkEnd w:id="1492"/>
    </w:p>
    <w:p w:rsidR="00553FC8" w:rsidRDefault="00553FC8" w:rsidP="00553FC8">
      <w:r>
        <w:t xml:space="preserve">When a UE capable of simultaneously connecting to an SNPN and a PLMN is not set to operate in SNPN access mode, the UE only performs PLMN selection procedures as defined in clause 4.4 of </w:t>
      </w:r>
      <w:r w:rsidR="002369B3">
        <w:t>TS 23.122 [</w:t>
      </w:r>
      <w:r>
        <w:t>17] using the Uu interface for connection to the PLMN.</w:t>
      </w:r>
    </w:p>
    <w:p w:rsidR="00553FC8" w:rsidRDefault="00553FC8" w:rsidP="00553FC8">
      <w:r>
        <w:t>A UE supporting simultaneous connectivity to an SNPN and a PLMN applies the network selection as applicable for the access and network for SNPN and PLMN respectively. Whether the UE uses SNPN or PLMN for its services is implementation dependent.</w:t>
      </w:r>
    </w:p>
    <w:p w:rsidR="00553FC8" w:rsidRDefault="00553FC8" w:rsidP="00553FC8">
      <w:r>
        <w:t>A UE supporting simultaneous connectivity to an SNPN and a PLMN applies the cell (re-)selection as applicable for the access and network for SNPN and PLMN respectively. Whether the UE uses SNPN or PLMN for its services is implementation dependent.</w:t>
      </w:r>
    </w:p>
    <w:p w:rsidR="00D62493" w:rsidRDefault="00D62493">
      <w:pPr>
        <w:pStyle w:val="Heading8"/>
      </w:pPr>
      <w:r>
        <w:br w:type="page"/>
      </w:r>
      <w:bookmarkStart w:id="1493" w:name="_Toc20150304"/>
      <w:bookmarkStart w:id="1494" w:name="_Toc27847112"/>
      <w:r>
        <w:t>Annex E (informative):</w:t>
      </w:r>
      <w:r>
        <w:br/>
        <w:t xml:space="preserve">Communication </w:t>
      </w:r>
      <w:r w:rsidR="002C5563">
        <w:t xml:space="preserve">models </w:t>
      </w:r>
      <w:r>
        <w:t>for NF/NF services interaction</w:t>
      </w:r>
      <w:bookmarkEnd w:id="1493"/>
      <w:bookmarkEnd w:id="1494"/>
    </w:p>
    <w:p w:rsidR="00D62493" w:rsidRDefault="00D62493" w:rsidP="00D62493">
      <w:pPr>
        <w:pStyle w:val="Heading1"/>
      </w:pPr>
      <w:bookmarkStart w:id="1495" w:name="_Toc20150305"/>
      <w:bookmarkStart w:id="1496" w:name="_Toc27847113"/>
      <w:r>
        <w:t>E.1</w:t>
      </w:r>
      <w:r>
        <w:tab/>
        <w:t>General</w:t>
      </w:r>
      <w:bookmarkEnd w:id="1495"/>
      <w:bookmarkEnd w:id="1496"/>
    </w:p>
    <w:p w:rsidR="00D62493" w:rsidRDefault="00D62493" w:rsidP="00D62493">
      <w:r>
        <w:t xml:space="preserve">This annex provides a high level description of the different communication </w:t>
      </w:r>
      <w:r w:rsidR="002C5563">
        <w:t xml:space="preserve">models </w:t>
      </w:r>
      <w:r>
        <w:t>that NF and NF services can use to interact which each other. Table E.1-1 summarizes the communication</w:t>
      </w:r>
      <w:r w:rsidR="002C5563">
        <w:t xml:space="preserve"> models</w:t>
      </w:r>
      <w:r>
        <w:t>, their usage and how they relate to the usage of an SCP.</w:t>
      </w:r>
    </w:p>
    <w:p w:rsidR="00D62493" w:rsidRDefault="00D62493" w:rsidP="00B56148">
      <w:pPr>
        <w:pStyle w:val="TH"/>
      </w:pPr>
      <w:r>
        <w:t xml:space="preserve">Table E.1-1: Communication </w:t>
      </w:r>
      <w:r w:rsidR="002C5563">
        <w:t>models</w:t>
      </w:r>
      <w:r w:rsidR="002C5563">
        <w:rPr>
          <w:lang w:val="en-GB"/>
        </w:rPr>
        <w:t xml:space="preserve"> </w:t>
      </w:r>
      <w:r>
        <w:t>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62493" w:rsidRPr="00B56148" w:rsidTr="00A26806">
        <w:tc>
          <w:tcPr>
            <w:tcW w:w="2660" w:type="dxa"/>
            <w:tcBorders>
              <w:bottom w:val="single" w:sz="4" w:space="0" w:color="auto"/>
            </w:tcBorders>
            <w:shd w:val="clear" w:color="auto" w:fill="auto"/>
          </w:tcPr>
          <w:p w:rsidR="00D62493" w:rsidRPr="00B56148" w:rsidRDefault="00D62493" w:rsidP="00A26806">
            <w:pPr>
              <w:pStyle w:val="TAH"/>
            </w:pPr>
            <w:r>
              <w:t>Communication between consumer and producer</w:t>
            </w:r>
          </w:p>
        </w:tc>
        <w:tc>
          <w:tcPr>
            <w:tcW w:w="5245" w:type="dxa"/>
            <w:shd w:val="clear" w:color="auto" w:fill="auto"/>
          </w:tcPr>
          <w:p w:rsidR="00D62493" w:rsidRPr="00B56148" w:rsidRDefault="00D62493" w:rsidP="00A26806">
            <w:pPr>
              <w:pStyle w:val="TAH"/>
            </w:pPr>
            <w:r>
              <w:t>Service discovery and request routing</w:t>
            </w:r>
          </w:p>
        </w:tc>
        <w:tc>
          <w:tcPr>
            <w:tcW w:w="1952" w:type="dxa"/>
            <w:shd w:val="clear" w:color="auto" w:fill="auto"/>
          </w:tcPr>
          <w:p w:rsidR="00D62493" w:rsidRPr="00C34949" w:rsidRDefault="00D62493" w:rsidP="00A26806">
            <w:pPr>
              <w:pStyle w:val="TAH"/>
              <w:rPr>
                <w:lang w:val="en-GB"/>
              </w:rPr>
            </w:pPr>
            <w:r>
              <w:t>Communication</w:t>
            </w:r>
            <w:r w:rsidR="002C5563">
              <w:rPr>
                <w:lang w:val="en-GB"/>
              </w:rPr>
              <w:t xml:space="preserve"> model</w:t>
            </w:r>
          </w:p>
        </w:tc>
      </w:tr>
      <w:tr w:rsidR="00D62493" w:rsidRPr="00B56148" w:rsidTr="00A26806">
        <w:tc>
          <w:tcPr>
            <w:tcW w:w="2660" w:type="dxa"/>
            <w:tcBorders>
              <w:bottom w:val="nil"/>
            </w:tcBorders>
            <w:shd w:val="clear" w:color="auto" w:fill="auto"/>
          </w:tcPr>
          <w:p w:rsidR="00D62493" w:rsidRPr="00B56148" w:rsidRDefault="00D62493" w:rsidP="00A26806">
            <w:pPr>
              <w:pStyle w:val="TAL"/>
            </w:pPr>
            <w:r>
              <w:t>Direct communication</w:t>
            </w:r>
          </w:p>
        </w:tc>
        <w:tc>
          <w:tcPr>
            <w:tcW w:w="5245" w:type="dxa"/>
            <w:shd w:val="clear" w:color="auto" w:fill="auto"/>
          </w:tcPr>
          <w:p w:rsidR="00D62493" w:rsidRPr="00B56148" w:rsidRDefault="00D62493" w:rsidP="00A26806">
            <w:pPr>
              <w:pStyle w:val="TAL"/>
            </w:pPr>
            <w:r>
              <w:t>No NRF or SCP; direct routing</w:t>
            </w:r>
          </w:p>
        </w:tc>
        <w:tc>
          <w:tcPr>
            <w:tcW w:w="1952" w:type="dxa"/>
            <w:shd w:val="clear" w:color="auto" w:fill="auto"/>
          </w:tcPr>
          <w:p w:rsidR="00D62493" w:rsidRPr="00B56148" w:rsidRDefault="00D62493" w:rsidP="00A26806">
            <w:pPr>
              <w:pStyle w:val="TAC"/>
            </w:pPr>
            <w:r>
              <w:t>A</w:t>
            </w:r>
          </w:p>
        </w:tc>
      </w:tr>
      <w:tr w:rsidR="00D62493" w:rsidRPr="00B56148" w:rsidTr="00A26806">
        <w:tc>
          <w:tcPr>
            <w:tcW w:w="2660" w:type="dxa"/>
            <w:tcBorders>
              <w:top w:val="nil"/>
            </w:tcBorders>
            <w:shd w:val="clear" w:color="auto" w:fill="auto"/>
          </w:tcPr>
          <w:p w:rsidR="00D62493" w:rsidRPr="00B56148" w:rsidRDefault="00D62493" w:rsidP="00A26806">
            <w:pPr>
              <w:pStyle w:val="TAL"/>
            </w:pPr>
          </w:p>
        </w:tc>
        <w:tc>
          <w:tcPr>
            <w:tcW w:w="5245" w:type="dxa"/>
            <w:shd w:val="clear" w:color="auto" w:fill="auto"/>
          </w:tcPr>
          <w:p w:rsidR="00D62493" w:rsidRPr="00B56148" w:rsidRDefault="00D62493" w:rsidP="00A26806">
            <w:pPr>
              <w:pStyle w:val="TAL"/>
            </w:pPr>
            <w:r>
              <w:t>Discovery using NRF services; no SCP; direct routing</w:t>
            </w:r>
          </w:p>
        </w:tc>
        <w:tc>
          <w:tcPr>
            <w:tcW w:w="1952" w:type="dxa"/>
            <w:shd w:val="clear" w:color="auto" w:fill="auto"/>
          </w:tcPr>
          <w:p w:rsidR="00D62493" w:rsidRPr="00B56148" w:rsidRDefault="00D62493" w:rsidP="00A26806">
            <w:pPr>
              <w:pStyle w:val="TAC"/>
              <w:rPr>
                <w:lang w:val="en-GB"/>
              </w:rPr>
            </w:pPr>
            <w:r w:rsidRPr="00A26806">
              <w:rPr>
                <w:lang w:val="en-GB"/>
              </w:rPr>
              <w:t>B</w:t>
            </w:r>
          </w:p>
        </w:tc>
      </w:tr>
      <w:tr w:rsidR="00D62493" w:rsidRPr="00A0097A" w:rsidTr="00A26806">
        <w:tc>
          <w:tcPr>
            <w:tcW w:w="2660" w:type="dxa"/>
            <w:tcBorders>
              <w:bottom w:val="nil"/>
            </w:tcBorders>
            <w:shd w:val="clear" w:color="auto" w:fill="auto"/>
          </w:tcPr>
          <w:p w:rsidR="00D62493" w:rsidRPr="00A0097A" w:rsidRDefault="00D62493" w:rsidP="004F6480">
            <w:pPr>
              <w:pStyle w:val="TAL"/>
            </w:pPr>
            <w:r>
              <w:t>Indirect communication</w:t>
            </w:r>
          </w:p>
        </w:tc>
        <w:tc>
          <w:tcPr>
            <w:tcW w:w="5245" w:type="dxa"/>
            <w:shd w:val="clear" w:color="auto" w:fill="auto"/>
          </w:tcPr>
          <w:p w:rsidR="00D62493" w:rsidRPr="00A0097A" w:rsidRDefault="00D62493" w:rsidP="004F6480">
            <w:pPr>
              <w:pStyle w:val="TAL"/>
            </w:pPr>
            <w:r>
              <w:t>Discovery using NRF services; selection</w:t>
            </w:r>
            <w:r w:rsidR="002C5563">
              <w:rPr>
                <w:lang w:val="en-GB"/>
              </w:rPr>
              <w:t xml:space="preserve"> for specific instance from the Set</w:t>
            </w:r>
            <w:r>
              <w:t xml:space="preserve"> can be delegated to SCP. Routing via SCP</w:t>
            </w:r>
          </w:p>
        </w:tc>
        <w:tc>
          <w:tcPr>
            <w:tcW w:w="1952" w:type="dxa"/>
            <w:shd w:val="clear" w:color="auto" w:fill="auto"/>
          </w:tcPr>
          <w:p w:rsidR="00D62493" w:rsidRPr="00B56148" w:rsidRDefault="00D62493" w:rsidP="004F6480">
            <w:pPr>
              <w:pStyle w:val="TAC"/>
              <w:rPr>
                <w:lang w:val="en-GB"/>
              </w:rPr>
            </w:pPr>
            <w:r w:rsidRPr="00A26806">
              <w:rPr>
                <w:lang w:val="en-GB"/>
              </w:rPr>
              <w:t>C</w:t>
            </w:r>
          </w:p>
        </w:tc>
      </w:tr>
      <w:tr w:rsidR="00D62493" w:rsidRPr="00A0097A" w:rsidTr="00A26806">
        <w:tc>
          <w:tcPr>
            <w:tcW w:w="2660" w:type="dxa"/>
            <w:tcBorders>
              <w:top w:val="nil"/>
            </w:tcBorders>
            <w:shd w:val="clear" w:color="auto" w:fill="auto"/>
          </w:tcPr>
          <w:p w:rsidR="00D62493" w:rsidRPr="00A0097A" w:rsidRDefault="00D62493" w:rsidP="004F6480">
            <w:pPr>
              <w:pStyle w:val="TAL"/>
            </w:pPr>
          </w:p>
        </w:tc>
        <w:tc>
          <w:tcPr>
            <w:tcW w:w="5245" w:type="dxa"/>
            <w:shd w:val="clear" w:color="auto" w:fill="auto"/>
          </w:tcPr>
          <w:p w:rsidR="00D62493" w:rsidRPr="00A0097A" w:rsidRDefault="00D62493" w:rsidP="004F6480">
            <w:pPr>
              <w:pStyle w:val="TAL"/>
            </w:pPr>
            <w:r>
              <w:t>Discovery and associated selection delegated to an SCP using discovery and selection parameters in service request; routing via SCP</w:t>
            </w:r>
          </w:p>
        </w:tc>
        <w:tc>
          <w:tcPr>
            <w:tcW w:w="1952" w:type="dxa"/>
            <w:shd w:val="clear" w:color="auto" w:fill="auto"/>
          </w:tcPr>
          <w:p w:rsidR="00D62493" w:rsidRPr="00B56148" w:rsidRDefault="00D62493" w:rsidP="004F6480">
            <w:pPr>
              <w:pStyle w:val="TAC"/>
              <w:rPr>
                <w:lang w:val="en-GB"/>
              </w:rPr>
            </w:pPr>
            <w:r w:rsidRPr="00A26806">
              <w:rPr>
                <w:lang w:val="en-GB"/>
              </w:rPr>
              <w:t>D</w:t>
            </w:r>
          </w:p>
        </w:tc>
      </w:tr>
    </w:tbl>
    <w:p w:rsidR="00D62493" w:rsidRDefault="00D62493" w:rsidP="00D62493"/>
    <w:p w:rsidR="00D62493" w:rsidRDefault="002C5563" w:rsidP="00D62493">
      <w:r>
        <w:rPr>
          <w:b/>
        </w:rPr>
        <w:t xml:space="preserve">Model </w:t>
      </w:r>
      <w:r w:rsidR="00D62493" w:rsidRPr="00B56148">
        <w:rPr>
          <w:b/>
        </w:rPr>
        <w:t>A - Direct communication without NRF interaction:</w:t>
      </w:r>
      <w:r w:rsidR="00D62493">
        <w:t xml:space="preserve"> Neither NRF nor SCP are used. Consumers are configured with producers' "NF profiles" and directly communicate with a producer of their choice.</w:t>
      </w:r>
    </w:p>
    <w:p w:rsidR="00D62493" w:rsidRDefault="002C5563" w:rsidP="00D62493">
      <w:r>
        <w:rPr>
          <w:b/>
        </w:rPr>
        <w:t xml:space="preserve">Model </w:t>
      </w:r>
      <w:r w:rsidR="00D62493" w:rsidRPr="00B56148">
        <w:rPr>
          <w:b/>
        </w:rPr>
        <w:t>B - Direct communication with NRF interaction:</w:t>
      </w:r>
      <w:r w:rsidR="00D62493">
        <w:t xml:space="preserve"> Consumers do discovery by querying the NRF. Based on the discovery result, the consumer does the selection. The consumer sends the request to the selected producer.</w:t>
      </w:r>
    </w:p>
    <w:p w:rsidR="00D62493" w:rsidRDefault="002C5563" w:rsidP="00D62493">
      <w:r>
        <w:rPr>
          <w:b/>
        </w:rPr>
        <w:t xml:space="preserve">Model </w:t>
      </w:r>
      <w:r w:rsidR="00D62493" w:rsidRPr="00B56148">
        <w:rPr>
          <w:b/>
        </w:rPr>
        <w:t>C - Indirect communication without delegated discovery:</w:t>
      </w:r>
      <w:r w:rsidR="00D62493">
        <w:t xml:space="preserve"> Consumers do discovery by querying the NRF. Based on discovery result, the consumer does the selection of an</w:t>
      </w:r>
      <w:r>
        <w:t xml:space="preserve"> NF Set or a specific</w:t>
      </w:r>
      <w:r w:rsidR="00D62493">
        <w:t xml:space="preserve"> NF instance of NF instance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w:t>
      </w:r>
      <w:r>
        <w:t>e</w:t>
      </w:r>
      <w:r w:rsidR="00D62493">
        <w:t>ters such as location, capacity, etc. The SCP routes the request to the selected NF service producer instance.</w:t>
      </w:r>
    </w:p>
    <w:p w:rsidR="00D62493" w:rsidRDefault="002C5563" w:rsidP="00D62493">
      <w:r>
        <w:rPr>
          <w:b/>
        </w:rPr>
        <w:t xml:space="preserve">Model </w:t>
      </w:r>
      <w:r w:rsidR="00D62493" w:rsidRPr="00B56148">
        <w:rPr>
          <w:b/>
        </w:rPr>
        <w:t>D - Indirect communication with delegated discovery:</w:t>
      </w:r>
      <w:r w:rsidR="00D62493">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rsidR="00D62493" w:rsidRDefault="00D62493" w:rsidP="00D62493">
      <w:r>
        <w:t>Figure E.1-1 depicts the different communication</w:t>
      </w:r>
      <w:r w:rsidR="002C5563">
        <w:t xml:space="preserve"> models</w:t>
      </w:r>
      <w:r>
        <w:t>.</w:t>
      </w:r>
    </w:p>
    <w:p w:rsidR="00D62493" w:rsidRDefault="00D62493" w:rsidP="00D62493">
      <w:pPr>
        <w:pStyle w:val="TH"/>
      </w:pPr>
      <w:r w:rsidRPr="008D6F30">
        <w:object w:dxaOrig="9990" w:dyaOrig="5715">
          <v:shape id="_x0000_i1131" type="#_x0000_t75" style="width:482.1pt;height:275.5pt" o:ole="">
            <v:imagedata r:id="rId224" o:title=""/>
          </v:shape>
          <o:OLEObject Type="Embed" ProgID="Visio.Drawing.15" ShapeID="_x0000_i1131" DrawAspect="Content" ObjectID="_1638514900" r:id="rId225"/>
        </w:object>
      </w:r>
    </w:p>
    <w:p w:rsidR="00D62493" w:rsidRPr="00B56148" w:rsidRDefault="00D62493" w:rsidP="00B56148">
      <w:pPr>
        <w:pStyle w:val="TF"/>
      </w:pPr>
      <w:r>
        <w:t xml:space="preserve">Figure E.1-1: Communication </w:t>
      </w:r>
      <w:r w:rsidR="002C5563">
        <w:t>models</w:t>
      </w:r>
      <w:r w:rsidR="002C5563">
        <w:rPr>
          <w:lang w:val="en-GB"/>
        </w:rPr>
        <w:t xml:space="preserve"> </w:t>
      </w:r>
      <w:r>
        <w:t>for NF/NF services interaction</w:t>
      </w:r>
    </w:p>
    <w:p w:rsidR="00BE633A" w:rsidRDefault="00BE633A">
      <w:pPr>
        <w:pStyle w:val="Heading8"/>
      </w:pPr>
      <w:r>
        <w:br w:type="page"/>
      </w:r>
      <w:bookmarkStart w:id="1497" w:name="_Toc20150306"/>
      <w:bookmarkStart w:id="1498" w:name="_Toc27847114"/>
      <w:r>
        <w:t>Annex F (informative):</w:t>
      </w:r>
      <w:r>
        <w:br/>
        <w:t>Redundant user plane paths based on multiple UEs per device</w:t>
      </w:r>
      <w:bookmarkEnd w:id="1497"/>
      <w:bookmarkEnd w:id="1498"/>
    </w:p>
    <w:p w:rsidR="00BE633A" w:rsidRDefault="00BE633A" w:rsidP="00BE633A">
      <w:r>
        <w:t>This clause describes an approach to realize multiple user plane paths in the system based on a device having multiple UEs and specific network deployments.</w:t>
      </w:r>
    </w:p>
    <w:p w:rsidR="00BE633A" w:rsidRDefault="00BE633A" w:rsidP="00BE633A">
      <w:r>
        <w:t>The approach assumes a RAN deployment where redundant coverage by multiple gNBs (in case of NR) is generally available. Upper layer protocols, such as the IEEE TSN (Time Sensitive Networking), can make use of the multiple user plane paths.</w:t>
      </w:r>
    </w:p>
    <w:p w:rsidR="00BE633A" w:rsidRDefault="00BE633A" w:rsidP="00BE633A">
      <w:r>
        <w:t>The UEs belonging to the same terminal device request the establishment of PDU Sessions that use independent RAN and CN network resources using the mechanisms outlined below.</w:t>
      </w:r>
    </w:p>
    <w:p w:rsidR="00BE633A" w:rsidRDefault="00BE633A" w:rsidP="00BE633A">
      <w:r>
        <w:t>This deployment option has a number of preconditions:</w:t>
      </w:r>
    </w:p>
    <w:p w:rsidR="00BE633A" w:rsidRDefault="00BE633A" w:rsidP="00B56148">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rsidR="00BE633A" w:rsidRDefault="00BE633A" w:rsidP="00B56148">
      <w:pPr>
        <w:pStyle w:val="B1"/>
      </w:pPr>
      <w:r>
        <w:t>-</w:t>
      </w:r>
      <w:r>
        <w:tab/>
        <w:t>Terminal devices integrate multiple UEs which can connect to different gNBs independently.</w:t>
      </w:r>
    </w:p>
    <w:p w:rsidR="00BE633A" w:rsidRDefault="00BE633A" w:rsidP="00B56148">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rsidR="00BE633A" w:rsidRDefault="00BE633A" w:rsidP="00B56148">
      <w:pPr>
        <w:pStyle w:val="B1"/>
      </w:pPr>
      <w:r>
        <w:t>-</w:t>
      </w:r>
      <w:r>
        <w:tab/>
        <w:t>The core network UPF deployment is aligned with RAN deployment and supports redundant user plane paths.</w:t>
      </w:r>
    </w:p>
    <w:p w:rsidR="00BE633A" w:rsidRDefault="00BE633A" w:rsidP="00B56148">
      <w:pPr>
        <w:pStyle w:val="B1"/>
      </w:pPr>
      <w:r>
        <w:t>-</w:t>
      </w:r>
      <w:r>
        <w:tab/>
        <w:t>The underlying transport topology is aligned with the RAN and UPF deployment and supports redundant user plane paths.</w:t>
      </w:r>
    </w:p>
    <w:p w:rsidR="00BE633A" w:rsidRDefault="00BE633A" w:rsidP="00B56148">
      <w:pPr>
        <w:pStyle w:val="B1"/>
      </w:pPr>
      <w:r>
        <w:t>-</w:t>
      </w:r>
      <w:r>
        <w:tab/>
        <w:t>The physical network topology and geographical distribution of functions also supports the redundant user plane paths to the extent deemed necessary by the operator.</w:t>
      </w:r>
    </w:p>
    <w:p w:rsidR="00BE633A" w:rsidRDefault="00BE633A" w:rsidP="00B56148">
      <w:pPr>
        <w:pStyle w:val="B1"/>
      </w:pPr>
      <w:r>
        <w:t>-</w:t>
      </w:r>
      <w:r>
        <w:tab/>
        <w:t>The operation of the redundant user plane paths is made sufficiently independent, to the extent deemed necessary by the operator, e.g., independent power supplies.</w:t>
      </w:r>
    </w:p>
    <w:p w:rsidR="00BE633A" w:rsidRDefault="00BE633A" w:rsidP="00BE633A">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rsidR="00BE633A" w:rsidRDefault="00BE633A" w:rsidP="00BE633A">
      <w:pPr>
        <w:pStyle w:val="TH"/>
      </w:pPr>
      <w:r>
        <w:object w:dxaOrig="5103" w:dyaOrig="3825">
          <v:shape id="_x0000_i1132" type="#_x0000_t75" style="width:254.8pt;height:192.2pt" o:ole="">
            <v:imagedata r:id="rId226" o:title=""/>
          </v:shape>
          <o:OLEObject Type="Embed" ProgID="Word.Picture.8" ShapeID="_x0000_i1132" DrawAspect="Content" ObjectID="_1638514901" r:id="rId227"/>
        </w:object>
      </w:r>
    </w:p>
    <w:p w:rsidR="00BE633A" w:rsidRDefault="00BE633A" w:rsidP="00BE633A">
      <w:pPr>
        <w:pStyle w:val="TF"/>
      </w:pPr>
      <w:r>
        <w:t>Figure F-1: Architecture with redundancy based on multiple UEs in the device</w:t>
      </w:r>
    </w:p>
    <w:p w:rsidR="00BE633A" w:rsidRDefault="00BE633A" w:rsidP="00BE633A">
      <w:r>
        <w:t>The approach comprises the following main components shown as example using NR in figure F-2.</w:t>
      </w:r>
    </w:p>
    <w:p w:rsidR="00BE633A" w:rsidRDefault="00BE633A" w:rsidP="00B56148">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rsidR="00BE633A" w:rsidRDefault="00BE633A" w:rsidP="00BE633A">
      <w:pPr>
        <w:pStyle w:val="TH"/>
      </w:pPr>
      <w:r>
        <w:object w:dxaOrig="5245" w:dyaOrig="4108">
          <v:shape id="_x0000_i1133" type="#_x0000_t75" style="width:261.7pt;height:206pt" o:ole="">
            <v:imagedata r:id="rId228" o:title=""/>
          </v:shape>
          <o:OLEObject Type="Embed" ProgID="Word.Picture.8" ShapeID="_x0000_i1133" DrawAspect="Content" ObjectID="_1638514902" r:id="rId229"/>
        </w:object>
      </w:r>
    </w:p>
    <w:p w:rsidR="00BE633A" w:rsidRDefault="00BE633A" w:rsidP="00BE633A">
      <w:pPr>
        <w:pStyle w:val="TF"/>
      </w:pPr>
      <w:r>
        <w:t>Figure F-2: Reliability group-based redundancy concept in RAN</w:t>
      </w:r>
    </w:p>
    <w:p w:rsidR="00BE633A" w:rsidRDefault="00BE633A" w:rsidP="00BE633A">
      <w:r>
        <w:t>For determining the reliability grouping of a UE, one of the following methods or a combination of them can be used:</w:t>
      </w:r>
    </w:p>
    <w:p w:rsidR="00BE633A" w:rsidRDefault="00BE633A" w:rsidP="00B56148">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rsidR="00BE633A" w:rsidRDefault="00BE633A" w:rsidP="00B56148">
      <w:pPr>
        <w:pStyle w:val="B1"/>
      </w:pPr>
      <w:r>
        <w:t>-</w:t>
      </w:r>
      <w:r>
        <w:tab/>
        <w:t>It could also be derived from existing system parameters (e.g., SUPI, PEI, S-NSSAI, RFSP) based on operator configuration.</w:t>
      </w:r>
    </w:p>
    <w:p w:rsidR="00BE633A" w:rsidRDefault="00BE633A" w:rsidP="00BE633A">
      <w:r>
        <w:t>The Reliability Group of each UE is represented via existing parameters and sent from the AMF to the RAN when the RAN context is established, so each gNB has knowledge about the reliability group of the connected UEs.</w:t>
      </w:r>
    </w:p>
    <w:p w:rsidR="00BE633A" w:rsidRDefault="00BE633A" w:rsidP="00B56148">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rsidR="00BE633A" w:rsidRDefault="00BE633A" w:rsidP="00BE633A">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rsidR="00BE633A" w:rsidRDefault="00BE633A" w:rsidP="00BE633A">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rsidR="00BE633A" w:rsidRDefault="00BE633A" w:rsidP="00BE633A">
      <w:r>
        <w:t>If the UE connects to a cell whose reliability group is different from the UE's reliability group, the gNB initiates a handover to a cell in the appropriate reliability group whenever such a suitable cell is available.</w:t>
      </w:r>
    </w:p>
    <w:p w:rsidR="00BE633A" w:rsidRDefault="00BE633A" w:rsidP="00BE633A">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rsidR="00BE633A" w:rsidRDefault="00BE633A" w:rsidP="00B56148">
      <w:pPr>
        <w:pStyle w:val="B1"/>
      </w:pPr>
      <w:r>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rsidR="00BE633A" w:rsidRDefault="00BE633A" w:rsidP="00B56148">
      <w:pPr>
        <w:pStyle w:val="B1"/>
      </w:pPr>
      <w:r>
        <w:t>-</w:t>
      </w:r>
      <w:r>
        <w:tab/>
      </w:r>
      <w:r w:rsidRPr="00B56148">
        <w:rPr>
          <w:b/>
        </w:rPr>
        <w:t>Control plane.</w:t>
      </w:r>
      <w:r>
        <w:t xml:space="preserve"> The approach can optionally apply different control plane entities for the individual UEs within the device. This may be achieved by using:</w:t>
      </w:r>
    </w:p>
    <w:p w:rsidR="00BE633A" w:rsidRDefault="00BE633A" w:rsidP="00B56148">
      <w:pPr>
        <w:pStyle w:val="B2"/>
      </w:pPr>
      <w:r>
        <w:t>-</w:t>
      </w:r>
      <w:r>
        <w:tab/>
        <w:t>different DNNs for the individual UEs within the device to select different SMFs,</w:t>
      </w:r>
    </w:p>
    <w:p w:rsidR="00BE633A" w:rsidRDefault="00BE633A" w:rsidP="00B56148">
      <w:pPr>
        <w:pStyle w:val="B2"/>
      </w:pPr>
      <w:r>
        <w:t>-</w:t>
      </w:r>
      <w:r>
        <w:tab/>
        <w:t>or applying different slices for the individual UEs within the device either based on UE configuration or network subscription, to select different AMFs and/or SMFs.</w:t>
      </w:r>
    </w:p>
    <w:p w:rsidR="00442382" w:rsidRPr="00BB772B" w:rsidRDefault="00442382" w:rsidP="00442382">
      <w:pPr>
        <w:pStyle w:val="Heading8"/>
        <w:rPr>
          <w:lang w:eastAsia="ja-JP"/>
        </w:rPr>
      </w:pPr>
      <w:r>
        <w:br w:type="page"/>
      </w:r>
      <w:bookmarkStart w:id="1499" w:name="_Toc20150307"/>
      <w:bookmarkStart w:id="1500" w:name="_Toc27847115"/>
      <w:r w:rsidRPr="00BB772B">
        <w:t xml:space="preserve">Annex </w:t>
      </w:r>
      <w:r>
        <w:t>G</w:t>
      </w:r>
      <w:r w:rsidRPr="00BB772B">
        <w:t xml:space="preserve"> (informative):</w:t>
      </w:r>
      <w:r w:rsidRPr="00BB772B">
        <w:br/>
      </w:r>
      <w:r w:rsidRPr="00BB772B">
        <w:rPr>
          <w:lang w:eastAsia="ja-JP"/>
        </w:rPr>
        <w:t>SCP Deployment Examples</w:t>
      </w:r>
      <w:bookmarkEnd w:id="1499"/>
      <w:bookmarkEnd w:id="1500"/>
    </w:p>
    <w:p w:rsidR="00442382" w:rsidRPr="00BB772B" w:rsidRDefault="00442382" w:rsidP="00C34949">
      <w:pPr>
        <w:pStyle w:val="Heading1"/>
        <w:rPr>
          <w:lang w:eastAsia="ja-JP"/>
        </w:rPr>
      </w:pPr>
      <w:bookmarkStart w:id="1501" w:name="_Toc20150308"/>
      <w:bookmarkStart w:id="1502" w:name="_Toc27847116"/>
      <w:bookmarkStart w:id="1503" w:name="_Ref7702887"/>
      <w:r>
        <w:rPr>
          <w:lang w:eastAsia="ja-JP"/>
        </w:rPr>
        <w:t>G.</w:t>
      </w:r>
      <w:r w:rsidRPr="00BB772B">
        <w:rPr>
          <w:lang w:eastAsia="ja-JP"/>
        </w:rPr>
        <w:t>1</w:t>
      </w:r>
      <w:r>
        <w:rPr>
          <w:lang w:eastAsia="ja-JP"/>
        </w:rPr>
        <w:tab/>
      </w:r>
      <w:r w:rsidRPr="00BB772B">
        <w:rPr>
          <w:lang w:eastAsia="ja-JP"/>
        </w:rPr>
        <w:t>General</w:t>
      </w:r>
      <w:bookmarkEnd w:id="1501"/>
      <w:bookmarkEnd w:id="1502"/>
    </w:p>
    <w:p w:rsidR="00442382" w:rsidRDefault="00442382" w:rsidP="00442382">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rsidR="00442382" w:rsidRPr="00E355BC" w:rsidRDefault="00442382" w:rsidP="00C34949">
      <w:pPr>
        <w:pStyle w:val="Heading1"/>
        <w:rPr>
          <w:lang w:eastAsia="ja-JP"/>
        </w:rPr>
      </w:pPr>
      <w:bookmarkStart w:id="1504" w:name="_Toc20150309"/>
      <w:bookmarkStart w:id="1505" w:name="_Toc27847117"/>
      <w:r>
        <w:rPr>
          <w:lang w:eastAsia="ja-JP"/>
        </w:rPr>
        <w:t>G.2</w:t>
      </w:r>
      <w:r>
        <w:rPr>
          <w:lang w:eastAsia="ja-JP"/>
        </w:rPr>
        <w:tab/>
        <w:t>An SCP</w:t>
      </w:r>
      <w:r w:rsidRPr="00E355BC">
        <w:rPr>
          <w:lang w:eastAsia="ja-JP"/>
        </w:rPr>
        <w:t xml:space="preserve"> based on service mesh</w:t>
      </w:r>
      <w:bookmarkEnd w:id="1503"/>
      <w:bookmarkEnd w:id="1504"/>
      <w:bookmarkEnd w:id="1505"/>
    </w:p>
    <w:p w:rsidR="00442382" w:rsidRPr="00E355BC" w:rsidRDefault="00442382" w:rsidP="00C34949">
      <w:pPr>
        <w:pStyle w:val="Heading2"/>
        <w:rPr>
          <w:lang w:val="en-US"/>
        </w:rPr>
      </w:pPr>
      <w:bookmarkStart w:id="1506" w:name="_Toc20150310"/>
      <w:bookmarkStart w:id="1507" w:name="_Toc27847118"/>
      <w:r>
        <w:rPr>
          <w:lang w:val="en-US"/>
        </w:rPr>
        <w:t>G.2.</w:t>
      </w:r>
      <w:r w:rsidRPr="00E355BC">
        <w:rPr>
          <w:lang w:val="en-US"/>
        </w:rPr>
        <w:t>1</w:t>
      </w:r>
      <w:r w:rsidRPr="00E355BC">
        <w:rPr>
          <w:lang w:val="en-US"/>
        </w:rPr>
        <w:tab/>
        <w:t>Introduction</w:t>
      </w:r>
      <w:bookmarkEnd w:id="1506"/>
      <w:bookmarkEnd w:id="1507"/>
    </w:p>
    <w:p w:rsidR="00442382" w:rsidRDefault="00442382" w:rsidP="00442382">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rsidR="00442382" w:rsidRDefault="00442382" w:rsidP="00442382">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rsidR="00442382" w:rsidRPr="00E355BC" w:rsidRDefault="00442382" w:rsidP="00442382">
      <w:pPr>
        <w:pStyle w:val="TH"/>
      </w:pPr>
      <w:r w:rsidRPr="00E355BC">
        <w:object w:dxaOrig="10845" w:dyaOrig="3211">
          <v:shape id="_x0000_i1134" type="#_x0000_t75" style="width:480.85pt;height:141.5pt" o:ole="">
            <v:imagedata r:id="rId230" o:title=""/>
          </v:shape>
          <o:OLEObject Type="Embed" ProgID="Visio.Drawing.15" ShapeID="_x0000_i1134" DrawAspect="Content" ObjectID="_1638514903" r:id="rId231"/>
        </w:object>
      </w:r>
    </w:p>
    <w:p w:rsidR="00442382" w:rsidRPr="00E355BC" w:rsidRDefault="00442382" w:rsidP="00442382">
      <w:pPr>
        <w:pStyle w:val="TF"/>
      </w:pPr>
      <w:r w:rsidRPr="00E355BC">
        <w:t xml:space="preserve">Figure </w:t>
      </w:r>
      <w:r>
        <w:t>G.2.</w:t>
      </w:r>
      <w:r w:rsidRPr="00E355BC">
        <w:t>1-1: Deployment unit: 5GC functionality and co-located Service Agent(s) implementing peripheral tasks</w:t>
      </w:r>
    </w:p>
    <w:p w:rsidR="00442382" w:rsidRPr="00C34949" w:rsidRDefault="00442382" w:rsidP="00442382">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rsidR="00442382" w:rsidRPr="00C34949" w:rsidRDefault="00442382" w:rsidP="00442382">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rsidR="00442382" w:rsidRPr="00C34949" w:rsidRDefault="00442382" w:rsidP="00442382">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rsidR="00442382" w:rsidRPr="00C34949" w:rsidRDefault="00442382" w:rsidP="00442382">
      <w:r w:rsidRPr="00C34949">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rsidR="00442382" w:rsidRPr="00E355BC" w:rsidRDefault="00442382" w:rsidP="00442382">
      <w:pPr>
        <w:pStyle w:val="TH"/>
      </w:pPr>
      <w:r w:rsidRPr="00E355BC">
        <w:object w:dxaOrig="9825" w:dyaOrig="4770">
          <v:shape id="_x0000_i1135" type="#_x0000_t75" style="width:481.45pt;height:233.55pt" o:ole="">
            <v:imagedata r:id="rId232" o:title=""/>
          </v:shape>
          <o:OLEObject Type="Embed" ProgID="Visio.Drawing.15" ShapeID="_x0000_i1135" DrawAspect="Content" ObjectID="_1638514904" r:id="rId233"/>
        </w:object>
      </w:r>
    </w:p>
    <w:p w:rsidR="00442382" w:rsidRDefault="00442382" w:rsidP="00442382">
      <w:pPr>
        <w:pStyle w:val="TF"/>
      </w:pPr>
      <w:r w:rsidRPr="00E355BC">
        <w:t xml:space="preserve">Figure </w:t>
      </w:r>
      <w:r>
        <w:t>G.2.</w:t>
      </w:r>
      <w:r w:rsidRPr="00E355BC">
        <w:t>1-2: SCP Service mesh co-location with 5GC functionality</w:t>
      </w:r>
    </w:p>
    <w:p w:rsidR="00442382" w:rsidRPr="00C34949" w:rsidRDefault="00442382" w:rsidP="00C34949">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rsidR="00442382" w:rsidRPr="00E355BC" w:rsidRDefault="00442382" w:rsidP="00442382">
      <w:pPr>
        <w:pStyle w:val="TH"/>
      </w:pPr>
      <w:r w:rsidRPr="00E355BC">
        <w:object w:dxaOrig="6766" w:dyaOrig="4005">
          <v:shape id="_x0000_i1136" type="#_x0000_t75" style="width:338.1pt;height:200.35pt" o:ole="">
            <v:imagedata r:id="rId234" o:title=""/>
          </v:shape>
          <o:OLEObject Type="Embed" ProgID="Visio.Drawing.15" ShapeID="_x0000_i1136" DrawAspect="Content" ObjectID="_1638514905" r:id="rId235"/>
        </w:object>
      </w:r>
    </w:p>
    <w:p w:rsidR="00442382" w:rsidRPr="00E355BC" w:rsidRDefault="00442382" w:rsidP="00442382">
      <w:pPr>
        <w:pStyle w:val="TF"/>
      </w:pPr>
      <w:r w:rsidRPr="00E355BC">
        <w:t xml:space="preserve">Figure </w:t>
      </w:r>
      <w:r>
        <w:t>G.2.</w:t>
      </w:r>
      <w:r w:rsidRPr="00E355BC">
        <w:t>1-3: Detail of the NF-SCP boundary</w:t>
      </w:r>
    </w:p>
    <w:p w:rsidR="00442382" w:rsidRPr="00340788" w:rsidRDefault="00442382" w:rsidP="00C34949">
      <w:pPr>
        <w:pStyle w:val="Heading2"/>
        <w:rPr>
          <w:lang w:val="en-US"/>
        </w:rPr>
      </w:pPr>
      <w:bookmarkStart w:id="1508" w:name="_Toc20150311"/>
      <w:bookmarkStart w:id="1509" w:name="_Toc27847119"/>
      <w:r>
        <w:rPr>
          <w:lang w:val="en-US"/>
        </w:rPr>
        <w:t>G.2</w:t>
      </w:r>
      <w:r w:rsidRPr="008A3191">
        <w:rPr>
          <w:lang w:val="en-US"/>
        </w:rPr>
        <w:t>.</w:t>
      </w:r>
      <w:r w:rsidRPr="007D2D31">
        <w:rPr>
          <w:lang w:val="en-US"/>
        </w:rPr>
        <w:t>2</w:t>
      </w:r>
      <w:r w:rsidRPr="007D2D31">
        <w:rPr>
          <w:lang w:val="en-US"/>
        </w:rPr>
        <w:tab/>
        <w:t>Communication across service mesh boundaries</w:t>
      </w:r>
      <w:bookmarkEnd w:id="1508"/>
      <w:bookmarkEnd w:id="1509"/>
    </w:p>
    <w:p w:rsidR="00442382" w:rsidRPr="00C34949" w:rsidRDefault="00442382" w:rsidP="00442382">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rsidR="00442382" w:rsidRPr="008A3191" w:rsidRDefault="00442382" w:rsidP="00442382">
      <w:r w:rsidRPr="008A3191">
        <w:t xml:space="preserve">In such a deployment, as shown in Figure </w:t>
      </w:r>
      <w:r>
        <w:t>G.2.2.-1</w:t>
      </w:r>
      <w:r w:rsidRPr="008A3191">
        <w:t>, after producer selection is performed, routing policies on the outgoing service mesh are only aware of the next hop.</w:t>
      </w:r>
    </w:p>
    <w:p w:rsidR="00442382" w:rsidRPr="00C34949" w:rsidRDefault="00442382" w:rsidP="00442382">
      <w:r w:rsidRPr="00C34949">
        <w:t>Given a request sent by A, A</w:t>
      </w:r>
      <w:r w:rsidR="00C34949">
        <w:t>'</w:t>
      </w:r>
      <w:r w:rsidRPr="00C34949">
        <w:t>s Service Agent will perform producer selection based on the received request. If the selected producer endpoint (e.g. D) is determined to be outside of Service Mesh 1, A</w:t>
      </w:r>
      <w:r w:rsidR="00C34949">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rsidR="00442382" w:rsidRPr="008A3191" w:rsidRDefault="00442382" w:rsidP="00442382">
      <w:pPr>
        <w:pStyle w:val="TH"/>
      </w:pPr>
      <w:r w:rsidRPr="008A3191">
        <w:object w:dxaOrig="10081" w:dyaOrig="3060">
          <v:shape id="_x0000_i1137" type="#_x0000_t75" style="width:479.6pt;height:146.5pt" o:ole="">
            <v:imagedata r:id="rId236" o:title=""/>
          </v:shape>
          <o:OLEObject Type="Embed" ProgID="Visio.Drawing.15" ShapeID="_x0000_i1137" DrawAspect="Content" ObjectID="_1638514906" r:id="rId237"/>
        </w:object>
      </w:r>
    </w:p>
    <w:p w:rsidR="00442382" w:rsidRDefault="00442382" w:rsidP="00442382">
      <w:pPr>
        <w:pStyle w:val="TF"/>
      </w:pPr>
      <w:r w:rsidRPr="007D2D31">
        <w:t xml:space="preserve">Figure </w:t>
      </w:r>
      <w:r>
        <w:t>G.2</w:t>
      </w:r>
      <w:r w:rsidRPr="007D2D31">
        <w:t>.2-1: Message routing across service mesh boundaries</w:t>
      </w:r>
    </w:p>
    <w:p w:rsidR="00442382" w:rsidRPr="00BB772B" w:rsidRDefault="00442382" w:rsidP="00C34949">
      <w:pPr>
        <w:pStyle w:val="Heading1"/>
        <w:rPr>
          <w:lang w:eastAsia="ja-JP"/>
        </w:rPr>
      </w:pPr>
      <w:bookmarkStart w:id="1510" w:name="_Toc20150312"/>
      <w:bookmarkStart w:id="1511" w:name="_Toc27847120"/>
      <w:r>
        <w:rPr>
          <w:lang w:eastAsia="ja-JP"/>
        </w:rPr>
        <w:t>G.</w:t>
      </w:r>
      <w:r w:rsidRPr="00BB772B">
        <w:rPr>
          <w:lang w:eastAsia="ja-JP"/>
        </w:rPr>
        <w:t>3</w:t>
      </w:r>
      <w:r w:rsidRPr="00BB772B">
        <w:rPr>
          <w:lang w:eastAsia="ja-JP"/>
        </w:rPr>
        <w:tab/>
        <w:t>An SCP based on independent deployment units</w:t>
      </w:r>
      <w:bookmarkEnd w:id="1510"/>
      <w:bookmarkEnd w:id="1511"/>
    </w:p>
    <w:p w:rsidR="00442382" w:rsidRPr="00BB772B" w:rsidRDefault="00442382" w:rsidP="00442382">
      <w:r>
        <w:t>This clause shows an overview of SCP deployment based on the 5GC functionality and SCP being deployed in independent deployment units.</w:t>
      </w:r>
    </w:p>
    <w:p w:rsidR="00442382" w:rsidRPr="00BB772B" w:rsidRDefault="00442382" w:rsidP="00C34949">
      <w:pPr>
        <w:pStyle w:val="TH"/>
      </w:pPr>
      <w:r>
        <w:object w:dxaOrig="11205" w:dyaOrig="3330">
          <v:shape id="_x0000_i1138" type="#_x0000_t75" style="width:482.1pt;height:143.35pt" o:ole="">
            <v:imagedata r:id="rId238" o:title=""/>
          </v:shape>
          <o:OLEObject Type="Embed" ProgID="Visio.Drawing.15" ShapeID="_x0000_i1138" DrawAspect="Content" ObjectID="_1638514907" r:id="rId239"/>
        </w:object>
      </w:r>
    </w:p>
    <w:p w:rsidR="00442382" w:rsidRPr="00BB772B" w:rsidRDefault="00442382" w:rsidP="00442382">
      <w:pPr>
        <w:pStyle w:val="TF"/>
      </w:pPr>
      <w:r w:rsidRPr="00BB772B">
        <w:t xml:space="preserve">Figure </w:t>
      </w:r>
      <w:r>
        <w:t>G.</w:t>
      </w:r>
      <w:r w:rsidRPr="00BB772B">
        <w:t>3-1: Independent deployment units for SCP and 5GC functionality</w:t>
      </w:r>
    </w:p>
    <w:p w:rsidR="00442382" w:rsidRPr="00C34949" w:rsidRDefault="00442382" w:rsidP="00442382">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rsidR="00442382" w:rsidRPr="00C34949" w:rsidRDefault="00442382" w:rsidP="00442382">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rsidR="00442382" w:rsidRDefault="00442382" w:rsidP="00442382">
      <w:pPr>
        <w:pStyle w:val="TH"/>
      </w:pPr>
      <w:r>
        <w:object w:dxaOrig="4824" w:dyaOrig="2709">
          <v:shape id="_x0000_i1139" type="#_x0000_t75" style="width:240.4pt;height:134.6pt" o:ole="">
            <v:imagedata r:id="rId240" o:title=""/>
          </v:shape>
          <o:OLEObject Type="Embed" ProgID="Word.Picture.8" ShapeID="_x0000_i1139" DrawAspect="Content" ObjectID="_1638514908" r:id="rId241"/>
        </w:object>
      </w:r>
    </w:p>
    <w:p w:rsidR="00442382" w:rsidRPr="00BB772B" w:rsidRDefault="00442382" w:rsidP="00442382">
      <w:pPr>
        <w:pStyle w:val="TF"/>
      </w:pPr>
      <w:r w:rsidRPr="00BB772B">
        <w:t xml:space="preserve">Figure </w:t>
      </w:r>
      <w:r>
        <w:t>G.</w:t>
      </w:r>
      <w:r w:rsidRPr="00BB772B">
        <w:t>3-2</w:t>
      </w:r>
      <w:r>
        <w:t xml:space="preserve">: </w:t>
      </w:r>
      <w:r w:rsidRPr="00BB772B">
        <w:t>5GC functionality and SCP co-location choices</w:t>
      </w:r>
    </w:p>
    <w:p w:rsidR="00442382" w:rsidRPr="00C34949" w:rsidRDefault="00442382" w:rsidP="00442382">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1512" w:name="_Ref7693676"/>
    <w:bookmarkStart w:id="1513" w:name="_MON_1621022399"/>
    <w:bookmarkEnd w:id="1513"/>
    <w:p w:rsidR="00442382" w:rsidRDefault="00442382" w:rsidP="00442382">
      <w:pPr>
        <w:pStyle w:val="TH"/>
      </w:pPr>
      <w:r>
        <w:object w:dxaOrig="8746" w:dyaOrig="3498">
          <v:shape id="_x0000_i1140" type="#_x0000_t75" style="width:436.4pt;height:174.05pt" o:ole="">
            <v:imagedata r:id="rId242" o:title=""/>
          </v:shape>
          <o:OLEObject Type="Embed" ProgID="Word.Picture.8" ShapeID="_x0000_i1140" DrawAspect="Content" ObjectID="_1638514909" r:id="rId243"/>
        </w:object>
      </w:r>
    </w:p>
    <w:p w:rsidR="00442382" w:rsidRPr="008A3191" w:rsidRDefault="00442382" w:rsidP="00442382">
      <w:pPr>
        <w:pStyle w:val="TF"/>
      </w:pPr>
      <w:r w:rsidRPr="00BB772B">
        <w:t xml:space="preserve">Figure </w:t>
      </w:r>
      <w:r>
        <w:t>G.</w:t>
      </w:r>
      <w:bookmarkEnd w:id="1512"/>
      <w:r w:rsidRPr="00BB772B">
        <w:t>3-3</w:t>
      </w:r>
      <w:r>
        <w:t>:</w:t>
      </w:r>
      <w:r w:rsidRPr="00BB772B">
        <w:t xml:space="preserve"> Overview of SCP deployment</w:t>
      </w:r>
    </w:p>
    <w:p w:rsidR="00442382" w:rsidRPr="00C34949" w:rsidRDefault="00442382" w:rsidP="00C34949">
      <w:pPr>
        <w:pStyle w:val="Heading1"/>
      </w:pPr>
      <w:bookmarkStart w:id="1514" w:name="_Toc20150313"/>
      <w:bookmarkStart w:id="1515" w:name="_Toc27847121"/>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1514"/>
      <w:bookmarkEnd w:id="1515"/>
    </w:p>
    <w:p w:rsidR="00442382" w:rsidRPr="00C34949" w:rsidRDefault="00442382" w:rsidP="00C34949">
      <w:pPr>
        <w:pStyle w:val="Heading2"/>
      </w:pPr>
      <w:bookmarkStart w:id="1516" w:name="_Toc20150314"/>
      <w:bookmarkStart w:id="1517" w:name="_Toc27847122"/>
      <w:r>
        <w:t>G.4</w:t>
      </w:r>
      <w:r w:rsidRPr="00C34949">
        <w:t>.</w:t>
      </w:r>
      <w:r>
        <w:t>0</w:t>
      </w:r>
      <w:r w:rsidRPr="00C34949">
        <w:tab/>
        <w:t>General Information</w:t>
      </w:r>
      <w:bookmarkEnd w:id="1516"/>
      <w:bookmarkEnd w:id="1517"/>
    </w:p>
    <w:p w:rsidR="00442382" w:rsidRDefault="00442382" w:rsidP="00442382">
      <w:pPr>
        <w:rPr>
          <w:lang w:val="en-US"/>
        </w:rPr>
      </w:pPr>
      <w:r>
        <w:rPr>
          <w:lang w:val="en-US"/>
        </w:rPr>
        <w:t>This clause provides a deployment example for the SCP which is based on a name-based routing mechanism that provides IP over ICN capabilities such as those described in Xylomenos, George, et al. [G1].</w:t>
      </w:r>
    </w:p>
    <w:p w:rsidR="00442382" w:rsidRDefault="00442382" w:rsidP="00442382">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rsidR="00442382" w:rsidRDefault="00442382" w:rsidP="00442382">
      <w:pPr>
        <w:rPr>
          <w:lang w:val="en-US"/>
        </w:rPr>
      </w:pPr>
      <w:r>
        <w:rPr>
          <w:lang w:val="en-US"/>
        </w:rPr>
        <w:t>5GC Functionalities communicate with the Service Router using standardized 3GPP SBIs.</w:t>
      </w:r>
    </w:p>
    <w:p w:rsidR="00442382" w:rsidRDefault="00442382" w:rsidP="00442382">
      <w:pPr>
        <w:rPr>
          <w:lang w:val="en-US"/>
        </w:rPr>
      </w:pPr>
      <w:r>
        <w:rPr>
          <w:lang w:val="en-US"/>
        </w:rPr>
        <w:t>The Functionalities within the Service Deployment Cluster are containerized Service Functions.</w:t>
      </w:r>
    </w:p>
    <w:p w:rsidR="00442382" w:rsidRDefault="00442382" w:rsidP="00442382">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rsidR="00442382" w:rsidRDefault="00442382" w:rsidP="00442382">
      <w:pPr>
        <w:pStyle w:val="TH"/>
      </w:pPr>
      <w:r>
        <w:object w:dxaOrig="6781" w:dyaOrig="3194">
          <v:shape id="_x0000_i1141" type="#_x0000_t75" style="width:338.1pt;height:159.05pt" o:ole="">
            <v:imagedata r:id="rId244" o:title=""/>
          </v:shape>
          <o:OLEObject Type="Embed" ProgID="Word.Picture.8" ShapeID="_x0000_i1141" DrawAspect="Content" ObjectID="_1638514910" r:id="rId245"/>
        </w:object>
      </w:r>
    </w:p>
    <w:p w:rsidR="00442382" w:rsidRPr="00E355BC" w:rsidRDefault="00442382" w:rsidP="00442382">
      <w:pPr>
        <w:pStyle w:val="TF"/>
      </w:pPr>
      <w:r w:rsidRPr="00E355BC">
        <w:t xml:space="preserve">Figure </w:t>
      </w:r>
      <w:r>
        <w:t>G.4</w:t>
      </w:r>
      <w:r w:rsidRPr="00E355BC">
        <w:t>-1: Deployment unit: 5GC functionality and co-located Service Agent(s) implementing peripheral tasks</w:t>
      </w:r>
    </w:p>
    <w:p w:rsidR="00442382" w:rsidRDefault="00442382" w:rsidP="00C34949">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rsidR="00442382" w:rsidRPr="00C34949" w:rsidRDefault="00442382" w:rsidP="00C34949">
      <w:pPr>
        <w:pStyle w:val="Heading2"/>
      </w:pPr>
      <w:bookmarkStart w:id="1518" w:name="_Toc20150315"/>
      <w:bookmarkStart w:id="1519" w:name="_Toc27847123"/>
      <w:r>
        <w:t>G.4</w:t>
      </w:r>
      <w:r w:rsidRPr="00C34949">
        <w:t>.1</w:t>
      </w:r>
      <w:r w:rsidRPr="00C34949">
        <w:tab/>
        <w:t>Service Registration and Service Discovery</w:t>
      </w:r>
      <w:bookmarkEnd w:id="1518"/>
      <w:bookmarkEnd w:id="1519"/>
    </w:p>
    <w:p w:rsidR="00442382" w:rsidRDefault="00442382" w:rsidP="00442382">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rsidR="00442382" w:rsidRDefault="00442382" w:rsidP="00442382">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1520" w:name="_MON_1621022574"/>
    <w:bookmarkEnd w:id="1520"/>
    <w:p w:rsidR="00442382" w:rsidRDefault="00442382" w:rsidP="00442382">
      <w:pPr>
        <w:pStyle w:val="TH"/>
      </w:pPr>
      <w:r>
        <w:object w:dxaOrig="5656" w:dyaOrig="4516">
          <v:shape id="_x0000_i1142" type="#_x0000_t75" style="width:282.35pt;height:224.75pt" o:ole="">
            <v:imagedata r:id="rId246" o:title=""/>
          </v:shape>
          <o:OLEObject Type="Embed" ProgID="Word.Picture.8" ShapeID="_x0000_i1142" DrawAspect="Content" ObjectID="_1638514911" r:id="rId247"/>
        </w:object>
      </w:r>
    </w:p>
    <w:p w:rsidR="00442382" w:rsidRDefault="00442382" w:rsidP="00442382">
      <w:pPr>
        <w:pStyle w:val="TF"/>
      </w:pPr>
      <w:r w:rsidRPr="00E355BC">
        <w:t xml:space="preserve">Figure </w:t>
      </w:r>
      <w:r>
        <w:t>G.4</w:t>
      </w:r>
      <w:r>
        <w:rPr>
          <w:lang w:val="en-GB"/>
        </w:rPr>
        <w:t>.</w:t>
      </w:r>
      <w:r>
        <w:t>1</w:t>
      </w:r>
      <w:r w:rsidRPr="00E355BC">
        <w:t>-</w:t>
      </w:r>
      <w:r>
        <w:t>1</w:t>
      </w:r>
      <w:r w:rsidRPr="00E355BC">
        <w:t xml:space="preserve">: </w:t>
      </w:r>
      <w:r>
        <w:t>Registering 5GC Functionalities in the SCP</w:t>
      </w:r>
    </w:p>
    <w:p w:rsidR="00442382" w:rsidRPr="00C34949" w:rsidRDefault="00442382" w:rsidP="00C34949">
      <w:pPr>
        <w:pStyle w:val="Heading2"/>
      </w:pPr>
      <w:bookmarkStart w:id="1521" w:name="_Toc20150316"/>
      <w:bookmarkStart w:id="1522" w:name="_Toc27847124"/>
      <w:r>
        <w:t>G.4</w:t>
      </w:r>
      <w:r w:rsidRPr="00C34949">
        <w:t>.2</w:t>
      </w:r>
      <w:r w:rsidRPr="00C34949">
        <w:tab/>
        <w:t>Overview of Deployment Scenario</w:t>
      </w:r>
      <w:bookmarkEnd w:id="1521"/>
      <w:bookmarkEnd w:id="1522"/>
    </w:p>
    <w:p w:rsidR="00442382" w:rsidRPr="00C34949" w:rsidRDefault="00442382" w:rsidP="00C34949">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1523" w:name="_MON_1621022611"/>
    <w:bookmarkEnd w:id="1523"/>
    <w:p w:rsidR="00442382" w:rsidRDefault="00442382" w:rsidP="00442382">
      <w:pPr>
        <w:pStyle w:val="TH"/>
      </w:pPr>
      <w:r>
        <w:object w:dxaOrig="7921" w:dyaOrig="3497">
          <v:shape id="_x0000_i1143" type="#_x0000_t75" style="width:395.05pt;height:174.05pt" o:ole="">
            <v:imagedata r:id="rId248" o:title=""/>
          </v:shape>
          <o:OLEObject Type="Embed" ProgID="Word.Picture.8" ShapeID="_x0000_i1143" DrawAspect="Content" ObjectID="_1638514912" r:id="rId249"/>
        </w:object>
      </w:r>
    </w:p>
    <w:p w:rsidR="00442382" w:rsidRDefault="00442382" w:rsidP="00C34949">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rsidR="00442382" w:rsidRPr="00C34949" w:rsidRDefault="00442382" w:rsidP="00C34949">
      <w:pPr>
        <w:pStyle w:val="Heading2"/>
      </w:pPr>
      <w:bookmarkStart w:id="1524" w:name="_Toc20150317"/>
      <w:bookmarkStart w:id="1525" w:name="_Toc27847125"/>
      <w:r>
        <w:t>G.4</w:t>
      </w:r>
      <w:r w:rsidRPr="00C34949">
        <w:t>.3</w:t>
      </w:r>
      <w:r w:rsidRPr="00C34949">
        <w:tab/>
        <w:t>References</w:t>
      </w:r>
      <w:bookmarkEnd w:id="1524"/>
      <w:bookmarkEnd w:id="1525"/>
    </w:p>
    <w:p w:rsidR="00442382" w:rsidRPr="00C34949" w:rsidRDefault="00442382" w:rsidP="00C34949">
      <w:pPr>
        <w:pStyle w:val="EX"/>
      </w:pPr>
      <w:r w:rsidRPr="00C34949">
        <w:t>[</w:t>
      </w:r>
      <w:r>
        <w:rPr>
          <w:lang w:val="en-GB"/>
        </w:rPr>
        <w:t>G</w:t>
      </w:r>
      <w:r w:rsidRPr="00C34949">
        <w:t>1]</w:t>
      </w:r>
      <w:r w:rsidRPr="00C34949">
        <w:tab/>
        <w:t>Xylomenos, George, et al.: "IP over ICN goes live", 2018 European Conference on Networks and Communications (EuCNC). IEEE, 2018.</w:t>
      </w:r>
    </w:p>
    <w:p w:rsidR="00F41023" w:rsidRDefault="00F41023">
      <w:pPr>
        <w:pStyle w:val="Heading8"/>
      </w:pPr>
      <w:r>
        <w:br w:type="page"/>
      </w:r>
      <w:bookmarkStart w:id="1526" w:name="_Toc20150318"/>
      <w:bookmarkStart w:id="1527" w:name="_Toc27847126"/>
      <w:r>
        <w:t>Annex H (normative):</w:t>
      </w:r>
      <w:r>
        <w:br/>
      </w:r>
      <w:bookmarkEnd w:id="1526"/>
      <w:r w:rsidR="00375F94">
        <w:t>TSN usage guidelines</w:t>
      </w:r>
      <w:bookmarkEnd w:id="1527"/>
    </w:p>
    <w:p w:rsidR="00375F94" w:rsidRPr="004634D2" w:rsidRDefault="00375F94" w:rsidP="00375F94">
      <w:pPr>
        <w:pStyle w:val="Heading1"/>
      </w:pPr>
      <w:bookmarkStart w:id="1528" w:name="_Toc27847127"/>
      <w:r>
        <w:t>H.1</w:t>
      </w:r>
      <w:r>
        <w:tab/>
        <w:t>General</w:t>
      </w:r>
      <w:bookmarkEnd w:id="1528"/>
    </w:p>
    <w:p w:rsidR="00375F94" w:rsidRDefault="00375F94" w:rsidP="00375F94">
      <w:r>
        <w:t>This Annex provides guidelines on the use of certain specific IEEE parameters and protocol messages in case of TSN as described in clause 5.27.</w:t>
      </w:r>
    </w:p>
    <w:p w:rsidR="00375F94" w:rsidRPr="00BF35E9" w:rsidRDefault="00375F94" w:rsidP="00375F94">
      <w:pPr>
        <w:pStyle w:val="Heading1"/>
      </w:pPr>
      <w:bookmarkStart w:id="1529" w:name="_Toc27847128"/>
      <w:r>
        <w:t>H.2</w:t>
      </w:r>
      <w:r>
        <w:tab/>
        <w:t>Signalling of ingress time for time synchronization</w:t>
      </w:r>
      <w:bookmarkEnd w:id="1529"/>
    </w:p>
    <w:p w:rsidR="00F41023" w:rsidRDefault="00F41023" w:rsidP="00F41023">
      <w:r>
        <w:t>The ingress time is provided from the NW-TT/UPF to the DS-TT/UE as part of a gPTP Sync</w:t>
      </w:r>
      <w:r w:rsidR="00AA2E79">
        <w:t xml:space="preserve"> or Follow_up</w:t>
      </w:r>
      <w:r>
        <w:t xml:space="preserve"> message using the Suffix field defined in clause 13.4 of IEEE 1588-2008 [107]. The structure of the Suffix field follows the recommendation of clause 14.3 of IEEE 1588-2008 [107], with an organizationId specific to 3GPP, an organizationSubType referring to an ingress timestamp, and data field that can carry the originTimestamp datatype of the Sync message defined in clause 13.6.1 of IEEE 1588-2008 [107].</w:t>
      </w:r>
    </w:p>
    <w:p w:rsidR="00F41023" w:rsidRDefault="00F41023" w:rsidP="00C34949">
      <w:pPr>
        <w:pStyle w:val="EditorsNote"/>
      </w:pPr>
      <w:r>
        <w:t>Editor's note:</w:t>
      </w:r>
      <w:r>
        <w:tab/>
      </w:r>
      <w:r w:rsidRPr="00C34949">
        <w:rPr>
          <w:highlight w:val="yellow"/>
        </w:rPr>
        <w:t>TS XX.XXX</w:t>
      </w:r>
      <w:r>
        <w:t xml:space="preserve"> will provide the specification of the fields in the gPTP Sync message.</w:t>
      </w:r>
    </w:p>
    <w:p w:rsidR="00375F94" w:rsidRDefault="00375F94">
      <w:pPr>
        <w:pStyle w:val="Heading8"/>
      </w:pPr>
      <w:r>
        <w:br w:type="page"/>
      </w:r>
      <w:bookmarkStart w:id="1530" w:name="_Toc27847129"/>
      <w:r>
        <w:t>Annex I (normative):</w:t>
      </w:r>
      <w:r>
        <w:br/>
        <w:t>TSN usage guidelines</w:t>
      </w:r>
      <w:bookmarkEnd w:id="1530"/>
    </w:p>
    <w:p w:rsidR="00375F94" w:rsidRDefault="00375F94" w:rsidP="00375F94">
      <w:pPr>
        <w:pStyle w:val="Heading1"/>
      </w:pPr>
      <w:bookmarkStart w:id="1531" w:name="_Toc27847130"/>
      <w:r>
        <w:t>I.1</w:t>
      </w:r>
      <w:r>
        <w:tab/>
        <w:t>Determination of traffic pattern information using PSFP</w:t>
      </w:r>
      <w:bookmarkEnd w:id="1531"/>
    </w:p>
    <w:p w:rsidR="00375F94" w:rsidRDefault="00375F94" w:rsidP="00375F94">
      <w:r>
        <w:t>As described in clause 5.27.2, the calculation of the TSCAI relies upon mapping of information for the TSN stream(s) based upon certain information.</w:t>
      </w:r>
    </w:p>
    <w:p w:rsidR="00375F94" w:rsidRDefault="00375F94" w:rsidP="00375F94">
      <w:r>
        <w:t>The traffic pattern parameter determination based on PSFP (IEEE P802.1Q [98]) is as follows:</w:t>
      </w:r>
    </w:p>
    <w:p w:rsidR="00375F94" w:rsidRDefault="00375F94" w:rsidP="00375F94">
      <w:pPr>
        <w:pStyle w:val="B1"/>
      </w:pPr>
      <w:r>
        <w:t>-</w:t>
      </w:r>
      <w:r>
        <w:tab/>
        <w:t>Periodicity of a TSN stream is set equal to PSFPAdminCycleTime. For aggregated TSN streams with same periodicity, the periodicity is set equal to PSFPAdminCycleTime received from CNC for one of the TSN streams that are aggregated.</w:t>
      </w:r>
    </w:p>
    <w:p w:rsidR="00375F94" w:rsidRDefault="00375F94" w:rsidP="00A30201">
      <w:pPr>
        <w:pStyle w:val="NO"/>
      </w:pPr>
      <w:r>
        <w:t>NOTE:</w:t>
      </w:r>
      <w:r>
        <w:tab/>
        <w:t>Given that only TSN streams that have the same periodicity can be aggregated, the PSFPAdminCycleTime for those TSN streams is assumed to be the same.</w:t>
      </w:r>
    </w:p>
    <w:p w:rsidR="00375F94" w:rsidRDefault="00375F94" w:rsidP="00375F94">
      <w:pPr>
        <w:pStyle w:val="B1"/>
      </w:pPr>
      <w:r>
        <w:t>-</w:t>
      </w:r>
      <w:r>
        <w:tab/>
        <w:t>Burst Arrival time of a TSN stream at the ingress port is determined based on the following conditions:</w:t>
      </w:r>
    </w:p>
    <w:p w:rsidR="00375F94" w:rsidRDefault="00375F94" w:rsidP="00A30201">
      <w:pPr>
        <w:pStyle w:val="B2"/>
      </w:pPr>
      <w:r>
        <w:t>-</w:t>
      </w:r>
      <w:r>
        <w:tab/>
        <w:t>If the PSFPgateStatesValue is Closed for the first timeIntervalValue, then the Arrival time is set to PSFPAdminBaseTime plus the first timeIntervalValue.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rsidR="00375F94" w:rsidRDefault="00375F94" w:rsidP="00375F94">
      <w:pPr>
        <w:pStyle w:val="B1"/>
      </w:pPr>
      <w:r>
        <w:t>-</w:t>
      </w:r>
      <w:r>
        <w:tab/>
        <w:t>Flow direction of a TSN stream is determined based on the following conditions:</w:t>
      </w:r>
    </w:p>
    <w:p w:rsidR="00375F94" w:rsidRDefault="00375F94" w:rsidP="00A30201">
      <w:pPr>
        <w:pStyle w:val="B2"/>
      </w:pPr>
      <w:r>
        <w:t>-</w:t>
      </w:r>
      <w:r>
        <w:tab/>
        <w:t>If the PSFP information is targeted for a DS-TT port, the Flow direction is UL. If the PSFP information is targeted for a NW-TT port, the Flow direction is DL. For aggregated TSN streams, the flow direction of any TSN stream in the group is used for the aggregated flow.</w:t>
      </w:r>
    </w:p>
    <w:p w:rsidR="00080512" w:rsidRPr="009E0DE1" w:rsidRDefault="00080512">
      <w:pPr>
        <w:pStyle w:val="Heading8"/>
      </w:pPr>
      <w:r w:rsidRPr="009E0DE1">
        <w:br w:type="page"/>
      </w:r>
      <w:bookmarkStart w:id="1532" w:name="_Toc20150319"/>
      <w:bookmarkStart w:id="1533" w:name="_Toc27847131"/>
      <w:r w:rsidRPr="009E0DE1">
        <w:t>Annex</w:t>
      </w:r>
      <w:r w:rsidR="00375F94">
        <w:t xml:space="preserve"> J</w:t>
      </w:r>
      <w:r w:rsidR="00442382">
        <w:t xml:space="preserve"> </w:t>
      </w:r>
      <w:r w:rsidRPr="009E0DE1">
        <w:t>(informative):</w:t>
      </w:r>
      <w:r w:rsidRPr="009E0DE1">
        <w:br/>
        <w:t>Change history</w:t>
      </w:r>
      <w:bookmarkEnd w:id="1532"/>
      <w:bookmarkEnd w:id="15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67F7B" w:rsidRPr="009E0DE1" w:rsidTr="003E4285">
        <w:trPr>
          <w:cantSplit/>
        </w:trPr>
        <w:tc>
          <w:tcPr>
            <w:tcW w:w="9639" w:type="dxa"/>
            <w:gridSpan w:val="8"/>
            <w:tcBorders>
              <w:bottom w:val="nil"/>
            </w:tcBorders>
            <w:shd w:val="solid" w:color="FFFFFF" w:fill="auto"/>
          </w:tcPr>
          <w:p w:rsidR="00867F7B" w:rsidRPr="009E0DE1" w:rsidRDefault="00867F7B" w:rsidP="003E4285">
            <w:pPr>
              <w:pStyle w:val="TAH"/>
              <w:rPr>
                <w:lang w:val="en-GB"/>
              </w:rPr>
            </w:pPr>
            <w:r w:rsidRPr="009E0DE1">
              <w:rPr>
                <w:lang w:val="en-GB"/>
              </w:rPr>
              <w:t>Change history</w:t>
            </w:r>
          </w:p>
        </w:tc>
      </w:tr>
      <w:tr w:rsidR="00867F7B" w:rsidRPr="009E0DE1" w:rsidTr="00255BF5">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Date</w:t>
            </w:r>
          </w:p>
        </w:tc>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Meeting</w:t>
            </w:r>
          </w:p>
        </w:tc>
        <w:tc>
          <w:tcPr>
            <w:tcW w:w="1094" w:type="dxa"/>
            <w:shd w:val="pct10" w:color="auto" w:fill="FFFFFF"/>
          </w:tcPr>
          <w:p w:rsidR="00867F7B" w:rsidRPr="009E0DE1" w:rsidRDefault="00867F7B" w:rsidP="00057C85">
            <w:pPr>
              <w:pStyle w:val="TAH"/>
              <w:rPr>
                <w:sz w:val="16"/>
                <w:szCs w:val="16"/>
                <w:lang w:val="en-GB"/>
              </w:rPr>
            </w:pPr>
            <w:r w:rsidRPr="009E0DE1">
              <w:rPr>
                <w:sz w:val="16"/>
                <w:szCs w:val="16"/>
                <w:lang w:val="en-GB"/>
              </w:rPr>
              <w:t>TDoc</w:t>
            </w:r>
          </w:p>
        </w:tc>
        <w:tc>
          <w:tcPr>
            <w:tcW w:w="567" w:type="dxa"/>
            <w:shd w:val="pct10" w:color="auto" w:fill="FFFFFF"/>
          </w:tcPr>
          <w:p w:rsidR="00867F7B" w:rsidRPr="009E0DE1" w:rsidRDefault="00867F7B" w:rsidP="00057C85">
            <w:pPr>
              <w:pStyle w:val="TAH"/>
              <w:rPr>
                <w:sz w:val="16"/>
                <w:szCs w:val="16"/>
                <w:lang w:val="en-GB"/>
              </w:rPr>
            </w:pPr>
            <w:r w:rsidRPr="009E0DE1">
              <w:rPr>
                <w:sz w:val="16"/>
                <w:szCs w:val="16"/>
                <w:lang w:val="en-GB"/>
              </w:rPr>
              <w:t>CR</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Rev</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Cat</w:t>
            </w:r>
          </w:p>
        </w:tc>
        <w:tc>
          <w:tcPr>
            <w:tcW w:w="4820" w:type="dxa"/>
            <w:shd w:val="pct10" w:color="auto" w:fill="FFFFFF"/>
          </w:tcPr>
          <w:p w:rsidR="00867F7B" w:rsidRPr="009E0DE1" w:rsidRDefault="00867F7B" w:rsidP="00057C85">
            <w:pPr>
              <w:pStyle w:val="TAH"/>
              <w:rPr>
                <w:sz w:val="16"/>
                <w:szCs w:val="16"/>
                <w:lang w:val="en-GB"/>
              </w:rPr>
            </w:pPr>
            <w:r w:rsidRPr="009E0DE1">
              <w:rPr>
                <w:sz w:val="16"/>
                <w:szCs w:val="16"/>
                <w:lang w:val="en-GB"/>
              </w:rPr>
              <w:t>Subject/Comment</w:t>
            </w:r>
          </w:p>
        </w:tc>
        <w:tc>
          <w:tcPr>
            <w:tcW w:w="708" w:type="dxa"/>
            <w:shd w:val="pct10" w:color="auto" w:fill="FFFFFF"/>
          </w:tcPr>
          <w:p w:rsidR="00867F7B" w:rsidRPr="009E0DE1" w:rsidRDefault="00867F7B" w:rsidP="00057C85">
            <w:pPr>
              <w:pStyle w:val="TAH"/>
              <w:rPr>
                <w:sz w:val="16"/>
                <w:szCs w:val="16"/>
                <w:lang w:val="en-GB"/>
              </w:rPr>
            </w:pPr>
            <w:r w:rsidRPr="009E0DE1">
              <w:rPr>
                <w:sz w:val="16"/>
                <w:szCs w:val="16"/>
                <w:lang w:val="en-GB"/>
              </w:rPr>
              <w:t>New version</w:t>
            </w:r>
          </w:p>
        </w:tc>
      </w:tr>
      <w:tr w:rsidR="00AA6BBC" w:rsidRPr="009E0DE1" w:rsidTr="00255BF5">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06-2017</w:t>
            </w:r>
          </w:p>
        </w:tc>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SP#76</w:t>
            </w:r>
          </w:p>
        </w:tc>
        <w:tc>
          <w:tcPr>
            <w:tcW w:w="1094"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SP-170384</w:t>
            </w:r>
          </w:p>
        </w:tc>
        <w:tc>
          <w:tcPr>
            <w:tcW w:w="567"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820" w:type="dxa"/>
            <w:shd w:val="solid" w:color="FFFFFF" w:fill="auto"/>
          </w:tcPr>
          <w:p w:rsidR="00AA6BBC" w:rsidRPr="009E0DE1" w:rsidRDefault="00AA6BBC" w:rsidP="003E4285">
            <w:pPr>
              <w:pStyle w:val="TAL"/>
              <w:rPr>
                <w:color w:val="0000FF"/>
                <w:sz w:val="16"/>
                <w:szCs w:val="16"/>
                <w:lang w:val="en-GB"/>
              </w:rPr>
            </w:pPr>
            <w:r w:rsidRPr="009E0DE1">
              <w:rPr>
                <w:color w:val="0000FF"/>
                <w:sz w:val="16"/>
                <w:szCs w:val="16"/>
                <w:lang w:val="en-GB"/>
              </w:rPr>
              <w:t>MCC Editorial Update for presentation to TSG SA#76 for Information</w:t>
            </w:r>
          </w:p>
        </w:tc>
        <w:tc>
          <w:tcPr>
            <w:tcW w:w="708"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1.0.0</w:t>
            </w:r>
          </w:p>
        </w:tc>
      </w:tr>
      <w:tr w:rsidR="00A2361D" w:rsidRPr="009E0DE1" w:rsidTr="00255BF5">
        <w:tc>
          <w:tcPr>
            <w:tcW w:w="800"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12-2017</w:t>
            </w:r>
          </w:p>
        </w:tc>
        <w:tc>
          <w:tcPr>
            <w:tcW w:w="800" w:type="dxa"/>
            <w:tcBorders>
              <w:bottom w:val="single" w:sz="6" w:space="0" w:color="auto"/>
            </w:tcBorders>
            <w:shd w:val="solid" w:color="FFFFFF" w:fill="auto"/>
          </w:tcPr>
          <w:p w:rsidR="00A2361D" w:rsidRPr="009E0DE1" w:rsidRDefault="00A2361D" w:rsidP="00A2361D">
            <w:pPr>
              <w:pStyle w:val="TAC"/>
              <w:rPr>
                <w:color w:val="0000FF"/>
                <w:sz w:val="16"/>
                <w:szCs w:val="16"/>
                <w:lang w:val="en-GB"/>
              </w:rPr>
            </w:pPr>
            <w:r w:rsidRPr="009E0DE1">
              <w:rPr>
                <w:color w:val="0000FF"/>
                <w:sz w:val="16"/>
                <w:szCs w:val="16"/>
                <w:lang w:val="en-GB"/>
              </w:rPr>
              <w:t>SP#78</w:t>
            </w:r>
          </w:p>
        </w:tc>
        <w:tc>
          <w:tcPr>
            <w:tcW w:w="1094" w:type="dxa"/>
            <w:tcBorders>
              <w:bottom w:val="single" w:sz="6" w:space="0" w:color="auto"/>
            </w:tcBorders>
            <w:shd w:val="solid" w:color="FFFFFF" w:fill="auto"/>
          </w:tcPr>
          <w:p w:rsidR="00A2361D" w:rsidRPr="009E0DE1" w:rsidRDefault="00D83AE3" w:rsidP="00E15CB7">
            <w:pPr>
              <w:pStyle w:val="TAC"/>
              <w:rPr>
                <w:color w:val="0000FF"/>
                <w:sz w:val="16"/>
                <w:szCs w:val="16"/>
                <w:lang w:val="en-GB"/>
              </w:rPr>
            </w:pPr>
            <w:r w:rsidRPr="009E0DE1">
              <w:rPr>
                <w:color w:val="0000FF"/>
                <w:sz w:val="16"/>
                <w:szCs w:val="16"/>
                <w:lang w:val="en-GB"/>
              </w:rPr>
              <w:t>-</w:t>
            </w:r>
          </w:p>
        </w:tc>
        <w:tc>
          <w:tcPr>
            <w:tcW w:w="567"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820" w:type="dxa"/>
            <w:tcBorders>
              <w:bottom w:val="single" w:sz="6" w:space="0" w:color="auto"/>
            </w:tcBorders>
            <w:shd w:val="solid" w:color="FFFFFF" w:fill="auto"/>
          </w:tcPr>
          <w:p w:rsidR="00A2361D" w:rsidRPr="009E0DE1" w:rsidRDefault="00A2361D" w:rsidP="00D83AE3">
            <w:pPr>
              <w:pStyle w:val="TAL"/>
              <w:rPr>
                <w:color w:val="0000FF"/>
                <w:sz w:val="16"/>
                <w:szCs w:val="16"/>
                <w:lang w:val="en-GB"/>
              </w:rPr>
            </w:pPr>
            <w:r w:rsidRPr="009E0DE1">
              <w:rPr>
                <w:color w:val="0000FF"/>
                <w:sz w:val="16"/>
                <w:szCs w:val="16"/>
                <w:lang w:val="en-GB"/>
              </w:rPr>
              <w:t>MCC Editorial Update</w:t>
            </w:r>
          </w:p>
        </w:tc>
        <w:tc>
          <w:tcPr>
            <w:tcW w:w="708"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2.0.0</w:t>
            </w:r>
          </w:p>
        </w:tc>
      </w:tr>
      <w:tr w:rsidR="00D83AE3" w:rsidRPr="009E0DE1" w:rsidTr="00255BF5">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12-2017</w:t>
            </w:r>
          </w:p>
        </w:tc>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SP#78</w:t>
            </w:r>
          </w:p>
        </w:tc>
        <w:tc>
          <w:tcPr>
            <w:tcW w:w="1094"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SP-170931</w:t>
            </w:r>
          </w:p>
        </w:tc>
        <w:tc>
          <w:tcPr>
            <w:tcW w:w="567"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820" w:type="dxa"/>
            <w:tcBorders>
              <w:bottom w:val="single" w:sz="8" w:space="0" w:color="auto"/>
            </w:tcBorders>
            <w:shd w:val="solid" w:color="FFFFFF" w:fill="auto"/>
          </w:tcPr>
          <w:p w:rsidR="00D83AE3" w:rsidRPr="009E0DE1" w:rsidRDefault="00D83AE3" w:rsidP="00E44A53">
            <w:pPr>
              <w:pStyle w:val="TAL"/>
              <w:rPr>
                <w:color w:val="0000FF"/>
                <w:sz w:val="16"/>
                <w:szCs w:val="16"/>
                <w:lang w:val="en-GB"/>
              </w:rPr>
            </w:pPr>
            <w:r w:rsidRPr="009E0DE1">
              <w:rPr>
                <w:color w:val="0000FF"/>
                <w:sz w:val="16"/>
                <w:szCs w:val="16"/>
                <w:lang w:val="en-GB"/>
              </w:rPr>
              <w:t>Correction of Annex A figure numbers for presentation to TSG SA#7</w:t>
            </w:r>
            <w:r w:rsidR="00E44A53" w:rsidRPr="009E0DE1">
              <w:rPr>
                <w:color w:val="0000FF"/>
                <w:sz w:val="16"/>
                <w:szCs w:val="16"/>
                <w:lang w:val="en-GB"/>
              </w:rPr>
              <w:t>8</w:t>
            </w:r>
            <w:r w:rsidRPr="009E0DE1">
              <w:rPr>
                <w:color w:val="0000FF"/>
                <w:sz w:val="16"/>
                <w:szCs w:val="16"/>
                <w:lang w:val="en-GB"/>
              </w:rPr>
              <w:t xml:space="preserve"> for Approval</w:t>
            </w:r>
          </w:p>
        </w:tc>
        <w:tc>
          <w:tcPr>
            <w:tcW w:w="708" w:type="dxa"/>
            <w:tcBorders>
              <w:bottom w:val="single" w:sz="8" w:space="0" w:color="auto"/>
            </w:tcBorders>
            <w:shd w:val="solid" w:color="FFFFFF" w:fill="auto"/>
          </w:tcPr>
          <w:p w:rsidR="00D83AE3" w:rsidRPr="009E0DE1" w:rsidRDefault="00D83AE3" w:rsidP="00D83AE3">
            <w:pPr>
              <w:pStyle w:val="TAC"/>
              <w:rPr>
                <w:color w:val="0000FF"/>
                <w:sz w:val="16"/>
                <w:szCs w:val="16"/>
                <w:lang w:val="en-GB"/>
              </w:rPr>
            </w:pPr>
            <w:r w:rsidRPr="009E0DE1">
              <w:rPr>
                <w:color w:val="0000FF"/>
                <w:sz w:val="16"/>
                <w:szCs w:val="16"/>
                <w:lang w:val="en-GB"/>
              </w:rPr>
              <w:t>2.0.1</w:t>
            </w:r>
          </w:p>
        </w:tc>
      </w:tr>
      <w:tr w:rsidR="00E44A53" w:rsidRPr="009E0DE1" w:rsidTr="00255BF5">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12-2017</w:t>
            </w:r>
          </w:p>
        </w:tc>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SP#78</w:t>
            </w:r>
          </w:p>
        </w:tc>
        <w:tc>
          <w:tcPr>
            <w:tcW w:w="1094"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w:t>
            </w:r>
          </w:p>
        </w:tc>
        <w:tc>
          <w:tcPr>
            <w:tcW w:w="567"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820" w:type="dxa"/>
            <w:tcBorders>
              <w:top w:val="single" w:sz="8" w:space="0" w:color="auto"/>
              <w:bottom w:val="single" w:sz="8" w:space="0" w:color="auto"/>
            </w:tcBorders>
            <w:shd w:val="solid" w:color="FFFFFF" w:fill="auto"/>
          </w:tcPr>
          <w:p w:rsidR="00E44A53" w:rsidRPr="009E0DE1" w:rsidRDefault="00E44A53" w:rsidP="00E44A53">
            <w:pPr>
              <w:pStyle w:val="TAL"/>
              <w:rPr>
                <w:sz w:val="16"/>
                <w:szCs w:val="16"/>
                <w:lang w:val="en-GB"/>
              </w:rPr>
            </w:pPr>
            <w:r w:rsidRPr="009E0DE1">
              <w:rPr>
                <w:sz w:val="16"/>
                <w:szCs w:val="16"/>
                <w:lang w:val="en-GB"/>
              </w:rPr>
              <w:t>MCC Editorial Update after TSG SA#78 Approval</w:t>
            </w:r>
          </w:p>
        </w:tc>
        <w:tc>
          <w:tcPr>
            <w:tcW w:w="708"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15.0.0</w:t>
            </w:r>
          </w:p>
        </w:tc>
      </w:tr>
      <w:tr w:rsidR="00F96D72" w:rsidRPr="009E0DE1" w:rsidTr="00255BF5">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SP-180090</w:t>
            </w:r>
          </w:p>
        </w:tc>
        <w:tc>
          <w:tcPr>
            <w:tcW w:w="567"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0002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F96D72" w:rsidRPr="009E0DE1" w:rsidRDefault="00F96D72" w:rsidP="00E44A53">
            <w:pPr>
              <w:pStyle w:val="TAL"/>
              <w:rPr>
                <w:sz w:val="16"/>
                <w:szCs w:val="16"/>
                <w:lang w:val="en-GB"/>
              </w:rPr>
            </w:pPr>
            <w:r w:rsidRPr="009E0DE1">
              <w:rPr>
                <w:sz w:val="16"/>
                <w:szCs w:val="16"/>
                <w:lang w:val="en-GB"/>
              </w:rPr>
              <w:t>Using NRF for UPF discovery</w:t>
            </w:r>
          </w:p>
        </w:tc>
        <w:tc>
          <w:tcPr>
            <w:tcW w:w="708"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0003</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 xml:space="preserve">Configuration information the UE may exchange with the SMF during the lifetime of a PDU </w:t>
            </w:r>
            <w:r w:rsidR="00F53970" w:rsidRPr="009E0DE1">
              <w:rPr>
                <w:sz w:val="16"/>
                <w:szCs w:val="16"/>
                <w:lang w:val="en-GB"/>
              </w:rPr>
              <w:t>Session</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Handling of MM back-off timer for N3GPP Access</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0005</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Correction of the definitions of Allowed NSSAI and Configured NSSAI</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0006</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Allowed NSSAI and Access Type</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2B4126" w:rsidRPr="009E0DE1" w:rsidTr="00255BF5">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03-2018</w:t>
            </w:r>
          </w:p>
        </w:tc>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SP#79</w:t>
            </w:r>
          </w:p>
        </w:tc>
        <w:tc>
          <w:tcPr>
            <w:tcW w:w="1094" w:type="dxa"/>
            <w:shd w:val="solid" w:color="FFFFFF" w:fill="auto"/>
          </w:tcPr>
          <w:p w:rsidR="002B4126" w:rsidRPr="009E0DE1" w:rsidRDefault="002B4126" w:rsidP="00A90CC0">
            <w:pPr>
              <w:pStyle w:val="TAC"/>
              <w:rPr>
                <w:sz w:val="16"/>
                <w:szCs w:val="16"/>
                <w:lang w:val="en-GB"/>
              </w:rPr>
            </w:pPr>
            <w:r w:rsidRPr="009E0DE1">
              <w:rPr>
                <w:sz w:val="16"/>
                <w:szCs w:val="16"/>
                <w:lang w:val="en-GB"/>
              </w:rPr>
              <w:t>SP-180097</w:t>
            </w:r>
          </w:p>
        </w:tc>
        <w:tc>
          <w:tcPr>
            <w:tcW w:w="567" w:type="dxa"/>
            <w:shd w:val="solid" w:color="FFFFFF" w:fill="auto"/>
          </w:tcPr>
          <w:p w:rsidR="002B4126" w:rsidRPr="009E0DE1" w:rsidRDefault="002B4126" w:rsidP="002B4126">
            <w:pPr>
              <w:pStyle w:val="TAL"/>
              <w:rPr>
                <w:sz w:val="16"/>
                <w:szCs w:val="16"/>
                <w:lang w:val="en-GB"/>
              </w:rPr>
            </w:pPr>
            <w:r w:rsidRPr="009E0DE1">
              <w:rPr>
                <w:sz w:val="16"/>
                <w:szCs w:val="16"/>
                <w:lang w:val="en-GB"/>
              </w:rPr>
              <w:t>0007</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1</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F</w:t>
            </w:r>
          </w:p>
        </w:tc>
        <w:tc>
          <w:tcPr>
            <w:tcW w:w="4820" w:type="dxa"/>
            <w:shd w:val="solid" w:color="FFFFFF" w:fill="auto"/>
          </w:tcPr>
          <w:p w:rsidR="002B4126" w:rsidRPr="009E0DE1" w:rsidRDefault="002B4126" w:rsidP="00E44A53">
            <w:pPr>
              <w:pStyle w:val="TAL"/>
              <w:rPr>
                <w:sz w:val="16"/>
                <w:szCs w:val="16"/>
                <w:lang w:val="en-GB"/>
              </w:rPr>
            </w:pPr>
            <w:r w:rsidRPr="009E0DE1">
              <w:rPr>
                <w:sz w:val="16"/>
                <w:szCs w:val="16"/>
                <w:lang w:val="en-GB"/>
              </w:rPr>
              <w:t>Correction to rejected S-NSSAI</w:t>
            </w:r>
          </w:p>
        </w:tc>
        <w:tc>
          <w:tcPr>
            <w:tcW w:w="708" w:type="dxa"/>
            <w:shd w:val="solid" w:color="FFFFFF" w:fill="auto"/>
          </w:tcPr>
          <w:p w:rsidR="002B4126" w:rsidRPr="009E0DE1" w:rsidRDefault="002B4126"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SP-180097</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0008</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2</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F</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Corrections to Emergency Services</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SP-180096</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0009</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D</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Clarification of SUCI</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BC680B" w:rsidRPr="009E0DE1" w:rsidTr="00255BF5">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03-2018</w:t>
            </w:r>
          </w:p>
        </w:tc>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SP#79</w:t>
            </w:r>
          </w:p>
        </w:tc>
        <w:tc>
          <w:tcPr>
            <w:tcW w:w="1094" w:type="dxa"/>
            <w:shd w:val="solid" w:color="FFFFFF" w:fill="auto"/>
          </w:tcPr>
          <w:p w:rsidR="00BC680B" w:rsidRPr="009E0DE1" w:rsidRDefault="00BC680B" w:rsidP="00A90CC0">
            <w:pPr>
              <w:pStyle w:val="TAC"/>
              <w:rPr>
                <w:sz w:val="16"/>
                <w:szCs w:val="16"/>
                <w:lang w:val="en-GB"/>
              </w:rPr>
            </w:pPr>
            <w:r w:rsidRPr="009E0DE1">
              <w:rPr>
                <w:sz w:val="16"/>
                <w:szCs w:val="16"/>
                <w:lang w:val="en-GB"/>
              </w:rPr>
              <w:t>SP-180096</w:t>
            </w:r>
          </w:p>
        </w:tc>
        <w:tc>
          <w:tcPr>
            <w:tcW w:w="567" w:type="dxa"/>
            <w:shd w:val="solid" w:color="FFFFFF" w:fill="auto"/>
          </w:tcPr>
          <w:p w:rsidR="00BC680B" w:rsidRPr="009E0DE1" w:rsidRDefault="00BC680B" w:rsidP="00BC680B">
            <w:pPr>
              <w:pStyle w:val="TAL"/>
              <w:rPr>
                <w:sz w:val="16"/>
                <w:szCs w:val="16"/>
                <w:lang w:val="en-GB"/>
              </w:rPr>
            </w:pPr>
            <w:r w:rsidRPr="009E0DE1">
              <w:rPr>
                <w:sz w:val="16"/>
                <w:szCs w:val="16"/>
                <w:lang w:val="en-GB"/>
              </w:rPr>
              <w:t>0010</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D</w:t>
            </w:r>
          </w:p>
        </w:tc>
        <w:tc>
          <w:tcPr>
            <w:tcW w:w="4820" w:type="dxa"/>
            <w:shd w:val="solid" w:color="FFFFFF" w:fill="auto"/>
          </w:tcPr>
          <w:p w:rsidR="00BC680B" w:rsidRPr="009E0DE1" w:rsidRDefault="00BC680B" w:rsidP="00E44A53">
            <w:pPr>
              <w:pStyle w:val="TAL"/>
              <w:rPr>
                <w:sz w:val="16"/>
                <w:szCs w:val="16"/>
                <w:lang w:val="en-GB"/>
              </w:rPr>
            </w:pPr>
            <w:r w:rsidRPr="009E0DE1">
              <w:rPr>
                <w:sz w:val="16"/>
                <w:szCs w:val="16"/>
                <w:lang w:val="en-GB"/>
              </w:rPr>
              <w:t>Miscellaneous editorial corrections (capitalization, messages, procedures etc.)</w:t>
            </w:r>
          </w:p>
        </w:tc>
        <w:tc>
          <w:tcPr>
            <w:tcW w:w="708" w:type="dxa"/>
            <w:shd w:val="solid" w:color="FFFFFF" w:fill="auto"/>
          </w:tcPr>
          <w:p w:rsidR="00BC680B" w:rsidRPr="009E0DE1" w:rsidRDefault="00BC680B"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Corrections to RQoS logic when receiving DL packet with RQI</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0013</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Paging Policy Differentiation correction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0014</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UE specific DRX parameter from old AMF to new AMF</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0015</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PCF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SP-180093</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0016</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Adding the new clause about SMSF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0017</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Use of identifiers for mobility between GERAN/UTRAN and 5GS</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0018</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Remaining IP address/prefix lifetime with SSC mode 3</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0020</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Correction to handling of S-NSSAI mapping information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SP-180090</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3</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Wildcard DNN subscription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0022</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4</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Clarification in LADN clause 5.6.5 - TS 23.501</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0023</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Clean up on the interworking without 26 indication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0024</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TS 23.501 mobility from EPC to 5GC</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C83E77">
            <w:pPr>
              <w:pStyle w:val="TAC"/>
              <w:rPr>
                <w:sz w:val="16"/>
                <w:szCs w:val="16"/>
                <w:lang w:val="en-GB"/>
              </w:rPr>
            </w:pPr>
            <w:r w:rsidRPr="009E0DE1">
              <w:rPr>
                <w:sz w:val="16"/>
                <w:szCs w:val="16"/>
                <w:lang w:val="en-GB"/>
              </w:rPr>
              <w:t>SP-18009</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0025</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2</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AMF Load Re-Balancing For CONNECTED mode UE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0026</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Update on Traffic Detection Information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0027</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Proposal of Specifying Packet Detection Rule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0028</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1</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Relation between the SSC mode 3 and the PDU type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0031</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UE-specific DRX parameter negotiation between UE and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0033</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Control of the Messages triggering Paging at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0034</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2</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Alignment with TS 23.502 on Service Request procedure</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w:t>
            </w:r>
            <w:r w:rsidR="00C83E77" w:rsidRPr="009E0DE1">
              <w:rPr>
                <w:sz w:val="16"/>
                <w:szCs w:val="16"/>
                <w:lang w:val="en-GB"/>
              </w:rPr>
              <w:t>7</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0035</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Corrections and clarifications for the usage of Packet Filter Set</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SP-180091</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0036</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Update Paging Policy Differentiation</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0037</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1</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Correction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0038</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Clarifications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0039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Clarify NSSF discovery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SP-180090</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Change subscribed S-NSSAI in UE to configured NSSAI of HPLMN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UDM discovery clarifications</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0044</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Corrections to UPF selection and resolution of related Editor's Note</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0045</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Updates to the Security Edge Protection Proxy description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0046</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Homogeneous support for IMS voice over PS Session supported indication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0047</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Slice selection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0048</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Resource reservation for services sharing priority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Replace PUI with GPSI</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0050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Idle and connected state terminology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0B5680" w:rsidRPr="009E0DE1" w:rsidTr="00255BF5">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03-2018</w:t>
            </w:r>
          </w:p>
        </w:tc>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SP#79</w:t>
            </w:r>
          </w:p>
        </w:tc>
        <w:tc>
          <w:tcPr>
            <w:tcW w:w="1094" w:type="dxa"/>
            <w:shd w:val="solid" w:color="FFFFFF" w:fill="auto"/>
          </w:tcPr>
          <w:p w:rsidR="000B5680" w:rsidRPr="009E0DE1" w:rsidRDefault="000B5680" w:rsidP="00A90CC0">
            <w:pPr>
              <w:pStyle w:val="TAC"/>
              <w:rPr>
                <w:sz w:val="16"/>
                <w:szCs w:val="16"/>
                <w:lang w:val="en-GB"/>
              </w:rPr>
            </w:pPr>
            <w:r w:rsidRPr="009E0DE1">
              <w:rPr>
                <w:sz w:val="16"/>
                <w:szCs w:val="16"/>
                <w:lang w:val="en-GB"/>
              </w:rPr>
              <w:t>SP-180098</w:t>
            </w:r>
          </w:p>
        </w:tc>
        <w:tc>
          <w:tcPr>
            <w:tcW w:w="567" w:type="dxa"/>
            <w:shd w:val="solid" w:color="FFFFFF" w:fill="auto"/>
          </w:tcPr>
          <w:p w:rsidR="000B5680" w:rsidRPr="009E0DE1" w:rsidRDefault="000B5680" w:rsidP="000B5680">
            <w:pPr>
              <w:pStyle w:val="TAL"/>
              <w:rPr>
                <w:sz w:val="16"/>
                <w:szCs w:val="16"/>
                <w:lang w:val="en-GB"/>
              </w:rPr>
            </w:pPr>
            <w:r w:rsidRPr="009E0DE1">
              <w:rPr>
                <w:sz w:val="16"/>
                <w:szCs w:val="16"/>
                <w:lang w:val="en-GB"/>
              </w:rPr>
              <w:t>0051</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F</w:t>
            </w:r>
          </w:p>
        </w:tc>
        <w:tc>
          <w:tcPr>
            <w:tcW w:w="4820" w:type="dxa"/>
            <w:shd w:val="solid" w:color="FFFFFF" w:fill="auto"/>
          </w:tcPr>
          <w:p w:rsidR="000B5680" w:rsidRPr="009E0DE1" w:rsidRDefault="000B5680" w:rsidP="00E44A53">
            <w:pPr>
              <w:pStyle w:val="TAL"/>
              <w:rPr>
                <w:sz w:val="16"/>
                <w:szCs w:val="16"/>
                <w:lang w:val="en-GB"/>
              </w:rPr>
            </w:pPr>
            <w:r w:rsidRPr="009E0DE1">
              <w:rPr>
                <w:sz w:val="16"/>
                <w:szCs w:val="16"/>
                <w:lang w:val="en-GB"/>
              </w:rPr>
              <w:t>NAS congestion control update</w:t>
            </w:r>
          </w:p>
        </w:tc>
        <w:tc>
          <w:tcPr>
            <w:tcW w:w="708" w:type="dxa"/>
            <w:shd w:val="solid" w:color="FFFFFF" w:fill="auto"/>
          </w:tcPr>
          <w:p w:rsidR="000B5680" w:rsidRPr="009E0DE1" w:rsidRDefault="000B5680"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0052</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Complete of IMS Emergency support in 5G including slice and local numbers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0053</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Traffic mapping information that disallows UL packets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0054</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Clean-up of Characteristics signalling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SP-180093</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0055</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EPS Fallback for voice</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0056</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Network sharing prioritised PLMN handling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0057</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2</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Corrections to Combined N3IWF/ePDG Selection</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SP-180091</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0058</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Moving Network Analytics functionality into 23.501</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0061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Clarification on UDR</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0062</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QFI in N9</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1</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NF Service Discovery Corrections</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0064</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UE mobility event notification</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SP-180092</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0066</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4</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C</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Architectural solution for User Plane (UP) Security policy and User Plane Integrity Protection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0068</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CN assistance information enhancement</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0070</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Inter-PLMN mobility when N26 is not used</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SP-180093</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Interworking without N26 corrections</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0072</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Clarification for S-NSSAI based congestion Control</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Non-roaming Architecture for Network Exposure Function in reference point representation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NSSF service update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SP-180092</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Correcting the support of charging Characteristics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0076</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Non-Allowed Area as criterion for Cell Reselection or trigger for PLMN Selection</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0077</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Correction to the use of Redirection in EPS fallback for emergency services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0078</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Network Provided Location for non-3GPP access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Updates to TS 23.501 Scope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0083</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Fixes for CP protocol stack</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EPC to 5GC Migration fixes for Option 7</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EPS Interworking: 5G-S-TMSI derivation and context retrieval</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0086</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Fixes for Emergency Services and Emergency Services using Fallback</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0087</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5G QoS fixes for URLLC services related attributes - PDB, PER, MDB, 5QI</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0088</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QoS Notification control and Release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SP-180095</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0089</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C</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GUTI unique across AMFs in an AMF SET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0090</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Partitioning of Identifier space to ensure success of Context retrieval for EPS Interworking</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UDM Discovery with SUPI as input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Clarifications of Subscribed and Configured S-NSSAI update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Sending of congested S-NSSAI during AN signalling connection Establishment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3</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 on modification of the set of network slices for a UE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SP-180092</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support for Multi-homed IPv6 PDU Session</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0106</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5GS support for network slicing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SP-180093</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0107</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Core Network Capability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0108</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eCall over IMS supported over E-UTRA only</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SP-180090</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0109</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Domain selection for UE in Dual Registration mode</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0110</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MICO and interworking with EPC</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Correction of NSSAI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3F3BB4" w:rsidRPr="009E0DE1" w:rsidTr="00255BF5">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03-2018</w:t>
            </w:r>
          </w:p>
        </w:tc>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SP#79</w:t>
            </w:r>
          </w:p>
        </w:tc>
        <w:tc>
          <w:tcPr>
            <w:tcW w:w="1094" w:type="dxa"/>
            <w:shd w:val="solid" w:color="FFFFFF" w:fill="auto"/>
          </w:tcPr>
          <w:p w:rsidR="003F3BB4" w:rsidRPr="009E0DE1" w:rsidRDefault="003F3BB4" w:rsidP="00A90CC0">
            <w:pPr>
              <w:pStyle w:val="TAC"/>
              <w:rPr>
                <w:sz w:val="16"/>
                <w:szCs w:val="16"/>
                <w:lang w:val="en-GB"/>
              </w:rPr>
            </w:pPr>
            <w:r w:rsidRPr="009E0DE1">
              <w:rPr>
                <w:sz w:val="16"/>
                <w:szCs w:val="16"/>
                <w:lang w:val="en-GB"/>
              </w:rPr>
              <w:t>SP-180099</w:t>
            </w:r>
          </w:p>
        </w:tc>
        <w:tc>
          <w:tcPr>
            <w:tcW w:w="567" w:type="dxa"/>
            <w:shd w:val="solid" w:color="FFFFFF" w:fill="auto"/>
          </w:tcPr>
          <w:p w:rsidR="003F3BB4" w:rsidRPr="009E0DE1" w:rsidRDefault="003F3BB4" w:rsidP="003F3BB4">
            <w:pPr>
              <w:pStyle w:val="TAL"/>
              <w:rPr>
                <w:sz w:val="16"/>
                <w:szCs w:val="16"/>
                <w:lang w:val="en-GB"/>
              </w:rPr>
            </w:pPr>
            <w:r w:rsidRPr="009E0DE1">
              <w:rPr>
                <w:sz w:val="16"/>
                <w:szCs w:val="16"/>
                <w:lang w:val="en-GB"/>
              </w:rPr>
              <w:t>0116</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1</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F</w:t>
            </w:r>
          </w:p>
        </w:tc>
        <w:tc>
          <w:tcPr>
            <w:tcW w:w="4820" w:type="dxa"/>
            <w:shd w:val="solid" w:color="FFFFFF" w:fill="auto"/>
          </w:tcPr>
          <w:p w:rsidR="003F3BB4" w:rsidRPr="009E0DE1" w:rsidRDefault="003F3BB4" w:rsidP="00E44A53">
            <w:pPr>
              <w:pStyle w:val="TAL"/>
              <w:rPr>
                <w:sz w:val="16"/>
                <w:szCs w:val="16"/>
                <w:lang w:val="en-GB"/>
              </w:rPr>
            </w:pPr>
            <w:r w:rsidRPr="009E0DE1">
              <w:rPr>
                <w:sz w:val="16"/>
                <w:szCs w:val="16"/>
                <w:lang w:val="en-GB"/>
              </w:rPr>
              <w:t>Slice Availability update</w:t>
            </w:r>
          </w:p>
        </w:tc>
        <w:tc>
          <w:tcPr>
            <w:tcW w:w="708" w:type="dxa"/>
            <w:shd w:val="solid" w:color="FFFFFF" w:fill="auto"/>
          </w:tcPr>
          <w:p w:rsidR="003F3BB4" w:rsidRPr="009E0DE1" w:rsidRDefault="003F3BB4"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User Plane management to support interworking with EPS</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Supporting Common API framework for NEF</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0126</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1</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 on NAS recovery procedure in RRC Inactive</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0129</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congestion control</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SP-180096</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D</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the usage of RQI bit</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5</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Clarifications for QoS Framework</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DL signalling handling for non-3GPP PDU Session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location reporting for LADN in RRC Inactive clause 5.3.3.2.5 -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and Interworking with EPS-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0138</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Edge Computing Clarification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B</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Supporting 3GPP PS Data Off in 5GS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0144</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Management of service area restriction information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TAI list assignment for different 5G RATs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for supporting RRC redirection procedure</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C</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Selection of NAS procedures for E-UTRA connected to both EPC and 5GC</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0149</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of SM congestion control</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0150</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AF influence on traffic routing</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description of CN Tunnel Info</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RRM desciption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0153</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1</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Editorial corrections in clause 5.3.2.4 Support of a UE registered over both 3GPP and Non-3GPP access</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0154</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the association of an S-NSSAI to a given application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0155</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Update of UE Network slicing configuration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0157</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SBA Scope Clarification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SP-180092</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0158</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Clean up for BSF</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SP-180092</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on Area of Interest for Presence Area Reporting</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Correction to Providing AF request to multiple PCFs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Usage of Unified access control in priority mechanisms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0166</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Update Roaming reference architectures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0168</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of UE Requested NSSAI</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Emergency Services Support indication per RAT</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2</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N4 User Plane Path</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0173</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SSC Mode Selection</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0174</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2</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Proposal of QER, URR and FAR</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0177</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UE specific DRX parameters for CM-CONNECTED with Inactive state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0179</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6</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Slicing configuration update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SP-180100</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0180</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F</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Update of Mobility Restrictions</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SP-180125</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B</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Addition of PDU Session type IPv4v6</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0183</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Mapping of Requested NSSAI clarification</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0184</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the interworking between 5G and GERAN/UTRAN/E-UTRAN when UE is in RRC-inactive state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0187</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5</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Select the same SMF+UPF for PDU sessions of the same DNN within one slice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0189</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Subscription Permanent Identifier</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6"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0192</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interworking procedures without N26 interface</w:t>
            </w:r>
          </w:p>
        </w:tc>
        <w:tc>
          <w:tcPr>
            <w:tcW w:w="708"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8"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0194</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on the use of the indicator for the support of interworking without N26</w:t>
            </w:r>
          </w:p>
        </w:tc>
        <w:tc>
          <w:tcPr>
            <w:tcW w:w="708"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BA7DD7" w:rsidRPr="009E0DE1" w:rsidTr="0054391B">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06-2018</w:t>
            </w:r>
          </w:p>
        </w:tc>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SP#80</w:t>
            </w:r>
          </w:p>
        </w:tc>
        <w:tc>
          <w:tcPr>
            <w:tcW w:w="1094" w:type="dxa"/>
            <w:tcBorders>
              <w:top w:val="single" w:sz="8" w:space="0" w:color="auto"/>
            </w:tcBorders>
            <w:shd w:val="solid" w:color="FFFFFF" w:fill="auto"/>
          </w:tcPr>
          <w:p w:rsidR="00BA7DD7" w:rsidRPr="009E0DE1" w:rsidRDefault="00BA7DD7" w:rsidP="0054391B">
            <w:pPr>
              <w:pStyle w:val="TAC"/>
              <w:rPr>
                <w:sz w:val="16"/>
                <w:szCs w:val="16"/>
                <w:lang w:val="en-GB"/>
              </w:rPr>
            </w:pPr>
            <w:r w:rsidRPr="009E0DE1">
              <w:rPr>
                <w:sz w:val="16"/>
                <w:szCs w:val="16"/>
                <w:lang w:val="en-GB"/>
              </w:rPr>
              <w:t>SP-180482</w:t>
            </w:r>
          </w:p>
        </w:tc>
        <w:tc>
          <w:tcPr>
            <w:tcW w:w="567"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0067</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6</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Controlled support of (AF) session binding for Ethernet PDU Session Type</w:t>
            </w:r>
          </w:p>
        </w:tc>
        <w:tc>
          <w:tcPr>
            <w:tcW w:w="708"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SP-180491</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0117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Use of Priority parameters for scheduling</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SP-180489</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0169</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Temporary restriction of Reflective QoS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0196</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Reference Update</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Editorial Changes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SP-180477</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D</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Fixing Incorrect References to the Service Request Procedures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0199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SUPI based paging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SP-180486</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Mobile Terminated SMS over NAS: 5GS Access Selection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Discovery and Topology Hiding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SP-180479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0206</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Changed length and mapping of 5GS Temporary Identifiers</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SP-180488</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0207</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5</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Slice configuration change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Defining NWDAF in 23.501</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SP-180484</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0210</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Corrections to PFD management</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SP-180491</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Update on UE mobility event notification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SP-180485</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0214</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Identification and update of UE derived QoS rule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SP-180479</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0216</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Clarification of traffic steering control in the case of interworking</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SP-180491</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0217</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Updates to System Enablers for Priority Mechanism</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0219</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Selection aspects</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0220</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1</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functionality clarification - to add SUCI</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SP-180484</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EPS Interworking Principles - SR mode with N26</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0224</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services - addition to Nudm_UEAuthentication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0225</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0</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functionality support for SUCI</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0226</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MFBR Enforcement for GBR QoS flows</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NF Registration via the NRF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0229</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Abbreviations supplement</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3GPP PS Data Off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SP-180477</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D</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Network Sharing and Interworking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Clarification on MT SMS domain selection by SMSF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0239</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1</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TS 23.501: Clean-up for the RRC Inactive related procedure</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0240</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Correction on Control Plane protocol stacks</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NSSAI related functionality in 5G RAN</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Application data</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0244</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3</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AMF UE area of interest reporting in RRC inactive state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0245</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RAT fallback</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0248</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notification message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SP-180477</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0250</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D</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Editorial correction in clause 5.9.2 Subscription Permanent Identifier</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FA4DC3">
            <w:pPr>
              <w:pStyle w:val="TAL"/>
              <w:rPr>
                <w:sz w:val="16"/>
                <w:szCs w:val="16"/>
                <w:lang w:val="en-GB"/>
              </w:rPr>
            </w:pPr>
            <w:r w:rsidRPr="009E0DE1">
              <w:rPr>
                <w:sz w:val="16"/>
                <w:szCs w:val="16"/>
                <w:lang w:val="en-GB"/>
              </w:rPr>
              <w:t>0251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DNN subscription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5217B7">
            <w:pPr>
              <w:pStyle w:val="TAL"/>
              <w:rPr>
                <w:sz w:val="16"/>
                <w:szCs w:val="16"/>
                <w:lang w:val="en-GB"/>
              </w:rPr>
            </w:pPr>
            <w:r w:rsidRPr="009E0DE1">
              <w:rPr>
                <w:sz w:val="16"/>
                <w:szCs w:val="16"/>
                <w:lang w:val="en-GB"/>
              </w:rPr>
              <w:t>0254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support of Delay Critical resource type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C16AB">
            <w:pPr>
              <w:pStyle w:val="TAL"/>
              <w:rPr>
                <w:sz w:val="16"/>
                <w:szCs w:val="16"/>
                <w:lang w:val="en-GB"/>
              </w:rPr>
            </w:pPr>
            <w:r w:rsidRPr="009E0DE1">
              <w:rPr>
                <w:sz w:val="16"/>
                <w:szCs w:val="16"/>
                <w:lang w:val="en-GB"/>
              </w:rPr>
              <w:t>0255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clause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UE and network shall override the Core Network type restriction for regulatory prioritized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usage of Internal-Group Identifier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Different types of Ethernet services and N4</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Providing AF with information on the N6 User Plane tunnelling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getting UE location from the AMF for NPLI when no QoS flow to create/Update/modify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network restriction for eight concurrent S-NSSAIs when serving a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duplicated requirements for Allowed/Configured NSSAI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AMF and S-NSSAI overload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AMF Name and AMF N2AP UE ID</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for support of the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aspects for LADN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Subscription status notification for Event Exposure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0276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for providing policy requirements to multiple UEs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Clarifying handling of reachability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Registration mode of operation from E-UTRA cell connecting to both EPC and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Consolidation of UE Network Capabilities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NAS level congestion control for emergency and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C</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Coexistence of RRC Inactive and Dual Connectivity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Mapped parameters in case of No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use of shared AMF Pointer value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ReAuthentication by an external DN-AAA server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LADN configuration of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S-NSSAI based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indication of Notification Control to QoS rules sent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Local deactivate MICO for emergency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the SMF validates UE location when requested for LADN PDU Session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AUSF clarification and alignment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references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N3GPP TAI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capability negotiation on "SMS over NAS"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the name of the network function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NAS level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AMF management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check for activation of UP connection of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Clarifications required resulting from 6-bit QFI limit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Missing "redirection" to E-UTRA connected to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connectivity support for network slices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NRF Roaming architecture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Slicing information and RFSP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TS 23.501: UE DL Signalling handling in RRC Inactive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Some TADs fix's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maximum supported data rate per UE for integrity protection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NF/NF service registration and status subscribe/notify description updates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results of NF/NF service discovery for NF/NF service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Subscribed SMSF address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SEPP fully redundant and next-hop IPX proxy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selection factor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IPsec SAs in tunnel mode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Determining interworking support for PDU sessions in case of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Fixing the definition of signalled QoS rule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GUTI aspects for single-registration mode UEs for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N9 missing in some figures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 instance and NF service instance definitions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UE Radio Capability handling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Further QoS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Coordination of reference point allocation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Configured NSSAIs in Roaming Scenarios - 23.501</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0363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and correction of table for AMF, UDM, UDR, NSSF, UDSF and BSF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FAR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Editor's note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Compute - Storage split principles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Emergency Services Fallback Support indicator validity in the Registration Area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LMF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UDM-AUSF Discovery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usage of PLMN ID received via PCO during PDN connection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the mapping to the Subscribed S-NSSAI(s)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Provisioning NSSP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Tracking Area in 5GS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S-NSSAI congestion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PDU Session Types: MTU</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radio capabilities procedure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CN type indicator in AS signalling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eCall Support by NR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Bit rate enforcement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TAC format at inter-system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0401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table of CHF Spending Limit Control service in 7.2.x</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of VPLMN when HO from 4G to 5G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SSC Mode Selection clarification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Peer CP NF sends notification to target/new AMF after AMF planned removal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AF influence on traffic routing for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Avoid the case the one UE MAC shared by multiple Ethernet PDU Sessions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How AMF provides LADN Information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Non-3GPP access node selection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RAT restrictions are not provided to the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Including GUAMI in RRC message of related procedures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CN assistance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the relationship between GFBR and MDBV</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Clarification on support of MFBR greater than GFBR </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requested NSSAI usage by 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checking subscription data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S-NSSAI back off timer for UE requested PDU session release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AF influence on traffic routing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Combined SMF+PGW-C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Resume procedure in the equivalent PLMN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selective activation of UP connection of existing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Alignment of PCF selection description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QNC during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Reflective QoS in interworking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Network Instance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N4 Parameter Descriptions and Tables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LADN 5.6.5</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subsription change and update of UE configuration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note on Network Slice limitation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Adding default value for Averaging Window</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Mobility restrictions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Capturing subsequent mobility to and from GERAN/UTRAN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GFBR is applicable only for GBR QoS flows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SP-180556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NSSAI handling in PDU Session Establishment procedures in roaming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tcBorders>
              <w:bottom w:val="single" w:sz="6"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0456</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Correction to identifiers in Registration procedure</w:t>
            </w:r>
          </w:p>
        </w:tc>
        <w:tc>
          <w:tcPr>
            <w:tcW w:w="708"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tcBorders>
              <w:bottom w:val="single" w:sz="8"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0459</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Radio capabilities after 5GS registration</w:t>
            </w:r>
          </w:p>
        </w:tc>
        <w:tc>
          <w:tcPr>
            <w:tcW w:w="708"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107B06" w:rsidRPr="009E0DE1" w:rsidTr="00107B06">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SP#8</w:t>
            </w:r>
            <w:r>
              <w:rPr>
                <w:sz w:val="16"/>
                <w:szCs w:val="16"/>
                <w:lang w:val="en-GB"/>
              </w:rPr>
              <w:t>1</w:t>
            </w:r>
          </w:p>
        </w:tc>
        <w:tc>
          <w:tcPr>
            <w:tcW w:w="1094"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SP-180713</w:t>
            </w:r>
          </w:p>
        </w:tc>
        <w:tc>
          <w:tcPr>
            <w:tcW w:w="567" w:type="dxa"/>
            <w:tcBorders>
              <w:top w:val="single" w:sz="8" w:space="0" w:color="auto"/>
            </w:tcBorders>
            <w:shd w:val="solid" w:color="FFFFFF" w:fill="auto"/>
          </w:tcPr>
          <w:p w:rsidR="00107B06" w:rsidRPr="009E0DE1" w:rsidRDefault="00107B06" w:rsidP="00966CB3">
            <w:pPr>
              <w:pStyle w:val="TAL"/>
              <w:rPr>
                <w:sz w:val="16"/>
                <w:szCs w:val="16"/>
                <w:lang w:val="en-GB"/>
              </w:rPr>
            </w:pPr>
            <w:r>
              <w:rPr>
                <w:sz w:val="16"/>
                <w:szCs w:val="16"/>
                <w:lang w:val="en-GB"/>
              </w:rPr>
              <w:t>0455</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3</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Storage of structured proprietory data in UDSF</w:t>
            </w:r>
          </w:p>
        </w:tc>
        <w:tc>
          <w:tcPr>
            <w:tcW w:w="708"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SP#8</w:t>
            </w:r>
            <w:r>
              <w:rPr>
                <w:sz w:val="16"/>
                <w:szCs w:val="16"/>
                <w:lang w:val="en-GB"/>
              </w:rPr>
              <w:t>1</w:t>
            </w:r>
          </w:p>
        </w:tc>
        <w:tc>
          <w:tcPr>
            <w:tcW w:w="1094" w:type="dxa"/>
            <w:shd w:val="solid" w:color="FFFFFF" w:fill="auto"/>
          </w:tcPr>
          <w:p w:rsidR="00107B06" w:rsidRPr="009E0DE1"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Pr="009E0DE1" w:rsidRDefault="00107B06" w:rsidP="00F31B6A">
            <w:pPr>
              <w:pStyle w:val="TAL"/>
              <w:rPr>
                <w:sz w:val="16"/>
                <w:szCs w:val="16"/>
                <w:lang w:val="en-GB"/>
              </w:rPr>
            </w:pPr>
            <w:r>
              <w:rPr>
                <w:sz w:val="16"/>
                <w:szCs w:val="16"/>
                <w:lang w:val="en-GB"/>
              </w:rPr>
              <w:t>0460</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3</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Pr="009E0DE1" w:rsidRDefault="00107B06" w:rsidP="00F31B6A">
            <w:pPr>
              <w:pStyle w:val="TAL"/>
              <w:rPr>
                <w:sz w:val="16"/>
                <w:szCs w:val="16"/>
                <w:lang w:val="en-GB"/>
              </w:rPr>
            </w:pPr>
            <w:r>
              <w:rPr>
                <w:sz w:val="16"/>
                <w:szCs w:val="16"/>
                <w:lang w:val="en-GB"/>
              </w:rPr>
              <w:t>Missing TADs behaviour</w:t>
            </w:r>
          </w:p>
        </w:tc>
        <w:tc>
          <w:tcPr>
            <w:tcW w:w="708" w:type="dxa"/>
            <w:shd w:val="solid" w:color="FFFFFF" w:fill="auto"/>
          </w:tcPr>
          <w:p w:rsidR="00107B06" w:rsidRPr="009E0DE1"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Pr="009E0DE1"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0463</w:t>
            </w:r>
          </w:p>
        </w:tc>
        <w:tc>
          <w:tcPr>
            <w:tcW w:w="425" w:type="dxa"/>
            <w:shd w:val="solid" w:color="FFFFFF" w:fill="auto"/>
          </w:tcPr>
          <w:p w:rsidR="00107B06" w:rsidRDefault="00107B06" w:rsidP="00F31B6A">
            <w:pPr>
              <w:pStyle w:val="TAL"/>
              <w:rPr>
                <w:sz w:val="16"/>
                <w:szCs w:val="16"/>
                <w:lang w:val="en-GB"/>
              </w:rPr>
            </w:pPr>
            <w:r>
              <w:rPr>
                <w:sz w:val="16"/>
                <w:szCs w:val="16"/>
                <w:lang w:val="en-GB"/>
              </w:rPr>
              <w:t>-</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handling of RAT restriction and Forbidden Areas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0464</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LADN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0465</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a wildcard DNN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0466</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use of identifiers during registration in equivalent PLMNs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0470</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context exchanged on N26 interface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0471</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Correction to AF influence on traffic routing</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0472</w:t>
            </w:r>
          </w:p>
        </w:tc>
        <w:tc>
          <w:tcPr>
            <w:tcW w:w="425" w:type="dxa"/>
            <w:shd w:val="solid" w:color="FFFFFF" w:fill="auto"/>
          </w:tcPr>
          <w:p w:rsidR="00107B06" w:rsidRDefault="00107B06" w:rsidP="00F31B6A">
            <w:pPr>
              <w:pStyle w:val="TAL"/>
              <w:rPr>
                <w:sz w:val="16"/>
                <w:szCs w:val="16"/>
                <w:lang w:val="en-GB"/>
              </w:rPr>
            </w:pPr>
            <w:r>
              <w:rPr>
                <w:sz w:val="16"/>
                <w:szCs w:val="16"/>
                <w:lang w:val="en-GB"/>
              </w:rPr>
              <w:t>2</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Registration type with only PDU Session for Emergency Services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0473</w:t>
            </w:r>
          </w:p>
        </w:tc>
        <w:tc>
          <w:tcPr>
            <w:tcW w:w="425" w:type="dxa"/>
            <w:shd w:val="solid" w:color="FFFFFF" w:fill="auto"/>
          </w:tcPr>
          <w:p w:rsidR="00107B06" w:rsidRDefault="00107B06" w:rsidP="00F31B6A">
            <w:pPr>
              <w:pStyle w:val="TAL"/>
              <w:rPr>
                <w:sz w:val="16"/>
                <w:szCs w:val="16"/>
                <w:lang w:val="en-GB"/>
              </w:rPr>
            </w:pPr>
            <w:r>
              <w:rPr>
                <w:sz w:val="16"/>
                <w:szCs w:val="16"/>
                <w:lang w:val="en-GB"/>
              </w:rPr>
              <w:t>7</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 xml:space="preserve"> The resource type of QoS Flow associated with the default QoS rule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SP-180724</w:t>
            </w:r>
          </w:p>
        </w:tc>
        <w:tc>
          <w:tcPr>
            <w:tcW w:w="567" w:type="dxa"/>
            <w:shd w:val="solid" w:color="FFFFFF" w:fill="auto"/>
          </w:tcPr>
          <w:p w:rsidR="00107B06" w:rsidRDefault="00107B06" w:rsidP="00F31B6A">
            <w:pPr>
              <w:pStyle w:val="TAL"/>
              <w:rPr>
                <w:sz w:val="16"/>
                <w:szCs w:val="16"/>
                <w:lang w:val="en-GB"/>
              </w:rPr>
            </w:pPr>
            <w:r>
              <w:rPr>
                <w:sz w:val="16"/>
                <w:szCs w:val="16"/>
                <w:lang w:val="en-GB"/>
              </w:rPr>
              <w:t>0474</w:t>
            </w:r>
          </w:p>
        </w:tc>
        <w:tc>
          <w:tcPr>
            <w:tcW w:w="425" w:type="dxa"/>
            <w:shd w:val="solid" w:color="FFFFFF" w:fill="auto"/>
          </w:tcPr>
          <w:p w:rsidR="00107B06" w:rsidRDefault="00107B06" w:rsidP="00F31B6A">
            <w:pPr>
              <w:pStyle w:val="TAL"/>
              <w:rPr>
                <w:sz w:val="16"/>
                <w:szCs w:val="16"/>
                <w:lang w:val="en-GB"/>
              </w:rPr>
            </w:pPr>
            <w:r>
              <w:rPr>
                <w:sz w:val="16"/>
                <w:szCs w:val="16"/>
                <w:lang w:val="en-GB"/>
              </w:rPr>
              <w:t>5</w:t>
            </w:r>
          </w:p>
        </w:tc>
        <w:tc>
          <w:tcPr>
            <w:tcW w:w="425" w:type="dxa"/>
            <w:shd w:val="solid" w:color="FFFFFF" w:fill="auto"/>
          </w:tcPr>
          <w:p w:rsidR="00107B06" w:rsidRDefault="00107B06" w:rsidP="00F31B6A">
            <w:pPr>
              <w:pStyle w:val="TAL"/>
              <w:rPr>
                <w:sz w:val="16"/>
                <w:szCs w:val="16"/>
                <w:lang w:val="en-GB"/>
              </w:rPr>
            </w:pPr>
            <w:r>
              <w:rPr>
                <w:sz w:val="16"/>
                <w:szCs w:val="16"/>
                <w:lang w:val="en-GB"/>
              </w:rPr>
              <w:t>B</w:t>
            </w:r>
          </w:p>
        </w:tc>
        <w:tc>
          <w:tcPr>
            <w:tcW w:w="4820" w:type="dxa"/>
            <w:shd w:val="solid" w:color="FFFFFF" w:fill="auto"/>
          </w:tcPr>
          <w:p w:rsidR="00107B06" w:rsidRDefault="00107B06" w:rsidP="00F31B6A">
            <w:pPr>
              <w:pStyle w:val="TAL"/>
              <w:rPr>
                <w:sz w:val="16"/>
                <w:szCs w:val="16"/>
                <w:lang w:val="en-GB"/>
              </w:rPr>
            </w:pPr>
            <w:r>
              <w:rPr>
                <w:sz w:val="16"/>
                <w:szCs w:val="16"/>
                <w:lang w:val="en-GB"/>
              </w:rPr>
              <w:t>Support of tracing in 5GS signalling: overview</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0475</w:t>
            </w:r>
          </w:p>
        </w:tc>
        <w:tc>
          <w:tcPr>
            <w:tcW w:w="425" w:type="dxa"/>
            <w:shd w:val="solid" w:color="FFFFFF" w:fill="auto"/>
          </w:tcPr>
          <w:p w:rsidR="00BD3EC0" w:rsidRDefault="00BD3EC0" w:rsidP="00F31B6A">
            <w:pPr>
              <w:pStyle w:val="TAL"/>
              <w:rPr>
                <w:sz w:val="16"/>
                <w:szCs w:val="16"/>
                <w:lang w:val="en-GB"/>
              </w:rPr>
            </w:pPr>
            <w:r>
              <w:rPr>
                <w:sz w:val="16"/>
                <w:szCs w:val="16"/>
                <w:lang w:val="en-GB"/>
              </w:rPr>
              <w:t>-</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MCC implementation correction of 23.501 CR0255R7</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0480</w:t>
            </w:r>
          </w:p>
        </w:tc>
        <w:tc>
          <w:tcPr>
            <w:tcW w:w="425" w:type="dxa"/>
            <w:shd w:val="solid" w:color="FFFFFF" w:fill="auto"/>
          </w:tcPr>
          <w:p w:rsidR="00BD3EC0" w:rsidRDefault="00BD3EC0" w:rsidP="00F31B6A">
            <w:pPr>
              <w:pStyle w:val="TAL"/>
              <w:rPr>
                <w:sz w:val="16"/>
                <w:szCs w:val="16"/>
                <w:lang w:val="en-GB"/>
              </w:rPr>
            </w:pPr>
            <w:r>
              <w:rPr>
                <w:sz w:val="16"/>
                <w:szCs w:val="16"/>
                <w:lang w:val="en-GB"/>
              </w:rPr>
              <w:t>3</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5QI-QCI alignment</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0481</w:t>
            </w:r>
          </w:p>
        </w:tc>
        <w:tc>
          <w:tcPr>
            <w:tcW w:w="425" w:type="dxa"/>
            <w:shd w:val="solid" w:color="FFFFFF" w:fill="auto"/>
          </w:tcPr>
          <w:p w:rsidR="00BD3EC0" w:rsidRDefault="00BD3EC0" w:rsidP="00F31B6A">
            <w:pPr>
              <w:pStyle w:val="TAL"/>
              <w:rPr>
                <w:sz w:val="16"/>
                <w:szCs w:val="16"/>
                <w:lang w:val="en-GB"/>
              </w:rPr>
            </w:pPr>
            <w:r>
              <w:rPr>
                <w:sz w:val="16"/>
                <w:szCs w:val="16"/>
                <w:lang w:val="en-GB"/>
              </w:rPr>
              <w:t>2</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Number of packet filters supported by UE</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0482</w:t>
            </w:r>
          </w:p>
        </w:tc>
        <w:tc>
          <w:tcPr>
            <w:tcW w:w="425" w:type="dxa"/>
            <w:shd w:val="solid" w:color="FFFFFF" w:fill="auto"/>
          </w:tcPr>
          <w:p w:rsidR="00FC7556" w:rsidRDefault="00FC7556" w:rsidP="00F31B6A">
            <w:pPr>
              <w:pStyle w:val="TAL"/>
              <w:rPr>
                <w:sz w:val="16"/>
                <w:szCs w:val="16"/>
                <w:lang w:val="en-GB"/>
              </w:rPr>
            </w:pPr>
            <w:r>
              <w:rPr>
                <w:sz w:val="16"/>
                <w:szCs w:val="16"/>
                <w:lang w:val="en-GB"/>
              </w:rPr>
              <w:t>2</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Paging policy differentiation for RRC inactive</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0485</w:t>
            </w:r>
          </w:p>
        </w:tc>
        <w:tc>
          <w:tcPr>
            <w:tcW w:w="425" w:type="dxa"/>
            <w:shd w:val="solid" w:color="FFFFFF" w:fill="auto"/>
          </w:tcPr>
          <w:p w:rsidR="00FC7556" w:rsidRDefault="00FC7556" w:rsidP="00F31B6A">
            <w:pPr>
              <w:pStyle w:val="TAL"/>
              <w:rPr>
                <w:sz w:val="16"/>
                <w:szCs w:val="16"/>
                <w:lang w:val="en-GB"/>
              </w:rPr>
            </w:pPr>
            <w:r>
              <w:rPr>
                <w:sz w:val="16"/>
                <w:szCs w:val="16"/>
                <w:lang w:val="en-GB"/>
              </w:rPr>
              <w:t>4</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Application detection report when the PFDs are removed</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0487</w:t>
            </w:r>
          </w:p>
        </w:tc>
        <w:tc>
          <w:tcPr>
            <w:tcW w:w="425" w:type="dxa"/>
            <w:shd w:val="solid" w:color="FFFFFF" w:fill="auto"/>
          </w:tcPr>
          <w:p w:rsidR="00FC7556" w:rsidRDefault="00FC7556" w:rsidP="00F31B6A">
            <w:pPr>
              <w:pStyle w:val="TAL"/>
              <w:rPr>
                <w:sz w:val="16"/>
                <w:szCs w:val="16"/>
                <w:lang w:val="en-GB"/>
              </w:rPr>
            </w:pPr>
            <w:r>
              <w:rPr>
                <w:sz w:val="16"/>
                <w:szCs w:val="16"/>
                <w:lang w:val="en-GB"/>
              </w:rPr>
              <w:t>5</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Correction to Configured NSSAI for the HPLMN</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0488</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Correction to TAI list generation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0493</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Network Exposure in Roaming Situations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0494</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Handling of UP Security Policy when IWK with EPS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0497</w:t>
            </w:r>
          </w:p>
        </w:tc>
        <w:tc>
          <w:tcPr>
            <w:tcW w:w="425" w:type="dxa"/>
            <w:shd w:val="solid" w:color="FFFFFF" w:fill="auto"/>
          </w:tcPr>
          <w:p w:rsidR="00AF035B" w:rsidRDefault="00AF035B" w:rsidP="00F31B6A">
            <w:pPr>
              <w:pStyle w:val="TAL"/>
              <w:rPr>
                <w:sz w:val="16"/>
                <w:szCs w:val="16"/>
                <w:lang w:val="en-GB"/>
              </w:rPr>
            </w:pPr>
            <w:r>
              <w:rPr>
                <w:sz w:val="16"/>
                <w:szCs w:val="16"/>
                <w:lang w:val="en-GB"/>
              </w:rPr>
              <w:t>2</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 xml:space="preserve">Clarification on handling of Ethernet frames at UPF </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0498</w:t>
            </w:r>
          </w:p>
        </w:tc>
        <w:tc>
          <w:tcPr>
            <w:tcW w:w="425" w:type="dxa"/>
            <w:shd w:val="solid" w:color="FFFFFF" w:fill="auto"/>
          </w:tcPr>
          <w:p w:rsidR="00AF035B" w:rsidRDefault="00AF035B" w:rsidP="00F31B6A">
            <w:pPr>
              <w:pStyle w:val="TAL"/>
              <w:rPr>
                <w:sz w:val="16"/>
                <w:szCs w:val="16"/>
                <w:lang w:val="en-GB"/>
              </w:rPr>
            </w:pPr>
            <w:r>
              <w:rPr>
                <w:sz w:val="16"/>
                <w:szCs w:val="16"/>
                <w:lang w:val="en-GB"/>
              </w:rPr>
              <w:t>4</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Completion of description on Configured NSSAIs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0499</w:t>
            </w:r>
          </w:p>
        </w:tc>
        <w:tc>
          <w:tcPr>
            <w:tcW w:w="425" w:type="dxa"/>
            <w:shd w:val="solid" w:color="FFFFFF" w:fill="auto"/>
          </w:tcPr>
          <w:p w:rsidR="00AF035B" w:rsidRDefault="00AF035B" w:rsidP="00F31B6A">
            <w:pPr>
              <w:pStyle w:val="TAL"/>
              <w:rPr>
                <w:sz w:val="16"/>
                <w:szCs w:val="16"/>
                <w:lang w:val="en-GB"/>
              </w:rPr>
            </w:pPr>
            <w:r>
              <w:rPr>
                <w:sz w:val="16"/>
                <w:szCs w:val="16"/>
                <w:lang w:val="en-GB"/>
              </w:rPr>
              <w:t>-</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LADN Clarification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0500</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DNN Usage Clarification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0501</w:t>
            </w:r>
          </w:p>
        </w:tc>
        <w:tc>
          <w:tcPr>
            <w:tcW w:w="425" w:type="dxa"/>
            <w:shd w:val="solid" w:color="FFFFFF" w:fill="auto"/>
          </w:tcPr>
          <w:p w:rsidR="00F31B6A" w:rsidRDefault="00F31B6A" w:rsidP="00F31B6A">
            <w:pPr>
              <w:pStyle w:val="TAL"/>
              <w:rPr>
                <w:sz w:val="16"/>
                <w:szCs w:val="16"/>
                <w:lang w:val="en-GB"/>
              </w:rPr>
            </w:pPr>
            <w:r>
              <w:rPr>
                <w:sz w:val="16"/>
                <w:szCs w:val="16"/>
                <w:lang w:val="en-GB"/>
              </w:rPr>
              <w:t>4</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pre-configured QoS rule</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0502</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QoS handling at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0504</w:t>
            </w:r>
          </w:p>
        </w:tc>
        <w:tc>
          <w:tcPr>
            <w:tcW w:w="425" w:type="dxa"/>
            <w:shd w:val="solid" w:color="FFFFFF" w:fill="auto"/>
          </w:tcPr>
          <w:p w:rsidR="00F31B6A" w:rsidRDefault="00F31B6A" w:rsidP="00F31B6A">
            <w:pPr>
              <w:pStyle w:val="TAL"/>
              <w:rPr>
                <w:sz w:val="16"/>
                <w:szCs w:val="16"/>
                <w:lang w:val="en-GB"/>
              </w:rPr>
            </w:pPr>
            <w:r>
              <w:rPr>
                <w:sz w:val="16"/>
                <w:szCs w:val="16"/>
                <w:lang w:val="en-GB"/>
              </w:rPr>
              <w:t>3</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DL signalling handling for non-3GPP PDU Session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0508</w:t>
            </w:r>
          </w:p>
        </w:tc>
        <w:tc>
          <w:tcPr>
            <w:tcW w:w="425" w:type="dxa"/>
            <w:shd w:val="solid" w:color="FFFFFF" w:fill="auto"/>
          </w:tcPr>
          <w:p w:rsidR="00F31B6A" w:rsidRDefault="00F31B6A" w:rsidP="00F31B6A">
            <w:pPr>
              <w:pStyle w:val="TAL"/>
              <w:rPr>
                <w:sz w:val="16"/>
                <w:szCs w:val="16"/>
                <w:lang w:val="en-GB"/>
              </w:rPr>
            </w:pPr>
            <w:r>
              <w:rPr>
                <w:sz w:val="16"/>
                <w:szCs w:val="16"/>
                <w:lang w:val="en-GB"/>
              </w:rPr>
              <w:t>2</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Emergency call and eCall support when the ng-eNode is connected to EPC and 5GC</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0509</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 xml:space="preserve"> Mobility Restriction List clean up</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0515</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Subscription of selecting the same SMF and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0516</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GUAMI Definition Correction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0518</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Merging Network Slice with regular EPS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0520</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Notification Control applicability</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0521</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23.501: 5G AN Parameters sent during Service Request</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0524</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Null interworking with GERAN/UTRAN CS domain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0525</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Correction on mobility management back-off timer</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0527</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5G-TMSI should map to M-TMSI</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0529</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Homogeneous Support of IMS Voice over PS Sessions indication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0530</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non-IP PDU session type for EPS to 5GS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0531</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PDU session handling in EPS to 5GS handover with N26</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0532</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Incorrect text implying slicing is optional</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0533</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of SMSF selection function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0534</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profile description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0535</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services names and references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0536</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on AUSF service operation to support Steering of Roaming</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0538</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 to interworking with EPC with N3GPP PDU Sessions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0539</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Emergency Services Support indicator for non-3GPP access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0540</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of the AMF Set definition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0542</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on priority service</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0543</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Unified Access Control for UE configured for EAB</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0544</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UE configuration of NSSAI and associated mapping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0545</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NEF functionalities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0546</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Update of N4 Parameter Descriptions and Tables/ Ethernet PDU Session Type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0547</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Miscellaneous Corrections to SM specifications (SSC mode, PCFP reference, ...)</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Specify AUSF selection by UDM</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0551</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Obsolete reference to Lawful Interception specifications</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0555</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Clearification on UE's configuraiton update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AF influence (5.6.7) based on CT WG3 LS on AF influence on traffic routing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0559</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Alignment with CT WG1 on the QoS Flow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0562</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UDM procedures in EPS-5GS interworking without N26</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0563</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Update of NEF service table (7.2.8) for Chargeable party and AFsessionWithQoS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0564</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Radio Capabilities for DRM in emergency services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0565</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Selection of S-NSSAIs used in the Requested NSSAI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0566</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usage at interworking</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0567</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coordination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0569</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Updating radio capabilities from RRC_Inactive</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0573</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SMS support used in different meanings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0575</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Exposure function reference correction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 xml:space="preserve"> 0583</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Consistent Description of 5QI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0584</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Corrections to N4 and UP tunnel protocol descriptions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0585</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Handling of pending DL NAS signalling (related to LS In S2-187632)</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0586</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Alignment of Slice Selection logic in the AMF and NSSF</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0587</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Missing requirements to trigger Notification Control</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0588</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OAuth2 Authorization Service</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0589</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 xml:space="preserve"> Clarification of the service area restriction and NSSAIs to EPLMNs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0591</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Reference Point and Services correction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0592</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UDM Services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0593</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Subscription for EPS IWK</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0594</w:t>
            </w:r>
          </w:p>
        </w:tc>
        <w:tc>
          <w:tcPr>
            <w:tcW w:w="425" w:type="dxa"/>
            <w:shd w:val="solid" w:color="FFFFFF" w:fill="auto"/>
          </w:tcPr>
          <w:p w:rsidR="0013662F" w:rsidRDefault="0013662F" w:rsidP="00F31B6A">
            <w:pPr>
              <w:pStyle w:val="TAL"/>
              <w:rPr>
                <w:sz w:val="16"/>
                <w:szCs w:val="16"/>
                <w:lang w:val="en-GB"/>
              </w:rPr>
            </w:pPr>
            <w:r>
              <w:rPr>
                <w:sz w:val="16"/>
                <w:szCs w:val="16"/>
                <w:lang w:val="en-GB"/>
              </w:rPr>
              <w:t>-</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AUSF, UDM, UDR Discovery</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0595</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Voice centric UE behavio</w:t>
            </w:r>
            <w:r w:rsidR="009A4257">
              <w:rPr>
                <w:sz w:val="16"/>
                <w:szCs w:val="16"/>
                <w:lang w:val="en-GB"/>
              </w:rPr>
              <w:t>u</w:t>
            </w:r>
            <w:r>
              <w:rPr>
                <w:sz w:val="16"/>
                <w:szCs w:val="16"/>
                <w:lang w:val="en-GB"/>
              </w:rPr>
              <w:t>r in non-allowed area</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0597</w:t>
            </w:r>
          </w:p>
        </w:tc>
        <w:tc>
          <w:tcPr>
            <w:tcW w:w="425" w:type="dxa"/>
            <w:shd w:val="solid" w:color="FFFFFF" w:fill="auto"/>
          </w:tcPr>
          <w:p w:rsidR="0013662F" w:rsidRDefault="0013662F" w:rsidP="00F31B6A">
            <w:pPr>
              <w:pStyle w:val="TAL"/>
              <w:rPr>
                <w:sz w:val="16"/>
                <w:szCs w:val="16"/>
                <w:lang w:val="en-GB"/>
              </w:rPr>
            </w:pPr>
            <w:r>
              <w:rPr>
                <w:sz w:val="16"/>
                <w:szCs w:val="16"/>
                <w:lang w:val="en-GB"/>
              </w:rPr>
              <w:t>5</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Update to PCF discovery and selection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F3218C" w:rsidRPr="009E0DE1" w:rsidTr="00107B06">
        <w:tc>
          <w:tcPr>
            <w:tcW w:w="800" w:type="dxa"/>
            <w:shd w:val="solid" w:color="FFFFFF" w:fill="auto"/>
          </w:tcPr>
          <w:p w:rsidR="00F3218C" w:rsidRDefault="00F3218C" w:rsidP="00F31B6A">
            <w:pPr>
              <w:pStyle w:val="TAC"/>
              <w:rPr>
                <w:sz w:val="16"/>
                <w:szCs w:val="16"/>
                <w:lang w:val="en-GB"/>
              </w:rPr>
            </w:pPr>
            <w:r>
              <w:rPr>
                <w:sz w:val="16"/>
                <w:szCs w:val="16"/>
                <w:lang w:val="en-GB"/>
              </w:rPr>
              <w:t>09-2018</w:t>
            </w:r>
          </w:p>
        </w:tc>
        <w:tc>
          <w:tcPr>
            <w:tcW w:w="800" w:type="dxa"/>
            <w:shd w:val="solid" w:color="FFFFFF" w:fill="auto"/>
          </w:tcPr>
          <w:p w:rsidR="00F3218C" w:rsidRDefault="00F3218C" w:rsidP="00F31B6A">
            <w:pPr>
              <w:pStyle w:val="TAC"/>
              <w:rPr>
                <w:sz w:val="16"/>
                <w:szCs w:val="16"/>
                <w:lang w:val="en-GB"/>
              </w:rPr>
            </w:pPr>
            <w:r>
              <w:rPr>
                <w:sz w:val="16"/>
                <w:szCs w:val="16"/>
                <w:lang w:val="en-GB"/>
              </w:rPr>
              <w:t>SP#81</w:t>
            </w:r>
          </w:p>
        </w:tc>
        <w:tc>
          <w:tcPr>
            <w:tcW w:w="1094" w:type="dxa"/>
            <w:shd w:val="solid" w:color="FFFFFF" w:fill="auto"/>
          </w:tcPr>
          <w:p w:rsidR="00F3218C" w:rsidRDefault="00F3218C" w:rsidP="00F31B6A">
            <w:pPr>
              <w:pStyle w:val="TAC"/>
              <w:rPr>
                <w:sz w:val="16"/>
                <w:szCs w:val="16"/>
                <w:lang w:val="en-GB"/>
              </w:rPr>
            </w:pPr>
            <w:r>
              <w:rPr>
                <w:sz w:val="16"/>
                <w:szCs w:val="16"/>
                <w:lang w:val="en-GB"/>
              </w:rPr>
              <w:t>SP-180716</w:t>
            </w:r>
          </w:p>
        </w:tc>
        <w:tc>
          <w:tcPr>
            <w:tcW w:w="567" w:type="dxa"/>
            <w:shd w:val="solid" w:color="FFFFFF" w:fill="auto"/>
          </w:tcPr>
          <w:p w:rsidR="00F3218C" w:rsidRDefault="00F3218C" w:rsidP="00F31B6A">
            <w:pPr>
              <w:pStyle w:val="TAL"/>
              <w:rPr>
                <w:sz w:val="16"/>
                <w:szCs w:val="16"/>
                <w:lang w:val="en-GB"/>
              </w:rPr>
            </w:pPr>
            <w:r>
              <w:rPr>
                <w:sz w:val="16"/>
                <w:szCs w:val="16"/>
                <w:lang w:val="en-GB"/>
              </w:rPr>
              <w:t>0598</w:t>
            </w:r>
          </w:p>
        </w:tc>
        <w:tc>
          <w:tcPr>
            <w:tcW w:w="425" w:type="dxa"/>
            <w:shd w:val="solid" w:color="FFFFFF" w:fill="auto"/>
          </w:tcPr>
          <w:p w:rsidR="00F3218C" w:rsidRDefault="00F3218C" w:rsidP="00F31B6A">
            <w:pPr>
              <w:pStyle w:val="TAL"/>
              <w:rPr>
                <w:sz w:val="16"/>
                <w:szCs w:val="16"/>
                <w:lang w:val="en-GB"/>
              </w:rPr>
            </w:pPr>
            <w:r>
              <w:rPr>
                <w:sz w:val="16"/>
                <w:szCs w:val="16"/>
                <w:lang w:val="en-GB"/>
              </w:rPr>
              <w:t>3</w:t>
            </w:r>
          </w:p>
        </w:tc>
        <w:tc>
          <w:tcPr>
            <w:tcW w:w="425" w:type="dxa"/>
            <w:shd w:val="solid" w:color="FFFFFF" w:fill="auto"/>
          </w:tcPr>
          <w:p w:rsidR="00F3218C" w:rsidRDefault="00F3218C" w:rsidP="00F31B6A">
            <w:pPr>
              <w:pStyle w:val="TAL"/>
              <w:rPr>
                <w:sz w:val="16"/>
                <w:szCs w:val="16"/>
                <w:lang w:val="en-GB"/>
              </w:rPr>
            </w:pPr>
            <w:r>
              <w:rPr>
                <w:sz w:val="16"/>
                <w:szCs w:val="16"/>
                <w:lang w:val="en-GB"/>
              </w:rPr>
              <w:t>F</w:t>
            </w:r>
          </w:p>
        </w:tc>
        <w:tc>
          <w:tcPr>
            <w:tcW w:w="4820" w:type="dxa"/>
            <w:shd w:val="solid" w:color="FFFFFF" w:fill="auto"/>
          </w:tcPr>
          <w:p w:rsidR="00F3218C" w:rsidRDefault="00F3218C" w:rsidP="00F31B6A">
            <w:pPr>
              <w:pStyle w:val="TAL"/>
              <w:rPr>
                <w:sz w:val="16"/>
                <w:szCs w:val="16"/>
                <w:lang w:val="en-GB"/>
              </w:rPr>
            </w:pPr>
            <w:r>
              <w:rPr>
                <w:sz w:val="16"/>
                <w:szCs w:val="16"/>
                <w:lang w:val="en-GB"/>
              </w:rPr>
              <w:t>Clarification to IMS emergency procedure</w:t>
            </w:r>
          </w:p>
        </w:tc>
        <w:tc>
          <w:tcPr>
            <w:tcW w:w="708" w:type="dxa"/>
            <w:shd w:val="solid" w:color="FFFFFF" w:fill="auto"/>
          </w:tcPr>
          <w:p w:rsidR="00F3218C" w:rsidRDefault="00F3218C"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0604</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reporting of PS Data Off status change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0605</w:t>
            </w:r>
          </w:p>
        </w:tc>
        <w:tc>
          <w:tcPr>
            <w:tcW w:w="425" w:type="dxa"/>
            <w:shd w:val="solid" w:color="FFFFFF" w:fill="auto"/>
          </w:tcPr>
          <w:p w:rsidR="0016670F" w:rsidRDefault="0016670F" w:rsidP="00F31B6A">
            <w:pPr>
              <w:pStyle w:val="TAL"/>
              <w:rPr>
                <w:sz w:val="16"/>
                <w:szCs w:val="16"/>
                <w:lang w:val="en-GB"/>
              </w:rPr>
            </w:pPr>
            <w:r>
              <w:rPr>
                <w:sz w:val="16"/>
                <w:szCs w:val="16"/>
                <w:lang w:val="en-GB"/>
              </w:rPr>
              <w:t>4</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TAI List provision to RAN by AMF for RRC Inactive UE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Clarifications for signa</w:t>
            </w:r>
            <w:r w:rsidR="009A4257">
              <w:rPr>
                <w:sz w:val="16"/>
                <w:szCs w:val="16"/>
                <w:lang w:val="en-GB"/>
              </w:rPr>
              <w:t>l</w:t>
            </w:r>
            <w:r>
              <w:rPr>
                <w:sz w:val="16"/>
                <w:szCs w:val="16"/>
                <w:lang w:val="en-GB"/>
              </w:rPr>
              <w:t>led QoS characteristics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0608</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 xml:space="preserve"> IPv6 multi-homed routing rule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0609</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priority of URSP and configuration of association between application and LADN DNN</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Update N4 principles and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0617</w:t>
            </w:r>
          </w:p>
        </w:tc>
        <w:tc>
          <w:tcPr>
            <w:tcW w:w="425" w:type="dxa"/>
            <w:shd w:val="solid" w:color="FFFFFF" w:fill="auto"/>
          </w:tcPr>
          <w:p w:rsidR="0016670F" w:rsidRDefault="0016670F" w:rsidP="00F31B6A">
            <w:pPr>
              <w:pStyle w:val="TAL"/>
              <w:rPr>
                <w:sz w:val="16"/>
                <w:szCs w:val="16"/>
                <w:lang w:val="en-GB"/>
              </w:rPr>
            </w:pPr>
            <w:r>
              <w:rPr>
                <w:sz w:val="16"/>
                <w:szCs w:val="16"/>
                <w:lang w:val="en-GB"/>
              </w:rPr>
              <w:t>-</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NF profile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DB50B4">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09-2018</w:t>
            </w:r>
          </w:p>
        </w:tc>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SP#81</w:t>
            </w:r>
          </w:p>
        </w:tc>
        <w:tc>
          <w:tcPr>
            <w:tcW w:w="1094"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0618</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F</w:t>
            </w:r>
          </w:p>
        </w:tc>
        <w:tc>
          <w:tcPr>
            <w:tcW w:w="4820"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Update to service area restriction</w:t>
            </w:r>
          </w:p>
        </w:tc>
        <w:tc>
          <w:tcPr>
            <w:tcW w:w="708"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15.3.0</w:t>
            </w:r>
          </w:p>
        </w:tc>
      </w:tr>
      <w:tr w:rsidR="00F8073E" w:rsidRPr="009E0DE1" w:rsidTr="00DB50B4">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09-2018</w:t>
            </w:r>
          </w:p>
        </w:tc>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SP#81</w:t>
            </w:r>
          </w:p>
        </w:tc>
        <w:tc>
          <w:tcPr>
            <w:tcW w:w="1094" w:type="dxa"/>
            <w:tcBorders>
              <w:bottom w:val="single" w:sz="8" w:space="0" w:color="auto"/>
            </w:tcBorders>
            <w:shd w:val="solid" w:color="FFFFFF" w:fill="auto"/>
          </w:tcPr>
          <w:p w:rsidR="00F8073E" w:rsidRDefault="00F8073E" w:rsidP="00F8073E">
            <w:pPr>
              <w:pStyle w:val="TAC"/>
              <w:rPr>
                <w:sz w:val="16"/>
                <w:szCs w:val="16"/>
                <w:lang w:val="en-GB"/>
              </w:rPr>
            </w:pPr>
            <w:r>
              <w:rPr>
                <w:sz w:val="16"/>
                <w:szCs w:val="16"/>
                <w:lang w:val="en-GB"/>
              </w:rPr>
              <w:t>SP-180791</w:t>
            </w:r>
          </w:p>
        </w:tc>
        <w:tc>
          <w:tcPr>
            <w:tcW w:w="567"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0611</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3</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F</w:t>
            </w:r>
          </w:p>
        </w:tc>
        <w:tc>
          <w:tcPr>
            <w:tcW w:w="4820"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Clarification on the AMF store the DNN and PGW-C+SMF to UDM/HSS without N26.</w:t>
            </w:r>
          </w:p>
        </w:tc>
        <w:tc>
          <w:tcPr>
            <w:tcW w:w="708"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15.3.0</w:t>
            </w:r>
          </w:p>
        </w:tc>
      </w:tr>
      <w:tr w:rsidR="00DA66BD" w:rsidRPr="009E0DE1" w:rsidTr="00DB50B4">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2018-12</w:t>
            </w:r>
          </w:p>
        </w:tc>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SP#82</w:t>
            </w:r>
          </w:p>
        </w:tc>
        <w:tc>
          <w:tcPr>
            <w:tcW w:w="1094" w:type="dxa"/>
            <w:tcBorders>
              <w:top w:val="single" w:sz="8" w:space="0" w:color="auto"/>
            </w:tcBorders>
            <w:shd w:val="solid" w:color="FFFFFF" w:fill="auto"/>
          </w:tcPr>
          <w:p w:rsidR="00DA66BD" w:rsidRDefault="00DA66BD" w:rsidP="00F8073E">
            <w:pPr>
              <w:pStyle w:val="TAC"/>
              <w:rPr>
                <w:sz w:val="16"/>
                <w:szCs w:val="16"/>
                <w:lang w:val="en-GB"/>
              </w:rPr>
            </w:pPr>
            <w:r>
              <w:rPr>
                <w:sz w:val="16"/>
                <w:szCs w:val="16"/>
                <w:lang w:val="en-GB"/>
              </w:rPr>
              <w:t>SP-181084</w:t>
            </w:r>
          </w:p>
        </w:tc>
        <w:tc>
          <w:tcPr>
            <w:tcW w:w="567"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0576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F</w:t>
            </w:r>
          </w:p>
        </w:tc>
        <w:tc>
          <w:tcPr>
            <w:tcW w:w="4820"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CHF discovery and selection</w:t>
            </w:r>
          </w:p>
        </w:tc>
        <w:tc>
          <w:tcPr>
            <w:tcW w:w="708"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0590</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 to the slice based congestion control handling at NG-RAN</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0607</w:t>
            </w:r>
          </w:p>
        </w:tc>
        <w:tc>
          <w:tcPr>
            <w:tcW w:w="425" w:type="dxa"/>
            <w:shd w:val="solid" w:color="FFFFFF" w:fill="auto"/>
          </w:tcPr>
          <w:p w:rsidR="0094413B" w:rsidRDefault="0094413B" w:rsidP="0094413B">
            <w:pPr>
              <w:pStyle w:val="TAL"/>
              <w:rPr>
                <w:sz w:val="16"/>
                <w:szCs w:val="16"/>
                <w:lang w:val="en-GB"/>
              </w:rPr>
            </w:pPr>
            <w:r>
              <w:rPr>
                <w:sz w:val="16"/>
                <w:szCs w:val="16"/>
                <w:lang w:val="en-GB"/>
              </w:rPr>
              <w:t>11</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Clarifications for 5QI priority level</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SP-181090</w:t>
            </w:r>
          </w:p>
        </w:tc>
        <w:tc>
          <w:tcPr>
            <w:tcW w:w="567" w:type="dxa"/>
            <w:shd w:val="solid" w:color="FFFFFF" w:fill="auto"/>
          </w:tcPr>
          <w:p w:rsidR="0094413B" w:rsidRDefault="0094413B" w:rsidP="0094413B">
            <w:pPr>
              <w:pStyle w:val="TAL"/>
              <w:rPr>
                <w:sz w:val="16"/>
                <w:szCs w:val="16"/>
                <w:lang w:val="en-GB"/>
              </w:rPr>
            </w:pPr>
            <w:r>
              <w:rPr>
                <w:sz w:val="16"/>
                <w:szCs w:val="16"/>
                <w:lang w:val="en-GB"/>
              </w:rPr>
              <w:t>0621</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Using preconfigured 5QI for QoS Flow associated with the default QoS rule</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SP-181090</w:t>
            </w:r>
          </w:p>
        </w:tc>
        <w:tc>
          <w:tcPr>
            <w:tcW w:w="567" w:type="dxa"/>
            <w:shd w:val="solid" w:color="FFFFFF" w:fill="auto"/>
          </w:tcPr>
          <w:p w:rsidR="0041248A" w:rsidRDefault="0041248A" w:rsidP="0041248A">
            <w:pPr>
              <w:pStyle w:val="TAL"/>
              <w:rPr>
                <w:sz w:val="16"/>
                <w:szCs w:val="16"/>
                <w:lang w:val="en-GB"/>
              </w:rPr>
            </w:pPr>
            <w:r>
              <w:rPr>
                <w:sz w:val="16"/>
                <w:szCs w:val="16"/>
                <w:lang w:val="en-GB"/>
              </w:rPr>
              <w:t>0622</w:t>
            </w:r>
          </w:p>
        </w:tc>
        <w:tc>
          <w:tcPr>
            <w:tcW w:w="425" w:type="dxa"/>
            <w:shd w:val="solid" w:color="FFFFFF" w:fill="auto"/>
          </w:tcPr>
          <w:p w:rsidR="0041248A" w:rsidRDefault="0041248A" w:rsidP="0041248A">
            <w:pPr>
              <w:pStyle w:val="TAL"/>
              <w:rPr>
                <w:sz w:val="16"/>
                <w:szCs w:val="16"/>
                <w:lang w:val="en-GB"/>
              </w:rPr>
            </w:pPr>
            <w:r>
              <w:rPr>
                <w:sz w:val="16"/>
                <w:szCs w:val="16"/>
                <w:lang w:val="en-GB"/>
              </w:rPr>
              <w:t>3</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Update of Default Configured NSSAI</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SP-181086</w:t>
            </w:r>
          </w:p>
        </w:tc>
        <w:tc>
          <w:tcPr>
            <w:tcW w:w="567" w:type="dxa"/>
            <w:shd w:val="solid" w:color="FFFFFF" w:fill="auto"/>
          </w:tcPr>
          <w:p w:rsidR="0041248A" w:rsidRDefault="0041248A" w:rsidP="0041248A">
            <w:pPr>
              <w:pStyle w:val="TAL"/>
              <w:rPr>
                <w:sz w:val="16"/>
                <w:szCs w:val="16"/>
                <w:lang w:val="en-GB"/>
              </w:rPr>
            </w:pPr>
            <w:r>
              <w:rPr>
                <w:sz w:val="16"/>
                <w:szCs w:val="16"/>
                <w:lang w:val="en-GB"/>
              </w:rPr>
              <w:t>0625</w:t>
            </w:r>
          </w:p>
        </w:tc>
        <w:tc>
          <w:tcPr>
            <w:tcW w:w="425" w:type="dxa"/>
            <w:shd w:val="solid" w:color="FFFFFF" w:fill="auto"/>
          </w:tcPr>
          <w:p w:rsidR="0041248A" w:rsidRDefault="0041248A" w:rsidP="0041248A">
            <w:pPr>
              <w:pStyle w:val="TAL"/>
              <w:rPr>
                <w:sz w:val="16"/>
                <w:szCs w:val="16"/>
                <w:lang w:val="en-GB"/>
              </w:rPr>
            </w:pPr>
            <w:r>
              <w:rPr>
                <w:sz w:val="16"/>
                <w:szCs w:val="16"/>
                <w:lang w:val="en-GB"/>
              </w:rPr>
              <w:t>2</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Clarifying the boundaries of an NF instance</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SP-181086</w:t>
            </w:r>
          </w:p>
        </w:tc>
        <w:tc>
          <w:tcPr>
            <w:tcW w:w="567" w:type="dxa"/>
            <w:shd w:val="solid" w:color="FFFFFF" w:fill="auto"/>
          </w:tcPr>
          <w:p w:rsidR="00147E9C" w:rsidRDefault="00147E9C" w:rsidP="00147E9C">
            <w:pPr>
              <w:pStyle w:val="TAL"/>
              <w:rPr>
                <w:sz w:val="16"/>
                <w:szCs w:val="16"/>
                <w:lang w:val="en-GB"/>
              </w:rPr>
            </w:pPr>
            <w:r>
              <w:rPr>
                <w:sz w:val="16"/>
                <w:szCs w:val="16"/>
                <w:lang w:val="en-GB"/>
              </w:rPr>
              <w:t>0626</w:t>
            </w:r>
          </w:p>
        </w:tc>
        <w:tc>
          <w:tcPr>
            <w:tcW w:w="425" w:type="dxa"/>
            <w:shd w:val="solid" w:color="FFFFFF" w:fill="auto"/>
          </w:tcPr>
          <w:p w:rsidR="00147E9C" w:rsidRDefault="00147E9C" w:rsidP="00147E9C">
            <w:pPr>
              <w:pStyle w:val="TAL"/>
              <w:rPr>
                <w:sz w:val="16"/>
                <w:szCs w:val="16"/>
                <w:lang w:val="en-GB"/>
              </w:rPr>
            </w:pPr>
            <w:r>
              <w:rPr>
                <w:sz w:val="16"/>
                <w:szCs w:val="16"/>
                <w:lang w:val="en-GB"/>
              </w:rPr>
              <w:t>-</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Correcting discovery and selection</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SP-181089</w:t>
            </w:r>
          </w:p>
        </w:tc>
        <w:tc>
          <w:tcPr>
            <w:tcW w:w="567" w:type="dxa"/>
            <w:shd w:val="solid" w:color="FFFFFF" w:fill="auto"/>
          </w:tcPr>
          <w:p w:rsidR="00147E9C" w:rsidRDefault="00147E9C" w:rsidP="00147E9C">
            <w:pPr>
              <w:pStyle w:val="TAL"/>
              <w:rPr>
                <w:sz w:val="16"/>
                <w:szCs w:val="16"/>
                <w:lang w:val="en-GB"/>
              </w:rPr>
            </w:pPr>
            <w:r>
              <w:rPr>
                <w:sz w:val="16"/>
                <w:szCs w:val="16"/>
                <w:lang w:val="en-GB"/>
              </w:rPr>
              <w:t>0628</w:t>
            </w:r>
          </w:p>
        </w:tc>
        <w:tc>
          <w:tcPr>
            <w:tcW w:w="425" w:type="dxa"/>
            <w:shd w:val="solid" w:color="FFFFFF" w:fill="auto"/>
          </w:tcPr>
          <w:p w:rsidR="00147E9C" w:rsidRDefault="00147E9C" w:rsidP="00147E9C">
            <w:pPr>
              <w:pStyle w:val="TAL"/>
              <w:rPr>
                <w:sz w:val="16"/>
                <w:szCs w:val="16"/>
                <w:lang w:val="en-GB"/>
              </w:rPr>
            </w:pPr>
            <w:r>
              <w:rPr>
                <w:sz w:val="16"/>
                <w:szCs w:val="16"/>
                <w:lang w:val="en-GB"/>
              </w:rPr>
              <w:t>3</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Reporting PS Data Off status change when SM back off timer is running</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SP-181086</w:t>
            </w:r>
          </w:p>
        </w:tc>
        <w:tc>
          <w:tcPr>
            <w:tcW w:w="567" w:type="dxa"/>
            <w:shd w:val="solid" w:color="FFFFFF" w:fill="auto"/>
          </w:tcPr>
          <w:p w:rsidR="00261B19" w:rsidRDefault="00261B19" w:rsidP="00261B19">
            <w:pPr>
              <w:pStyle w:val="TAL"/>
              <w:rPr>
                <w:sz w:val="16"/>
                <w:szCs w:val="16"/>
                <w:lang w:val="en-GB"/>
              </w:rPr>
            </w:pPr>
            <w:r>
              <w:rPr>
                <w:sz w:val="16"/>
                <w:szCs w:val="16"/>
                <w:lang w:val="en-GB"/>
              </w:rPr>
              <w:t>0629</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Correction of the indication of UE 5GSM capabilities after intersystem change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SP-181090</w:t>
            </w:r>
          </w:p>
        </w:tc>
        <w:tc>
          <w:tcPr>
            <w:tcW w:w="567" w:type="dxa"/>
            <w:shd w:val="solid" w:color="FFFFFF" w:fill="auto"/>
          </w:tcPr>
          <w:p w:rsidR="00261B19" w:rsidRDefault="00261B19" w:rsidP="00261B19">
            <w:pPr>
              <w:pStyle w:val="TAL"/>
              <w:rPr>
                <w:sz w:val="16"/>
                <w:szCs w:val="16"/>
                <w:lang w:val="en-GB"/>
              </w:rPr>
            </w:pPr>
            <w:r>
              <w:rPr>
                <w:sz w:val="16"/>
                <w:szCs w:val="16"/>
                <w:lang w:val="en-GB"/>
              </w:rPr>
              <w:t>0630</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UE unable to use N3IWF identifier configuration in stand-alone N3IWF selection</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SP-181089</w:t>
            </w:r>
          </w:p>
        </w:tc>
        <w:tc>
          <w:tcPr>
            <w:tcW w:w="567" w:type="dxa"/>
            <w:shd w:val="solid" w:color="FFFFFF" w:fill="auto"/>
          </w:tcPr>
          <w:p w:rsidR="00261B19" w:rsidRDefault="00261B19" w:rsidP="00261B19">
            <w:pPr>
              <w:pStyle w:val="TAL"/>
              <w:rPr>
                <w:sz w:val="16"/>
                <w:szCs w:val="16"/>
                <w:lang w:val="en-GB"/>
              </w:rPr>
            </w:pPr>
            <w:r>
              <w:rPr>
                <w:sz w:val="16"/>
                <w:szCs w:val="16"/>
                <w:lang w:val="en-GB"/>
              </w:rPr>
              <w:t>0633</w:t>
            </w:r>
          </w:p>
        </w:tc>
        <w:tc>
          <w:tcPr>
            <w:tcW w:w="425" w:type="dxa"/>
            <w:shd w:val="solid" w:color="FFFFFF" w:fill="auto"/>
          </w:tcPr>
          <w:p w:rsidR="00261B19" w:rsidRDefault="00261B19" w:rsidP="00261B19">
            <w:pPr>
              <w:pStyle w:val="TAL"/>
              <w:rPr>
                <w:sz w:val="16"/>
                <w:szCs w:val="16"/>
                <w:lang w:val="en-GB"/>
              </w:rPr>
            </w:pPr>
            <w:r>
              <w:rPr>
                <w:sz w:val="16"/>
                <w:szCs w:val="16"/>
                <w:lang w:val="en-GB"/>
              </w:rPr>
              <w:t>2</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Removal of Editor's Note re mandatoriness of RRC_Inactive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047F44" w:rsidRPr="009E0DE1" w:rsidTr="00107B06">
        <w:tc>
          <w:tcPr>
            <w:tcW w:w="800" w:type="dxa"/>
            <w:shd w:val="solid" w:color="FFFFFF" w:fill="auto"/>
          </w:tcPr>
          <w:p w:rsidR="00047F44" w:rsidRDefault="00047F44" w:rsidP="00047F44">
            <w:pPr>
              <w:pStyle w:val="TAC"/>
              <w:rPr>
                <w:sz w:val="16"/>
                <w:szCs w:val="16"/>
                <w:lang w:val="en-GB"/>
              </w:rPr>
            </w:pPr>
            <w:r>
              <w:rPr>
                <w:sz w:val="16"/>
                <w:szCs w:val="16"/>
                <w:lang w:val="en-GB"/>
              </w:rPr>
              <w:t>2018-12</w:t>
            </w:r>
          </w:p>
        </w:tc>
        <w:tc>
          <w:tcPr>
            <w:tcW w:w="800" w:type="dxa"/>
            <w:shd w:val="solid" w:color="FFFFFF" w:fill="auto"/>
          </w:tcPr>
          <w:p w:rsidR="00047F44" w:rsidRDefault="00047F44" w:rsidP="00047F44">
            <w:pPr>
              <w:pStyle w:val="TAC"/>
              <w:rPr>
                <w:sz w:val="16"/>
                <w:szCs w:val="16"/>
                <w:lang w:val="en-GB"/>
              </w:rPr>
            </w:pPr>
            <w:r>
              <w:rPr>
                <w:sz w:val="16"/>
                <w:szCs w:val="16"/>
                <w:lang w:val="en-GB"/>
              </w:rPr>
              <w:t>SP#82</w:t>
            </w:r>
          </w:p>
        </w:tc>
        <w:tc>
          <w:tcPr>
            <w:tcW w:w="1094" w:type="dxa"/>
            <w:shd w:val="solid" w:color="FFFFFF" w:fill="auto"/>
          </w:tcPr>
          <w:p w:rsidR="00047F44" w:rsidRDefault="00047F44" w:rsidP="00047F44">
            <w:pPr>
              <w:pStyle w:val="TAC"/>
              <w:rPr>
                <w:sz w:val="16"/>
                <w:szCs w:val="16"/>
                <w:lang w:val="en-GB"/>
              </w:rPr>
            </w:pPr>
            <w:r>
              <w:rPr>
                <w:sz w:val="16"/>
                <w:szCs w:val="16"/>
                <w:lang w:val="en-GB"/>
              </w:rPr>
              <w:t>SP-181084</w:t>
            </w:r>
          </w:p>
        </w:tc>
        <w:tc>
          <w:tcPr>
            <w:tcW w:w="567" w:type="dxa"/>
            <w:shd w:val="solid" w:color="FFFFFF" w:fill="auto"/>
          </w:tcPr>
          <w:p w:rsidR="00047F44" w:rsidRDefault="00047F44" w:rsidP="00047F44">
            <w:pPr>
              <w:pStyle w:val="TAL"/>
              <w:rPr>
                <w:sz w:val="16"/>
                <w:szCs w:val="16"/>
                <w:lang w:val="en-GB"/>
              </w:rPr>
            </w:pPr>
            <w:r>
              <w:rPr>
                <w:sz w:val="16"/>
                <w:szCs w:val="16"/>
                <w:lang w:val="en-GB"/>
              </w:rPr>
              <w:t>0634</w:t>
            </w:r>
          </w:p>
        </w:tc>
        <w:tc>
          <w:tcPr>
            <w:tcW w:w="425" w:type="dxa"/>
            <w:shd w:val="solid" w:color="FFFFFF" w:fill="auto"/>
          </w:tcPr>
          <w:p w:rsidR="00047F44" w:rsidRDefault="00047F44" w:rsidP="00047F44">
            <w:pPr>
              <w:pStyle w:val="TAL"/>
              <w:rPr>
                <w:sz w:val="16"/>
                <w:szCs w:val="16"/>
                <w:lang w:val="en-GB"/>
              </w:rPr>
            </w:pPr>
            <w:r>
              <w:rPr>
                <w:sz w:val="16"/>
                <w:szCs w:val="16"/>
                <w:lang w:val="en-GB"/>
              </w:rPr>
              <w:t>3</w:t>
            </w:r>
          </w:p>
        </w:tc>
        <w:tc>
          <w:tcPr>
            <w:tcW w:w="425" w:type="dxa"/>
            <w:shd w:val="solid" w:color="FFFFFF" w:fill="auto"/>
          </w:tcPr>
          <w:p w:rsidR="00047F44" w:rsidRDefault="00047F44" w:rsidP="00047F44">
            <w:pPr>
              <w:pStyle w:val="TAL"/>
              <w:rPr>
                <w:sz w:val="16"/>
                <w:szCs w:val="16"/>
                <w:lang w:val="en-GB"/>
              </w:rPr>
            </w:pPr>
            <w:r>
              <w:rPr>
                <w:sz w:val="16"/>
                <w:szCs w:val="16"/>
                <w:lang w:val="en-GB"/>
              </w:rPr>
              <w:t>F</w:t>
            </w:r>
          </w:p>
        </w:tc>
        <w:tc>
          <w:tcPr>
            <w:tcW w:w="4820" w:type="dxa"/>
            <w:shd w:val="solid" w:color="FFFFFF" w:fill="auto"/>
          </w:tcPr>
          <w:p w:rsidR="00047F44" w:rsidRDefault="00047F44" w:rsidP="00047F44">
            <w:pPr>
              <w:pStyle w:val="TAL"/>
              <w:rPr>
                <w:sz w:val="16"/>
                <w:szCs w:val="16"/>
                <w:lang w:val="en-GB"/>
              </w:rPr>
            </w:pPr>
            <w:r>
              <w:rPr>
                <w:sz w:val="16"/>
                <w:szCs w:val="16"/>
                <w:lang w:val="en-GB"/>
              </w:rPr>
              <w:t>Avoiding mandatory MME impacts from 3-byte TAC</w:t>
            </w:r>
          </w:p>
        </w:tc>
        <w:tc>
          <w:tcPr>
            <w:tcW w:w="708" w:type="dxa"/>
            <w:shd w:val="solid" w:color="FFFFFF" w:fill="auto"/>
          </w:tcPr>
          <w:p w:rsidR="00047F44" w:rsidRDefault="00047F44" w:rsidP="00047F44">
            <w:pPr>
              <w:pStyle w:val="TAC"/>
              <w:rPr>
                <w:sz w:val="16"/>
                <w:szCs w:val="16"/>
                <w:lang w:val="en-GB"/>
              </w:rPr>
            </w:pPr>
            <w:r>
              <w:rPr>
                <w:sz w:val="16"/>
                <w:szCs w:val="16"/>
                <w:lang w:val="en-GB"/>
              </w:rPr>
              <w:t>15.4.0</w:t>
            </w:r>
          </w:p>
        </w:tc>
      </w:tr>
      <w:tr w:rsidR="0040768B" w:rsidRPr="009E0DE1" w:rsidTr="00107B06">
        <w:tc>
          <w:tcPr>
            <w:tcW w:w="800" w:type="dxa"/>
            <w:shd w:val="solid" w:color="FFFFFF" w:fill="auto"/>
          </w:tcPr>
          <w:p w:rsidR="0040768B" w:rsidRDefault="0040768B" w:rsidP="0040768B">
            <w:pPr>
              <w:pStyle w:val="TAC"/>
              <w:rPr>
                <w:sz w:val="16"/>
                <w:szCs w:val="16"/>
                <w:lang w:val="en-GB"/>
              </w:rPr>
            </w:pPr>
            <w:r>
              <w:rPr>
                <w:sz w:val="16"/>
                <w:szCs w:val="16"/>
                <w:lang w:val="en-GB"/>
              </w:rPr>
              <w:t>2018-12</w:t>
            </w:r>
          </w:p>
        </w:tc>
        <w:tc>
          <w:tcPr>
            <w:tcW w:w="800" w:type="dxa"/>
            <w:shd w:val="solid" w:color="FFFFFF" w:fill="auto"/>
          </w:tcPr>
          <w:p w:rsidR="0040768B" w:rsidRDefault="0040768B" w:rsidP="0040768B">
            <w:pPr>
              <w:pStyle w:val="TAC"/>
              <w:rPr>
                <w:sz w:val="16"/>
                <w:szCs w:val="16"/>
                <w:lang w:val="en-GB"/>
              </w:rPr>
            </w:pPr>
            <w:r>
              <w:rPr>
                <w:sz w:val="16"/>
                <w:szCs w:val="16"/>
                <w:lang w:val="en-GB"/>
              </w:rPr>
              <w:t>SP#82</w:t>
            </w:r>
          </w:p>
        </w:tc>
        <w:tc>
          <w:tcPr>
            <w:tcW w:w="1094" w:type="dxa"/>
            <w:shd w:val="solid" w:color="FFFFFF" w:fill="auto"/>
          </w:tcPr>
          <w:p w:rsidR="0040768B" w:rsidRDefault="0040768B" w:rsidP="0040768B">
            <w:pPr>
              <w:pStyle w:val="TAC"/>
              <w:rPr>
                <w:sz w:val="16"/>
                <w:szCs w:val="16"/>
                <w:lang w:val="en-GB"/>
              </w:rPr>
            </w:pPr>
            <w:r>
              <w:rPr>
                <w:sz w:val="16"/>
                <w:szCs w:val="16"/>
                <w:lang w:val="en-GB"/>
              </w:rPr>
              <w:t>SP-181084</w:t>
            </w:r>
          </w:p>
        </w:tc>
        <w:tc>
          <w:tcPr>
            <w:tcW w:w="567" w:type="dxa"/>
            <w:shd w:val="solid" w:color="FFFFFF" w:fill="auto"/>
          </w:tcPr>
          <w:p w:rsidR="0040768B" w:rsidRDefault="0040768B" w:rsidP="0040768B">
            <w:pPr>
              <w:pStyle w:val="TAL"/>
              <w:rPr>
                <w:sz w:val="16"/>
                <w:szCs w:val="16"/>
                <w:lang w:val="en-GB"/>
              </w:rPr>
            </w:pPr>
            <w:r>
              <w:rPr>
                <w:sz w:val="16"/>
                <w:szCs w:val="16"/>
                <w:lang w:val="en-GB"/>
              </w:rPr>
              <w:t>0637</w:t>
            </w:r>
          </w:p>
        </w:tc>
        <w:tc>
          <w:tcPr>
            <w:tcW w:w="425" w:type="dxa"/>
            <w:shd w:val="solid" w:color="FFFFFF" w:fill="auto"/>
          </w:tcPr>
          <w:p w:rsidR="0040768B" w:rsidRDefault="0040768B" w:rsidP="0040768B">
            <w:pPr>
              <w:pStyle w:val="TAL"/>
              <w:rPr>
                <w:sz w:val="16"/>
                <w:szCs w:val="16"/>
                <w:lang w:val="en-GB"/>
              </w:rPr>
            </w:pPr>
            <w:r>
              <w:rPr>
                <w:sz w:val="16"/>
                <w:szCs w:val="16"/>
                <w:lang w:val="en-GB"/>
              </w:rPr>
              <w:t>1</w:t>
            </w:r>
          </w:p>
        </w:tc>
        <w:tc>
          <w:tcPr>
            <w:tcW w:w="425" w:type="dxa"/>
            <w:shd w:val="solid" w:color="FFFFFF" w:fill="auto"/>
          </w:tcPr>
          <w:p w:rsidR="0040768B" w:rsidRDefault="0040768B" w:rsidP="0040768B">
            <w:pPr>
              <w:pStyle w:val="TAL"/>
              <w:rPr>
                <w:sz w:val="16"/>
                <w:szCs w:val="16"/>
                <w:lang w:val="en-GB"/>
              </w:rPr>
            </w:pPr>
            <w:r>
              <w:rPr>
                <w:sz w:val="16"/>
                <w:szCs w:val="16"/>
                <w:lang w:val="en-GB"/>
              </w:rPr>
              <w:t>F</w:t>
            </w:r>
          </w:p>
        </w:tc>
        <w:tc>
          <w:tcPr>
            <w:tcW w:w="4820" w:type="dxa"/>
            <w:shd w:val="solid" w:color="FFFFFF" w:fill="auto"/>
          </w:tcPr>
          <w:p w:rsidR="0040768B" w:rsidRDefault="0040768B" w:rsidP="0040768B">
            <w:pPr>
              <w:pStyle w:val="TAL"/>
              <w:rPr>
                <w:sz w:val="16"/>
                <w:szCs w:val="16"/>
                <w:lang w:val="en-GB"/>
              </w:rPr>
            </w:pPr>
            <w:r>
              <w:rPr>
                <w:sz w:val="16"/>
                <w:szCs w:val="16"/>
                <w:lang w:val="en-GB"/>
              </w:rPr>
              <w:t>Alignment of NF Profile with adding priority parameter</w:t>
            </w:r>
          </w:p>
        </w:tc>
        <w:tc>
          <w:tcPr>
            <w:tcW w:w="708" w:type="dxa"/>
            <w:shd w:val="solid" w:color="FFFFFF" w:fill="auto"/>
          </w:tcPr>
          <w:p w:rsidR="0040768B" w:rsidRDefault="0040768B" w:rsidP="0040768B">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SP-181084</w:t>
            </w:r>
          </w:p>
        </w:tc>
        <w:tc>
          <w:tcPr>
            <w:tcW w:w="567" w:type="dxa"/>
            <w:shd w:val="solid" w:color="FFFFFF" w:fill="auto"/>
          </w:tcPr>
          <w:p w:rsidR="008F03B5" w:rsidRDefault="008F03B5" w:rsidP="008F03B5">
            <w:pPr>
              <w:pStyle w:val="TAL"/>
              <w:rPr>
                <w:sz w:val="16"/>
                <w:szCs w:val="16"/>
                <w:lang w:val="en-GB"/>
              </w:rPr>
            </w:pPr>
            <w:r>
              <w:rPr>
                <w:sz w:val="16"/>
                <w:szCs w:val="16"/>
                <w:lang w:val="en-GB"/>
              </w:rPr>
              <w:t>0638</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Clarification on RQ Timer</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SP-181088</w:t>
            </w:r>
          </w:p>
        </w:tc>
        <w:tc>
          <w:tcPr>
            <w:tcW w:w="567" w:type="dxa"/>
            <w:shd w:val="solid" w:color="FFFFFF" w:fill="auto"/>
          </w:tcPr>
          <w:p w:rsidR="008F03B5" w:rsidRDefault="008F03B5" w:rsidP="008F03B5">
            <w:pPr>
              <w:pStyle w:val="TAL"/>
              <w:rPr>
                <w:sz w:val="16"/>
                <w:szCs w:val="16"/>
                <w:lang w:val="en-GB"/>
              </w:rPr>
            </w:pPr>
            <w:r>
              <w:rPr>
                <w:sz w:val="16"/>
                <w:szCs w:val="16"/>
                <w:lang w:val="en-GB"/>
              </w:rPr>
              <w:t>0639</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Interactions with PCF - Updates to reference architecure for interworking</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SP-181089</w:t>
            </w:r>
          </w:p>
        </w:tc>
        <w:tc>
          <w:tcPr>
            <w:tcW w:w="567" w:type="dxa"/>
            <w:shd w:val="solid" w:color="FFFFFF" w:fill="auto"/>
          </w:tcPr>
          <w:p w:rsidR="008F03B5" w:rsidRDefault="008F03B5" w:rsidP="008F03B5">
            <w:pPr>
              <w:pStyle w:val="TAL"/>
              <w:rPr>
                <w:sz w:val="16"/>
                <w:szCs w:val="16"/>
                <w:lang w:val="en-GB"/>
              </w:rPr>
            </w:pPr>
            <w:r>
              <w:rPr>
                <w:sz w:val="16"/>
                <w:szCs w:val="16"/>
                <w:lang w:val="en-GB"/>
              </w:rPr>
              <w:t>0641</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Registration Area and Service Restriction Area in relation to multiple PLMNs</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0645</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Correcting the interaction needed for the NSSF service</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0648</w:t>
            </w:r>
          </w:p>
        </w:tc>
        <w:tc>
          <w:tcPr>
            <w:tcW w:w="425" w:type="dxa"/>
            <w:shd w:val="solid" w:color="FFFFFF" w:fill="auto"/>
          </w:tcPr>
          <w:p w:rsidR="008F03B5" w:rsidRDefault="008F03B5" w:rsidP="008F03B5">
            <w:pPr>
              <w:pStyle w:val="TAL"/>
              <w:rPr>
                <w:sz w:val="16"/>
                <w:szCs w:val="16"/>
                <w:lang w:val="en-GB"/>
              </w:rPr>
            </w:pPr>
            <w:r>
              <w:rPr>
                <w:sz w:val="16"/>
                <w:szCs w:val="16"/>
                <w:lang w:val="en-GB"/>
              </w:rPr>
              <w:t>-</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Connections on Default Configured NSSAI</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SP-181086</w:t>
            </w:r>
          </w:p>
        </w:tc>
        <w:tc>
          <w:tcPr>
            <w:tcW w:w="567" w:type="dxa"/>
            <w:shd w:val="solid" w:color="FFFFFF" w:fill="auto"/>
          </w:tcPr>
          <w:p w:rsidR="005E5A37" w:rsidRDefault="005E5A37" w:rsidP="005E5A37">
            <w:pPr>
              <w:pStyle w:val="TAL"/>
              <w:rPr>
                <w:sz w:val="16"/>
                <w:szCs w:val="16"/>
                <w:lang w:val="en-GB"/>
              </w:rPr>
            </w:pPr>
            <w:r>
              <w:rPr>
                <w:sz w:val="16"/>
                <w:szCs w:val="16"/>
                <w:lang w:val="en-GB"/>
              </w:rPr>
              <w:t>0651</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Correction and clarification for CM-CONNECTED with RRC Inactive state</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SP-181089</w:t>
            </w:r>
          </w:p>
        </w:tc>
        <w:tc>
          <w:tcPr>
            <w:tcW w:w="567" w:type="dxa"/>
            <w:shd w:val="solid" w:color="FFFFFF" w:fill="auto"/>
          </w:tcPr>
          <w:p w:rsidR="005E5A37" w:rsidRDefault="005E5A37" w:rsidP="005E5A37">
            <w:pPr>
              <w:pStyle w:val="TAL"/>
              <w:rPr>
                <w:sz w:val="16"/>
                <w:szCs w:val="16"/>
                <w:lang w:val="en-GB"/>
              </w:rPr>
            </w:pPr>
            <w:r>
              <w:rPr>
                <w:sz w:val="16"/>
                <w:szCs w:val="16"/>
                <w:lang w:val="en-GB"/>
              </w:rPr>
              <w:t>0653</w:t>
            </w:r>
          </w:p>
        </w:tc>
        <w:tc>
          <w:tcPr>
            <w:tcW w:w="425" w:type="dxa"/>
            <w:shd w:val="solid" w:color="FFFFFF" w:fill="auto"/>
          </w:tcPr>
          <w:p w:rsidR="005E5A37" w:rsidRDefault="005E5A37" w:rsidP="005E5A37">
            <w:pPr>
              <w:pStyle w:val="TAL"/>
              <w:rPr>
                <w:sz w:val="16"/>
                <w:szCs w:val="16"/>
                <w:lang w:val="en-GB"/>
              </w:rPr>
            </w:pPr>
            <w:r>
              <w:rPr>
                <w:sz w:val="16"/>
                <w:szCs w:val="16"/>
                <w:lang w:val="en-GB"/>
              </w:rPr>
              <w:t>2</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SUPI definition and NAI format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SP-181084</w:t>
            </w:r>
          </w:p>
        </w:tc>
        <w:tc>
          <w:tcPr>
            <w:tcW w:w="567" w:type="dxa"/>
            <w:shd w:val="solid" w:color="FFFFFF" w:fill="auto"/>
          </w:tcPr>
          <w:p w:rsidR="005E5A37" w:rsidRDefault="005E5A37" w:rsidP="005E5A37">
            <w:pPr>
              <w:pStyle w:val="TAL"/>
              <w:rPr>
                <w:sz w:val="16"/>
                <w:szCs w:val="16"/>
                <w:lang w:val="en-GB"/>
              </w:rPr>
            </w:pPr>
            <w:r>
              <w:rPr>
                <w:sz w:val="16"/>
                <w:szCs w:val="16"/>
                <w:lang w:val="en-GB"/>
              </w:rPr>
              <w:t>0655</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Addition of abbreviations</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SP-181088</w:t>
            </w:r>
          </w:p>
        </w:tc>
        <w:tc>
          <w:tcPr>
            <w:tcW w:w="567" w:type="dxa"/>
            <w:shd w:val="solid" w:color="FFFFFF" w:fill="auto"/>
          </w:tcPr>
          <w:p w:rsidR="005E5A37" w:rsidRDefault="005E5A37" w:rsidP="005E5A37">
            <w:pPr>
              <w:pStyle w:val="TAL"/>
              <w:rPr>
                <w:sz w:val="16"/>
                <w:szCs w:val="16"/>
                <w:lang w:val="en-GB"/>
              </w:rPr>
            </w:pPr>
            <w:r>
              <w:rPr>
                <w:sz w:val="16"/>
                <w:szCs w:val="16"/>
                <w:lang w:val="en-GB"/>
              </w:rPr>
              <w:t>0656</w:t>
            </w:r>
          </w:p>
        </w:tc>
        <w:tc>
          <w:tcPr>
            <w:tcW w:w="425" w:type="dxa"/>
            <w:shd w:val="solid" w:color="FFFFFF" w:fill="auto"/>
          </w:tcPr>
          <w:p w:rsidR="005E5A37" w:rsidRDefault="005E5A37" w:rsidP="005E5A37">
            <w:pPr>
              <w:pStyle w:val="TAL"/>
              <w:rPr>
                <w:sz w:val="16"/>
                <w:szCs w:val="16"/>
                <w:lang w:val="en-GB"/>
              </w:rPr>
            </w:pPr>
            <w:r>
              <w:rPr>
                <w:sz w:val="16"/>
                <w:szCs w:val="16"/>
                <w:lang w:val="en-GB"/>
              </w:rPr>
              <w:t>8</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Network controlled NSSAI for SR-related Access Stratum connection establishment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3066AC" w:rsidP="006F08E8">
            <w:pPr>
              <w:pStyle w:val="TAC"/>
              <w:rPr>
                <w:sz w:val="16"/>
                <w:szCs w:val="16"/>
                <w:lang w:val="en-GB"/>
              </w:rPr>
            </w:pPr>
            <w:r>
              <w:rPr>
                <w:sz w:val="16"/>
                <w:szCs w:val="16"/>
                <w:lang w:val="en-GB"/>
              </w:rPr>
              <w:t>SP-181195</w:t>
            </w:r>
          </w:p>
        </w:tc>
        <w:tc>
          <w:tcPr>
            <w:tcW w:w="567" w:type="dxa"/>
            <w:shd w:val="solid" w:color="FFFFFF" w:fill="auto"/>
          </w:tcPr>
          <w:p w:rsidR="006F08E8" w:rsidRDefault="006F08E8" w:rsidP="006F08E8">
            <w:pPr>
              <w:pStyle w:val="TAL"/>
              <w:rPr>
                <w:sz w:val="16"/>
                <w:szCs w:val="16"/>
                <w:lang w:val="en-GB"/>
              </w:rPr>
            </w:pPr>
            <w:r>
              <w:rPr>
                <w:sz w:val="16"/>
                <w:szCs w:val="16"/>
                <w:lang w:val="en-GB"/>
              </w:rPr>
              <w:t>0660</w:t>
            </w:r>
          </w:p>
        </w:tc>
        <w:tc>
          <w:tcPr>
            <w:tcW w:w="425" w:type="dxa"/>
            <w:shd w:val="solid" w:color="FFFFFF" w:fill="auto"/>
          </w:tcPr>
          <w:p w:rsidR="006F08E8" w:rsidRDefault="003066AC" w:rsidP="006F08E8">
            <w:pPr>
              <w:pStyle w:val="TAL"/>
              <w:rPr>
                <w:sz w:val="16"/>
                <w:szCs w:val="16"/>
                <w:lang w:val="en-GB"/>
              </w:rPr>
            </w:pPr>
            <w:r>
              <w:rPr>
                <w:sz w:val="16"/>
                <w:szCs w:val="16"/>
                <w:lang w:val="en-GB"/>
              </w:rPr>
              <w:t>8</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Unified Access Control clarification and triggers</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SP-181087</w:t>
            </w:r>
          </w:p>
        </w:tc>
        <w:tc>
          <w:tcPr>
            <w:tcW w:w="567" w:type="dxa"/>
            <w:shd w:val="solid" w:color="FFFFFF" w:fill="auto"/>
          </w:tcPr>
          <w:p w:rsidR="006F08E8" w:rsidRDefault="006F08E8" w:rsidP="006F08E8">
            <w:pPr>
              <w:pStyle w:val="TAL"/>
              <w:rPr>
                <w:sz w:val="16"/>
                <w:szCs w:val="16"/>
                <w:lang w:val="en-GB"/>
              </w:rPr>
            </w:pPr>
            <w:r>
              <w:rPr>
                <w:sz w:val="16"/>
                <w:szCs w:val="16"/>
                <w:lang w:val="en-GB"/>
              </w:rPr>
              <w:t>0661</w:t>
            </w:r>
          </w:p>
        </w:tc>
        <w:tc>
          <w:tcPr>
            <w:tcW w:w="425" w:type="dxa"/>
            <w:shd w:val="solid" w:color="FFFFFF" w:fill="auto"/>
          </w:tcPr>
          <w:p w:rsidR="006F08E8" w:rsidRDefault="006F08E8" w:rsidP="006F08E8">
            <w:pPr>
              <w:pStyle w:val="TAL"/>
              <w:rPr>
                <w:sz w:val="16"/>
                <w:szCs w:val="16"/>
                <w:lang w:val="en-GB"/>
              </w:rPr>
            </w:pPr>
            <w:r>
              <w:rPr>
                <w:sz w:val="16"/>
                <w:szCs w:val="16"/>
                <w:lang w:val="en-GB"/>
              </w:rPr>
              <w:t>3</w:t>
            </w:r>
          </w:p>
        </w:tc>
        <w:tc>
          <w:tcPr>
            <w:tcW w:w="425" w:type="dxa"/>
            <w:shd w:val="solid" w:color="FFFFFF" w:fill="auto"/>
          </w:tcPr>
          <w:p w:rsidR="006F08E8" w:rsidRDefault="006F08E8" w:rsidP="006F08E8">
            <w:pPr>
              <w:pStyle w:val="TAL"/>
              <w:rPr>
                <w:sz w:val="16"/>
                <w:szCs w:val="16"/>
                <w:lang w:val="en-GB"/>
              </w:rPr>
            </w:pPr>
            <w:r>
              <w:rPr>
                <w:sz w:val="16"/>
                <w:szCs w:val="16"/>
                <w:lang w:val="en-GB"/>
              </w:rPr>
              <w:t>B</w:t>
            </w:r>
          </w:p>
        </w:tc>
        <w:tc>
          <w:tcPr>
            <w:tcW w:w="4820" w:type="dxa"/>
            <w:shd w:val="solid" w:color="FFFFFF" w:fill="auto"/>
          </w:tcPr>
          <w:p w:rsidR="006F08E8" w:rsidRDefault="006F08E8" w:rsidP="006F08E8">
            <w:pPr>
              <w:pStyle w:val="TAL"/>
              <w:rPr>
                <w:sz w:val="16"/>
                <w:szCs w:val="16"/>
                <w:lang w:val="en-GB"/>
              </w:rPr>
            </w:pPr>
            <w:r>
              <w:rPr>
                <w:sz w:val="16"/>
                <w:szCs w:val="16"/>
                <w:lang w:val="en-GB"/>
              </w:rPr>
              <w:t>Data Volume Reporting for Option 4/7</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SP-181086</w:t>
            </w:r>
          </w:p>
        </w:tc>
        <w:tc>
          <w:tcPr>
            <w:tcW w:w="567" w:type="dxa"/>
            <w:shd w:val="solid" w:color="FFFFFF" w:fill="auto"/>
          </w:tcPr>
          <w:p w:rsidR="006F08E8" w:rsidRDefault="006F08E8" w:rsidP="006F08E8">
            <w:pPr>
              <w:pStyle w:val="TAL"/>
              <w:rPr>
                <w:sz w:val="16"/>
                <w:szCs w:val="16"/>
                <w:lang w:val="en-GB"/>
              </w:rPr>
            </w:pPr>
            <w:r>
              <w:rPr>
                <w:sz w:val="16"/>
                <w:szCs w:val="16"/>
                <w:lang w:val="en-GB"/>
              </w:rPr>
              <w:t>0662</w:t>
            </w:r>
          </w:p>
        </w:tc>
        <w:tc>
          <w:tcPr>
            <w:tcW w:w="425" w:type="dxa"/>
            <w:shd w:val="solid" w:color="FFFFFF" w:fill="auto"/>
          </w:tcPr>
          <w:p w:rsidR="006F08E8" w:rsidRDefault="006F08E8" w:rsidP="006F08E8">
            <w:pPr>
              <w:pStyle w:val="TAL"/>
              <w:rPr>
                <w:sz w:val="16"/>
                <w:szCs w:val="16"/>
                <w:lang w:val="en-GB"/>
              </w:rPr>
            </w:pPr>
            <w:r>
              <w:rPr>
                <w:sz w:val="16"/>
                <w:szCs w:val="16"/>
                <w:lang w:val="en-GB"/>
              </w:rPr>
              <w:t>4</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Configuration Transfer Procedure</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SP-181084</w:t>
            </w:r>
          </w:p>
        </w:tc>
        <w:tc>
          <w:tcPr>
            <w:tcW w:w="567" w:type="dxa"/>
            <w:shd w:val="solid" w:color="FFFFFF" w:fill="auto"/>
          </w:tcPr>
          <w:p w:rsidR="004D3FEA" w:rsidRDefault="004D3FEA" w:rsidP="004D3FEA">
            <w:pPr>
              <w:pStyle w:val="TAL"/>
              <w:rPr>
                <w:sz w:val="16"/>
                <w:szCs w:val="16"/>
                <w:lang w:val="en-GB"/>
              </w:rPr>
            </w:pPr>
            <w:r>
              <w:rPr>
                <w:sz w:val="16"/>
                <w:szCs w:val="16"/>
                <w:lang w:val="en-GB"/>
              </w:rPr>
              <w:t>0666</w:t>
            </w:r>
          </w:p>
        </w:tc>
        <w:tc>
          <w:tcPr>
            <w:tcW w:w="425" w:type="dxa"/>
            <w:shd w:val="solid" w:color="FFFFFF" w:fill="auto"/>
          </w:tcPr>
          <w:p w:rsidR="004D3FEA" w:rsidRDefault="004D3FEA" w:rsidP="004D3FEA">
            <w:pPr>
              <w:pStyle w:val="TAL"/>
              <w:rPr>
                <w:sz w:val="16"/>
                <w:szCs w:val="16"/>
                <w:lang w:val="en-GB"/>
              </w:rPr>
            </w:pPr>
            <w:r>
              <w:rPr>
                <w:sz w:val="16"/>
                <w:szCs w:val="16"/>
                <w:lang w:val="en-GB"/>
              </w:rPr>
              <w:t>3</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Avoiding overloading the target of AMF Load Re-Balancing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SP-181090</w:t>
            </w:r>
          </w:p>
        </w:tc>
        <w:tc>
          <w:tcPr>
            <w:tcW w:w="567" w:type="dxa"/>
            <w:shd w:val="solid" w:color="FFFFFF" w:fill="auto"/>
          </w:tcPr>
          <w:p w:rsidR="004D3FEA" w:rsidRDefault="004D3FEA" w:rsidP="004D3FEA">
            <w:pPr>
              <w:pStyle w:val="TAL"/>
              <w:rPr>
                <w:sz w:val="16"/>
                <w:szCs w:val="16"/>
                <w:lang w:val="en-GB"/>
              </w:rPr>
            </w:pPr>
            <w:r>
              <w:rPr>
                <w:sz w:val="16"/>
                <w:szCs w:val="16"/>
                <w:lang w:val="en-GB"/>
              </w:rPr>
              <w:t>0667</w:t>
            </w:r>
          </w:p>
        </w:tc>
        <w:tc>
          <w:tcPr>
            <w:tcW w:w="425" w:type="dxa"/>
            <w:shd w:val="solid" w:color="FFFFFF" w:fill="auto"/>
          </w:tcPr>
          <w:p w:rsidR="004D3FEA" w:rsidRDefault="004D3FEA" w:rsidP="004D3FEA">
            <w:pPr>
              <w:pStyle w:val="TAL"/>
              <w:rPr>
                <w:sz w:val="16"/>
                <w:szCs w:val="16"/>
                <w:lang w:val="en-GB"/>
              </w:rPr>
            </w:pPr>
            <w:r>
              <w:rPr>
                <w:sz w:val="16"/>
                <w:szCs w:val="16"/>
                <w:lang w:val="en-GB"/>
              </w:rPr>
              <w:t>1</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UE storage of NSSAI and associated mapping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AA2A80" w:rsidRPr="009E0DE1" w:rsidTr="00107B06">
        <w:tc>
          <w:tcPr>
            <w:tcW w:w="800" w:type="dxa"/>
            <w:shd w:val="solid" w:color="FFFFFF" w:fill="auto"/>
          </w:tcPr>
          <w:p w:rsidR="00AA2A80" w:rsidRDefault="00AA2A80" w:rsidP="00AA2A80">
            <w:pPr>
              <w:pStyle w:val="TAC"/>
              <w:rPr>
                <w:sz w:val="16"/>
                <w:szCs w:val="16"/>
                <w:lang w:val="en-GB"/>
              </w:rPr>
            </w:pPr>
            <w:r>
              <w:rPr>
                <w:sz w:val="16"/>
                <w:szCs w:val="16"/>
                <w:lang w:val="en-GB"/>
              </w:rPr>
              <w:t>2018-12</w:t>
            </w:r>
          </w:p>
        </w:tc>
        <w:tc>
          <w:tcPr>
            <w:tcW w:w="800" w:type="dxa"/>
            <w:shd w:val="solid" w:color="FFFFFF" w:fill="auto"/>
          </w:tcPr>
          <w:p w:rsidR="00AA2A80" w:rsidRDefault="00AA2A80" w:rsidP="00AA2A80">
            <w:pPr>
              <w:pStyle w:val="TAC"/>
              <w:rPr>
                <w:sz w:val="16"/>
                <w:szCs w:val="16"/>
                <w:lang w:val="en-GB"/>
              </w:rPr>
            </w:pPr>
            <w:r>
              <w:rPr>
                <w:sz w:val="16"/>
                <w:szCs w:val="16"/>
                <w:lang w:val="en-GB"/>
              </w:rPr>
              <w:t>SP#82</w:t>
            </w:r>
          </w:p>
        </w:tc>
        <w:tc>
          <w:tcPr>
            <w:tcW w:w="1094" w:type="dxa"/>
            <w:shd w:val="solid" w:color="FFFFFF" w:fill="auto"/>
          </w:tcPr>
          <w:p w:rsidR="00AA2A80" w:rsidRDefault="00AA2A80" w:rsidP="00AA2A80">
            <w:pPr>
              <w:pStyle w:val="TAC"/>
              <w:rPr>
                <w:sz w:val="16"/>
                <w:szCs w:val="16"/>
                <w:lang w:val="en-GB"/>
              </w:rPr>
            </w:pPr>
            <w:r>
              <w:rPr>
                <w:sz w:val="16"/>
                <w:szCs w:val="16"/>
                <w:lang w:val="en-GB"/>
              </w:rPr>
              <w:t>SP-181085</w:t>
            </w:r>
          </w:p>
        </w:tc>
        <w:tc>
          <w:tcPr>
            <w:tcW w:w="567" w:type="dxa"/>
            <w:shd w:val="solid" w:color="FFFFFF" w:fill="auto"/>
          </w:tcPr>
          <w:p w:rsidR="00AA2A80" w:rsidRDefault="00AA2A80" w:rsidP="00AA2A80">
            <w:pPr>
              <w:pStyle w:val="TAL"/>
              <w:rPr>
                <w:sz w:val="16"/>
                <w:szCs w:val="16"/>
                <w:lang w:val="en-GB"/>
              </w:rPr>
            </w:pPr>
            <w:r>
              <w:rPr>
                <w:sz w:val="16"/>
                <w:szCs w:val="16"/>
                <w:lang w:val="en-GB"/>
              </w:rPr>
              <w:t>0668</w:t>
            </w:r>
          </w:p>
        </w:tc>
        <w:tc>
          <w:tcPr>
            <w:tcW w:w="425" w:type="dxa"/>
            <w:shd w:val="solid" w:color="FFFFFF" w:fill="auto"/>
          </w:tcPr>
          <w:p w:rsidR="00AA2A80" w:rsidRDefault="00AA2A80" w:rsidP="00AA2A80">
            <w:pPr>
              <w:pStyle w:val="TAL"/>
              <w:rPr>
                <w:sz w:val="16"/>
                <w:szCs w:val="16"/>
                <w:lang w:val="en-GB"/>
              </w:rPr>
            </w:pPr>
            <w:r>
              <w:rPr>
                <w:sz w:val="16"/>
                <w:szCs w:val="16"/>
                <w:lang w:val="en-GB"/>
              </w:rPr>
              <w:t>1</w:t>
            </w:r>
          </w:p>
        </w:tc>
        <w:tc>
          <w:tcPr>
            <w:tcW w:w="425" w:type="dxa"/>
            <w:shd w:val="solid" w:color="FFFFFF" w:fill="auto"/>
          </w:tcPr>
          <w:p w:rsidR="00AA2A80" w:rsidRDefault="00AA2A80" w:rsidP="00AA2A80">
            <w:pPr>
              <w:pStyle w:val="TAL"/>
              <w:rPr>
                <w:sz w:val="16"/>
                <w:szCs w:val="16"/>
                <w:lang w:val="en-GB"/>
              </w:rPr>
            </w:pPr>
            <w:r>
              <w:rPr>
                <w:sz w:val="16"/>
                <w:szCs w:val="16"/>
                <w:lang w:val="en-GB"/>
              </w:rPr>
              <w:t>F</w:t>
            </w:r>
          </w:p>
        </w:tc>
        <w:tc>
          <w:tcPr>
            <w:tcW w:w="4820" w:type="dxa"/>
            <w:shd w:val="solid" w:color="FFFFFF" w:fill="auto"/>
          </w:tcPr>
          <w:p w:rsidR="00AA2A80" w:rsidRDefault="00AA2A80" w:rsidP="00AA2A80">
            <w:pPr>
              <w:pStyle w:val="TAL"/>
              <w:rPr>
                <w:sz w:val="16"/>
                <w:szCs w:val="16"/>
                <w:lang w:val="en-GB"/>
              </w:rPr>
            </w:pPr>
            <w:r>
              <w:rPr>
                <w:sz w:val="16"/>
                <w:szCs w:val="16"/>
                <w:lang w:val="en-GB"/>
              </w:rPr>
              <w:t>Clarification of PS Voice Support for 3GPP and non-3GPP</w:t>
            </w:r>
          </w:p>
        </w:tc>
        <w:tc>
          <w:tcPr>
            <w:tcW w:w="708" w:type="dxa"/>
            <w:shd w:val="solid" w:color="FFFFFF" w:fill="auto"/>
          </w:tcPr>
          <w:p w:rsidR="00AA2A80" w:rsidRDefault="00AA2A80" w:rsidP="00AA2A80">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SP-181089</w:t>
            </w:r>
          </w:p>
        </w:tc>
        <w:tc>
          <w:tcPr>
            <w:tcW w:w="567" w:type="dxa"/>
            <w:shd w:val="solid" w:color="FFFFFF" w:fill="auto"/>
          </w:tcPr>
          <w:p w:rsidR="00B644D2" w:rsidRDefault="00B644D2" w:rsidP="00B644D2">
            <w:pPr>
              <w:pStyle w:val="TAL"/>
              <w:rPr>
                <w:sz w:val="16"/>
                <w:szCs w:val="16"/>
                <w:lang w:val="en-GB"/>
              </w:rPr>
            </w:pPr>
            <w:r>
              <w:rPr>
                <w:sz w:val="16"/>
                <w:szCs w:val="16"/>
                <w:lang w:val="en-GB"/>
              </w:rPr>
              <w:t>0669</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Secondary authentication update</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SP-181087</w:t>
            </w:r>
          </w:p>
        </w:tc>
        <w:tc>
          <w:tcPr>
            <w:tcW w:w="567" w:type="dxa"/>
            <w:shd w:val="solid" w:color="FFFFFF" w:fill="auto"/>
          </w:tcPr>
          <w:p w:rsidR="00B644D2" w:rsidRDefault="00B644D2" w:rsidP="00B644D2">
            <w:pPr>
              <w:pStyle w:val="TAL"/>
              <w:rPr>
                <w:sz w:val="16"/>
                <w:szCs w:val="16"/>
                <w:lang w:val="en-GB"/>
              </w:rPr>
            </w:pPr>
            <w:r>
              <w:rPr>
                <w:sz w:val="16"/>
                <w:szCs w:val="16"/>
                <w:lang w:val="en-GB"/>
              </w:rPr>
              <w:t>0671</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Emergency registration in a normally camped cell</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SP-181088</w:t>
            </w:r>
          </w:p>
        </w:tc>
        <w:tc>
          <w:tcPr>
            <w:tcW w:w="567" w:type="dxa"/>
            <w:shd w:val="solid" w:color="FFFFFF" w:fill="auto"/>
          </w:tcPr>
          <w:p w:rsidR="00B644D2" w:rsidRDefault="00B644D2" w:rsidP="00B644D2">
            <w:pPr>
              <w:pStyle w:val="TAL"/>
              <w:rPr>
                <w:sz w:val="16"/>
                <w:szCs w:val="16"/>
                <w:lang w:val="en-GB"/>
              </w:rPr>
            </w:pPr>
            <w:r>
              <w:rPr>
                <w:sz w:val="16"/>
                <w:szCs w:val="16"/>
                <w:lang w:val="en-GB"/>
              </w:rPr>
              <w:t xml:space="preserve"> 0672</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Priority indication over SBA interfaces via Message Priority header</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SP-181088</w:t>
            </w:r>
          </w:p>
        </w:tc>
        <w:tc>
          <w:tcPr>
            <w:tcW w:w="567" w:type="dxa"/>
            <w:shd w:val="solid" w:color="FFFFFF" w:fill="auto"/>
          </w:tcPr>
          <w:p w:rsidR="007C1CE1" w:rsidRDefault="007C1CE1" w:rsidP="007C1CE1">
            <w:pPr>
              <w:pStyle w:val="TAL"/>
              <w:rPr>
                <w:sz w:val="16"/>
                <w:szCs w:val="16"/>
                <w:lang w:val="en-GB"/>
              </w:rPr>
            </w:pPr>
            <w:r>
              <w:rPr>
                <w:sz w:val="16"/>
                <w:szCs w:val="16"/>
                <w:lang w:val="en-GB"/>
              </w:rPr>
              <w:t>0675</w:t>
            </w:r>
          </w:p>
        </w:tc>
        <w:tc>
          <w:tcPr>
            <w:tcW w:w="425" w:type="dxa"/>
            <w:shd w:val="solid" w:color="FFFFFF" w:fill="auto"/>
          </w:tcPr>
          <w:p w:rsidR="007C1CE1" w:rsidRDefault="007C1CE1" w:rsidP="007C1CE1">
            <w:pPr>
              <w:pStyle w:val="TAL"/>
              <w:rPr>
                <w:sz w:val="16"/>
                <w:szCs w:val="16"/>
                <w:lang w:val="en-GB"/>
              </w:rPr>
            </w:pPr>
            <w:r>
              <w:rPr>
                <w:sz w:val="16"/>
                <w:szCs w:val="16"/>
                <w:lang w:val="en-GB"/>
              </w:rPr>
              <w:t>3</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MME/AMF registration in HSS+UDM</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SP-181086</w:t>
            </w:r>
          </w:p>
        </w:tc>
        <w:tc>
          <w:tcPr>
            <w:tcW w:w="567" w:type="dxa"/>
            <w:shd w:val="solid" w:color="FFFFFF" w:fill="auto"/>
          </w:tcPr>
          <w:p w:rsidR="007C1CE1" w:rsidRDefault="007C1CE1" w:rsidP="007C1CE1">
            <w:pPr>
              <w:pStyle w:val="TAL"/>
              <w:rPr>
                <w:sz w:val="16"/>
                <w:szCs w:val="16"/>
                <w:lang w:val="en-GB"/>
              </w:rPr>
            </w:pPr>
            <w:r>
              <w:rPr>
                <w:sz w:val="16"/>
                <w:szCs w:val="16"/>
                <w:lang w:val="en-GB"/>
              </w:rPr>
              <w:t>0676</w:t>
            </w:r>
          </w:p>
        </w:tc>
        <w:tc>
          <w:tcPr>
            <w:tcW w:w="425" w:type="dxa"/>
            <w:shd w:val="solid" w:color="FFFFFF" w:fill="auto"/>
          </w:tcPr>
          <w:p w:rsidR="007C1CE1" w:rsidRDefault="007C1CE1" w:rsidP="007C1CE1">
            <w:pPr>
              <w:pStyle w:val="TAL"/>
              <w:rPr>
                <w:sz w:val="16"/>
                <w:szCs w:val="16"/>
                <w:lang w:val="en-GB"/>
              </w:rPr>
            </w:pPr>
            <w:r>
              <w:rPr>
                <w:sz w:val="16"/>
                <w:szCs w:val="16"/>
                <w:lang w:val="en-GB"/>
              </w:rPr>
              <w:t>1</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Completion of 5QI characteristics table</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095FF7" w:rsidRPr="009E0DE1" w:rsidTr="00107B06">
        <w:tc>
          <w:tcPr>
            <w:tcW w:w="800" w:type="dxa"/>
            <w:shd w:val="solid" w:color="FFFFFF" w:fill="auto"/>
          </w:tcPr>
          <w:p w:rsidR="00095FF7" w:rsidRDefault="00095FF7" w:rsidP="00095FF7">
            <w:pPr>
              <w:pStyle w:val="TAC"/>
              <w:rPr>
                <w:sz w:val="16"/>
                <w:szCs w:val="16"/>
                <w:lang w:val="en-GB"/>
              </w:rPr>
            </w:pPr>
            <w:r>
              <w:rPr>
                <w:sz w:val="16"/>
                <w:szCs w:val="16"/>
                <w:lang w:val="en-GB"/>
              </w:rPr>
              <w:t>2018-12</w:t>
            </w:r>
          </w:p>
        </w:tc>
        <w:tc>
          <w:tcPr>
            <w:tcW w:w="800" w:type="dxa"/>
            <w:shd w:val="solid" w:color="FFFFFF" w:fill="auto"/>
          </w:tcPr>
          <w:p w:rsidR="00095FF7" w:rsidRDefault="00095FF7" w:rsidP="00095FF7">
            <w:pPr>
              <w:pStyle w:val="TAC"/>
              <w:rPr>
                <w:sz w:val="16"/>
                <w:szCs w:val="16"/>
                <w:lang w:val="en-GB"/>
              </w:rPr>
            </w:pPr>
            <w:r>
              <w:rPr>
                <w:sz w:val="16"/>
                <w:szCs w:val="16"/>
                <w:lang w:val="en-GB"/>
              </w:rPr>
              <w:t>SP#82</w:t>
            </w:r>
          </w:p>
        </w:tc>
        <w:tc>
          <w:tcPr>
            <w:tcW w:w="1094" w:type="dxa"/>
            <w:shd w:val="solid" w:color="FFFFFF" w:fill="auto"/>
          </w:tcPr>
          <w:p w:rsidR="00095FF7" w:rsidRDefault="00095FF7" w:rsidP="00095FF7">
            <w:pPr>
              <w:pStyle w:val="TAC"/>
              <w:rPr>
                <w:sz w:val="16"/>
                <w:szCs w:val="16"/>
                <w:lang w:val="en-GB"/>
              </w:rPr>
            </w:pPr>
            <w:r>
              <w:rPr>
                <w:sz w:val="16"/>
                <w:szCs w:val="16"/>
                <w:lang w:val="en-GB"/>
              </w:rPr>
              <w:t>SP-181086</w:t>
            </w:r>
          </w:p>
        </w:tc>
        <w:tc>
          <w:tcPr>
            <w:tcW w:w="567" w:type="dxa"/>
            <w:shd w:val="solid" w:color="FFFFFF" w:fill="auto"/>
          </w:tcPr>
          <w:p w:rsidR="00095FF7" w:rsidRDefault="00095FF7" w:rsidP="00095FF7">
            <w:pPr>
              <w:pStyle w:val="TAL"/>
              <w:rPr>
                <w:sz w:val="16"/>
                <w:szCs w:val="16"/>
                <w:lang w:val="en-GB"/>
              </w:rPr>
            </w:pPr>
            <w:r>
              <w:rPr>
                <w:sz w:val="16"/>
                <w:szCs w:val="16"/>
                <w:lang w:val="en-GB"/>
              </w:rPr>
              <w:t>0677</w:t>
            </w:r>
          </w:p>
        </w:tc>
        <w:tc>
          <w:tcPr>
            <w:tcW w:w="425" w:type="dxa"/>
            <w:shd w:val="solid" w:color="FFFFFF" w:fill="auto"/>
          </w:tcPr>
          <w:p w:rsidR="00095FF7" w:rsidRDefault="00095FF7" w:rsidP="00095FF7">
            <w:pPr>
              <w:pStyle w:val="TAL"/>
              <w:rPr>
                <w:sz w:val="16"/>
                <w:szCs w:val="16"/>
                <w:lang w:val="en-GB"/>
              </w:rPr>
            </w:pPr>
            <w:r>
              <w:rPr>
                <w:sz w:val="16"/>
                <w:szCs w:val="16"/>
                <w:lang w:val="en-GB"/>
              </w:rPr>
              <w:t>-</w:t>
            </w:r>
          </w:p>
        </w:tc>
        <w:tc>
          <w:tcPr>
            <w:tcW w:w="425" w:type="dxa"/>
            <w:shd w:val="solid" w:color="FFFFFF" w:fill="auto"/>
          </w:tcPr>
          <w:p w:rsidR="00095FF7" w:rsidRDefault="00095FF7" w:rsidP="00095FF7">
            <w:pPr>
              <w:pStyle w:val="TAL"/>
              <w:rPr>
                <w:sz w:val="16"/>
                <w:szCs w:val="16"/>
                <w:lang w:val="en-GB"/>
              </w:rPr>
            </w:pPr>
            <w:r>
              <w:rPr>
                <w:sz w:val="16"/>
                <w:szCs w:val="16"/>
                <w:lang w:val="en-GB"/>
              </w:rPr>
              <w:t>F</w:t>
            </w:r>
          </w:p>
        </w:tc>
        <w:tc>
          <w:tcPr>
            <w:tcW w:w="4820" w:type="dxa"/>
            <w:shd w:val="solid" w:color="FFFFFF" w:fill="auto"/>
          </w:tcPr>
          <w:p w:rsidR="00095FF7" w:rsidRDefault="00095FF7" w:rsidP="00095FF7">
            <w:pPr>
              <w:pStyle w:val="TAL"/>
              <w:rPr>
                <w:sz w:val="16"/>
                <w:szCs w:val="16"/>
                <w:lang w:val="en-GB"/>
              </w:rPr>
            </w:pPr>
            <w:r>
              <w:rPr>
                <w:sz w:val="16"/>
                <w:szCs w:val="16"/>
                <w:lang w:val="en-GB"/>
              </w:rPr>
              <w:t>Consistent usage of terminology in QoS notification control description</w:t>
            </w:r>
          </w:p>
        </w:tc>
        <w:tc>
          <w:tcPr>
            <w:tcW w:w="708" w:type="dxa"/>
            <w:shd w:val="solid" w:color="FFFFFF" w:fill="auto"/>
          </w:tcPr>
          <w:p w:rsidR="00095FF7" w:rsidRDefault="00095FF7" w:rsidP="00095FF7">
            <w:pPr>
              <w:pStyle w:val="TAC"/>
              <w:rPr>
                <w:sz w:val="16"/>
                <w:szCs w:val="16"/>
                <w:lang w:val="en-GB"/>
              </w:rPr>
            </w:pPr>
            <w:r>
              <w:rPr>
                <w:sz w:val="16"/>
                <w:szCs w:val="16"/>
                <w:lang w:val="en-GB"/>
              </w:rPr>
              <w:t>15.4.0</w:t>
            </w:r>
          </w:p>
        </w:tc>
      </w:tr>
      <w:tr w:rsidR="00DB4FD5" w:rsidRPr="009E0DE1" w:rsidTr="00107B06">
        <w:tc>
          <w:tcPr>
            <w:tcW w:w="800" w:type="dxa"/>
            <w:shd w:val="solid" w:color="FFFFFF" w:fill="auto"/>
          </w:tcPr>
          <w:p w:rsidR="00DB4FD5" w:rsidRDefault="00DB4FD5" w:rsidP="00DB4FD5">
            <w:pPr>
              <w:pStyle w:val="TAC"/>
              <w:rPr>
                <w:sz w:val="16"/>
                <w:szCs w:val="16"/>
                <w:lang w:val="en-GB"/>
              </w:rPr>
            </w:pPr>
            <w:r>
              <w:rPr>
                <w:sz w:val="16"/>
                <w:szCs w:val="16"/>
                <w:lang w:val="en-GB"/>
              </w:rPr>
              <w:t>2018-12</w:t>
            </w:r>
          </w:p>
        </w:tc>
        <w:tc>
          <w:tcPr>
            <w:tcW w:w="800" w:type="dxa"/>
            <w:shd w:val="solid" w:color="FFFFFF" w:fill="auto"/>
          </w:tcPr>
          <w:p w:rsidR="00DB4FD5" w:rsidRDefault="00DB4FD5" w:rsidP="00DB4FD5">
            <w:pPr>
              <w:pStyle w:val="TAC"/>
              <w:rPr>
                <w:sz w:val="16"/>
                <w:szCs w:val="16"/>
                <w:lang w:val="en-GB"/>
              </w:rPr>
            </w:pPr>
            <w:r>
              <w:rPr>
                <w:sz w:val="16"/>
                <w:szCs w:val="16"/>
                <w:lang w:val="en-GB"/>
              </w:rPr>
              <w:t>SP#82</w:t>
            </w:r>
          </w:p>
        </w:tc>
        <w:tc>
          <w:tcPr>
            <w:tcW w:w="1094" w:type="dxa"/>
            <w:shd w:val="solid" w:color="FFFFFF" w:fill="auto"/>
          </w:tcPr>
          <w:p w:rsidR="00DB4FD5" w:rsidRDefault="00DB4FD5" w:rsidP="00DB4FD5">
            <w:pPr>
              <w:pStyle w:val="TAC"/>
              <w:rPr>
                <w:sz w:val="16"/>
                <w:szCs w:val="16"/>
                <w:lang w:val="en-GB"/>
              </w:rPr>
            </w:pPr>
            <w:r>
              <w:rPr>
                <w:sz w:val="16"/>
                <w:szCs w:val="16"/>
                <w:lang w:val="en-GB"/>
              </w:rPr>
              <w:t>SP-181084</w:t>
            </w:r>
          </w:p>
        </w:tc>
        <w:tc>
          <w:tcPr>
            <w:tcW w:w="567" w:type="dxa"/>
            <w:shd w:val="solid" w:color="FFFFFF" w:fill="auto"/>
          </w:tcPr>
          <w:p w:rsidR="00DB4FD5" w:rsidRDefault="00DB4FD5" w:rsidP="00DB4FD5">
            <w:pPr>
              <w:pStyle w:val="TAL"/>
              <w:rPr>
                <w:sz w:val="16"/>
                <w:szCs w:val="16"/>
                <w:lang w:val="en-GB"/>
              </w:rPr>
            </w:pPr>
            <w:r>
              <w:rPr>
                <w:sz w:val="16"/>
                <w:szCs w:val="16"/>
                <w:lang w:val="en-GB"/>
              </w:rPr>
              <w:t>0679</w:t>
            </w:r>
          </w:p>
        </w:tc>
        <w:tc>
          <w:tcPr>
            <w:tcW w:w="425" w:type="dxa"/>
            <w:shd w:val="solid" w:color="FFFFFF" w:fill="auto"/>
          </w:tcPr>
          <w:p w:rsidR="00DB4FD5" w:rsidRDefault="00DB4FD5" w:rsidP="00DB4FD5">
            <w:pPr>
              <w:pStyle w:val="TAL"/>
              <w:rPr>
                <w:sz w:val="16"/>
                <w:szCs w:val="16"/>
                <w:lang w:val="en-GB"/>
              </w:rPr>
            </w:pPr>
            <w:r>
              <w:rPr>
                <w:sz w:val="16"/>
                <w:szCs w:val="16"/>
                <w:lang w:val="en-GB"/>
              </w:rPr>
              <w:t>3</w:t>
            </w:r>
          </w:p>
        </w:tc>
        <w:tc>
          <w:tcPr>
            <w:tcW w:w="425" w:type="dxa"/>
            <w:shd w:val="solid" w:color="FFFFFF" w:fill="auto"/>
          </w:tcPr>
          <w:p w:rsidR="00DB4FD5" w:rsidRDefault="00DB4FD5" w:rsidP="00DB4FD5">
            <w:pPr>
              <w:pStyle w:val="TAL"/>
              <w:rPr>
                <w:sz w:val="16"/>
                <w:szCs w:val="16"/>
                <w:lang w:val="en-GB"/>
              </w:rPr>
            </w:pPr>
            <w:r>
              <w:rPr>
                <w:sz w:val="16"/>
                <w:szCs w:val="16"/>
                <w:lang w:val="en-GB"/>
              </w:rPr>
              <w:t>F</w:t>
            </w:r>
          </w:p>
        </w:tc>
        <w:tc>
          <w:tcPr>
            <w:tcW w:w="4820" w:type="dxa"/>
            <w:shd w:val="solid" w:color="FFFFFF" w:fill="auto"/>
          </w:tcPr>
          <w:p w:rsidR="00DB4FD5" w:rsidRDefault="00DB4FD5" w:rsidP="00DB4FD5">
            <w:pPr>
              <w:pStyle w:val="TAL"/>
              <w:rPr>
                <w:sz w:val="16"/>
                <w:szCs w:val="16"/>
                <w:lang w:val="en-GB"/>
              </w:rPr>
            </w:pPr>
            <w:r>
              <w:rPr>
                <w:sz w:val="16"/>
                <w:szCs w:val="16"/>
                <w:lang w:val="en-GB"/>
              </w:rPr>
              <w:t>Alignment for always-on PDU sessions</w:t>
            </w:r>
          </w:p>
        </w:tc>
        <w:tc>
          <w:tcPr>
            <w:tcW w:w="708" w:type="dxa"/>
            <w:shd w:val="solid" w:color="FFFFFF" w:fill="auto"/>
          </w:tcPr>
          <w:p w:rsidR="00DB4FD5" w:rsidRDefault="00DB4FD5" w:rsidP="00DB4FD5">
            <w:pPr>
              <w:pStyle w:val="TAC"/>
              <w:rPr>
                <w:sz w:val="16"/>
                <w:szCs w:val="16"/>
                <w:lang w:val="en-GB"/>
              </w:rPr>
            </w:pPr>
            <w:r>
              <w:rPr>
                <w:sz w:val="16"/>
                <w:szCs w:val="16"/>
                <w:lang w:val="en-GB"/>
              </w:rPr>
              <w:t>15.4.0</w:t>
            </w:r>
          </w:p>
        </w:tc>
      </w:tr>
      <w:tr w:rsidR="0078472D" w:rsidRPr="009E0DE1" w:rsidTr="00107B06">
        <w:tc>
          <w:tcPr>
            <w:tcW w:w="800" w:type="dxa"/>
            <w:shd w:val="solid" w:color="FFFFFF" w:fill="auto"/>
          </w:tcPr>
          <w:p w:rsidR="0078472D" w:rsidRDefault="0078472D" w:rsidP="0078472D">
            <w:pPr>
              <w:pStyle w:val="TAC"/>
              <w:rPr>
                <w:sz w:val="16"/>
                <w:szCs w:val="16"/>
                <w:lang w:val="en-GB"/>
              </w:rPr>
            </w:pPr>
            <w:r>
              <w:rPr>
                <w:sz w:val="16"/>
                <w:szCs w:val="16"/>
                <w:lang w:val="en-GB"/>
              </w:rPr>
              <w:t>2018-12</w:t>
            </w:r>
          </w:p>
        </w:tc>
        <w:tc>
          <w:tcPr>
            <w:tcW w:w="800" w:type="dxa"/>
            <w:shd w:val="solid" w:color="FFFFFF" w:fill="auto"/>
          </w:tcPr>
          <w:p w:rsidR="0078472D" w:rsidRDefault="0078472D" w:rsidP="0078472D">
            <w:pPr>
              <w:pStyle w:val="TAC"/>
              <w:rPr>
                <w:sz w:val="16"/>
                <w:szCs w:val="16"/>
                <w:lang w:val="en-GB"/>
              </w:rPr>
            </w:pPr>
            <w:r>
              <w:rPr>
                <w:sz w:val="16"/>
                <w:szCs w:val="16"/>
                <w:lang w:val="en-GB"/>
              </w:rPr>
              <w:t>SP#82</w:t>
            </w:r>
          </w:p>
        </w:tc>
        <w:tc>
          <w:tcPr>
            <w:tcW w:w="1094" w:type="dxa"/>
            <w:shd w:val="solid" w:color="FFFFFF" w:fill="auto"/>
          </w:tcPr>
          <w:p w:rsidR="0078472D" w:rsidRDefault="0078472D" w:rsidP="0078472D">
            <w:pPr>
              <w:pStyle w:val="TAC"/>
              <w:rPr>
                <w:sz w:val="16"/>
                <w:szCs w:val="16"/>
                <w:lang w:val="en-GB"/>
              </w:rPr>
            </w:pPr>
            <w:r>
              <w:rPr>
                <w:sz w:val="16"/>
                <w:szCs w:val="16"/>
                <w:lang w:val="en-GB"/>
              </w:rPr>
              <w:t>SP-181089</w:t>
            </w:r>
          </w:p>
        </w:tc>
        <w:tc>
          <w:tcPr>
            <w:tcW w:w="567" w:type="dxa"/>
            <w:shd w:val="solid" w:color="FFFFFF" w:fill="auto"/>
          </w:tcPr>
          <w:p w:rsidR="0078472D" w:rsidRDefault="0078472D" w:rsidP="0078472D">
            <w:pPr>
              <w:pStyle w:val="TAL"/>
              <w:rPr>
                <w:sz w:val="16"/>
                <w:szCs w:val="16"/>
                <w:lang w:val="en-GB"/>
              </w:rPr>
            </w:pPr>
            <w:r>
              <w:rPr>
                <w:sz w:val="16"/>
                <w:szCs w:val="16"/>
                <w:lang w:val="en-GB"/>
              </w:rPr>
              <w:t>0680</w:t>
            </w:r>
          </w:p>
        </w:tc>
        <w:tc>
          <w:tcPr>
            <w:tcW w:w="425" w:type="dxa"/>
            <w:shd w:val="solid" w:color="FFFFFF" w:fill="auto"/>
          </w:tcPr>
          <w:p w:rsidR="0078472D" w:rsidRDefault="0078472D" w:rsidP="0078472D">
            <w:pPr>
              <w:pStyle w:val="TAL"/>
              <w:rPr>
                <w:sz w:val="16"/>
                <w:szCs w:val="16"/>
                <w:lang w:val="en-GB"/>
              </w:rPr>
            </w:pPr>
            <w:r>
              <w:rPr>
                <w:sz w:val="16"/>
                <w:szCs w:val="16"/>
                <w:lang w:val="en-GB"/>
              </w:rPr>
              <w:t>1</w:t>
            </w:r>
          </w:p>
        </w:tc>
        <w:tc>
          <w:tcPr>
            <w:tcW w:w="425" w:type="dxa"/>
            <w:shd w:val="solid" w:color="FFFFFF" w:fill="auto"/>
          </w:tcPr>
          <w:p w:rsidR="0078472D" w:rsidRDefault="0078472D" w:rsidP="0078472D">
            <w:pPr>
              <w:pStyle w:val="TAL"/>
              <w:rPr>
                <w:sz w:val="16"/>
                <w:szCs w:val="16"/>
                <w:lang w:val="en-GB"/>
              </w:rPr>
            </w:pPr>
            <w:r>
              <w:rPr>
                <w:sz w:val="16"/>
                <w:szCs w:val="16"/>
                <w:lang w:val="en-GB"/>
              </w:rPr>
              <w:t>C</w:t>
            </w:r>
          </w:p>
        </w:tc>
        <w:tc>
          <w:tcPr>
            <w:tcW w:w="4820" w:type="dxa"/>
            <w:shd w:val="solid" w:color="FFFFFF" w:fill="auto"/>
          </w:tcPr>
          <w:p w:rsidR="0078472D" w:rsidRDefault="0078472D" w:rsidP="0078472D">
            <w:pPr>
              <w:pStyle w:val="TAL"/>
              <w:rPr>
                <w:sz w:val="16"/>
                <w:szCs w:val="16"/>
                <w:lang w:val="en-GB"/>
              </w:rPr>
            </w:pPr>
            <w:r>
              <w:rPr>
                <w:sz w:val="16"/>
                <w:szCs w:val="16"/>
                <w:lang w:val="en-GB"/>
              </w:rPr>
              <w:t>PS Data Off supporting non-IP data packet</w:t>
            </w:r>
          </w:p>
        </w:tc>
        <w:tc>
          <w:tcPr>
            <w:tcW w:w="708" w:type="dxa"/>
            <w:shd w:val="solid" w:color="FFFFFF" w:fill="auto"/>
          </w:tcPr>
          <w:p w:rsidR="0078472D" w:rsidRDefault="0078472D" w:rsidP="0078472D">
            <w:pPr>
              <w:pStyle w:val="TAC"/>
              <w:rPr>
                <w:sz w:val="16"/>
                <w:szCs w:val="16"/>
                <w:lang w:val="en-GB"/>
              </w:rPr>
            </w:pPr>
            <w:r>
              <w:rPr>
                <w:sz w:val="16"/>
                <w:szCs w:val="16"/>
                <w:lang w:val="en-GB"/>
              </w:rPr>
              <w:t>15.4.0</w:t>
            </w:r>
          </w:p>
        </w:tc>
      </w:tr>
      <w:tr w:rsidR="00903A84" w:rsidRPr="009E0DE1" w:rsidTr="00107B06">
        <w:tc>
          <w:tcPr>
            <w:tcW w:w="800" w:type="dxa"/>
            <w:shd w:val="solid" w:color="FFFFFF" w:fill="auto"/>
          </w:tcPr>
          <w:p w:rsidR="00903A84" w:rsidRDefault="00903A84" w:rsidP="00903A84">
            <w:pPr>
              <w:pStyle w:val="TAC"/>
              <w:rPr>
                <w:sz w:val="16"/>
                <w:szCs w:val="16"/>
                <w:lang w:val="en-GB"/>
              </w:rPr>
            </w:pPr>
            <w:r>
              <w:rPr>
                <w:sz w:val="16"/>
                <w:szCs w:val="16"/>
                <w:lang w:val="en-GB"/>
              </w:rPr>
              <w:t>2018-12</w:t>
            </w:r>
          </w:p>
        </w:tc>
        <w:tc>
          <w:tcPr>
            <w:tcW w:w="800" w:type="dxa"/>
            <w:shd w:val="solid" w:color="FFFFFF" w:fill="auto"/>
          </w:tcPr>
          <w:p w:rsidR="00903A84" w:rsidRDefault="00903A84" w:rsidP="00473996">
            <w:pPr>
              <w:pStyle w:val="TAC"/>
              <w:rPr>
                <w:sz w:val="16"/>
                <w:szCs w:val="16"/>
                <w:lang w:val="en-GB"/>
              </w:rPr>
            </w:pPr>
            <w:r>
              <w:rPr>
                <w:sz w:val="16"/>
                <w:szCs w:val="16"/>
                <w:lang w:val="en-GB"/>
              </w:rPr>
              <w:t>SP#82</w:t>
            </w:r>
          </w:p>
        </w:tc>
        <w:tc>
          <w:tcPr>
            <w:tcW w:w="1094" w:type="dxa"/>
            <w:shd w:val="solid" w:color="FFFFFF" w:fill="auto"/>
          </w:tcPr>
          <w:p w:rsidR="00903A84" w:rsidRDefault="00903A84" w:rsidP="00903A84">
            <w:pPr>
              <w:pStyle w:val="TAC"/>
              <w:rPr>
                <w:sz w:val="16"/>
                <w:szCs w:val="16"/>
                <w:lang w:val="en-GB"/>
              </w:rPr>
            </w:pPr>
            <w:r>
              <w:rPr>
                <w:sz w:val="16"/>
                <w:szCs w:val="16"/>
                <w:lang w:val="en-GB"/>
              </w:rPr>
              <w:t>SP-181089</w:t>
            </w:r>
          </w:p>
        </w:tc>
        <w:tc>
          <w:tcPr>
            <w:tcW w:w="567" w:type="dxa"/>
            <w:shd w:val="solid" w:color="FFFFFF" w:fill="auto"/>
          </w:tcPr>
          <w:p w:rsidR="00903A84" w:rsidRDefault="00903A84" w:rsidP="00903A84">
            <w:pPr>
              <w:pStyle w:val="TAL"/>
              <w:rPr>
                <w:sz w:val="16"/>
                <w:szCs w:val="16"/>
                <w:lang w:val="en-GB"/>
              </w:rPr>
            </w:pPr>
            <w:r>
              <w:rPr>
                <w:sz w:val="16"/>
                <w:szCs w:val="16"/>
                <w:lang w:val="en-GB"/>
              </w:rPr>
              <w:t>0682</w:t>
            </w:r>
          </w:p>
        </w:tc>
        <w:tc>
          <w:tcPr>
            <w:tcW w:w="425" w:type="dxa"/>
            <w:shd w:val="solid" w:color="FFFFFF" w:fill="auto"/>
          </w:tcPr>
          <w:p w:rsidR="00903A84" w:rsidRDefault="00903A84" w:rsidP="00903A84">
            <w:pPr>
              <w:pStyle w:val="TAL"/>
              <w:rPr>
                <w:sz w:val="16"/>
                <w:szCs w:val="16"/>
                <w:lang w:val="en-GB"/>
              </w:rPr>
            </w:pPr>
            <w:r>
              <w:rPr>
                <w:sz w:val="16"/>
                <w:szCs w:val="16"/>
                <w:lang w:val="en-GB"/>
              </w:rPr>
              <w:t>3</w:t>
            </w:r>
          </w:p>
        </w:tc>
        <w:tc>
          <w:tcPr>
            <w:tcW w:w="425" w:type="dxa"/>
            <w:shd w:val="solid" w:color="FFFFFF" w:fill="auto"/>
          </w:tcPr>
          <w:p w:rsidR="00903A84" w:rsidRDefault="00903A84" w:rsidP="00903A84">
            <w:pPr>
              <w:pStyle w:val="TAL"/>
              <w:rPr>
                <w:sz w:val="16"/>
                <w:szCs w:val="16"/>
                <w:lang w:val="en-GB"/>
              </w:rPr>
            </w:pPr>
            <w:r>
              <w:rPr>
                <w:sz w:val="16"/>
                <w:szCs w:val="16"/>
                <w:lang w:val="en-GB"/>
              </w:rPr>
              <w:t>F</w:t>
            </w:r>
          </w:p>
        </w:tc>
        <w:tc>
          <w:tcPr>
            <w:tcW w:w="4820" w:type="dxa"/>
            <w:shd w:val="solid" w:color="FFFFFF" w:fill="auto"/>
          </w:tcPr>
          <w:p w:rsidR="00903A84" w:rsidRDefault="00903A84" w:rsidP="00903A84">
            <w:pPr>
              <w:pStyle w:val="TAL"/>
              <w:rPr>
                <w:sz w:val="16"/>
                <w:szCs w:val="16"/>
                <w:lang w:val="en-GB"/>
              </w:rPr>
            </w:pPr>
            <w:r>
              <w:rPr>
                <w:sz w:val="16"/>
                <w:szCs w:val="16"/>
                <w:lang w:val="en-GB"/>
              </w:rPr>
              <w:t>Clarification on the PDU Session handover procedure with the User Plane Security Enforcement</w:t>
            </w:r>
          </w:p>
        </w:tc>
        <w:tc>
          <w:tcPr>
            <w:tcW w:w="708" w:type="dxa"/>
            <w:shd w:val="solid" w:color="FFFFFF" w:fill="auto"/>
          </w:tcPr>
          <w:p w:rsidR="00903A84" w:rsidRDefault="00903A84" w:rsidP="00903A84">
            <w:pPr>
              <w:pStyle w:val="TAC"/>
              <w:rPr>
                <w:sz w:val="16"/>
                <w:szCs w:val="16"/>
                <w:lang w:val="en-GB"/>
              </w:rPr>
            </w:pPr>
            <w:r>
              <w:rPr>
                <w:sz w:val="16"/>
                <w:szCs w:val="16"/>
                <w:lang w:val="en-GB"/>
              </w:rPr>
              <w:t>15.4.0</w:t>
            </w:r>
          </w:p>
        </w:tc>
      </w:tr>
      <w:tr w:rsidR="00473996" w:rsidRPr="009E0DE1" w:rsidTr="00107B06">
        <w:tc>
          <w:tcPr>
            <w:tcW w:w="800" w:type="dxa"/>
            <w:shd w:val="solid" w:color="FFFFFF" w:fill="auto"/>
          </w:tcPr>
          <w:p w:rsidR="00473996" w:rsidRDefault="00473996" w:rsidP="00473996">
            <w:pPr>
              <w:pStyle w:val="TAC"/>
              <w:rPr>
                <w:sz w:val="16"/>
                <w:szCs w:val="16"/>
                <w:lang w:val="en-GB"/>
              </w:rPr>
            </w:pPr>
            <w:r>
              <w:rPr>
                <w:sz w:val="16"/>
                <w:szCs w:val="16"/>
                <w:lang w:val="en-GB"/>
              </w:rPr>
              <w:t>2018-12</w:t>
            </w:r>
          </w:p>
        </w:tc>
        <w:tc>
          <w:tcPr>
            <w:tcW w:w="800" w:type="dxa"/>
            <w:shd w:val="solid" w:color="FFFFFF" w:fill="auto"/>
          </w:tcPr>
          <w:p w:rsidR="00473996" w:rsidRDefault="00473996" w:rsidP="00DB50B4">
            <w:pPr>
              <w:pStyle w:val="TAC"/>
              <w:rPr>
                <w:sz w:val="16"/>
                <w:szCs w:val="16"/>
                <w:lang w:val="en-GB"/>
              </w:rPr>
            </w:pPr>
            <w:r>
              <w:rPr>
                <w:sz w:val="16"/>
                <w:szCs w:val="16"/>
                <w:lang w:val="en-GB"/>
              </w:rPr>
              <w:t>SP#82</w:t>
            </w:r>
          </w:p>
        </w:tc>
        <w:tc>
          <w:tcPr>
            <w:tcW w:w="1094" w:type="dxa"/>
            <w:shd w:val="solid" w:color="FFFFFF" w:fill="auto"/>
          </w:tcPr>
          <w:p w:rsidR="00473996" w:rsidRDefault="00473996" w:rsidP="00473996">
            <w:pPr>
              <w:pStyle w:val="TAC"/>
              <w:rPr>
                <w:sz w:val="16"/>
                <w:szCs w:val="16"/>
                <w:lang w:val="en-GB"/>
              </w:rPr>
            </w:pPr>
            <w:r>
              <w:rPr>
                <w:sz w:val="16"/>
                <w:szCs w:val="16"/>
                <w:lang w:val="en-GB"/>
              </w:rPr>
              <w:t>SP-181089</w:t>
            </w:r>
          </w:p>
        </w:tc>
        <w:tc>
          <w:tcPr>
            <w:tcW w:w="567" w:type="dxa"/>
            <w:shd w:val="solid" w:color="FFFFFF" w:fill="auto"/>
          </w:tcPr>
          <w:p w:rsidR="00473996" w:rsidRDefault="00473996" w:rsidP="00473996">
            <w:pPr>
              <w:pStyle w:val="TAL"/>
              <w:rPr>
                <w:sz w:val="16"/>
                <w:szCs w:val="16"/>
                <w:lang w:val="en-GB"/>
              </w:rPr>
            </w:pPr>
            <w:r>
              <w:rPr>
                <w:sz w:val="16"/>
                <w:szCs w:val="16"/>
                <w:lang w:val="en-GB"/>
              </w:rPr>
              <w:t>0683</w:t>
            </w:r>
          </w:p>
        </w:tc>
        <w:tc>
          <w:tcPr>
            <w:tcW w:w="425" w:type="dxa"/>
            <w:shd w:val="solid" w:color="FFFFFF" w:fill="auto"/>
          </w:tcPr>
          <w:p w:rsidR="00473996" w:rsidRDefault="00473996" w:rsidP="00473996">
            <w:pPr>
              <w:pStyle w:val="TAL"/>
              <w:rPr>
                <w:sz w:val="16"/>
                <w:szCs w:val="16"/>
                <w:lang w:val="en-GB"/>
              </w:rPr>
            </w:pPr>
            <w:r>
              <w:rPr>
                <w:sz w:val="16"/>
                <w:szCs w:val="16"/>
                <w:lang w:val="en-GB"/>
              </w:rPr>
              <w:t>1</w:t>
            </w:r>
          </w:p>
        </w:tc>
        <w:tc>
          <w:tcPr>
            <w:tcW w:w="425" w:type="dxa"/>
            <w:shd w:val="solid" w:color="FFFFFF" w:fill="auto"/>
          </w:tcPr>
          <w:p w:rsidR="00473996" w:rsidRDefault="00473996" w:rsidP="00473996">
            <w:pPr>
              <w:pStyle w:val="TAL"/>
              <w:rPr>
                <w:sz w:val="16"/>
                <w:szCs w:val="16"/>
                <w:lang w:val="en-GB"/>
              </w:rPr>
            </w:pPr>
            <w:r>
              <w:rPr>
                <w:sz w:val="16"/>
                <w:szCs w:val="16"/>
                <w:lang w:val="en-GB"/>
              </w:rPr>
              <w:t>F</w:t>
            </w:r>
          </w:p>
        </w:tc>
        <w:tc>
          <w:tcPr>
            <w:tcW w:w="4820" w:type="dxa"/>
            <w:shd w:val="solid" w:color="FFFFFF" w:fill="auto"/>
          </w:tcPr>
          <w:p w:rsidR="00473996" w:rsidRDefault="00473996" w:rsidP="00473996">
            <w:pPr>
              <w:pStyle w:val="TAL"/>
              <w:rPr>
                <w:sz w:val="16"/>
                <w:szCs w:val="16"/>
                <w:lang w:val="en-GB"/>
              </w:rPr>
            </w:pPr>
            <w:r>
              <w:rPr>
                <w:sz w:val="16"/>
                <w:szCs w:val="16"/>
                <w:lang w:val="en-GB"/>
              </w:rPr>
              <w:t xml:space="preserve"> Clean up congestion control</w:t>
            </w:r>
          </w:p>
        </w:tc>
        <w:tc>
          <w:tcPr>
            <w:tcW w:w="708" w:type="dxa"/>
            <w:shd w:val="solid" w:color="FFFFFF" w:fill="auto"/>
          </w:tcPr>
          <w:p w:rsidR="00473996" w:rsidRDefault="00473996" w:rsidP="00473996">
            <w:pPr>
              <w:pStyle w:val="TAC"/>
              <w:rPr>
                <w:sz w:val="16"/>
                <w:szCs w:val="16"/>
                <w:lang w:val="en-GB"/>
              </w:rPr>
            </w:pPr>
            <w:r>
              <w:rPr>
                <w:sz w:val="16"/>
                <w:szCs w:val="16"/>
                <w:lang w:val="en-GB"/>
              </w:rPr>
              <w:t>15.4.0</w:t>
            </w:r>
          </w:p>
        </w:tc>
      </w:tr>
      <w:tr w:rsidR="001E4E20" w:rsidRPr="009E0DE1" w:rsidTr="00107B06">
        <w:tc>
          <w:tcPr>
            <w:tcW w:w="800" w:type="dxa"/>
            <w:shd w:val="solid" w:color="FFFFFF" w:fill="auto"/>
          </w:tcPr>
          <w:p w:rsidR="001E4E20" w:rsidRDefault="001E4E20" w:rsidP="001E4E20">
            <w:pPr>
              <w:pStyle w:val="TAC"/>
              <w:rPr>
                <w:sz w:val="16"/>
                <w:szCs w:val="16"/>
                <w:lang w:val="en-GB"/>
              </w:rPr>
            </w:pPr>
            <w:r>
              <w:rPr>
                <w:sz w:val="16"/>
                <w:szCs w:val="16"/>
                <w:lang w:val="en-GB"/>
              </w:rPr>
              <w:t>2018-12</w:t>
            </w:r>
          </w:p>
        </w:tc>
        <w:tc>
          <w:tcPr>
            <w:tcW w:w="800" w:type="dxa"/>
            <w:shd w:val="solid" w:color="FFFFFF" w:fill="auto"/>
          </w:tcPr>
          <w:p w:rsidR="001E4E20" w:rsidRDefault="001E4E20" w:rsidP="00DB50B4">
            <w:pPr>
              <w:pStyle w:val="TAC"/>
              <w:rPr>
                <w:sz w:val="16"/>
                <w:szCs w:val="16"/>
                <w:lang w:val="en-GB"/>
              </w:rPr>
            </w:pPr>
            <w:r>
              <w:rPr>
                <w:sz w:val="16"/>
                <w:szCs w:val="16"/>
                <w:lang w:val="en-GB"/>
              </w:rPr>
              <w:t>SP#82</w:t>
            </w:r>
          </w:p>
        </w:tc>
        <w:tc>
          <w:tcPr>
            <w:tcW w:w="1094" w:type="dxa"/>
            <w:shd w:val="solid" w:color="FFFFFF" w:fill="auto"/>
          </w:tcPr>
          <w:p w:rsidR="001E4E20" w:rsidRDefault="001E4E20" w:rsidP="001E4E20">
            <w:pPr>
              <w:pStyle w:val="TAC"/>
              <w:rPr>
                <w:sz w:val="16"/>
                <w:szCs w:val="16"/>
                <w:lang w:val="en-GB"/>
              </w:rPr>
            </w:pPr>
            <w:r>
              <w:rPr>
                <w:sz w:val="16"/>
                <w:szCs w:val="16"/>
                <w:lang w:val="en-GB"/>
              </w:rPr>
              <w:t>SP-181089</w:t>
            </w:r>
          </w:p>
        </w:tc>
        <w:tc>
          <w:tcPr>
            <w:tcW w:w="567" w:type="dxa"/>
            <w:shd w:val="solid" w:color="FFFFFF" w:fill="auto"/>
          </w:tcPr>
          <w:p w:rsidR="001E4E20" w:rsidRDefault="001E4E20" w:rsidP="001E4E20">
            <w:pPr>
              <w:pStyle w:val="TAL"/>
              <w:rPr>
                <w:sz w:val="16"/>
                <w:szCs w:val="16"/>
                <w:lang w:val="en-GB"/>
              </w:rPr>
            </w:pPr>
            <w:r>
              <w:rPr>
                <w:sz w:val="16"/>
                <w:szCs w:val="16"/>
                <w:lang w:val="en-GB"/>
              </w:rPr>
              <w:t>0685</w:t>
            </w:r>
          </w:p>
        </w:tc>
        <w:tc>
          <w:tcPr>
            <w:tcW w:w="425" w:type="dxa"/>
            <w:shd w:val="solid" w:color="FFFFFF" w:fill="auto"/>
          </w:tcPr>
          <w:p w:rsidR="001E4E20" w:rsidRDefault="001E4E20" w:rsidP="001E4E20">
            <w:pPr>
              <w:pStyle w:val="TAL"/>
              <w:rPr>
                <w:sz w:val="16"/>
                <w:szCs w:val="16"/>
                <w:lang w:val="en-GB"/>
              </w:rPr>
            </w:pPr>
            <w:r>
              <w:rPr>
                <w:sz w:val="16"/>
                <w:szCs w:val="16"/>
                <w:lang w:val="en-GB"/>
              </w:rPr>
              <w:t>3</w:t>
            </w:r>
          </w:p>
        </w:tc>
        <w:tc>
          <w:tcPr>
            <w:tcW w:w="425" w:type="dxa"/>
            <w:shd w:val="solid" w:color="FFFFFF" w:fill="auto"/>
          </w:tcPr>
          <w:p w:rsidR="001E4E20" w:rsidRDefault="001E4E20" w:rsidP="001E4E20">
            <w:pPr>
              <w:pStyle w:val="TAL"/>
              <w:rPr>
                <w:sz w:val="16"/>
                <w:szCs w:val="16"/>
                <w:lang w:val="en-GB"/>
              </w:rPr>
            </w:pPr>
            <w:r>
              <w:rPr>
                <w:sz w:val="16"/>
                <w:szCs w:val="16"/>
                <w:lang w:val="en-GB"/>
              </w:rPr>
              <w:t>F</w:t>
            </w:r>
          </w:p>
        </w:tc>
        <w:tc>
          <w:tcPr>
            <w:tcW w:w="4820" w:type="dxa"/>
            <w:shd w:val="solid" w:color="FFFFFF" w:fill="auto"/>
          </w:tcPr>
          <w:p w:rsidR="001E4E20" w:rsidRDefault="001E4E20" w:rsidP="001E4E20">
            <w:pPr>
              <w:pStyle w:val="TAL"/>
              <w:rPr>
                <w:sz w:val="16"/>
                <w:szCs w:val="16"/>
                <w:lang w:val="en-GB"/>
              </w:rPr>
            </w:pPr>
            <w:r>
              <w:rPr>
                <w:sz w:val="16"/>
                <w:szCs w:val="16"/>
                <w:lang w:val="en-GB"/>
              </w:rPr>
              <w:t>Correction on SSCMSP</w:t>
            </w:r>
          </w:p>
        </w:tc>
        <w:tc>
          <w:tcPr>
            <w:tcW w:w="708" w:type="dxa"/>
            <w:shd w:val="solid" w:color="FFFFFF" w:fill="auto"/>
          </w:tcPr>
          <w:p w:rsidR="001E4E20" w:rsidRDefault="001E4E20" w:rsidP="001E4E20">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SP-181089</w:t>
            </w:r>
          </w:p>
        </w:tc>
        <w:tc>
          <w:tcPr>
            <w:tcW w:w="567" w:type="dxa"/>
            <w:shd w:val="solid" w:color="FFFFFF" w:fill="auto"/>
          </w:tcPr>
          <w:p w:rsidR="00712CBA" w:rsidRDefault="00712CBA" w:rsidP="00712CBA">
            <w:pPr>
              <w:pStyle w:val="TAL"/>
              <w:rPr>
                <w:sz w:val="16"/>
                <w:szCs w:val="16"/>
                <w:lang w:val="en-GB"/>
              </w:rPr>
            </w:pPr>
            <w:r>
              <w:rPr>
                <w:sz w:val="16"/>
                <w:szCs w:val="16"/>
                <w:lang w:val="en-GB"/>
              </w:rPr>
              <w:t>0686</w:t>
            </w:r>
          </w:p>
        </w:tc>
        <w:tc>
          <w:tcPr>
            <w:tcW w:w="425" w:type="dxa"/>
            <w:shd w:val="solid" w:color="FFFFFF" w:fill="auto"/>
          </w:tcPr>
          <w:p w:rsidR="00712CBA" w:rsidRDefault="00712CBA" w:rsidP="00712CBA">
            <w:pPr>
              <w:pStyle w:val="TAL"/>
              <w:rPr>
                <w:sz w:val="16"/>
                <w:szCs w:val="16"/>
                <w:lang w:val="en-GB"/>
              </w:rPr>
            </w:pPr>
            <w:r>
              <w:rPr>
                <w:sz w:val="16"/>
                <w:szCs w:val="16"/>
                <w:lang w:val="en-GB"/>
              </w:rPr>
              <w:t>4</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the AMF store the DNN and PGW-C+SMF to UDM+HSS</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SP-181085</w:t>
            </w:r>
          </w:p>
        </w:tc>
        <w:tc>
          <w:tcPr>
            <w:tcW w:w="567" w:type="dxa"/>
            <w:shd w:val="solid" w:color="FFFFFF" w:fill="auto"/>
          </w:tcPr>
          <w:p w:rsidR="00712CBA" w:rsidRDefault="00712CBA" w:rsidP="00712CBA">
            <w:pPr>
              <w:pStyle w:val="TAL"/>
              <w:rPr>
                <w:sz w:val="16"/>
                <w:szCs w:val="16"/>
                <w:lang w:val="en-GB"/>
              </w:rPr>
            </w:pPr>
            <w:r>
              <w:rPr>
                <w:sz w:val="16"/>
                <w:szCs w:val="16"/>
                <w:lang w:val="en-GB"/>
              </w:rPr>
              <w:t>0687</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NPLI for EPS Fallback</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SP-181087</w:t>
            </w:r>
          </w:p>
        </w:tc>
        <w:tc>
          <w:tcPr>
            <w:tcW w:w="567" w:type="dxa"/>
            <w:shd w:val="solid" w:color="FFFFFF" w:fill="auto"/>
          </w:tcPr>
          <w:p w:rsidR="00712CBA" w:rsidRDefault="00712CBA" w:rsidP="00712CBA">
            <w:pPr>
              <w:pStyle w:val="TAL"/>
              <w:rPr>
                <w:sz w:val="16"/>
                <w:szCs w:val="16"/>
                <w:lang w:val="en-GB"/>
              </w:rPr>
            </w:pPr>
            <w:r>
              <w:rPr>
                <w:sz w:val="16"/>
                <w:szCs w:val="16"/>
                <w:lang w:val="en-GB"/>
              </w:rPr>
              <w:t>0688</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Correction on UE inclusion of UE's usage setting</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50A2A" w:rsidRPr="009E0DE1" w:rsidTr="00107B06">
        <w:tc>
          <w:tcPr>
            <w:tcW w:w="800" w:type="dxa"/>
            <w:shd w:val="solid" w:color="FFFFFF" w:fill="auto"/>
          </w:tcPr>
          <w:p w:rsidR="00750A2A" w:rsidRDefault="00750A2A" w:rsidP="00712CBA">
            <w:pPr>
              <w:pStyle w:val="TAC"/>
              <w:rPr>
                <w:sz w:val="16"/>
                <w:szCs w:val="16"/>
                <w:lang w:val="en-GB"/>
              </w:rPr>
            </w:pPr>
            <w:r>
              <w:rPr>
                <w:sz w:val="16"/>
                <w:szCs w:val="16"/>
                <w:lang w:val="en-GB"/>
              </w:rPr>
              <w:t>2018-12</w:t>
            </w:r>
          </w:p>
        </w:tc>
        <w:tc>
          <w:tcPr>
            <w:tcW w:w="800" w:type="dxa"/>
            <w:shd w:val="solid" w:color="FFFFFF" w:fill="auto"/>
          </w:tcPr>
          <w:p w:rsidR="00750A2A" w:rsidRDefault="00750A2A" w:rsidP="00712CBA">
            <w:pPr>
              <w:pStyle w:val="TAC"/>
              <w:rPr>
                <w:sz w:val="16"/>
                <w:szCs w:val="16"/>
                <w:lang w:val="en-GB"/>
              </w:rPr>
            </w:pPr>
            <w:r>
              <w:rPr>
                <w:sz w:val="16"/>
                <w:szCs w:val="16"/>
                <w:lang w:val="en-GB"/>
              </w:rPr>
              <w:t>SP#82</w:t>
            </w:r>
          </w:p>
        </w:tc>
        <w:tc>
          <w:tcPr>
            <w:tcW w:w="1094" w:type="dxa"/>
            <w:shd w:val="solid" w:color="FFFFFF" w:fill="auto"/>
          </w:tcPr>
          <w:p w:rsidR="00750A2A" w:rsidRDefault="00750A2A" w:rsidP="00712CBA">
            <w:pPr>
              <w:pStyle w:val="TAC"/>
              <w:rPr>
                <w:sz w:val="16"/>
                <w:szCs w:val="16"/>
                <w:lang w:val="en-GB"/>
              </w:rPr>
            </w:pPr>
            <w:r>
              <w:rPr>
                <w:sz w:val="16"/>
                <w:szCs w:val="16"/>
                <w:lang w:val="en-GB"/>
              </w:rPr>
              <w:t>SP-181090</w:t>
            </w:r>
          </w:p>
        </w:tc>
        <w:tc>
          <w:tcPr>
            <w:tcW w:w="567" w:type="dxa"/>
            <w:shd w:val="solid" w:color="FFFFFF" w:fill="auto"/>
          </w:tcPr>
          <w:p w:rsidR="00750A2A" w:rsidRDefault="00750A2A" w:rsidP="00712CBA">
            <w:pPr>
              <w:pStyle w:val="TAL"/>
              <w:rPr>
                <w:sz w:val="16"/>
                <w:szCs w:val="16"/>
                <w:lang w:val="en-GB"/>
              </w:rPr>
            </w:pPr>
            <w:r>
              <w:rPr>
                <w:sz w:val="16"/>
                <w:szCs w:val="16"/>
                <w:lang w:val="en-GB"/>
              </w:rPr>
              <w:t>0690</w:t>
            </w:r>
          </w:p>
        </w:tc>
        <w:tc>
          <w:tcPr>
            <w:tcW w:w="425" w:type="dxa"/>
            <w:shd w:val="solid" w:color="FFFFFF" w:fill="auto"/>
          </w:tcPr>
          <w:p w:rsidR="00750A2A" w:rsidRDefault="00750A2A" w:rsidP="00712CBA">
            <w:pPr>
              <w:pStyle w:val="TAL"/>
              <w:rPr>
                <w:sz w:val="16"/>
                <w:szCs w:val="16"/>
                <w:lang w:val="en-GB"/>
              </w:rPr>
            </w:pPr>
            <w:r>
              <w:rPr>
                <w:sz w:val="16"/>
                <w:szCs w:val="16"/>
                <w:lang w:val="en-GB"/>
              </w:rPr>
              <w:t>3</w:t>
            </w:r>
          </w:p>
        </w:tc>
        <w:tc>
          <w:tcPr>
            <w:tcW w:w="425" w:type="dxa"/>
            <w:shd w:val="solid" w:color="FFFFFF" w:fill="auto"/>
          </w:tcPr>
          <w:p w:rsidR="00750A2A" w:rsidRDefault="00750A2A" w:rsidP="00712CBA">
            <w:pPr>
              <w:pStyle w:val="TAL"/>
              <w:rPr>
                <w:sz w:val="16"/>
                <w:szCs w:val="16"/>
                <w:lang w:val="en-GB"/>
              </w:rPr>
            </w:pPr>
            <w:r>
              <w:rPr>
                <w:sz w:val="16"/>
                <w:szCs w:val="16"/>
                <w:lang w:val="en-GB"/>
              </w:rPr>
              <w:t>F</w:t>
            </w:r>
          </w:p>
        </w:tc>
        <w:tc>
          <w:tcPr>
            <w:tcW w:w="4820" w:type="dxa"/>
            <w:shd w:val="solid" w:color="FFFFFF" w:fill="auto"/>
          </w:tcPr>
          <w:p w:rsidR="00750A2A" w:rsidRDefault="00750A2A" w:rsidP="00712CBA">
            <w:pPr>
              <w:pStyle w:val="TAL"/>
              <w:rPr>
                <w:sz w:val="16"/>
                <w:szCs w:val="16"/>
                <w:lang w:val="en-GB"/>
              </w:rPr>
            </w:pPr>
            <w:r>
              <w:rPr>
                <w:sz w:val="16"/>
                <w:szCs w:val="16"/>
                <w:lang w:val="en-GB"/>
              </w:rPr>
              <w:t>UE radio capability for paging information with NR and eLTE connected to the CN</w:t>
            </w:r>
          </w:p>
        </w:tc>
        <w:tc>
          <w:tcPr>
            <w:tcW w:w="708" w:type="dxa"/>
            <w:shd w:val="solid" w:color="FFFFFF" w:fill="auto"/>
          </w:tcPr>
          <w:p w:rsidR="00750A2A" w:rsidRDefault="00750A2A" w:rsidP="00712CBA">
            <w:pPr>
              <w:pStyle w:val="TAC"/>
              <w:rPr>
                <w:sz w:val="16"/>
                <w:szCs w:val="16"/>
                <w:lang w:val="en-GB"/>
              </w:rPr>
            </w:pPr>
            <w:r>
              <w:rPr>
                <w:sz w:val="16"/>
                <w:szCs w:val="16"/>
                <w:lang w:val="en-GB"/>
              </w:rPr>
              <w:t>15.4.0</w:t>
            </w:r>
          </w:p>
        </w:tc>
      </w:tr>
      <w:tr w:rsidR="00131B31" w:rsidRPr="009E0DE1" w:rsidTr="00107B06">
        <w:tc>
          <w:tcPr>
            <w:tcW w:w="800" w:type="dxa"/>
            <w:shd w:val="solid" w:color="FFFFFF" w:fill="auto"/>
          </w:tcPr>
          <w:p w:rsidR="00131B31" w:rsidRDefault="00131B31" w:rsidP="00712CBA">
            <w:pPr>
              <w:pStyle w:val="TAC"/>
              <w:rPr>
                <w:sz w:val="16"/>
                <w:szCs w:val="16"/>
                <w:lang w:val="en-GB"/>
              </w:rPr>
            </w:pPr>
            <w:r>
              <w:rPr>
                <w:sz w:val="16"/>
                <w:szCs w:val="16"/>
                <w:lang w:val="en-GB"/>
              </w:rPr>
              <w:t>2018-12</w:t>
            </w:r>
          </w:p>
        </w:tc>
        <w:tc>
          <w:tcPr>
            <w:tcW w:w="800" w:type="dxa"/>
            <w:shd w:val="solid" w:color="FFFFFF" w:fill="auto"/>
          </w:tcPr>
          <w:p w:rsidR="00131B31" w:rsidRDefault="00131B31" w:rsidP="00712CBA">
            <w:pPr>
              <w:pStyle w:val="TAC"/>
              <w:rPr>
                <w:sz w:val="16"/>
                <w:szCs w:val="16"/>
                <w:lang w:val="en-GB"/>
              </w:rPr>
            </w:pPr>
            <w:r>
              <w:rPr>
                <w:sz w:val="16"/>
                <w:szCs w:val="16"/>
                <w:lang w:val="en-GB"/>
              </w:rPr>
              <w:t>SP#82</w:t>
            </w:r>
          </w:p>
        </w:tc>
        <w:tc>
          <w:tcPr>
            <w:tcW w:w="1094" w:type="dxa"/>
            <w:shd w:val="solid" w:color="FFFFFF" w:fill="auto"/>
          </w:tcPr>
          <w:p w:rsidR="00131B31" w:rsidRDefault="00131B31" w:rsidP="00712CBA">
            <w:pPr>
              <w:pStyle w:val="TAC"/>
              <w:rPr>
                <w:sz w:val="16"/>
                <w:szCs w:val="16"/>
                <w:lang w:val="en-GB"/>
              </w:rPr>
            </w:pPr>
            <w:r>
              <w:rPr>
                <w:sz w:val="16"/>
                <w:szCs w:val="16"/>
                <w:lang w:val="en-GB"/>
              </w:rPr>
              <w:t>SP-181087</w:t>
            </w:r>
          </w:p>
        </w:tc>
        <w:tc>
          <w:tcPr>
            <w:tcW w:w="567" w:type="dxa"/>
            <w:shd w:val="solid" w:color="FFFFFF" w:fill="auto"/>
          </w:tcPr>
          <w:p w:rsidR="00131B31" w:rsidRDefault="00131B31" w:rsidP="00712CBA">
            <w:pPr>
              <w:pStyle w:val="TAL"/>
              <w:rPr>
                <w:sz w:val="16"/>
                <w:szCs w:val="16"/>
                <w:lang w:val="en-GB"/>
              </w:rPr>
            </w:pPr>
            <w:r>
              <w:rPr>
                <w:sz w:val="16"/>
                <w:szCs w:val="16"/>
                <w:lang w:val="en-GB"/>
              </w:rPr>
              <w:t>0691</w:t>
            </w:r>
          </w:p>
        </w:tc>
        <w:tc>
          <w:tcPr>
            <w:tcW w:w="425" w:type="dxa"/>
            <w:shd w:val="solid" w:color="FFFFFF" w:fill="auto"/>
          </w:tcPr>
          <w:p w:rsidR="00131B31" w:rsidRDefault="00131B31" w:rsidP="00712CBA">
            <w:pPr>
              <w:pStyle w:val="TAL"/>
              <w:rPr>
                <w:sz w:val="16"/>
                <w:szCs w:val="16"/>
                <w:lang w:val="en-GB"/>
              </w:rPr>
            </w:pPr>
            <w:r>
              <w:rPr>
                <w:sz w:val="16"/>
                <w:szCs w:val="16"/>
                <w:lang w:val="en-GB"/>
              </w:rPr>
              <w:t>2</w:t>
            </w:r>
          </w:p>
        </w:tc>
        <w:tc>
          <w:tcPr>
            <w:tcW w:w="425" w:type="dxa"/>
            <w:shd w:val="solid" w:color="FFFFFF" w:fill="auto"/>
          </w:tcPr>
          <w:p w:rsidR="00131B31" w:rsidRDefault="00131B31" w:rsidP="00712CBA">
            <w:pPr>
              <w:pStyle w:val="TAL"/>
              <w:rPr>
                <w:sz w:val="16"/>
                <w:szCs w:val="16"/>
                <w:lang w:val="en-GB"/>
              </w:rPr>
            </w:pPr>
            <w:r>
              <w:rPr>
                <w:sz w:val="16"/>
                <w:szCs w:val="16"/>
                <w:lang w:val="en-GB"/>
              </w:rPr>
              <w:t>F</w:t>
            </w:r>
          </w:p>
        </w:tc>
        <w:tc>
          <w:tcPr>
            <w:tcW w:w="4820" w:type="dxa"/>
            <w:shd w:val="solid" w:color="FFFFFF" w:fill="auto"/>
          </w:tcPr>
          <w:p w:rsidR="00131B31" w:rsidRDefault="00131B31" w:rsidP="00712CBA">
            <w:pPr>
              <w:pStyle w:val="TAL"/>
              <w:rPr>
                <w:sz w:val="16"/>
                <w:szCs w:val="16"/>
                <w:lang w:val="en-GB"/>
              </w:rPr>
            </w:pPr>
            <w:r>
              <w:rPr>
                <w:sz w:val="16"/>
                <w:szCs w:val="16"/>
                <w:lang w:val="en-GB"/>
              </w:rPr>
              <w:t>Correction to traffic steering control</w:t>
            </w:r>
          </w:p>
        </w:tc>
        <w:tc>
          <w:tcPr>
            <w:tcW w:w="708" w:type="dxa"/>
            <w:shd w:val="solid" w:color="FFFFFF" w:fill="auto"/>
          </w:tcPr>
          <w:p w:rsidR="00131B31" w:rsidRDefault="00131B31" w:rsidP="00712CBA">
            <w:pPr>
              <w:pStyle w:val="TAC"/>
              <w:rPr>
                <w:sz w:val="16"/>
                <w:szCs w:val="16"/>
                <w:lang w:val="en-GB"/>
              </w:rPr>
            </w:pPr>
            <w:r>
              <w:rPr>
                <w:sz w:val="16"/>
                <w:szCs w:val="16"/>
                <w:lang w:val="en-GB"/>
              </w:rPr>
              <w:t>15.4.0</w:t>
            </w:r>
          </w:p>
        </w:tc>
      </w:tr>
      <w:tr w:rsidR="0014338F" w:rsidRPr="009E0DE1" w:rsidTr="00107B06">
        <w:tc>
          <w:tcPr>
            <w:tcW w:w="800" w:type="dxa"/>
            <w:shd w:val="solid" w:color="FFFFFF" w:fill="auto"/>
          </w:tcPr>
          <w:p w:rsidR="0014338F" w:rsidRDefault="0014338F" w:rsidP="00712CBA">
            <w:pPr>
              <w:pStyle w:val="TAC"/>
              <w:rPr>
                <w:sz w:val="16"/>
                <w:szCs w:val="16"/>
                <w:lang w:val="en-GB"/>
              </w:rPr>
            </w:pPr>
            <w:r>
              <w:rPr>
                <w:sz w:val="16"/>
                <w:szCs w:val="16"/>
                <w:lang w:val="en-GB"/>
              </w:rPr>
              <w:t>2018-12</w:t>
            </w:r>
          </w:p>
        </w:tc>
        <w:tc>
          <w:tcPr>
            <w:tcW w:w="800" w:type="dxa"/>
            <w:shd w:val="solid" w:color="FFFFFF" w:fill="auto"/>
          </w:tcPr>
          <w:p w:rsidR="0014338F" w:rsidRDefault="0014338F" w:rsidP="00712CBA">
            <w:pPr>
              <w:pStyle w:val="TAC"/>
              <w:rPr>
                <w:sz w:val="16"/>
                <w:szCs w:val="16"/>
                <w:lang w:val="en-GB"/>
              </w:rPr>
            </w:pPr>
            <w:r>
              <w:rPr>
                <w:sz w:val="16"/>
                <w:szCs w:val="16"/>
                <w:lang w:val="en-GB"/>
              </w:rPr>
              <w:t>SP#82</w:t>
            </w:r>
          </w:p>
        </w:tc>
        <w:tc>
          <w:tcPr>
            <w:tcW w:w="1094" w:type="dxa"/>
            <w:shd w:val="solid" w:color="FFFFFF" w:fill="auto"/>
          </w:tcPr>
          <w:p w:rsidR="0014338F" w:rsidRDefault="0014338F" w:rsidP="00712CBA">
            <w:pPr>
              <w:pStyle w:val="TAC"/>
              <w:rPr>
                <w:sz w:val="16"/>
                <w:szCs w:val="16"/>
                <w:lang w:val="en-GB"/>
              </w:rPr>
            </w:pPr>
            <w:r>
              <w:rPr>
                <w:sz w:val="16"/>
                <w:szCs w:val="16"/>
                <w:lang w:val="en-GB"/>
              </w:rPr>
              <w:t>SP-181090</w:t>
            </w:r>
          </w:p>
        </w:tc>
        <w:tc>
          <w:tcPr>
            <w:tcW w:w="567" w:type="dxa"/>
            <w:shd w:val="solid" w:color="FFFFFF" w:fill="auto"/>
          </w:tcPr>
          <w:p w:rsidR="0014338F" w:rsidRDefault="0014338F" w:rsidP="00712CBA">
            <w:pPr>
              <w:pStyle w:val="TAL"/>
              <w:rPr>
                <w:sz w:val="16"/>
                <w:szCs w:val="16"/>
                <w:lang w:val="en-GB"/>
              </w:rPr>
            </w:pPr>
            <w:r>
              <w:rPr>
                <w:sz w:val="16"/>
                <w:szCs w:val="16"/>
                <w:lang w:val="en-GB"/>
              </w:rPr>
              <w:t>0692</w:t>
            </w:r>
          </w:p>
        </w:tc>
        <w:tc>
          <w:tcPr>
            <w:tcW w:w="425" w:type="dxa"/>
            <w:shd w:val="solid" w:color="FFFFFF" w:fill="auto"/>
          </w:tcPr>
          <w:p w:rsidR="0014338F" w:rsidRDefault="0014338F" w:rsidP="00712CBA">
            <w:pPr>
              <w:pStyle w:val="TAL"/>
              <w:rPr>
                <w:sz w:val="16"/>
                <w:szCs w:val="16"/>
                <w:lang w:val="en-GB"/>
              </w:rPr>
            </w:pPr>
            <w:r>
              <w:rPr>
                <w:sz w:val="16"/>
                <w:szCs w:val="16"/>
                <w:lang w:val="en-GB"/>
              </w:rPr>
              <w:t>-</w:t>
            </w:r>
          </w:p>
        </w:tc>
        <w:tc>
          <w:tcPr>
            <w:tcW w:w="425" w:type="dxa"/>
            <w:shd w:val="solid" w:color="FFFFFF" w:fill="auto"/>
          </w:tcPr>
          <w:p w:rsidR="0014338F" w:rsidRDefault="0014338F" w:rsidP="00712CBA">
            <w:pPr>
              <w:pStyle w:val="TAL"/>
              <w:rPr>
                <w:sz w:val="16"/>
                <w:szCs w:val="16"/>
                <w:lang w:val="en-GB"/>
              </w:rPr>
            </w:pPr>
            <w:r>
              <w:rPr>
                <w:sz w:val="16"/>
                <w:szCs w:val="16"/>
                <w:lang w:val="en-GB"/>
              </w:rPr>
              <w:t>F</w:t>
            </w:r>
          </w:p>
        </w:tc>
        <w:tc>
          <w:tcPr>
            <w:tcW w:w="4820" w:type="dxa"/>
            <w:shd w:val="solid" w:color="FFFFFF" w:fill="auto"/>
          </w:tcPr>
          <w:p w:rsidR="0014338F" w:rsidRDefault="0014338F" w:rsidP="00712CBA">
            <w:pPr>
              <w:pStyle w:val="TAL"/>
              <w:rPr>
                <w:sz w:val="16"/>
                <w:szCs w:val="16"/>
                <w:lang w:val="en-GB"/>
              </w:rPr>
            </w:pPr>
            <w:r>
              <w:rPr>
                <w:sz w:val="16"/>
                <w:szCs w:val="16"/>
                <w:lang w:val="en-GB"/>
              </w:rPr>
              <w:t>Using TCP for reliable NAS transport between UE and N3IWF</w:t>
            </w:r>
          </w:p>
        </w:tc>
        <w:tc>
          <w:tcPr>
            <w:tcW w:w="708" w:type="dxa"/>
            <w:shd w:val="solid" w:color="FFFFFF" w:fill="auto"/>
          </w:tcPr>
          <w:p w:rsidR="0014338F" w:rsidRDefault="0014338F"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SP-181084</w:t>
            </w:r>
          </w:p>
        </w:tc>
        <w:tc>
          <w:tcPr>
            <w:tcW w:w="567" w:type="dxa"/>
            <w:shd w:val="solid" w:color="FFFFFF" w:fill="auto"/>
          </w:tcPr>
          <w:p w:rsidR="00E21CAD" w:rsidRDefault="00E21CAD" w:rsidP="00712CBA">
            <w:pPr>
              <w:pStyle w:val="TAL"/>
              <w:rPr>
                <w:sz w:val="16"/>
                <w:szCs w:val="16"/>
                <w:lang w:val="en-GB"/>
              </w:rPr>
            </w:pPr>
            <w:r>
              <w:rPr>
                <w:sz w:val="16"/>
                <w:szCs w:val="16"/>
                <w:lang w:val="en-GB"/>
              </w:rPr>
              <w:t>0693</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C</w:t>
            </w:r>
          </w:p>
        </w:tc>
        <w:tc>
          <w:tcPr>
            <w:tcW w:w="4820" w:type="dxa"/>
            <w:shd w:val="solid" w:color="FFFFFF" w:fill="auto"/>
          </w:tcPr>
          <w:p w:rsidR="00E21CAD" w:rsidRDefault="00E21CAD" w:rsidP="00712CBA">
            <w:pPr>
              <w:pStyle w:val="TAL"/>
              <w:rPr>
                <w:sz w:val="16"/>
                <w:szCs w:val="16"/>
                <w:lang w:val="en-GB"/>
              </w:rPr>
            </w:pPr>
            <w:r>
              <w:rPr>
                <w:sz w:val="16"/>
                <w:szCs w:val="16"/>
                <w:lang w:val="en-GB"/>
              </w:rPr>
              <w:t>5GS Support for MCS Subscription</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SP-181091</w:t>
            </w:r>
          </w:p>
        </w:tc>
        <w:tc>
          <w:tcPr>
            <w:tcW w:w="567" w:type="dxa"/>
            <w:shd w:val="solid" w:color="FFFFFF" w:fill="auto"/>
          </w:tcPr>
          <w:p w:rsidR="00E21CAD" w:rsidRDefault="00E21CAD" w:rsidP="00712CBA">
            <w:pPr>
              <w:pStyle w:val="TAL"/>
              <w:rPr>
                <w:sz w:val="16"/>
                <w:szCs w:val="16"/>
                <w:lang w:val="en-GB"/>
              </w:rPr>
            </w:pPr>
            <w:r>
              <w:rPr>
                <w:sz w:val="16"/>
                <w:szCs w:val="16"/>
                <w:lang w:val="en-GB"/>
              </w:rPr>
              <w:t>0695</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UE sending UE Integrity Protection Data Rate capability over any access</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SP-181087</w:t>
            </w:r>
          </w:p>
        </w:tc>
        <w:tc>
          <w:tcPr>
            <w:tcW w:w="567" w:type="dxa"/>
            <w:shd w:val="solid" w:color="FFFFFF" w:fill="auto"/>
          </w:tcPr>
          <w:p w:rsidR="00E21CAD" w:rsidRDefault="00E21CAD" w:rsidP="00712CBA">
            <w:pPr>
              <w:pStyle w:val="TAL"/>
              <w:rPr>
                <w:sz w:val="16"/>
                <w:szCs w:val="16"/>
                <w:lang w:val="en-GB"/>
              </w:rPr>
            </w:pPr>
            <w:r>
              <w:rPr>
                <w:sz w:val="16"/>
                <w:szCs w:val="16"/>
                <w:lang w:val="en-GB"/>
              </w:rPr>
              <w:t>0696</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Correction on Subscribed 5QI</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SP-181089</w:t>
            </w:r>
          </w:p>
        </w:tc>
        <w:tc>
          <w:tcPr>
            <w:tcW w:w="567" w:type="dxa"/>
            <w:shd w:val="solid" w:color="FFFFFF" w:fill="auto"/>
          </w:tcPr>
          <w:p w:rsidR="00AE5C2D" w:rsidRDefault="00AE5C2D" w:rsidP="00712CBA">
            <w:pPr>
              <w:pStyle w:val="TAL"/>
              <w:rPr>
                <w:sz w:val="16"/>
                <w:szCs w:val="16"/>
                <w:lang w:val="en-GB"/>
              </w:rPr>
            </w:pPr>
            <w:r>
              <w:rPr>
                <w:sz w:val="16"/>
                <w:szCs w:val="16"/>
                <w:lang w:val="en-GB"/>
              </w:rPr>
              <w:t>0699</w:t>
            </w:r>
          </w:p>
        </w:tc>
        <w:tc>
          <w:tcPr>
            <w:tcW w:w="425" w:type="dxa"/>
            <w:shd w:val="solid" w:color="FFFFFF" w:fill="auto"/>
          </w:tcPr>
          <w:p w:rsidR="00AE5C2D" w:rsidRDefault="00AE5C2D" w:rsidP="00712CBA">
            <w:pPr>
              <w:pStyle w:val="TAL"/>
              <w:rPr>
                <w:sz w:val="16"/>
                <w:szCs w:val="16"/>
                <w:lang w:val="en-GB"/>
              </w:rPr>
            </w:pPr>
            <w:r>
              <w:rPr>
                <w:sz w:val="16"/>
                <w:szCs w:val="16"/>
                <w:lang w:val="en-GB"/>
              </w:rPr>
              <w:t>-</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Selective deactivation for always-on PDU sessions</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SP-181091</w:t>
            </w:r>
          </w:p>
        </w:tc>
        <w:tc>
          <w:tcPr>
            <w:tcW w:w="567" w:type="dxa"/>
            <w:shd w:val="solid" w:color="FFFFFF" w:fill="auto"/>
          </w:tcPr>
          <w:p w:rsidR="00AE5C2D" w:rsidRDefault="00AE5C2D" w:rsidP="00712CBA">
            <w:pPr>
              <w:pStyle w:val="TAL"/>
              <w:rPr>
                <w:sz w:val="16"/>
                <w:szCs w:val="16"/>
                <w:lang w:val="en-GB"/>
              </w:rPr>
            </w:pPr>
            <w:r>
              <w:rPr>
                <w:sz w:val="16"/>
                <w:szCs w:val="16"/>
                <w:lang w:val="en-GB"/>
              </w:rPr>
              <w:t>0701</w:t>
            </w:r>
          </w:p>
        </w:tc>
        <w:tc>
          <w:tcPr>
            <w:tcW w:w="425" w:type="dxa"/>
            <w:shd w:val="solid" w:color="FFFFFF" w:fill="auto"/>
          </w:tcPr>
          <w:p w:rsidR="00AE5C2D" w:rsidRDefault="00AE5C2D" w:rsidP="00712CBA">
            <w:pPr>
              <w:pStyle w:val="TAL"/>
              <w:rPr>
                <w:sz w:val="16"/>
                <w:szCs w:val="16"/>
                <w:lang w:val="en-GB"/>
              </w:rPr>
            </w:pPr>
            <w:r>
              <w:rPr>
                <w:sz w:val="16"/>
                <w:szCs w:val="16"/>
                <w:lang w:val="en-GB"/>
              </w:rPr>
              <w:t>1</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Use of emergency DNN when Emergency Registered</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00556A" w:rsidRPr="009E0DE1" w:rsidTr="00107B06">
        <w:tc>
          <w:tcPr>
            <w:tcW w:w="800" w:type="dxa"/>
            <w:shd w:val="solid" w:color="FFFFFF" w:fill="auto"/>
          </w:tcPr>
          <w:p w:rsidR="0000556A" w:rsidRDefault="0000556A" w:rsidP="00712CBA">
            <w:pPr>
              <w:pStyle w:val="TAC"/>
              <w:rPr>
                <w:sz w:val="16"/>
                <w:szCs w:val="16"/>
                <w:lang w:val="en-GB"/>
              </w:rPr>
            </w:pPr>
            <w:r>
              <w:rPr>
                <w:sz w:val="16"/>
                <w:szCs w:val="16"/>
                <w:lang w:val="en-GB"/>
              </w:rPr>
              <w:t>2018-12</w:t>
            </w:r>
          </w:p>
        </w:tc>
        <w:tc>
          <w:tcPr>
            <w:tcW w:w="800" w:type="dxa"/>
            <w:shd w:val="solid" w:color="FFFFFF" w:fill="auto"/>
          </w:tcPr>
          <w:p w:rsidR="0000556A" w:rsidRDefault="0000556A" w:rsidP="00712CBA">
            <w:pPr>
              <w:pStyle w:val="TAC"/>
              <w:rPr>
                <w:sz w:val="16"/>
                <w:szCs w:val="16"/>
                <w:lang w:val="en-GB"/>
              </w:rPr>
            </w:pPr>
            <w:r>
              <w:rPr>
                <w:sz w:val="16"/>
                <w:szCs w:val="16"/>
                <w:lang w:val="en-GB"/>
              </w:rPr>
              <w:t>SP#82</w:t>
            </w:r>
          </w:p>
        </w:tc>
        <w:tc>
          <w:tcPr>
            <w:tcW w:w="1094" w:type="dxa"/>
            <w:shd w:val="solid" w:color="FFFFFF" w:fill="auto"/>
          </w:tcPr>
          <w:p w:rsidR="0000556A" w:rsidRDefault="0000556A" w:rsidP="00712CBA">
            <w:pPr>
              <w:pStyle w:val="TAC"/>
              <w:rPr>
                <w:sz w:val="16"/>
                <w:szCs w:val="16"/>
                <w:lang w:val="en-GB"/>
              </w:rPr>
            </w:pPr>
            <w:r>
              <w:rPr>
                <w:sz w:val="16"/>
                <w:szCs w:val="16"/>
                <w:lang w:val="en-GB"/>
              </w:rPr>
              <w:t>SP-181090</w:t>
            </w:r>
          </w:p>
        </w:tc>
        <w:tc>
          <w:tcPr>
            <w:tcW w:w="567" w:type="dxa"/>
            <w:shd w:val="solid" w:color="FFFFFF" w:fill="auto"/>
          </w:tcPr>
          <w:p w:rsidR="0000556A" w:rsidRDefault="0000556A" w:rsidP="00712CBA">
            <w:pPr>
              <w:pStyle w:val="TAL"/>
              <w:rPr>
                <w:sz w:val="16"/>
                <w:szCs w:val="16"/>
                <w:lang w:val="en-GB"/>
              </w:rPr>
            </w:pPr>
            <w:r>
              <w:rPr>
                <w:sz w:val="16"/>
                <w:szCs w:val="16"/>
                <w:lang w:val="en-GB"/>
              </w:rPr>
              <w:t>0703</w:t>
            </w:r>
          </w:p>
        </w:tc>
        <w:tc>
          <w:tcPr>
            <w:tcW w:w="425" w:type="dxa"/>
            <w:shd w:val="solid" w:color="FFFFFF" w:fill="auto"/>
          </w:tcPr>
          <w:p w:rsidR="0000556A" w:rsidRDefault="0000556A" w:rsidP="00712CBA">
            <w:pPr>
              <w:pStyle w:val="TAL"/>
              <w:rPr>
                <w:sz w:val="16"/>
                <w:szCs w:val="16"/>
                <w:lang w:val="en-GB"/>
              </w:rPr>
            </w:pPr>
            <w:r>
              <w:rPr>
                <w:sz w:val="16"/>
                <w:szCs w:val="16"/>
                <w:lang w:val="en-GB"/>
              </w:rPr>
              <w:t>3</w:t>
            </w:r>
          </w:p>
        </w:tc>
        <w:tc>
          <w:tcPr>
            <w:tcW w:w="425" w:type="dxa"/>
            <w:shd w:val="solid" w:color="FFFFFF" w:fill="auto"/>
          </w:tcPr>
          <w:p w:rsidR="0000556A" w:rsidRDefault="0000556A" w:rsidP="00712CBA">
            <w:pPr>
              <w:pStyle w:val="TAL"/>
              <w:rPr>
                <w:sz w:val="16"/>
                <w:szCs w:val="16"/>
                <w:lang w:val="en-GB"/>
              </w:rPr>
            </w:pPr>
            <w:r>
              <w:rPr>
                <w:sz w:val="16"/>
                <w:szCs w:val="16"/>
                <w:lang w:val="en-GB"/>
              </w:rPr>
              <w:t>F</w:t>
            </w:r>
          </w:p>
        </w:tc>
        <w:tc>
          <w:tcPr>
            <w:tcW w:w="4820" w:type="dxa"/>
            <w:shd w:val="solid" w:color="FFFFFF" w:fill="auto"/>
          </w:tcPr>
          <w:p w:rsidR="0000556A" w:rsidRDefault="0000556A" w:rsidP="00712CBA">
            <w:pPr>
              <w:pStyle w:val="TAL"/>
              <w:rPr>
                <w:sz w:val="16"/>
                <w:szCs w:val="16"/>
                <w:lang w:val="en-GB"/>
              </w:rPr>
            </w:pPr>
            <w:r>
              <w:rPr>
                <w:sz w:val="16"/>
                <w:szCs w:val="16"/>
                <w:lang w:val="en-GB"/>
              </w:rPr>
              <w:t>Requirements on 5G-TMSI randomness</w:t>
            </w:r>
          </w:p>
        </w:tc>
        <w:tc>
          <w:tcPr>
            <w:tcW w:w="708" w:type="dxa"/>
            <w:shd w:val="solid" w:color="FFFFFF" w:fill="auto"/>
          </w:tcPr>
          <w:p w:rsidR="0000556A" w:rsidRDefault="0000556A"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SP-181087</w:t>
            </w:r>
          </w:p>
        </w:tc>
        <w:tc>
          <w:tcPr>
            <w:tcW w:w="567" w:type="dxa"/>
            <w:shd w:val="solid" w:color="FFFFFF" w:fill="auto"/>
          </w:tcPr>
          <w:p w:rsidR="00492114" w:rsidRDefault="00492114" w:rsidP="00712CBA">
            <w:pPr>
              <w:pStyle w:val="TAL"/>
              <w:rPr>
                <w:sz w:val="16"/>
                <w:szCs w:val="16"/>
                <w:lang w:val="en-GB"/>
              </w:rPr>
            </w:pPr>
            <w:r>
              <w:rPr>
                <w:sz w:val="16"/>
                <w:szCs w:val="16"/>
                <w:lang w:val="en-GB"/>
              </w:rPr>
              <w:t>0707</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Emergency registration over two accesses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SP-181090</w:t>
            </w:r>
          </w:p>
        </w:tc>
        <w:tc>
          <w:tcPr>
            <w:tcW w:w="567" w:type="dxa"/>
            <w:shd w:val="solid" w:color="FFFFFF" w:fill="auto"/>
          </w:tcPr>
          <w:p w:rsidR="00492114" w:rsidRDefault="00492114" w:rsidP="00712CBA">
            <w:pPr>
              <w:pStyle w:val="TAL"/>
              <w:rPr>
                <w:sz w:val="16"/>
                <w:szCs w:val="16"/>
                <w:lang w:val="en-GB"/>
              </w:rPr>
            </w:pPr>
            <w:r>
              <w:rPr>
                <w:sz w:val="16"/>
                <w:szCs w:val="16"/>
                <w:lang w:val="en-GB"/>
              </w:rPr>
              <w:t>0708</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Registration procedure with different Registration types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SP-181088</w:t>
            </w:r>
          </w:p>
        </w:tc>
        <w:tc>
          <w:tcPr>
            <w:tcW w:w="567" w:type="dxa"/>
            <w:shd w:val="solid" w:color="FFFFFF" w:fill="auto"/>
          </w:tcPr>
          <w:p w:rsidR="006A2C3F" w:rsidRDefault="006A2C3F" w:rsidP="00712CBA">
            <w:pPr>
              <w:pStyle w:val="TAL"/>
              <w:rPr>
                <w:sz w:val="16"/>
                <w:szCs w:val="16"/>
                <w:lang w:val="en-GB"/>
              </w:rPr>
            </w:pPr>
            <w:r>
              <w:rPr>
                <w:sz w:val="16"/>
                <w:szCs w:val="16"/>
                <w:lang w:val="en-GB"/>
              </w:rPr>
              <w:t>0709</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EPS to 5GS with network slices</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SP-181084</w:t>
            </w:r>
          </w:p>
        </w:tc>
        <w:tc>
          <w:tcPr>
            <w:tcW w:w="567" w:type="dxa"/>
            <w:shd w:val="solid" w:color="FFFFFF" w:fill="auto"/>
          </w:tcPr>
          <w:p w:rsidR="006A2C3F" w:rsidRDefault="006A2C3F" w:rsidP="00712CBA">
            <w:pPr>
              <w:pStyle w:val="TAL"/>
              <w:rPr>
                <w:sz w:val="16"/>
                <w:szCs w:val="16"/>
                <w:lang w:val="en-GB"/>
              </w:rPr>
            </w:pPr>
            <w:r>
              <w:rPr>
                <w:sz w:val="16"/>
                <w:szCs w:val="16"/>
                <w:lang w:val="en-GB"/>
              </w:rPr>
              <w:t>0710</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AUSF and UDM selection</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182DED" w:rsidRPr="009E0DE1" w:rsidTr="00107B06">
        <w:tc>
          <w:tcPr>
            <w:tcW w:w="800" w:type="dxa"/>
            <w:shd w:val="solid" w:color="FFFFFF" w:fill="auto"/>
          </w:tcPr>
          <w:p w:rsidR="00182DED" w:rsidRDefault="00182DED" w:rsidP="00712CBA">
            <w:pPr>
              <w:pStyle w:val="TAC"/>
              <w:rPr>
                <w:sz w:val="16"/>
                <w:szCs w:val="16"/>
                <w:lang w:val="en-GB"/>
              </w:rPr>
            </w:pPr>
            <w:r>
              <w:rPr>
                <w:sz w:val="16"/>
                <w:szCs w:val="16"/>
                <w:lang w:val="en-GB"/>
              </w:rPr>
              <w:t>2018-12</w:t>
            </w:r>
          </w:p>
        </w:tc>
        <w:tc>
          <w:tcPr>
            <w:tcW w:w="800" w:type="dxa"/>
            <w:shd w:val="solid" w:color="FFFFFF" w:fill="auto"/>
          </w:tcPr>
          <w:p w:rsidR="00182DED" w:rsidRDefault="00182DED" w:rsidP="00712CBA">
            <w:pPr>
              <w:pStyle w:val="TAC"/>
              <w:rPr>
                <w:sz w:val="16"/>
                <w:szCs w:val="16"/>
                <w:lang w:val="en-GB"/>
              </w:rPr>
            </w:pPr>
            <w:r>
              <w:rPr>
                <w:sz w:val="16"/>
                <w:szCs w:val="16"/>
                <w:lang w:val="en-GB"/>
              </w:rPr>
              <w:t>SP#82</w:t>
            </w:r>
          </w:p>
        </w:tc>
        <w:tc>
          <w:tcPr>
            <w:tcW w:w="1094" w:type="dxa"/>
            <w:shd w:val="solid" w:color="FFFFFF" w:fill="auto"/>
          </w:tcPr>
          <w:p w:rsidR="00182DED" w:rsidRDefault="00182DED" w:rsidP="00712CBA">
            <w:pPr>
              <w:pStyle w:val="TAC"/>
              <w:rPr>
                <w:sz w:val="16"/>
                <w:szCs w:val="16"/>
                <w:lang w:val="en-GB"/>
              </w:rPr>
            </w:pPr>
            <w:r>
              <w:rPr>
                <w:sz w:val="16"/>
                <w:szCs w:val="16"/>
                <w:lang w:val="en-GB"/>
              </w:rPr>
              <w:t>SP-181089</w:t>
            </w:r>
          </w:p>
        </w:tc>
        <w:tc>
          <w:tcPr>
            <w:tcW w:w="567" w:type="dxa"/>
            <w:shd w:val="solid" w:color="FFFFFF" w:fill="auto"/>
          </w:tcPr>
          <w:p w:rsidR="00182DED" w:rsidRDefault="00182DED" w:rsidP="00712CBA">
            <w:pPr>
              <w:pStyle w:val="TAL"/>
              <w:rPr>
                <w:sz w:val="16"/>
                <w:szCs w:val="16"/>
                <w:lang w:val="en-GB"/>
              </w:rPr>
            </w:pPr>
            <w:r>
              <w:rPr>
                <w:sz w:val="16"/>
                <w:szCs w:val="16"/>
                <w:lang w:val="en-GB"/>
              </w:rPr>
              <w:t>0712</w:t>
            </w:r>
          </w:p>
        </w:tc>
        <w:tc>
          <w:tcPr>
            <w:tcW w:w="425" w:type="dxa"/>
            <w:shd w:val="solid" w:color="FFFFFF" w:fill="auto"/>
          </w:tcPr>
          <w:p w:rsidR="00182DED" w:rsidRDefault="00182DED" w:rsidP="00712CBA">
            <w:pPr>
              <w:pStyle w:val="TAL"/>
              <w:rPr>
                <w:sz w:val="16"/>
                <w:szCs w:val="16"/>
                <w:lang w:val="en-GB"/>
              </w:rPr>
            </w:pPr>
            <w:r>
              <w:rPr>
                <w:sz w:val="16"/>
                <w:szCs w:val="16"/>
                <w:lang w:val="en-GB"/>
              </w:rPr>
              <w:t xml:space="preserve">  2</w:t>
            </w:r>
          </w:p>
        </w:tc>
        <w:tc>
          <w:tcPr>
            <w:tcW w:w="425" w:type="dxa"/>
            <w:shd w:val="solid" w:color="FFFFFF" w:fill="auto"/>
          </w:tcPr>
          <w:p w:rsidR="00182DED" w:rsidRDefault="00182DED" w:rsidP="00712CBA">
            <w:pPr>
              <w:pStyle w:val="TAL"/>
              <w:rPr>
                <w:sz w:val="16"/>
                <w:szCs w:val="16"/>
                <w:lang w:val="en-GB"/>
              </w:rPr>
            </w:pPr>
            <w:r>
              <w:rPr>
                <w:sz w:val="16"/>
                <w:szCs w:val="16"/>
                <w:lang w:val="en-GB"/>
              </w:rPr>
              <w:t>F</w:t>
            </w:r>
          </w:p>
        </w:tc>
        <w:tc>
          <w:tcPr>
            <w:tcW w:w="4820" w:type="dxa"/>
            <w:shd w:val="solid" w:color="FFFFFF" w:fill="auto"/>
          </w:tcPr>
          <w:p w:rsidR="00182DED" w:rsidRDefault="00182DED" w:rsidP="00712CBA">
            <w:pPr>
              <w:pStyle w:val="TAL"/>
              <w:rPr>
                <w:sz w:val="16"/>
                <w:szCs w:val="16"/>
                <w:lang w:val="en-GB"/>
              </w:rPr>
            </w:pPr>
            <w:r>
              <w:rPr>
                <w:sz w:val="16"/>
                <w:szCs w:val="16"/>
                <w:lang w:val="en-GB"/>
              </w:rPr>
              <w:t>Providing a threshold to UPF while waiting for quota</w:t>
            </w:r>
          </w:p>
        </w:tc>
        <w:tc>
          <w:tcPr>
            <w:tcW w:w="708" w:type="dxa"/>
            <w:shd w:val="solid" w:color="FFFFFF" w:fill="auto"/>
          </w:tcPr>
          <w:p w:rsidR="00182DED" w:rsidRDefault="00182DED"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SP-181088</w:t>
            </w:r>
          </w:p>
        </w:tc>
        <w:tc>
          <w:tcPr>
            <w:tcW w:w="567" w:type="dxa"/>
            <w:shd w:val="solid" w:color="FFFFFF" w:fill="auto"/>
          </w:tcPr>
          <w:p w:rsidR="005779EF" w:rsidRDefault="005779EF" w:rsidP="00712CBA">
            <w:pPr>
              <w:pStyle w:val="TAL"/>
              <w:rPr>
                <w:sz w:val="16"/>
                <w:szCs w:val="16"/>
                <w:lang w:val="en-GB"/>
              </w:rPr>
            </w:pPr>
            <w:r>
              <w:rPr>
                <w:sz w:val="16"/>
                <w:szCs w:val="16"/>
                <w:lang w:val="en-GB"/>
              </w:rPr>
              <w:t>0713</w:t>
            </w:r>
          </w:p>
        </w:tc>
        <w:tc>
          <w:tcPr>
            <w:tcW w:w="425" w:type="dxa"/>
            <w:shd w:val="solid" w:color="FFFFFF" w:fill="auto"/>
          </w:tcPr>
          <w:p w:rsidR="005779EF" w:rsidRDefault="005779EF" w:rsidP="00712CBA">
            <w:pPr>
              <w:pStyle w:val="TAL"/>
              <w:rPr>
                <w:sz w:val="16"/>
                <w:szCs w:val="16"/>
                <w:lang w:val="en-GB"/>
              </w:rPr>
            </w:pPr>
            <w:r>
              <w:rPr>
                <w:sz w:val="16"/>
                <w:szCs w:val="16"/>
                <w:lang w:val="en-GB"/>
              </w:rPr>
              <w:t>1</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Corrections to usage of IP index</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SP-181085</w:t>
            </w:r>
          </w:p>
        </w:tc>
        <w:tc>
          <w:tcPr>
            <w:tcW w:w="567" w:type="dxa"/>
            <w:shd w:val="solid" w:color="FFFFFF" w:fill="auto"/>
          </w:tcPr>
          <w:p w:rsidR="005779EF" w:rsidRDefault="005779EF" w:rsidP="00712CBA">
            <w:pPr>
              <w:pStyle w:val="TAL"/>
              <w:rPr>
                <w:sz w:val="16"/>
                <w:szCs w:val="16"/>
                <w:lang w:val="en-GB"/>
              </w:rPr>
            </w:pPr>
            <w:r>
              <w:rPr>
                <w:sz w:val="16"/>
                <w:szCs w:val="16"/>
                <w:lang w:val="en-GB"/>
              </w:rPr>
              <w:t>0716</w:t>
            </w:r>
          </w:p>
        </w:tc>
        <w:tc>
          <w:tcPr>
            <w:tcW w:w="425" w:type="dxa"/>
            <w:shd w:val="solid" w:color="FFFFFF" w:fill="auto"/>
          </w:tcPr>
          <w:p w:rsidR="005779EF" w:rsidRDefault="005779EF" w:rsidP="00712CBA">
            <w:pPr>
              <w:pStyle w:val="TAL"/>
              <w:rPr>
                <w:sz w:val="16"/>
                <w:szCs w:val="16"/>
                <w:lang w:val="en-GB"/>
              </w:rPr>
            </w:pPr>
            <w:r>
              <w:rPr>
                <w:sz w:val="16"/>
                <w:szCs w:val="16"/>
                <w:lang w:val="en-GB"/>
              </w:rPr>
              <w:t>2</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Clarification on OVERLOAD behaviour for the EUTRA connected to 5GC</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SP-181085</w:t>
            </w:r>
          </w:p>
        </w:tc>
        <w:tc>
          <w:tcPr>
            <w:tcW w:w="567" w:type="dxa"/>
            <w:shd w:val="solid" w:color="FFFFFF" w:fill="auto"/>
          </w:tcPr>
          <w:p w:rsidR="005779EF" w:rsidRDefault="005779EF" w:rsidP="005779EF">
            <w:pPr>
              <w:pStyle w:val="TAL"/>
              <w:rPr>
                <w:sz w:val="16"/>
                <w:szCs w:val="16"/>
                <w:lang w:val="en-GB"/>
              </w:rPr>
            </w:pPr>
            <w:r>
              <w:rPr>
                <w:sz w:val="16"/>
                <w:szCs w:val="16"/>
                <w:lang w:val="en-GB"/>
              </w:rPr>
              <w:t>0719</w:t>
            </w:r>
          </w:p>
        </w:tc>
        <w:tc>
          <w:tcPr>
            <w:tcW w:w="425" w:type="dxa"/>
            <w:shd w:val="solid" w:color="FFFFFF" w:fill="auto"/>
          </w:tcPr>
          <w:p w:rsidR="005779EF" w:rsidRDefault="005779EF" w:rsidP="005779EF">
            <w:pPr>
              <w:pStyle w:val="TAL"/>
              <w:rPr>
                <w:sz w:val="16"/>
                <w:szCs w:val="16"/>
                <w:lang w:val="en-GB"/>
              </w:rPr>
            </w:pPr>
            <w:r>
              <w:rPr>
                <w:sz w:val="16"/>
                <w:szCs w:val="16"/>
                <w:lang w:val="en-GB"/>
              </w:rPr>
              <w:t>2</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Clarification on Registration with AMF re-allocation</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SP-181089</w:t>
            </w:r>
          </w:p>
        </w:tc>
        <w:tc>
          <w:tcPr>
            <w:tcW w:w="567" w:type="dxa"/>
            <w:shd w:val="solid" w:color="FFFFFF" w:fill="auto"/>
          </w:tcPr>
          <w:p w:rsidR="005779EF" w:rsidRDefault="005779EF" w:rsidP="005779EF">
            <w:pPr>
              <w:pStyle w:val="TAL"/>
              <w:rPr>
                <w:sz w:val="16"/>
                <w:szCs w:val="16"/>
                <w:lang w:val="en-GB"/>
              </w:rPr>
            </w:pPr>
            <w:r>
              <w:rPr>
                <w:sz w:val="16"/>
                <w:szCs w:val="16"/>
                <w:lang w:val="en-GB"/>
              </w:rPr>
              <w:t>0720</w:t>
            </w:r>
          </w:p>
        </w:tc>
        <w:tc>
          <w:tcPr>
            <w:tcW w:w="425" w:type="dxa"/>
            <w:shd w:val="solid" w:color="FFFFFF" w:fill="auto"/>
          </w:tcPr>
          <w:p w:rsidR="005779EF" w:rsidRDefault="005779EF" w:rsidP="005779EF">
            <w:pPr>
              <w:pStyle w:val="TAL"/>
              <w:rPr>
                <w:sz w:val="16"/>
                <w:szCs w:val="16"/>
                <w:lang w:val="en-GB"/>
              </w:rPr>
            </w:pPr>
            <w:r>
              <w:rPr>
                <w:sz w:val="16"/>
                <w:szCs w:val="16"/>
                <w:lang w:val="en-GB"/>
              </w:rPr>
              <w:t>1</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PDN Disconnection handling</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SP-181084</w:t>
            </w:r>
          </w:p>
        </w:tc>
        <w:tc>
          <w:tcPr>
            <w:tcW w:w="567" w:type="dxa"/>
            <w:shd w:val="solid" w:color="FFFFFF" w:fill="auto"/>
          </w:tcPr>
          <w:p w:rsidR="005602D5" w:rsidRDefault="005602D5" w:rsidP="005779EF">
            <w:pPr>
              <w:pStyle w:val="TAL"/>
              <w:rPr>
                <w:sz w:val="16"/>
                <w:szCs w:val="16"/>
                <w:lang w:val="en-GB"/>
              </w:rPr>
            </w:pPr>
            <w:r>
              <w:rPr>
                <w:sz w:val="16"/>
                <w:szCs w:val="16"/>
                <w:lang w:val="en-GB"/>
              </w:rPr>
              <w:t>0721</w:t>
            </w:r>
          </w:p>
        </w:tc>
        <w:tc>
          <w:tcPr>
            <w:tcW w:w="425" w:type="dxa"/>
            <w:shd w:val="solid" w:color="FFFFFF" w:fill="auto"/>
          </w:tcPr>
          <w:p w:rsidR="005602D5" w:rsidRDefault="005602D5" w:rsidP="005779EF">
            <w:pPr>
              <w:pStyle w:val="TAL"/>
              <w:rPr>
                <w:sz w:val="16"/>
                <w:szCs w:val="16"/>
                <w:lang w:val="en-GB"/>
              </w:rPr>
            </w:pPr>
            <w:r>
              <w:rPr>
                <w:sz w:val="16"/>
                <w:szCs w:val="16"/>
                <w:lang w:val="en-GB"/>
              </w:rPr>
              <w:t>3</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Always on Setting for the  EBI allocated PDU Session</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SP-181085</w:t>
            </w:r>
          </w:p>
        </w:tc>
        <w:tc>
          <w:tcPr>
            <w:tcW w:w="567" w:type="dxa"/>
            <w:shd w:val="solid" w:color="FFFFFF" w:fill="auto"/>
          </w:tcPr>
          <w:p w:rsidR="005602D5" w:rsidRDefault="005602D5" w:rsidP="005779EF">
            <w:pPr>
              <w:pStyle w:val="TAL"/>
              <w:rPr>
                <w:sz w:val="16"/>
                <w:szCs w:val="16"/>
                <w:lang w:val="en-GB"/>
              </w:rPr>
            </w:pPr>
            <w:r>
              <w:rPr>
                <w:sz w:val="16"/>
                <w:szCs w:val="16"/>
                <w:lang w:val="en-GB"/>
              </w:rPr>
              <w:t>0722</w:t>
            </w:r>
          </w:p>
        </w:tc>
        <w:tc>
          <w:tcPr>
            <w:tcW w:w="425" w:type="dxa"/>
            <w:shd w:val="solid" w:color="FFFFFF" w:fill="auto"/>
          </w:tcPr>
          <w:p w:rsidR="005602D5" w:rsidRDefault="005602D5" w:rsidP="005779EF">
            <w:pPr>
              <w:pStyle w:val="TAL"/>
              <w:rPr>
                <w:sz w:val="16"/>
                <w:szCs w:val="16"/>
                <w:lang w:val="en-GB"/>
              </w:rPr>
            </w:pPr>
            <w:r>
              <w:rPr>
                <w:sz w:val="16"/>
                <w:szCs w:val="16"/>
                <w:lang w:val="en-GB"/>
              </w:rPr>
              <w:t>2</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Clarification on packet filter handling</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SP-181086</w:t>
            </w:r>
          </w:p>
        </w:tc>
        <w:tc>
          <w:tcPr>
            <w:tcW w:w="567" w:type="dxa"/>
            <w:shd w:val="solid" w:color="FFFFFF" w:fill="auto"/>
          </w:tcPr>
          <w:p w:rsidR="005602D5" w:rsidRDefault="005602D5" w:rsidP="005779EF">
            <w:pPr>
              <w:pStyle w:val="TAL"/>
              <w:rPr>
                <w:sz w:val="16"/>
                <w:szCs w:val="16"/>
                <w:lang w:val="en-GB"/>
              </w:rPr>
            </w:pPr>
            <w:r>
              <w:rPr>
                <w:sz w:val="16"/>
                <w:szCs w:val="16"/>
                <w:lang w:val="en-GB"/>
              </w:rPr>
              <w:t>0723</w:t>
            </w:r>
          </w:p>
        </w:tc>
        <w:tc>
          <w:tcPr>
            <w:tcW w:w="425" w:type="dxa"/>
            <w:shd w:val="solid" w:color="FFFFFF" w:fill="auto"/>
          </w:tcPr>
          <w:p w:rsidR="005602D5" w:rsidRDefault="005602D5" w:rsidP="005779EF">
            <w:pPr>
              <w:pStyle w:val="TAL"/>
              <w:rPr>
                <w:sz w:val="16"/>
                <w:szCs w:val="16"/>
                <w:lang w:val="en-GB"/>
              </w:rPr>
            </w:pPr>
            <w:r>
              <w:rPr>
                <w:sz w:val="16"/>
                <w:szCs w:val="16"/>
                <w:lang w:val="en-GB"/>
              </w:rPr>
              <w:t>4</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Clarify for PDB of dynamically assigned 5QI</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SP-181091</w:t>
            </w:r>
          </w:p>
        </w:tc>
        <w:tc>
          <w:tcPr>
            <w:tcW w:w="567" w:type="dxa"/>
            <w:shd w:val="solid" w:color="FFFFFF" w:fill="auto"/>
          </w:tcPr>
          <w:p w:rsidR="002C31FF" w:rsidRDefault="002C31FF" w:rsidP="005779EF">
            <w:pPr>
              <w:pStyle w:val="TAL"/>
              <w:rPr>
                <w:sz w:val="16"/>
                <w:szCs w:val="16"/>
                <w:lang w:val="en-GB"/>
              </w:rPr>
            </w:pPr>
            <w:r>
              <w:rPr>
                <w:sz w:val="16"/>
                <w:szCs w:val="16"/>
                <w:lang w:val="en-GB"/>
              </w:rPr>
              <w:t>0724</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Update the UCU procedure with operator-defined access category definitions</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SP-181087</w:t>
            </w:r>
          </w:p>
        </w:tc>
        <w:tc>
          <w:tcPr>
            <w:tcW w:w="567" w:type="dxa"/>
            <w:shd w:val="solid" w:color="FFFFFF" w:fill="auto"/>
          </w:tcPr>
          <w:p w:rsidR="002C31FF" w:rsidRDefault="002C31FF" w:rsidP="005779EF">
            <w:pPr>
              <w:pStyle w:val="TAL"/>
              <w:rPr>
                <w:sz w:val="16"/>
                <w:szCs w:val="16"/>
                <w:lang w:val="en-GB"/>
              </w:rPr>
            </w:pPr>
            <w:r>
              <w:rPr>
                <w:sz w:val="16"/>
                <w:szCs w:val="16"/>
                <w:lang w:val="en-GB"/>
              </w:rPr>
              <w:t>0725</w:t>
            </w:r>
          </w:p>
        </w:tc>
        <w:tc>
          <w:tcPr>
            <w:tcW w:w="425" w:type="dxa"/>
            <w:shd w:val="solid" w:color="FFFFFF" w:fill="auto"/>
          </w:tcPr>
          <w:p w:rsidR="002C31FF" w:rsidRDefault="002C31FF" w:rsidP="005779EF">
            <w:pPr>
              <w:pStyle w:val="TAL"/>
              <w:rPr>
                <w:sz w:val="16"/>
                <w:szCs w:val="16"/>
                <w:lang w:val="en-GB"/>
              </w:rPr>
            </w:pPr>
            <w:r>
              <w:rPr>
                <w:sz w:val="16"/>
                <w:szCs w:val="16"/>
                <w:lang w:val="en-GB"/>
              </w:rPr>
              <w:t>-</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Correction of VLAN ID</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SP-181085</w:t>
            </w:r>
          </w:p>
        </w:tc>
        <w:tc>
          <w:tcPr>
            <w:tcW w:w="567" w:type="dxa"/>
            <w:shd w:val="solid" w:color="FFFFFF" w:fill="auto"/>
          </w:tcPr>
          <w:p w:rsidR="002C31FF" w:rsidRDefault="002C31FF" w:rsidP="005779EF">
            <w:pPr>
              <w:pStyle w:val="TAL"/>
              <w:rPr>
                <w:sz w:val="16"/>
                <w:szCs w:val="16"/>
                <w:lang w:val="en-GB"/>
              </w:rPr>
            </w:pPr>
            <w:r>
              <w:rPr>
                <w:sz w:val="16"/>
                <w:szCs w:val="16"/>
                <w:lang w:val="en-GB"/>
              </w:rPr>
              <w:t>0726</w:t>
            </w:r>
          </w:p>
        </w:tc>
        <w:tc>
          <w:tcPr>
            <w:tcW w:w="425" w:type="dxa"/>
            <w:shd w:val="solid" w:color="FFFFFF" w:fill="auto"/>
          </w:tcPr>
          <w:p w:rsidR="002C31FF" w:rsidRDefault="002C31FF" w:rsidP="005779EF">
            <w:pPr>
              <w:pStyle w:val="TAL"/>
              <w:rPr>
                <w:sz w:val="16"/>
                <w:szCs w:val="16"/>
                <w:lang w:val="en-GB"/>
              </w:rPr>
            </w:pPr>
            <w:r>
              <w:rPr>
                <w:sz w:val="16"/>
                <w:szCs w:val="16"/>
                <w:lang w:val="en-GB"/>
              </w:rPr>
              <w:t>1</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Clarification on DN authorization data between PCF and SMF</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SP-181084</w:t>
            </w:r>
          </w:p>
        </w:tc>
        <w:tc>
          <w:tcPr>
            <w:tcW w:w="567" w:type="dxa"/>
            <w:shd w:val="solid" w:color="FFFFFF" w:fill="auto"/>
          </w:tcPr>
          <w:p w:rsidR="002C31FF" w:rsidRDefault="002C31FF" w:rsidP="005779EF">
            <w:pPr>
              <w:pStyle w:val="TAL"/>
              <w:rPr>
                <w:sz w:val="16"/>
                <w:szCs w:val="16"/>
                <w:lang w:val="en-GB"/>
              </w:rPr>
            </w:pPr>
            <w:r>
              <w:rPr>
                <w:sz w:val="16"/>
                <w:szCs w:val="16"/>
                <w:lang w:val="en-GB"/>
              </w:rPr>
              <w:t>0730</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Addition of URRP-AMF definition</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0700</w:t>
            </w:r>
          </w:p>
        </w:tc>
        <w:tc>
          <w:tcPr>
            <w:tcW w:w="425" w:type="dxa"/>
            <w:shd w:val="solid" w:color="FFFFFF" w:fill="auto"/>
          </w:tcPr>
          <w:p w:rsidR="00274EB1" w:rsidRDefault="00274EB1" w:rsidP="00274EB1">
            <w:pPr>
              <w:pStyle w:val="TAL"/>
              <w:rPr>
                <w:sz w:val="16"/>
                <w:szCs w:val="16"/>
                <w:lang w:val="en-GB"/>
              </w:rPr>
            </w:pPr>
            <w:r>
              <w:rPr>
                <w:sz w:val="16"/>
                <w:szCs w:val="16"/>
                <w:lang w:val="en-GB"/>
              </w:rPr>
              <w:t>3</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Use of S-NSSAI at interworking from EPS to 5GS</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0733</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Slice interworking HR mode update</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0741</w:t>
            </w:r>
          </w:p>
        </w:tc>
        <w:tc>
          <w:tcPr>
            <w:tcW w:w="425" w:type="dxa"/>
            <w:shd w:val="solid" w:color="FFFFFF" w:fill="auto"/>
          </w:tcPr>
          <w:p w:rsidR="00274EB1" w:rsidRDefault="00274EB1" w:rsidP="00274EB1">
            <w:pPr>
              <w:pStyle w:val="TAL"/>
              <w:rPr>
                <w:sz w:val="16"/>
                <w:szCs w:val="16"/>
                <w:lang w:val="en-GB"/>
              </w:rPr>
            </w:pPr>
            <w:r>
              <w:rPr>
                <w:sz w:val="16"/>
                <w:szCs w:val="16"/>
                <w:lang w:val="en-GB"/>
              </w:rPr>
              <w:t>1</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 xml:space="preserve">UDR selection </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0742</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Fixing text related to discovery and selection</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0743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Change of the term confidence level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0756</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NSSAI logic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0758</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UL Session-AMBR enforcement in UPF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0759</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Alignment with stage 3 for EPS interworking indications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0762</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of user plane security enforcement between NG-RAN and SMF in Dual Connectivity scenario</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QoS Notification Control during handover</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traffic steering control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0774</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Configurable time for subsequent notification that the GFBR cannot be fulfilled</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0775</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for default values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0784</w:t>
            </w:r>
          </w:p>
        </w:tc>
        <w:tc>
          <w:tcPr>
            <w:tcW w:w="425" w:type="dxa"/>
            <w:shd w:val="solid" w:color="FFFFFF" w:fill="auto"/>
          </w:tcPr>
          <w:p w:rsidR="00D43474" w:rsidRDefault="00D43474" w:rsidP="00D43474">
            <w:pPr>
              <w:pStyle w:val="TAL"/>
              <w:rPr>
                <w:sz w:val="16"/>
                <w:szCs w:val="16"/>
                <w:lang w:val="en-GB"/>
              </w:rPr>
            </w:pPr>
            <w:r>
              <w:rPr>
                <w:sz w:val="16"/>
                <w:szCs w:val="16"/>
                <w:lang w:val="en-GB"/>
              </w:rPr>
              <w:t>4</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5GC emergency calls over non-3GPP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0786</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Adding UE Local Configuration as an additional option to the URSP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0789</w:t>
            </w:r>
          </w:p>
        </w:tc>
        <w:tc>
          <w:tcPr>
            <w:tcW w:w="425" w:type="dxa"/>
            <w:shd w:val="solid" w:color="FFFFFF" w:fill="auto"/>
          </w:tcPr>
          <w:p w:rsidR="00D43474" w:rsidRDefault="00D43474" w:rsidP="00D43474">
            <w:pPr>
              <w:pStyle w:val="TAL"/>
              <w:rPr>
                <w:sz w:val="16"/>
                <w:szCs w:val="16"/>
                <w:lang w:val="en-GB"/>
              </w:rPr>
            </w:pPr>
            <w:r>
              <w:rPr>
                <w:sz w:val="16"/>
                <w:szCs w:val="16"/>
                <w:lang w:val="en-GB"/>
              </w:rPr>
              <w:t>-</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network slicing text on NSSAI inclusion in RRC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0791</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C</w:t>
            </w:r>
          </w:p>
        </w:tc>
        <w:tc>
          <w:tcPr>
            <w:tcW w:w="4820" w:type="dxa"/>
            <w:shd w:val="solid" w:color="FFFFFF" w:fill="auto"/>
          </w:tcPr>
          <w:p w:rsidR="00D43474" w:rsidRDefault="00D43474" w:rsidP="00D43474">
            <w:pPr>
              <w:pStyle w:val="TAL"/>
              <w:rPr>
                <w:sz w:val="16"/>
                <w:szCs w:val="16"/>
                <w:lang w:val="en-GB"/>
              </w:rPr>
            </w:pPr>
            <w:r>
              <w:rPr>
                <w:sz w:val="16"/>
                <w:szCs w:val="16"/>
                <w:lang w:val="en-GB"/>
              </w:rPr>
              <w:t>Supporting early trace in AUSF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0792</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IMS voice over PS Session Supported Indication in roaming cases.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0793</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Introduce Charging Function in overall architecture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0797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configured NSSAI handling</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0806</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Corrections to AMF overlad control procedure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0808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TS 23.501 Update to Network Slice availability</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0818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No services defined for Ngmlc</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0824</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DN authorization data</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0833</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Establishing a PDU Session in a Network Slice</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0834</w:t>
            </w:r>
          </w:p>
        </w:tc>
        <w:tc>
          <w:tcPr>
            <w:tcW w:w="425" w:type="dxa"/>
            <w:shd w:val="solid" w:color="FFFFFF" w:fill="auto"/>
          </w:tcPr>
          <w:p w:rsidR="002527E5" w:rsidRDefault="002527E5" w:rsidP="002527E5">
            <w:pPr>
              <w:pStyle w:val="TAL"/>
              <w:rPr>
                <w:sz w:val="16"/>
                <w:szCs w:val="16"/>
                <w:lang w:val="en-GB"/>
              </w:rPr>
            </w:pPr>
            <w:r>
              <w:rPr>
                <w:sz w:val="16"/>
                <w:szCs w:val="16"/>
                <w:lang w:val="en-GB"/>
              </w:rPr>
              <w:t>8</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Clarification on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0853</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PS Data Off status update when congestion control is applied in AMF</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0857</w:t>
            </w:r>
          </w:p>
        </w:tc>
        <w:tc>
          <w:tcPr>
            <w:tcW w:w="425" w:type="dxa"/>
            <w:shd w:val="solid" w:color="FFFFFF" w:fill="auto"/>
          </w:tcPr>
          <w:p w:rsidR="002527E5" w:rsidRDefault="002527E5" w:rsidP="002527E5">
            <w:pPr>
              <w:pStyle w:val="TAL"/>
              <w:rPr>
                <w:sz w:val="16"/>
                <w:szCs w:val="16"/>
                <w:lang w:val="en-GB"/>
              </w:rPr>
            </w:pPr>
            <w:r>
              <w:rPr>
                <w:sz w:val="16"/>
                <w:szCs w:val="16"/>
                <w:lang w:val="en-GB"/>
              </w:rPr>
              <w:t>1</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Correction to Mobility Restrictions (for non-3GPP access)</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0860</w:t>
            </w:r>
          </w:p>
        </w:tc>
        <w:tc>
          <w:tcPr>
            <w:tcW w:w="425" w:type="dxa"/>
            <w:shd w:val="solid" w:color="FFFFFF" w:fill="auto"/>
          </w:tcPr>
          <w:p w:rsidR="002527E5" w:rsidRDefault="002527E5" w:rsidP="002527E5">
            <w:pPr>
              <w:pStyle w:val="TAL"/>
              <w:rPr>
                <w:sz w:val="16"/>
                <w:szCs w:val="16"/>
                <w:lang w:val="en-GB"/>
              </w:rPr>
            </w:pPr>
            <w:r>
              <w:rPr>
                <w:sz w:val="16"/>
                <w:szCs w:val="16"/>
                <w:lang w:val="en-GB"/>
              </w:rPr>
              <w:t>3</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the UE behaviours under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3700CE" w:rsidRPr="009E0DE1" w:rsidTr="00107B06">
        <w:tc>
          <w:tcPr>
            <w:tcW w:w="800" w:type="dxa"/>
            <w:shd w:val="solid" w:color="FFFFFF" w:fill="auto"/>
          </w:tcPr>
          <w:p w:rsidR="003700CE" w:rsidRDefault="003700CE" w:rsidP="003700CE">
            <w:pPr>
              <w:pStyle w:val="TAC"/>
              <w:rPr>
                <w:sz w:val="16"/>
                <w:szCs w:val="16"/>
                <w:lang w:val="en-GB"/>
              </w:rPr>
            </w:pPr>
            <w:r>
              <w:rPr>
                <w:sz w:val="16"/>
                <w:szCs w:val="16"/>
                <w:lang w:val="en-GB"/>
              </w:rPr>
              <w:t>2019-03</w:t>
            </w:r>
          </w:p>
        </w:tc>
        <w:tc>
          <w:tcPr>
            <w:tcW w:w="800" w:type="dxa"/>
            <w:shd w:val="solid" w:color="FFFFFF" w:fill="auto"/>
          </w:tcPr>
          <w:p w:rsidR="003700CE" w:rsidRDefault="003700CE" w:rsidP="003700CE">
            <w:pPr>
              <w:pStyle w:val="TAC"/>
              <w:rPr>
                <w:sz w:val="16"/>
                <w:szCs w:val="16"/>
                <w:lang w:val="en-GB"/>
              </w:rPr>
            </w:pPr>
            <w:r>
              <w:rPr>
                <w:sz w:val="16"/>
                <w:szCs w:val="16"/>
                <w:lang w:val="en-GB"/>
              </w:rPr>
              <w:t>SP#83</w:t>
            </w:r>
          </w:p>
        </w:tc>
        <w:tc>
          <w:tcPr>
            <w:tcW w:w="1094" w:type="dxa"/>
            <w:shd w:val="solid" w:color="FFFFFF" w:fill="auto"/>
          </w:tcPr>
          <w:p w:rsidR="003700CE" w:rsidRDefault="003700CE" w:rsidP="003700CE">
            <w:pPr>
              <w:pStyle w:val="TAC"/>
              <w:rPr>
                <w:sz w:val="16"/>
                <w:szCs w:val="16"/>
                <w:lang w:val="en-GB"/>
              </w:rPr>
            </w:pPr>
            <w:r>
              <w:rPr>
                <w:sz w:val="16"/>
                <w:szCs w:val="16"/>
                <w:lang w:val="en-GB"/>
              </w:rPr>
              <w:t>SP-190155</w:t>
            </w:r>
          </w:p>
        </w:tc>
        <w:tc>
          <w:tcPr>
            <w:tcW w:w="567" w:type="dxa"/>
            <w:shd w:val="solid" w:color="FFFFFF" w:fill="auto"/>
          </w:tcPr>
          <w:p w:rsidR="003700CE" w:rsidRDefault="003700CE" w:rsidP="003700CE">
            <w:pPr>
              <w:pStyle w:val="TAL"/>
              <w:rPr>
                <w:sz w:val="16"/>
                <w:szCs w:val="16"/>
                <w:lang w:val="en-GB"/>
              </w:rPr>
            </w:pPr>
            <w:r>
              <w:rPr>
                <w:sz w:val="16"/>
                <w:szCs w:val="16"/>
                <w:lang w:val="en-GB"/>
              </w:rPr>
              <w:t>0875</w:t>
            </w:r>
          </w:p>
        </w:tc>
        <w:tc>
          <w:tcPr>
            <w:tcW w:w="425" w:type="dxa"/>
            <w:shd w:val="solid" w:color="FFFFFF" w:fill="auto"/>
          </w:tcPr>
          <w:p w:rsidR="003700CE" w:rsidRDefault="003700CE" w:rsidP="003700CE">
            <w:pPr>
              <w:pStyle w:val="TAL"/>
              <w:rPr>
                <w:sz w:val="16"/>
                <w:szCs w:val="16"/>
                <w:lang w:val="en-GB"/>
              </w:rPr>
            </w:pPr>
            <w:r>
              <w:rPr>
                <w:sz w:val="16"/>
                <w:szCs w:val="16"/>
                <w:lang w:val="en-GB"/>
              </w:rPr>
              <w:t>-</w:t>
            </w:r>
          </w:p>
        </w:tc>
        <w:tc>
          <w:tcPr>
            <w:tcW w:w="425" w:type="dxa"/>
            <w:shd w:val="solid" w:color="FFFFFF" w:fill="auto"/>
          </w:tcPr>
          <w:p w:rsidR="003700CE" w:rsidRDefault="003700CE" w:rsidP="003700CE">
            <w:pPr>
              <w:pStyle w:val="TAL"/>
              <w:rPr>
                <w:sz w:val="16"/>
                <w:szCs w:val="16"/>
                <w:lang w:val="en-GB"/>
              </w:rPr>
            </w:pPr>
            <w:r>
              <w:rPr>
                <w:sz w:val="16"/>
                <w:szCs w:val="16"/>
                <w:lang w:val="en-GB"/>
              </w:rPr>
              <w:t>F</w:t>
            </w:r>
          </w:p>
        </w:tc>
        <w:tc>
          <w:tcPr>
            <w:tcW w:w="4820" w:type="dxa"/>
            <w:shd w:val="solid" w:color="FFFFFF" w:fill="auto"/>
          </w:tcPr>
          <w:p w:rsidR="003700CE" w:rsidRDefault="003700CE" w:rsidP="003700CE">
            <w:pPr>
              <w:pStyle w:val="TAL"/>
              <w:rPr>
                <w:sz w:val="16"/>
                <w:szCs w:val="16"/>
                <w:lang w:val="en-GB"/>
              </w:rPr>
            </w:pPr>
            <w:r>
              <w:rPr>
                <w:sz w:val="16"/>
                <w:szCs w:val="16"/>
                <w:lang w:val="en-GB"/>
              </w:rPr>
              <w:t>Permanent identifier with IMEISV format</w:t>
            </w:r>
          </w:p>
        </w:tc>
        <w:tc>
          <w:tcPr>
            <w:tcW w:w="708" w:type="dxa"/>
            <w:shd w:val="solid" w:color="FFFFFF" w:fill="auto"/>
          </w:tcPr>
          <w:p w:rsidR="003700CE" w:rsidRDefault="003700CE" w:rsidP="003700CE">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0876</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Removing a superfluous NOTE about the need for ultra-low latency QCI/5Qis</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0877</w:t>
            </w:r>
          </w:p>
        </w:tc>
        <w:tc>
          <w:tcPr>
            <w:tcW w:w="425" w:type="dxa"/>
            <w:shd w:val="solid" w:color="FFFFFF" w:fill="auto"/>
          </w:tcPr>
          <w:p w:rsidR="00186FCC" w:rsidRDefault="00186FCC" w:rsidP="00186FCC">
            <w:pPr>
              <w:pStyle w:val="TAL"/>
              <w:rPr>
                <w:sz w:val="16"/>
                <w:szCs w:val="16"/>
                <w:lang w:val="en-GB"/>
              </w:rPr>
            </w:pPr>
            <w:r>
              <w:rPr>
                <w:sz w:val="16"/>
                <w:szCs w:val="16"/>
                <w:lang w:val="en-GB"/>
              </w:rPr>
              <w:t>7</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Allowed Area and Non-Allowed Area encoding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0901</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Alignment of Emergency Registered definition with Stage 3</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0904</w:t>
            </w:r>
          </w:p>
        </w:tc>
        <w:tc>
          <w:tcPr>
            <w:tcW w:w="425" w:type="dxa"/>
            <w:shd w:val="solid" w:color="FFFFFF" w:fill="auto"/>
          </w:tcPr>
          <w:p w:rsidR="00186FCC" w:rsidRDefault="00186FCC" w:rsidP="00186FCC">
            <w:pPr>
              <w:pStyle w:val="TAL"/>
              <w:rPr>
                <w:sz w:val="16"/>
                <w:szCs w:val="16"/>
                <w:lang w:val="en-GB"/>
              </w:rPr>
            </w:pPr>
            <w:r>
              <w:rPr>
                <w:sz w:val="16"/>
                <w:szCs w:val="16"/>
                <w:lang w:val="en-GB"/>
              </w:rPr>
              <w:t>-</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Addition of PCF services Npcf_UEPolicyControl and Npcf_EventExposure</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0910</w:t>
            </w:r>
          </w:p>
        </w:tc>
        <w:tc>
          <w:tcPr>
            <w:tcW w:w="425" w:type="dxa"/>
            <w:shd w:val="solid" w:color="FFFFFF" w:fill="auto"/>
          </w:tcPr>
          <w:p w:rsidR="00186FCC" w:rsidRDefault="00186FCC" w:rsidP="00186FCC">
            <w:pPr>
              <w:pStyle w:val="TAL"/>
              <w:rPr>
                <w:sz w:val="16"/>
                <w:szCs w:val="16"/>
                <w:lang w:val="en-GB"/>
              </w:rPr>
            </w:pPr>
            <w:r>
              <w:rPr>
                <w:sz w:val="16"/>
                <w:szCs w:val="16"/>
                <w:lang w:val="en-GB"/>
              </w:rPr>
              <w:t>3</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Clarification on ARP Proxy</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0913</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PS Data Off status update when UE in non-allowed area or out of LADN area</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 xml:space="preserve">0915 </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Non-roaming reference architecture correction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0922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TS 23.501: correction for enforcement of user plane integrity protection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0932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 xml:space="preserve">Clarification on the PDU Session parameter </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0942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Transport Level Packet Marking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0943</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Support of baseline Frame Routing feature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Disabling E-UTRA connected to EPC radio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slicing terminology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0958</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Adding a new 5G-GUTI allocation condition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0968</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Clarify on Network Slice availability change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the terms on Secondary authentication/authorization of the PDU Session Establishment</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Clarificaiton on Core Network type Restriction </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0976</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AMF planned removal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0979</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UE 5GSM Core Network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0982</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QoS Notification control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0988</w:t>
            </w:r>
          </w:p>
        </w:tc>
        <w:tc>
          <w:tcPr>
            <w:tcW w:w="425" w:type="dxa"/>
            <w:shd w:val="solid" w:color="FFFFFF" w:fill="auto"/>
          </w:tcPr>
          <w:p w:rsidR="00957278" w:rsidRDefault="00957278" w:rsidP="00957278">
            <w:pPr>
              <w:pStyle w:val="TAL"/>
              <w:rPr>
                <w:sz w:val="16"/>
                <w:szCs w:val="16"/>
                <w:lang w:val="en-GB"/>
              </w:rPr>
            </w:pPr>
            <w:r>
              <w:rPr>
                <w:sz w:val="16"/>
                <w:szCs w:val="16"/>
                <w:lang w:val="en-GB"/>
              </w:rPr>
              <w:t>0</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on reference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0992</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 Slice interworking HR mode update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0996</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PCF selection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1006</w:t>
            </w:r>
          </w:p>
        </w:tc>
        <w:tc>
          <w:tcPr>
            <w:tcW w:w="425" w:type="dxa"/>
            <w:shd w:val="solid" w:color="FFFFFF" w:fill="auto"/>
          </w:tcPr>
          <w:p w:rsidR="00957278" w:rsidRDefault="00957278" w:rsidP="00957278">
            <w:pPr>
              <w:pStyle w:val="TAL"/>
              <w:rPr>
                <w:sz w:val="16"/>
                <w:szCs w:val="16"/>
                <w:lang w:val="en-GB"/>
              </w:rPr>
            </w:pPr>
            <w:r>
              <w:rPr>
                <w:sz w:val="16"/>
                <w:szCs w:val="16"/>
                <w:lang w:val="en-GB"/>
              </w:rPr>
              <w:t>-</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 Corrections on routing rule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1012</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GTP-u protocol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EF08D0" w:rsidRPr="009E0DE1" w:rsidTr="00107B06">
        <w:tc>
          <w:tcPr>
            <w:tcW w:w="800" w:type="dxa"/>
            <w:shd w:val="solid" w:color="FFFFFF" w:fill="auto"/>
          </w:tcPr>
          <w:p w:rsidR="00EF08D0" w:rsidRDefault="00EF08D0" w:rsidP="00957278">
            <w:pPr>
              <w:pStyle w:val="TAC"/>
              <w:rPr>
                <w:sz w:val="16"/>
                <w:szCs w:val="16"/>
                <w:lang w:val="en-GB"/>
              </w:rPr>
            </w:pPr>
            <w:bookmarkStart w:id="1534" w:name="_Hlk4605306"/>
            <w:r>
              <w:rPr>
                <w:sz w:val="16"/>
                <w:szCs w:val="16"/>
                <w:lang w:val="en-GB"/>
              </w:rPr>
              <w:t>2019-03</w:t>
            </w:r>
          </w:p>
        </w:tc>
        <w:tc>
          <w:tcPr>
            <w:tcW w:w="800" w:type="dxa"/>
            <w:shd w:val="solid" w:color="FFFFFF" w:fill="auto"/>
          </w:tcPr>
          <w:p w:rsidR="00EF08D0" w:rsidRDefault="00EF08D0" w:rsidP="00957278">
            <w:pPr>
              <w:pStyle w:val="TAC"/>
              <w:rPr>
                <w:sz w:val="16"/>
                <w:szCs w:val="16"/>
                <w:lang w:val="en-GB"/>
              </w:rPr>
            </w:pPr>
            <w:r>
              <w:rPr>
                <w:sz w:val="16"/>
                <w:szCs w:val="16"/>
                <w:lang w:val="en-GB"/>
              </w:rPr>
              <w:t>SP#83</w:t>
            </w:r>
          </w:p>
        </w:tc>
        <w:tc>
          <w:tcPr>
            <w:tcW w:w="1094" w:type="dxa"/>
            <w:shd w:val="solid" w:color="FFFFFF" w:fill="auto"/>
          </w:tcPr>
          <w:p w:rsidR="00EF08D0" w:rsidRDefault="00EF08D0" w:rsidP="00957278">
            <w:pPr>
              <w:pStyle w:val="TAC"/>
              <w:rPr>
                <w:sz w:val="16"/>
                <w:szCs w:val="16"/>
                <w:lang w:val="en-GB"/>
              </w:rPr>
            </w:pPr>
            <w:r>
              <w:rPr>
                <w:sz w:val="16"/>
                <w:szCs w:val="16"/>
                <w:lang w:val="en-GB"/>
              </w:rPr>
              <w:t>SP-190175</w:t>
            </w:r>
          </w:p>
        </w:tc>
        <w:tc>
          <w:tcPr>
            <w:tcW w:w="567" w:type="dxa"/>
            <w:shd w:val="solid" w:color="FFFFFF" w:fill="auto"/>
          </w:tcPr>
          <w:p w:rsidR="00EF08D0" w:rsidRDefault="00EF08D0" w:rsidP="00957278">
            <w:pPr>
              <w:pStyle w:val="TAL"/>
              <w:rPr>
                <w:sz w:val="16"/>
                <w:szCs w:val="16"/>
                <w:lang w:val="en-GB"/>
              </w:rPr>
            </w:pPr>
            <w:r>
              <w:rPr>
                <w:sz w:val="16"/>
                <w:szCs w:val="16"/>
                <w:lang w:val="en-GB"/>
              </w:rPr>
              <w:t>0704</w:t>
            </w:r>
          </w:p>
        </w:tc>
        <w:tc>
          <w:tcPr>
            <w:tcW w:w="425" w:type="dxa"/>
            <w:shd w:val="solid" w:color="FFFFFF" w:fill="auto"/>
          </w:tcPr>
          <w:p w:rsidR="00EF08D0" w:rsidRDefault="00EF08D0" w:rsidP="00957278">
            <w:pPr>
              <w:pStyle w:val="TAL"/>
              <w:rPr>
                <w:sz w:val="16"/>
                <w:szCs w:val="16"/>
                <w:lang w:val="en-GB"/>
              </w:rPr>
            </w:pPr>
            <w:r>
              <w:rPr>
                <w:sz w:val="16"/>
                <w:szCs w:val="16"/>
                <w:lang w:val="en-GB"/>
              </w:rPr>
              <w:t>4</w:t>
            </w:r>
          </w:p>
        </w:tc>
        <w:tc>
          <w:tcPr>
            <w:tcW w:w="425" w:type="dxa"/>
            <w:shd w:val="solid" w:color="FFFFFF" w:fill="auto"/>
          </w:tcPr>
          <w:p w:rsidR="00EF08D0" w:rsidRDefault="00EF08D0" w:rsidP="00957278">
            <w:pPr>
              <w:pStyle w:val="TAL"/>
              <w:rPr>
                <w:sz w:val="16"/>
                <w:szCs w:val="16"/>
                <w:lang w:val="en-GB"/>
              </w:rPr>
            </w:pPr>
            <w:r>
              <w:rPr>
                <w:sz w:val="16"/>
                <w:szCs w:val="16"/>
                <w:lang w:val="en-GB"/>
              </w:rPr>
              <w:t>C</w:t>
            </w:r>
          </w:p>
        </w:tc>
        <w:tc>
          <w:tcPr>
            <w:tcW w:w="4820" w:type="dxa"/>
            <w:shd w:val="solid" w:color="FFFFFF" w:fill="auto"/>
          </w:tcPr>
          <w:p w:rsidR="00EF08D0" w:rsidRDefault="00EF08D0" w:rsidP="00957278">
            <w:pPr>
              <w:pStyle w:val="TAL"/>
              <w:rPr>
                <w:sz w:val="16"/>
                <w:szCs w:val="16"/>
                <w:lang w:val="en-GB"/>
              </w:rPr>
            </w:pPr>
            <w:r>
              <w:rPr>
                <w:sz w:val="16"/>
                <w:szCs w:val="16"/>
                <w:lang w:val="en-GB"/>
              </w:rPr>
              <w:t>New 5QIs for Enhanced Framework for Uplink Streaming</w:t>
            </w:r>
          </w:p>
        </w:tc>
        <w:tc>
          <w:tcPr>
            <w:tcW w:w="708" w:type="dxa"/>
            <w:shd w:val="solid" w:color="FFFFFF" w:fill="auto"/>
          </w:tcPr>
          <w:p w:rsidR="00EF08D0" w:rsidRPr="00B56148" w:rsidRDefault="00EF08D0" w:rsidP="00957278">
            <w:pPr>
              <w:pStyle w:val="TAC"/>
              <w:rPr>
                <w:b/>
                <w:sz w:val="16"/>
                <w:szCs w:val="16"/>
                <w:lang w:val="en-GB"/>
              </w:rPr>
            </w:pPr>
            <w:r w:rsidRPr="00B56148">
              <w:rPr>
                <w:b/>
                <w:sz w:val="16"/>
                <w:szCs w:val="16"/>
                <w:lang w:val="en-GB"/>
              </w:rPr>
              <w:t>16.0.0</w:t>
            </w:r>
          </w:p>
        </w:tc>
      </w:tr>
      <w:tr w:rsidR="000A2440" w:rsidRPr="009E0DE1" w:rsidTr="00107B06">
        <w:tc>
          <w:tcPr>
            <w:tcW w:w="800" w:type="dxa"/>
            <w:shd w:val="solid" w:color="FFFFFF" w:fill="auto"/>
          </w:tcPr>
          <w:p w:rsidR="000A2440" w:rsidRDefault="000A2440" w:rsidP="00957278">
            <w:pPr>
              <w:pStyle w:val="TAC"/>
              <w:rPr>
                <w:sz w:val="16"/>
                <w:szCs w:val="16"/>
                <w:lang w:val="en-GB"/>
              </w:rPr>
            </w:pPr>
            <w:r>
              <w:rPr>
                <w:sz w:val="16"/>
                <w:szCs w:val="16"/>
                <w:lang w:val="en-GB"/>
              </w:rPr>
              <w:t>2019-03</w:t>
            </w:r>
          </w:p>
        </w:tc>
        <w:tc>
          <w:tcPr>
            <w:tcW w:w="800" w:type="dxa"/>
            <w:shd w:val="solid" w:color="FFFFFF" w:fill="auto"/>
          </w:tcPr>
          <w:p w:rsidR="000A2440" w:rsidRDefault="000A2440" w:rsidP="00957278">
            <w:pPr>
              <w:pStyle w:val="TAC"/>
              <w:rPr>
                <w:sz w:val="16"/>
                <w:szCs w:val="16"/>
                <w:lang w:val="en-GB"/>
              </w:rPr>
            </w:pPr>
            <w:r>
              <w:rPr>
                <w:sz w:val="16"/>
                <w:szCs w:val="16"/>
                <w:lang w:val="en-GB"/>
              </w:rPr>
              <w:t>SP#83</w:t>
            </w:r>
          </w:p>
        </w:tc>
        <w:tc>
          <w:tcPr>
            <w:tcW w:w="1094" w:type="dxa"/>
            <w:shd w:val="solid" w:color="FFFFFF" w:fill="auto"/>
          </w:tcPr>
          <w:p w:rsidR="000A2440" w:rsidRDefault="000A2440" w:rsidP="00957278">
            <w:pPr>
              <w:pStyle w:val="TAC"/>
              <w:rPr>
                <w:sz w:val="16"/>
                <w:szCs w:val="16"/>
                <w:lang w:val="en-GB"/>
              </w:rPr>
            </w:pPr>
            <w:r>
              <w:rPr>
                <w:sz w:val="16"/>
                <w:szCs w:val="16"/>
                <w:lang w:val="en-GB"/>
              </w:rPr>
              <w:t>SP-190169</w:t>
            </w:r>
          </w:p>
        </w:tc>
        <w:tc>
          <w:tcPr>
            <w:tcW w:w="567" w:type="dxa"/>
            <w:shd w:val="solid" w:color="FFFFFF" w:fill="auto"/>
          </w:tcPr>
          <w:p w:rsidR="000A2440" w:rsidRDefault="000A2440" w:rsidP="00957278">
            <w:pPr>
              <w:pStyle w:val="TAL"/>
              <w:rPr>
                <w:sz w:val="16"/>
                <w:szCs w:val="16"/>
                <w:lang w:val="en-GB"/>
              </w:rPr>
            </w:pPr>
            <w:r>
              <w:rPr>
                <w:sz w:val="16"/>
                <w:szCs w:val="16"/>
                <w:lang w:val="en-GB"/>
              </w:rPr>
              <w:t>0734</w:t>
            </w:r>
          </w:p>
        </w:tc>
        <w:tc>
          <w:tcPr>
            <w:tcW w:w="425" w:type="dxa"/>
            <w:shd w:val="solid" w:color="FFFFFF" w:fill="auto"/>
          </w:tcPr>
          <w:p w:rsidR="000A2440" w:rsidRDefault="000A2440" w:rsidP="00957278">
            <w:pPr>
              <w:pStyle w:val="TAL"/>
              <w:rPr>
                <w:sz w:val="16"/>
                <w:szCs w:val="16"/>
                <w:lang w:val="en-GB"/>
              </w:rPr>
            </w:pPr>
            <w:r>
              <w:rPr>
                <w:sz w:val="16"/>
                <w:szCs w:val="16"/>
                <w:lang w:val="en-GB"/>
              </w:rPr>
              <w:t>8</w:t>
            </w:r>
          </w:p>
        </w:tc>
        <w:tc>
          <w:tcPr>
            <w:tcW w:w="425" w:type="dxa"/>
            <w:shd w:val="solid" w:color="FFFFFF" w:fill="auto"/>
          </w:tcPr>
          <w:p w:rsidR="000A2440" w:rsidRDefault="000A2440" w:rsidP="00957278">
            <w:pPr>
              <w:pStyle w:val="TAL"/>
              <w:rPr>
                <w:sz w:val="16"/>
                <w:szCs w:val="16"/>
                <w:lang w:val="en-GB"/>
              </w:rPr>
            </w:pPr>
            <w:r>
              <w:rPr>
                <w:sz w:val="16"/>
                <w:szCs w:val="16"/>
                <w:lang w:val="en-GB"/>
              </w:rPr>
              <w:t>B</w:t>
            </w:r>
          </w:p>
        </w:tc>
        <w:tc>
          <w:tcPr>
            <w:tcW w:w="4820" w:type="dxa"/>
            <w:shd w:val="solid" w:color="FFFFFF" w:fill="auto"/>
          </w:tcPr>
          <w:p w:rsidR="000A2440" w:rsidRDefault="000A2440" w:rsidP="00957278">
            <w:pPr>
              <w:pStyle w:val="TAL"/>
              <w:rPr>
                <w:sz w:val="16"/>
                <w:szCs w:val="16"/>
                <w:lang w:val="en-GB"/>
              </w:rPr>
            </w:pPr>
            <w:r>
              <w:rPr>
                <w:sz w:val="16"/>
                <w:szCs w:val="16"/>
                <w:lang w:val="en-GB"/>
              </w:rPr>
              <w:t>TS 23.501: Introducing Non-public network</w:t>
            </w:r>
          </w:p>
        </w:tc>
        <w:tc>
          <w:tcPr>
            <w:tcW w:w="708" w:type="dxa"/>
            <w:shd w:val="solid" w:color="FFFFFF" w:fill="auto"/>
          </w:tcPr>
          <w:p w:rsidR="000A2440" w:rsidRDefault="000A2440" w:rsidP="00957278">
            <w:pPr>
              <w:pStyle w:val="TAC"/>
              <w:rPr>
                <w:b/>
                <w:sz w:val="16"/>
                <w:szCs w:val="16"/>
                <w:lang w:val="en-GB"/>
              </w:rPr>
            </w:pPr>
            <w:r>
              <w:rPr>
                <w:b/>
                <w:sz w:val="16"/>
                <w:szCs w:val="16"/>
                <w:lang w:val="en-GB"/>
              </w:rPr>
              <w:t>16.0.0</w:t>
            </w:r>
          </w:p>
        </w:tc>
      </w:tr>
      <w:tr w:rsidR="000A2440" w:rsidRPr="009E0DE1" w:rsidTr="00107B06">
        <w:tc>
          <w:tcPr>
            <w:tcW w:w="800" w:type="dxa"/>
            <w:shd w:val="solid" w:color="FFFFFF" w:fill="auto"/>
          </w:tcPr>
          <w:p w:rsidR="000A2440" w:rsidRDefault="000A2440" w:rsidP="000A2440">
            <w:pPr>
              <w:pStyle w:val="TAC"/>
              <w:rPr>
                <w:sz w:val="16"/>
                <w:szCs w:val="16"/>
                <w:lang w:val="en-GB"/>
              </w:rPr>
            </w:pPr>
            <w:r>
              <w:rPr>
                <w:sz w:val="16"/>
                <w:szCs w:val="16"/>
                <w:lang w:val="en-GB"/>
              </w:rPr>
              <w:t>2019-03</w:t>
            </w:r>
          </w:p>
        </w:tc>
        <w:tc>
          <w:tcPr>
            <w:tcW w:w="800" w:type="dxa"/>
            <w:shd w:val="solid" w:color="FFFFFF" w:fill="auto"/>
          </w:tcPr>
          <w:p w:rsidR="000A2440" w:rsidRDefault="000A2440" w:rsidP="000A2440">
            <w:pPr>
              <w:pStyle w:val="TAC"/>
              <w:rPr>
                <w:sz w:val="16"/>
                <w:szCs w:val="16"/>
                <w:lang w:val="en-GB"/>
              </w:rPr>
            </w:pPr>
            <w:r>
              <w:rPr>
                <w:sz w:val="16"/>
                <w:szCs w:val="16"/>
                <w:lang w:val="en-GB"/>
              </w:rPr>
              <w:t>SP#83</w:t>
            </w:r>
          </w:p>
        </w:tc>
        <w:tc>
          <w:tcPr>
            <w:tcW w:w="1094" w:type="dxa"/>
            <w:shd w:val="solid" w:color="FFFFFF" w:fill="auto"/>
          </w:tcPr>
          <w:p w:rsidR="000A2440" w:rsidRDefault="000A2440" w:rsidP="000A2440">
            <w:pPr>
              <w:pStyle w:val="TAC"/>
              <w:rPr>
                <w:sz w:val="16"/>
                <w:szCs w:val="16"/>
                <w:lang w:val="en-GB"/>
              </w:rPr>
            </w:pPr>
            <w:r>
              <w:rPr>
                <w:sz w:val="16"/>
                <w:szCs w:val="16"/>
                <w:lang w:val="en-GB"/>
              </w:rPr>
              <w:t>SP-190169</w:t>
            </w:r>
          </w:p>
        </w:tc>
        <w:tc>
          <w:tcPr>
            <w:tcW w:w="567" w:type="dxa"/>
            <w:shd w:val="solid" w:color="FFFFFF" w:fill="auto"/>
          </w:tcPr>
          <w:p w:rsidR="000A2440" w:rsidRDefault="000A2440" w:rsidP="000A2440">
            <w:pPr>
              <w:pStyle w:val="TAL"/>
              <w:rPr>
                <w:sz w:val="16"/>
                <w:szCs w:val="16"/>
                <w:lang w:val="en-GB"/>
              </w:rPr>
            </w:pPr>
            <w:r>
              <w:rPr>
                <w:sz w:val="16"/>
                <w:szCs w:val="16"/>
                <w:lang w:val="en-GB"/>
              </w:rPr>
              <w:t>0747</w:t>
            </w:r>
          </w:p>
        </w:tc>
        <w:tc>
          <w:tcPr>
            <w:tcW w:w="425" w:type="dxa"/>
            <w:shd w:val="solid" w:color="FFFFFF" w:fill="auto"/>
          </w:tcPr>
          <w:p w:rsidR="000A2440" w:rsidRDefault="000A2440" w:rsidP="000A2440">
            <w:pPr>
              <w:pStyle w:val="TAL"/>
              <w:rPr>
                <w:sz w:val="16"/>
                <w:szCs w:val="16"/>
                <w:lang w:val="en-GB"/>
              </w:rPr>
            </w:pPr>
            <w:r>
              <w:rPr>
                <w:sz w:val="16"/>
                <w:szCs w:val="16"/>
                <w:lang w:val="en-GB"/>
              </w:rPr>
              <w:t>12</w:t>
            </w:r>
          </w:p>
        </w:tc>
        <w:tc>
          <w:tcPr>
            <w:tcW w:w="425" w:type="dxa"/>
            <w:shd w:val="solid" w:color="FFFFFF" w:fill="auto"/>
          </w:tcPr>
          <w:p w:rsidR="000A2440" w:rsidRDefault="000A2440" w:rsidP="000A2440">
            <w:pPr>
              <w:pStyle w:val="TAL"/>
              <w:rPr>
                <w:sz w:val="16"/>
                <w:szCs w:val="16"/>
                <w:lang w:val="en-GB"/>
              </w:rPr>
            </w:pPr>
            <w:r>
              <w:rPr>
                <w:sz w:val="16"/>
                <w:szCs w:val="16"/>
                <w:lang w:val="en-GB"/>
              </w:rPr>
              <w:t>B</w:t>
            </w:r>
          </w:p>
        </w:tc>
        <w:tc>
          <w:tcPr>
            <w:tcW w:w="4820" w:type="dxa"/>
            <w:shd w:val="solid" w:color="FFFFFF" w:fill="auto"/>
          </w:tcPr>
          <w:p w:rsidR="000A2440" w:rsidRDefault="000A2440" w:rsidP="000A2440">
            <w:pPr>
              <w:pStyle w:val="TAL"/>
              <w:rPr>
                <w:sz w:val="16"/>
                <w:szCs w:val="16"/>
                <w:lang w:val="en-GB"/>
              </w:rPr>
            </w:pPr>
            <w:r>
              <w:rPr>
                <w:sz w:val="16"/>
                <w:szCs w:val="16"/>
                <w:lang w:val="en-GB"/>
              </w:rPr>
              <w:t>Support for 5G LAN</w:t>
            </w:r>
          </w:p>
        </w:tc>
        <w:tc>
          <w:tcPr>
            <w:tcW w:w="708" w:type="dxa"/>
            <w:shd w:val="solid" w:color="FFFFFF" w:fill="auto"/>
          </w:tcPr>
          <w:p w:rsidR="000A2440" w:rsidRDefault="000A2440" w:rsidP="000A2440">
            <w:pPr>
              <w:pStyle w:val="TAC"/>
              <w:rPr>
                <w:b/>
                <w:sz w:val="16"/>
                <w:szCs w:val="16"/>
                <w:lang w:val="en-GB"/>
              </w:rPr>
            </w:pPr>
            <w:r>
              <w:rPr>
                <w:b/>
                <w:sz w:val="16"/>
                <w:szCs w:val="16"/>
                <w:lang w:val="en-GB"/>
              </w:rPr>
              <w:t>16.0.0</w:t>
            </w:r>
          </w:p>
        </w:tc>
      </w:tr>
      <w:tr w:rsidR="000A2440" w:rsidRPr="009E0DE1" w:rsidTr="00107B06">
        <w:tc>
          <w:tcPr>
            <w:tcW w:w="800" w:type="dxa"/>
            <w:shd w:val="solid" w:color="FFFFFF" w:fill="auto"/>
          </w:tcPr>
          <w:p w:rsidR="000A2440" w:rsidRDefault="000A2440" w:rsidP="000A2440">
            <w:pPr>
              <w:pStyle w:val="TAC"/>
              <w:rPr>
                <w:sz w:val="16"/>
                <w:szCs w:val="16"/>
                <w:lang w:val="en-GB"/>
              </w:rPr>
            </w:pPr>
            <w:r>
              <w:rPr>
                <w:sz w:val="16"/>
                <w:szCs w:val="16"/>
                <w:lang w:val="en-GB"/>
              </w:rPr>
              <w:t>2019-03</w:t>
            </w:r>
          </w:p>
        </w:tc>
        <w:tc>
          <w:tcPr>
            <w:tcW w:w="800" w:type="dxa"/>
            <w:shd w:val="solid" w:color="FFFFFF" w:fill="auto"/>
          </w:tcPr>
          <w:p w:rsidR="000A2440" w:rsidRDefault="000A2440" w:rsidP="000A2440">
            <w:pPr>
              <w:pStyle w:val="TAC"/>
              <w:rPr>
                <w:sz w:val="16"/>
                <w:szCs w:val="16"/>
                <w:lang w:val="en-GB"/>
              </w:rPr>
            </w:pPr>
            <w:r>
              <w:rPr>
                <w:sz w:val="16"/>
                <w:szCs w:val="16"/>
                <w:lang w:val="en-GB"/>
              </w:rPr>
              <w:t>SP#83</w:t>
            </w:r>
          </w:p>
        </w:tc>
        <w:tc>
          <w:tcPr>
            <w:tcW w:w="1094" w:type="dxa"/>
            <w:shd w:val="solid" w:color="FFFFFF" w:fill="auto"/>
          </w:tcPr>
          <w:p w:rsidR="000A2440" w:rsidRDefault="000A2440" w:rsidP="000A2440">
            <w:pPr>
              <w:pStyle w:val="TAC"/>
              <w:rPr>
                <w:sz w:val="16"/>
                <w:szCs w:val="16"/>
                <w:lang w:val="en-GB"/>
              </w:rPr>
            </w:pPr>
            <w:r>
              <w:rPr>
                <w:sz w:val="16"/>
                <w:szCs w:val="16"/>
                <w:lang w:val="en-GB"/>
              </w:rPr>
              <w:t>SP-190194</w:t>
            </w:r>
          </w:p>
        </w:tc>
        <w:tc>
          <w:tcPr>
            <w:tcW w:w="567" w:type="dxa"/>
            <w:shd w:val="solid" w:color="FFFFFF" w:fill="auto"/>
          </w:tcPr>
          <w:p w:rsidR="000A2440" w:rsidRDefault="000A2440" w:rsidP="000A2440">
            <w:pPr>
              <w:pStyle w:val="TAL"/>
              <w:rPr>
                <w:sz w:val="16"/>
                <w:szCs w:val="16"/>
                <w:lang w:val="en-GB"/>
              </w:rPr>
            </w:pPr>
            <w:r>
              <w:rPr>
                <w:sz w:val="16"/>
                <w:szCs w:val="16"/>
                <w:lang w:val="en-GB"/>
              </w:rPr>
              <w:t>0757</w:t>
            </w:r>
          </w:p>
        </w:tc>
        <w:tc>
          <w:tcPr>
            <w:tcW w:w="425" w:type="dxa"/>
            <w:shd w:val="solid" w:color="FFFFFF" w:fill="auto"/>
          </w:tcPr>
          <w:p w:rsidR="000A2440" w:rsidRDefault="000A2440" w:rsidP="000A2440">
            <w:pPr>
              <w:pStyle w:val="TAL"/>
              <w:rPr>
                <w:sz w:val="16"/>
                <w:szCs w:val="16"/>
                <w:lang w:val="en-GB"/>
              </w:rPr>
            </w:pPr>
            <w:r>
              <w:rPr>
                <w:sz w:val="16"/>
                <w:szCs w:val="16"/>
                <w:lang w:val="en-GB"/>
              </w:rPr>
              <w:t>8</w:t>
            </w:r>
          </w:p>
        </w:tc>
        <w:tc>
          <w:tcPr>
            <w:tcW w:w="425" w:type="dxa"/>
            <w:shd w:val="solid" w:color="FFFFFF" w:fill="auto"/>
          </w:tcPr>
          <w:p w:rsidR="000A2440" w:rsidRDefault="000A2440" w:rsidP="000A2440">
            <w:pPr>
              <w:pStyle w:val="TAL"/>
              <w:rPr>
                <w:sz w:val="16"/>
                <w:szCs w:val="16"/>
                <w:lang w:val="en-GB"/>
              </w:rPr>
            </w:pPr>
            <w:r>
              <w:rPr>
                <w:sz w:val="16"/>
                <w:szCs w:val="16"/>
                <w:lang w:val="en-GB"/>
              </w:rPr>
              <w:t>B</w:t>
            </w:r>
          </w:p>
        </w:tc>
        <w:tc>
          <w:tcPr>
            <w:tcW w:w="4820" w:type="dxa"/>
            <w:shd w:val="solid" w:color="FFFFFF" w:fill="auto"/>
          </w:tcPr>
          <w:p w:rsidR="000A2440" w:rsidRDefault="000A2440" w:rsidP="000A2440">
            <w:pPr>
              <w:pStyle w:val="TAL"/>
              <w:rPr>
                <w:sz w:val="16"/>
                <w:szCs w:val="16"/>
                <w:lang w:val="en-GB"/>
              </w:rPr>
            </w:pPr>
            <w:r>
              <w:rPr>
                <w:sz w:val="16"/>
                <w:szCs w:val="16"/>
                <w:lang w:val="en-GB"/>
              </w:rPr>
              <w:t>Introducing support for Non-Public Networks</w:t>
            </w:r>
          </w:p>
        </w:tc>
        <w:tc>
          <w:tcPr>
            <w:tcW w:w="708" w:type="dxa"/>
            <w:shd w:val="solid" w:color="FFFFFF" w:fill="auto"/>
          </w:tcPr>
          <w:p w:rsidR="000A2440" w:rsidRDefault="000A2440" w:rsidP="000A2440">
            <w:pPr>
              <w:pStyle w:val="TAC"/>
              <w:rPr>
                <w:b/>
                <w:sz w:val="16"/>
                <w:szCs w:val="16"/>
                <w:lang w:val="en-GB"/>
              </w:rPr>
            </w:pPr>
            <w:r>
              <w:rPr>
                <w:b/>
                <w:sz w:val="16"/>
                <w:szCs w:val="16"/>
                <w:lang w:val="en-GB"/>
              </w:rPr>
              <w:t>16.0.0</w:t>
            </w:r>
          </w:p>
        </w:tc>
      </w:tr>
      <w:tr w:rsidR="000A2440" w:rsidRPr="009E0DE1" w:rsidTr="00107B06">
        <w:tc>
          <w:tcPr>
            <w:tcW w:w="800" w:type="dxa"/>
            <w:shd w:val="solid" w:color="FFFFFF" w:fill="auto"/>
          </w:tcPr>
          <w:p w:rsidR="000A2440" w:rsidRDefault="000A2440" w:rsidP="000A2440">
            <w:pPr>
              <w:pStyle w:val="TAC"/>
              <w:rPr>
                <w:sz w:val="16"/>
                <w:szCs w:val="16"/>
                <w:lang w:val="en-GB"/>
              </w:rPr>
            </w:pPr>
            <w:r>
              <w:rPr>
                <w:sz w:val="16"/>
                <w:szCs w:val="16"/>
                <w:lang w:val="en-GB"/>
              </w:rPr>
              <w:t>2019-03</w:t>
            </w:r>
          </w:p>
        </w:tc>
        <w:tc>
          <w:tcPr>
            <w:tcW w:w="800" w:type="dxa"/>
            <w:shd w:val="solid" w:color="FFFFFF" w:fill="auto"/>
          </w:tcPr>
          <w:p w:rsidR="000A2440" w:rsidRDefault="000A2440" w:rsidP="000A2440">
            <w:pPr>
              <w:pStyle w:val="TAC"/>
              <w:rPr>
                <w:sz w:val="16"/>
                <w:szCs w:val="16"/>
                <w:lang w:val="en-GB"/>
              </w:rPr>
            </w:pPr>
            <w:r>
              <w:rPr>
                <w:sz w:val="16"/>
                <w:szCs w:val="16"/>
                <w:lang w:val="en-GB"/>
              </w:rPr>
              <w:t>SP#83</w:t>
            </w:r>
          </w:p>
        </w:tc>
        <w:tc>
          <w:tcPr>
            <w:tcW w:w="1094" w:type="dxa"/>
            <w:shd w:val="solid" w:color="FFFFFF" w:fill="auto"/>
          </w:tcPr>
          <w:p w:rsidR="000A2440" w:rsidRDefault="000A2440" w:rsidP="000A2440">
            <w:pPr>
              <w:pStyle w:val="TAC"/>
              <w:rPr>
                <w:sz w:val="16"/>
                <w:szCs w:val="16"/>
                <w:lang w:val="en-GB"/>
              </w:rPr>
            </w:pPr>
            <w:r>
              <w:rPr>
                <w:sz w:val="16"/>
                <w:szCs w:val="16"/>
                <w:lang w:val="en-GB"/>
              </w:rPr>
              <w:t>SP-190169</w:t>
            </w:r>
          </w:p>
        </w:tc>
        <w:tc>
          <w:tcPr>
            <w:tcW w:w="567" w:type="dxa"/>
            <w:shd w:val="solid" w:color="FFFFFF" w:fill="auto"/>
          </w:tcPr>
          <w:p w:rsidR="000A2440" w:rsidRDefault="000A2440" w:rsidP="000A2440">
            <w:pPr>
              <w:pStyle w:val="TAL"/>
              <w:rPr>
                <w:sz w:val="16"/>
                <w:szCs w:val="16"/>
                <w:lang w:val="en-GB"/>
              </w:rPr>
            </w:pPr>
            <w:r>
              <w:rPr>
                <w:sz w:val="16"/>
                <w:szCs w:val="16"/>
                <w:lang w:val="en-GB"/>
              </w:rPr>
              <w:t>0903</w:t>
            </w:r>
          </w:p>
        </w:tc>
        <w:tc>
          <w:tcPr>
            <w:tcW w:w="425" w:type="dxa"/>
            <w:shd w:val="solid" w:color="FFFFFF" w:fill="auto"/>
          </w:tcPr>
          <w:p w:rsidR="000A2440" w:rsidRDefault="000A2440" w:rsidP="000A2440">
            <w:pPr>
              <w:pStyle w:val="TAL"/>
              <w:rPr>
                <w:sz w:val="16"/>
                <w:szCs w:val="16"/>
                <w:lang w:val="en-GB"/>
              </w:rPr>
            </w:pPr>
            <w:r>
              <w:rPr>
                <w:sz w:val="16"/>
                <w:szCs w:val="16"/>
                <w:lang w:val="en-GB"/>
              </w:rPr>
              <w:t>2</w:t>
            </w:r>
          </w:p>
        </w:tc>
        <w:tc>
          <w:tcPr>
            <w:tcW w:w="425" w:type="dxa"/>
            <w:shd w:val="solid" w:color="FFFFFF" w:fill="auto"/>
          </w:tcPr>
          <w:p w:rsidR="000A2440" w:rsidRDefault="000A2440" w:rsidP="000A2440">
            <w:pPr>
              <w:pStyle w:val="TAL"/>
              <w:rPr>
                <w:sz w:val="16"/>
                <w:szCs w:val="16"/>
                <w:lang w:val="en-GB"/>
              </w:rPr>
            </w:pPr>
            <w:r>
              <w:rPr>
                <w:sz w:val="16"/>
                <w:szCs w:val="16"/>
                <w:lang w:val="en-GB"/>
              </w:rPr>
              <w:t>B</w:t>
            </w:r>
          </w:p>
        </w:tc>
        <w:tc>
          <w:tcPr>
            <w:tcW w:w="4820" w:type="dxa"/>
            <w:shd w:val="solid" w:color="FFFFFF" w:fill="auto"/>
          </w:tcPr>
          <w:p w:rsidR="000A2440" w:rsidRDefault="000A2440" w:rsidP="000A2440">
            <w:pPr>
              <w:pStyle w:val="TAL"/>
              <w:rPr>
                <w:sz w:val="16"/>
                <w:szCs w:val="16"/>
                <w:lang w:val="en-GB"/>
              </w:rPr>
            </w:pPr>
            <w:r>
              <w:rPr>
                <w:sz w:val="16"/>
                <w:szCs w:val="16"/>
                <w:lang w:val="en-GB"/>
              </w:rPr>
              <w:t>Introduction of 5G LAN-type service</w:t>
            </w:r>
          </w:p>
        </w:tc>
        <w:tc>
          <w:tcPr>
            <w:tcW w:w="708" w:type="dxa"/>
            <w:shd w:val="solid" w:color="FFFFFF" w:fill="auto"/>
          </w:tcPr>
          <w:p w:rsidR="000A2440" w:rsidRDefault="000A2440" w:rsidP="000A2440">
            <w:pPr>
              <w:pStyle w:val="TAC"/>
              <w:rPr>
                <w:b/>
                <w:sz w:val="16"/>
                <w:szCs w:val="16"/>
                <w:lang w:val="en-GB"/>
              </w:rPr>
            </w:pPr>
            <w:r>
              <w:rPr>
                <w:b/>
                <w:sz w:val="16"/>
                <w:szCs w:val="16"/>
                <w:lang w:val="en-GB"/>
              </w:rPr>
              <w:t>16.0.0</w:t>
            </w:r>
          </w:p>
        </w:tc>
      </w:tr>
      <w:tr w:rsidR="001F434E" w:rsidRPr="009E0DE1" w:rsidTr="00107B06">
        <w:tc>
          <w:tcPr>
            <w:tcW w:w="800" w:type="dxa"/>
            <w:shd w:val="solid" w:color="FFFFFF" w:fill="auto"/>
          </w:tcPr>
          <w:p w:rsidR="001F434E" w:rsidRDefault="001F434E" w:rsidP="001F434E">
            <w:pPr>
              <w:pStyle w:val="TAC"/>
              <w:rPr>
                <w:sz w:val="16"/>
                <w:szCs w:val="16"/>
                <w:lang w:val="en-GB"/>
              </w:rPr>
            </w:pPr>
            <w:r>
              <w:rPr>
                <w:sz w:val="16"/>
                <w:szCs w:val="16"/>
                <w:lang w:val="en-GB"/>
              </w:rPr>
              <w:t>2019-03</w:t>
            </w:r>
          </w:p>
        </w:tc>
        <w:tc>
          <w:tcPr>
            <w:tcW w:w="800" w:type="dxa"/>
            <w:shd w:val="solid" w:color="FFFFFF" w:fill="auto"/>
          </w:tcPr>
          <w:p w:rsidR="001F434E" w:rsidRDefault="001F434E" w:rsidP="001F434E">
            <w:pPr>
              <w:pStyle w:val="TAC"/>
              <w:rPr>
                <w:sz w:val="16"/>
                <w:szCs w:val="16"/>
                <w:lang w:val="en-GB"/>
              </w:rPr>
            </w:pPr>
            <w:r>
              <w:rPr>
                <w:sz w:val="16"/>
                <w:szCs w:val="16"/>
                <w:lang w:val="en-GB"/>
              </w:rPr>
              <w:t>SP#83</w:t>
            </w:r>
          </w:p>
        </w:tc>
        <w:tc>
          <w:tcPr>
            <w:tcW w:w="1094" w:type="dxa"/>
            <w:shd w:val="solid" w:color="FFFFFF" w:fill="auto"/>
          </w:tcPr>
          <w:p w:rsidR="001F434E" w:rsidRDefault="001F434E" w:rsidP="001F434E">
            <w:pPr>
              <w:pStyle w:val="TAC"/>
              <w:rPr>
                <w:sz w:val="16"/>
                <w:szCs w:val="16"/>
                <w:lang w:val="en-GB"/>
              </w:rPr>
            </w:pPr>
            <w:r>
              <w:rPr>
                <w:sz w:val="16"/>
                <w:szCs w:val="16"/>
                <w:lang w:val="en-GB"/>
              </w:rPr>
              <w:t>SP-190169</w:t>
            </w:r>
          </w:p>
        </w:tc>
        <w:tc>
          <w:tcPr>
            <w:tcW w:w="567" w:type="dxa"/>
            <w:shd w:val="solid" w:color="FFFFFF" w:fill="auto"/>
          </w:tcPr>
          <w:p w:rsidR="001F434E" w:rsidRDefault="001F434E" w:rsidP="001F434E">
            <w:pPr>
              <w:pStyle w:val="TAL"/>
              <w:rPr>
                <w:sz w:val="16"/>
                <w:szCs w:val="16"/>
                <w:lang w:val="en-GB"/>
              </w:rPr>
            </w:pPr>
            <w:r>
              <w:rPr>
                <w:sz w:val="16"/>
                <w:szCs w:val="16"/>
                <w:lang w:val="en-GB"/>
              </w:rPr>
              <w:t>1007</w:t>
            </w:r>
          </w:p>
        </w:tc>
        <w:tc>
          <w:tcPr>
            <w:tcW w:w="425" w:type="dxa"/>
            <w:shd w:val="solid" w:color="FFFFFF" w:fill="auto"/>
          </w:tcPr>
          <w:p w:rsidR="001F434E" w:rsidRDefault="001F434E" w:rsidP="001F434E">
            <w:pPr>
              <w:pStyle w:val="TAL"/>
              <w:rPr>
                <w:sz w:val="16"/>
                <w:szCs w:val="16"/>
                <w:lang w:val="en-GB"/>
              </w:rPr>
            </w:pPr>
            <w:r>
              <w:rPr>
                <w:sz w:val="16"/>
                <w:szCs w:val="16"/>
                <w:lang w:val="en-GB"/>
              </w:rPr>
              <w:t>2</w:t>
            </w:r>
          </w:p>
        </w:tc>
        <w:tc>
          <w:tcPr>
            <w:tcW w:w="425" w:type="dxa"/>
            <w:shd w:val="solid" w:color="FFFFFF" w:fill="auto"/>
          </w:tcPr>
          <w:p w:rsidR="001F434E" w:rsidRDefault="001F434E" w:rsidP="001F434E">
            <w:pPr>
              <w:pStyle w:val="TAL"/>
              <w:rPr>
                <w:sz w:val="16"/>
                <w:szCs w:val="16"/>
                <w:lang w:val="en-GB"/>
              </w:rPr>
            </w:pPr>
            <w:r>
              <w:rPr>
                <w:sz w:val="16"/>
                <w:szCs w:val="16"/>
                <w:lang w:val="en-GB"/>
              </w:rPr>
              <w:t>B</w:t>
            </w:r>
          </w:p>
        </w:tc>
        <w:tc>
          <w:tcPr>
            <w:tcW w:w="4820" w:type="dxa"/>
            <w:shd w:val="solid" w:color="FFFFFF" w:fill="auto"/>
          </w:tcPr>
          <w:p w:rsidR="001F434E" w:rsidRDefault="001F434E" w:rsidP="001F434E">
            <w:pPr>
              <w:pStyle w:val="TAL"/>
              <w:rPr>
                <w:sz w:val="16"/>
                <w:szCs w:val="16"/>
                <w:lang w:val="en-GB"/>
              </w:rPr>
            </w:pPr>
            <w:r>
              <w:rPr>
                <w:sz w:val="16"/>
                <w:szCs w:val="16"/>
                <w:lang w:val="en-GB"/>
              </w:rPr>
              <w:t>Introducing support TSC Deterministic QoS</w:t>
            </w:r>
          </w:p>
        </w:tc>
        <w:tc>
          <w:tcPr>
            <w:tcW w:w="708" w:type="dxa"/>
            <w:shd w:val="solid" w:color="FFFFFF" w:fill="auto"/>
          </w:tcPr>
          <w:p w:rsidR="001F434E" w:rsidRDefault="001F434E" w:rsidP="001F434E">
            <w:pPr>
              <w:pStyle w:val="TAC"/>
              <w:rPr>
                <w:b/>
                <w:sz w:val="16"/>
                <w:szCs w:val="16"/>
                <w:lang w:val="en-GB"/>
              </w:rPr>
            </w:pPr>
            <w:r>
              <w:rPr>
                <w:b/>
                <w:sz w:val="16"/>
                <w:szCs w:val="16"/>
                <w:lang w:val="en-GB"/>
              </w:rPr>
              <w:t>16.0.0</w:t>
            </w:r>
          </w:p>
        </w:tc>
      </w:tr>
      <w:tr w:rsidR="001F434E" w:rsidRPr="009E0DE1" w:rsidTr="00107B06">
        <w:tc>
          <w:tcPr>
            <w:tcW w:w="800" w:type="dxa"/>
            <w:shd w:val="solid" w:color="FFFFFF" w:fill="auto"/>
          </w:tcPr>
          <w:p w:rsidR="001F434E" w:rsidRDefault="001F434E" w:rsidP="001F434E">
            <w:pPr>
              <w:pStyle w:val="TAC"/>
              <w:rPr>
                <w:sz w:val="16"/>
                <w:szCs w:val="16"/>
                <w:lang w:val="en-GB"/>
              </w:rPr>
            </w:pPr>
            <w:r>
              <w:rPr>
                <w:sz w:val="16"/>
                <w:szCs w:val="16"/>
                <w:lang w:val="en-GB"/>
              </w:rPr>
              <w:t>2019-03</w:t>
            </w:r>
          </w:p>
        </w:tc>
        <w:tc>
          <w:tcPr>
            <w:tcW w:w="800" w:type="dxa"/>
            <w:shd w:val="solid" w:color="FFFFFF" w:fill="auto"/>
          </w:tcPr>
          <w:p w:rsidR="001F434E" w:rsidRDefault="001F434E" w:rsidP="001F434E">
            <w:pPr>
              <w:pStyle w:val="TAC"/>
              <w:rPr>
                <w:sz w:val="16"/>
                <w:szCs w:val="16"/>
                <w:lang w:val="en-GB"/>
              </w:rPr>
            </w:pPr>
            <w:r>
              <w:rPr>
                <w:sz w:val="16"/>
                <w:szCs w:val="16"/>
                <w:lang w:val="en-GB"/>
              </w:rPr>
              <w:t>SP#83</w:t>
            </w:r>
          </w:p>
        </w:tc>
        <w:tc>
          <w:tcPr>
            <w:tcW w:w="1094" w:type="dxa"/>
            <w:shd w:val="solid" w:color="FFFFFF" w:fill="auto"/>
          </w:tcPr>
          <w:p w:rsidR="001F434E" w:rsidRDefault="001F434E" w:rsidP="001F434E">
            <w:pPr>
              <w:pStyle w:val="TAC"/>
              <w:rPr>
                <w:sz w:val="16"/>
                <w:szCs w:val="16"/>
                <w:lang w:val="en-GB"/>
              </w:rPr>
            </w:pPr>
            <w:r>
              <w:rPr>
                <w:sz w:val="16"/>
                <w:szCs w:val="16"/>
                <w:lang w:val="en-GB"/>
              </w:rPr>
              <w:t>SP-190169</w:t>
            </w:r>
          </w:p>
        </w:tc>
        <w:tc>
          <w:tcPr>
            <w:tcW w:w="567" w:type="dxa"/>
            <w:shd w:val="solid" w:color="FFFFFF" w:fill="auto"/>
          </w:tcPr>
          <w:p w:rsidR="001F434E" w:rsidRDefault="001F434E" w:rsidP="001F434E">
            <w:pPr>
              <w:pStyle w:val="TAL"/>
              <w:rPr>
                <w:sz w:val="16"/>
                <w:szCs w:val="16"/>
                <w:lang w:val="en-GB"/>
              </w:rPr>
            </w:pPr>
            <w:r>
              <w:rPr>
                <w:sz w:val="16"/>
                <w:szCs w:val="16"/>
                <w:lang w:val="en-GB"/>
              </w:rPr>
              <w:t>1008</w:t>
            </w:r>
          </w:p>
        </w:tc>
        <w:tc>
          <w:tcPr>
            <w:tcW w:w="425" w:type="dxa"/>
            <w:shd w:val="solid" w:color="FFFFFF" w:fill="auto"/>
          </w:tcPr>
          <w:p w:rsidR="001F434E" w:rsidRDefault="001F434E" w:rsidP="001F434E">
            <w:pPr>
              <w:pStyle w:val="TAL"/>
              <w:rPr>
                <w:sz w:val="16"/>
                <w:szCs w:val="16"/>
                <w:lang w:val="en-GB"/>
              </w:rPr>
            </w:pPr>
            <w:r>
              <w:rPr>
                <w:sz w:val="16"/>
                <w:szCs w:val="16"/>
                <w:lang w:val="en-GB"/>
              </w:rPr>
              <w:t>2</w:t>
            </w:r>
          </w:p>
        </w:tc>
        <w:tc>
          <w:tcPr>
            <w:tcW w:w="425" w:type="dxa"/>
            <w:shd w:val="solid" w:color="FFFFFF" w:fill="auto"/>
          </w:tcPr>
          <w:p w:rsidR="001F434E" w:rsidRDefault="001F434E" w:rsidP="001F434E">
            <w:pPr>
              <w:pStyle w:val="TAL"/>
              <w:rPr>
                <w:sz w:val="16"/>
                <w:szCs w:val="16"/>
                <w:lang w:val="en-GB"/>
              </w:rPr>
            </w:pPr>
            <w:r>
              <w:rPr>
                <w:sz w:val="16"/>
                <w:szCs w:val="16"/>
                <w:lang w:val="en-GB"/>
              </w:rPr>
              <w:t>B</w:t>
            </w:r>
          </w:p>
        </w:tc>
        <w:tc>
          <w:tcPr>
            <w:tcW w:w="4820" w:type="dxa"/>
            <w:shd w:val="solid" w:color="FFFFFF" w:fill="auto"/>
          </w:tcPr>
          <w:p w:rsidR="001F434E" w:rsidRDefault="001F434E" w:rsidP="001F434E">
            <w:pPr>
              <w:pStyle w:val="TAL"/>
              <w:rPr>
                <w:sz w:val="16"/>
                <w:szCs w:val="16"/>
                <w:lang w:val="en-GB"/>
              </w:rPr>
            </w:pPr>
            <w:r>
              <w:rPr>
                <w:sz w:val="16"/>
                <w:szCs w:val="16"/>
                <w:lang w:val="en-GB"/>
              </w:rPr>
              <w:t>Introducing support Hold and Forward Buffers for TSC Deterministic QoS</w:t>
            </w:r>
          </w:p>
        </w:tc>
        <w:tc>
          <w:tcPr>
            <w:tcW w:w="708" w:type="dxa"/>
            <w:shd w:val="solid" w:color="FFFFFF" w:fill="auto"/>
          </w:tcPr>
          <w:p w:rsidR="001F434E" w:rsidRDefault="001F434E" w:rsidP="001F434E">
            <w:pPr>
              <w:pStyle w:val="TAC"/>
              <w:rPr>
                <w:b/>
                <w:sz w:val="16"/>
                <w:szCs w:val="16"/>
                <w:lang w:val="en-GB"/>
              </w:rPr>
            </w:pPr>
            <w:r>
              <w:rPr>
                <w:b/>
                <w:sz w:val="16"/>
                <w:szCs w:val="16"/>
                <w:lang w:val="en-GB"/>
              </w:rPr>
              <w:t>16.0.0</w:t>
            </w:r>
          </w:p>
        </w:tc>
      </w:tr>
      <w:tr w:rsidR="001F434E" w:rsidRPr="009E0DE1" w:rsidTr="00107B06">
        <w:tc>
          <w:tcPr>
            <w:tcW w:w="800" w:type="dxa"/>
            <w:shd w:val="solid" w:color="FFFFFF" w:fill="auto"/>
          </w:tcPr>
          <w:p w:rsidR="001F434E" w:rsidRDefault="001F434E" w:rsidP="001F434E">
            <w:pPr>
              <w:pStyle w:val="TAC"/>
              <w:rPr>
                <w:sz w:val="16"/>
                <w:szCs w:val="16"/>
                <w:lang w:val="en-GB"/>
              </w:rPr>
            </w:pPr>
            <w:r>
              <w:rPr>
                <w:sz w:val="16"/>
                <w:szCs w:val="16"/>
                <w:lang w:val="en-GB"/>
              </w:rPr>
              <w:t>2019-03</w:t>
            </w:r>
          </w:p>
        </w:tc>
        <w:tc>
          <w:tcPr>
            <w:tcW w:w="800" w:type="dxa"/>
            <w:shd w:val="solid" w:color="FFFFFF" w:fill="auto"/>
          </w:tcPr>
          <w:p w:rsidR="001F434E" w:rsidRDefault="001F434E" w:rsidP="001F434E">
            <w:pPr>
              <w:pStyle w:val="TAC"/>
              <w:rPr>
                <w:sz w:val="16"/>
                <w:szCs w:val="16"/>
                <w:lang w:val="en-GB"/>
              </w:rPr>
            </w:pPr>
            <w:r>
              <w:rPr>
                <w:sz w:val="16"/>
                <w:szCs w:val="16"/>
                <w:lang w:val="en-GB"/>
              </w:rPr>
              <w:t>SP#83</w:t>
            </w:r>
          </w:p>
        </w:tc>
        <w:tc>
          <w:tcPr>
            <w:tcW w:w="1094" w:type="dxa"/>
            <w:shd w:val="solid" w:color="FFFFFF" w:fill="auto"/>
          </w:tcPr>
          <w:p w:rsidR="001F434E" w:rsidRDefault="001F434E" w:rsidP="001F434E">
            <w:pPr>
              <w:pStyle w:val="TAC"/>
              <w:rPr>
                <w:sz w:val="16"/>
                <w:szCs w:val="16"/>
                <w:lang w:val="en-GB"/>
              </w:rPr>
            </w:pPr>
            <w:r>
              <w:rPr>
                <w:sz w:val="16"/>
                <w:szCs w:val="16"/>
                <w:lang w:val="en-GB"/>
              </w:rPr>
              <w:t>SP-190169</w:t>
            </w:r>
          </w:p>
        </w:tc>
        <w:tc>
          <w:tcPr>
            <w:tcW w:w="567" w:type="dxa"/>
            <w:shd w:val="solid" w:color="FFFFFF" w:fill="auto"/>
          </w:tcPr>
          <w:p w:rsidR="001F434E" w:rsidRDefault="001F434E" w:rsidP="001F434E">
            <w:pPr>
              <w:pStyle w:val="TAL"/>
              <w:rPr>
                <w:sz w:val="16"/>
                <w:szCs w:val="16"/>
                <w:lang w:val="en-GB"/>
              </w:rPr>
            </w:pPr>
            <w:r>
              <w:rPr>
                <w:sz w:val="16"/>
                <w:szCs w:val="16"/>
                <w:lang w:val="en-GB"/>
              </w:rPr>
              <w:t>1002</w:t>
            </w:r>
          </w:p>
        </w:tc>
        <w:tc>
          <w:tcPr>
            <w:tcW w:w="425" w:type="dxa"/>
            <w:shd w:val="solid" w:color="FFFFFF" w:fill="auto"/>
          </w:tcPr>
          <w:p w:rsidR="001F434E" w:rsidRDefault="001F434E" w:rsidP="001F434E">
            <w:pPr>
              <w:pStyle w:val="TAL"/>
              <w:rPr>
                <w:sz w:val="16"/>
                <w:szCs w:val="16"/>
                <w:lang w:val="en-GB"/>
              </w:rPr>
            </w:pPr>
            <w:r>
              <w:rPr>
                <w:sz w:val="16"/>
                <w:szCs w:val="16"/>
                <w:lang w:val="en-GB"/>
              </w:rPr>
              <w:t>3</w:t>
            </w:r>
          </w:p>
        </w:tc>
        <w:tc>
          <w:tcPr>
            <w:tcW w:w="425" w:type="dxa"/>
            <w:shd w:val="solid" w:color="FFFFFF" w:fill="auto"/>
          </w:tcPr>
          <w:p w:rsidR="001F434E" w:rsidRDefault="001F434E" w:rsidP="001F434E">
            <w:pPr>
              <w:pStyle w:val="TAL"/>
              <w:rPr>
                <w:sz w:val="16"/>
                <w:szCs w:val="16"/>
                <w:lang w:val="en-GB"/>
              </w:rPr>
            </w:pPr>
            <w:r>
              <w:rPr>
                <w:sz w:val="16"/>
                <w:szCs w:val="16"/>
                <w:lang w:val="en-GB"/>
              </w:rPr>
              <w:t>B</w:t>
            </w:r>
          </w:p>
        </w:tc>
        <w:tc>
          <w:tcPr>
            <w:tcW w:w="4820" w:type="dxa"/>
            <w:shd w:val="solid" w:color="FFFFFF" w:fill="auto"/>
          </w:tcPr>
          <w:p w:rsidR="001F434E" w:rsidRDefault="001F434E" w:rsidP="001F434E">
            <w:pPr>
              <w:pStyle w:val="TAL"/>
              <w:rPr>
                <w:sz w:val="16"/>
                <w:szCs w:val="16"/>
                <w:lang w:val="en-GB"/>
              </w:rPr>
            </w:pPr>
            <w:r>
              <w:rPr>
                <w:sz w:val="16"/>
                <w:szCs w:val="16"/>
                <w:lang w:val="en-GB"/>
              </w:rPr>
              <w:t xml:space="preserve"> 5GS Logical TSN bridge management</w:t>
            </w:r>
          </w:p>
        </w:tc>
        <w:tc>
          <w:tcPr>
            <w:tcW w:w="708" w:type="dxa"/>
            <w:shd w:val="solid" w:color="FFFFFF" w:fill="auto"/>
          </w:tcPr>
          <w:p w:rsidR="001F434E" w:rsidRDefault="001F434E" w:rsidP="001F434E">
            <w:pPr>
              <w:pStyle w:val="TAC"/>
              <w:rPr>
                <w:b/>
                <w:sz w:val="16"/>
                <w:szCs w:val="16"/>
                <w:lang w:val="en-GB"/>
              </w:rPr>
            </w:pPr>
            <w:r>
              <w:rPr>
                <w:b/>
                <w:sz w:val="16"/>
                <w:szCs w:val="16"/>
                <w:lang w:val="en-GB"/>
              </w:rPr>
              <w:t>16.0.0</w:t>
            </w:r>
          </w:p>
        </w:tc>
      </w:tr>
      <w:tr w:rsidR="00CA70CA" w:rsidRPr="009E0DE1" w:rsidTr="00107B06">
        <w:tc>
          <w:tcPr>
            <w:tcW w:w="800" w:type="dxa"/>
            <w:shd w:val="solid" w:color="FFFFFF" w:fill="auto"/>
          </w:tcPr>
          <w:p w:rsidR="00CA70CA" w:rsidRDefault="00CA70CA" w:rsidP="00CA70CA">
            <w:pPr>
              <w:pStyle w:val="TAC"/>
              <w:rPr>
                <w:sz w:val="16"/>
                <w:szCs w:val="16"/>
                <w:lang w:val="en-GB"/>
              </w:rPr>
            </w:pPr>
            <w:r>
              <w:rPr>
                <w:sz w:val="16"/>
                <w:szCs w:val="16"/>
                <w:lang w:val="en-GB"/>
              </w:rPr>
              <w:t>2019-03</w:t>
            </w:r>
          </w:p>
        </w:tc>
        <w:tc>
          <w:tcPr>
            <w:tcW w:w="800" w:type="dxa"/>
            <w:shd w:val="solid" w:color="FFFFFF" w:fill="auto"/>
          </w:tcPr>
          <w:p w:rsidR="00CA70CA" w:rsidRDefault="00CA70CA" w:rsidP="00CA70CA">
            <w:pPr>
              <w:pStyle w:val="TAC"/>
              <w:rPr>
                <w:sz w:val="16"/>
                <w:szCs w:val="16"/>
                <w:lang w:val="en-GB"/>
              </w:rPr>
            </w:pPr>
            <w:r>
              <w:rPr>
                <w:sz w:val="16"/>
                <w:szCs w:val="16"/>
                <w:lang w:val="en-GB"/>
              </w:rPr>
              <w:t>SP#83</w:t>
            </w:r>
          </w:p>
        </w:tc>
        <w:tc>
          <w:tcPr>
            <w:tcW w:w="1094" w:type="dxa"/>
            <w:shd w:val="solid" w:color="FFFFFF" w:fill="auto"/>
          </w:tcPr>
          <w:p w:rsidR="00CA70CA" w:rsidRDefault="00CA70CA" w:rsidP="00CA70CA">
            <w:pPr>
              <w:pStyle w:val="TAC"/>
              <w:rPr>
                <w:sz w:val="16"/>
                <w:szCs w:val="16"/>
                <w:lang w:val="en-GB"/>
              </w:rPr>
            </w:pPr>
            <w:r>
              <w:rPr>
                <w:sz w:val="16"/>
                <w:szCs w:val="16"/>
                <w:lang w:val="en-GB"/>
              </w:rPr>
              <w:t>SP-190165</w:t>
            </w:r>
          </w:p>
        </w:tc>
        <w:tc>
          <w:tcPr>
            <w:tcW w:w="567" w:type="dxa"/>
            <w:shd w:val="solid" w:color="FFFFFF" w:fill="auto"/>
          </w:tcPr>
          <w:p w:rsidR="00CA70CA" w:rsidRDefault="00CA70CA" w:rsidP="00CA70CA">
            <w:pPr>
              <w:pStyle w:val="TAL"/>
              <w:rPr>
                <w:sz w:val="16"/>
                <w:szCs w:val="16"/>
                <w:lang w:val="en-GB"/>
              </w:rPr>
            </w:pPr>
            <w:r>
              <w:rPr>
                <w:sz w:val="16"/>
                <w:szCs w:val="16"/>
                <w:lang w:val="en-GB"/>
              </w:rPr>
              <w:t>0748</w:t>
            </w:r>
          </w:p>
        </w:tc>
        <w:tc>
          <w:tcPr>
            <w:tcW w:w="425" w:type="dxa"/>
            <w:shd w:val="solid" w:color="FFFFFF" w:fill="auto"/>
          </w:tcPr>
          <w:p w:rsidR="00CA70CA" w:rsidRDefault="00CA70CA" w:rsidP="00CA70CA">
            <w:pPr>
              <w:pStyle w:val="TAL"/>
              <w:rPr>
                <w:sz w:val="16"/>
                <w:szCs w:val="16"/>
                <w:lang w:val="en-GB"/>
              </w:rPr>
            </w:pPr>
            <w:r>
              <w:rPr>
                <w:sz w:val="16"/>
                <w:szCs w:val="16"/>
                <w:lang w:val="en-GB"/>
              </w:rPr>
              <w:t>3</w:t>
            </w:r>
          </w:p>
        </w:tc>
        <w:tc>
          <w:tcPr>
            <w:tcW w:w="425" w:type="dxa"/>
            <w:shd w:val="solid" w:color="FFFFFF" w:fill="auto"/>
          </w:tcPr>
          <w:p w:rsidR="00CA70CA" w:rsidRDefault="00CA70CA" w:rsidP="00CA70CA">
            <w:pPr>
              <w:pStyle w:val="TAL"/>
              <w:rPr>
                <w:sz w:val="16"/>
                <w:szCs w:val="16"/>
                <w:lang w:val="en-GB"/>
              </w:rPr>
            </w:pPr>
            <w:r>
              <w:rPr>
                <w:sz w:val="16"/>
                <w:szCs w:val="16"/>
                <w:lang w:val="en-GB"/>
              </w:rPr>
              <w:t>B</w:t>
            </w:r>
          </w:p>
        </w:tc>
        <w:tc>
          <w:tcPr>
            <w:tcW w:w="4820" w:type="dxa"/>
            <w:shd w:val="solid" w:color="FFFFFF" w:fill="auto"/>
          </w:tcPr>
          <w:p w:rsidR="00CA70CA" w:rsidRDefault="00CA70CA" w:rsidP="00CA70CA">
            <w:pPr>
              <w:pStyle w:val="TAL"/>
              <w:rPr>
                <w:sz w:val="16"/>
                <w:szCs w:val="16"/>
                <w:lang w:val="en-GB"/>
              </w:rPr>
            </w:pPr>
            <w:r>
              <w:rPr>
                <w:sz w:val="16"/>
                <w:szCs w:val="16"/>
                <w:lang w:val="en-GB"/>
              </w:rPr>
              <w:t>CIoT High Level Description in 23.501</w:t>
            </w:r>
          </w:p>
        </w:tc>
        <w:tc>
          <w:tcPr>
            <w:tcW w:w="708" w:type="dxa"/>
            <w:shd w:val="solid" w:color="FFFFFF" w:fill="auto"/>
          </w:tcPr>
          <w:p w:rsidR="00CA70CA" w:rsidRDefault="00CA70CA" w:rsidP="00CA70CA">
            <w:pPr>
              <w:pStyle w:val="TAC"/>
              <w:rPr>
                <w:b/>
                <w:sz w:val="16"/>
                <w:szCs w:val="16"/>
                <w:lang w:val="en-GB"/>
              </w:rPr>
            </w:pPr>
            <w:r>
              <w:rPr>
                <w:b/>
                <w:sz w:val="16"/>
                <w:szCs w:val="16"/>
                <w:lang w:val="en-GB"/>
              </w:rPr>
              <w:t>16.0.0</w:t>
            </w:r>
          </w:p>
        </w:tc>
      </w:tr>
      <w:tr w:rsidR="00CA70CA" w:rsidRPr="009E0DE1" w:rsidTr="00107B06">
        <w:tc>
          <w:tcPr>
            <w:tcW w:w="800" w:type="dxa"/>
            <w:shd w:val="solid" w:color="FFFFFF" w:fill="auto"/>
          </w:tcPr>
          <w:p w:rsidR="00CA70CA" w:rsidRDefault="00CA70CA" w:rsidP="00CA70CA">
            <w:pPr>
              <w:pStyle w:val="TAC"/>
              <w:rPr>
                <w:sz w:val="16"/>
                <w:szCs w:val="16"/>
                <w:lang w:val="en-GB"/>
              </w:rPr>
            </w:pPr>
            <w:r>
              <w:rPr>
                <w:sz w:val="16"/>
                <w:szCs w:val="16"/>
                <w:lang w:val="en-GB"/>
              </w:rPr>
              <w:t>2019-03</w:t>
            </w:r>
          </w:p>
        </w:tc>
        <w:tc>
          <w:tcPr>
            <w:tcW w:w="800" w:type="dxa"/>
            <w:shd w:val="solid" w:color="FFFFFF" w:fill="auto"/>
          </w:tcPr>
          <w:p w:rsidR="00CA70CA" w:rsidRDefault="00CA70CA" w:rsidP="00CA70CA">
            <w:pPr>
              <w:pStyle w:val="TAC"/>
              <w:rPr>
                <w:sz w:val="16"/>
                <w:szCs w:val="16"/>
                <w:lang w:val="en-GB"/>
              </w:rPr>
            </w:pPr>
            <w:r>
              <w:rPr>
                <w:sz w:val="16"/>
                <w:szCs w:val="16"/>
                <w:lang w:val="en-GB"/>
              </w:rPr>
              <w:t>SP#83</w:t>
            </w:r>
          </w:p>
        </w:tc>
        <w:tc>
          <w:tcPr>
            <w:tcW w:w="1094" w:type="dxa"/>
            <w:shd w:val="solid" w:color="FFFFFF" w:fill="auto"/>
          </w:tcPr>
          <w:p w:rsidR="00CA70CA" w:rsidRDefault="00CA70CA" w:rsidP="00CA70CA">
            <w:pPr>
              <w:pStyle w:val="TAC"/>
              <w:rPr>
                <w:sz w:val="16"/>
                <w:szCs w:val="16"/>
                <w:lang w:val="en-GB"/>
              </w:rPr>
            </w:pPr>
            <w:r>
              <w:rPr>
                <w:sz w:val="16"/>
                <w:szCs w:val="16"/>
                <w:lang w:val="en-GB"/>
              </w:rPr>
              <w:t>SP-190165</w:t>
            </w:r>
          </w:p>
        </w:tc>
        <w:tc>
          <w:tcPr>
            <w:tcW w:w="567" w:type="dxa"/>
            <w:shd w:val="solid" w:color="FFFFFF" w:fill="auto"/>
          </w:tcPr>
          <w:p w:rsidR="00CA70CA" w:rsidRDefault="00CA70CA" w:rsidP="00CA70CA">
            <w:pPr>
              <w:pStyle w:val="TAL"/>
              <w:rPr>
                <w:sz w:val="16"/>
                <w:szCs w:val="16"/>
                <w:lang w:val="en-GB"/>
              </w:rPr>
            </w:pPr>
            <w:r>
              <w:rPr>
                <w:sz w:val="16"/>
                <w:szCs w:val="16"/>
                <w:lang w:val="en-GB"/>
              </w:rPr>
              <w:t>0751</w:t>
            </w:r>
          </w:p>
        </w:tc>
        <w:tc>
          <w:tcPr>
            <w:tcW w:w="425" w:type="dxa"/>
            <w:shd w:val="solid" w:color="FFFFFF" w:fill="auto"/>
          </w:tcPr>
          <w:p w:rsidR="00CA70CA" w:rsidRDefault="00CA70CA" w:rsidP="00CA70CA">
            <w:pPr>
              <w:pStyle w:val="TAL"/>
              <w:rPr>
                <w:sz w:val="16"/>
                <w:szCs w:val="16"/>
                <w:lang w:val="en-GB"/>
              </w:rPr>
            </w:pPr>
            <w:r>
              <w:rPr>
                <w:sz w:val="16"/>
                <w:szCs w:val="16"/>
                <w:lang w:val="en-GB"/>
              </w:rPr>
              <w:t>3</w:t>
            </w:r>
          </w:p>
        </w:tc>
        <w:tc>
          <w:tcPr>
            <w:tcW w:w="425" w:type="dxa"/>
            <w:shd w:val="solid" w:color="FFFFFF" w:fill="auto"/>
          </w:tcPr>
          <w:p w:rsidR="00CA70CA" w:rsidRDefault="00CA70CA" w:rsidP="00CA70CA">
            <w:pPr>
              <w:pStyle w:val="TAL"/>
              <w:rPr>
                <w:sz w:val="16"/>
                <w:szCs w:val="16"/>
                <w:lang w:val="en-GB"/>
              </w:rPr>
            </w:pPr>
            <w:r>
              <w:rPr>
                <w:sz w:val="16"/>
                <w:szCs w:val="16"/>
                <w:lang w:val="en-GB"/>
              </w:rPr>
              <w:t>B</w:t>
            </w:r>
          </w:p>
        </w:tc>
        <w:tc>
          <w:tcPr>
            <w:tcW w:w="4820" w:type="dxa"/>
            <w:shd w:val="solid" w:color="FFFFFF" w:fill="auto"/>
          </w:tcPr>
          <w:p w:rsidR="00CA70CA" w:rsidRDefault="00CA70CA" w:rsidP="00CA70CA">
            <w:pPr>
              <w:pStyle w:val="TAL"/>
              <w:rPr>
                <w:sz w:val="16"/>
                <w:szCs w:val="16"/>
                <w:lang w:val="en-GB"/>
              </w:rPr>
            </w:pPr>
            <w:r>
              <w:rPr>
                <w:sz w:val="16"/>
                <w:szCs w:val="16"/>
                <w:lang w:val="en-GB"/>
              </w:rPr>
              <w:t>High Latency Overall Description</w:t>
            </w:r>
          </w:p>
        </w:tc>
        <w:tc>
          <w:tcPr>
            <w:tcW w:w="708" w:type="dxa"/>
            <w:shd w:val="solid" w:color="FFFFFF" w:fill="auto"/>
          </w:tcPr>
          <w:p w:rsidR="00CA70CA" w:rsidRDefault="00CA70CA" w:rsidP="00CA70CA">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0752</w:t>
            </w:r>
          </w:p>
        </w:tc>
        <w:tc>
          <w:tcPr>
            <w:tcW w:w="425" w:type="dxa"/>
            <w:shd w:val="solid" w:color="FFFFFF" w:fill="auto"/>
          </w:tcPr>
          <w:p w:rsidR="00B415AF" w:rsidRDefault="00B415AF" w:rsidP="00B415AF">
            <w:pPr>
              <w:pStyle w:val="TAL"/>
              <w:rPr>
                <w:sz w:val="16"/>
                <w:szCs w:val="16"/>
                <w:lang w:val="en-GB"/>
              </w:rPr>
            </w:pPr>
            <w:r>
              <w:rPr>
                <w:sz w:val="16"/>
                <w:szCs w:val="16"/>
                <w:lang w:val="en-GB"/>
              </w:rPr>
              <w:t>4</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Introducing Rate Control for 5G CIoT</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0768</w:t>
            </w:r>
          </w:p>
        </w:tc>
        <w:tc>
          <w:tcPr>
            <w:tcW w:w="425" w:type="dxa"/>
            <w:shd w:val="solid" w:color="FFFFFF" w:fill="auto"/>
          </w:tcPr>
          <w:p w:rsidR="00B415AF" w:rsidRDefault="00B415AF" w:rsidP="00B415AF">
            <w:pPr>
              <w:pStyle w:val="TAL"/>
              <w:rPr>
                <w:sz w:val="16"/>
                <w:szCs w:val="16"/>
                <w:lang w:val="en-GB"/>
              </w:rPr>
            </w:pPr>
            <w:r>
              <w:rPr>
                <w:sz w:val="16"/>
                <w:szCs w:val="16"/>
                <w:lang w:val="en-GB"/>
              </w:rPr>
              <w:t>6</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eDRX in 5GS</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0819</w:t>
            </w:r>
          </w:p>
        </w:tc>
        <w:tc>
          <w:tcPr>
            <w:tcW w:w="425" w:type="dxa"/>
            <w:shd w:val="solid" w:color="FFFFFF" w:fill="auto"/>
          </w:tcPr>
          <w:p w:rsidR="00B415AF" w:rsidRDefault="00B415AF" w:rsidP="00B415AF">
            <w:pPr>
              <w:pStyle w:val="TAL"/>
              <w:rPr>
                <w:sz w:val="16"/>
                <w:szCs w:val="16"/>
                <w:lang w:val="en-GB"/>
              </w:rPr>
            </w:pPr>
            <w:r>
              <w:rPr>
                <w:sz w:val="16"/>
                <w:szCs w:val="16"/>
                <w:lang w:val="en-GB"/>
              </w:rPr>
              <w:t>1</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CIoT Monitoring Events</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0820</w:t>
            </w:r>
          </w:p>
        </w:tc>
        <w:tc>
          <w:tcPr>
            <w:tcW w:w="425" w:type="dxa"/>
            <w:shd w:val="solid" w:color="FFFFFF" w:fill="auto"/>
          </w:tcPr>
          <w:p w:rsidR="00B415AF" w:rsidRDefault="00B415AF" w:rsidP="00B415AF">
            <w:pPr>
              <w:pStyle w:val="TAL"/>
              <w:rPr>
                <w:sz w:val="16"/>
                <w:szCs w:val="16"/>
                <w:lang w:val="en-GB"/>
              </w:rPr>
            </w:pPr>
            <w:r>
              <w:rPr>
                <w:sz w:val="16"/>
                <w:szCs w:val="16"/>
                <w:lang w:val="en-GB"/>
              </w:rPr>
              <w:t>4</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Restriction of use of Enhanced Coverage in 5GC</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0825</w:t>
            </w:r>
          </w:p>
        </w:tc>
        <w:tc>
          <w:tcPr>
            <w:tcW w:w="425" w:type="dxa"/>
            <w:shd w:val="solid" w:color="FFFFFF" w:fill="auto"/>
          </w:tcPr>
          <w:p w:rsidR="00B415AF" w:rsidRDefault="00B415AF" w:rsidP="00B415AF">
            <w:pPr>
              <w:pStyle w:val="TAL"/>
              <w:rPr>
                <w:sz w:val="16"/>
                <w:szCs w:val="16"/>
                <w:lang w:val="en-GB"/>
              </w:rPr>
            </w:pPr>
            <w:r>
              <w:rPr>
                <w:sz w:val="16"/>
                <w:szCs w:val="16"/>
                <w:lang w:val="en-GB"/>
              </w:rPr>
              <w:t>2</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to Reliable Data Service</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0889</w:t>
            </w:r>
          </w:p>
        </w:tc>
        <w:tc>
          <w:tcPr>
            <w:tcW w:w="425" w:type="dxa"/>
            <w:shd w:val="solid" w:color="FFFFFF" w:fill="auto"/>
          </w:tcPr>
          <w:p w:rsidR="00B415AF" w:rsidRDefault="00B415AF" w:rsidP="00B415AF">
            <w:pPr>
              <w:pStyle w:val="TAL"/>
              <w:rPr>
                <w:sz w:val="16"/>
                <w:szCs w:val="16"/>
                <w:lang w:val="en-GB"/>
              </w:rPr>
            </w:pPr>
            <w:r>
              <w:rPr>
                <w:sz w:val="16"/>
                <w:szCs w:val="16"/>
                <w:lang w:val="en-GB"/>
              </w:rPr>
              <w:t>7</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data transfer in Control Plane CIoT 5GS Optimisation</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0890</w:t>
            </w:r>
          </w:p>
        </w:tc>
        <w:tc>
          <w:tcPr>
            <w:tcW w:w="425" w:type="dxa"/>
            <w:shd w:val="solid" w:color="FFFFFF" w:fill="auto"/>
          </w:tcPr>
          <w:p w:rsidR="00B415AF" w:rsidRDefault="00B415AF" w:rsidP="00B415AF">
            <w:pPr>
              <w:pStyle w:val="TAL"/>
              <w:rPr>
                <w:sz w:val="16"/>
                <w:szCs w:val="16"/>
                <w:lang w:val="en-GB"/>
              </w:rPr>
            </w:pPr>
            <w:r>
              <w:rPr>
                <w:sz w:val="16"/>
                <w:szCs w:val="16"/>
                <w:lang w:val="en-GB"/>
              </w:rPr>
              <w:t>6</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NEF based infrequent small data transfer via NAS</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0893</w:t>
            </w:r>
          </w:p>
        </w:tc>
        <w:tc>
          <w:tcPr>
            <w:tcW w:w="425" w:type="dxa"/>
            <w:shd w:val="solid" w:color="FFFFFF" w:fill="auto"/>
          </w:tcPr>
          <w:p w:rsidR="00B415AF" w:rsidRDefault="00B415AF" w:rsidP="00B415AF">
            <w:pPr>
              <w:pStyle w:val="TAL"/>
              <w:rPr>
                <w:sz w:val="16"/>
                <w:szCs w:val="16"/>
                <w:lang w:val="en-GB"/>
              </w:rPr>
            </w:pPr>
            <w:r>
              <w:rPr>
                <w:sz w:val="16"/>
                <w:szCs w:val="16"/>
                <w:lang w:val="en-GB"/>
              </w:rPr>
              <w:t>7</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Power Saving Functions for CIoT</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0894</w:t>
            </w:r>
          </w:p>
        </w:tc>
        <w:tc>
          <w:tcPr>
            <w:tcW w:w="425" w:type="dxa"/>
            <w:shd w:val="solid" w:color="FFFFFF" w:fill="auto"/>
          </w:tcPr>
          <w:p w:rsidR="00B415AF" w:rsidRDefault="00B415AF" w:rsidP="00B415AF">
            <w:pPr>
              <w:pStyle w:val="TAL"/>
              <w:rPr>
                <w:sz w:val="16"/>
                <w:szCs w:val="16"/>
                <w:lang w:val="en-GB"/>
              </w:rPr>
            </w:pPr>
            <w:r>
              <w:rPr>
                <w:sz w:val="16"/>
                <w:szCs w:val="16"/>
                <w:lang w:val="en-GB"/>
              </w:rPr>
              <w:t>5</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CIoT Introduction of Overload Control</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0895</w:t>
            </w:r>
          </w:p>
        </w:tc>
        <w:tc>
          <w:tcPr>
            <w:tcW w:w="425" w:type="dxa"/>
            <w:shd w:val="solid" w:color="FFFFFF" w:fill="auto"/>
          </w:tcPr>
          <w:p w:rsidR="00B415AF" w:rsidRDefault="00B415AF" w:rsidP="00B415AF">
            <w:pPr>
              <w:pStyle w:val="TAL"/>
              <w:rPr>
                <w:sz w:val="16"/>
                <w:szCs w:val="16"/>
                <w:lang w:val="en-GB"/>
              </w:rPr>
            </w:pPr>
            <w:r>
              <w:rPr>
                <w:sz w:val="16"/>
                <w:szCs w:val="16"/>
                <w:lang w:val="en-GB"/>
              </w:rPr>
              <w:t>2</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Inter-RAT mobility support to and from NB-IoT</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SP-190165</w:t>
            </w:r>
          </w:p>
        </w:tc>
        <w:tc>
          <w:tcPr>
            <w:tcW w:w="567" w:type="dxa"/>
            <w:shd w:val="solid" w:color="FFFFFF" w:fill="auto"/>
          </w:tcPr>
          <w:p w:rsidR="00312C8D" w:rsidRDefault="00312C8D" w:rsidP="00312C8D">
            <w:pPr>
              <w:pStyle w:val="TAL"/>
              <w:rPr>
                <w:sz w:val="16"/>
                <w:szCs w:val="16"/>
                <w:lang w:val="en-GB"/>
              </w:rPr>
            </w:pPr>
            <w:r>
              <w:rPr>
                <w:sz w:val="16"/>
                <w:szCs w:val="16"/>
                <w:lang w:val="en-GB"/>
              </w:rPr>
              <w:t>0896</w:t>
            </w:r>
          </w:p>
        </w:tc>
        <w:tc>
          <w:tcPr>
            <w:tcW w:w="425" w:type="dxa"/>
            <w:shd w:val="solid" w:color="FFFFFF" w:fill="auto"/>
          </w:tcPr>
          <w:p w:rsidR="00312C8D" w:rsidRDefault="00312C8D" w:rsidP="00312C8D">
            <w:pPr>
              <w:pStyle w:val="TAL"/>
              <w:rPr>
                <w:sz w:val="16"/>
                <w:szCs w:val="16"/>
                <w:lang w:val="en-GB"/>
              </w:rPr>
            </w:pPr>
            <w:r>
              <w:rPr>
                <w:sz w:val="16"/>
                <w:szCs w:val="16"/>
                <w:lang w:val="en-GB"/>
              </w:rPr>
              <w:t>2</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CIoT Introduction of CN Selection and Steering</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SP-190165</w:t>
            </w:r>
          </w:p>
        </w:tc>
        <w:tc>
          <w:tcPr>
            <w:tcW w:w="567" w:type="dxa"/>
            <w:shd w:val="solid" w:color="FFFFFF" w:fill="auto"/>
          </w:tcPr>
          <w:p w:rsidR="00312C8D" w:rsidRDefault="00312C8D" w:rsidP="00312C8D">
            <w:pPr>
              <w:pStyle w:val="TAL"/>
              <w:rPr>
                <w:sz w:val="16"/>
                <w:szCs w:val="16"/>
                <w:lang w:val="en-GB"/>
              </w:rPr>
            </w:pPr>
            <w:r>
              <w:rPr>
                <w:sz w:val="16"/>
                <w:szCs w:val="16"/>
                <w:lang w:val="en-GB"/>
              </w:rPr>
              <w:t>1014</w:t>
            </w:r>
          </w:p>
        </w:tc>
        <w:tc>
          <w:tcPr>
            <w:tcW w:w="425" w:type="dxa"/>
            <w:shd w:val="solid" w:color="FFFFFF" w:fill="auto"/>
          </w:tcPr>
          <w:p w:rsidR="00312C8D" w:rsidRDefault="00312C8D" w:rsidP="00312C8D">
            <w:pPr>
              <w:pStyle w:val="TAL"/>
              <w:rPr>
                <w:sz w:val="16"/>
                <w:szCs w:val="16"/>
                <w:lang w:val="en-GB"/>
              </w:rPr>
            </w:pPr>
            <w:r>
              <w:rPr>
                <w:sz w:val="16"/>
                <w:szCs w:val="16"/>
                <w:lang w:val="en-GB"/>
              </w:rPr>
              <w:t>2</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Introduction of Service Gap Control</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SP-190173</w:t>
            </w:r>
          </w:p>
        </w:tc>
        <w:tc>
          <w:tcPr>
            <w:tcW w:w="567" w:type="dxa"/>
            <w:shd w:val="solid" w:color="FFFFFF" w:fill="auto"/>
          </w:tcPr>
          <w:p w:rsidR="00312C8D" w:rsidRDefault="00312C8D" w:rsidP="00312C8D">
            <w:pPr>
              <w:pStyle w:val="TAL"/>
              <w:rPr>
                <w:sz w:val="16"/>
                <w:szCs w:val="16"/>
                <w:lang w:val="en-GB"/>
              </w:rPr>
            </w:pPr>
            <w:r>
              <w:rPr>
                <w:sz w:val="16"/>
                <w:szCs w:val="16"/>
                <w:lang w:val="en-GB"/>
              </w:rPr>
              <w:t>0735</w:t>
            </w:r>
          </w:p>
        </w:tc>
        <w:tc>
          <w:tcPr>
            <w:tcW w:w="425" w:type="dxa"/>
            <w:shd w:val="solid" w:color="FFFFFF" w:fill="auto"/>
          </w:tcPr>
          <w:p w:rsidR="00312C8D" w:rsidRDefault="00312C8D" w:rsidP="00312C8D">
            <w:pPr>
              <w:pStyle w:val="TAL"/>
              <w:rPr>
                <w:sz w:val="16"/>
                <w:szCs w:val="16"/>
                <w:lang w:val="en-GB"/>
              </w:rPr>
            </w:pPr>
            <w:r>
              <w:rPr>
                <w:sz w:val="16"/>
                <w:szCs w:val="16"/>
                <w:lang w:val="en-GB"/>
              </w:rPr>
              <w:t>11</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Introduction of ATSSS Support</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SP-190173</w:t>
            </w:r>
          </w:p>
        </w:tc>
        <w:tc>
          <w:tcPr>
            <w:tcW w:w="567" w:type="dxa"/>
            <w:shd w:val="solid" w:color="FFFFFF" w:fill="auto"/>
          </w:tcPr>
          <w:p w:rsidR="00312C8D" w:rsidRDefault="00312C8D" w:rsidP="00312C8D">
            <w:pPr>
              <w:pStyle w:val="TAL"/>
              <w:rPr>
                <w:sz w:val="16"/>
                <w:szCs w:val="16"/>
                <w:lang w:val="en-GB"/>
              </w:rPr>
            </w:pPr>
            <w:r>
              <w:rPr>
                <w:sz w:val="16"/>
                <w:szCs w:val="16"/>
                <w:lang w:val="en-GB"/>
              </w:rPr>
              <w:t>0740</w:t>
            </w:r>
          </w:p>
        </w:tc>
        <w:tc>
          <w:tcPr>
            <w:tcW w:w="425" w:type="dxa"/>
            <w:shd w:val="solid" w:color="FFFFFF" w:fill="auto"/>
          </w:tcPr>
          <w:p w:rsidR="00312C8D" w:rsidRDefault="00312C8D" w:rsidP="00312C8D">
            <w:pPr>
              <w:pStyle w:val="TAL"/>
              <w:rPr>
                <w:sz w:val="16"/>
                <w:szCs w:val="16"/>
                <w:lang w:val="en-GB"/>
              </w:rPr>
            </w:pPr>
            <w:r>
              <w:rPr>
                <w:sz w:val="16"/>
                <w:szCs w:val="16"/>
                <w:lang w:val="en-GB"/>
              </w:rPr>
              <w:t>7</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Support of Steering Functions for ATSSS</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SP-190173</w:t>
            </w:r>
          </w:p>
        </w:tc>
        <w:tc>
          <w:tcPr>
            <w:tcW w:w="567" w:type="dxa"/>
            <w:shd w:val="solid" w:color="FFFFFF" w:fill="auto"/>
          </w:tcPr>
          <w:p w:rsidR="000E58AC" w:rsidRDefault="000E58AC" w:rsidP="000E58AC">
            <w:pPr>
              <w:pStyle w:val="TAL"/>
              <w:rPr>
                <w:sz w:val="16"/>
                <w:szCs w:val="16"/>
                <w:lang w:val="en-GB"/>
              </w:rPr>
            </w:pPr>
            <w:r>
              <w:rPr>
                <w:sz w:val="16"/>
                <w:szCs w:val="16"/>
                <w:lang w:val="en-GB"/>
              </w:rPr>
              <w:t>0770</w:t>
            </w:r>
          </w:p>
        </w:tc>
        <w:tc>
          <w:tcPr>
            <w:tcW w:w="425" w:type="dxa"/>
            <w:shd w:val="solid" w:color="FFFFFF" w:fill="auto"/>
          </w:tcPr>
          <w:p w:rsidR="000E58AC" w:rsidRDefault="000E58AC" w:rsidP="000E58AC">
            <w:pPr>
              <w:pStyle w:val="TAL"/>
              <w:rPr>
                <w:sz w:val="16"/>
                <w:szCs w:val="16"/>
                <w:lang w:val="en-GB"/>
              </w:rPr>
            </w:pPr>
            <w:r>
              <w:rPr>
                <w:sz w:val="16"/>
                <w:szCs w:val="16"/>
                <w:lang w:val="en-GB"/>
              </w:rPr>
              <w:t>4</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QoS for Multi-Access PDU Session</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SP-190173</w:t>
            </w:r>
          </w:p>
        </w:tc>
        <w:tc>
          <w:tcPr>
            <w:tcW w:w="567" w:type="dxa"/>
            <w:shd w:val="solid" w:color="FFFFFF" w:fill="auto"/>
          </w:tcPr>
          <w:p w:rsidR="000E58AC" w:rsidRDefault="000E58AC" w:rsidP="000E58AC">
            <w:pPr>
              <w:pStyle w:val="TAL"/>
              <w:rPr>
                <w:sz w:val="16"/>
                <w:szCs w:val="16"/>
                <w:lang w:val="en-GB"/>
              </w:rPr>
            </w:pPr>
            <w:r>
              <w:rPr>
                <w:sz w:val="16"/>
                <w:szCs w:val="16"/>
                <w:lang w:val="en-GB"/>
              </w:rPr>
              <w:t>0921</w:t>
            </w:r>
          </w:p>
        </w:tc>
        <w:tc>
          <w:tcPr>
            <w:tcW w:w="425" w:type="dxa"/>
            <w:shd w:val="solid" w:color="FFFFFF" w:fill="auto"/>
          </w:tcPr>
          <w:p w:rsidR="000E58AC" w:rsidRDefault="000E58AC" w:rsidP="000E58AC">
            <w:pPr>
              <w:pStyle w:val="TAL"/>
              <w:rPr>
                <w:sz w:val="16"/>
                <w:szCs w:val="16"/>
                <w:lang w:val="en-GB"/>
              </w:rPr>
            </w:pPr>
            <w:r>
              <w:rPr>
                <w:sz w:val="16"/>
                <w:szCs w:val="16"/>
                <w:lang w:val="en-GB"/>
              </w:rPr>
              <w:t>3</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Access Network Performance Measurements</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0810</w:t>
            </w:r>
          </w:p>
        </w:tc>
        <w:tc>
          <w:tcPr>
            <w:tcW w:w="425" w:type="dxa"/>
            <w:shd w:val="solid" w:color="FFFFFF" w:fill="auto"/>
          </w:tcPr>
          <w:p w:rsidR="000E58AC" w:rsidRDefault="000E58AC" w:rsidP="000E58AC">
            <w:pPr>
              <w:pStyle w:val="TAL"/>
              <w:rPr>
                <w:sz w:val="16"/>
                <w:szCs w:val="16"/>
                <w:lang w:val="en-GB"/>
              </w:rPr>
            </w:pPr>
            <w:r>
              <w:rPr>
                <w:sz w:val="16"/>
                <w:szCs w:val="16"/>
                <w:lang w:val="en-GB"/>
              </w:rPr>
              <w:t>2</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New clause for URLLC supporting</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0753</w:t>
            </w:r>
          </w:p>
        </w:tc>
        <w:tc>
          <w:tcPr>
            <w:tcW w:w="425" w:type="dxa"/>
            <w:shd w:val="solid" w:color="FFFFFF" w:fill="auto"/>
          </w:tcPr>
          <w:p w:rsidR="000E58AC" w:rsidRDefault="000E58AC" w:rsidP="000E58AC">
            <w:pPr>
              <w:pStyle w:val="TAL"/>
              <w:rPr>
                <w:sz w:val="16"/>
                <w:szCs w:val="16"/>
                <w:lang w:val="en-GB"/>
              </w:rPr>
            </w:pPr>
            <w:r>
              <w:rPr>
                <w:sz w:val="16"/>
                <w:szCs w:val="16"/>
                <w:lang w:val="en-GB"/>
              </w:rPr>
              <w:t>8</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 xml:space="preserve">General description of solution 1 in 23.725 for user plane redundancy </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0811</w:t>
            </w:r>
          </w:p>
        </w:tc>
        <w:tc>
          <w:tcPr>
            <w:tcW w:w="425" w:type="dxa"/>
            <w:shd w:val="solid" w:color="FFFFFF" w:fill="auto"/>
          </w:tcPr>
          <w:p w:rsidR="000E58AC" w:rsidRDefault="000E58AC" w:rsidP="000E58AC">
            <w:pPr>
              <w:pStyle w:val="TAL"/>
              <w:rPr>
                <w:sz w:val="16"/>
                <w:szCs w:val="16"/>
                <w:lang w:val="en-GB"/>
              </w:rPr>
            </w:pPr>
            <w:r>
              <w:rPr>
                <w:sz w:val="16"/>
                <w:szCs w:val="16"/>
                <w:lang w:val="en-GB"/>
              </w:rPr>
              <w:t>6</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Add description of solution 4 in 23.725 to 23.501</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0872</w:t>
            </w:r>
          </w:p>
        </w:tc>
        <w:tc>
          <w:tcPr>
            <w:tcW w:w="425" w:type="dxa"/>
            <w:shd w:val="solid" w:color="FFFFFF" w:fill="auto"/>
          </w:tcPr>
          <w:p w:rsidR="000E58AC" w:rsidRDefault="000E58AC" w:rsidP="000E58AC">
            <w:pPr>
              <w:pStyle w:val="TAL"/>
              <w:rPr>
                <w:sz w:val="16"/>
                <w:szCs w:val="16"/>
                <w:lang w:val="en-GB"/>
              </w:rPr>
            </w:pPr>
            <w:r>
              <w:rPr>
                <w:sz w:val="16"/>
                <w:szCs w:val="16"/>
                <w:lang w:val="en-GB"/>
              </w:rPr>
              <w:t>3</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Description of solution 7 in 23.725 as replication framework</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SP-190164</w:t>
            </w:r>
          </w:p>
        </w:tc>
        <w:tc>
          <w:tcPr>
            <w:tcW w:w="567" w:type="dxa"/>
            <w:shd w:val="solid" w:color="FFFFFF" w:fill="auto"/>
          </w:tcPr>
          <w:p w:rsidR="000E58AC" w:rsidRDefault="000E58AC" w:rsidP="000E58AC">
            <w:pPr>
              <w:pStyle w:val="TAL"/>
              <w:rPr>
                <w:sz w:val="16"/>
                <w:szCs w:val="16"/>
                <w:lang w:val="en-GB"/>
              </w:rPr>
            </w:pPr>
            <w:r>
              <w:rPr>
                <w:sz w:val="16"/>
                <w:szCs w:val="16"/>
                <w:lang w:val="en-GB"/>
              </w:rPr>
              <w:t>0732</w:t>
            </w:r>
          </w:p>
        </w:tc>
        <w:tc>
          <w:tcPr>
            <w:tcW w:w="425" w:type="dxa"/>
            <w:shd w:val="solid" w:color="FFFFFF" w:fill="auto"/>
          </w:tcPr>
          <w:p w:rsidR="000E58AC" w:rsidRDefault="000E58AC" w:rsidP="000E58AC">
            <w:pPr>
              <w:pStyle w:val="TAL"/>
              <w:rPr>
                <w:sz w:val="16"/>
                <w:szCs w:val="16"/>
                <w:lang w:val="en-GB"/>
              </w:rPr>
            </w:pPr>
            <w:r>
              <w:rPr>
                <w:sz w:val="16"/>
                <w:szCs w:val="16"/>
                <w:lang w:val="en-GB"/>
              </w:rPr>
              <w:t>2</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ETSUN - Architecture conclusion</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SP-190164</w:t>
            </w:r>
          </w:p>
        </w:tc>
        <w:tc>
          <w:tcPr>
            <w:tcW w:w="567" w:type="dxa"/>
            <w:shd w:val="solid" w:color="FFFFFF" w:fill="auto"/>
          </w:tcPr>
          <w:p w:rsidR="000E58AC" w:rsidRDefault="000E58AC" w:rsidP="000E58AC">
            <w:pPr>
              <w:pStyle w:val="TAL"/>
              <w:rPr>
                <w:sz w:val="16"/>
                <w:szCs w:val="16"/>
                <w:lang w:val="en-GB"/>
              </w:rPr>
            </w:pPr>
            <w:r>
              <w:rPr>
                <w:sz w:val="16"/>
                <w:szCs w:val="16"/>
                <w:lang w:val="en-GB"/>
              </w:rPr>
              <w:t>0848</w:t>
            </w:r>
          </w:p>
        </w:tc>
        <w:tc>
          <w:tcPr>
            <w:tcW w:w="425" w:type="dxa"/>
            <w:shd w:val="solid" w:color="FFFFFF" w:fill="auto"/>
          </w:tcPr>
          <w:p w:rsidR="000E58AC" w:rsidRDefault="000E58AC" w:rsidP="000E58AC">
            <w:pPr>
              <w:pStyle w:val="TAL"/>
              <w:rPr>
                <w:sz w:val="16"/>
                <w:szCs w:val="16"/>
                <w:lang w:val="en-GB"/>
              </w:rPr>
            </w:pPr>
            <w:r>
              <w:rPr>
                <w:sz w:val="16"/>
                <w:szCs w:val="16"/>
                <w:lang w:val="en-GB"/>
              </w:rPr>
              <w:t>5</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UL CL/BP controlled by I-SMF</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bookmarkStart w:id="1535" w:name="_Hlk4680129"/>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SP-190175</w:t>
            </w:r>
          </w:p>
        </w:tc>
        <w:tc>
          <w:tcPr>
            <w:tcW w:w="567" w:type="dxa"/>
            <w:shd w:val="solid" w:color="FFFFFF" w:fill="auto"/>
          </w:tcPr>
          <w:p w:rsidR="00284973" w:rsidRDefault="00284973" w:rsidP="00A26806">
            <w:pPr>
              <w:pStyle w:val="TAL"/>
              <w:rPr>
                <w:sz w:val="16"/>
                <w:szCs w:val="16"/>
                <w:lang w:val="en-GB"/>
              </w:rPr>
            </w:pPr>
            <w:r>
              <w:rPr>
                <w:sz w:val="16"/>
                <w:szCs w:val="16"/>
                <w:lang w:val="en-GB"/>
              </w:rPr>
              <w:t>0704</w:t>
            </w:r>
          </w:p>
        </w:tc>
        <w:tc>
          <w:tcPr>
            <w:tcW w:w="425" w:type="dxa"/>
            <w:shd w:val="solid" w:color="FFFFFF" w:fill="auto"/>
          </w:tcPr>
          <w:p w:rsidR="00284973" w:rsidRDefault="00284973" w:rsidP="00A26806">
            <w:pPr>
              <w:pStyle w:val="TAL"/>
              <w:rPr>
                <w:sz w:val="16"/>
                <w:szCs w:val="16"/>
                <w:lang w:val="en-GB"/>
              </w:rPr>
            </w:pPr>
            <w:r>
              <w:rPr>
                <w:sz w:val="16"/>
                <w:szCs w:val="16"/>
                <w:lang w:val="en-GB"/>
              </w:rPr>
              <w:t>4</w:t>
            </w:r>
          </w:p>
        </w:tc>
        <w:tc>
          <w:tcPr>
            <w:tcW w:w="425" w:type="dxa"/>
            <w:shd w:val="solid" w:color="FFFFFF" w:fill="auto"/>
          </w:tcPr>
          <w:p w:rsidR="00284973" w:rsidRDefault="00284973" w:rsidP="00A26806">
            <w:pPr>
              <w:pStyle w:val="TAL"/>
              <w:rPr>
                <w:sz w:val="16"/>
                <w:szCs w:val="16"/>
                <w:lang w:val="en-GB"/>
              </w:rPr>
            </w:pPr>
            <w:r>
              <w:rPr>
                <w:sz w:val="16"/>
                <w:szCs w:val="16"/>
                <w:lang w:val="en-GB"/>
              </w:rPr>
              <w:t>C</w:t>
            </w:r>
          </w:p>
        </w:tc>
        <w:tc>
          <w:tcPr>
            <w:tcW w:w="4820" w:type="dxa"/>
            <w:shd w:val="solid" w:color="FFFFFF" w:fill="auto"/>
          </w:tcPr>
          <w:p w:rsidR="00284973" w:rsidRDefault="00284973" w:rsidP="00A26806">
            <w:pPr>
              <w:pStyle w:val="TAL"/>
              <w:rPr>
                <w:sz w:val="16"/>
                <w:szCs w:val="16"/>
                <w:lang w:val="en-GB"/>
              </w:rPr>
            </w:pPr>
            <w:r>
              <w:rPr>
                <w:sz w:val="16"/>
                <w:szCs w:val="16"/>
                <w:lang w:val="en-GB"/>
              </w:rPr>
              <w:t>New 5QIs for Enhanced Framework for Uplink Streaming</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bookmarkEnd w:id="1535"/>
      <w:tr w:rsidR="00FE37CC" w:rsidRPr="009E0DE1" w:rsidTr="00107B06">
        <w:tc>
          <w:tcPr>
            <w:tcW w:w="800" w:type="dxa"/>
            <w:shd w:val="solid" w:color="FFFFFF" w:fill="auto"/>
          </w:tcPr>
          <w:p w:rsidR="00FE37CC" w:rsidRDefault="00FE37CC" w:rsidP="000E58AC">
            <w:pPr>
              <w:pStyle w:val="TAC"/>
              <w:rPr>
                <w:sz w:val="16"/>
                <w:szCs w:val="16"/>
                <w:lang w:val="en-GB"/>
              </w:rPr>
            </w:pPr>
            <w:r>
              <w:rPr>
                <w:sz w:val="16"/>
                <w:szCs w:val="16"/>
                <w:lang w:val="en-GB"/>
              </w:rPr>
              <w:t>2019-03</w:t>
            </w:r>
          </w:p>
        </w:tc>
        <w:tc>
          <w:tcPr>
            <w:tcW w:w="800" w:type="dxa"/>
            <w:shd w:val="solid" w:color="FFFFFF" w:fill="auto"/>
          </w:tcPr>
          <w:p w:rsidR="00FE37CC" w:rsidRDefault="00FE37CC" w:rsidP="000E58AC">
            <w:pPr>
              <w:pStyle w:val="TAC"/>
              <w:rPr>
                <w:sz w:val="16"/>
                <w:szCs w:val="16"/>
                <w:lang w:val="en-GB"/>
              </w:rPr>
            </w:pPr>
            <w:r>
              <w:rPr>
                <w:sz w:val="16"/>
                <w:szCs w:val="16"/>
                <w:lang w:val="en-GB"/>
              </w:rPr>
              <w:t>SP#83</w:t>
            </w:r>
          </w:p>
        </w:tc>
        <w:tc>
          <w:tcPr>
            <w:tcW w:w="1094" w:type="dxa"/>
            <w:shd w:val="solid" w:color="FFFFFF" w:fill="auto"/>
          </w:tcPr>
          <w:p w:rsidR="00FE37CC" w:rsidRDefault="00FE37CC" w:rsidP="000E58AC">
            <w:pPr>
              <w:pStyle w:val="TAC"/>
              <w:rPr>
                <w:sz w:val="16"/>
                <w:szCs w:val="16"/>
                <w:lang w:val="en-GB"/>
              </w:rPr>
            </w:pPr>
            <w:r>
              <w:rPr>
                <w:sz w:val="16"/>
                <w:szCs w:val="16"/>
                <w:lang w:val="en-GB"/>
              </w:rPr>
              <w:t>SP-190171</w:t>
            </w:r>
          </w:p>
        </w:tc>
        <w:tc>
          <w:tcPr>
            <w:tcW w:w="567" w:type="dxa"/>
            <w:shd w:val="solid" w:color="FFFFFF" w:fill="auto"/>
          </w:tcPr>
          <w:p w:rsidR="00FE37CC" w:rsidRDefault="00FE37CC" w:rsidP="000E58AC">
            <w:pPr>
              <w:pStyle w:val="TAL"/>
              <w:rPr>
                <w:sz w:val="16"/>
                <w:szCs w:val="16"/>
                <w:lang w:val="en-GB"/>
              </w:rPr>
            </w:pPr>
            <w:r>
              <w:rPr>
                <w:sz w:val="16"/>
                <w:szCs w:val="16"/>
                <w:lang w:val="en-GB"/>
              </w:rPr>
              <w:t>0755</w:t>
            </w:r>
          </w:p>
        </w:tc>
        <w:tc>
          <w:tcPr>
            <w:tcW w:w="425" w:type="dxa"/>
            <w:shd w:val="solid" w:color="FFFFFF" w:fill="auto"/>
          </w:tcPr>
          <w:p w:rsidR="00FE37CC" w:rsidRDefault="00FE37CC" w:rsidP="000E58AC">
            <w:pPr>
              <w:pStyle w:val="TAL"/>
              <w:rPr>
                <w:sz w:val="16"/>
                <w:szCs w:val="16"/>
                <w:lang w:val="en-GB"/>
              </w:rPr>
            </w:pPr>
            <w:r>
              <w:rPr>
                <w:sz w:val="16"/>
                <w:szCs w:val="16"/>
                <w:lang w:val="en-GB"/>
              </w:rPr>
              <w:t>2</w:t>
            </w:r>
          </w:p>
        </w:tc>
        <w:tc>
          <w:tcPr>
            <w:tcW w:w="425" w:type="dxa"/>
            <w:shd w:val="solid" w:color="FFFFFF" w:fill="auto"/>
          </w:tcPr>
          <w:p w:rsidR="00FE37CC" w:rsidRDefault="00FE37CC" w:rsidP="000E58AC">
            <w:pPr>
              <w:pStyle w:val="TAL"/>
              <w:rPr>
                <w:sz w:val="16"/>
                <w:szCs w:val="16"/>
                <w:lang w:val="en-GB"/>
              </w:rPr>
            </w:pPr>
            <w:r>
              <w:rPr>
                <w:sz w:val="16"/>
                <w:szCs w:val="16"/>
                <w:lang w:val="en-GB"/>
              </w:rPr>
              <w:t>B</w:t>
            </w:r>
          </w:p>
        </w:tc>
        <w:tc>
          <w:tcPr>
            <w:tcW w:w="4820" w:type="dxa"/>
            <w:shd w:val="solid" w:color="FFFFFF" w:fill="auto"/>
          </w:tcPr>
          <w:p w:rsidR="00FE37CC" w:rsidRDefault="00FE37CC" w:rsidP="000E58AC">
            <w:pPr>
              <w:pStyle w:val="TAL"/>
              <w:rPr>
                <w:sz w:val="16"/>
                <w:szCs w:val="16"/>
                <w:lang w:val="en-GB"/>
              </w:rPr>
            </w:pPr>
            <w:r>
              <w:rPr>
                <w:sz w:val="16"/>
                <w:szCs w:val="16"/>
                <w:lang w:val="en-GB"/>
              </w:rPr>
              <w:t>Description of solution 11 in 23.725 for Ethernet anchor relocation</w:t>
            </w:r>
          </w:p>
        </w:tc>
        <w:tc>
          <w:tcPr>
            <w:tcW w:w="708" w:type="dxa"/>
            <w:shd w:val="solid" w:color="FFFFFF" w:fill="auto"/>
          </w:tcPr>
          <w:p w:rsidR="00FE37CC" w:rsidRDefault="00FE37CC" w:rsidP="000E58AC">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SP-190169</w:t>
            </w:r>
          </w:p>
        </w:tc>
        <w:tc>
          <w:tcPr>
            <w:tcW w:w="567" w:type="dxa"/>
            <w:shd w:val="solid" w:color="FFFFFF" w:fill="auto"/>
          </w:tcPr>
          <w:p w:rsidR="00284973" w:rsidRDefault="00284973" w:rsidP="00A26806">
            <w:pPr>
              <w:pStyle w:val="TAL"/>
              <w:rPr>
                <w:sz w:val="16"/>
                <w:szCs w:val="16"/>
                <w:lang w:val="en-GB"/>
              </w:rPr>
            </w:pPr>
            <w:r>
              <w:rPr>
                <w:sz w:val="16"/>
                <w:szCs w:val="16"/>
                <w:lang w:val="en-GB"/>
              </w:rPr>
              <w:t>0734</w:t>
            </w:r>
          </w:p>
        </w:tc>
        <w:tc>
          <w:tcPr>
            <w:tcW w:w="425" w:type="dxa"/>
            <w:shd w:val="solid" w:color="FFFFFF" w:fill="auto"/>
          </w:tcPr>
          <w:p w:rsidR="00284973" w:rsidRDefault="00284973" w:rsidP="00A26806">
            <w:pPr>
              <w:pStyle w:val="TAL"/>
              <w:rPr>
                <w:sz w:val="16"/>
                <w:szCs w:val="16"/>
                <w:lang w:val="en-GB"/>
              </w:rPr>
            </w:pPr>
            <w:r>
              <w:rPr>
                <w:sz w:val="16"/>
                <w:szCs w:val="16"/>
                <w:lang w:val="en-GB"/>
              </w:rPr>
              <w:t>8</w:t>
            </w:r>
          </w:p>
        </w:tc>
        <w:tc>
          <w:tcPr>
            <w:tcW w:w="425" w:type="dxa"/>
            <w:shd w:val="solid" w:color="FFFFFF" w:fill="auto"/>
          </w:tcPr>
          <w:p w:rsidR="00284973" w:rsidRDefault="00284973" w:rsidP="00A26806">
            <w:pPr>
              <w:pStyle w:val="TAL"/>
              <w:rPr>
                <w:sz w:val="16"/>
                <w:szCs w:val="16"/>
                <w:lang w:val="en-GB"/>
              </w:rPr>
            </w:pPr>
            <w:r>
              <w:rPr>
                <w:sz w:val="16"/>
                <w:szCs w:val="16"/>
                <w:lang w:val="en-GB"/>
              </w:rPr>
              <w:t>B</w:t>
            </w:r>
          </w:p>
        </w:tc>
        <w:tc>
          <w:tcPr>
            <w:tcW w:w="4820" w:type="dxa"/>
            <w:shd w:val="solid" w:color="FFFFFF" w:fill="auto"/>
          </w:tcPr>
          <w:p w:rsidR="00284973" w:rsidRDefault="00284973" w:rsidP="00A26806">
            <w:pPr>
              <w:pStyle w:val="TAL"/>
              <w:rPr>
                <w:sz w:val="16"/>
                <w:szCs w:val="16"/>
                <w:lang w:val="en-GB"/>
              </w:rPr>
            </w:pPr>
            <w:r>
              <w:rPr>
                <w:sz w:val="16"/>
                <w:szCs w:val="16"/>
                <w:lang w:val="en-GB"/>
              </w:rPr>
              <w:t>Introducing Non-public network</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tr w:rsidR="00FE37CC" w:rsidRPr="009E0DE1" w:rsidTr="00107B06">
        <w:tc>
          <w:tcPr>
            <w:tcW w:w="800" w:type="dxa"/>
            <w:shd w:val="solid" w:color="FFFFFF" w:fill="auto"/>
          </w:tcPr>
          <w:p w:rsidR="00FE37CC" w:rsidRDefault="00FE37CC" w:rsidP="00FE37CC">
            <w:pPr>
              <w:pStyle w:val="TAC"/>
              <w:rPr>
                <w:sz w:val="16"/>
                <w:szCs w:val="16"/>
                <w:lang w:val="en-GB"/>
              </w:rPr>
            </w:pPr>
            <w:r>
              <w:rPr>
                <w:sz w:val="16"/>
                <w:szCs w:val="16"/>
                <w:lang w:val="en-GB"/>
              </w:rPr>
              <w:t>2019-03</w:t>
            </w:r>
          </w:p>
        </w:tc>
        <w:tc>
          <w:tcPr>
            <w:tcW w:w="800" w:type="dxa"/>
            <w:shd w:val="solid" w:color="FFFFFF" w:fill="auto"/>
          </w:tcPr>
          <w:p w:rsidR="00FE37CC" w:rsidRDefault="00FE37CC" w:rsidP="00FE37CC">
            <w:pPr>
              <w:pStyle w:val="TAC"/>
              <w:rPr>
                <w:sz w:val="16"/>
                <w:szCs w:val="16"/>
                <w:lang w:val="en-GB"/>
              </w:rPr>
            </w:pPr>
            <w:r>
              <w:rPr>
                <w:sz w:val="16"/>
                <w:szCs w:val="16"/>
                <w:lang w:val="en-GB"/>
              </w:rPr>
              <w:t>SP#83</w:t>
            </w:r>
          </w:p>
        </w:tc>
        <w:tc>
          <w:tcPr>
            <w:tcW w:w="1094" w:type="dxa"/>
            <w:shd w:val="solid" w:color="FFFFFF" w:fill="auto"/>
          </w:tcPr>
          <w:p w:rsidR="00FE37CC" w:rsidRDefault="00FE37CC" w:rsidP="00FE37CC">
            <w:pPr>
              <w:pStyle w:val="TAC"/>
              <w:rPr>
                <w:sz w:val="16"/>
                <w:szCs w:val="16"/>
                <w:lang w:val="en-GB"/>
              </w:rPr>
            </w:pPr>
            <w:r>
              <w:rPr>
                <w:sz w:val="16"/>
                <w:szCs w:val="16"/>
                <w:lang w:val="en-GB"/>
              </w:rPr>
              <w:t>SP-190215</w:t>
            </w:r>
          </w:p>
        </w:tc>
        <w:tc>
          <w:tcPr>
            <w:tcW w:w="567" w:type="dxa"/>
            <w:shd w:val="solid" w:color="FFFFFF" w:fill="auto"/>
          </w:tcPr>
          <w:p w:rsidR="00FE37CC" w:rsidRDefault="00FE37CC" w:rsidP="00FE37CC">
            <w:pPr>
              <w:pStyle w:val="TAL"/>
              <w:rPr>
                <w:sz w:val="16"/>
                <w:szCs w:val="16"/>
                <w:lang w:val="en-GB"/>
              </w:rPr>
            </w:pPr>
            <w:r>
              <w:rPr>
                <w:sz w:val="16"/>
                <w:szCs w:val="16"/>
                <w:lang w:val="en-GB"/>
              </w:rPr>
              <w:t>0736</w:t>
            </w:r>
          </w:p>
        </w:tc>
        <w:tc>
          <w:tcPr>
            <w:tcW w:w="425" w:type="dxa"/>
            <w:shd w:val="solid" w:color="FFFFFF" w:fill="auto"/>
          </w:tcPr>
          <w:p w:rsidR="00FE37CC" w:rsidRDefault="00FE37CC" w:rsidP="00FE37CC">
            <w:pPr>
              <w:pStyle w:val="TAL"/>
              <w:rPr>
                <w:sz w:val="16"/>
                <w:szCs w:val="16"/>
                <w:lang w:val="en-GB"/>
              </w:rPr>
            </w:pPr>
            <w:r>
              <w:rPr>
                <w:sz w:val="16"/>
                <w:szCs w:val="16"/>
                <w:lang w:val="en-GB"/>
              </w:rPr>
              <w:t>10</w:t>
            </w:r>
          </w:p>
        </w:tc>
        <w:tc>
          <w:tcPr>
            <w:tcW w:w="425" w:type="dxa"/>
            <w:shd w:val="solid" w:color="FFFFFF" w:fill="auto"/>
          </w:tcPr>
          <w:p w:rsidR="00FE37CC" w:rsidRDefault="00FE37CC" w:rsidP="00FE37CC">
            <w:pPr>
              <w:pStyle w:val="TAL"/>
              <w:rPr>
                <w:sz w:val="16"/>
                <w:szCs w:val="16"/>
                <w:lang w:val="en-GB"/>
              </w:rPr>
            </w:pPr>
            <w:r>
              <w:rPr>
                <w:sz w:val="16"/>
                <w:szCs w:val="16"/>
                <w:lang w:val="en-GB"/>
              </w:rPr>
              <w:t>B</w:t>
            </w:r>
          </w:p>
        </w:tc>
        <w:tc>
          <w:tcPr>
            <w:tcW w:w="4820" w:type="dxa"/>
            <w:shd w:val="solid" w:color="FFFFFF" w:fill="auto"/>
          </w:tcPr>
          <w:p w:rsidR="00FE37CC" w:rsidRDefault="00FE37CC" w:rsidP="00FE37CC">
            <w:pPr>
              <w:pStyle w:val="TAL"/>
              <w:rPr>
                <w:sz w:val="16"/>
                <w:szCs w:val="16"/>
                <w:lang w:val="en-GB"/>
              </w:rPr>
            </w:pPr>
            <w:r>
              <w:rPr>
                <w:sz w:val="16"/>
                <w:szCs w:val="16"/>
                <w:lang w:val="en-GB"/>
              </w:rPr>
              <w:t>Introduction of indirect communication between NF services, and implicit discovery</w:t>
            </w:r>
          </w:p>
        </w:tc>
        <w:tc>
          <w:tcPr>
            <w:tcW w:w="708" w:type="dxa"/>
            <w:shd w:val="solid" w:color="FFFFFF" w:fill="auto"/>
          </w:tcPr>
          <w:p w:rsidR="00FE37CC" w:rsidRDefault="00FE37CC" w:rsidP="00FE37CC">
            <w:pPr>
              <w:pStyle w:val="TAC"/>
              <w:rPr>
                <w:b/>
                <w:sz w:val="16"/>
                <w:szCs w:val="16"/>
                <w:lang w:val="en-GB"/>
              </w:rPr>
            </w:pPr>
            <w:r>
              <w:rPr>
                <w:b/>
                <w:sz w:val="16"/>
                <w:szCs w:val="16"/>
                <w:lang w:val="en-GB"/>
              </w:rPr>
              <w:t>16.0.0</w:t>
            </w:r>
          </w:p>
        </w:tc>
      </w:tr>
      <w:tr w:rsidR="009F16FD" w:rsidRPr="009E0DE1" w:rsidTr="00107B06">
        <w:tc>
          <w:tcPr>
            <w:tcW w:w="800" w:type="dxa"/>
            <w:shd w:val="solid" w:color="FFFFFF" w:fill="auto"/>
          </w:tcPr>
          <w:p w:rsidR="009F16FD" w:rsidRDefault="009F16FD" w:rsidP="00FE37CC">
            <w:pPr>
              <w:pStyle w:val="TAC"/>
              <w:rPr>
                <w:sz w:val="16"/>
                <w:szCs w:val="16"/>
                <w:lang w:val="en-GB"/>
              </w:rPr>
            </w:pPr>
            <w:r>
              <w:rPr>
                <w:sz w:val="16"/>
                <w:szCs w:val="16"/>
                <w:lang w:val="en-GB"/>
              </w:rPr>
              <w:t>2019-03</w:t>
            </w:r>
          </w:p>
        </w:tc>
        <w:tc>
          <w:tcPr>
            <w:tcW w:w="800" w:type="dxa"/>
            <w:shd w:val="solid" w:color="FFFFFF" w:fill="auto"/>
          </w:tcPr>
          <w:p w:rsidR="009F16FD" w:rsidRDefault="009F16FD" w:rsidP="00FE37CC">
            <w:pPr>
              <w:pStyle w:val="TAC"/>
              <w:rPr>
                <w:sz w:val="16"/>
                <w:szCs w:val="16"/>
                <w:lang w:val="en-GB"/>
              </w:rPr>
            </w:pPr>
            <w:r>
              <w:rPr>
                <w:sz w:val="16"/>
                <w:szCs w:val="16"/>
                <w:lang w:val="en-GB"/>
              </w:rPr>
              <w:t>SP#83</w:t>
            </w:r>
          </w:p>
        </w:tc>
        <w:tc>
          <w:tcPr>
            <w:tcW w:w="1094" w:type="dxa"/>
            <w:shd w:val="solid" w:color="FFFFFF" w:fill="auto"/>
          </w:tcPr>
          <w:p w:rsidR="009F16FD" w:rsidRDefault="009F16FD" w:rsidP="00FE37CC">
            <w:pPr>
              <w:pStyle w:val="TAC"/>
              <w:rPr>
                <w:sz w:val="16"/>
                <w:szCs w:val="16"/>
                <w:lang w:val="en-GB"/>
              </w:rPr>
            </w:pPr>
            <w:r>
              <w:rPr>
                <w:sz w:val="16"/>
                <w:szCs w:val="16"/>
                <w:lang w:val="en-GB"/>
              </w:rPr>
              <w:t>SP-190167</w:t>
            </w:r>
          </w:p>
        </w:tc>
        <w:tc>
          <w:tcPr>
            <w:tcW w:w="567" w:type="dxa"/>
            <w:shd w:val="solid" w:color="FFFFFF" w:fill="auto"/>
          </w:tcPr>
          <w:p w:rsidR="009F16FD" w:rsidRDefault="009F16FD" w:rsidP="00FE37CC">
            <w:pPr>
              <w:pStyle w:val="TAL"/>
              <w:rPr>
                <w:sz w:val="16"/>
                <w:szCs w:val="16"/>
                <w:lang w:val="en-GB"/>
              </w:rPr>
            </w:pPr>
            <w:r>
              <w:rPr>
                <w:sz w:val="16"/>
                <w:szCs w:val="16"/>
                <w:lang w:val="en-GB"/>
              </w:rPr>
              <w:t>0744</w:t>
            </w:r>
          </w:p>
        </w:tc>
        <w:tc>
          <w:tcPr>
            <w:tcW w:w="425" w:type="dxa"/>
            <w:shd w:val="solid" w:color="FFFFFF" w:fill="auto"/>
          </w:tcPr>
          <w:p w:rsidR="009F16FD" w:rsidRDefault="009F16FD" w:rsidP="00FE37CC">
            <w:pPr>
              <w:pStyle w:val="TAL"/>
              <w:rPr>
                <w:sz w:val="16"/>
                <w:szCs w:val="16"/>
                <w:lang w:val="en-GB"/>
              </w:rPr>
            </w:pPr>
            <w:r>
              <w:rPr>
                <w:sz w:val="16"/>
                <w:szCs w:val="16"/>
                <w:lang w:val="en-GB"/>
              </w:rPr>
              <w:t>4</w:t>
            </w:r>
          </w:p>
        </w:tc>
        <w:tc>
          <w:tcPr>
            <w:tcW w:w="425" w:type="dxa"/>
            <w:shd w:val="solid" w:color="FFFFFF" w:fill="auto"/>
          </w:tcPr>
          <w:p w:rsidR="009F16FD" w:rsidRDefault="009F16FD" w:rsidP="00FE37CC">
            <w:pPr>
              <w:pStyle w:val="TAL"/>
              <w:rPr>
                <w:sz w:val="16"/>
                <w:szCs w:val="16"/>
                <w:lang w:val="en-GB"/>
              </w:rPr>
            </w:pPr>
            <w:r>
              <w:rPr>
                <w:sz w:val="16"/>
                <w:szCs w:val="16"/>
                <w:lang w:val="en-GB"/>
              </w:rPr>
              <w:t>B</w:t>
            </w:r>
          </w:p>
        </w:tc>
        <w:tc>
          <w:tcPr>
            <w:tcW w:w="4820" w:type="dxa"/>
            <w:shd w:val="solid" w:color="FFFFFF" w:fill="auto"/>
          </w:tcPr>
          <w:p w:rsidR="009F16FD" w:rsidRDefault="009F16FD" w:rsidP="00FE37CC">
            <w:pPr>
              <w:pStyle w:val="TAL"/>
              <w:rPr>
                <w:sz w:val="16"/>
                <w:szCs w:val="16"/>
                <w:lang w:val="en-GB"/>
              </w:rPr>
            </w:pPr>
            <w:r>
              <w:rPr>
                <w:sz w:val="16"/>
                <w:szCs w:val="16"/>
                <w:lang w:val="en-GB"/>
              </w:rPr>
              <w:t>SUPI and SUCI for wireline access</w:t>
            </w:r>
          </w:p>
        </w:tc>
        <w:tc>
          <w:tcPr>
            <w:tcW w:w="708" w:type="dxa"/>
            <w:shd w:val="solid" w:color="FFFFFF" w:fill="auto"/>
          </w:tcPr>
          <w:p w:rsidR="009F16FD" w:rsidRDefault="009F16FD" w:rsidP="00FE37CC">
            <w:pPr>
              <w:pStyle w:val="TAC"/>
              <w:rPr>
                <w:b/>
                <w:sz w:val="16"/>
                <w:szCs w:val="16"/>
                <w:lang w:val="en-GB"/>
              </w:rPr>
            </w:pPr>
            <w:r>
              <w:rPr>
                <w:b/>
                <w:sz w:val="16"/>
                <w:szCs w:val="16"/>
                <w:lang w:val="en-GB"/>
              </w:rPr>
              <w:t>16.0.0</w:t>
            </w:r>
          </w:p>
        </w:tc>
      </w:tr>
      <w:tr w:rsidR="009222BC" w:rsidRPr="009E0DE1" w:rsidTr="00107B06">
        <w:tc>
          <w:tcPr>
            <w:tcW w:w="800" w:type="dxa"/>
            <w:shd w:val="solid" w:color="FFFFFF" w:fill="auto"/>
          </w:tcPr>
          <w:p w:rsidR="009222BC" w:rsidRDefault="009222BC" w:rsidP="009222BC">
            <w:pPr>
              <w:pStyle w:val="TAC"/>
              <w:rPr>
                <w:sz w:val="16"/>
                <w:szCs w:val="16"/>
                <w:lang w:val="en-GB"/>
              </w:rPr>
            </w:pPr>
            <w:r>
              <w:rPr>
                <w:sz w:val="16"/>
                <w:szCs w:val="16"/>
                <w:lang w:val="en-GB"/>
              </w:rPr>
              <w:t>2019-03</w:t>
            </w:r>
          </w:p>
        </w:tc>
        <w:tc>
          <w:tcPr>
            <w:tcW w:w="800" w:type="dxa"/>
            <w:shd w:val="solid" w:color="FFFFFF" w:fill="auto"/>
          </w:tcPr>
          <w:p w:rsidR="009222BC" w:rsidRDefault="009222BC" w:rsidP="009222BC">
            <w:pPr>
              <w:pStyle w:val="TAC"/>
              <w:rPr>
                <w:sz w:val="16"/>
                <w:szCs w:val="16"/>
                <w:lang w:val="en-GB"/>
              </w:rPr>
            </w:pPr>
            <w:r>
              <w:rPr>
                <w:sz w:val="16"/>
                <w:szCs w:val="16"/>
                <w:lang w:val="en-GB"/>
              </w:rPr>
              <w:t>SP#83</w:t>
            </w:r>
          </w:p>
        </w:tc>
        <w:tc>
          <w:tcPr>
            <w:tcW w:w="1094" w:type="dxa"/>
            <w:shd w:val="solid" w:color="FFFFFF" w:fill="auto"/>
          </w:tcPr>
          <w:p w:rsidR="009222BC" w:rsidRDefault="009222BC" w:rsidP="009222BC">
            <w:pPr>
              <w:pStyle w:val="TAC"/>
              <w:rPr>
                <w:sz w:val="16"/>
                <w:szCs w:val="16"/>
                <w:lang w:val="en-GB"/>
              </w:rPr>
            </w:pPr>
            <w:r>
              <w:rPr>
                <w:sz w:val="16"/>
                <w:szCs w:val="16"/>
                <w:lang w:val="en-GB"/>
              </w:rPr>
              <w:t>SP-190167</w:t>
            </w:r>
          </w:p>
        </w:tc>
        <w:tc>
          <w:tcPr>
            <w:tcW w:w="567" w:type="dxa"/>
            <w:shd w:val="solid" w:color="FFFFFF" w:fill="auto"/>
          </w:tcPr>
          <w:p w:rsidR="009222BC" w:rsidRDefault="009222BC" w:rsidP="009222BC">
            <w:pPr>
              <w:pStyle w:val="TAL"/>
              <w:rPr>
                <w:sz w:val="16"/>
                <w:szCs w:val="16"/>
                <w:lang w:val="en-GB"/>
              </w:rPr>
            </w:pPr>
            <w:r>
              <w:rPr>
                <w:sz w:val="16"/>
                <w:szCs w:val="16"/>
                <w:lang w:val="en-GB"/>
              </w:rPr>
              <w:t>0745</w:t>
            </w:r>
          </w:p>
        </w:tc>
        <w:tc>
          <w:tcPr>
            <w:tcW w:w="425" w:type="dxa"/>
            <w:shd w:val="solid" w:color="FFFFFF" w:fill="auto"/>
          </w:tcPr>
          <w:p w:rsidR="009222BC" w:rsidRDefault="009222BC" w:rsidP="009222BC">
            <w:pPr>
              <w:pStyle w:val="TAL"/>
              <w:rPr>
                <w:sz w:val="16"/>
                <w:szCs w:val="16"/>
                <w:lang w:val="en-GB"/>
              </w:rPr>
            </w:pPr>
            <w:r>
              <w:rPr>
                <w:sz w:val="16"/>
                <w:szCs w:val="16"/>
                <w:lang w:val="en-GB"/>
              </w:rPr>
              <w:t>6</w:t>
            </w:r>
          </w:p>
        </w:tc>
        <w:tc>
          <w:tcPr>
            <w:tcW w:w="425" w:type="dxa"/>
            <w:shd w:val="solid" w:color="FFFFFF" w:fill="auto"/>
          </w:tcPr>
          <w:p w:rsidR="009222BC" w:rsidRDefault="009222BC" w:rsidP="009222BC">
            <w:pPr>
              <w:pStyle w:val="TAL"/>
              <w:rPr>
                <w:sz w:val="16"/>
                <w:szCs w:val="16"/>
                <w:lang w:val="en-GB"/>
              </w:rPr>
            </w:pPr>
            <w:r>
              <w:rPr>
                <w:sz w:val="16"/>
                <w:szCs w:val="16"/>
                <w:lang w:val="en-GB"/>
              </w:rPr>
              <w:t>B</w:t>
            </w:r>
          </w:p>
        </w:tc>
        <w:tc>
          <w:tcPr>
            <w:tcW w:w="4820" w:type="dxa"/>
            <w:shd w:val="solid" w:color="FFFFFF" w:fill="auto"/>
          </w:tcPr>
          <w:p w:rsidR="009222BC" w:rsidRDefault="009222BC" w:rsidP="009222BC">
            <w:pPr>
              <w:pStyle w:val="TAL"/>
              <w:rPr>
                <w:sz w:val="16"/>
                <w:szCs w:val="16"/>
                <w:lang w:val="en-GB"/>
              </w:rPr>
            </w:pPr>
            <w:r>
              <w:rPr>
                <w:sz w:val="16"/>
                <w:szCs w:val="16"/>
                <w:lang w:val="en-GB"/>
              </w:rPr>
              <w:t>Mobility restrictions for wireline access</w:t>
            </w:r>
          </w:p>
        </w:tc>
        <w:tc>
          <w:tcPr>
            <w:tcW w:w="708" w:type="dxa"/>
            <w:shd w:val="solid" w:color="FFFFFF" w:fill="auto"/>
          </w:tcPr>
          <w:p w:rsidR="009222BC" w:rsidRDefault="009222BC" w:rsidP="009222BC">
            <w:pPr>
              <w:pStyle w:val="TAC"/>
              <w:rPr>
                <w:b/>
                <w:sz w:val="16"/>
                <w:szCs w:val="16"/>
                <w:lang w:val="en-GB"/>
              </w:rPr>
            </w:pPr>
            <w:r>
              <w:rPr>
                <w:b/>
                <w:sz w:val="16"/>
                <w:szCs w:val="16"/>
                <w:lang w:val="en-GB"/>
              </w:rPr>
              <w:t>16.0.0</w:t>
            </w:r>
          </w:p>
        </w:tc>
      </w:tr>
      <w:tr w:rsidR="00890503" w:rsidRPr="009E0DE1" w:rsidTr="00107B06">
        <w:tc>
          <w:tcPr>
            <w:tcW w:w="800" w:type="dxa"/>
            <w:shd w:val="solid" w:color="FFFFFF" w:fill="auto"/>
          </w:tcPr>
          <w:p w:rsidR="00890503" w:rsidRDefault="00890503" w:rsidP="00890503">
            <w:pPr>
              <w:pStyle w:val="TAC"/>
              <w:rPr>
                <w:sz w:val="16"/>
                <w:szCs w:val="16"/>
                <w:lang w:val="en-GB"/>
              </w:rPr>
            </w:pPr>
            <w:r>
              <w:rPr>
                <w:sz w:val="16"/>
                <w:szCs w:val="16"/>
                <w:lang w:val="en-GB"/>
              </w:rPr>
              <w:t>2019-03</w:t>
            </w:r>
          </w:p>
        </w:tc>
        <w:tc>
          <w:tcPr>
            <w:tcW w:w="800" w:type="dxa"/>
            <w:shd w:val="solid" w:color="FFFFFF" w:fill="auto"/>
          </w:tcPr>
          <w:p w:rsidR="00890503" w:rsidRDefault="00890503" w:rsidP="00890503">
            <w:pPr>
              <w:pStyle w:val="TAC"/>
              <w:rPr>
                <w:sz w:val="16"/>
                <w:szCs w:val="16"/>
                <w:lang w:val="en-GB"/>
              </w:rPr>
            </w:pPr>
            <w:r>
              <w:rPr>
                <w:sz w:val="16"/>
                <w:szCs w:val="16"/>
                <w:lang w:val="en-GB"/>
              </w:rPr>
              <w:t>SP#83</w:t>
            </w:r>
          </w:p>
        </w:tc>
        <w:tc>
          <w:tcPr>
            <w:tcW w:w="1094" w:type="dxa"/>
            <w:shd w:val="solid" w:color="FFFFFF" w:fill="auto"/>
          </w:tcPr>
          <w:p w:rsidR="00890503" w:rsidRDefault="00890503" w:rsidP="00890503">
            <w:pPr>
              <w:pStyle w:val="TAC"/>
              <w:rPr>
                <w:sz w:val="16"/>
                <w:szCs w:val="16"/>
                <w:lang w:val="en-GB"/>
              </w:rPr>
            </w:pPr>
            <w:r>
              <w:rPr>
                <w:sz w:val="16"/>
                <w:szCs w:val="16"/>
                <w:lang w:val="en-GB"/>
              </w:rPr>
              <w:t>SP-190167</w:t>
            </w:r>
          </w:p>
        </w:tc>
        <w:tc>
          <w:tcPr>
            <w:tcW w:w="567" w:type="dxa"/>
            <w:shd w:val="solid" w:color="FFFFFF" w:fill="auto"/>
          </w:tcPr>
          <w:p w:rsidR="00890503" w:rsidRDefault="00890503" w:rsidP="00890503">
            <w:pPr>
              <w:pStyle w:val="TAL"/>
              <w:rPr>
                <w:sz w:val="16"/>
                <w:szCs w:val="16"/>
                <w:lang w:val="en-GB"/>
              </w:rPr>
            </w:pPr>
            <w:r>
              <w:rPr>
                <w:sz w:val="16"/>
                <w:szCs w:val="16"/>
                <w:lang w:val="en-GB"/>
              </w:rPr>
              <w:t>0746</w:t>
            </w:r>
          </w:p>
        </w:tc>
        <w:tc>
          <w:tcPr>
            <w:tcW w:w="425" w:type="dxa"/>
            <w:shd w:val="solid" w:color="FFFFFF" w:fill="auto"/>
          </w:tcPr>
          <w:p w:rsidR="00890503" w:rsidRDefault="00890503" w:rsidP="00890503">
            <w:pPr>
              <w:pStyle w:val="TAL"/>
              <w:rPr>
                <w:sz w:val="16"/>
                <w:szCs w:val="16"/>
                <w:lang w:val="en-GB"/>
              </w:rPr>
            </w:pPr>
            <w:r>
              <w:rPr>
                <w:sz w:val="16"/>
                <w:szCs w:val="16"/>
                <w:lang w:val="en-GB"/>
              </w:rPr>
              <w:t>2</w:t>
            </w:r>
          </w:p>
        </w:tc>
        <w:tc>
          <w:tcPr>
            <w:tcW w:w="425" w:type="dxa"/>
            <w:shd w:val="solid" w:color="FFFFFF" w:fill="auto"/>
          </w:tcPr>
          <w:p w:rsidR="00890503" w:rsidRDefault="00890503" w:rsidP="00890503">
            <w:pPr>
              <w:pStyle w:val="TAL"/>
              <w:rPr>
                <w:sz w:val="16"/>
                <w:szCs w:val="16"/>
                <w:lang w:val="en-GB"/>
              </w:rPr>
            </w:pPr>
            <w:r>
              <w:rPr>
                <w:sz w:val="16"/>
                <w:szCs w:val="16"/>
                <w:lang w:val="en-GB"/>
              </w:rPr>
              <w:t>B</w:t>
            </w:r>
          </w:p>
        </w:tc>
        <w:tc>
          <w:tcPr>
            <w:tcW w:w="4820" w:type="dxa"/>
            <w:shd w:val="solid" w:color="FFFFFF" w:fill="auto"/>
          </w:tcPr>
          <w:p w:rsidR="00890503" w:rsidRDefault="00890503" w:rsidP="00890503">
            <w:pPr>
              <w:pStyle w:val="TAL"/>
              <w:rPr>
                <w:sz w:val="16"/>
                <w:szCs w:val="16"/>
                <w:lang w:val="en-GB"/>
              </w:rPr>
            </w:pPr>
            <w:r>
              <w:rPr>
                <w:sz w:val="16"/>
                <w:szCs w:val="16"/>
                <w:lang w:val="en-GB"/>
              </w:rPr>
              <w:t xml:space="preserve">IP addressing enhancements </w:t>
            </w:r>
          </w:p>
        </w:tc>
        <w:tc>
          <w:tcPr>
            <w:tcW w:w="708" w:type="dxa"/>
            <w:shd w:val="solid" w:color="FFFFFF" w:fill="auto"/>
          </w:tcPr>
          <w:p w:rsidR="00890503" w:rsidRDefault="00890503" w:rsidP="00890503">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bookmarkStart w:id="1536" w:name="_Hlk4680442"/>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SP-190169</w:t>
            </w:r>
          </w:p>
        </w:tc>
        <w:tc>
          <w:tcPr>
            <w:tcW w:w="567" w:type="dxa"/>
            <w:shd w:val="solid" w:color="FFFFFF" w:fill="auto"/>
          </w:tcPr>
          <w:p w:rsidR="00284973" w:rsidRDefault="00284973" w:rsidP="00A26806">
            <w:pPr>
              <w:pStyle w:val="TAL"/>
              <w:rPr>
                <w:sz w:val="16"/>
                <w:szCs w:val="16"/>
                <w:lang w:val="en-GB"/>
              </w:rPr>
            </w:pPr>
            <w:r>
              <w:rPr>
                <w:sz w:val="16"/>
                <w:szCs w:val="16"/>
                <w:lang w:val="en-GB"/>
              </w:rPr>
              <w:t>0747</w:t>
            </w:r>
          </w:p>
        </w:tc>
        <w:tc>
          <w:tcPr>
            <w:tcW w:w="425" w:type="dxa"/>
            <w:shd w:val="solid" w:color="FFFFFF" w:fill="auto"/>
          </w:tcPr>
          <w:p w:rsidR="00284973" w:rsidRDefault="00284973" w:rsidP="00A26806">
            <w:pPr>
              <w:pStyle w:val="TAL"/>
              <w:rPr>
                <w:sz w:val="16"/>
                <w:szCs w:val="16"/>
                <w:lang w:val="en-GB"/>
              </w:rPr>
            </w:pPr>
            <w:r>
              <w:rPr>
                <w:sz w:val="16"/>
                <w:szCs w:val="16"/>
                <w:lang w:val="en-GB"/>
              </w:rPr>
              <w:t>12</w:t>
            </w:r>
          </w:p>
        </w:tc>
        <w:tc>
          <w:tcPr>
            <w:tcW w:w="425" w:type="dxa"/>
            <w:shd w:val="solid" w:color="FFFFFF" w:fill="auto"/>
          </w:tcPr>
          <w:p w:rsidR="00284973" w:rsidRDefault="00284973" w:rsidP="00A26806">
            <w:pPr>
              <w:pStyle w:val="TAL"/>
              <w:rPr>
                <w:sz w:val="16"/>
                <w:szCs w:val="16"/>
                <w:lang w:val="en-GB"/>
              </w:rPr>
            </w:pPr>
            <w:r>
              <w:rPr>
                <w:sz w:val="16"/>
                <w:szCs w:val="16"/>
                <w:lang w:val="en-GB"/>
              </w:rPr>
              <w:t>B</w:t>
            </w:r>
          </w:p>
        </w:tc>
        <w:tc>
          <w:tcPr>
            <w:tcW w:w="4820" w:type="dxa"/>
            <w:shd w:val="solid" w:color="FFFFFF" w:fill="auto"/>
          </w:tcPr>
          <w:p w:rsidR="00284973" w:rsidRDefault="00284973" w:rsidP="00A26806">
            <w:pPr>
              <w:pStyle w:val="TAL"/>
              <w:rPr>
                <w:sz w:val="16"/>
                <w:szCs w:val="16"/>
                <w:lang w:val="en-GB"/>
              </w:rPr>
            </w:pPr>
            <w:r>
              <w:rPr>
                <w:sz w:val="16"/>
                <w:szCs w:val="16"/>
                <w:lang w:val="en-GB"/>
              </w:rPr>
              <w:t>Support for 5G LAN</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bookmarkEnd w:id="1536"/>
      <w:tr w:rsidR="00BE633A" w:rsidRPr="009E0DE1" w:rsidTr="00107B06">
        <w:tc>
          <w:tcPr>
            <w:tcW w:w="800" w:type="dxa"/>
            <w:shd w:val="solid" w:color="FFFFFF" w:fill="auto"/>
          </w:tcPr>
          <w:p w:rsidR="00BE633A" w:rsidRDefault="00BE633A" w:rsidP="00890503">
            <w:pPr>
              <w:pStyle w:val="TAC"/>
              <w:rPr>
                <w:sz w:val="16"/>
                <w:szCs w:val="16"/>
                <w:lang w:val="en-GB"/>
              </w:rPr>
            </w:pPr>
            <w:r>
              <w:rPr>
                <w:sz w:val="16"/>
                <w:szCs w:val="16"/>
                <w:lang w:val="en-GB"/>
              </w:rPr>
              <w:t>2019-03</w:t>
            </w:r>
          </w:p>
        </w:tc>
        <w:tc>
          <w:tcPr>
            <w:tcW w:w="800" w:type="dxa"/>
            <w:shd w:val="solid" w:color="FFFFFF" w:fill="auto"/>
          </w:tcPr>
          <w:p w:rsidR="00BE633A" w:rsidRDefault="00BE633A" w:rsidP="00890503">
            <w:pPr>
              <w:pStyle w:val="TAC"/>
              <w:rPr>
                <w:sz w:val="16"/>
                <w:szCs w:val="16"/>
                <w:lang w:val="en-GB"/>
              </w:rPr>
            </w:pPr>
            <w:r>
              <w:rPr>
                <w:sz w:val="16"/>
                <w:szCs w:val="16"/>
                <w:lang w:val="en-GB"/>
              </w:rPr>
              <w:t>SP#83</w:t>
            </w:r>
          </w:p>
        </w:tc>
        <w:tc>
          <w:tcPr>
            <w:tcW w:w="1094" w:type="dxa"/>
            <w:shd w:val="solid" w:color="FFFFFF" w:fill="auto"/>
          </w:tcPr>
          <w:p w:rsidR="00BE633A" w:rsidRDefault="00BE633A" w:rsidP="00890503">
            <w:pPr>
              <w:pStyle w:val="TAC"/>
              <w:rPr>
                <w:sz w:val="16"/>
                <w:szCs w:val="16"/>
                <w:lang w:val="en-GB"/>
              </w:rPr>
            </w:pPr>
            <w:r>
              <w:rPr>
                <w:sz w:val="16"/>
                <w:szCs w:val="16"/>
                <w:lang w:val="en-GB"/>
              </w:rPr>
              <w:t>SP-190171</w:t>
            </w:r>
          </w:p>
        </w:tc>
        <w:tc>
          <w:tcPr>
            <w:tcW w:w="567" w:type="dxa"/>
            <w:shd w:val="solid" w:color="FFFFFF" w:fill="auto"/>
          </w:tcPr>
          <w:p w:rsidR="00BE633A" w:rsidRDefault="00BE633A" w:rsidP="00890503">
            <w:pPr>
              <w:pStyle w:val="TAL"/>
              <w:rPr>
                <w:sz w:val="16"/>
                <w:szCs w:val="16"/>
                <w:lang w:val="en-GB"/>
              </w:rPr>
            </w:pPr>
            <w:r>
              <w:rPr>
                <w:sz w:val="16"/>
                <w:szCs w:val="16"/>
                <w:lang w:val="en-GB"/>
              </w:rPr>
              <w:t>0754</w:t>
            </w:r>
          </w:p>
        </w:tc>
        <w:tc>
          <w:tcPr>
            <w:tcW w:w="425" w:type="dxa"/>
            <w:shd w:val="solid" w:color="FFFFFF" w:fill="auto"/>
          </w:tcPr>
          <w:p w:rsidR="00BE633A" w:rsidRDefault="00BE633A" w:rsidP="00890503">
            <w:pPr>
              <w:pStyle w:val="TAL"/>
              <w:rPr>
                <w:sz w:val="16"/>
                <w:szCs w:val="16"/>
                <w:lang w:val="en-GB"/>
              </w:rPr>
            </w:pPr>
            <w:r>
              <w:rPr>
                <w:sz w:val="16"/>
                <w:szCs w:val="16"/>
                <w:lang w:val="en-GB"/>
              </w:rPr>
              <w:t>2</w:t>
            </w:r>
          </w:p>
        </w:tc>
        <w:tc>
          <w:tcPr>
            <w:tcW w:w="425" w:type="dxa"/>
            <w:shd w:val="solid" w:color="FFFFFF" w:fill="auto"/>
          </w:tcPr>
          <w:p w:rsidR="00BE633A" w:rsidRDefault="00BE633A" w:rsidP="00890503">
            <w:pPr>
              <w:pStyle w:val="TAL"/>
              <w:rPr>
                <w:sz w:val="16"/>
                <w:szCs w:val="16"/>
                <w:lang w:val="en-GB"/>
              </w:rPr>
            </w:pPr>
            <w:r>
              <w:rPr>
                <w:sz w:val="16"/>
                <w:szCs w:val="16"/>
                <w:lang w:val="en-GB"/>
              </w:rPr>
              <w:t>B</w:t>
            </w:r>
          </w:p>
        </w:tc>
        <w:tc>
          <w:tcPr>
            <w:tcW w:w="4820" w:type="dxa"/>
            <w:shd w:val="solid" w:color="FFFFFF" w:fill="auto"/>
          </w:tcPr>
          <w:p w:rsidR="00BE633A" w:rsidRDefault="00BE633A" w:rsidP="00890503">
            <w:pPr>
              <w:pStyle w:val="TAL"/>
              <w:rPr>
                <w:sz w:val="16"/>
                <w:szCs w:val="16"/>
                <w:lang w:val="en-GB"/>
              </w:rPr>
            </w:pPr>
            <w:r>
              <w:rPr>
                <w:sz w:val="16"/>
                <w:szCs w:val="16"/>
                <w:lang w:val="en-GB"/>
              </w:rPr>
              <w:t>Description of solution 2 in 23.725 for redundancy as an informational annex</w:t>
            </w:r>
          </w:p>
        </w:tc>
        <w:tc>
          <w:tcPr>
            <w:tcW w:w="708" w:type="dxa"/>
            <w:shd w:val="solid" w:color="FFFFFF" w:fill="auto"/>
          </w:tcPr>
          <w:p w:rsidR="00BE633A" w:rsidRDefault="00BE633A" w:rsidP="00890503">
            <w:pPr>
              <w:pStyle w:val="TAC"/>
              <w:rPr>
                <w:b/>
                <w:sz w:val="16"/>
                <w:szCs w:val="16"/>
                <w:lang w:val="en-GB"/>
              </w:rPr>
            </w:pPr>
            <w:r>
              <w:rPr>
                <w:b/>
                <w:sz w:val="16"/>
                <w:szCs w:val="16"/>
                <w:lang w:val="en-GB"/>
              </w:rPr>
              <w:t>16.0.0</w:t>
            </w:r>
          </w:p>
        </w:tc>
      </w:tr>
      <w:tr w:rsidR="004D69AA" w:rsidRPr="009E0DE1" w:rsidTr="00107B06">
        <w:tc>
          <w:tcPr>
            <w:tcW w:w="800" w:type="dxa"/>
            <w:shd w:val="solid" w:color="FFFFFF" w:fill="auto"/>
          </w:tcPr>
          <w:p w:rsidR="004D69AA" w:rsidRDefault="004D69AA" w:rsidP="00890503">
            <w:pPr>
              <w:pStyle w:val="TAC"/>
              <w:rPr>
                <w:sz w:val="16"/>
                <w:szCs w:val="16"/>
                <w:lang w:val="en-GB"/>
              </w:rPr>
            </w:pPr>
            <w:r>
              <w:rPr>
                <w:sz w:val="16"/>
                <w:szCs w:val="16"/>
                <w:lang w:val="en-GB"/>
              </w:rPr>
              <w:t>2019-03</w:t>
            </w:r>
          </w:p>
        </w:tc>
        <w:tc>
          <w:tcPr>
            <w:tcW w:w="800" w:type="dxa"/>
            <w:shd w:val="solid" w:color="FFFFFF" w:fill="auto"/>
          </w:tcPr>
          <w:p w:rsidR="004D69AA" w:rsidRDefault="004D69AA" w:rsidP="00890503">
            <w:pPr>
              <w:pStyle w:val="TAC"/>
              <w:rPr>
                <w:sz w:val="16"/>
                <w:szCs w:val="16"/>
                <w:lang w:val="en-GB"/>
              </w:rPr>
            </w:pPr>
            <w:r>
              <w:rPr>
                <w:sz w:val="16"/>
                <w:szCs w:val="16"/>
                <w:lang w:val="en-GB"/>
              </w:rPr>
              <w:t>SP#83</w:t>
            </w:r>
          </w:p>
        </w:tc>
        <w:tc>
          <w:tcPr>
            <w:tcW w:w="1094" w:type="dxa"/>
            <w:shd w:val="solid" w:color="FFFFFF" w:fill="auto"/>
          </w:tcPr>
          <w:p w:rsidR="004D69AA" w:rsidRDefault="004D69AA" w:rsidP="00890503">
            <w:pPr>
              <w:pStyle w:val="TAC"/>
              <w:rPr>
                <w:sz w:val="16"/>
                <w:szCs w:val="16"/>
                <w:lang w:val="en-GB"/>
              </w:rPr>
            </w:pPr>
            <w:r>
              <w:rPr>
                <w:sz w:val="16"/>
                <w:szCs w:val="16"/>
                <w:lang w:val="en-GB"/>
              </w:rPr>
              <w:t>SP-190173</w:t>
            </w:r>
          </w:p>
        </w:tc>
        <w:tc>
          <w:tcPr>
            <w:tcW w:w="567" w:type="dxa"/>
            <w:shd w:val="solid" w:color="FFFFFF" w:fill="auto"/>
          </w:tcPr>
          <w:p w:rsidR="004D69AA" w:rsidRDefault="004D69AA" w:rsidP="00890503">
            <w:pPr>
              <w:pStyle w:val="TAL"/>
              <w:rPr>
                <w:sz w:val="16"/>
                <w:szCs w:val="16"/>
                <w:lang w:val="en-GB"/>
              </w:rPr>
            </w:pPr>
            <w:r>
              <w:rPr>
                <w:sz w:val="16"/>
                <w:szCs w:val="16"/>
                <w:lang w:val="en-GB"/>
              </w:rPr>
              <w:t>0761</w:t>
            </w:r>
          </w:p>
        </w:tc>
        <w:tc>
          <w:tcPr>
            <w:tcW w:w="425" w:type="dxa"/>
            <w:shd w:val="solid" w:color="FFFFFF" w:fill="auto"/>
          </w:tcPr>
          <w:p w:rsidR="004D69AA" w:rsidRDefault="004D69AA" w:rsidP="00890503">
            <w:pPr>
              <w:pStyle w:val="TAL"/>
              <w:rPr>
                <w:sz w:val="16"/>
                <w:szCs w:val="16"/>
                <w:lang w:val="en-GB"/>
              </w:rPr>
            </w:pPr>
            <w:r>
              <w:rPr>
                <w:sz w:val="16"/>
                <w:szCs w:val="16"/>
                <w:lang w:val="en-GB"/>
              </w:rPr>
              <w:t>1</w:t>
            </w:r>
          </w:p>
        </w:tc>
        <w:tc>
          <w:tcPr>
            <w:tcW w:w="425" w:type="dxa"/>
            <w:shd w:val="solid" w:color="FFFFFF" w:fill="auto"/>
          </w:tcPr>
          <w:p w:rsidR="004D69AA" w:rsidRDefault="004D69AA" w:rsidP="00890503">
            <w:pPr>
              <w:pStyle w:val="TAL"/>
              <w:rPr>
                <w:sz w:val="16"/>
                <w:szCs w:val="16"/>
                <w:lang w:val="en-GB"/>
              </w:rPr>
            </w:pPr>
            <w:r>
              <w:rPr>
                <w:sz w:val="16"/>
                <w:szCs w:val="16"/>
                <w:lang w:val="en-GB"/>
              </w:rPr>
              <w:t>B</w:t>
            </w:r>
          </w:p>
        </w:tc>
        <w:tc>
          <w:tcPr>
            <w:tcW w:w="4820" w:type="dxa"/>
            <w:shd w:val="solid" w:color="FFFFFF" w:fill="auto"/>
          </w:tcPr>
          <w:p w:rsidR="004D69AA" w:rsidRDefault="004D69AA" w:rsidP="00890503">
            <w:pPr>
              <w:pStyle w:val="TAL"/>
              <w:rPr>
                <w:sz w:val="16"/>
                <w:szCs w:val="16"/>
                <w:lang w:val="en-GB"/>
              </w:rPr>
            </w:pPr>
            <w:r>
              <w:rPr>
                <w:sz w:val="16"/>
                <w:szCs w:val="16"/>
                <w:lang w:val="en-GB"/>
              </w:rPr>
              <w:t>ATSSS-SMF and UPF selection</w:t>
            </w:r>
          </w:p>
        </w:tc>
        <w:tc>
          <w:tcPr>
            <w:tcW w:w="708" w:type="dxa"/>
            <w:shd w:val="solid" w:color="FFFFFF" w:fill="auto"/>
          </w:tcPr>
          <w:p w:rsidR="004D69AA" w:rsidRDefault="004D69AA" w:rsidP="00890503">
            <w:pPr>
              <w:pStyle w:val="TAC"/>
              <w:rPr>
                <w:b/>
                <w:sz w:val="16"/>
                <w:szCs w:val="16"/>
                <w:lang w:val="en-GB"/>
              </w:rPr>
            </w:pPr>
            <w:r>
              <w:rPr>
                <w:b/>
                <w:sz w:val="16"/>
                <w:szCs w:val="16"/>
                <w:lang w:val="en-GB"/>
              </w:rPr>
              <w:t>16.0.0</w:t>
            </w:r>
          </w:p>
        </w:tc>
      </w:tr>
      <w:tr w:rsidR="00C556FD" w:rsidRPr="009E0DE1" w:rsidTr="00107B06">
        <w:tc>
          <w:tcPr>
            <w:tcW w:w="800" w:type="dxa"/>
            <w:shd w:val="solid" w:color="FFFFFF" w:fill="auto"/>
          </w:tcPr>
          <w:p w:rsidR="00C556FD" w:rsidRDefault="00C556FD" w:rsidP="00890503">
            <w:pPr>
              <w:pStyle w:val="TAC"/>
              <w:rPr>
                <w:sz w:val="16"/>
                <w:szCs w:val="16"/>
                <w:lang w:val="en-GB"/>
              </w:rPr>
            </w:pPr>
            <w:r>
              <w:rPr>
                <w:sz w:val="16"/>
                <w:szCs w:val="16"/>
                <w:lang w:val="en-GB"/>
              </w:rPr>
              <w:t>2019-03</w:t>
            </w:r>
          </w:p>
        </w:tc>
        <w:tc>
          <w:tcPr>
            <w:tcW w:w="800" w:type="dxa"/>
            <w:shd w:val="solid" w:color="FFFFFF" w:fill="auto"/>
          </w:tcPr>
          <w:p w:rsidR="00C556FD" w:rsidRDefault="00C556FD" w:rsidP="00890503">
            <w:pPr>
              <w:pStyle w:val="TAC"/>
              <w:rPr>
                <w:sz w:val="16"/>
                <w:szCs w:val="16"/>
                <w:lang w:val="en-GB"/>
              </w:rPr>
            </w:pPr>
            <w:r>
              <w:rPr>
                <w:sz w:val="16"/>
                <w:szCs w:val="16"/>
                <w:lang w:val="en-GB"/>
              </w:rPr>
              <w:t>SP#83</w:t>
            </w:r>
          </w:p>
        </w:tc>
        <w:tc>
          <w:tcPr>
            <w:tcW w:w="1094" w:type="dxa"/>
            <w:shd w:val="solid" w:color="FFFFFF" w:fill="auto"/>
          </w:tcPr>
          <w:p w:rsidR="00C556FD" w:rsidRDefault="00C556FD" w:rsidP="00890503">
            <w:pPr>
              <w:pStyle w:val="TAC"/>
              <w:rPr>
                <w:sz w:val="16"/>
                <w:szCs w:val="16"/>
                <w:lang w:val="en-GB"/>
              </w:rPr>
            </w:pPr>
            <w:r>
              <w:rPr>
                <w:sz w:val="16"/>
                <w:szCs w:val="16"/>
                <w:lang w:val="en-GB"/>
              </w:rPr>
              <w:t>SP-190165</w:t>
            </w:r>
          </w:p>
        </w:tc>
        <w:tc>
          <w:tcPr>
            <w:tcW w:w="567" w:type="dxa"/>
            <w:shd w:val="solid" w:color="FFFFFF" w:fill="auto"/>
          </w:tcPr>
          <w:p w:rsidR="00C556FD" w:rsidRDefault="00C556FD" w:rsidP="00890503">
            <w:pPr>
              <w:pStyle w:val="TAL"/>
              <w:rPr>
                <w:sz w:val="16"/>
                <w:szCs w:val="16"/>
                <w:lang w:val="en-GB"/>
              </w:rPr>
            </w:pPr>
            <w:r>
              <w:rPr>
                <w:sz w:val="16"/>
                <w:szCs w:val="16"/>
                <w:lang w:val="en-GB"/>
              </w:rPr>
              <w:t>0776</w:t>
            </w:r>
          </w:p>
        </w:tc>
        <w:tc>
          <w:tcPr>
            <w:tcW w:w="425" w:type="dxa"/>
            <w:shd w:val="solid" w:color="FFFFFF" w:fill="auto"/>
          </w:tcPr>
          <w:p w:rsidR="00C556FD" w:rsidRDefault="00C556FD" w:rsidP="00890503">
            <w:pPr>
              <w:pStyle w:val="TAL"/>
              <w:rPr>
                <w:sz w:val="16"/>
                <w:szCs w:val="16"/>
                <w:lang w:val="en-GB"/>
              </w:rPr>
            </w:pPr>
            <w:r>
              <w:rPr>
                <w:sz w:val="16"/>
                <w:szCs w:val="16"/>
                <w:lang w:val="en-GB"/>
              </w:rPr>
              <w:t>3</w:t>
            </w:r>
          </w:p>
        </w:tc>
        <w:tc>
          <w:tcPr>
            <w:tcW w:w="425" w:type="dxa"/>
            <w:shd w:val="solid" w:color="FFFFFF" w:fill="auto"/>
          </w:tcPr>
          <w:p w:rsidR="00C556FD" w:rsidRDefault="00C556FD" w:rsidP="00890503">
            <w:pPr>
              <w:pStyle w:val="TAL"/>
              <w:rPr>
                <w:sz w:val="16"/>
                <w:szCs w:val="16"/>
                <w:lang w:val="en-GB"/>
              </w:rPr>
            </w:pPr>
            <w:r>
              <w:rPr>
                <w:sz w:val="16"/>
                <w:szCs w:val="16"/>
                <w:lang w:val="en-GB"/>
              </w:rPr>
              <w:t>B</w:t>
            </w:r>
          </w:p>
        </w:tc>
        <w:tc>
          <w:tcPr>
            <w:tcW w:w="4820" w:type="dxa"/>
            <w:shd w:val="solid" w:color="FFFFFF" w:fill="auto"/>
          </w:tcPr>
          <w:p w:rsidR="00C556FD" w:rsidRDefault="00C556FD" w:rsidP="00890503">
            <w:pPr>
              <w:pStyle w:val="TAL"/>
              <w:rPr>
                <w:sz w:val="16"/>
                <w:szCs w:val="16"/>
                <w:lang w:val="en-GB"/>
              </w:rPr>
            </w:pPr>
            <w:r>
              <w:rPr>
                <w:sz w:val="16"/>
                <w:szCs w:val="16"/>
                <w:lang w:val="en-GB"/>
              </w:rPr>
              <w:t>CIoT Introduction of extended DRX in CM-CONNECTED with RRC Inactive state</w:t>
            </w:r>
          </w:p>
        </w:tc>
        <w:tc>
          <w:tcPr>
            <w:tcW w:w="708" w:type="dxa"/>
            <w:shd w:val="solid" w:color="FFFFFF" w:fill="auto"/>
          </w:tcPr>
          <w:p w:rsidR="00C556FD" w:rsidRDefault="00C556FD" w:rsidP="00890503">
            <w:pPr>
              <w:pStyle w:val="TAC"/>
              <w:rPr>
                <w:b/>
                <w:sz w:val="16"/>
                <w:szCs w:val="16"/>
                <w:lang w:val="en-GB"/>
              </w:rPr>
            </w:pPr>
            <w:r>
              <w:rPr>
                <w:b/>
                <w:sz w:val="16"/>
                <w:szCs w:val="16"/>
                <w:lang w:val="en-GB"/>
              </w:rPr>
              <w:t>16.0.0</w:t>
            </w:r>
          </w:p>
        </w:tc>
      </w:tr>
      <w:tr w:rsidR="00E01B95" w:rsidRPr="009E0DE1" w:rsidTr="00107B06">
        <w:tc>
          <w:tcPr>
            <w:tcW w:w="800" w:type="dxa"/>
            <w:shd w:val="solid" w:color="FFFFFF" w:fill="auto"/>
          </w:tcPr>
          <w:p w:rsidR="00E01B95" w:rsidRDefault="00E01B95" w:rsidP="00890503">
            <w:pPr>
              <w:pStyle w:val="TAC"/>
              <w:rPr>
                <w:sz w:val="16"/>
                <w:szCs w:val="16"/>
                <w:lang w:val="en-GB"/>
              </w:rPr>
            </w:pPr>
            <w:r>
              <w:rPr>
                <w:sz w:val="16"/>
                <w:szCs w:val="16"/>
                <w:lang w:val="en-GB"/>
              </w:rPr>
              <w:t>2019-03</w:t>
            </w:r>
          </w:p>
        </w:tc>
        <w:tc>
          <w:tcPr>
            <w:tcW w:w="800" w:type="dxa"/>
            <w:shd w:val="solid" w:color="FFFFFF" w:fill="auto"/>
          </w:tcPr>
          <w:p w:rsidR="00E01B95" w:rsidRDefault="00E01B95" w:rsidP="00890503">
            <w:pPr>
              <w:pStyle w:val="TAC"/>
              <w:rPr>
                <w:sz w:val="16"/>
                <w:szCs w:val="16"/>
                <w:lang w:val="en-GB"/>
              </w:rPr>
            </w:pPr>
            <w:r>
              <w:rPr>
                <w:sz w:val="16"/>
                <w:szCs w:val="16"/>
                <w:lang w:val="en-GB"/>
              </w:rPr>
              <w:t>SP#83</w:t>
            </w:r>
          </w:p>
        </w:tc>
        <w:tc>
          <w:tcPr>
            <w:tcW w:w="1094" w:type="dxa"/>
            <w:shd w:val="solid" w:color="FFFFFF" w:fill="auto"/>
          </w:tcPr>
          <w:p w:rsidR="00E01B95" w:rsidRDefault="00E01B95" w:rsidP="00890503">
            <w:pPr>
              <w:pStyle w:val="TAC"/>
              <w:rPr>
                <w:sz w:val="16"/>
                <w:szCs w:val="16"/>
                <w:lang w:val="en-GB"/>
              </w:rPr>
            </w:pPr>
            <w:r>
              <w:rPr>
                <w:sz w:val="16"/>
                <w:szCs w:val="16"/>
                <w:lang w:val="en-GB"/>
              </w:rPr>
              <w:t>SP-190167</w:t>
            </w:r>
          </w:p>
        </w:tc>
        <w:tc>
          <w:tcPr>
            <w:tcW w:w="567" w:type="dxa"/>
            <w:shd w:val="solid" w:color="FFFFFF" w:fill="auto"/>
          </w:tcPr>
          <w:p w:rsidR="00E01B95" w:rsidRDefault="00E01B95" w:rsidP="00890503">
            <w:pPr>
              <w:pStyle w:val="TAL"/>
              <w:rPr>
                <w:sz w:val="16"/>
                <w:szCs w:val="16"/>
                <w:lang w:val="en-GB"/>
              </w:rPr>
            </w:pPr>
            <w:r>
              <w:rPr>
                <w:sz w:val="16"/>
                <w:szCs w:val="16"/>
                <w:lang w:val="en-GB"/>
              </w:rPr>
              <w:t>0781</w:t>
            </w:r>
          </w:p>
        </w:tc>
        <w:tc>
          <w:tcPr>
            <w:tcW w:w="425" w:type="dxa"/>
            <w:shd w:val="solid" w:color="FFFFFF" w:fill="auto"/>
          </w:tcPr>
          <w:p w:rsidR="00E01B95" w:rsidRDefault="00E01B95" w:rsidP="00890503">
            <w:pPr>
              <w:pStyle w:val="TAL"/>
              <w:rPr>
                <w:sz w:val="16"/>
                <w:szCs w:val="16"/>
                <w:lang w:val="en-GB"/>
              </w:rPr>
            </w:pPr>
            <w:r>
              <w:rPr>
                <w:sz w:val="16"/>
                <w:szCs w:val="16"/>
                <w:lang w:val="en-GB"/>
              </w:rPr>
              <w:t>2</w:t>
            </w:r>
          </w:p>
        </w:tc>
        <w:tc>
          <w:tcPr>
            <w:tcW w:w="425" w:type="dxa"/>
            <w:shd w:val="solid" w:color="FFFFFF" w:fill="auto"/>
          </w:tcPr>
          <w:p w:rsidR="00E01B95" w:rsidRDefault="00E01B95" w:rsidP="00890503">
            <w:pPr>
              <w:pStyle w:val="TAL"/>
              <w:rPr>
                <w:sz w:val="16"/>
                <w:szCs w:val="16"/>
                <w:lang w:val="en-GB"/>
              </w:rPr>
            </w:pPr>
            <w:r>
              <w:rPr>
                <w:sz w:val="16"/>
                <w:szCs w:val="16"/>
                <w:lang w:val="en-GB"/>
              </w:rPr>
              <w:t>B</w:t>
            </w:r>
          </w:p>
        </w:tc>
        <w:tc>
          <w:tcPr>
            <w:tcW w:w="4820" w:type="dxa"/>
            <w:shd w:val="solid" w:color="FFFFFF" w:fill="auto"/>
          </w:tcPr>
          <w:p w:rsidR="00E01B95" w:rsidRDefault="00E01B95" w:rsidP="00890503">
            <w:pPr>
              <w:pStyle w:val="TAL"/>
              <w:rPr>
                <w:sz w:val="16"/>
                <w:szCs w:val="16"/>
                <w:lang w:val="en-GB"/>
              </w:rPr>
            </w:pPr>
            <w:r>
              <w:rPr>
                <w:sz w:val="16"/>
                <w:szCs w:val="16"/>
                <w:lang w:val="en-GB"/>
              </w:rPr>
              <w:t>Support of Trusted non-3GPP access</w:t>
            </w:r>
          </w:p>
        </w:tc>
        <w:tc>
          <w:tcPr>
            <w:tcW w:w="708" w:type="dxa"/>
            <w:shd w:val="solid" w:color="FFFFFF" w:fill="auto"/>
          </w:tcPr>
          <w:p w:rsidR="00E01B95" w:rsidRDefault="00E01B95" w:rsidP="00890503">
            <w:pPr>
              <w:pStyle w:val="TAC"/>
              <w:rPr>
                <w:b/>
                <w:sz w:val="16"/>
                <w:szCs w:val="16"/>
                <w:lang w:val="en-GB"/>
              </w:rPr>
            </w:pPr>
            <w:r>
              <w:rPr>
                <w:b/>
                <w:sz w:val="16"/>
                <w:szCs w:val="16"/>
                <w:lang w:val="en-GB"/>
              </w:rPr>
              <w:t>16.0.0</w:t>
            </w:r>
          </w:p>
        </w:tc>
      </w:tr>
      <w:tr w:rsidR="004F7960" w:rsidRPr="009E0DE1" w:rsidTr="00107B06">
        <w:tc>
          <w:tcPr>
            <w:tcW w:w="800" w:type="dxa"/>
            <w:shd w:val="solid" w:color="FFFFFF" w:fill="auto"/>
          </w:tcPr>
          <w:p w:rsidR="004F7960" w:rsidRDefault="004F7960" w:rsidP="004F7960">
            <w:pPr>
              <w:pStyle w:val="TAC"/>
              <w:rPr>
                <w:sz w:val="16"/>
                <w:szCs w:val="16"/>
                <w:lang w:val="en-GB"/>
              </w:rPr>
            </w:pPr>
            <w:r>
              <w:rPr>
                <w:sz w:val="16"/>
                <w:szCs w:val="16"/>
                <w:lang w:val="en-GB"/>
              </w:rPr>
              <w:t>2019-03</w:t>
            </w:r>
          </w:p>
        </w:tc>
        <w:tc>
          <w:tcPr>
            <w:tcW w:w="800" w:type="dxa"/>
            <w:shd w:val="solid" w:color="FFFFFF" w:fill="auto"/>
          </w:tcPr>
          <w:p w:rsidR="004F7960" w:rsidRDefault="004F7960" w:rsidP="004F7960">
            <w:pPr>
              <w:pStyle w:val="TAC"/>
              <w:rPr>
                <w:sz w:val="16"/>
                <w:szCs w:val="16"/>
                <w:lang w:val="en-GB"/>
              </w:rPr>
            </w:pPr>
            <w:r>
              <w:rPr>
                <w:sz w:val="16"/>
                <w:szCs w:val="16"/>
                <w:lang w:val="en-GB"/>
              </w:rPr>
              <w:t>SP#83</w:t>
            </w:r>
          </w:p>
        </w:tc>
        <w:tc>
          <w:tcPr>
            <w:tcW w:w="1094" w:type="dxa"/>
            <w:shd w:val="solid" w:color="FFFFFF" w:fill="auto"/>
          </w:tcPr>
          <w:p w:rsidR="004F7960" w:rsidRDefault="004F7960" w:rsidP="004F7960">
            <w:pPr>
              <w:pStyle w:val="TAC"/>
              <w:rPr>
                <w:sz w:val="16"/>
                <w:szCs w:val="16"/>
                <w:lang w:val="en-GB"/>
              </w:rPr>
            </w:pPr>
            <w:r>
              <w:rPr>
                <w:sz w:val="16"/>
                <w:szCs w:val="16"/>
                <w:lang w:val="en-GB"/>
              </w:rPr>
              <w:t>SP-190167</w:t>
            </w:r>
          </w:p>
        </w:tc>
        <w:tc>
          <w:tcPr>
            <w:tcW w:w="567" w:type="dxa"/>
            <w:shd w:val="solid" w:color="FFFFFF" w:fill="auto"/>
          </w:tcPr>
          <w:p w:rsidR="004F7960" w:rsidRDefault="004F7960" w:rsidP="004F7960">
            <w:pPr>
              <w:pStyle w:val="TAL"/>
              <w:rPr>
                <w:sz w:val="16"/>
                <w:szCs w:val="16"/>
                <w:lang w:val="en-GB"/>
              </w:rPr>
            </w:pPr>
            <w:r>
              <w:rPr>
                <w:sz w:val="16"/>
                <w:szCs w:val="16"/>
                <w:lang w:val="en-GB"/>
              </w:rPr>
              <w:t>0783</w:t>
            </w:r>
          </w:p>
        </w:tc>
        <w:tc>
          <w:tcPr>
            <w:tcW w:w="425" w:type="dxa"/>
            <w:shd w:val="solid" w:color="FFFFFF" w:fill="auto"/>
          </w:tcPr>
          <w:p w:rsidR="004F7960" w:rsidRDefault="004F7960" w:rsidP="004F7960">
            <w:pPr>
              <w:pStyle w:val="TAL"/>
              <w:rPr>
                <w:sz w:val="16"/>
                <w:szCs w:val="16"/>
                <w:lang w:val="en-GB"/>
              </w:rPr>
            </w:pPr>
            <w:r>
              <w:rPr>
                <w:sz w:val="16"/>
                <w:szCs w:val="16"/>
                <w:lang w:val="en-GB"/>
              </w:rPr>
              <w:t>2</w:t>
            </w:r>
          </w:p>
        </w:tc>
        <w:tc>
          <w:tcPr>
            <w:tcW w:w="425" w:type="dxa"/>
            <w:shd w:val="solid" w:color="FFFFFF" w:fill="auto"/>
          </w:tcPr>
          <w:p w:rsidR="004F7960" w:rsidRDefault="004F7960" w:rsidP="004F7960">
            <w:pPr>
              <w:pStyle w:val="TAL"/>
              <w:rPr>
                <w:sz w:val="16"/>
                <w:szCs w:val="16"/>
                <w:lang w:val="en-GB"/>
              </w:rPr>
            </w:pPr>
            <w:r>
              <w:rPr>
                <w:sz w:val="16"/>
                <w:szCs w:val="16"/>
                <w:lang w:val="en-GB"/>
              </w:rPr>
              <w:t>B</w:t>
            </w:r>
          </w:p>
        </w:tc>
        <w:tc>
          <w:tcPr>
            <w:tcW w:w="4820" w:type="dxa"/>
            <w:shd w:val="solid" w:color="FFFFFF" w:fill="auto"/>
          </w:tcPr>
          <w:p w:rsidR="004F7960" w:rsidRDefault="004F7960" w:rsidP="004F7960">
            <w:pPr>
              <w:pStyle w:val="TAL"/>
              <w:rPr>
                <w:sz w:val="16"/>
                <w:szCs w:val="16"/>
                <w:lang w:val="en-GB"/>
              </w:rPr>
            </w:pPr>
            <w:r>
              <w:rPr>
                <w:sz w:val="16"/>
                <w:szCs w:val="16"/>
                <w:lang w:val="en-GB"/>
              </w:rPr>
              <w:t>Trusted non-3GPP Access Network Selection</w:t>
            </w:r>
          </w:p>
        </w:tc>
        <w:tc>
          <w:tcPr>
            <w:tcW w:w="708" w:type="dxa"/>
            <w:shd w:val="solid" w:color="FFFFFF" w:fill="auto"/>
          </w:tcPr>
          <w:p w:rsidR="004F7960" w:rsidRDefault="004F7960" w:rsidP="004F7960">
            <w:pPr>
              <w:pStyle w:val="TAC"/>
              <w:rPr>
                <w:b/>
                <w:sz w:val="16"/>
                <w:szCs w:val="16"/>
                <w:lang w:val="en-GB"/>
              </w:rPr>
            </w:pPr>
            <w:r>
              <w:rPr>
                <w:b/>
                <w:sz w:val="16"/>
                <w:szCs w:val="16"/>
                <w:lang w:val="en-GB"/>
              </w:rPr>
              <w:t>16.0.0</w:t>
            </w:r>
          </w:p>
        </w:tc>
      </w:tr>
      <w:tr w:rsidR="00E75673" w:rsidRPr="009E0DE1" w:rsidTr="00107B06">
        <w:tc>
          <w:tcPr>
            <w:tcW w:w="800" w:type="dxa"/>
            <w:shd w:val="solid" w:color="FFFFFF" w:fill="auto"/>
          </w:tcPr>
          <w:p w:rsidR="00E75673" w:rsidRDefault="00E75673" w:rsidP="004F7960">
            <w:pPr>
              <w:pStyle w:val="TAC"/>
              <w:rPr>
                <w:sz w:val="16"/>
                <w:szCs w:val="16"/>
                <w:lang w:val="en-GB"/>
              </w:rPr>
            </w:pPr>
            <w:r>
              <w:rPr>
                <w:sz w:val="16"/>
                <w:szCs w:val="16"/>
                <w:lang w:val="en-GB"/>
              </w:rPr>
              <w:t>2019-03</w:t>
            </w:r>
          </w:p>
        </w:tc>
        <w:tc>
          <w:tcPr>
            <w:tcW w:w="800" w:type="dxa"/>
            <w:shd w:val="solid" w:color="FFFFFF" w:fill="auto"/>
          </w:tcPr>
          <w:p w:rsidR="00E75673" w:rsidRDefault="00E75673" w:rsidP="004F7960">
            <w:pPr>
              <w:pStyle w:val="TAC"/>
              <w:rPr>
                <w:sz w:val="16"/>
                <w:szCs w:val="16"/>
                <w:lang w:val="en-GB"/>
              </w:rPr>
            </w:pPr>
            <w:r>
              <w:rPr>
                <w:sz w:val="16"/>
                <w:szCs w:val="16"/>
                <w:lang w:val="en-GB"/>
              </w:rPr>
              <w:t>SP#83</w:t>
            </w:r>
          </w:p>
        </w:tc>
        <w:tc>
          <w:tcPr>
            <w:tcW w:w="1094" w:type="dxa"/>
            <w:shd w:val="solid" w:color="FFFFFF" w:fill="auto"/>
          </w:tcPr>
          <w:p w:rsidR="00E75673" w:rsidRDefault="00E75673" w:rsidP="004F7960">
            <w:pPr>
              <w:pStyle w:val="TAC"/>
              <w:rPr>
                <w:sz w:val="16"/>
                <w:szCs w:val="16"/>
                <w:lang w:val="en-GB"/>
              </w:rPr>
            </w:pPr>
            <w:r>
              <w:rPr>
                <w:sz w:val="16"/>
                <w:szCs w:val="16"/>
                <w:lang w:val="en-GB"/>
              </w:rPr>
              <w:t>SP-190173</w:t>
            </w:r>
          </w:p>
        </w:tc>
        <w:tc>
          <w:tcPr>
            <w:tcW w:w="567" w:type="dxa"/>
            <w:shd w:val="solid" w:color="FFFFFF" w:fill="auto"/>
          </w:tcPr>
          <w:p w:rsidR="00E75673" w:rsidRDefault="00E75673" w:rsidP="004F7960">
            <w:pPr>
              <w:pStyle w:val="TAL"/>
              <w:rPr>
                <w:sz w:val="16"/>
                <w:szCs w:val="16"/>
                <w:lang w:val="en-GB"/>
              </w:rPr>
            </w:pPr>
            <w:r>
              <w:rPr>
                <w:sz w:val="16"/>
                <w:szCs w:val="16"/>
                <w:lang w:val="en-GB"/>
              </w:rPr>
              <w:t>0785</w:t>
            </w:r>
          </w:p>
        </w:tc>
        <w:tc>
          <w:tcPr>
            <w:tcW w:w="425" w:type="dxa"/>
            <w:shd w:val="solid" w:color="FFFFFF" w:fill="auto"/>
          </w:tcPr>
          <w:p w:rsidR="00E75673" w:rsidRDefault="00E75673" w:rsidP="004F7960">
            <w:pPr>
              <w:pStyle w:val="TAL"/>
              <w:rPr>
                <w:sz w:val="16"/>
                <w:szCs w:val="16"/>
                <w:lang w:val="en-GB"/>
              </w:rPr>
            </w:pPr>
            <w:r>
              <w:rPr>
                <w:sz w:val="16"/>
                <w:szCs w:val="16"/>
                <w:lang w:val="en-GB"/>
              </w:rPr>
              <w:t>5</w:t>
            </w:r>
          </w:p>
        </w:tc>
        <w:tc>
          <w:tcPr>
            <w:tcW w:w="425" w:type="dxa"/>
            <w:shd w:val="solid" w:color="FFFFFF" w:fill="auto"/>
          </w:tcPr>
          <w:p w:rsidR="00E75673" w:rsidRDefault="00E75673" w:rsidP="004F7960">
            <w:pPr>
              <w:pStyle w:val="TAL"/>
              <w:rPr>
                <w:sz w:val="16"/>
                <w:szCs w:val="16"/>
                <w:lang w:val="en-GB"/>
              </w:rPr>
            </w:pPr>
            <w:r>
              <w:rPr>
                <w:sz w:val="16"/>
                <w:szCs w:val="16"/>
                <w:lang w:val="en-GB"/>
              </w:rPr>
              <w:t>B</w:t>
            </w:r>
          </w:p>
        </w:tc>
        <w:tc>
          <w:tcPr>
            <w:tcW w:w="4820" w:type="dxa"/>
            <w:shd w:val="solid" w:color="FFFFFF" w:fill="auto"/>
          </w:tcPr>
          <w:p w:rsidR="00E75673" w:rsidRDefault="00E75673" w:rsidP="004F7960">
            <w:pPr>
              <w:pStyle w:val="TAL"/>
              <w:rPr>
                <w:sz w:val="16"/>
                <w:szCs w:val="16"/>
                <w:lang w:val="en-GB"/>
              </w:rPr>
            </w:pPr>
            <w:r>
              <w:rPr>
                <w:sz w:val="16"/>
                <w:szCs w:val="16"/>
                <w:lang w:val="en-GB"/>
              </w:rPr>
              <w:t>Updating 5.8.2.11 for N4 Rules to support ATSSS</w:t>
            </w:r>
          </w:p>
        </w:tc>
        <w:tc>
          <w:tcPr>
            <w:tcW w:w="708" w:type="dxa"/>
            <w:shd w:val="solid" w:color="FFFFFF" w:fill="auto"/>
          </w:tcPr>
          <w:p w:rsidR="00E75673" w:rsidRDefault="00E75673" w:rsidP="004F7960">
            <w:pPr>
              <w:pStyle w:val="TAC"/>
              <w:rPr>
                <w:b/>
                <w:sz w:val="16"/>
                <w:szCs w:val="16"/>
                <w:lang w:val="en-GB"/>
              </w:rPr>
            </w:pPr>
            <w:r>
              <w:rPr>
                <w:b/>
                <w:sz w:val="16"/>
                <w:szCs w:val="16"/>
                <w:lang w:val="en-GB"/>
              </w:rPr>
              <w:t>16.0.0</w:t>
            </w:r>
          </w:p>
        </w:tc>
      </w:tr>
      <w:tr w:rsidR="005364B3" w:rsidRPr="009E0DE1" w:rsidTr="00107B06">
        <w:tc>
          <w:tcPr>
            <w:tcW w:w="800" w:type="dxa"/>
            <w:shd w:val="solid" w:color="FFFFFF" w:fill="auto"/>
          </w:tcPr>
          <w:p w:rsidR="005364B3" w:rsidRDefault="005364B3" w:rsidP="004F7960">
            <w:pPr>
              <w:pStyle w:val="TAC"/>
              <w:rPr>
                <w:sz w:val="16"/>
                <w:szCs w:val="16"/>
                <w:lang w:val="en-GB"/>
              </w:rPr>
            </w:pPr>
            <w:r>
              <w:rPr>
                <w:sz w:val="16"/>
                <w:szCs w:val="16"/>
                <w:lang w:val="en-GB"/>
              </w:rPr>
              <w:t>2019-03</w:t>
            </w:r>
          </w:p>
        </w:tc>
        <w:tc>
          <w:tcPr>
            <w:tcW w:w="800" w:type="dxa"/>
            <w:shd w:val="solid" w:color="FFFFFF" w:fill="auto"/>
          </w:tcPr>
          <w:p w:rsidR="005364B3" w:rsidRDefault="005364B3" w:rsidP="004F7960">
            <w:pPr>
              <w:pStyle w:val="TAC"/>
              <w:rPr>
                <w:sz w:val="16"/>
                <w:szCs w:val="16"/>
                <w:lang w:val="en-GB"/>
              </w:rPr>
            </w:pPr>
            <w:r>
              <w:rPr>
                <w:sz w:val="16"/>
                <w:szCs w:val="16"/>
                <w:lang w:val="en-GB"/>
              </w:rPr>
              <w:t>SP#83</w:t>
            </w:r>
          </w:p>
        </w:tc>
        <w:tc>
          <w:tcPr>
            <w:tcW w:w="1094" w:type="dxa"/>
            <w:shd w:val="solid" w:color="FFFFFF" w:fill="auto"/>
          </w:tcPr>
          <w:p w:rsidR="005364B3" w:rsidRDefault="005364B3" w:rsidP="004F7960">
            <w:pPr>
              <w:pStyle w:val="TAC"/>
              <w:rPr>
                <w:sz w:val="16"/>
                <w:szCs w:val="16"/>
                <w:lang w:val="en-GB"/>
              </w:rPr>
            </w:pPr>
            <w:r>
              <w:rPr>
                <w:sz w:val="16"/>
                <w:szCs w:val="16"/>
                <w:lang w:val="en-GB"/>
              </w:rPr>
              <w:t>SP-190174</w:t>
            </w:r>
          </w:p>
        </w:tc>
        <w:tc>
          <w:tcPr>
            <w:tcW w:w="567" w:type="dxa"/>
            <w:shd w:val="solid" w:color="FFFFFF" w:fill="auto"/>
          </w:tcPr>
          <w:p w:rsidR="005364B3" w:rsidRDefault="005364B3" w:rsidP="004F7960">
            <w:pPr>
              <w:pStyle w:val="TAL"/>
              <w:rPr>
                <w:sz w:val="16"/>
                <w:szCs w:val="16"/>
                <w:lang w:val="en-GB"/>
              </w:rPr>
            </w:pPr>
            <w:r>
              <w:rPr>
                <w:sz w:val="16"/>
                <w:szCs w:val="16"/>
                <w:lang w:val="en-GB"/>
              </w:rPr>
              <w:t>0799</w:t>
            </w:r>
          </w:p>
        </w:tc>
        <w:tc>
          <w:tcPr>
            <w:tcW w:w="425" w:type="dxa"/>
            <w:shd w:val="solid" w:color="FFFFFF" w:fill="auto"/>
          </w:tcPr>
          <w:p w:rsidR="005364B3" w:rsidRDefault="005364B3" w:rsidP="004F7960">
            <w:pPr>
              <w:pStyle w:val="TAL"/>
              <w:rPr>
                <w:sz w:val="16"/>
                <w:szCs w:val="16"/>
                <w:lang w:val="en-GB"/>
              </w:rPr>
            </w:pPr>
            <w:r>
              <w:rPr>
                <w:sz w:val="16"/>
                <w:szCs w:val="16"/>
                <w:lang w:val="en-GB"/>
              </w:rPr>
              <w:t>10</w:t>
            </w:r>
          </w:p>
        </w:tc>
        <w:tc>
          <w:tcPr>
            <w:tcW w:w="425" w:type="dxa"/>
            <w:shd w:val="solid" w:color="FFFFFF" w:fill="auto"/>
          </w:tcPr>
          <w:p w:rsidR="005364B3" w:rsidRDefault="005364B3" w:rsidP="004F7960">
            <w:pPr>
              <w:pStyle w:val="TAL"/>
              <w:rPr>
                <w:sz w:val="16"/>
                <w:szCs w:val="16"/>
                <w:lang w:val="en-GB"/>
              </w:rPr>
            </w:pPr>
            <w:r>
              <w:rPr>
                <w:sz w:val="16"/>
                <w:szCs w:val="16"/>
                <w:lang w:val="en-GB"/>
              </w:rPr>
              <w:t>B</w:t>
            </w:r>
          </w:p>
        </w:tc>
        <w:tc>
          <w:tcPr>
            <w:tcW w:w="4820" w:type="dxa"/>
            <w:shd w:val="solid" w:color="FFFFFF" w:fill="auto"/>
          </w:tcPr>
          <w:p w:rsidR="005364B3" w:rsidRDefault="005364B3" w:rsidP="004F7960">
            <w:pPr>
              <w:pStyle w:val="TAL"/>
              <w:rPr>
                <w:sz w:val="16"/>
                <w:szCs w:val="16"/>
                <w:lang w:val="en-GB"/>
              </w:rPr>
            </w:pPr>
            <w:r>
              <w:rPr>
                <w:sz w:val="16"/>
                <w:szCs w:val="16"/>
                <w:lang w:val="en-GB"/>
              </w:rPr>
              <w:t>eSBA communication schemas related to general discovery and selection</w:t>
            </w:r>
          </w:p>
        </w:tc>
        <w:tc>
          <w:tcPr>
            <w:tcW w:w="708" w:type="dxa"/>
            <w:shd w:val="solid" w:color="FFFFFF" w:fill="auto"/>
          </w:tcPr>
          <w:p w:rsidR="005364B3" w:rsidRDefault="005364B3" w:rsidP="004F7960">
            <w:pPr>
              <w:pStyle w:val="TAC"/>
              <w:rPr>
                <w:b/>
                <w:sz w:val="16"/>
                <w:szCs w:val="16"/>
                <w:lang w:val="en-GB"/>
              </w:rPr>
            </w:pPr>
            <w:r>
              <w:rPr>
                <w:b/>
                <w:sz w:val="16"/>
                <w:szCs w:val="16"/>
                <w:lang w:val="en-GB"/>
              </w:rPr>
              <w:t>16.0.0</w:t>
            </w:r>
          </w:p>
        </w:tc>
      </w:tr>
      <w:tr w:rsidR="00D12414" w:rsidRPr="009E0DE1" w:rsidTr="00107B06">
        <w:tc>
          <w:tcPr>
            <w:tcW w:w="800" w:type="dxa"/>
            <w:shd w:val="solid" w:color="FFFFFF" w:fill="auto"/>
          </w:tcPr>
          <w:p w:rsidR="00D12414" w:rsidRDefault="00D12414" w:rsidP="00D12414">
            <w:pPr>
              <w:pStyle w:val="TAC"/>
              <w:rPr>
                <w:sz w:val="16"/>
                <w:szCs w:val="16"/>
                <w:lang w:val="en-GB"/>
              </w:rPr>
            </w:pPr>
            <w:r>
              <w:rPr>
                <w:sz w:val="16"/>
                <w:szCs w:val="16"/>
                <w:lang w:val="en-GB"/>
              </w:rPr>
              <w:t>2019-03</w:t>
            </w:r>
          </w:p>
        </w:tc>
        <w:tc>
          <w:tcPr>
            <w:tcW w:w="800" w:type="dxa"/>
            <w:shd w:val="solid" w:color="FFFFFF" w:fill="auto"/>
          </w:tcPr>
          <w:p w:rsidR="00D12414" w:rsidRDefault="00D12414" w:rsidP="00D12414">
            <w:pPr>
              <w:pStyle w:val="TAC"/>
              <w:rPr>
                <w:sz w:val="16"/>
                <w:szCs w:val="16"/>
                <w:lang w:val="en-GB"/>
              </w:rPr>
            </w:pPr>
            <w:r>
              <w:rPr>
                <w:sz w:val="16"/>
                <w:szCs w:val="16"/>
                <w:lang w:val="en-GB"/>
              </w:rPr>
              <w:t>SP#83</w:t>
            </w:r>
          </w:p>
        </w:tc>
        <w:tc>
          <w:tcPr>
            <w:tcW w:w="1094" w:type="dxa"/>
            <w:shd w:val="solid" w:color="FFFFFF" w:fill="auto"/>
          </w:tcPr>
          <w:p w:rsidR="00D12414" w:rsidRDefault="00D12414" w:rsidP="00D12414">
            <w:pPr>
              <w:pStyle w:val="TAC"/>
              <w:rPr>
                <w:sz w:val="16"/>
                <w:szCs w:val="16"/>
                <w:lang w:val="en-GB"/>
              </w:rPr>
            </w:pPr>
            <w:r>
              <w:rPr>
                <w:sz w:val="16"/>
                <w:szCs w:val="16"/>
                <w:lang w:val="en-GB"/>
              </w:rPr>
              <w:t>SP-190174</w:t>
            </w:r>
          </w:p>
        </w:tc>
        <w:tc>
          <w:tcPr>
            <w:tcW w:w="567" w:type="dxa"/>
            <w:shd w:val="solid" w:color="FFFFFF" w:fill="auto"/>
          </w:tcPr>
          <w:p w:rsidR="00D12414" w:rsidRDefault="00D12414" w:rsidP="00D12414">
            <w:pPr>
              <w:pStyle w:val="TAL"/>
              <w:rPr>
                <w:sz w:val="16"/>
                <w:szCs w:val="16"/>
                <w:lang w:val="en-GB"/>
              </w:rPr>
            </w:pPr>
            <w:r>
              <w:rPr>
                <w:sz w:val="16"/>
                <w:szCs w:val="16"/>
                <w:lang w:val="en-GB"/>
              </w:rPr>
              <w:t>0800</w:t>
            </w:r>
          </w:p>
        </w:tc>
        <w:tc>
          <w:tcPr>
            <w:tcW w:w="425" w:type="dxa"/>
            <w:shd w:val="solid" w:color="FFFFFF" w:fill="auto"/>
          </w:tcPr>
          <w:p w:rsidR="00D12414" w:rsidRDefault="00D12414" w:rsidP="00D12414">
            <w:pPr>
              <w:pStyle w:val="TAL"/>
              <w:rPr>
                <w:sz w:val="16"/>
                <w:szCs w:val="16"/>
                <w:lang w:val="en-GB"/>
              </w:rPr>
            </w:pPr>
            <w:r>
              <w:rPr>
                <w:sz w:val="16"/>
                <w:szCs w:val="16"/>
                <w:lang w:val="en-GB"/>
              </w:rPr>
              <w:t>3</w:t>
            </w:r>
          </w:p>
        </w:tc>
        <w:tc>
          <w:tcPr>
            <w:tcW w:w="425" w:type="dxa"/>
            <w:shd w:val="solid" w:color="FFFFFF" w:fill="auto"/>
          </w:tcPr>
          <w:p w:rsidR="00D12414" w:rsidRDefault="00D12414" w:rsidP="00D12414">
            <w:pPr>
              <w:pStyle w:val="TAL"/>
              <w:rPr>
                <w:sz w:val="16"/>
                <w:szCs w:val="16"/>
                <w:lang w:val="en-GB"/>
              </w:rPr>
            </w:pPr>
            <w:r>
              <w:rPr>
                <w:sz w:val="16"/>
                <w:szCs w:val="16"/>
                <w:lang w:val="en-GB"/>
              </w:rPr>
              <w:t>B</w:t>
            </w:r>
          </w:p>
        </w:tc>
        <w:tc>
          <w:tcPr>
            <w:tcW w:w="4820" w:type="dxa"/>
            <w:shd w:val="solid" w:color="FFFFFF" w:fill="auto"/>
          </w:tcPr>
          <w:p w:rsidR="00D12414" w:rsidRDefault="00D12414" w:rsidP="00D12414">
            <w:pPr>
              <w:pStyle w:val="TAL"/>
              <w:rPr>
                <w:sz w:val="16"/>
                <w:szCs w:val="16"/>
                <w:lang w:val="en-GB"/>
              </w:rPr>
            </w:pPr>
            <w:r>
              <w:rPr>
                <w:sz w:val="16"/>
                <w:szCs w:val="16"/>
                <w:lang w:val="en-GB"/>
              </w:rPr>
              <w:t>eSBA communication schemas related to UDM and UDR discovery and selection</w:t>
            </w:r>
          </w:p>
        </w:tc>
        <w:tc>
          <w:tcPr>
            <w:tcW w:w="708" w:type="dxa"/>
            <w:shd w:val="solid" w:color="FFFFFF" w:fill="auto"/>
          </w:tcPr>
          <w:p w:rsidR="00D12414" w:rsidRDefault="00D12414" w:rsidP="00D12414">
            <w:pPr>
              <w:pStyle w:val="TAC"/>
              <w:rPr>
                <w:b/>
                <w:sz w:val="16"/>
                <w:szCs w:val="16"/>
                <w:lang w:val="en-GB"/>
              </w:rPr>
            </w:pPr>
            <w:r>
              <w:rPr>
                <w:b/>
                <w:sz w:val="16"/>
                <w:szCs w:val="16"/>
                <w:lang w:val="en-GB"/>
              </w:rPr>
              <w:t>16.0.0</w:t>
            </w:r>
          </w:p>
        </w:tc>
      </w:tr>
      <w:tr w:rsidR="00095A63" w:rsidRPr="009E0DE1" w:rsidTr="008D1AFE">
        <w:tc>
          <w:tcPr>
            <w:tcW w:w="800" w:type="dxa"/>
            <w:shd w:val="solid" w:color="FFFFFF" w:fill="auto"/>
          </w:tcPr>
          <w:p w:rsidR="00095A63" w:rsidRDefault="00095A63" w:rsidP="008D1AFE">
            <w:pPr>
              <w:pStyle w:val="TAC"/>
              <w:rPr>
                <w:sz w:val="16"/>
                <w:szCs w:val="16"/>
                <w:lang w:val="en-GB"/>
              </w:rPr>
            </w:pPr>
            <w:r>
              <w:rPr>
                <w:sz w:val="16"/>
                <w:szCs w:val="16"/>
                <w:lang w:val="en-GB"/>
              </w:rPr>
              <w:t>2019-03</w:t>
            </w:r>
          </w:p>
        </w:tc>
        <w:tc>
          <w:tcPr>
            <w:tcW w:w="800" w:type="dxa"/>
            <w:shd w:val="solid" w:color="FFFFFF" w:fill="auto"/>
          </w:tcPr>
          <w:p w:rsidR="00095A63" w:rsidRDefault="00095A63" w:rsidP="008D1AFE">
            <w:pPr>
              <w:pStyle w:val="TAC"/>
              <w:rPr>
                <w:sz w:val="16"/>
                <w:szCs w:val="16"/>
                <w:lang w:val="en-GB"/>
              </w:rPr>
            </w:pPr>
            <w:r>
              <w:rPr>
                <w:sz w:val="16"/>
                <w:szCs w:val="16"/>
                <w:lang w:val="en-GB"/>
              </w:rPr>
              <w:t>SP#83</w:t>
            </w:r>
          </w:p>
        </w:tc>
        <w:tc>
          <w:tcPr>
            <w:tcW w:w="1094" w:type="dxa"/>
            <w:shd w:val="solid" w:color="FFFFFF" w:fill="auto"/>
          </w:tcPr>
          <w:p w:rsidR="00095A63" w:rsidRDefault="00095A63" w:rsidP="008D1AFE">
            <w:pPr>
              <w:pStyle w:val="TAC"/>
              <w:rPr>
                <w:sz w:val="16"/>
                <w:szCs w:val="16"/>
                <w:lang w:val="en-GB"/>
              </w:rPr>
            </w:pPr>
            <w:r>
              <w:rPr>
                <w:sz w:val="16"/>
                <w:szCs w:val="16"/>
                <w:lang w:val="en-GB"/>
              </w:rPr>
              <w:t>SP-190172</w:t>
            </w:r>
          </w:p>
        </w:tc>
        <w:tc>
          <w:tcPr>
            <w:tcW w:w="567" w:type="dxa"/>
            <w:shd w:val="solid" w:color="FFFFFF" w:fill="auto"/>
          </w:tcPr>
          <w:p w:rsidR="00095A63" w:rsidRDefault="00095A63" w:rsidP="008D1AFE">
            <w:pPr>
              <w:pStyle w:val="TAL"/>
              <w:rPr>
                <w:sz w:val="16"/>
                <w:szCs w:val="16"/>
                <w:lang w:val="en-GB"/>
              </w:rPr>
            </w:pPr>
            <w:r>
              <w:rPr>
                <w:sz w:val="16"/>
                <w:szCs w:val="16"/>
                <w:lang w:val="en-GB"/>
              </w:rPr>
              <w:t>0940</w:t>
            </w:r>
          </w:p>
        </w:tc>
        <w:tc>
          <w:tcPr>
            <w:tcW w:w="425" w:type="dxa"/>
            <w:shd w:val="solid" w:color="FFFFFF" w:fill="auto"/>
          </w:tcPr>
          <w:p w:rsidR="00095A63" w:rsidRDefault="00095A63" w:rsidP="008D1AFE">
            <w:pPr>
              <w:pStyle w:val="TAL"/>
              <w:rPr>
                <w:sz w:val="16"/>
                <w:szCs w:val="16"/>
                <w:lang w:val="en-GB"/>
              </w:rPr>
            </w:pPr>
            <w:r>
              <w:rPr>
                <w:sz w:val="16"/>
                <w:szCs w:val="16"/>
                <w:lang w:val="en-GB"/>
              </w:rPr>
              <w:t>3</w:t>
            </w:r>
          </w:p>
        </w:tc>
        <w:tc>
          <w:tcPr>
            <w:tcW w:w="425" w:type="dxa"/>
            <w:shd w:val="solid" w:color="FFFFFF" w:fill="auto"/>
          </w:tcPr>
          <w:p w:rsidR="00095A63" w:rsidRDefault="00095A63" w:rsidP="008D1AFE">
            <w:pPr>
              <w:pStyle w:val="TAL"/>
              <w:rPr>
                <w:sz w:val="16"/>
                <w:szCs w:val="16"/>
                <w:lang w:val="en-GB"/>
              </w:rPr>
            </w:pPr>
            <w:r>
              <w:rPr>
                <w:sz w:val="16"/>
                <w:szCs w:val="16"/>
                <w:lang w:val="en-GB"/>
              </w:rPr>
              <w:t>B</w:t>
            </w:r>
          </w:p>
        </w:tc>
        <w:tc>
          <w:tcPr>
            <w:tcW w:w="4820" w:type="dxa"/>
            <w:shd w:val="solid" w:color="FFFFFF" w:fill="auto"/>
          </w:tcPr>
          <w:p w:rsidR="00095A63" w:rsidRDefault="00095A63" w:rsidP="008D1AFE">
            <w:pPr>
              <w:pStyle w:val="TAL"/>
              <w:rPr>
                <w:sz w:val="16"/>
                <w:szCs w:val="16"/>
                <w:lang w:val="en-GB"/>
              </w:rPr>
            </w:pPr>
            <w:r>
              <w:rPr>
                <w:sz w:val="16"/>
                <w:szCs w:val="16"/>
                <w:lang w:val="en-GB"/>
              </w:rPr>
              <w:t>Use of analytics for SMF selection</w:t>
            </w:r>
          </w:p>
        </w:tc>
        <w:tc>
          <w:tcPr>
            <w:tcW w:w="708" w:type="dxa"/>
            <w:shd w:val="solid" w:color="FFFFFF" w:fill="auto"/>
          </w:tcPr>
          <w:p w:rsidR="00095A63" w:rsidRDefault="00095A63" w:rsidP="008D1AFE">
            <w:pPr>
              <w:pStyle w:val="TAC"/>
              <w:rPr>
                <w:b/>
                <w:sz w:val="16"/>
                <w:szCs w:val="16"/>
                <w:lang w:val="en-GB"/>
              </w:rPr>
            </w:pPr>
            <w:r>
              <w:rPr>
                <w:b/>
                <w:sz w:val="16"/>
                <w:szCs w:val="16"/>
                <w:lang w:val="en-GB"/>
              </w:rPr>
              <w:t>16.0.0</w:t>
            </w:r>
          </w:p>
        </w:tc>
      </w:tr>
      <w:tr w:rsidR="004F6480" w:rsidRPr="009E0DE1" w:rsidTr="00107B06">
        <w:tc>
          <w:tcPr>
            <w:tcW w:w="800" w:type="dxa"/>
            <w:shd w:val="solid" w:color="FFFFFF" w:fill="auto"/>
          </w:tcPr>
          <w:p w:rsidR="004F6480" w:rsidRDefault="004F6480" w:rsidP="004F6480">
            <w:pPr>
              <w:pStyle w:val="TAC"/>
              <w:rPr>
                <w:sz w:val="16"/>
                <w:szCs w:val="16"/>
                <w:lang w:val="en-GB"/>
              </w:rPr>
            </w:pPr>
            <w:r>
              <w:rPr>
                <w:sz w:val="16"/>
                <w:szCs w:val="16"/>
                <w:lang w:val="en-GB"/>
              </w:rPr>
              <w:t>2019-03</w:t>
            </w:r>
          </w:p>
        </w:tc>
        <w:tc>
          <w:tcPr>
            <w:tcW w:w="800" w:type="dxa"/>
            <w:shd w:val="solid" w:color="FFFFFF" w:fill="auto"/>
          </w:tcPr>
          <w:p w:rsidR="004F6480" w:rsidRDefault="004F6480" w:rsidP="004F6480">
            <w:pPr>
              <w:pStyle w:val="TAC"/>
              <w:rPr>
                <w:sz w:val="16"/>
                <w:szCs w:val="16"/>
                <w:lang w:val="en-GB"/>
              </w:rPr>
            </w:pPr>
            <w:r>
              <w:rPr>
                <w:sz w:val="16"/>
                <w:szCs w:val="16"/>
                <w:lang w:val="en-GB"/>
              </w:rPr>
              <w:t>SP#83</w:t>
            </w:r>
          </w:p>
        </w:tc>
        <w:tc>
          <w:tcPr>
            <w:tcW w:w="1094" w:type="dxa"/>
            <w:shd w:val="solid" w:color="FFFFFF" w:fill="auto"/>
          </w:tcPr>
          <w:p w:rsidR="004F6480" w:rsidRDefault="004F6480" w:rsidP="004F6480">
            <w:pPr>
              <w:pStyle w:val="TAC"/>
              <w:rPr>
                <w:sz w:val="16"/>
                <w:szCs w:val="16"/>
                <w:lang w:val="en-GB"/>
              </w:rPr>
            </w:pPr>
            <w:r>
              <w:rPr>
                <w:sz w:val="16"/>
                <w:szCs w:val="16"/>
                <w:lang w:val="en-GB"/>
              </w:rPr>
              <w:t>SP-190174</w:t>
            </w:r>
          </w:p>
        </w:tc>
        <w:tc>
          <w:tcPr>
            <w:tcW w:w="567" w:type="dxa"/>
            <w:shd w:val="solid" w:color="FFFFFF" w:fill="auto"/>
          </w:tcPr>
          <w:p w:rsidR="004F6480" w:rsidRDefault="004F6480" w:rsidP="004F6480">
            <w:pPr>
              <w:pStyle w:val="TAL"/>
              <w:rPr>
                <w:sz w:val="16"/>
                <w:szCs w:val="16"/>
                <w:lang w:val="en-GB"/>
              </w:rPr>
            </w:pPr>
            <w:r>
              <w:rPr>
                <w:sz w:val="16"/>
                <w:szCs w:val="16"/>
                <w:lang w:val="en-GB"/>
              </w:rPr>
              <w:t>0801</w:t>
            </w:r>
          </w:p>
        </w:tc>
        <w:tc>
          <w:tcPr>
            <w:tcW w:w="425" w:type="dxa"/>
            <w:shd w:val="solid" w:color="FFFFFF" w:fill="auto"/>
          </w:tcPr>
          <w:p w:rsidR="004F6480" w:rsidRDefault="004F6480" w:rsidP="004F6480">
            <w:pPr>
              <w:pStyle w:val="TAL"/>
              <w:rPr>
                <w:sz w:val="16"/>
                <w:szCs w:val="16"/>
                <w:lang w:val="en-GB"/>
              </w:rPr>
            </w:pPr>
            <w:r>
              <w:rPr>
                <w:sz w:val="16"/>
                <w:szCs w:val="16"/>
                <w:lang w:val="en-GB"/>
              </w:rPr>
              <w:t>7</w:t>
            </w:r>
          </w:p>
        </w:tc>
        <w:tc>
          <w:tcPr>
            <w:tcW w:w="425" w:type="dxa"/>
            <w:shd w:val="solid" w:color="FFFFFF" w:fill="auto"/>
          </w:tcPr>
          <w:p w:rsidR="004F6480" w:rsidRDefault="004F6480" w:rsidP="004F6480">
            <w:pPr>
              <w:pStyle w:val="TAL"/>
              <w:rPr>
                <w:sz w:val="16"/>
                <w:szCs w:val="16"/>
                <w:lang w:val="en-GB"/>
              </w:rPr>
            </w:pPr>
            <w:r>
              <w:rPr>
                <w:sz w:val="16"/>
                <w:szCs w:val="16"/>
                <w:lang w:val="en-GB"/>
              </w:rPr>
              <w:t>B</w:t>
            </w:r>
          </w:p>
        </w:tc>
        <w:tc>
          <w:tcPr>
            <w:tcW w:w="4820" w:type="dxa"/>
            <w:shd w:val="solid" w:color="FFFFFF" w:fill="auto"/>
          </w:tcPr>
          <w:p w:rsidR="004F6480" w:rsidRDefault="004F6480" w:rsidP="004F6480">
            <w:pPr>
              <w:pStyle w:val="TAL"/>
              <w:rPr>
                <w:sz w:val="16"/>
                <w:szCs w:val="16"/>
                <w:lang w:val="en-GB"/>
              </w:rPr>
            </w:pPr>
            <w:r>
              <w:rPr>
                <w:sz w:val="16"/>
                <w:szCs w:val="16"/>
                <w:lang w:val="en-GB"/>
              </w:rPr>
              <w:t>eSBA communication schemas related to SMF discovery and selection</w:t>
            </w:r>
          </w:p>
        </w:tc>
        <w:tc>
          <w:tcPr>
            <w:tcW w:w="708" w:type="dxa"/>
            <w:shd w:val="solid" w:color="FFFFFF" w:fill="auto"/>
          </w:tcPr>
          <w:p w:rsidR="004F6480" w:rsidRDefault="004F6480" w:rsidP="004F6480">
            <w:pPr>
              <w:pStyle w:val="TAC"/>
              <w:rPr>
                <w:b/>
                <w:sz w:val="16"/>
                <w:szCs w:val="16"/>
                <w:lang w:val="en-GB"/>
              </w:rPr>
            </w:pPr>
            <w:r>
              <w:rPr>
                <w:b/>
                <w:sz w:val="16"/>
                <w:szCs w:val="16"/>
                <w:lang w:val="en-GB"/>
              </w:rPr>
              <w:t>16.0.0</w:t>
            </w:r>
          </w:p>
        </w:tc>
      </w:tr>
      <w:tr w:rsidR="00F46995" w:rsidRPr="009E0DE1" w:rsidTr="00107B06">
        <w:tc>
          <w:tcPr>
            <w:tcW w:w="800" w:type="dxa"/>
            <w:shd w:val="solid" w:color="FFFFFF" w:fill="auto"/>
          </w:tcPr>
          <w:p w:rsidR="00F46995" w:rsidRDefault="00F46995" w:rsidP="004F6480">
            <w:pPr>
              <w:pStyle w:val="TAC"/>
              <w:rPr>
                <w:sz w:val="16"/>
                <w:szCs w:val="16"/>
                <w:lang w:val="en-GB"/>
              </w:rPr>
            </w:pPr>
            <w:r>
              <w:rPr>
                <w:sz w:val="16"/>
                <w:szCs w:val="16"/>
                <w:lang w:val="en-GB"/>
              </w:rPr>
              <w:t>2019-03</w:t>
            </w:r>
          </w:p>
        </w:tc>
        <w:tc>
          <w:tcPr>
            <w:tcW w:w="800" w:type="dxa"/>
            <w:shd w:val="solid" w:color="FFFFFF" w:fill="auto"/>
          </w:tcPr>
          <w:p w:rsidR="00F46995" w:rsidRDefault="00F46995" w:rsidP="004F6480">
            <w:pPr>
              <w:pStyle w:val="TAC"/>
              <w:rPr>
                <w:sz w:val="16"/>
                <w:szCs w:val="16"/>
                <w:lang w:val="en-GB"/>
              </w:rPr>
            </w:pPr>
            <w:r>
              <w:rPr>
                <w:sz w:val="16"/>
                <w:szCs w:val="16"/>
                <w:lang w:val="en-GB"/>
              </w:rPr>
              <w:t>SP#83</w:t>
            </w:r>
          </w:p>
        </w:tc>
        <w:tc>
          <w:tcPr>
            <w:tcW w:w="1094" w:type="dxa"/>
            <w:shd w:val="solid" w:color="FFFFFF" w:fill="auto"/>
          </w:tcPr>
          <w:p w:rsidR="00F46995" w:rsidRDefault="00F46995" w:rsidP="004F6480">
            <w:pPr>
              <w:pStyle w:val="TAC"/>
              <w:rPr>
                <w:sz w:val="16"/>
                <w:szCs w:val="16"/>
                <w:lang w:val="en-GB"/>
              </w:rPr>
            </w:pPr>
            <w:r>
              <w:rPr>
                <w:sz w:val="16"/>
                <w:szCs w:val="16"/>
                <w:lang w:val="en-GB"/>
              </w:rPr>
              <w:t>SP-190174</w:t>
            </w:r>
          </w:p>
        </w:tc>
        <w:tc>
          <w:tcPr>
            <w:tcW w:w="567" w:type="dxa"/>
            <w:shd w:val="solid" w:color="FFFFFF" w:fill="auto"/>
          </w:tcPr>
          <w:p w:rsidR="00F46995" w:rsidRDefault="00F46995" w:rsidP="004F6480">
            <w:pPr>
              <w:pStyle w:val="TAL"/>
              <w:rPr>
                <w:sz w:val="16"/>
                <w:szCs w:val="16"/>
                <w:lang w:val="en-GB"/>
              </w:rPr>
            </w:pPr>
            <w:r>
              <w:rPr>
                <w:sz w:val="16"/>
                <w:szCs w:val="16"/>
                <w:lang w:val="en-GB"/>
              </w:rPr>
              <w:t>0802</w:t>
            </w:r>
          </w:p>
        </w:tc>
        <w:tc>
          <w:tcPr>
            <w:tcW w:w="425" w:type="dxa"/>
            <w:shd w:val="solid" w:color="FFFFFF" w:fill="auto"/>
          </w:tcPr>
          <w:p w:rsidR="00F46995" w:rsidRDefault="00F46995" w:rsidP="004F6480">
            <w:pPr>
              <w:pStyle w:val="TAL"/>
              <w:rPr>
                <w:sz w:val="16"/>
                <w:szCs w:val="16"/>
                <w:lang w:val="en-GB"/>
              </w:rPr>
            </w:pPr>
            <w:r>
              <w:rPr>
                <w:sz w:val="16"/>
                <w:szCs w:val="16"/>
                <w:lang w:val="en-GB"/>
              </w:rPr>
              <w:t>3</w:t>
            </w:r>
          </w:p>
        </w:tc>
        <w:tc>
          <w:tcPr>
            <w:tcW w:w="425" w:type="dxa"/>
            <w:shd w:val="solid" w:color="FFFFFF" w:fill="auto"/>
          </w:tcPr>
          <w:p w:rsidR="00F46995" w:rsidRDefault="00F46995" w:rsidP="004F6480">
            <w:pPr>
              <w:pStyle w:val="TAL"/>
              <w:rPr>
                <w:sz w:val="16"/>
                <w:szCs w:val="16"/>
                <w:lang w:val="en-GB"/>
              </w:rPr>
            </w:pPr>
            <w:r>
              <w:rPr>
                <w:sz w:val="16"/>
                <w:szCs w:val="16"/>
                <w:lang w:val="en-GB"/>
              </w:rPr>
              <w:t>B</w:t>
            </w:r>
          </w:p>
        </w:tc>
        <w:tc>
          <w:tcPr>
            <w:tcW w:w="4820" w:type="dxa"/>
            <w:shd w:val="solid" w:color="FFFFFF" w:fill="auto"/>
          </w:tcPr>
          <w:p w:rsidR="00F46995" w:rsidRDefault="00F46995" w:rsidP="004F6480">
            <w:pPr>
              <w:pStyle w:val="TAL"/>
              <w:rPr>
                <w:sz w:val="16"/>
                <w:szCs w:val="16"/>
                <w:lang w:val="en-GB"/>
              </w:rPr>
            </w:pPr>
            <w:r>
              <w:rPr>
                <w:sz w:val="16"/>
                <w:szCs w:val="16"/>
                <w:lang w:val="en-GB"/>
              </w:rPr>
              <w:t>eSBA communication schemas related to PCF discovery and selection</w:t>
            </w:r>
          </w:p>
        </w:tc>
        <w:tc>
          <w:tcPr>
            <w:tcW w:w="708" w:type="dxa"/>
            <w:shd w:val="solid" w:color="FFFFFF" w:fill="auto"/>
          </w:tcPr>
          <w:p w:rsidR="00F46995" w:rsidRDefault="00F46995" w:rsidP="004F6480">
            <w:pPr>
              <w:pStyle w:val="TAC"/>
              <w:rPr>
                <w:b/>
                <w:sz w:val="16"/>
                <w:szCs w:val="16"/>
                <w:lang w:val="en-GB"/>
              </w:rPr>
            </w:pPr>
            <w:r>
              <w:rPr>
                <w:b/>
                <w:sz w:val="16"/>
                <w:szCs w:val="16"/>
                <w:lang w:val="en-GB"/>
              </w:rPr>
              <w:t>16.0.0</w:t>
            </w:r>
          </w:p>
        </w:tc>
      </w:tr>
      <w:tr w:rsidR="00B47E2F" w:rsidRPr="009E0DE1" w:rsidTr="00107B06">
        <w:tc>
          <w:tcPr>
            <w:tcW w:w="800" w:type="dxa"/>
            <w:shd w:val="solid" w:color="FFFFFF" w:fill="auto"/>
          </w:tcPr>
          <w:p w:rsidR="00B47E2F" w:rsidRDefault="00B47E2F" w:rsidP="00B47E2F">
            <w:pPr>
              <w:pStyle w:val="TAC"/>
              <w:rPr>
                <w:sz w:val="16"/>
                <w:szCs w:val="16"/>
                <w:lang w:val="en-GB"/>
              </w:rPr>
            </w:pPr>
            <w:r>
              <w:rPr>
                <w:sz w:val="16"/>
                <w:szCs w:val="16"/>
                <w:lang w:val="en-GB"/>
              </w:rPr>
              <w:t>2019-03</w:t>
            </w:r>
          </w:p>
        </w:tc>
        <w:tc>
          <w:tcPr>
            <w:tcW w:w="800" w:type="dxa"/>
            <w:shd w:val="solid" w:color="FFFFFF" w:fill="auto"/>
          </w:tcPr>
          <w:p w:rsidR="00B47E2F" w:rsidRDefault="00B47E2F" w:rsidP="00B47E2F">
            <w:pPr>
              <w:pStyle w:val="TAC"/>
              <w:rPr>
                <w:sz w:val="16"/>
                <w:szCs w:val="16"/>
                <w:lang w:val="en-GB"/>
              </w:rPr>
            </w:pPr>
            <w:r>
              <w:rPr>
                <w:sz w:val="16"/>
                <w:szCs w:val="16"/>
                <w:lang w:val="en-GB"/>
              </w:rPr>
              <w:t>SP#83</w:t>
            </w:r>
          </w:p>
        </w:tc>
        <w:tc>
          <w:tcPr>
            <w:tcW w:w="1094" w:type="dxa"/>
            <w:shd w:val="solid" w:color="FFFFFF" w:fill="auto"/>
          </w:tcPr>
          <w:p w:rsidR="00B47E2F" w:rsidRDefault="00B47E2F" w:rsidP="00B47E2F">
            <w:pPr>
              <w:pStyle w:val="TAC"/>
              <w:rPr>
                <w:sz w:val="16"/>
                <w:szCs w:val="16"/>
                <w:lang w:val="en-GB"/>
              </w:rPr>
            </w:pPr>
            <w:r>
              <w:rPr>
                <w:sz w:val="16"/>
                <w:szCs w:val="16"/>
                <w:lang w:val="en-GB"/>
              </w:rPr>
              <w:t>SP-190174</w:t>
            </w:r>
          </w:p>
        </w:tc>
        <w:tc>
          <w:tcPr>
            <w:tcW w:w="567" w:type="dxa"/>
            <w:shd w:val="solid" w:color="FFFFFF" w:fill="auto"/>
          </w:tcPr>
          <w:p w:rsidR="00B47E2F" w:rsidRDefault="00B47E2F" w:rsidP="00B47E2F">
            <w:pPr>
              <w:pStyle w:val="TAL"/>
              <w:rPr>
                <w:sz w:val="16"/>
                <w:szCs w:val="16"/>
                <w:lang w:val="en-GB"/>
              </w:rPr>
            </w:pPr>
            <w:r>
              <w:rPr>
                <w:sz w:val="16"/>
                <w:szCs w:val="16"/>
                <w:lang w:val="en-GB"/>
              </w:rPr>
              <w:t>0803</w:t>
            </w:r>
          </w:p>
        </w:tc>
        <w:tc>
          <w:tcPr>
            <w:tcW w:w="425" w:type="dxa"/>
            <w:shd w:val="solid" w:color="FFFFFF" w:fill="auto"/>
          </w:tcPr>
          <w:p w:rsidR="00B47E2F" w:rsidRDefault="00B47E2F" w:rsidP="00B47E2F">
            <w:pPr>
              <w:pStyle w:val="TAL"/>
              <w:rPr>
                <w:sz w:val="16"/>
                <w:szCs w:val="16"/>
                <w:lang w:val="en-GB"/>
              </w:rPr>
            </w:pPr>
            <w:r>
              <w:rPr>
                <w:sz w:val="16"/>
                <w:szCs w:val="16"/>
                <w:lang w:val="en-GB"/>
              </w:rPr>
              <w:t>5</w:t>
            </w:r>
          </w:p>
        </w:tc>
        <w:tc>
          <w:tcPr>
            <w:tcW w:w="425" w:type="dxa"/>
            <w:shd w:val="solid" w:color="FFFFFF" w:fill="auto"/>
          </w:tcPr>
          <w:p w:rsidR="00B47E2F" w:rsidRDefault="00B47E2F" w:rsidP="00B47E2F">
            <w:pPr>
              <w:pStyle w:val="TAL"/>
              <w:rPr>
                <w:sz w:val="16"/>
                <w:szCs w:val="16"/>
                <w:lang w:val="en-GB"/>
              </w:rPr>
            </w:pPr>
            <w:r>
              <w:rPr>
                <w:sz w:val="16"/>
                <w:szCs w:val="16"/>
                <w:lang w:val="en-GB"/>
              </w:rPr>
              <w:t>B</w:t>
            </w:r>
          </w:p>
        </w:tc>
        <w:tc>
          <w:tcPr>
            <w:tcW w:w="4820" w:type="dxa"/>
            <w:shd w:val="solid" w:color="FFFFFF" w:fill="auto"/>
          </w:tcPr>
          <w:p w:rsidR="00B47E2F" w:rsidRDefault="00B47E2F" w:rsidP="00B47E2F">
            <w:pPr>
              <w:pStyle w:val="TAL"/>
              <w:rPr>
                <w:sz w:val="16"/>
                <w:szCs w:val="16"/>
                <w:lang w:val="en-GB"/>
              </w:rPr>
            </w:pPr>
            <w:r>
              <w:rPr>
                <w:sz w:val="16"/>
                <w:szCs w:val="16"/>
                <w:lang w:val="en-GB"/>
              </w:rPr>
              <w:t>eSBA communication schemas related to AUSF discovery and selection</w:t>
            </w:r>
          </w:p>
        </w:tc>
        <w:tc>
          <w:tcPr>
            <w:tcW w:w="708" w:type="dxa"/>
            <w:shd w:val="solid" w:color="FFFFFF" w:fill="auto"/>
          </w:tcPr>
          <w:p w:rsidR="00B47E2F" w:rsidRDefault="00B47E2F" w:rsidP="00B47E2F">
            <w:pPr>
              <w:pStyle w:val="TAC"/>
              <w:rPr>
                <w:b/>
                <w:sz w:val="16"/>
                <w:szCs w:val="16"/>
                <w:lang w:val="en-GB"/>
              </w:rPr>
            </w:pPr>
            <w:r>
              <w:rPr>
                <w:b/>
                <w:sz w:val="16"/>
                <w:szCs w:val="16"/>
                <w:lang w:val="en-GB"/>
              </w:rPr>
              <w:t>16.0.0</w:t>
            </w:r>
          </w:p>
        </w:tc>
      </w:tr>
      <w:tr w:rsidR="003469FA" w:rsidRPr="009E0DE1" w:rsidTr="00107B06">
        <w:tc>
          <w:tcPr>
            <w:tcW w:w="800" w:type="dxa"/>
            <w:shd w:val="solid" w:color="FFFFFF" w:fill="auto"/>
          </w:tcPr>
          <w:p w:rsidR="003469FA" w:rsidRDefault="003469FA" w:rsidP="003469FA">
            <w:pPr>
              <w:pStyle w:val="TAC"/>
              <w:rPr>
                <w:sz w:val="16"/>
                <w:szCs w:val="16"/>
                <w:lang w:val="en-GB"/>
              </w:rPr>
            </w:pPr>
            <w:r>
              <w:rPr>
                <w:sz w:val="16"/>
                <w:szCs w:val="16"/>
                <w:lang w:val="en-GB"/>
              </w:rPr>
              <w:t>2019-03</w:t>
            </w:r>
          </w:p>
        </w:tc>
        <w:tc>
          <w:tcPr>
            <w:tcW w:w="800" w:type="dxa"/>
            <w:shd w:val="solid" w:color="FFFFFF" w:fill="auto"/>
          </w:tcPr>
          <w:p w:rsidR="003469FA" w:rsidRDefault="003469FA" w:rsidP="003469FA">
            <w:pPr>
              <w:pStyle w:val="TAC"/>
              <w:rPr>
                <w:sz w:val="16"/>
                <w:szCs w:val="16"/>
                <w:lang w:val="en-GB"/>
              </w:rPr>
            </w:pPr>
            <w:r>
              <w:rPr>
                <w:sz w:val="16"/>
                <w:szCs w:val="16"/>
                <w:lang w:val="en-GB"/>
              </w:rPr>
              <w:t>SP#83</w:t>
            </w:r>
          </w:p>
        </w:tc>
        <w:tc>
          <w:tcPr>
            <w:tcW w:w="1094" w:type="dxa"/>
            <w:shd w:val="solid" w:color="FFFFFF" w:fill="auto"/>
          </w:tcPr>
          <w:p w:rsidR="003469FA" w:rsidRDefault="003469FA" w:rsidP="003469FA">
            <w:pPr>
              <w:pStyle w:val="TAC"/>
              <w:rPr>
                <w:sz w:val="16"/>
                <w:szCs w:val="16"/>
                <w:lang w:val="en-GB"/>
              </w:rPr>
            </w:pPr>
            <w:r>
              <w:rPr>
                <w:sz w:val="16"/>
                <w:szCs w:val="16"/>
                <w:lang w:val="en-GB"/>
              </w:rPr>
              <w:t>SP-190174</w:t>
            </w:r>
          </w:p>
        </w:tc>
        <w:tc>
          <w:tcPr>
            <w:tcW w:w="567" w:type="dxa"/>
            <w:shd w:val="solid" w:color="FFFFFF" w:fill="auto"/>
          </w:tcPr>
          <w:p w:rsidR="003469FA" w:rsidRDefault="003469FA" w:rsidP="003469FA">
            <w:pPr>
              <w:pStyle w:val="TAL"/>
              <w:rPr>
                <w:sz w:val="16"/>
                <w:szCs w:val="16"/>
                <w:lang w:val="en-GB"/>
              </w:rPr>
            </w:pPr>
            <w:r>
              <w:rPr>
                <w:sz w:val="16"/>
                <w:szCs w:val="16"/>
                <w:lang w:val="en-GB"/>
              </w:rPr>
              <w:t>0804</w:t>
            </w:r>
          </w:p>
        </w:tc>
        <w:tc>
          <w:tcPr>
            <w:tcW w:w="425" w:type="dxa"/>
            <w:shd w:val="solid" w:color="FFFFFF" w:fill="auto"/>
          </w:tcPr>
          <w:p w:rsidR="003469FA" w:rsidRDefault="003469FA" w:rsidP="003469FA">
            <w:pPr>
              <w:pStyle w:val="TAL"/>
              <w:rPr>
                <w:sz w:val="16"/>
                <w:szCs w:val="16"/>
                <w:lang w:val="en-GB"/>
              </w:rPr>
            </w:pPr>
            <w:r>
              <w:rPr>
                <w:sz w:val="16"/>
                <w:szCs w:val="16"/>
                <w:lang w:val="en-GB"/>
              </w:rPr>
              <w:t>4</w:t>
            </w:r>
          </w:p>
        </w:tc>
        <w:tc>
          <w:tcPr>
            <w:tcW w:w="425" w:type="dxa"/>
            <w:shd w:val="solid" w:color="FFFFFF" w:fill="auto"/>
          </w:tcPr>
          <w:p w:rsidR="003469FA" w:rsidRDefault="003469FA" w:rsidP="003469FA">
            <w:pPr>
              <w:pStyle w:val="TAL"/>
              <w:rPr>
                <w:sz w:val="16"/>
                <w:szCs w:val="16"/>
                <w:lang w:val="en-GB"/>
              </w:rPr>
            </w:pPr>
            <w:r>
              <w:rPr>
                <w:sz w:val="16"/>
                <w:szCs w:val="16"/>
                <w:lang w:val="en-GB"/>
              </w:rPr>
              <w:t>B</w:t>
            </w:r>
          </w:p>
        </w:tc>
        <w:tc>
          <w:tcPr>
            <w:tcW w:w="4820" w:type="dxa"/>
            <w:shd w:val="solid" w:color="FFFFFF" w:fill="auto"/>
          </w:tcPr>
          <w:p w:rsidR="003469FA" w:rsidRDefault="003469FA" w:rsidP="003469FA">
            <w:pPr>
              <w:pStyle w:val="TAL"/>
              <w:rPr>
                <w:sz w:val="16"/>
                <w:szCs w:val="16"/>
                <w:lang w:val="en-GB"/>
              </w:rPr>
            </w:pPr>
            <w:r>
              <w:rPr>
                <w:sz w:val="16"/>
                <w:szCs w:val="16"/>
                <w:lang w:val="en-GB"/>
              </w:rPr>
              <w:t>eSBA communication schemas related to AMF discovery and selection</w:t>
            </w:r>
          </w:p>
        </w:tc>
        <w:tc>
          <w:tcPr>
            <w:tcW w:w="708" w:type="dxa"/>
            <w:shd w:val="solid" w:color="FFFFFF" w:fill="auto"/>
          </w:tcPr>
          <w:p w:rsidR="003469FA" w:rsidRDefault="003469FA" w:rsidP="003469FA">
            <w:pPr>
              <w:pStyle w:val="TAC"/>
              <w:rPr>
                <w:b/>
                <w:sz w:val="16"/>
                <w:szCs w:val="16"/>
                <w:lang w:val="en-GB"/>
              </w:rPr>
            </w:pPr>
            <w:r>
              <w:rPr>
                <w:b/>
                <w:sz w:val="16"/>
                <w:szCs w:val="16"/>
                <w:lang w:val="en-GB"/>
              </w:rPr>
              <w:t>16.0.0</w:t>
            </w:r>
          </w:p>
        </w:tc>
      </w:tr>
      <w:tr w:rsidR="001919CA" w:rsidRPr="009E0DE1" w:rsidTr="00107B06">
        <w:tc>
          <w:tcPr>
            <w:tcW w:w="800" w:type="dxa"/>
            <w:shd w:val="solid" w:color="FFFFFF" w:fill="auto"/>
          </w:tcPr>
          <w:p w:rsidR="001919CA" w:rsidRDefault="001919CA" w:rsidP="003469FA">
            <w:pPr>
              <w:pStyle w:val="TAC"/>
              <w:rPr>
                <w:sz w:val="16"/>
                <w:szCs w:val="16"/>
                <w:lang w:val="en-GB"/>
              </w:rPr>
            </w:pPr>
            <w:r>
              <w:rPr>
                <w:sz w:val="16"/>
                <w:szCs w:val="16"/>
                <w:lang w:val="en-GB"/>
              </w:rPr>
              <w:t>2019-03</w:t>
            </w:r>
          </w:p>
        </w:tc>
        <w:tc>
          <w:tcPr>
            <w:tcW w:w="800" w:type="dxa"/>
            <w:shd w:val="solid" w:color="FFFFFF" w:fill="auto"/>
          </w:tcPr>
          <w:p w:rsidR="001919CA" w:rsidRDefault="001919CA" w:rsidP="003469FA">
            <w:pPr>
              <w:pStyle w:val="TAC"/>
              <w:rPr>
                <w:sz w:val="16"/>
                <w:szCs w:val="16"/>
                <w:lang w:val="en-GB"/>
              </w:rPr>
            </w:pPr>
            <w:r>
              <w:rPr>
                <w:sz w:val="16"/>
                <w:szCs w:val="16"/>
                <w:lang w:val="en-GB"/>
              </w:rPr>
              <w:t>SP#83</w:t>
            </w:r>
          </w:p>
        </w:tc>
        <w:tc>
          <w:tcPr>
            <w:tcW w:w="1094" w:type="dxa"/>
            <w:shd w:val="solid" w:color="FFFFFF" w:fill="auto"/>
          </w:tcPr>
          <w:p w:rsidR="001919CA" w:rsidRDefault="001919CA" w:rsidP="003469FA">
            <w:pPr>
              <w:pStyle w:val="TAC"/>
              <w:rPr>
                <w:sz w:val="16"/>
                <w:szCs w:val="16"/>
                <w:lang w:val="en-GB"/>
              </w:rPr>
            </w:pPr>
            <w:r>
              <w:rPr>
                <w:sz w:val="16"/>
                <w:szCs w:val="16"/>
                <w:lang w:val="en-GB"/>
              </w:rPr>
              <w:t>SP-190165</w:t>
            </w:r>
          </w:p>
        </w:tc>
        <w:tc>
          <w:tcPr>
            <w:tcW w:w="567" w:type="dxa"/>
            <w:shd w:val="solid" w:color="FFFFFF" w:fill="auto"/>
          </w:tcPr>
          <w:p w:rsidR="001919CA" w:rsidRDefault="001919CA" w:rsidP="003469FA">
            <w:pPr>
              <w:pStyle w:val="TAL"/>
              <w:rPr>
                <w:sz w:val="16"/>
                <w:szCs w:val="16"/>
                <w:lang w:val="en-GB"/>
              </w:rPr>
            </w:pPr>
            <w:r>
              <w:rPr>
                <w:sz w:val="16"/>
                <w:szCs w:val="16"/>
                <w:lang w:val="en-GB"/>
              </w:rPr>
              <w:t>0826</w:t>
            </w:r>
          </w:p>
        </w:tc>
        <w:tc>
          <w:tcPr>
            <w:tcW w:w="425" w:type="dxa"/>
            <w:shd w:val="solid" w:color="FFFFFF" w:fill="auto"/>
          </w:tcPr>
          <w:p w:rsidR="001919CA" w:rsidRDefault="001919CA" w:rsidP="003469FA">
            <w:pPr>
              <w:pStyle w:val="TAL"/>
              <w:rPr>
                <w:sz w:val="16"/>
                <w:szCs w:val="16"/>
                <w:lang w:val="en-GB"/>
              </w:rPr>
            </w:pPr>
            <w:r>
              <w:rPr>
                <w:sz w:val="16"/>
                <w:szCs w:val="16"/>
                <w:lang w:val="en-GB"/>
              </w:rPr>
              <w:t>2</w:t>
            </w:r>
          </w:p>
        </w:tc>
        <w:tc>
          <w:tcPr>
            <w:tcW w:w="425" w:type="dxa"/>
            <w:shd w:val="solid" w:color="FFFFFF" w:fill="auto"/>
          </w:tcPr>
          <w:p w:rsidR="001919CA" w:rsidRDefault="001919CA" w:rsidP="003469FA">
            <w:pPr>
              <w:pStyle w:val="TAL"/>
              <w:rPr>
                <w:sz w:val="16"/>
                <w:szCs w:val="16"/>
                <w:lang w:val="en-GB"/>
              </w:rPr>
            </w:pPr>
            <w:r>
              <w:rPr>
                <w:sz w:val="16"/>
                <w:szCs w:val="16"/>
                <w:lang w:val="en-GB"/>
              </w:rPr>
              <w:t>B</w:t>
            </w:r>
          </w:p>
        </w:tc>
        <w:tc>
          <w:tcPr>
            <w:tcW w:w="4820" w:type="dxa"/>
            <w:shd w:val="solid" w:color="FFFFFF" w:fill="auto"/>
          </w:tcPr>
          <w:p w:rsidR="001919CA" w:rsidRDefault="001919CA" w:rsidP="003469FA">
            <w:pPr>
              <w:pStyle w:val="TAL"/>
              <w:rPr>
                <w:sz w:val="16"/>
                <w:szCs w:val="16"/>
                <w:lang w:val="en-GB"/>
              </w:rPr>
            </w:pPr>
            <w:r>
              <w:rPr>
                <w:sz w:val="16"/>
                <w:szCs w:val="16"/>
                <w:lang w:val="en-GB"/>
              </w:rPr>
              <w:t>Introduction of the MSISDN-less MO SMS Service</w:t>
            </w:r>
          </w:p>
        </w:tc>
        <w:tc>
          <w:tcPr>
            <w:tcW w:w="708" w:type="dxa"/>
            <w:shd w:val="solid" w:color="FFFFFF" w:fill="auto"/>
          </w:tcPr>
          <w:p w:rsidR="001919CA" w:rsidRDefault="001919CA" w:rsidP="003469FA">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bookmarkStart w:id="1537" w:name="_Hlk4680629"/>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SP-190165</w:t>
            </w:r>
          </w:p>
        </w:tc>
        <w:tc>
          <w:tcPr>
            <w:tcW w:w="567" w:type="dxa"/>
            <w:shd w:val="solid" w:color="FFFFFF" w:fill="auto"/>
          </w:tcPr>
          <w:p w:rsidR="00284973" w:rsidRDefault="00284973" w:rsidP="00A26806">
            <w:pPr>
              <w:pStyle w:val="TAL"/>
              <w:rPr>
                <w:sz w:val="16"/>
                <w:szCs w:val="16"/>
                <w:lang w:val="en-GB"/>
              </w:rPr>
            </w:pPr>
            <w:r>
              <w:rPr>
                <w:sz w:val="16"/>
                <w:szCs w:val="16"/>
                <w:lang w:val="en-GB"/>
              </w:rPr>
              <w:t>0828</w:t>
            </w:r>
          </w:p>
        </w:tc>
        <w:tc>
          <w:tcPr>
            <w:tcW w:w="425" w:type="dxa"/>
            <w:shd w:val="solid" w:color="FFFFFF" w:fill="auto"/>
          </w:tcPr>
          <w:p w:rsidR="00284973" w:rsidRDefault="00284973" w:rsidP="00A26806">
            <w:pPr>
              <w:pStyle w:val="TAL"/>
              <w:rPr>
                <w:sz w:val="16"/>
                <w:szCs w:val="16"/>
                <w:lang w:val="en-GB"/>
              </w:rPr>
            </w:pPr>
            <w:r>
              <w:rPr>
                <w:sz w:val="16"/>
                <w:szCs w:val="16"/>
                <w:lang w:val="en-GB"/>
              </w:rPr>
              <w:t>1</w:t>
            </w:r>
          </w:p>
        </w:tc>
        <w:tc>
          <w:tcPr>
            <w:tcW w:w="425" w:type="dxa"/>
            <w:shd w:val="solid" w:color="FFFFFF" w:fill="auto"/>
          </w:tcPr>
          <w:p w:rsidR="00284973" w:rsidRDefault="00284973" w:rsidP="00A26806">
            <w:pPr>
              <w:pStyle w:val="TAL"/>
              <w:rPr>
                <w:sz w:val="16"/>
                <w:szCs w:val="16"/>
                <w:lang w:val="en-GB"/>
              </w:rPr>
            </w:pPr>
            <w:r>
              <w:rPr>
                <w:sz w:val="16"/>
                <w:szCs w:val="16"/>
                <w:lang w:val="en-GB"/>
              </w:rPr>
              <w:t>B</w:t>
            </w:r>
          </w:p>
        </w:tc>
        <w:tc>
          <w:tcPr>
            <w:tcW w:w="4820" w:type="dxa"/>
            <w:shd w:val="solid" w:color="FFFFFF" w:fill="auto"/>
          </w:tcPr>
          <w:p w:rsidR="00284973" w:rsidRDefault="00284973" w:rsidP="00A26806">
            <w:pPr>
              <w:pStyle w:val="TAL"/>
              <w:rPr>
                <w:sz w:val="16"/>
                <w:szCs w:val="16"/>
                <w:lang w:val="en-GB"/>
              </w:rPr>
            </w:pPr>
            <w:r>
              <w:rPr>
                <w:sz w:val="16"/>
                <w:szCs w:val="16"/>
                <w:lang w:val="en-GB"/>
              </w:rPr>
              <w:t>Introduction of the SCEF+NEF</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bookmarkEnd w:id="1537"/>
      <w:tr w:rsidR="00310BA3" w:rsidRPr="009E0DE1" w:rsidTr="00107B06">
        <w:tc>
          <w:tcPr>
            <w:tcW w:w="800" w:type="dxa"/>
            <w:shd w:val="solid" w:color="FFFFFF" w:fill="auto"/>
          </w:tcPr>
          <w:p w:rsidR="00310BA3" w:rsidRDefault="00310BA3" w:rsidP="003469FA">
            <w:pPr>
              <w:pStyle w:val="TAC"/>
              <w:rPr>
                <w:sz w:val="16"/>
                <w:szCs w:val="16"/>
                <w:lang w:val="en-GB"/>
              </w:rPr>
            </w:pPr>
            <w:r>
              <w:rPr>
                <w:sz w:val="16"/>
                <w:szCs w:val="16"/>
                <w:lang w:val="en-GB"/>
              </w:rPr>
              <w:t>2019-03</w:t>
            </w:r>
          </w:p>
        </w:tc>
        <w:tc>
          <w:tcPr>
            <w:tcW w:w="800" w:type="dxa"/>
            <w:shd w:val="solid" w:color="FFFFFF" w:fill="auto"/>
          </w:tcPr>
          <w:p w:rsidR="00310BA3" w:rsidRDefault="00310BA3" w:rsidP="003469FA">
            <w:pPr>
              <w:pStyle w:val="TAC"/>
              <w:rPr>
                <w:sz w:val="16"/>
                <w:szCs w:val="16"/>
                <w:lang w:val="en-GB"/>
              </w:rPr>
            </w:pPr>
            <w:r>
              <w:rPr>
                <w:sz w:val="16"/>
                <w:szCs w:val="16"/>
                <w:lang w:val="en-GB"/>
              </w:rPr>
              <w:t>SP#83</w:t>
            </w:r>
          </w:p>
        </w:tc>
        <w:tc>
          <w:tcPr>
            <w:tcW w:w="1094" w:type="dxa"/>
            <w:shd w:val="solid" w:color="FFFFFF" w:fill="auto"/>
          </w:tcPr>
          <w:p w:rsidR="00310BA3" w:rsidRDefault="00310BA3" w:rsidP="003469FA">
            <w:pPr>
              <w:pStyle w:val="TAC"/>
              <w:rPr>
                <w:sz w:val="16"/>
                <w:szCs w:val="16"/>
                <w:lang w:val="en-GB"/>
              </w:rPr>
            </w:pPr>
            <w:r>
              <w:rPr>
                <w:sz w:val="16"/>
                <w:szCs w:val="16"/>
                <w:lang w:val="en-GB"/>
              </w:rPr>
              <w:t>SP-190172</w:t>
            </w:r>
          </w:p>
        </w:tc>
        <w:tc>
          <w:tcPr>
            <w:tcW w:w="567" w:type="dxa"/>
            <w:shd w:val="solid" w:color="FFFFFF" w:fill="auto"/>
          </w:tcPr>
          <w:p w:rsidR="00310BA3" w:rsidRDefault="00310BA3" w:rsidP="003469FA">
            <w:pPr>
              <w:pStyle w:val="TAL"/>
              <w:rPr>
                <w:sz w:val="16"/>
                <w:szCs w:val="16"/>
                <w:lang w:val="en-GB"/>
              </w:rPr>
            </w:pPr>
            <w:r>
              <w:rPr>
                <w:sz w:val="16"/>
                <w:szCs w:val="16"/>
                <w:lang w:val="en-GB"/>
              </w:rPr>
              <w:t>0831</w:t>
            </w:r>
          </w:p>
        </w:tc>
        <w:tc>
          <w:tcPr>
            <w:tcW w:w="425" w:type="dxa"/>
            <w:shd w:val="solid" w:color="FFFFFF" w:fill="auto"/>
          </w:tcPr>
          <w:p w:rsidR="00310BA3" w:rsidRDefault="00310BA3" w:rsidP="003469FA">
            <w:pPr>
              <w:pStyle w:val="TAL"/>
              <w:rPr>
                <w:sz w:val="16"/>
                <w:szCs w:val="16"/>
                <w:lang w:val="en-GB"/>
              </w:rPr>
            </w:pPr>
            <w:r>
              <w:rPr>
                <w:sz w:val="16"/>
                <w:szCs w:val="16"/>
                <w:lang w:val="en-GB"/>
              </w:rPr>
              <w:t>6</w:t>
            </w:r>
          </w:p>
        </w:tc>
        <w:tc>
          <w:tcPr>
            <w:tcW w:w="425" w:type="dxa"/>
            <w:shd w:val="solid" w:color="FFFFFF" w:fill="auto"/>
          </w:tcPr>
          <w:p w:rsidR="00310BA3" w:rsidRDefault="00310BA3" w:rsidP="003469FA">
            <w:pPr>
              <w:pStyle w:val="TAL"/>
              <w:rPr>
                <w:sz w:val="16"/>
                <w:szCs w:val="16"/>
                <w:lang w:val="en-GB"/>
              </w:rPr>
            </w:pPr>
            <w:r>
              <w:rPr>
                <w:sz w:val="16"/>
                <w:szCs w:val="16"/>
                <w:lang w:val="en-GB"/>
              </w:rPr>
              <w:t>B</w:t>
            </w:r>
          </w:p>
        </w:tc>
        <w:tc>
          <w:tcPr>
            <w:tcW w:w="4820" w:type="dxa"/>
            <w:shd w:val="solid" w:color="FFFFFF" w:fill="auto"/>
          </w:tcPr>
          <w:p w:rsidR="00310BA3" w:rsidRDefault="00310BA3" w:rsidP="003469FA">
            <w:pPr>
              <w:pStyle w:val="TAL"/>
              <w:rPr>
                <w:sz w:val="16"/>
                <w:szCs w:val="16"/>
                <w:lang w:val="en-GB"/>
              </w:rPr>
            </w:pPr>
            <w:r>
              <w:rPr>
                <w:sz w:val="16"/>
                <w:szCs w:val="16"/>
                <w:lang w:val="en-GB"/>
              </w:rPr>
              <w:t>CR for TS 23.501 based on conclusion of eNA TR 23.791</w:t>
            </w:r>
          </w:p>
        </w:tc>
        <w:tc>
          <w:tcPr>
            <w:tcW w:w="708" w:type="dxa"/>
            <w:shd w:val="solid" w:color="FFFFFF" w:fill="auto"/>
          </w:tcPr>
          <w:p w:rsidR="00310BA3" w:rsidRDefault="00310BA3" w:rsidP="003469FA">
            <w:pPr>
              <w:pStyle w:val="TAC"/>
              <w:rPr>
                <w:b/>
                <w:sz w:val="16"/>
                <w:szCs w:val="16"/>
                <w:lang w:val="en-GB"/>
              </w:rPr>
            </w:pPr>
            <w:r>
              <w:rPr>
                <w:b/>
                <w:sz w:val="16"/>
                <w:szCs w:val="16"/>
                <w:lang w:val="en-GB"/>
              </w:rPr>
              <w:t>16.0.0</w:t>
            </w:r>
          </w:p>
        </w:tc>
      </w:tr>
      <w:tr w:rsidR="003B1681" w:rsidRPr="009E0DE1" w:rsidTr="00107B06">
        <w:tc>
          <w:tcPr>
            <w:tcW w:w="800" w:type="dxa"/>
            <w:shd w:val="solid" w:color="FFFFFF" w:fill="auto"/>
          </w:tcPr>
          <w:p w:rsidR="003B1681" w:rsidRDefault="003B1681" w:rsidP="003B1681">
            <w:pPr>
              <w:pStyle w:val="TAC"/>
              <w:rPr>
                <w:sz w:val="16"/>
                <w:szCs w:val="16"/>
                <w:lang w:val="en-GB"/>
              </w:rPr>
            </w:pPr>
            <w:r>
              <w:rPr>
                <w:sz w:val="16"/>
                <w:szCs w:val="16"/>
                <w:lang w:val="en-GB"/>
              </w:rPr>
              <w:t>2019-03</w:t>
            </w:r>
          </w:p>
        </w:tc>
        <w:tc>
          <w:tcPr>
            <w:tcW w:w="800" w:type="dxa"/>
            <w:shd w:val="solid" w:color="FFFFFF" w:fill="auto"/>
          </w:tcPr>
          <w:p w:rsidR="003B1681" w:rsidRDefault="003B1681" w:rsidP="003B1681">
            <w:pPr>
              <w:pStyle w:val="TAC"/>
              <w:rPr>
                <w:sz w:val="16"/>
                <w:szCs w:val="16"/>
                <w:lang w:val="en-GB"/>
              </w:rPr>
            </w:pPr>
            <w:r>
              <w:rPr>
                <w:sz w:val="16"/>
                <w:szCs w:val="16"/>
                <w:lang w:val="en-GB"/>
              </w:rPr>
              <w:t>SP#83</w:t>
            </w:r>
          </w:p>
        </w:tc>
        <w:tc>
          <w:tcPr>
            <w:tcW w:w="1094" w:type="dxa"/>
            <w:shd w:val="solid" w:color="FFFFFF" w:fill="auto"/>
          </w:tcPr>
          <w:p w:rsidR="003B1681" w:rsidRDefault="003B1681" w:rsidP="003B1681">
            <w:pPr>
              <w:pStyle w:val="TAC"/>
              <w:rPr>
                <w:sz w:val="16"/>
                <w:szCs w:val="16"/>
                <w:lang w:val="en-GB"/>
              </w:rPr>
            </w:pPr>
            <w:r>
              <w:rPr>
                <w:sz w:val="16"/>
                <w:szCs w:val="16"/>
                <w:lang w:val="en-GB"/>
              </w:rPr>
              <w:t>SP-190172</w:t>
            </w:r>
          </w:p>
        </w:tc>
        <w:tc>
          <w:tcPr>
            <w:tcW w:w="567" w:type="dxa"/>
            <w:shd w:val="solid" w:color="FFFFFF" w:fill="auto"/>
          </w:tcPr>
          <w:p w:rsidR="003B1681" w:rsidRDefault="00284973" w:rsidP="003B1681">
            <w:pPr>
              <w:pStyle w:val="TAL"/>
              <w:rPr>
                <w:sz w:val="16"/>
                <w:szCs w:val="16"/>
                <w:lang w:val="en-GB"/>
              </w:rPr>
            </w:pPr>
            <w:r>
              <w:rPr>
                <w:sz w:val="16"/>
                <w:szCs w:val="16"/>
                <w:lang w:val="en-GB"/>
              </w:rPr>
              <w:t>0</w:t>
            </w:r>
            <w:r w:rsidR="003B1681">
              <w:rPr>
                <w:sz w:val="16"/>
                <w:szCs w:val="16"/>
                <w:lang w:val="en-GB"/>
              </w:rPr>
              <w:t>837</w:t>
            </w:r>
          </w:p>
        </w:tc>
        <w:tc>
          <w:tcPr>
            <w:tcW w:w="425" w:type="dxa"/>
            <w:shd w:val="solid" w:color="FFFFFF" w:fill="auto"/>
          </w:tcPr>
          <w:p w:rsidR="003B1681" w:rsidRDefault="003B1681" w:rsidP="003B1681">
            <w:pPr>
              <w:pStyle w:val="TAL"/>
              <w:rPr>
                <w:sz w:val="16"/>
                <w:szCs w:val="16"/>
                <w:lang w:val="en-GB"/>
              </w:rPr>
            </w:pPr>
            <w:r>
              <w:rPr>
                <w:sz w:val="16"/>
                <w:szCs w:val="16"/>
                <w:lang w:val="en-GB"/>
              </w:rPr>
              <w:t>3</w:t>
            </w:r>
          </w:p>
        </w:tc>
        <w:tc>
          <w:tcPr>
            <w:tcW w:w="425" w:type="dxa"/>
            <w:shd w:val="solid" w:color="FFFFFF" w:fill="auto"/>
          </w:tcPr>
          <w:p w:rsidR="003B1681" w:rsidRDefault="003B1681" w:rsidP="003B1681">
            <w:pPr>
              <w:pStyle w:val="TAL"/>
              <w:rPr>
                <w:sz w:val="16"/>
                <w:szCs w:val="16"/>
                <w:lang w:val="en-GB"/>
              </w:rPr>
            </w:pPr>
            <w:r>
              <w:rPr>
                <w:sz w:val="16"/>
                <w:szCs w:val="16"/>
                <w:lang w:val="en-GB"/>
              </w:rPr>
              <w:t>B</w:t>
            </w:r>
          </w:p>
        </w:tc>
        <w:tc>
          <w:tcPr>
            <w:tcW w:w="4820" w:type="dxa"/>
            <w:shd w:val="solid" w:color="FFFFFF" w:fill="auto"/>
          </w:tcPr>
          <w:p w:rsidR="003B1681" w:rsidRDefault="003B1681" w:rsidP="003B1681">
            <w:pPr>
              <w:pStyle w:val="TAL"/>
              <w:rPr>
                <w:sz w:val="16"/>
                <w:szCs w:val="16"/>
                <w:lang w:val="en-GB"/>
              </w:rPr>
            </w:pPr>
            <w:r>
              <w:rPr>
                <w:sz w:val="16"/>
                <w:szCs w:val="16"/>
                <w:lang w:val="en-GB"/>
              </w:rPr>
              <w:t>Use of NWDAF analytics for decision of MICO mode parameters</w:t>
            </w:r>
          </w:p>
        </w:tc>
        <w:tc>
          <w:tcPr>
            <w:tcW w:w="708" w:type="dxa"/>
            <w:shd w:val="solid" w:color="FFFFFF" w:fill="auto"/>
          </w:tcPr>
          <w:p w:rsidR="003B1681" w:rsidRDefault="003B1681" w:rsidP="003B1681">
            <w:pPr>
              <w:pStyle w:val="TAC"/>
              <w:rPr>
                <w:b/>
                <w:sz w:val="16"/>
                <w:szCs w:val="16"/>
                <w:lang w:val="en-GB"/>
              </w:rPr>
            </w:pPr>
            <w:r>
              <w:rPr>
                <w:b/>
                <w:sz w:val="16"/>
                <w:szCs w:val="16"/>
                <w:lang w:val="en-GB"/>
              </w:rPr>
              <w:t>16.0.0</w:t>
            </w:r>
          </w:p>
        </w:tc>
      </w:tr>
      <w:tr w:rsidR="00D7341A" w:rsidRPr="009E0DE1" w:rsidTr="00107B06">
        <w:tc>
          <w:tcPr>
            <w:tcW w:w="800" w:type="dxa"/>
            <w:shd w:val="solid" w:color="FFFFFF" w:fill="auto"/>
          </w:tcPr>
          <w:p w:rsidR="00D7341A" w:rsidRDefault="00D7341A" w:rsidP="003B1681">
            <w:pPr>
              <w:pStyle w:val="TAC"/>
              <w:rPr>
                <w:sz w:val="16"/>
                <w:szCs w:val="16"/>
                <w:lang w:val="en-GB"/>
              </w:rPr>
            </w:pPr>
            <w:r>
              <w:rPr>
                <w:sz w:val="16"/>
                <w:szCs w:val="16"/>
                <w:lang w:val="en-GB"/>
              </w:rPr>
              <w:t>2019-03</w:t>
            </w:r>
          </w:p>
        </w:tc>
        <w:tc>
          <w:tcPr>
            <w:tcW w:w="800" w:type="dxa"/>
            <w:shd w:val="solid" w:color="FFFFFF" w:fill="auto"/>
          </w:tcPr>
          <w:p w:rsidR="00D7341A" w:rsidRDefault="00D7341A" w:rsidP="003B1681">
            <w:pPr>
              <w:pStyle w:val="TAC"/>
              <w:rPr>
                <w:sz w:val="16"/>
                <w:szCs w:val="16"/>
                <w:lang w:val="en-GB"/>
              </w:rPr>
            </w:pPr>
            <w:r>
              <w:rPr>
                <w:sz w:val="16"/>
                <w:szCs w:val="16"/>
                <w:lang w:val="en-GB"/>
              </w:rPr>
              <w:t>SP#83</w:t>
            </w:r>
          </w:p>
        </w:tc>
        <w:tc>
          <w:tcPr>
            <w:tcW w:w="1094" w:type="dxa"/>
            <w:shd w:val="solid" w:color="FFFFFF" w:fill="auto"/>
          </w:tcPr>
          <w:p w:rsidR="00D7341A" w:rsidRDefault="00D7341A" w:rsidP="003B1681">
            <w:pPr>
              <w:pStyle w:val="TAC"/>
              <w:rPr>
                <w:sz w:val="16"/>
                <w:szCs w:val="16"/>
                <w:lang w:val="en-GB"/>
              </w:rPr>
            </w:pPr>
            <w:r>
              <w:rPr>
                <w:sz w:val="16"/>
                <w:szCs w:val="16"/>
                <w:lang w:val="en-GB"/>
              </w:rPr>
              <w:t>SP-190169</w:t>
            </w:r>
          </w:p>
        </w:tc>
        <w:tc>
          <w:tcPr>
            <w:tcW w:w="567" w:type="dxa"/>
            <w:shd w:val="solid" w:color="FFFFFF" w:fill="auto"/>
          </w:tcPr>
          <w:p w:rsidR="00D7341A" w:rsidRDefault="00D7341A" w:rsidP="003B1681">
            <w:pPr>
              <w:pStyle w:val="TAL"/>
              <w:rPr>
                <w:sz w:val="16"/>
                <w:szCs w:val="16"/>
                <w:lang w:val="en-GB"/>
              </w:rPr>
            </w:pPr>
            <w:r>
              <w:rPr>
                <w:sz w:val="16"/>
                <w:szCs w:val="16"/>
                <w:lang w:val="en-GB"/>
              </w:rPr>
              <w:t>0841</w:t>
            </w:r>
          </w:p>
        </w:tc>
        <w:tc>
          <w:tcPr>
            <w:tcW w:w="425" w:type="dxa"/>
            <w:shd w:val="solid" w:color="FFFFFF" w:fill="auto"/>
          </w:tcPr>
          <w:p w:rsidR="00D7341A" w:rsidRDefault="00D7341A" w:rsidP="003B1681">
            <w:pPr>
              <w:pStyle w:val="TAL"/>
              <w:rPr>
                <w:sz w:val="16"/>
                <w:szCs w:val="16"/>
                <w:lang w:val="en-GB"/>
              </w:rPr>
            </w:pPr>
            <w:r>
              <w:rPr>
                <w:sz w:val="16"/>
                <w:szCs w:val="16"/>
                <w:lang w:val="en-GB"/>
              </w:rPr>
              <w:t>2</w:t>
            </w:r>
          </w:p>
        </w:tc>
        <w:tc>
          <w:tcPr>
            <w:tcW w:w="425" w:type="dxa"/>
            <w:shd w:val="solid" w:color="FFFFFF" w:fill="auto"/>
          </w:tcPr>
          <w:p w:rsidR="00D7341A" w:rsidRDefault="00D7341A" w:rsidP="003B1681">
            <w:pPr>
              <w:pStyle w:val="TAL"/>
              <w:rPr>
                <w:sz w:val="16"/>
                <w:szCs w:val="16"/>
                <w:lang w:val="en-GB"/>
              </w:rPr>
            </w:pPr>
            <w:r>
              <w:rPr>
                <w:sz w:val="16"/>
                <w:szCs w:val="16"/>
                <w:lang w:val="en-GB"/>
              </w:rPr>
              <w:t>B</w:t>
            </w:r>
          </w:p>
        </w:tc>
        <w:tc>
          <w:tcPr>
            <w:tcW w:w="4820" w:type="dxa"/>
            <w:shd w:val="solid" w:color="FFFFFF" w:fill="auto"/>
          </w:tcPr>
          <w:p w:rsidR="00D7341A" w:rsidRDefault="00D7341A" w:rsidP="003B1681">
            <w:pPr>
              <w:pStyle w:val="TAL"/>
              <w:rPr>
                <w:sz w:val="16"/>
                <w:szCs w:val="16"/>
                <w:lang w:val="en-GB"/>
              </w:rPr>
            </w:pPr>
            <w:r>
              <w:rPr>
                <w:sz w:val="16"/>
                <w:szCs w:val="16"/>
                <w:lang w:val="en-GB"/>
              </w:rPr>
              <w:t>FQDN format of N3IWF in a standalone non-public network</w:t>
            </w:r>
          </w:p>
        </w:tc>
        <w:tc>
          <w:tcPr>
            <w:tcW w:w="708" w:type="dxa"/>
            <w:shd w:val="solid" w:color="FFFFFF" w:fill="auto"/>
          </w:tcPr>
          <w:p w:rsidR="00D7341A" w:rsidRDefault="00D7341A" w:rsidP="003B1681">
            <w:pPr>
              <w:pStyle w:val="TAC"/>
              <w:rPr>
                <w:b/>
                <w:sz w:val="16"/>
                <w:szCs w:val="16"/>
                <w:lang w:val="en-GB"/>
              </w:rPr>
            </w:pPr>
            <w:r>
              <w:rPr>
                <w:b/>
                <w:sz w:val="16"/>
                <w:szCs w:val="16"/>
                <w:lang w:val="en-GB"/>
              </w:rPr>
              <w:t>16.0.0</w:t>
            </w:r>
          </w:p>
        </w:tc>
      </w:tr>
      <w:tr w:rsidR="006948B5" w:rsidRPr="009E0DE1" w:rsidTr="00107B06">
        <w:tc>
          <w:tcPr>
            <w:tcW w:w="800" w:type="dxa"/>
            <w:shd w:val="solid" w:color="FFFFFF" w:fill="auto"/>
          </w:tcPr>
          <w:p w:rsidR="006948B5" w:rsidRDefault="006948B5" w:rsidP="003B1681">
            <w:pPr>
              <w:pStyle w:val="TAC"/>
              <w:rPr>
                <w:sz w:val="16"/>
                <w:szCs w:val="16"/>
                <w:lang w:val="en-GB"/>
              </w:rPr>
            </w:pPr>
            <w:r>
              <w:rPr>
                <w:sz w:val="16"/>
                <w:szCs w:val="16"/>
                <w:lang w:val="en-GB"/>
              </w:rPr>
              <w:t>2019-03</w:t>
            </w:r>
          </w:p>
        </w:tc>
        <w:tc>
          <w:tcPr>
            <w:tcW w:w="800" w:type="dxa"/>
            <w:shd w:val="solid" w:color="FFFFFF" w:fill="auto"/>
          </w:tcPr>
          <w:p w:rsidR="006948B5" w:rsidRDefault="006948B5" w:rsidP="003B1681">
            <w:pPr>
              <w:pStyle w:val="TAC"/>
              <w:rPr>
                <w:sz w:val="16"/>
                <w:szCs w:val="16"/>
                <w:lang w:val="en-GB"/>
              </w:rPr>
            </w:pPr>
            <w:r>
              <w:rPr>
                <w:sz w:val="16"/>
                <w:szCs w:val="16"/>
                <w:lang w:val="en-GB"/>
              </w:rPr>
              <w:t>SP#83</w:t>
            </w:r>
          </w:p>
        </w:tc>
        <w:tc>
          <w:tcPr>
            <w:tcW w:w="1094" w:type="dxa"/>
            <w:shd w:val="solid" w:color="FFFFFF" w:fill="auto"/>
          </w:tcPr>
          <w:p w:rsidR="006948B5" w:rsidRDefault="006948B5" w:rsidP="003B1681">
            <w:pPr>
              <w:pStyle w:val="TAC"/>
              <w:rPr>
                <w:sz w:val="16"/>
                <w:szCs w:val="16"/>
                <w:lang w:val="en-GB"/>
              </w:rPr>
            </w:pPr>
            <w:r>
              <w:rPr>
                <w:sz w:val="16"/>
                <w:szCs w:val="16"/>
                <w:lang w:val="en-GB"/>
              </w:rPr>
              <w:t>SP-190168</w:t>
            </w:r>
          </w:p>
        </w:tc>
        <w:tc>
          <w:tcPr>
            <w:tcW w:w="567" w:type="dxa"/>
            <w:shd w:val="solid" w:color="FFFFFF" w:fill="auto"/>
          </w:tcPr>
          <w:p w:rsidR="006948B5" w:rsidRDefault="006948B5" w:rsidP="003B1681">
            <w:pPr>
              <w:pStyle w:val="TAL"/>
              <w:rPr>
                <w:sz w:val="16"/>
                <w:szCs w:val="16"/>
                <w:lang w:val="en-GB"/>
              </w:rPr>
            </w:pPr>
            <w:r>
              <w:rPr>
                <w:sz w:val="16"/>
                <w:szCs w:val="16"/>
                <w:lang w:val="en-GB"/>
              </w:rPr>
              <w:t>0843</w:t>
            </w:r>
          </w:p>
        </w:tc>
        <w:tc>
          <w:tcPr>
            <w:tcW w:w="425" w:type="dxa"/>
            <w:shd w:val="solid" w:color="FFFFFF" w:fill="auto"/>
          </w:tcPr>
          <w:p w:rsidR="006948B5" w:rsidRDefault="006948B5" w:rsidP="003B1681">
            <w:pPr>
              <w:pStyle w:val="TAL"/>
              <w:rPr>
                <w:sz w:val="16"/>
                <w:szCs w:val="16"/>
                <w:lang w:val="en-GB"/>
              </w:rPr>
            </w:pPr>
            <w:r>
              <w:rPr>
                <w:sz w:val="16"/>
                <w:szCs w:val="16"/>
                <w:lang w:val="en-GB"/>
              </w:rPr>
              <w:t>2</w:t>
            </w:r>
          </w:p>
        </w:tc>
        <w:tc>
          <w:tcPr>
            <w:tcW w:w="425" w:type="dxa"/>
            <w:shd w:val="solid" w:color="FFFFFF" w:fill="auto"/>
          </w:tcPr>
          <w:p w:rsidR="006948B5" w:rsidRDefault="006948B5" w:rsidP="003B1681">
            <w:pPr>
              <w:pStyle w:val="TAL"/>
              <w:rPr>
                <w:sz w:val="16"/>
                <w:szCs w:val="16"/>
                <w:lang w:val="en-GB"/>
              </w:rPr>
            </w:pPr>
            <w:r>
              <w:rPr>
                <w:sz w:val="16"/>
                <w:szCs w:val="16"/>
                <w:lang w:val="en-GB"/>
              </w:rPr>
              <w:t>F</w:t>
            </w:r>
          </w:p>
        </w:tc>
        <w:tc>
          <w:tcPr>
            <w:tcW w:w="4820" w:type="dxa"/>
            <w:shd w:val="solid" w:color="FFFFFF" w:fill="auto"/>
          </w:tcPr>
          <w:p w:rsidR="006948B5" w:rsidRDefault="006948B5" w:rsidP="003B1681">
            <w:pPr>
              <w:pStyle w:val="TAL"/>
              <w:rPr>
                <w:sz w:val="16"/>
                <w:szCs w:val="16"/>
                <w:lang w:val="en-GB"/>
              </w:rPr>
            </w:pPr>
            <w:r>
              <w:rPr>
                <w:sz w:val="16"/>
                <w:szCs w:val="16"/>
                <w:lang w:val="en-GB"/>
              </w:rPr>
              <w:t>Update to LCS related definitions</w:t>
            </w:r>
          </w:p>
        </w:tc>
        <w:tc>
          <w:tcPr>
            <w:tcW w:w="708" w:type="dxa"/>
            <w:shd w:val="solid" w:color="FFFFFF" w:fill="auto"/>
          </w:tcPr>
          <w:p w:rsidR="006948B5" w:rsidRDefault="006948B5" w:rsidP="003B1681">
            <w:pPr>
              <w:pStyle w:val="TAC"/>
              <w:rPr>
                <w:b/>
                <w:sz w:val="16"/>
                <w:szCs w:val="16"/>
                <w:lang w:val="en-GB"/>
              </w:rPr>
            </w:pPr>
            <w:r>
              <w:rPr>
                <w:b/>
                <w:sz w:val="16"/>
                <w:szCs w:val="16"/>
                <w:lang w:val="en-GB"/>
              </w:rPr>
              <w:t>16.0.0</w:t>
            </w:r>
          </w:p>
        </w:tc>
      </w:tr>
      <w:tr w:rsidR="005A0F69" w:rsidRPr="009E0DE1" w:rsidTr="00107B06">
        <w:tc>
          <w:tcPr>
            <w:tcW w:w="800" w:type="dxa"/>
            <w:shd w:val="solid" w:color="FFFFFF" w:fill="auto"/>
          </w:tcPr>
          <w:p w:rsidR="005A0F69" w:rsidRDefault="005A0F69" w:rsidP="005A0F69">
            <w:pPr>
              <w:pStyle w:val="TAC"/>
              <w:rPr>
                <w:sz w:val="16"/>
                <w:szCs w:val="16"/>
                <w:lang w:val="en-GB"/>
              </w:rPr>
            </w:pPr>
            <w:r>
              <w:rPr>
                <w:sz w:val="16"/>
                <w:szCs w:val="16"/>
                <w:lang w:val="en-GB"/>
              </w:rPr>
              <w:t>2019-03</w:t>
            </w:r>
          </w:p>
        </w:tc>
        <w:tc>
          <w:tcPr>
            <w:tcW w:w="800" w:type="dxa"/>
            <w:shd w:val="solid" w:color="FFFFFF" w:fill="auto"/>
          </w:tcPr>
          <w:p w:rsidR="005A0F69" w:rsidRDefault="005A0F69" w:rsidP="005A0F69">
            <w:pPr>
              <w:pStyle w:val="TAC"/>
              <w:rPr>
                <w:sz w:val="16"/>
                <w:szCs w:val="16"/>
                <w:lang w:val="en-GB"/>
              </w:rPr>
            </w:pPr>
            <w:r>
              <w:rPr>
                <w:sz w:val="16"/>
                <w:szCs w:val="16"/>
                <w:lang w:val="en-GB"/>
              </w:rPr>
              <w:t>SP#83</w:t>
            </w:r>
          </w:p>
        </w:tc>
        <w:tc>
          <w:tcPr>
            <w:tcW w:w="1094" w:type="dxa"/>
            <w:shd w:val="solid" w:color="FFFFFF" w:fill="auto"/>
          </w:tcPr>
          <w:p w:rsidR="005A0F69" w:rsidRDefault="005A0F69" w:rsidP="005A0F69">
            <w:pPr>
              <w:pStyle w:val="TAC"/>
              <w:rPr>
                <w:sz w:val="16"/>
                <w:szCs w:val="16"/>
                <w:lang w:val="en-GB"/>
              </w:rPr>
            </w:pPr>
            <w:r>
              <w:rPr>
                <w:sz w:val="16"/>
                <w:szCs w:val="16"/>
                <w:lang w:val="en-GB"/>
              </w:rPr>
              <w:t>SP-190238</w:t>
            </w:r>
          </w:p>
        </w:tc>
        <w:tc>
          <w:tcPr>
            <w:tcW w:w="567" w:type="dxa"/>
            <w:shd w:val="solid" w:color="FFFFFF" w:fill="auto"/>
          </w:tcPr>
          <w:p w:rsidR="005A0F69" w:rsidRDefault="005A0F69" w:rsidP="005A0F69">
            <w:pPr>
              <w:pStyle w:val="TAL"/>
              <w:rPr>
                <w:sz w:val="16"/>
                <w:szCs w:val="16"/>
                <w:lang w:val="en-GB"/>
              </w:rPr>
            </w:pPr>
            <w:r>
              <w:rPr>
                <w:sz w:val="16"/>
                <w:szCs w:val="16"/>
                <w:lang w:val="en-GB"/>
              </w:rPr>
              <w:t>0844</w:t>
            </w:r>
          </w:p>
        </w:tc>
        <w:tc>
          <w:tcPr>
            <w:tcW w:w="425" w:type="dxa"/>
            <w:shd w:val="solid" w:color="FFFFFF" w:fill="auto"/>
          </w:tcPr>
          <w:p w:rsidR="005A0F69" w:rsidRDefault="005A0F69" w:rsidP="005A0F69">
            <w:pPr>
              <w:pStyle w:val="TAL"/>
              <w:rPr>
                <w:sz w:val="16"/>
                <w:szCs w:val="16"/>
                <w:lang w:val="en-GB"/>
              </w:rPr>
            </w:pPr>
            <w:r>
              <w:rPr>
                <w:sz w:val="16"/>
                <w:szCs w:val="16"/>
                <w:lang w:val="en-GB"/>
              </w:rPr>
              <w:t>8</w:t>
            </w:r>
          </w:p>
        </w:tc>
        <w:tc>
          <w:tcPr>
            <w:tcW w:w="425" w:type="dxa"/>
            <w:shd w:val="solid" w:color="FFFFFF" w:fill="auto"/>
          </w:tcPr>
          <w:p w:rsidR="005A0F69" w:rsidRDefault="005A0F69" w:rsidP="005A0F69">
            <w:pPr>
              <w:pStyle w:val="TAL"/>
              <w:rPr>
                <w:sz w:val="16"/>
                <w:szCs w:val="16"/>
                <w:lang w:val="en-GB"/>
              </w:rPr>
            </w:pPr>
            <w:r>
              <w:rPr>
                <w:sz w:val="16"/>
                <w:szCs w:val="16"/>
                <w:lang w:val="en-GB"/>
              </w:rPr>
              <w:t>B</w:t>
            </w:r>
          </w:p>
        </w:tc>
        <w:tc>
          <w:tcPr>
            <w:tcW w:w="4820" w:type="dxa"/>
            <w:shd w:val="solid" w:color="FFFFFF" w:fill="auto"/>
          </w:tcPr>
          <w:p w:rsidR="005A0F69" w:rsidRDefault="005A0F69" w:rsidP="005A0F69">
            <w:pPr>
              <w:pStyle w:val="TAL"/>
              <w:rPr>
                <w:sz w:val="16"/>
                <w:szCs w:val="16"/>
                <w:lang w:val="en-GB"/>
              </w:rPr>
            </w:pPr>
            <w:r>
              <w:rPr>
                <w:sz w:val="16"/>
                <w:szCs w:val="16"/>
                <w:lang w:val="en-GB"/>
              </w:rPr>
              <w:t>Network reliability support with Sets</w:t>
            </w:r>
          </w:p>
        </w:tc>
        <w:tc>
          <w:tcPr>
            <w:tcW w:w="708" w:type="dxa"/>
            <w:shd w:val="solid" w:color="FFFFFF" w:fill="auto"/>
          </w:tcPr>
          <w:p w:rsidR="005A0F69" w:rsidRDefault="005A0F69" w:rsidP="005A0F69">
            <w:pPr>
              <w:pStyle w:val="TAC"/>
              <w:rPr>
                <w:b/>
                <w:sz w:val="16"/>
                <w:szCs w:val="16"/>
                <w:lang w:val="en-GB"/>
              </w:rPr>
            </w:pPr>
            <w:r>
              <w:rPr>
                <w:b/>
                <w:sz w:val="16"/>
                <w:szCs w:val="16"/>
                <w:lang w:val="en-GB"/>
              </w:rPr>
              <w:t>16.0.0</w:t>
            </w:r>
          </w:p>
        </w:tc>
      </w:tr>
      <w:tr w:rsidR="000109DB" w:rsidRPr="009E0DE1" w:rsidTr="00107B06">
        <w:tc>
          <w:tcPr>
            <w:tcW w:w="800" w:type="dxa"/>
            <w:shd w:val="solid" w:color="FFFFFF" w:fill="auto"/>
          </w:tcPr>
          <w:p w:rsidR="000109DB" w:rsidRDefault="000109DB" w:rsidP="005A0F69">
            <w:pPr>
              <w:pStyle w:val="TAC"/>
              <w:rPr>
                <w:sz w:val="16"/>
                <w:szCs w:val="16"/>
                <w:lang w:val="en-GB"/>
              </w:rPr>
            </w:pPr>
            <w:r>
              <w:rPr>
                <w:sz w:val="16"/>
                <w:szCs w:val="16"/>
                <w:lang w:val="en-GB"/>
              </w:rPr>
              <w:t>2019-03</w:t>
            </w:r>
          </w:p>
        </w:tc>
        <w:tc>
          <w:tcPr>
            <w:tcW w:w="800" w:type="dxa"/>
            <w:shd w:val="solid" w:color="FFFFFF" w:fill="auto"/>
          </w:tcPr>
          <w:p w:rsidR="000109DB" w:rsidRDefault="000109DB" w:rsidP="005A0F69">
            <w:pPr>
              <w:pStyle w:val="TAC"/>
              <w:rPr>
                <w:sz w:val="16"/>
                <w:szCs w:val="16"/>
                <w:lang w:val="en-GB"/>
              </w:rPr>
            </w:pPr>
            <w:r>
              <w:rPr>
                <w:sz w:val="16"/>
                <w:szCs w:val="16"/>
                <w:lang w:val="en-GB"/>
              </w:rPr>
              <w:t>SP#83</w:t>
            </w:r>
          </w:p>
        </w:tc>
        <w:tc>
          <w:tcPr>
            <w:tcW w:w="1094" w:type="dxa"/>
            <w:shd w:val="solid" w:color="FFFFFF" w:fill="auto"/>
          </w:tcPr>
          <w:p w:rsidR="000109DB" w:rsidRDefault="000109DB" w:rsidP="005A0F69">
            <w:pPr>
              <w:pStyle w:val="TAC"/>
              <w:rPr>
                <w:sz w:val="16"/>
                <w:szCs w:val="16"/>
                <w:lang w:val="en-GB"/>
              </w:rPr>
            </w:pPr>
            <w:r>
              <w:rPr>
                <w:sz w:val="16"/>
                <w:szCs w:val="16"/>
                <w:lang w:val="en-GB"/>
              </w:rPr>
              <w:t>SP-190199</w:t>
            </w:r>
          </w:p>
        </w:tc>
        <w:tc>
          <w:tcPr>
            <w:tcW w:w="567" w:type="dxa"/>
            <w:shd w:val="solid" w:color="FFFFFF" w:fill="auto"/>
          </w:tcPr>
          <w:p w:rsidR="000109DB" w:rsidRDefault="000109DB" w:rsidP="005A0F69">
            <w:pPr>
              <w:pStyle w:val="TAL"/>
              <w:rPr>
                <w:sz w:val="16"/>
                <w:szCs w:val="16"/>
                <w:lang w:val="en-GB"/>
              </w:rPr>
            </w:pPr>
            <w:r>
              <w:rPr>
                <w:sz w:val="16"/>
                <w:szCs w:val="16"/>
                <w:lang w:val="en-GB"/>
              </w:rPr>
              <w:t>0850</w:t>
            </w:r>
          </w:p>
        </w:tc>
        <w:tc>
          <w:tcPr>
            <w:tcW w:w="425" w:type="dxa"/>
            <w:shd w:val="solid" w:color="FFFFFF" w:fill="auto"/>
          </w:tcPr>
          <w:p w:rsidR="000109DB" w:rsidRDefault="000109DB" w:rsidP="005A0F69">
            <w:pPr>
              <w:pStyle w:val="TAL"/>
              <w:rPr>
                <w:sz w:val="16"/>
                <w:szCs w:val="16"/>
                <w:lang w:val="en-GB"/>
              </w:rPr>
            </w:pPr>
            <w:r>
              <w:rPr>
                <w:sz w:val="16"/>
                <w:szCs w:val="16"/>
                <w:lang w:val="en-GB"/>
              </w:rPr>
              <w:t>1</w:t>
            </w:r>
          </w:p>
        </w:tc>
        <w:tc>
          <w:tcPr>
            <w:tcW w:w="425" w:type="dxa"/>
            <w:shd w:val="solid" w:color="FFFFFF" w:fill="auto"/>
          </w:tcPr>
          <w:p w:rsidR="000109DB" w:rsidRDefault="000109DB" w:rsidP="005A0F69">
            <w:pPr>
              <w:pStyle w:val="TAL"/>
              <w:rPr>
                <w:sz w:val="16"/>
                <w:szCs w:val="16"/>
                <w:lang w:val="en-GB"/>
              </w:rPr>
            </w:pPr>
            <w:r>
              <w:rPr>
                <w:sz w:val="16"/>
                <w:szCs w:val="16"/>
                <w:lang w:val="en-GB"/>
              </w:rPr>
              <w:t>B</w:t>
            </w:r>
          </w:p>
        </w:tc>
        <w:tc>
          <w:tcPr>
            <w:tcW w:w="4820" w:type="dxa"/>
            <w:shd w:val="solid" w:color="FFFFFF" w:fill="auto"/>
          </w:tcPr>
          <w:p w:rsidR="000109DB" w:rsidRDefault="000109DB" w:rsidP="005A0F69">
            <w:pPr>
              <w:pStyle w:val="TAL"/>
              <w:rPr>
                <w:sz w:val="16"/>
                <w:szCs w:val="16"/>
                <w:lang w:val="en-GB"/>
              </w:rPr>
            </w:pPr>
            <w:r>
              <w:rPr>
                <w:sz w:val="16"/>
                <w:szCs w:val="16"/>
                <w:lang w:val="en-GB"/>
              </w:rPr>
              <w:t>Enhancement on slice interworking--501</w:t>
            </w:r>
          </w:p>
        </w:tc>
        <w:tc>
          <w:tcPr>
            <w:tcW w:w="708" w:type="dxa"/>
            <w:shd w:val="solid" w:color="FFFFFF" w:fill="auto"/>
          </w:tcPr>
          <w:p w:rsidR="000109DB" w:rsidRDefault="000109DB" w:rsidP="005A0F69">
            <w:pPr>
              <w:pStyle w:val="TAC"/>
              <w:rPr>
                <w:b/>
                <w:sz w:val="16"/>
                <w:szCs w:val="16"/>
                <w:lang w:val="en-GB"/>
              </w:rPr>
            </w:pPr>
            <w:r>
              <w:rPr>
                <w:b/>
                <w:sz w:val="16"/>
                <w:szCs w:val="16"/>
                <w:lang w:val="en-GB"/>
              </w:rPr>
              <w:t>16.0.0</w:t>
            </w:r>
          </w:p>
        </w:tc>
      </w:tr>
      <w:tr w:rsidR="004E759D" w:rsidRPr="009E0DE1" w:rsidTr="00107B06">
        <w:tc>
          <w:tcPr>
            <w:tcW w:w="800" w:type="dxa"/>
            <w:shd w:val="solid" w:color="FFFFFF" w:fill="auto"/>
          </w:tcPr>
          <w:p w:rsidR="004E759D" w:rsidRDefault="004E759D" w:rsidP="005A0F69">
            <w:pPr>
              <w:pStyle w:val="TAC"/>
              <w:rPr>
                <w:sz w:val="16"/>
                <w:szCs w:val="16"/>
                <w:lang w:val="en-GB"/>
              </w:rPr>
            </w:pPr>
            <w:r>
              <w:rPr>
                <w:sz w:val="16"/>
                <w:szCs w:val="16"/>
                <w:lang w:val="en-GB"/>
              </w:rPr>
              <w:t>2019-03</w:t>
            </w:r>
          </w:p>
        </w:tc>
        <w:tc>
          <w:tcPr>
            <w:tcW w:w="800" w:type="dxa"/>
            <w:shd w:val="solid" w:color="FFFFFF" w:fill="auto"/>
          </w:tcPr>
          <w:p w:rsidR="004E759D" w:rsidRDefault="004E759D" w:rsidP="005A0F69">
            <w:pPr>
              <w:pStyle w:val="TAC"/>
              <w:rPr>
                <w:sz w:val="16"/>
                <w:szCs w:val="16"/>
                <w:lang w:val="en-GB"/>
              </w:rPr>
            </w:pPr>
            <w:r>
              <w:rPr>
                <w:sz w:val="16"/>
                <w:szCs w:val="16"/>
                <w:lang w:val="en-GB"/>
              </w:rPr>
              <w:t>SP#83</w:t>
            </w:r>
          </w:p>
        </w:tc>
        <w:tc>
          <w:tcPr>
            <w:tcW w:w="1094" w:type="dxa"/>
            <w:shd w:val="solid" w:color="FFFFFF" w:fill="auto"/>
          </w:tcPr>
          <w:p w:rsidR="004E759D" w:rsidRDefault="004E759D" w:rsidP="005A0F69">
            <w:pPr>
              <w:pStyle w:val="TAC"/>
              <w:rPr>
                <w:sz w:val="16"/>
                <w:szCs w:val="16"/>
                <w:lang w:val="en-GB"/>
              </w:rPr>
            </w:pPr>
            <w:r>
              <w:rPr>
                <w:sz w:val="16"/>
                <w:szCs w:val="16"/>
                <w:lang w:val="en-GB"/>
              </w:rPr>
              <w:t>SP-190162</w:t>
            </w:r>
          </w:p>
        </w:tc>
        <w:tc>
          <w:tcPr>
            <w:tcW w:w="567" w:type="dxa"/>
            <w:shd w:val="solid" w:color="FFFFFF" w:fill="auto"/>
          </w:tcPr>
          <w:p w:rsidR="004E759D" w:rsidRDefault="004E759D" w:rsidP="005A0F69">
            <w:pPr>
              <w:pStyle w:val="TAL"/>
              <w:rPr>
                <w:sz w:val="16"/>
                <w:szCs w:val="16"/>
                <w:lang w:val="en-GB"/>
              </w:rPr>
            </w:pPr>
            <w:r>
              <w:rPr>
                <w:sz w:val="16"/>
                <w:szCs w:val="16"/>
                <w:lang w:val="en-GB"/>
              </w:rPr>
              <w:t>0859</w:t>
            </w:r>
          </w:p>
        </w:tc>
        <w:tc>
          <w:tcPr>
            <w:tcW w:w="425" w:type="dxa"/>
            <w:shd w:val="solid" w:color="FFFFFF" w:fill="auto"/>
          </w:tcPr>
          <w:p w:rsidR="004E759D" w:rsidRDefault="004E759D" w:rsidP="005A0F69">
            <w:pPr>
              <w:pStyle w:val="TAL"/>
              <w:rPr>
                <w:sz w:val="16"/>
                <w:szCs w:val="16"/>
                <w:lang w:val="en-GB"/>
              </w:rPr>
            </w:pPr>
            <w:r>
              <w:rPr>
                <w:sz w:val="16"/>
                <w:szCs w:val="16"/>
                <w:lang w:val="en-GB"/>
              </w:rPr>
              <w:t>2</w:t>
            </w:r>
          </w:p>
        </w:tc>
        <w:tc>
          <w:tcPr>
            <w:tcW w:w="425" w:type="dxa"/>
            <w:shd w:val="solid" w:color="FFFFFF" w:fill="auto"/>
          </w:tcPr>
          <w:p w:rsidR="004E759D" w:rsidRDefault="004E759D" w:rsidP="005A0F69">
            <w:pPr>
              <w:pStyle w:val="TAL"/>
              <w:rPr>
                <w:sz w:val="16"/>
                <w:szCs w:val="16"/>
                <w:lang w:val="en-GB"/>
              </w:rPr>
            </w:pPr>
            <w:r>
              <w:rPr>
                <w:sz w:val="16"/>
                <w:szCs w:val="16"/>
                <w:lang w:val="en-GB"/>
              </w:rPr>
              <w:t>B</w:t>
            </w:r>
          </w:p>
        </w:tc>
        <w:tc>
          <w:tcPr>
            <w:tcW w:w="4820" w:type="dxa"/>
            <w:shd w:val="solid" w:color="FFFFFF" w:fill="auto"/>
          </w:tcPr>
          <w:p w:rsidR="004E759D" w:rsidRDefault="004E759D" w:rsidP="005A0F69">
            <w:pPr>
              <w:pStyle w:val="TAL"/>
              <w:rPr>
                <w:sz w:val="16"/>
                <w:szCs w:val="16"/>
                <w:lang w:val="en-GB"/>
              </w:rPr>
            </w:pPr>
            <w:r>
              <w:rPr>
                <w:sz w:val="16"/>
                <w:szCs w:val="16"/>
                <w:lang w:val="en-GB"/>
              </w:rPr>
              <w:t>Adding 5G SRVCC description to 23.501</w:t>
            </w:r>
          </w:p>
        </w:tc>
        <w:tc>
          <w:tcPr>
            <w:tcW w:w="708" w:type="dxa"/>
            <w:shd w:val="solid" w:color="FFFFFF" w:fill="auto"/>
          </w:tcPr>
          <w:p w:rsidR="004E759D" w:rsidRDefault="004E759D" w:rsidP="005A0F69">
            <w:pPr>
              <w:pStyle w:val="TAC"/>
              <w:rPr>
                <w:b/>
                <w:sz w:val="16"/>
                <w:szCs w:val="16"/>
                <w:lang w:val="en-GB"/>
              </w:rPr>
            </w:pPr>
            <w:r>
              <w:rPr>
                <w:b/>
                <w:sz w:val="16"/>
                <w:szCs w:val="16"/>
                <w:lang w:val="en-GB"/>
              </w:rPr>
              <w:t>16.0.0</w:t>
            </w:r>
          </w:p>
        </w:tc>
      </w:tr>
      <w:tr w:rsidR="001D175A" w:rsidRPr="009E0DE1" w:rsidTr="00107B06">
        <w:tc>
          <w:tcPr>
            <w:tcW w:w="800" w:type="dxa"/>
            <w:shd w:val="solid" w:color="FFFFFF" w:fill="auto"/>
          </w:tcPr>
          <w:p w:rsidR="001D175A" w:rsidRDefault="001D175A" w:rsidP="005A0F69">
            <w:pPr>
              <w:pStyle w:val="TAC"/>
              <w:rPr>
                <w:sz w:val="16"/>
                <w:szCs w:val="16"/>
                <w:lang w:val="en-GB"/>
              </w:rPr>
            </w:pPr>
            <w:r>
              <w:rPr>
                <w:sz w:val="16"/>
                <w:szCs w:val="16"/>
                <w:lang w:val="en-GB"/>
              </w:rPr>
              <w:t>2019-03</w:t>
            </w:r>
          </w:p>
        </w:tc>
        <w:tc>
          <w:tcPr>
            <w:tcW w:w="800" w:type="dxa"/>
            <w:shd w:val="solid" w:color="FFFFFF" w:fill="auto"/>
          </w:tcPr>
          <w:p w:rsidR="001D175A" w:rsidRDefault="001D175A" w:rsidP="005A0F69">
            <w:pPr>
              <w:pStyle w:val="TAC"/>
              <w:rPr>
                <w:sz w:val="16"/>
                <w:szCs w:val="16"/>
                <w:lang w:val="en-GB"/>
              </w:rPr>
            </w:pPr>
            <w:r>
              <w:rPr>
                <w:sz w:val="16"/>
                <w:szCs w:val="16"/>
                <w:lang w:val="en-GB"/>
              </w:rPr>
              <w:t>SP#83</w:t>
            </w:r>
          </w:p>
        </w:tc>
        <w:tc>
          <w:tcPr>
            <w:tcW w:w="1094" w:type="dxa"/>
            <w:shd w:val="solid" w:color="FFFFFF" w:fill="auto"/>
          </w:tcPr>
          <w:p w:rsidR="001D175A" w:rsidRDefault="001D175A" w:rsidP="005A0F69">
            <w:pPr>
              <w:pStyle w:val="TAC"/>
              <w:rPr>
                <w:sz w:val="16"/>
                <w:szCs w:val="16"/>
                <w:lang w:val="en-GB"/>
              </w:rPr>
            </w:pPr>
            <w:r>
              <w:rPr>
                <w:sz w:val="16"/>
                <w:szCs w:val="16"/>
                <w:lang w:val="en-GB"/>
              </w:rPr>
              <w:t>SP-190167</w:t>
            </w:r>
          </w:p>
        </w:tc>
        <w:tc>
          <w:tcPr>
            <w:tcW w:w="567" w:type="dxa"/>
            <w:shd w:val="solid" w:color="FFFFFF" w:fill="auto"/>
          </w:tcPr>
          <w:p w:rsidR="001D175A" w:rsidRDefault="001D175A" w:rsidP="005A0F69">
            <w:pPr>
              <w:pStyle w:val="TAL"/>
              <w:rPr>
                <w:sz w:val="16"/>
                <w:szCs w:val="16"/>
                <w:lang w:val="en-GB"/>
              </w:rPr>
            </w:pPr>
            <w:r>
              <w:rPr>
                <w:sz w:val="16"/>
                <w:szCs w:val="16"/>
                <w:lang w:val="en-GB"/>
              </w:rPr>
              <w:t>0862</w:t>
            </w:r>
          </w:p>
        </w:tc>
        <w:tc>
          <w:tcPr>
            <w:tcW w:w="425" w:type="dxa"/>
            <w:shd w:val="solid" w:color="FFFFFF" w:fill="auto"/>
          </w:tcPr>
          <w:p w:rsidR="001D175A" w:rsidRDefault="001D175A" w:rsidP="005A0F69">
            <w:pPr>
              <w:pStyle w:val="TAL"/>
              <w:rPr>
                <w:sz w:val="16"/>
                <w:szCs w:val="16"/>
                <w:lang w:val="en-GB"/>
              </w:rPr>
            </w:pPr>
            <w:r>
              <w:rPr>
                <w:sz w:val="16"/>
                <w:szCs w:val="16"/>
                <w:lang w:val="en-GB"/>
              </w:rPr>
              <w:t>7</w:t>
            </w:r>
          </w:p>
        </w:tc>
        <w:tc>
          <w:tcPr>
            <w:tcW w:w="425" w:type="dxa"/>
            <w:shd w:val="solid" w:color="FFFFFF" w:fill="auto"/>
          </w:tcPr>
          <w:p w:rsidR="001D175A" w:rsidRDefault="001D175A" w:rsidP="005A0F69">
            <w:pPr>
              <w:pStyle w:val="TAL"/>
              <w:rPr>
                <w:sz w:val="16"/>
                <w:szCs w:val="16"/>
                <w:lang w:val="en-GB"/>
              </w:rPr>
            </w:pPr>
            <w:r>
              <w:rPr>
                <w:sz w:val="16"/>
                <w:szCs w:val="16"/>
                <w:lang w:val="en-GB"/>
              </w:rPr>
              <w:t>B</w:t>
            </w:r>
          </w:p>
        </w:tc>
        <w:tc>
          <w:tcPr>
            <w:tcW w:w="4820" w:type="dxa"/>
            <w:shd w:val="solid" w:color="FFFFFF" w:fill="auto"/>
          </w:tcPr>
          <w:p w:rsidR="001D175A" w:rsidRDefault="001D175A" w:rsidP="005A0F69">
            <w:pPr>
              <w:pStyle w:val="TAL"/>
              <w:rPr>
                <w:sz w:val="16"/>
                <w:szCs w:val="16"/>
                <w:lang w:val="en-GB"/>
              </w:rPr>
            </w:pPr>
            <w:r>
              <w:rPr>
                <w:sz w:val="16"/>
                <w:szCs w:val="16"/>
                <w:lang w:val="en-GB"/>
              </w:rPr>
              <w:t>UPF Selection influenced by the indication of the identity/identities of 5G AN N3 User Plane capability</w:t>
            </w:r>
          </w:p>
        </w:tc>
        <w:tc>
          <w:tcPr>
            <w:tcW w:w="708" w:type="dxa"/>
            <w:shd w:val="solid" w:color="FFFFFF" w:fill="auto"/>
          </w:tcPr>
          <w:p w:rsidR="001D175A" w:rsidRDefault="001D175A" w:rsidP="005A0F69">
            <w:pPr>
              <w:pStyle w:val="TAC"/>
              <w:rPr>
                <w:b/>
                <w:sz w:val="16"/>
                <w:szCs w:val="16"/>
                <w:lang w:val="en-GB"/>
              </w:rPr>
            </w:pPr>
            <w:r>
              <w:rPr>
                <w:b/>
                <w:sz w:val="16"/>
                <w:szCs w:val="16"/>
                <w:lang w:val="en-GB"/>
              </w:rPr>
              <w:t>16.0.0</w:t>
            </w:r>
          </w:p>
        </w:tc>
      </w:tr>
      <w:tr w:rsidR="00B8057A" w:rsidRPr="009E0DE1" w:rsidTr="00107B06">
        <w:tc>
          <w:tcPr>
            <w:tcW w:w="800" w:type="dxa"/>
            <w:shd w:val="solid" w:color="FFFFFF" w:fill="auto"/>
          </w:tcPr>
          <w:p w:rsidR="00B8057A" w:rsidRDefault="00B8057A" w:rsidP="00B8057A">
            <w:pPr>
              <w:pStyle w:val="TAC"/>
              <w:rPr>
                <w:sz w:val="16"/>
                <w:szCs w:val="16"/>
                <w:lang w:val="en-GB"/>
              </w:rPr>
            </w:pPr>
            <w:r>
              <w:rPr>
                <w:sz w:val="16"/>
                <w:szCs w:val="16"/>
                <w:lang w:val="en-GB"/>
              </w:rPr>
              <w:t>2019-03</w:t>
            </w:r>
          </w:p>
        </w:tc>
        <w:tc>
          <w:tcPr>
            <w:tcW w:w="800" w:type="dxa"/>
            <w:shd w:val="solid" w:color="FFFFFF" w:fill="auto"/>
          </w:tcPr>
          <w:p w:rsidR="00B8057A" w:rsidRDefault="00B8057A" w:rsidP="00B8057A">
            <w:pPr>
              <w:pStyle w:val="TAC"/>
              <w:rPr>
                <w:sz w:val="16"/>
                <w:szCs w:val="16"/>
                <w:lang w:val="en-GB"/>
              </w:rPr>
            </w:pPr>
            <w:r>
              <w:rPr>
                <w:sz w:val="16"/>
                <w:szCs w:val="16"/>
                <w:lang w:val="en-GB"/>
              </w:rPr>
              <w:t>SP#83</w:t>
            </w:r>
          </w:p>
        </w:tc>
        <w:tc>
          <w:tcPr>
            <w:tcW w:w="1094" w:type="dxa"/>
            <w:shd w:val="solid" w:color="FFFFFF" w:fill="auto"/>
          </w:tcPr>
          <w:p w:rsidR="00B8057A" w:rsidRDefault="00B8057A" w:rsidP="00B8057A">
            <w:pPr>
              <w:pStyle w:val="TAC"/>
              <w:rPr>
                <w:sz w:val="16"/>
                <w:szCs w:val="16"/>
                <w:lang w:val="en-GB"/>
              </w:rPr>
            </w:pPr>
            <w:r>
              <w:rPr>
                <w:sz w:val="16"/>
                <w:szCs w:val="16"/>
                <w:lang w:val="en-GB"/>
              </w:rPr>
              <w:t>SP-190167</w:t>
            </w:r>
          </w:p>
        </w:tc>
        <w:tc>
          <w:tcPr>
            <w:tcW w:w="567" w:type="dxa"/>
            <w:shd w:val="solid" w:color="FFFFFF" w:fill="auto"/>
          </w:tcPr>
          <w:p w:rsidR="00B8057A" w:rsidRDefault="00B8057A" w:rsidP="00B8057A">
            <w:pPr>
              <w:pStyle w:val="TAL"/>
              <w:rPr>
                <w:sz w:val="16"/>
                <w:szCs w:val="16"/>
                <w:lang w:val="en-GB"/>
              </w:rPr>
            </w:pPr>
            <w:r>
              <w:rPr>
                <w:sz w:val="16"/>
                <w:szCs w:val="16"/>
                <w:lang w:val="en-GB"/>
              </w:rPr>
              <w:t>0863</w:t>
            </w:r>
          </w:p>
        </w:tc>
        <w:tc>
          <w:tcPr>
            <w:tcW w:w="425" w:type="dxa"/>
            <w:shd w:val="solid" w:color="FFFFFF" w:fill="auto"/>
          </w:tcPr>
          <w:p w:rsidR="00B8057A" w:rsidRDefault="00B8057A" w:rsidP="00B8057A">
            <w:pPr>
              <w:pStyle w:val="TAL"/>
              <w:rPr>
                <w:sz w:val="16"/>
                <w:szCs w:val="16"/>
                <w:lang w:val="en-GB"/>
              </w:rPr>
            </w:pPr>
            <w:r>
              <w:rPr>
                <w:sz w:val="16"/>
                <w:szCs w:val="16"/>
                <w:lang w:val="en-GB"/>
              </w:rPr>
              <w:t>8</w:t>
            </w:r>
          </w:p>
        </w:tc>
        <w:tc>
          <w:tcPr>
            <w:tcW w:w="425" w:type="dxa"/>
            <w:shd w:val="solid" w:color="FFFFFF" w:fill="auto"/>
          </w:tcPr>
          <w:p w:rsidR="00B8057A" w:rsidRDefault="00B8057A" w:rsidP="00B8057A">
            <w:pPr>
              <w:pStyle w:val="TAL"/>
              <w:rPr>
                <w:sz w:val="16"/>
                <w:szCs w:val="16"/>
                <w:lang w:val="en-GB"/>
              </w:rPr>
            </w:pPr>
            <w:r>
              <w:rPr>
                <w:sz w:val="16"/>
                <w:szCs w:val="16"/>
                <w:lang w:val="en-GB"/>
              </w:rPr>
              <w:t>B</w:t>
            </w:r>
          </w:p>
        </w:tc>
        <w:tc>
          <w:tcPr>
            <w:tcW w:w="4820" w:type="dxa"/>
            <w:shd w:val="solid" w:color="FFFFFF" w:fill="auto"/>
          </w:tcPr>
          <w:p w:rsidR="00B8057A" w:rsidRDefault="00B8057A" w:rsidP="00B8057A">
            <w:pPr>
              <w:pStyle w:val="TAL"/>
              <w:rPr>
                <w:sz w:val="16"/>
                <w:szCs w:val="16"/>
                <w:lang w:val="en-GB"/>
              </w:rPr>
            </w:pPr>
            <w:r>
              <w:rPr>
                <w:sz w:val="16"/>
                <w:szCs w:val="16"/>
                <w:lang w:val="en-GB"/>
              </w:rPr>
              <w:t xml:space="preserve">Architecture and reference points for Wireline AN </w:t>
            </w:r>
          </w:p>
        </w:tc>
        <w:tc>
          <w:tcPr>
            <w:tcW w:w="708" w:type="dxa"/>
            <w:shd w:val="solid" w:color="FFFFFF" w:fill="auto"/>
          </w:tcPr>
          <w:p w:rsidR="00B8057A" w:rsidRDefault="00B8057A" w:rsidP="00B8057A">
            <w:pPr>
              <w:pStyle w:val="TAC"/>
              <w:rPr>
                <w:b/>
                <w:sz w:val="16"/>
                <w:szCs w:val="16"/>
                <w:lang w:val="en-GB"/>
              </w:rPr>
            </w:pPr>
            <w:r>
              <w:rPr>
                <w:b/>
                <w:sz w:val="16"/>
                <w:szCs w:val="16"/>
                <w:lang w:val="en-GB"/>
              </w:rPr>
              <w:t>16.0.0</w:t>
            </w:r>
          </w:p>
        </w:tc>
      </w:tr>
      <w:tr w:rsidR="000073E7" w:rsidRPr="009E0DE1" w:rsidTr="00107B06">
        <w:tc>
          <w:tcPr>
            <w:tcW w:w="800" w:type="dxa"/>
            <w:shd w:val="solid" w:color="FFFFFF" w:fill="auto"/>
          </w:tcPr>
          <w:p w:rsidR="000073E7" w:rsidRDefault="000073E7" w:rsidP="000073E7">
            <w:pPr>
              <w:pStyle w:val="TAC"/>
              <w:rPr>
                <w:sz w:val="16"/>
                <w:szCs w:val="16"/>
                <w:lang w:val="en-GB"/>
              </w:rPr>
            </w:pPr>
            <w:r>
              <w:rPr>
                <w:sz w:val="16"/>
                <w:szCs w:val="16"/>
                <w:lang w:val="en-GB"/>
              </w:rPr>
              <w:t>2019-03</w:t>
            </w:r>
          </w:p>
        </w:tc>
        <w:tc>
          <w:tcPr>
            <w:tcW w:w="800" w:type="dxa"/>
            <w:shd w:val="solid" w:color="FFFFFF" w:fill="auto"/>
          </w:tcPr>
          <w:p w:rsidR="000073E7" w:rsidRDefault="000073E7" w:rsidP="000073E7">
            <w:pPr>
              <w:pStyle w:val="TAC"/>
              <w:rPr>
                <w:sz w:val="16"/>
                <w:szCs w:val="16"/>
                <w:lang w:val="en-GB"/>
              </w:rPr>
            </w:pPr>
            <w:r>
              <w:rPr>
                <w:sz w:val="16"/>
                <w:szCs w:val="16"/>
                <w:lang w:val="en-GB"/>
              </w:rPr>
              <w:t>SP#83</w:t>
            </w:r>
          </w:p>
        </w:tc>
        <w:tc>
          <w:tcPr>
            <w:tcW w:w="1094" w:type="dxa"/>
            <w:shd w:val="solid" w:color="FFFFFF" w:fill="auto"/>
          </w:tcPr>
          <w:p w:rsidR="000073E7" w:rsidRDefault="000073E7" w:rsidP="000073E7">
            <w:pPr>
              <w:pStyle w:val="TAC"/>
              <w:rPr>
                <w:sz w:val="16"/>
                <w:szCs w:val="16"/>
                <w:lang w:val="en-GB"/>
              </w:rPr>
            </w:pPr>
            <w:r>
              <w:rPr>
                <w:sz w:val="16"/>
                <w:szCs w:val="16"/>
                <w:lang w:val="en-GB"/>
              </w:rPr>
              <w:t>SP-190167</w:t>
            </w:r>
          </w:p>
        </w:tc>
        <w:tc>
          <w:tcPr>
            <w:tcW w:w="567" w:type="dxa"/>
            <w:shd w:val="solid" w:color="FFFFFF" w:fill="auto"/>
          </w:tcPr>
          <w:p w:rsidR="000073E7" w:rsidRDefault="000073E7" w:rsidP="000073E7">
            <w:pPr>
              <w:pStyle w:val="TAL"/>
              <w:rPr>
                <w:sz w:val="16"/>
                <w:szCs w:val="16"/>
                <w:lang w:val="en-GB"/>
              </w:rPr>
            </w:pPr>
            <w:r>
              <w:rPr>
                <w:sz w:val="16"/>
                <w:szCs w:val="16"/>
                <w:lang w:val="en-GB"/>
              </w:rPr>
              <w:t>0866</w:t>
            </w:r>
          </w:p>
        </w:tc>
        <w:tc>
          <w:tcPr>
            <w:tcW w:w="425" w:type="dxa"/>
            <w:shd w:val="solid" w:color="FFFFFF" w:fill="auto"/>
          </w:tcPr>
          <w:p w:rsidR="000073E7" w:rsidRDefault="000073E7" w:rsidP="000073E7">
            <w:pPr>
              <w:pStyle w:val="TAL"/>
              <w:rPr>
                <w:sz w:val="16"/>
                <w:szCs w:val="16"/>
                <w:lang w:val="en-GB"/>
              </w:rPr>
            </w:pPr>
            <w:r>
              <w:rPr>
                <w:sz w:val="16"/>
                <w:szCs w:val="16"/>
                <w:lang w:val="en-GB"/>
              </w:rPr>
              <w:t>8</w:t>
            </w:r>
          </w:p>
        </w:tc>
        <w:tc>
          <w:tcPr>
            <w:tcW w:w="425" w:type="dxa"/>
            <w:shd w:val="solid" w:color="FFFFFF" w:fill="auto"/>
          </w:tcPr>
          <w:p w:rsidR="000073E7" w:rsidRDefault="000073E7" w:rsidP="000073E7">
            <w:pPr>
              <w:pStyle w:val="TAL"/>
              <w:rPr>
                <w:sz w:val="16"/>
                <w:szCs w:val="16"/>
                <w:lang w:val="en-GB"/>
              </w:rPr>
            </w:pPr>
            <w:r>
              <w:rPr>
                <w:sz w:val="16"/>
                <w:szCs w:val="16"/>
                <w:lang w:val="en-GB"/>
              </w:rPr>
              <w:t>B</w:t>
            </w:r>
          </w:p>
        </w:tc>
        <w:tc>
          <w:tcPr>
            <w:tcW w:w="4820" w:type="dxa"/>
            <w:shd w:val="solid" w:color="FFFFFF" w:fill="auto"/>
          </w:tcPr>
          <w:p w:rsidR="000073E7" w:rsidRDefault="000073E7" w:rsidP="000073E7">
            <w:pPr>
              <w:pStyle w:val="TAL"/>
              <w:rPr>
                <w:sz w:val="16"/>
                <w:szCs w:val="16"/>
                <w:lang w:val="en-GB"/>
              </w:rPr>
            </w:pPr>
            <w:r>
              <w:rPr>
                <w:sz w:val="16"/>
                <w:szCs w:val="16"/>
                <w:lang w:val="en-GB"/>
              </w:rPr>
              <w:t>Clarification of RM and CM for 5G-RG</w:t>
            </w:r>
          </w:p>
        </w:tc>
        <w:tc>
          <w:tcPr>
            <w:tcW w:w="708" w:type="dxa"/>
            <w:shd w:val="solid" w:color="FFFFFF" w:fill="auto"/>
          </w:tcPr>
          <w:p w:rsidR="000073E7" w:rsidRDefault="000073E7" w:rsidP="000073E7">
            <w:pPr>
              <w:pStyle w:val="TAC"/>
              <w:rPr>
                <w:b/>
                <w:sz w:val="16"/>
                <w:szCs w:val="16"/>
                <w:lang w:val="en-GB"/>
              </w:rPr>
            </w:pPr>
            <w:r>
              <w:rPr>
                <w:b/>
                <w:sz w:val="16"/>
                <w:szCs w:val="16"/>
                <w:lang w:val="en-GB"/>
              </w:rPr>
              <w:t>16.0.0</w:t>
            </w:r>
          </w:p>
        </w:tc>
      </w:tr>
      <w:tr w:rsidR="008D1AFE" w:rsidRPr="009E0DE1" w:rsidTr="00107B06">
        <w:tc>
          <w:tcPr>
            <w:tcW w:w="800" w:type="dxa"/>
            <w:shd w:val="solid" w:color="FFFFFF" w:fill="auto"/>
          </w:tcPr>
          <w:p w:rsidR="008D1AFE" w:rsidRDefault="008D1AFE" w:rsidP="000073E7">
            <w:pPr>
              <w:pStyle w:val="TAC"/>
              <w:rPr>
                <w:sz w:val="16"/>
                <w:szCs w:val="16"/>
                <w:lang w:val="en-GB"/>
              </w:rPr>
            </w:pPr>
            <w:r>
              <w:rPr>
                <w:sz w:val="16"/>
                <w:szCs w:val="16"/>
                <w:lang w:val="en-GB"/>
              </w:rPr>
              <w:t>2019-03</w:t>
            </w:r>
          </w:p>
        </w:tc>
        <w:tc>
          <w:tcPr>
            <w:tcW w:w="800" w:type="dxa"/>
            <w:shd w:val="solid" w:color="FFFFFF" w:fill="auto"/>
          </w:tcPr>
          <w:p w:rsidR="008D1AFE" w:rsidRDefault="008D1AFE" w:rsidP="000073E7">
            <w:pPr>
              <w:pStyle w:val="TAC"/>
              <w:rPr>
                <w:sz w:val="16"/>
                <w:szCs w:val="16"/>
                <w:lang w:val="en-GB"/>
              </w:rPr>
            </w:pPr>
            <w:r>
              <w:rPr>
                <w:sz w:val="16"/>
                <w:szCs w:val="16"/>
                <w:lang w:val="en-GB"/>
              </w:rPr>
              <w:t>SP#83</w:t>
            </w:r>
          </w:p>
        </w:tc>
        <w:tc>
          <w:tcPr>
            <w:tcW w:w="1094" w:type="dxa"/>
            <w:shd w:val="solid" w:color="FFFFFF" w:fill="auto"/>
          </w:tcPr>
          <w:p w:rsidR="008D1AFE" w:rsidRDefault="008D1AFE" w:rsidP="000073E7">
            <w:pPr>
              <w:pStyle w:val="TAC"/>
              <w:rPr>
                <w:sz w:val="16"/>
                <w:szCs w:val="16"/>
                <w:lang w:val="en-GB"/>
              </w:rPr>
            </w:pPr>
            <w:r>
              <w:rPr>
                <w:sz w:val="16"/>
                <w:szCs w:val="16"/>
                <w:lang w:val="en-GB"/>
              </w:rPr>
              <w:t>SP-190169</w:t>
            </w:r>
          </w:p>
        </w:tc>
        <w:tc>
          <w:tcPr>
            <w:tcW w:w="567" w:type="dxa"/>
            <w:shd w:val="solid" w:color="FFFFFF" w:fill="auto"/>
          </w:tcPr>
          <w:p w:rsidR="008D1AFE" w:rsidRDefault="008D1AFE" w:rsidP="000073E7">
            <w:pPr>
              <w:pStyle w:val="TAL"/>
              <w:rPr>
                <w:sz w:val="16"/>
                <w:szCs w:val="16"/>
                <w:lang w:val="en-GB"/>
              </w:rPr>
            </w:pPr>
            <w:r>
              <w:rPr>
                <w:sz w:val="16"/>
                <w:szCs w:val="16"/>
                <w:lang w:val="en-GB"/>
              </w:rPr>
              <w:t>0870</w:t>
            </w:r>
          </w:p>
        </w:tc>
        <w:tc>
          <w:tcPr>
            <w:tcW w:w="425" w:type="dxa"/>
            <w:shd w:val="solid" w:color="FFFFFF" w:fill="auto"/>
          </w:tcPr>
          <w:p w:rsidR="008D1AFE" w:rsidRDefault="008D1AFE" w:rsidP="000073E7">
            <w:pPr>
              <w:pStyle w:val="TAL"/>
              <w:rPr>
                <w:sz w:val="16"/>
                <w:szCs w:val="16"/>
                <w:lang w:val="en-GB"/>
              </w:rPr>
            </w:pPr>
            <w:r>
              <w:rPr>
                <w:sz w:val="16"/>
                <w:szCs w:val="16"/>
                <w:lang w:val="en-GB"/>
              </w:rPr>
              <w:t>3</w:t>
            </w:r>
          </w:p>
        </w:tc>
        <w:tc>
          <w:tcPr>
            <w:tcW w:w="425" w:type="dxa"/>
            <w:shd w:val="solid" w:color="FFFFFF" w:fill="auto"/>
          </w:tcPr>
          <w:p w:rsidR="008D1AFE" w:rsidRDefault="008D1AFE" w:rsidP="000073E7">
            <w:pPr>
              <w:pStyle w:val="TAL"/>
              <w:rPr>
                <w:sz w:val="16"/>
                <w:szCs w:val="16"/>
                <w:lang w:val="en-GB"/>
              </w:rPr>
            </w:pPr>
            <w:r>
              <w:rPr>
                <w:sz w:val="16"/>
                <w:szCs w:val="16"/>
                <w:lang w:val="en-GB"/>
              </w:rPr>
              <w:t>B</w:t>
            </w:r>
          </w:p>
        </w:tc>
        <w:tc>
          <w:tcPr>
            <w:tcW w:w="4820" w:type="dxa"/>
            <w:shd w:val="solid" w:color="FFFFFF" w:fill="auto"/>
          </w:tcPr>
          <w:p w:rsidR="008D1AFE" w:rsidRDefault="008D1AFE" w:rsidP="000073E7">
            <w:pPr>
              <w:pStyle w:val="TAL"/>
              <w:rPr>
                <w:sz w:val="16"/>
                <w:szCs w:val="16"/>
                <w:lang w:val="en-GB"/>
              </w:rPr>
            </w:pPr>
            <w:r>
              <w:rPr>
                <w:sz w:val="16"/>
                <w:szCs w:val="16"/>
                <w:lang w:val="en-GB"/>
              </w:rPr>
              <w:t>TSC definitions</w:t>
            </w:r>
          </w:p>
        </w:tc>
        <w:tc>
          <w:tcPr>
            <w:tcW w:w="708" w:type="dxa"/>
            <w:shd w:val="solid" w:color="FFFFFF" w:fill="auto"/>
          </w:tcPr>
          <w:p w:rsidR="008D1AFE" w:rsidRDefault="008D1AFE" w:rsidP="000073E7">
            <w:pPr>
              <w:pStyle w:val="TAC"/>
              <w:rPr>
                <w:b/>
                <w:sz w:val="16"/>
                <w:szCs w:val="16"/>
                <w:lang w:val="en-GB"/>
              </w:rPr>
            </w:pPr>
            <w:r>
              <w:rPr>
                <w:b/>
                <w:sz w:val="16"/>
                <w:szCs w:val="16"/>
                <w:lang w:val="en-GB"/>
              </w:rPr>
              <w:t>16.0.0</w:t>
            </w:r>
          </w:p>
        </w:tc>
      </w:tr>
      <w:tr w:rsidR="00291DE7" w:rsidRPr="009E0DE1" w:rsidTr="00107B06">
        <w:tc>
          <w:tcPr>
            <w:tcW w:w="800" w:type="dxa"/>
            <w:shd w:val="solid" w:color="FFFFFF" w:fill="auto"/>
          </w:tcPr>
          <w:p w:rsidR="00291DE7" w:rsidRDefault="00291DE7" w:rsidP="00291DE7">
            <w:pPr>
              <w:pStyle w:val="TAC"/>
              <w:rPr>
                <w:sz w:val="16"/>
                <w:szCs w:val="16"/>
                <w:lang w:val="en-GB"/>
              </w:rPr>
            </w:pPr>
            <w:r>
              <w:rPr>
                <w:sz w:val="16"/>
                <w:szCs w:val="16"/>
                <w:lang w:val="en-GB"/>
              </w:rPr>
              <w:t>2019-03</w:t>
            </w:r>
          </w:p>
        </w:tc>
        <w:tc>
          <w:tcPr>
            <w:tcW w:w="800" w:type="dxa"/>
            <w:shd w:val="solid" w:color="FFFFFF" w:fill="auto"/>
          </w:tcPr>
          <w:p w:rsidR="00291DE7" w:rsidRDefault="00291DE7" w:rsidP="00291DE7">
            <w:pPr>
              <w:pStyle w:val="TAC"/>
              <w:rPr>
                <w:sz w:val="16"/>
                <w:szCs w:val="16"/>
                <w:lang w:val="en-GB"/>
              </w:rPr>
            </w:pPr>
            <w:r>
              <w:rPr>
                <w:sz w:val="16"/>
                <w:szCs w:val="16"/>
                <w:lang w:val="en-GB"/>
              </w:rPr>
              <w:t>SP#83</w:t>
            </w:r>
          </w:p>
        </w:tc>
        <w:tc>
          <w:tcPr>
            <w:tcW w:w="1094" w:type="dxa"/>
            <w:shd w:val="solid" w:color="FFFFFF" w:fill="auto"/>
          </w:tcPr>
          <w:p w:rsidR="00291DE7" w:rsidRDefault="00291DE7" w:rsidP="00291DE7">
            <w:pPr>
              <w:pStyle w:val="TAC"/>
              <w:rPr>
                <w:sz w:val="16"/>
                <w:szCs w:val="16"/>
                <w:lang w:val="en-GB"/>
              </w:rPr>
            </w:pPr>
            <w:r>
              <w:rPr>
                <w:sz w:val="16"/>
                <w:szCs w:val="16"/>
                <w:lang w:val="en-GB"/>
              </w:rPr>
              <w:t>SP-190169</w:t>
            </w:r>
          </w:p>
        </w:tc>
        <w:tc>
          <w:tcPr>
            <w:tcW w:w="567" w:type="dxa"/>
            <w:shd w:val="solid" w:color="FFFFFF" w:fill="auto"/>
          </w:tcPr>
          <w:p w:rsidR="00291DE7" w:rsidRDefault="00284973" w:rsidP="00291DE7">
            <w:pPr>
              <w:pStyle w:val="TAL"/>
              <w:rPr>
                <w:sz w:val="16"/>
                <w:szCs w:val="16"/>
                <w:lang w:val="en-GB"/>
              </w:rPr>
            </w:pPr>
            <w:r>
              <w:rPr>
                <w:sz w:val="16"/>
                <w:szCs w:val="16"/>
                <w:lang w:val="en-GB"/>
              </w:rPr>
              <w:t>0</w:t>
            </w:r>
            <w:r w:rsidR="00291DE7">
              <w:rPr>
                <w:sz w:val="16"/>
                <w:szCs w:val="16"/>
                <w:lang w:val="en-GB"/>
              </w:rPr>
              <w:t>871</w:t>
            </w:r>
          </w:p>
        </w:tc>
        <w:tc>
          <w:tcPr>
            <w:tcW w:w="425" w:type="dxa"/>
            <w:shd w:val="solid" w:color="FFFFFF" w:fill="auto"/>
          </w:tcPr>
          <w:p w:rsidR="00291DE7" w:rsidRDefault="00291DE7" w:rsidP="00291DE7">
            <w:pPr>
              <w:pStyle w:val="TAL"/>
              <w:rPr>
                <w:sz w:val="16"/>
                <w:szCs w:val="16"/>
                <w:lang w:val="en-GB"/>
              </w:rPr>
            </w:pPr>
            <w:r>
              <w:rPr>
                <w:sz w:val="16"/>
                <w:szCs w:val="16"/>
                <w:lang w:val="en-GB"/>
              </w:rPr>
              <w:t>4</w:t>
            </w:r>
          </w:p>
        </w:tc>
        <w:tc>
          <w:tcPr>
            <w:tcW w:w="425" w:type="dxa"/>
            <w:shd w:val="solid" w:color="FFFFFF" w:fill="auto"/>
          </w:tcPr>
          <w:p w:rsidR="00291DE7" w:rsidRDefault="00291DE7" w:rsidP="00291DE7">
            <w:pPr>
              <w:pStyle w:val="TAL"/>
              <w:rPr>
                <w:sz w:val="16"/>
                <w:szCs w:val="16"/>
                <w:lang w:val="en-GB"/>
              </w:rPr>
            </w:pPr>
            <w:r>
              <w:rPr>
                <w:sz w:val="16"/>
                <w:szCs w:val="16"/>
                <w:lang w:val="en-GB"/>
              </w:rPr>
              <w:t>B</w:t>
            </w:r>
          </w:p>
        </w:tc>
        <w:tc>
          <w:tcPr>
            <w:tcW w:w="4820" w:type="dxa"/>
            <w:shd w:val="solid" w:color="FFFFFF" w:fill="auto"/>
          </w:tcPr>
          <w:p w:rsidR="00291DE7" w:rsidRDefault="00291DE7" w:rsidP="00291DE7">
            <w:pPr>
              <w:pStyle w:val="TAL"/>
              <w:rPr>
                <w:sz w:val="16"/>
                <w:szCs w:val="16"/>
                <w:lang w:val="en-GB"/>
              </w:rPr>
            </w:pPr>
            <w:r>
              <w:rPr>
                <w:sz w:val="16"/>
                <w:szCs w:val="16"/>
                <w:lang w:val="en-GB"/>
              </w:rPr>
              <w:t>TSC Architecture</w:t>
            </w:r>
          </w:p>
        </w:tc>
        <w:tc>
          <w:tcPr>
            <w:tcW w:w="708" w:type="dxa"/>
            <w:shd w:val="solid" w:color="FFFFFF" w:fill="auto"/>
          </w:tcPr>
          <w:p w:rsidR="00291DE7" w:rsidRDefault="00291DE7" w:rsidP="00291DE7">
            <w:pPr>
              <w:pStyle w:val="TAC"/>
              <w:rPr>
                <w:b/>
                <w:sz w:val="16"/>
                <w:szCs w:val="16"/>
                <w:lang w:val="en-GB"/>
              </w:rPr>
            </w:pPr>
            <w:r>
              <w:rPr>
                <w:b/>
                <w:sz w:val="16"/>
                <w:szCs w:val="16"/>
                <w:lang w:val="en-GB"/>
              </w:rPr>
              <w:t>16.0.0</w:t>
            </w:r>
          </w:p>
        </w:tc>
      </w:tr>
      <w:tr w:rsidR="00291DE7" w:rsidRPr="009E0DE1" w:rsidTr="00107B06">
        <w:tc>
          <w:tcPr>
            <w:tcW w:w="800" w:type="dxa"/>
            <w:shd w:val="solid" w:color="FFFFFF" w:fill="auto"/>
          </w:tcPr>
          <w:p w:rsidR="00291DE7" w:rsidRDefault="00291DE7" w:rsidP="00291DE7">
            <w:pPr>
              <w:pStyle w:val="TAC"/>
              <w:rPr>
                <w:sz w:val="16"/>
                <w:szCs w:val="16"/>
                <w:lang w:val="en-GB"/>
              </w:rPr>
            </w:pPr>
            <w:r>
              <w:rPr>
                <w:sz w:val="16"/>
                <w:szCs w:val="16"/>
                <w:lang w:val="en-GB"/>
              </w:rPr>
              <w:t>2019-03</w:t>
            </w:r>
          </w:p>
        </w:tc>
        <w:tc>
          <w:tcPr>
            <w:tcW w:w="800" w:type="dxa"/>
            <w:shd w:val="solid" w:color="FFFFFF" w:fill="auto"/>
          </w:tcPr>
          <w:p w:rsidR="00291DE7" w:rsidRDefault="00291DE7" w:rsidP="00291DE7">
            <w:pPr>
              <w:pStyle w:val="TAC"/>
              <w:rPr>
                <w:sz w:val="16"/>
                <w:szCs w:val="16"/>
                <w:lang w:val="en-GB"/>
              </w:rPr>
            </w:pPr>
            <w:r>
              <w:rPr>
                <w:sz w:val="16"/>
                <w:szCs w:val="16"/>
                <w:lang w:val="en-GB"/>
              </w:rPr>
              <w:t>SP#83</w:t>
            </w:r>
          </w:p>
        </w:tc>
        <w:tc>
          <w:tcPr>
            <w:tcW w:w="1094" w:type="dxa"/>
            <w:shd w:val="solid" w:color="FFFFFF" w:fill="auto"/>
          </w:tcPr>
          <w:p w:rsidR="00291DE7" w:rsidRDefault="00291DE7" w:rsidP="00291DE7">
            <w:pPr>
              <w:pStyle w:val="TAC"/>
              <w:rPr>
                <w:sz w:val="16"/>
                <w:szCs w:val="16"/>
                <w:lang w:val="en-GB"/>
              </w:rPr>
            </w:pPr>
            <w:r>
              <w:rPr>
                <w:sz w:val="16"/>
                <w:szCs w:val="16"/>
                <w:lang w:val="en-GB"/>
              </w:rPr>
              <w:t>SP-190174</w:t>
            </w:r>
          </w:p>
        </w:tc>
        <w:tc>
          <w:tcPr>
            <w:tcW w:w="567" w:type="dxa"/>
            <w:shd w:val="solid" w:color="FFFFFF" w:fill="auto"/>
          </w:tcPr>
          <w:p w:rsidR="00291DE7" w:rsidRDefault="00291DE7" w:rsidP="00291DE7">
            <w:pPr>
              <w:pStyle w:val="TAL"/>
              <w:rPr>
                <w:sz w:val="16"/>
                <w:szCs w:val="16"/>
                <w:lang w:val="en-GB"/>
              </w:rPr>
            </w:pPr>
            <w:r>
              <w:rPr>
                <w:sz w:val="16"/>
                <w:szCs w:val="16"/>
                <w:lang w:val="en-GB"/>
              </w:rPr>
              <w:t>0873</w:t>
            </w:r>
          </w:p>
        </w:tc>
        <w:tc>
          <w:tcPr>
            <w:tcW w:w="425" w:type="dxa"/>
            <w:shd w:val="solid" w:color="FFFFFF" w:fill="auto"/>
          </w:tcPr>
          <w:p w:rsidR="00291DE7" w:rsidRDefault="00291DE7" w:rsidP="00291DE7">
            <w:pPr>
              <w:pStyle w:val="TAL"/>
              <w:rPr>
                <w:sz w:val="16"/>
                <w:szCs w:val="16"/>
                <w:lang w:val="en-GB"/>
              </w:rPr>
            </w:pPr>
            <w:r>
              <w:rPr>
                <w:sz w:val="16"/>
                <w:szCs w:val="16"/>
                <w:lang w:val="en-GB"/>
              </w:rPr>
              <w:t>8</w:t>
            </w:r>
          </w:p>
        </w:tc>
        <w:tc>
          <w:tcPr>
            <w:tcW w:w="425" w:type="dxa"/>
            <w:shd w:val="solid" w:color="FFFFFF" w:fill="auto"/>
          </w:tcPr>
          <w:p w:rsidR="00291DE7" w:rsidRDefault="00291DE7" w:rsidP="00291DE7">
            <w:pPr>
              <w:pStyle w:val="TAL"/>
              <w:rPr>
                <w:sz w:val="16"/>
                <w:szCs w:val="16"/>
                <w:lang w:val="en-GB"/>
              </w:rPr>
            </w:pPr>
            <w:r>
              <w:rPr>
                <w:sz w:val="16"/>
                <w:szCs w:val="16"/>
                <w:lang w:val="en-GB"/>
              </w:rPr>
              <w:t>B</w:t>
            </w:r>
          </w:p>
        </w:tc>
        <w:tc>
          <w:tcPr>
            <w:tcW w:w="4820" w:type="dxa"/>
            <w:shd w:val="solid" w:color="FFFFFF" w:fill="auto"/>
          </w:tcPr>
          <w:p w:rsidR="00291DE7" w:rsidRDefault="00291DE7" w:rsidP="00291DE7">
            <w:pPr>
              <w:pStyle w:val="TAL"/>
              <w:rPr>
                <w:sz w:val="16"/>
                <w:szCs w:val="16"/>
                <w:lang w:val="en-GB"/>
              </w:rPr>
            </w:pPr>
            <w:r>
              <w:rPr>
                <w:sz w:val="16"/>
                <w:szCs w:val="16"/>
                <w:lang w:val="en-GB"/>
              </w:rPr>
              <w:t>eSBA communication schema co-existence</w:t>
            </w:r>
          </w:p>
        </w:tc>
        <w:tc>
          <w:tcPr>
            <w:tcW w:w="708" w:type="dxa"/>
            <w:shd w:val="solid" w:color="FFFFFF" w:fill="auto"/>
          </w:tcPr>
          <w:p w:rsidR="00291DE7" w:rsidRDefault="00291DE7" w:rsidP="00291DE7">
            <w:pPr>
              <w:pStyle w:val="TAC"/>
              <w:rPr>
                <w:b/>
                <w:sz w:val="16"/>
                <w:szCs w:val="16"/>
                <w:lang w:val="en-GB"/>
              </w:rPr>
            </w:pPr>
            <w:r>
              <w:rPr>
                <w:b/>
                <w:sz w:val="16"/>
                <w:szCs w:val="16"/>
                <w:lang w:val="en-GB"/>
              </w:rPr>
              <w:t>16.0.0</w:t>
            </w:r>
          </w:p>
        </w:tc>
      </w:tr>
      <w:tr w:rsidR="00F6786F" w:rsidRPr="009E0DE1" w:rsidTr="00107B06">
        <w:tc>
          <w:tcPr>
            <w:tcW w:w="800" w:type="dxa"/>
            <w:shd w:val="solid" w:color="FFFFFF" w:fill="auto"/>
          </w:tcPr>
          <w:p w:rsidR="00F6786F" w:rsidRDefault="00F6786F" w:rsidP="00291DE7">
            <w:pPr>
              <w:pStyle w:val="TAC"/>
              <w:rPr>
                <w:sz w:val="16"/>
                <w:szCs w:val="16"/>
                <w:lang w:val="en-GB"/>
              </w:rPr>
            </w:pPr>
            <w:r>
              <w:rPr>
                <w:sz w:val="16"/>
                <w:szCs w:val="16"/>
                <w:lang w:val="en-GB"/>
              </w:rPr>
              <w:t>2019-03</w:t>
            </w:r>
          </w:p>
        </w:tc>
        <w:tc>
          <w:tcPr>
            <w:tcW w:w="800" w:type="dxa"/>
            <w:shd w:val="solid" w:color="FFFFFF" w:fill="auto"/>
          </w:tcPr>
          <w:p w:rsidR="00F6786F" w:rsidRDefault="00F6786F" w:rsidP="00291DE7">
            <w:pPr>
              <w:pStyle w:val="TAC"/>
              <w:rPr>
                <w:sz w:val="16"/>
                <w:szCs w:val="16"/>
                <w:lang w:val="en-GB"/>
              </w:rPr>
            </w:pPr>
            <w:r>
              <w:rPr>
                <w:sz w:val="16"/>
                <w:szCs w:val="16"/>
                <w:lang w:val="en-GB"/>
              </w:rPr>
              <w:t>SP#83</w:t>
            </w:r>
          </w:p>
        </w:tc>
        <w:tc>
          <w:tcPr>
            <w:tcW w:w="1094" w:type="dxa"/>
            <w:shd w:val="solid" w:color="FFFFFF" w:fill="auto"/>
          </w:tcPr>
          <w:p w:rsidR="00F6786F" w:rsidRDefault="00F6786F" w:rsidP="00291DE7">
            <w:pPr>
              <w:pStyle w:val="TAC"/>
              <w:rPr>
                <w:sz w:val="16"/>
                <w:szCs w:val="16"/>
                <w:lang w:val="en-GB"/>
              </w:rPr>
            </w:pPr>
            <w:r>
              <w:rPr>
                <w:sz w:val="16"/>
                <w:szCs w:val="16"/>
                <w:lang w:val="en-GB"/>
              </w:rPr>
              <w:t>SP-190170</w:t>
            </w:r>
          </w:p>
        </w:tc>
        <w:tc>
          <w:tcPr>
            <w:tcW w:w="567" w:type="dxa"/>
            <w:shd w:val="solid" w:color="FFFFFF" w:fill="auto"/>
          </w:tcPr>
          <w:p w:rsidR="00F6786F" w:rsidRDefault="00F6786F" w:rsidP="00291DE7">
            <w:pPr>
              <w:pStyle w:val="TAL"/>
              <w:rPr>
                <w:sz w:val="16"/>
                <w:szCs w:val="16"/>
                <w:lang w:val="en-GB"/>
              </w:rPr>
            </w:pPr>
            <w:r>
              <w:rPr>
                <w:sz w:val="16"/>
                <w:szCs w:val="16"/>
                <w:lang w:val="en-GB"/>
              </w:rPr>
              <w:t>0878</w:t>
            </w:r>
          </w:p>
        </w:tc>
        <w:tc>
          <w:tcPr>
            <w:tcW w:w="425" w:type="dxa"/>
            <w:shd w:val="solid" w:color="FFFFFF" w:fill="auto"/>
          </w:tcPr>
          <w:p w:rsidR="00F6786F" w:rsidRDefault="00F6786F" w:rsidP="00291DE7">
            <w:pPr>
              <w:pStyle w:val="TAL"/>
              <w:rPr>
                <w:sz w:val="16"/>
                <w:szCs w:val="16"/>
                <w:lang w:val="en-GB"/>
              </w:rPr>
            </w:pPr>
            <w:r>
              <w:rPr>
                <w:sz w:val="16"/>
                <w:szCs w:val="16"/>
                <w:lang w:val="en-GB"/>
              </w:rPr>
              <w:t>2</w:t>
            </w:r>
          </w:p>
        </w:tc>
        <w:tc>
          <w:tcPr>
            <w:tcW w:w="425" w:type="dxa"/>
            <w:shd w:val="solid" w:color="FFFFFF" w:fill="auto"/>
          </w:tcPr>
          <w:p w:rsidR="00F6786F" w:rsidRDefault="00F6786F" w:rsidP="00291DE7">
            <w:pPr>
              <w:pStyle w:val="TAL"/>
              <w:rPr>
                <w:sz w:val="16"/>
                <w:szCs w:val="16"/>
                <w:lang w:val="en-GB"/>
              </w:rPr>
            </w:pPr>
            <w:r>
              <w:rPr>
                <w:sz w:val="16"/>
                <w:szCs w:val="16"/>
                <w:lang w:val="en-GB"/>
              </w:rPr>
              <w:t>B</w:t>
            </w:r>
          </w:p>
        </w:tc>
        <w:tc>
          <w:tcPr>
            <w:tcW w:w="4820" w:type="dxa"/>
            <w:shd w:val="solid" w:color="FFFFFF" w:fill="auto"/>
          </w:tcPr>
          <w:p w:rsidR="00F6786F" w:rsidRDefault="00F6786F" w:rsidP="00291DE7">
            <w:pPr>
              <w:pStyle w:val="TAL"/>
              <w:rPr>
                <w:sz w:val="16"/>
                <w:szCs w:val="16"/>
                <w:lang w:val="en-GB"/>
              </w:rPr>
            </w:pPr>
            <w:r>
              <w:rPr>
                <w:sz w:val="16"/>
                <w:szCs w:val="16"/>
                <w:lang w:val="en-GB"/>
              </w:rPr>
              <w:t>NEF service for service specific parameter provisioning</w:t>
            </w:r>
          </w:p>
        </w:tc>
        <w:tc>
          <w:tcPr>
            <w:tcW w:w="708" w:type="dxa"/>
            <w:shd w:val="solid" w:color="FFFFFF" w:fill="auto"/>
          </w:tcPr>
          <w:p w:rsidR="00F6786F" w:rsidRDefault="00F6786F" w:rsidP="00291DE7">
            <w:pPr>
              <w:pStyle w:val="TAC"/>
              <w:rPr>
                <w:b/>
                <w:sz w:val="16"/>
                <w:szCs w:val="16"/>
                <w:lang w:val="en-GB"/>
              </w:rPr>
            </w:pPr>
            <w:r>
              <w:rPr>
                <w:b/>
                <w:sz w:val="16"/>
                <w:szCs w:val="16"/>
                <w:lang w:val="en-GB"/>
              </w:rPr>
              <w:t>16.0.0</w:t>
            </w:r>
          </w:p>
        </w:tc>
      </w:tr>
      <w:tr w:rsidR="001E0AF6" w:rsidRPr="009E0DE1" w:rsidTr="00107B06">
        <w:tc>
          <w:tcPr>
            <w:tcW w:w="800" w:type="dxa"/>
            <w:shd w:val="solid" w:color="FFFFFF" w:fill="auto"/>
          </w:tcPr>
          <w:p w:rsidR="001E0AF6" w:rsidRDefault="001E0AF6" w:rsidP="00291DE7">
            <w:pPr>
              <w:pStyle w:val="TAC"/>
              <w:rPr>
                <w:sz w:val="16"/>
                <w:szCs w:val="16"/>
                <w:lang w:val="en-GB"/>
              </w:rPr>
            </w:pPr>
            <w:r>
              <w:rPr>
                <w:sz w:val="16"/>
                <w:szCs w:val="16"/>
                <w:lang w:val="en-GB"/>
              </w:rPr>
              <w:t>2019-03</w:t>
            </w:r>
          </w:p>
        </w:tc>
        <w:tc>
          <w:tcPr>
            <w:tcW w:w="800" w:type="dxa"/>
            <w:shd w:val="solid" w:color="FFFFFF" w:fill="auto"/>
          </w:tcPr>
          <w:p w:rsidR="001E0AF6" w:rsidRDefault="001E0AF6" w:rsidP="00291DE7">
            <w:pPr>
              <w:pStyle w:val="TAC"/>
              <w:rPr>
                <w:sz w:val="16"/>
                <w:szCs w:val="16"/>
                <w:lang w:val="en-GB"/>
              </w:rPr>
            </w:pPr>
            <w:r>
              <w:rPr>
                <w:sz w:val="16"/>
                <w:szCs w:val="16"/>
                <w:lang w:val="en-GB"/>
              </w:rPr>
              <w:t>SP#83</w:t>
            </w:r>
          </w:p>
        </w:tc>
        <w:tc>
          <w:tcPr>
            <w:tcW w:w="1094" w:type="dxa"/>
            <w:shd w:val="solid" w:color="FFFFFF" w:fill="auto"/>
          </w:tcPr>
          <w:p w:rsidR="001E0AF6" w:rsidRDefault="001E0AF6" w:rsidP="00291DE7">
            <w:pPr>
              <w:pStyle w:val="TAC"/>
              <w:rPr>
                <w:sz w:val="16"/>
                <w:szCs w:val="16"/>
                <w:lang w:val="en-GB"/>
              </w:rPr>
            </w:pPr>
            <w:r>
              <w:rPr>
                <w:sz w:val="16"/>
                <w:szCs w:val="16"/>
                <w:lang w:val="en-GB"/>
              </w:rPr>
              <w:t>SP-190165</w:t>
            </w:r>
          </w:p>
        </w:tc>
        <w:tc>
          <w:tcPr>
            <w:tcW w:w="567" w:type="dxa"/>
            <w:shd w:val="solid" w:color="FFFFFF" w:fill="auto"/>
          </w:tcPr>
          <w:p w:rsidR="001E0AF6" w:rsidRDefault="001E0AF6" w:rsidP="00291DE7">
            <w:pPr>
              <w:pStyle w:val="TAL"/>
              <w:rPr>
                <w:sz w:val="16"/>
                <w:szCs w:val="16"/>
                <w:lang w:val="en-GB"/>
              </w:rPr>
            </w:pPr>
            <w:r>
              <w:rPr>
                <w:sz w:val="16"/>
                <w:szCs w:val="16"/>
                <w:lang w:val="en-GB"/>
              </w:rPr>
              <w:t>0886</w:t>
            </w:r>
          </w:p>
        </w:tc>
        <w:tc>
          <w:tcPr>
            <w:tcW w:w="425" w:type="dxa"/>
            <w:shd w:val="solid" w:color="FFFFFF" w:fill="auto"/>
          </w:tcPr>
          <w:p w:rsidR="001E0AF6" w:rsidRDefault="001E0AF6" w:rsidP="00291DE7">
            <w:pPr>
              <w:pStyle w:val="TAL"/>
              <w:rPr>
                <w:sz w:val="16"/>
                <w:szCs w:val="16"/>
                <w:lang w:val="en-GB"/>
              </w:rPr>
            </w:pPr>
            <w:r>
              <w:rPr>
                <w:sz w:val="16"/>
                <w:szCs w:val="16"/>
                <w:lang w:val="en-GB"/>
              </w:rPr>
              <w:t>5</w:t>
            </w:r>
          </w:p>
        </w:tc>
        <w:tc>
          <w:tcPr>
            <w:tcW w:w="425" w:type="dxa"/>
            <w:shd w:val="solid" w:color="FFFFFF" w:fill="auto"/>
          </w:tcPr>
          <w:p w:rsidR="001E0AF6" w:rsidRDefault="001E0AF6" w:rsidP="00291DE7">
            <w:pPr>
              <w:pStyle w:val="TAL"/>
              <w:rPr>
                <w:sz w:val="16"/>
                <w:szCs w:val="16"/>
                <w:lang w:val="en-GB"/>
              </w:rPr>
            </w:pPr>
            <w:r>
              <w:rPr>
                <w:sz w:val="16"/>
                <w:szCs w:val="16"/>
                <w:lang w:val="en-GB"/>
              </w:rPr>
              <w:t>B</w:t>
            </w:r>
          </w:p>
        </w:tc>
        <w:tc>
          <w:tcPr>
            <w:tcW w:w="4820" w:type="dxa"/>
            <w:shd w:val="solid" w:color="FFFFFF" w:fill="auto"/>
          </w:tcPr>
          <w:p w:rsidR="001E0AF6" w:rsidRDefault="001E0AF6" w:rsidP="00291DE7">
            <w:pPr>
              <w:pStyle w:val="TAL"/>
              <w:rPr>
                <w:sz w:val="16"/>
                <w:szCs w:val="16"/>
                <w:lang w:val="en-GB"/>
              </w:rPr>
            </w:pPr>
            <w:r>
              <w:rPr>
                <w:sz w:val="16"/>
                <w:szCs w:val="16"/>
                <w:lang w:val="en-GB"/>
              </w:rPr>
              <w:t>Introduction for solution 14 to key issue 9</w:t>
            </w:r>
          </w:p>
        </w:tc>
        <w:tc>
          <w:tcPr>
            <w:tcW w:w="708" w:type="dxa"/>
            <w:shd w:val="solid" w:color="FFFFFF" w:fill="auto"/>
          </w:tcPr>
          <w:p w:rsidR="001E0AF6" w:rsidRDefault="001E0AF6" w:rsidP="00291DE7">
            <w:pPr>
              <w:pStyle w:val="TAC"/>
              <w:rPr>
                <w:b/>
                <w:sz w:val="16"/>
                <w:szCs w:val="16"/>
                <w:lang w:val="en-GB"/>
              </w:rPr>
            </w:pPr>
            <w:r>
              <w:rPr>
                <w:b/>
                <w:sz w:val="16"/>
                <w:szCs w:val="16"/>
                <w:lang w:val="en-GB"/>
              </w:rPr>
              <w:t>16.0.0</w:t>
            </w:r>
          </w:p>
        </w:tc>
      </w:tr>
      <w:tr w:rsidR="00DE158B" w:rsidRPr="009E0DE1" w:rsidTr="00107B06">
        <w:tc>
          <w:tcPr>
            <w:tcW w:w="800" w:type="dxa"/>
            <w:shd w:val="solid" w:color="FFFFFF" w:fill="auto"/>
          </w:tcPr>
          <w:p w:rsidR="00DE158B" w:rsidRDefault="00DE158B" w:rsidP="00291DE7">
            <w:pPr>
              <w:pStyle w:val="TAC"/>
              <w:rPr>
                <w:sz w:val="16"/>
                <w:szCs w:val="16"/>
                <w:lang w:val="en-GB"/>
              </w:rPr>
            </w:pPr>
            <w:r>
              <w:rPr>
                <w:sz w:val="16"/>
                <w:szCs w:val="16"/>
                <w:lang w:val="en-GB"/>
              </w:rPr>
              <w:t>2019-03</w:t>
            </w:r>
          </w:p>
        </w:tc>
        <w:tc>
          <w:tcPr>
            <w:tcW w:w="800" w:type="dxa"/>
            <w:shd w:val="solid" w:color="FFFFFF" w:fill="auto"/>
          </w:tcPr>
          <w:p w:rsidR="00DE158B" w:rsidRDefault="00DE158B" w:rsidP="00291DE7">
            <w:pPr>
              <w:pStyle w:val="TAC"/>
              <w:rPr>
                <w:sz w:val="16"/>
                <w:szCs w:val="16"/>
                <w:lang w:val="en-GB"/>
              </w:rPr>
            </w:pPr>
            <w:r>
              <w:rPr>
                <w:sz w:val="16"/>
                <w:szCs w:val="16"/>
                <w:lang w:val="en-GB"/>
              </w:rPr>
              <w:t>SP#83</w:t>
            </w:r>
          </w:p>
        </w:tc>
        <w:tc>
          <w:tcPr>
            <w:tcW w:w="1094" w:type="dxa"/>
            <w:shd w:val="solid" w:color="FFFFFF" w:fill="auto"/>
          </w:tcPr>
          <w:p w:rsidR="00DE158B" w:rsidRDefault="00DE158B" w:rsidP="00291DE7">
            <w:pPr>
              <w:pStyle w:val="TAC"/>
              <w:rPr>
                <w:sz w:val="16"/>
                <w:szCs w:val="16"/>
                <w:lang w:val="en-GB"/>
              </w:rPr>
            </w:pPr>
            <w:r>
              <w:rPr>
                <w:sz w:val="16"/>
                <w:szCs w:val="16"/>
                <w:lang w:val="en-GB"/>
              </w:rPr>
              <w:t>SP-190171</w:t>
            </w:r>
          </w:p>
        </w:tc>
        <w:tc>
          <w:tcPr>
            <w:tcW w:w="567" w:type="dxa"/>
            <w:shd w:val="solid" w:color="FFFFFF" w:fill="auto"/>
          </w:tcPr>
          <w:p w:rsidR="00DE158B" w:rsidRDefault="00DE158B" w:rsidP="00291DE7">
            <w:pPr>
              <w:pStyle w:val="TAL"/>
              <w:rPr>
                <w:sz w:val="16"/>
                <w:szCs w:val="16"/>
                <w:lang w:val="en-GB"/>
              </w:rPr>
            </w:pPr>
            <w:r>
              <w:rPr>
                <w:sz w:val="16"/>
                <w:szCs w:val="16"/>
                <w:lang w:val="en-GB"/>
              </w:rPr>
              <w:t>0897</w:t>
            </w:r>
          </w:p>
        </w:tc>
        <w:tc>
          <w:tcPr>
            <w:tcW w:w="425" w:type="dxa"/>
            <w:shd w:val="solid" w:color="FFFFFF" w:fill="auto"/>
          </w:tcPr>
          <w:p w:rsidR="00DE158B" w:rsidRDefault="00DE158B" w:rsidP="00291DE7">
            <w:pPr>
              <w:pStyle w:val="TAL"/>
              <w:rPr>
                <w:sz w:val="16"/>
                <w:szCs w:val="16"/>
                <w:lang w:val="en-GB"/>
              </w:rPr>
            </w:pPr>
            <w:r>
              <w:rPr>
                <w:sz w:val="16"/>
                <w:szCs w:val="16"/>
                <w:lang w:val="en-GB"/>
              </w:rPr>
              <w:t>7</w:t>
            </w:r>
          </w:p>
        </w:tc>
        <w:tc>
          <w:tcPr>
            <w:tcW w:w="425" w:type="dxa"/>
            <w:shd w:val="solid" w:color="FFFFFF" w:fill="auto"/>
          </w:tcPr>
          <w:p w:rsidR="00DE158B" w:rsidRDefault="00DE158B" w:rsidP="00291DE7">
            <w:pPr>
              <w:pStyle w:val="TAL"/>
              <w:rPr>
                <w:sz w:val="16"/>
                <w:szCs w:val="16"/>
                <w:lang w:val="en-GB"/>
              </w:rPr>
            </w:pPr>
            <w:r>
              <w:rPr>
                <w:sz w:val="16"/>
                <w:szCs w:val="16"/>
                <w:lang w:val="en-GB"/>
              </w:rPr>
              <w:t>B</w:t>
            </w:r>
          </w:p>
        </w:tc>
        <w:tc>
          <w:tcPr>
            <w:tcW w:w="4820" w:type="dxa"/>
            <w:shd w:val="solid" w:color="FFFFFF" w:fill="auto"/>
          </w:tcPr>
          <w:p w:rsidR="00DE158B" w:rsidRDefault="00DE158B" w:rsidP="00291DE7">
            <w:pPr>
              <w:pStyle w:val="TAL"/>
              <w:rPr>
                <w:sz w:val="16"/>
                <w:szCs w:val="16"/>
                <w:lang w:val="en-GB"/>
              </w:rPr>
            </w:pPr>
            <w:r>
              <w:rPr>
                <w:sz w:val="16"/>
                <w:szCs w:val="16"/>
                <w:lang w:val="en-GB"/>
              </w:rPr>
              <w:t>Sol#6 specific updates to 5.6.4.2</w:t>
            </w:r>
          </w:p>
        </w:tc>
        <w:tc>
          <w:tcPr>
            <w:tcW w:w="708" w:type="dxa"/>
            <w:shd w:val="solid" w:color="FFFFFF" w:fill="auto"/>
          </w:tcPr>
          <w:p w:rsidR="00DE158B" w:rsidRDefault="00DE158B" w:rsidP="00291DE7">
            <w:pPr>
              <w:pStyle w:val="TAC"/>
              <w:rPr>
                <w:b/>
                <w:sz w:val="16"/>
                <w:szCs w:val="16"/>
                <w:lang w:val="en-GB"/>
              </w:rPr>
            </w:pPr>
            <w:r>
              <w:rPr>
                <w:b/>
                <w:sz w:val="16"/>
                <w:szCs w:val="16"/>
                <w:lang w:val="en-GB"/>
              </w:rPr>
              <w:t>16.0.0</w:t>
            </w:r>
          </w:p>
        </w:tc>
      </w:tr>
      <w:tr w:rsidR="00597AB8" w:rsidRPr="009E0DE1" w:rsidTr="00107B06">
        <w:tc>
          <w:tcPr>
            <w:tcW w:w="800" w:type="dxa"/>
            <w:shd w:val="solid" w:color="FFFFFF" w:fill="auto"/>
          </w:tcPr>
          <w:p w:rsidR="00597AB8" w:rsidRDefault="00597AB8" w:rsidP="00291DE7">
            <w:pPr>
              <w:pStyle w:val="TAC"/>
              <w:rPr>
                <w:sz w:val="16"/>
                <w:szCs w:val="16"/>
                <w:lang w:val="en-GB"/>
              </w:rPr>
            </w:pPr>
            <w:r>
              <w:rPr>
                <w:sz w:val="16"/>
                <w:szCs w:val="16"/>
                <w:lang w:val="en-GB"/>
              </w:rPr>
              <w:t>2019-03</w:t>
            </w:r>
          </w:p>
        </w:tc>
        <w:tc>
          <w:tcPr>
            <w:tcW w:w="800" w:type="dxa"/>
            <w:shd w:val="solid" w:color="FFFFFF" w:fill="auto"/>
          </w:tcPr>
          <w:p w:rsidR="00597AB8" w:rsidRDefault="00597AB8" w:rsidP="00291DE7">
            <w:pPr>
              <w:pStyle w:val="TAC"/>
              <w:rPr>
                <w:sz w:val="16"/>
                <w:szCs w:val="16"/>
                <w:lang w:val="en-GB"/>
              </w:rPr>
            </w:pPr>
            <w:r>
              <w:rPr>
                <w:sz w:val="16"/>
                <w:szCs w:val="16"/>
                <w:lang w:val="en-GB"/>
              </w:rPr>
              <w:t>SP#83</w:t>
            </w:r>
          </w:p>
        </w:tc>
        <w:tc>
          <w:tcPr>
            <w:tcW w:w="1094" w:type="dxa"/>
            <w:shd w:val="solid" w:color="FFFFFF" w:fill="auto"/>
          </w:tcPr>
          <w:p w:rsidR="00597AB8" w:rsidRDefault="00597AB8" w:rsidP="00291DE7">
            <w:pPr>
              <w:pStyle w:val="TAC"/>
              <w:rPr>
                <w:sz w:val="16"/>
                <w:szCs w:val="16"/>
                <w:lang w:val="en-GB"/>
              </w:rPr>
            </w:pPr>
            <w:r>
              <w:rPr>
                <w:sz w:val="16"/>
                <w:szCs w:val="16"/>
                <w:lang w:val="en-GB"/>
              </w:rPr>
              <w:t>SP-190165</w:t>
            </w:r>
          </w:p>
        </w:tc>
        <w:tc>
          <w:tcPr>
            <w:tcW w:w="567" w:type="dxa"/>
            <w:shd w:val="solid" w:color="FFFFFF" w:fill="auto"/>
          </w:tcPr>
          <w:p w:rsidR="00597AB8" w:rsidRDefault="00597AB8" w:rsidP="00291DE7">
            <w:pPr>
              <w:pStyle w:val="TAL"/>
              <w:rPr>
                <w:sz w:val="16"/>
                <w:szCs w:val="16"/>
                <w:lang w:val="en-GB"/>
              </w:rPr>
            </w:pPr>
            <w:r>
              <w:rPr>
                <w:sz w:val="16"/>
                <w:szCs w:val="16"/>
                <w:lang w:val="en-GB"/>
              </w:rPr>
              <w:t>0898</w:t>
            </w:r>
          </w:p>
        </w:tc>
        <w:tc>
          <w:tcPr>
            <w:tcW w:w="425" w:type="dxa"/>
            <w:shd w:val="solid" w:color="FFFFFF" w:fill="auto"/>
          </w:tcPr>
          <w:p w:rsidR="00597AB8" w:rsidRDefault="00597AB8" w:rsidP="00291DE7">
            <w:pPr>
              <w:pStyle w:val="TAL"/>
              <w:rPr>
                <w:sz w:val="16"/>
                <w:szCs w:val="16"/>
                <w:lang w:val="en-GB"/>
              </w:rPr>
            </w:pPr>
            <w:r>
              <w:rPr>
                <w:sz w:val="16"/>
                <w:szCs w:val="16"/>
                <w:lang w:val="en-GB"/>
              </w:rPr>
              <w:t>6</w:t>
            </w:r>
          </w:p>
        </w:tc>
        <w:tc>
          <w:tcPr>
            <w:tcW w:w="425" w:type="dxa"/>
            <w:shd w:val="solid" w:color="FFFFFF" w:fill="auto"/>
          </w:tcPr>
          <w:p w:rsidR="00597AB8" w:rsidRDefault="00597AB8" w:rsidP="00291DE7">
            <w:pPr>
              <w:pStyle w:val="TAL"/>
              <w:rPr>
                <w:sz w:val="16"/>
                <w:szCs w:val="16"/>
                <w:lang w:val="en-GB"/>
              </w:rPr>
            </w:pPr>
            <w:r>
              <w:rPr>
                <w:sz w:val="16"/>
                <w:szCs w:val="16"/>
                <w:lang w:val="en-GB"/>
              </w:rPr>
              <w:t>B</w:t>
            </w:r>
          </w:p>
        </w:tc>
        <w:tc>
          <w:tcPr>
            <w:tcW w:w="4820" w:type="dxa"/>
            <w:shd w:val="solid" w:color="FFFFFF" w:fill="auto"/>
          </w:tcPr>
          <w:p w:rsidR="00597AB8" w:rsidRDefault="00597AB8" w:rsidP="00291DE7">
            <w:pPr>
              <w:pStyle w:val="TAL"/>
              <w:rPr>
                <w:sz w:val="16"/>
                <w:szCs w:val="16"/>
                <w:lang w:val="en-GB"/>
              </w:rPr>
            </w:pPr>
            <w:r>
              <w:rPr>
                <w:sz w:val="16"/>
                <w:szCs w:val="16"/>
                <w:lang w:val="en-GB"/>
              </w:rPr>
              <w:t>External parameters provisioning to the 5GS</w:t>
            </w:r>
          </w:p>
        </w:tc>
        <w:tc>
          <w:tcPr>
            <w:tcW w:w="708" w:type="dxa"/>
            <w:shd w:val="solid" w:color="FFFFFF" w:fill="auto"/>
          </w:tcPr>
          <w:p w:rsidR="00597AB8" w:rsidRDefault="00597AB8" w:rsidP="00291DE7">
            <w:pPr>
              <w:pStyle w:val="TAC"/>
              <w:rPr>
                <w:b/>
                <w:sz w:val="16"/>
                <w:szCs w:val="16"/>
                <w:lang w:val="en-GB"/>
              </w:rPr>
            </w:pPr>
            <w:r>
              <w:rPr>
                <w:b/>
                <w:sz w:val="16"/>
                <w:szCs w:val="16"/>
                <w:lang w:val="en-GB"/>
              </w:rPr>
              <w:t>16.0.0</w:t>
            </w:r>
          </w:p>
        </w:tc>
      </w:tr>
      <w:tr w:rsidR="00EC7AEA" w:rsidRPr="009E0DE1" w:rsidTr="00107B06">
        <w:tc>
          <w:tcPr>
            <w:tcW w:w="800" w:type="dxa"/>
            <w:shd w:val="solid" w:color="FFFFFF" w:fill="auto"/>
          </w:tcPr>
          <w:p w:rsidR="00EC7AEA" w:rsidRDefault="00EC7AEA" w:rsidP="00291DE7">
            <w:pPr>
              <w:pStyle w:val="TAC"/>
              <w:rPr>
                <w:sz w:val="16"/>
                <w:szCs w:val="16"/>
                <w:lang w:val="en-GB"/>
              </w:rPr>
            </w:pPr>
            <w:r>
              <w:rPr>
                <w:sz w:val="16"/>
                <w:szCs w:val="16"/>
                <w:lang w:val="en-GB"/>
              </w:rPr>
              <w:t>2019-03</w:t>
            </w:r>
          </w:p>
        </w:tc>
        <w:tc>
          <w:tcPr>
            <w:tcW w:w="800" w:type="dxa"/>
            <w:shd w:val="solid" w:color="FFFFFF" w:fill="auto"/>
          </w:tcPr>
          <w:p w:rsidR="00EC7AEA" w:rsidRDefault="00EC7AEA" w:rsidP="00291DE7">
            <w:pPr>
              <w:pStyle w:val="TAC"/>
              <w:rPr>
                <w:sz w:val="16"/>
                <w:szCs w:val="16"/>
                <w:lang w:val="en-GB"/>
              </w:rPr>
            </w:pPr>
            <w:r>
              <w:rPr>
                <w:sz w:val="16"/>
                <w:szCs w:val="16"/>
                <w:lang w:val="en-GB"/>
              </w:rPr>
              <w:t>SP#83</w:t>
            </w:r>
          </w:p>
        </w:tc>
        <w:tc>
          <w:tcPr>
            <w:tcW w:w="1094" w:type="dxa"/>
            <w:shd w:val="solid" w:color="FFFFFF" w:fill="auto"/>
          </w:tcPr>
          <w:p w:rsidR="00EC7AEA" w:rsidRDefault="00EC7AEA" w:rsidP="00291DE7">
            <w:pPr>
              <w:pStyle w:val="TAC"/>
              <w:rPr>
                <w:sz w:val="16"/>
                <w:szCs w:val="16"/>
                <w:lang w:val="en-GB"/>
              </w:rPr>
            </w:pPr>
            <w:r>
              <w:rPr>
                <w:sz w:val="16"/>
                <w:szCs w:val="16"/>
                <w:lang w:val="en-GB"/>
              </w:rPr>
              <w:t>SP-190172</w:t>
            </w:r>
          </w:p>
        </w:tc>
        <w:tc>
          <w:tcPr>
            <w:tcW w:w="567" w:type="dxa"/>
            <w:shd w:val="solid" w:color="FFFFFF" w:fill="auto"/>
          </w:tcPr>
          <w:p w:rsidR="00EC7AEA" w:rsidRDefault="00EC7AEA" w:rsidP="00291DE7">
            <w:pPr>
              <w:pStyle w:val="TAL"/>
              <w:rPr>
                <w:sz w:val="16"/>
                <w:szCs w:val="16"/>
                <w:lang w:val="en-GB"/>
              </w:rPr>
            </w:pPr>
            <w:r>
              <w:rPr>
                <w:sz w:val="16"/>
                <w:szCs w:val="16"/>
                <w:lang w:val="en-GB"/>
              </w:rPr>
              <w:t>0899</w:t>
            </w:r>
          </w:p>
        </w:tc>
        <w:tc>
          <w:tcPr>
            <w:tcW w:w="425" w:type="dxa"/>
            <w:shd w:val="solid" w:color="FFFFFF" w:fill="auto"/>
          </w:tcPr>
          <w:p w:rsidR="00EC7AEA" w:rsidRDefault="00EC7AEA" w:rsidP="00291DE7">
            <w:pPr>
              <w:pStyle w:val="TAL"/>
              <w:rPr>
                <w:sz w:val="16"/>
                <w:szCs w:val="16"/>
                <w:lang w:val="en-GB"/>
              </w:rPr>
            </w:pPr>
            <w:r>
              <w:rPr>
                <w:sz w:val="16"/>
                <w:szCs w:val="16"/>
                <w:lang w:val="en-GB"/>
              </w:rPr>
              <w:t>1</w:t>
            </w:r>
          </w:p>
        </w:tc>
        <w:tc>
          <w:tcPr>
            <w:tcW w:w="425" w:type="dxa"/>
            <w:shd w:val="solid" w:color="FFFFFF" w:fill="auto"/>
          </w:tcPr>
          <w:p w:rsidR="00EC7AEA" w:rsidRDefault="00EC7AEA" w:rsidP="00291DE7">
            <w:pPr>
              <w:pStyle w:val="TAL"/>
              <w:rPr>
                <w:sz w:val="16"/>
                <w:szCs w:val="16"/>
                <w:lang w:val="en-GB"/>
              </w:rPr>
            </w:pPr>
            <w:r>
              <w:rPr>
                <w:sz w:val="16"/>
                <w:szCs w:val="16"/>
                <w:lang w:val="en-GB"/>
              </w:rPr>
              <w:t>B</w:t>
            </w:r>
          </w:p>
        </w:tc>
        <w:tc>
          <w:tcPr>
            <w:tcW w:w="4820" w:type="dxa"/>
            <w:shd w:val="solid" w:color="FFFFFF" w:fill="auto"/>
          </w:tcPr>
          <w:p w:rsidR="00EC7AEA" w:rsidRDefault="00EC7AEA" w:rsidP="00291DE7">
            <w:pPr>
              <w:pStyle w:val="TAL"/>
              <w:rPr>
                <w:sz w:val="16"/>
                <w:szCs w:val="16"/>
                <w:lang w:val="en-GB"/>
              </w:rPr>
            </w:pPr>
            <w:r>
              <w:rPr>
                <w:sz w:val="16"/>
                <w:szCs w:val="16"/>
                <w:lang w:val="en-GB"/>
              </w:rPr>
              <w:t>Use of analytics for user plane function selection</w:t>
            </w:r>
          </w:p>
        </w:tc>
        <w:tc>
          <w:tcPr>
            <w:tcW w:w="708" w:type="dxa"/>
            <w:shd w:val="solid" w:color="FFFFFF" w:fill="auto"/>
          </w:tcPr>
          <w:p w:rsidR="00EC7AEA" w:rsidRDefault="00EC7AEA" w:rsidP="00291DE7">
            <w:pPr>
              <w:pStyle w:val="TAC"/>
              <w:rPr>
                <w:b/>
                <w:sz w:val="16"/>
                <w:szCs w:val="16"/>
                <w:lang w:val="en-GB"/>
              </w:rPr>
            </w:pPr>
            <w:r>
              <w:rPr>
                <w:b/>
                <w:sz w:val="16"/>
                <w:szCs w:val="16"/>
                <w:lang w:val="en-GB"/>
              </w:rPr>
              <w:t>16.0.0</w:t>
            </w:r>
          </w:p>
        </w:tc>
      </w:tr>
      <w:tr w:rsidR="00802AAA" w:rsidRPr="009E0DE1" w:rsidTr="00107B06">
        <w:tc>
          <w:tcPr>
            <w:tcW w:w="800" w:type="dxa"/>
            <w:shd w:val="solid" w:color="FFFFFF" w:fill="auto"/>
          </w:tcPr>
          <w:p w:rsidR="00802AAA" w:rsidRDefault="00802AAA" w:rsidP="00802AAA">
            <w:pPr>
              <w:pStyle w:val="TAC"/>
              <w:rPr>
                <w:sz w:val="16"/>
                <w:szCs w:val="16"/>
                <w:lang w:val="en-GB"/>
              </w:rPr>
            </w:pPr>
            <w:r>
              <w:rPr>
                <w:sz w:val="16"/>
                <w:szCs w:val="16"/>
                <w:lang w:val="en-GB"/>
              </w:rPr>
              <w:t>2019-03</w:t>
            </w:r>
          </w:p>
        </w:tc>
        <w:tc>
          <w:tcPr>
            <w:tcW w:w="800" w:type="dxa"/>
            <w:shd w:val="solid" w:color="FFFFFF" w:fill="auto"/>
          </w:tcPr>
          <w:p w:rsidR="00802AAA" w:rsidRDefault="00802AAA" w:rsidP="00802AAA">
            <w:pPr>
              <w:pStyle w:val="TAC"/>
              <w:rPr>
                <w:sz w:val="16"/>
                <w:szCs w:val="16"/>
                <w:lang w:val="en-GB"/>
              </w:rPr>
            </w:pPr>
            <w:r>
              <w:rPr>
                <w:sz w:val="16"/>
                <w:szCs w:val="16"/>
                <w:lang w:val="en-GB"/>
              </w:rPr>
              <w:t>SP#83</w:t>
            </w:r>
          </w:p>
        </w:tc>
        <w:tc>
          <w:tcPr>
            <w:tcW w:w="1094" w:type="dxa"/>
            <w:shd w:val="solid" w:color="FFFFFF" w:fill="auto"/>
          </w:tcPr>
          <w:p w:rsidR="00802AAA" w:rsidRDefault="00802AAA" w:rsidP="00802AAA">
            <w:pPr>
              <w:pStyle w:val="TAC"/>
              <w:rPr>
                <w:sz w:val="16"/>
                <w:szCs w:val="16"/>
                <w:lang w:val="en-GB"/>
              </w:rPr>
            </w:pPr>
            <w:r>
              <w:rPr>
                <w:sz w:val="16"/>
                <w:szCs w:val="16"/>
                <w:lang w:val="en-GB"/>
              </w:rPr>
              <w:t>SP-190172</w:t>
            </w:r>
          </w:p>
        </w:tc>
        <w:tc>
          <w:tcPr>
            <w:tcW w:w="567" w:type="dxa"/>
            <w:shd w:val="solid" w:color="FFFFFF" w:fill="auto"/>
          </w:tcPr>
          <w:p w:rsidR="00802AAA" w:rsidRDefault="00802AAA" w:rsidP="00802AAA">
            <w:pPr>
              <w:pStyle w:val="TAL"/>
              <w:rPr>
                <w:sz w:val="16"/>
                <w:szCs w:val="16"/>
                <w:lang w:val="en-GB"/>
              </w:rPr>
            </w:pPr>
            <w:r>
              <w:rPr>
                <w:sz w:val="16"/>
                <w:szCs w:val="16"/>
                <w:lang w:val="en-GB"/>
              </w:rPr>
              <w:t>0900</w:t>
            </w:r>
          </w:p>
        </w:tc>
        <w:tc>
          <w:tcPr>
            <w:tcW w:w="425" w:type="dxa"/>
            <w:shd w:val="solid" w:color="FFFFFF" w:fill="auto"/>
          </w:tcPr>
          <w:p w:rsidR="00802AAA" w:rsidRDefault="00802AAA" w:rsidP="00802AAA">
            <w:pPr>
              <w:pStyle w:val="TAL"/>
              <w:rPr>
                <w:sz w:val="16"/>
                <w:szCs w:val="16"/>
                <w:lang w:val="en-GB"/>
              </w:rPr>
            </w:pPr>
            <w:r>
              <w:rPr>
                <w:sz w:val="16"/>
                <w:szCs w:val="16"/>
                <w:lang w:val="en-GB"/>
              </w:rPr>
              <w:t>1</w:t>
            </w:r>
          </w:p>
        </w:tc>
        <w:tc>
          <w:tcPr>
            <w:tcW w:w="425" w:type="dxa"/>
            <w:shd w:val="solid" w:color="FFFFFF" w:fill="auto"/>
          </w:tcPr>
          <w:p w:rsidR="00802AAA" w:rsidRDefault="00802AAA" w:rsidP="00802AAA">
            <w:pPr>
              <w:pStyle w:val="TAL"/>
              <w:rPr>
                <w:sz w:val="16"/>
                <w:szCs w:val="16"/>
                <w:lang w:val="en-GB"/>
              </w:rPr>
            </w:pPr>
            <w:r>
              <w:rPr>
                <w:sz w:val="16"/>
                <w:szCs w:val="16"/>
                <w:lang w:val="en-GB"/>
              </w:rPr>
              <w:t>B</w:t>
            </w:r>
          </w:p>
        </w:tc>
        <w:tc>
          <w:tcPr>
            <w:tcW w:w="4820" w:type="dxa"/>
            <w:shd w:val="solid" w:color="FFFFFF" w:fill="auto"/>
          </w:tcPr>
          <w:p w:rsidR="00802AAA" w:rsidRDefault="00802AAA" w:rsidP="00802AAA">
            <w:pPr>
              <w:pStyle w:val="TAL"/>
              <w:rPr>
                <w:sz w:val="16"/>
                <w:szCs w:val="16"/>
                <w:lang w:val="en-GB"/>
              </w:rPr>
            </w:pPr>
            <w:r>
              <w:rPr>
                <w:sz w:val="16"/>
                <w:szCs w:val="16"/>
                <w:lang w:val="en-GB"/>
              </w:rPr>
              <w:t>Use of analytics for UE mobility procedures</w:t>
            </w:r>
          </w:p>
        </w:tc>
        <w:tc>
          <w:tcPr>
            <w:tcW w:w="708" w:type="dxa"/>
            <w:shd w:val="solid" w:color="FFFFFF" w:fill="auto"/>
          </w:tcPr>
          <w:p w:rsidR="00802AAA" w:rsidRDefault="00802AAA" w:rsidP="00802AAA">
            <w:pPr>
              <w:pStyle w:val="TAC"/>
              <w:rPr>
                <w:b/>
                <w:sz w:val="16"/>
                <w:szCs w:val="16"/>
                <w:lang w:val="en-GB"/>
              </w:rPr>
            </w:pPr>
            <w:r>
              <w:rPr>
                <w:b/>
                <w:sz w:val="16"/>
                <w:szCs w:val="16"/>
                <w:lang w:val="en-GB"/>
              </w:rPr>
              <w:t>16.0.0</w:t>
            </w:r>
          </w:p>
        </w:tc>
      </w:tr>
      <w:tr w:rsidR="00675D2E" w:rsidRPr="009E0DE1" w:rsidTr="00107B06">
        <w:tc>
          <w:tcPr>
            <w:tcW w:w="800" w:type="dxa"/>
            <w:shd w:val="solid" w:color="FFFFFF" w:fill="auto"/>
          </w:tcPr>
          <w:p w:rsidR="00675D2E" w:rsidRDefault="00675D2E" w:rsidP="00802AAA">
            <w:pPr>
              <w:pStyle w:val="TAC"/>
              <w:rPr>
                <w:sz w:val="16"/>
                <w:szCs w:val="16"/>
                <w:lang w:val="en-GB"/>
              </w:rPr>
            </w:pPr>
            <w:r>
              <w:rPr>
                <w:sz w:val="16"/>
                <w:szCs w:val="16"/>
                <w:lang w:val="en-GB"/>
              </w:rPr>
              <w:t>2019-03</w:t>
            </w:r>
          </w:p>
        </w:tc>
        <w:tc>
          <w:tcPr>
            <w:tcW w:w="800" w:type="dxa"/>
            <w:shd w:val="solid" w:color="FFFFFF" w:fill="auto"/>
          </w:tcPr>
          <w:p w:rsidR="00675D2E" w:rsidRDefault="00675D2E" w:rsidP="00802AAA">
            <w:pPr>
              <w:pStyle w:val="TAC"/>
              <w:rPr>
                <w:sz w:val="16"/>
                <w:szCs w:val="16"/>
                <w:lang w:val="en-GB"/>
              </w:rPr>
            </w:pPr>
            <w:r>
              <w:rPr>
                <w:sz w:val="16"/>
                <w:szCs w:val="16"/>
                <w:lang w:val="en-GB"/>
              </w:rPr>
              <w:t>SP#83</w:t>
            </w:r>
          </w:p>
        </w:tc>
        <w:tc>
          <w:tcPr>
            <w:tcW w:w="1094" w:type="dxa"/>
            <w:shd w:val="solid" w:color="FFFFFF" w:fill="auto"/>
          </w:tcPr>
          <w:p w:rsidR="00675D2E" w:rsidRDefault="00675D2E" w:rsidP="00802AAA">
            <w:pPr>
              <w:pStyle w:val="TAC"/>
              <w:rPr>
                <w:sz w:val="16"/>
                <w:szCs w:val="16"/>
                <w:lang w:val="en-GB"/>
              </w:rPr>
            </w:pPr>
            <w:r>
              <w:rPr>
                <w:sz w:val="16"/>
                <w:szCs w:val="16"/>
                <w:lang w:val="en-GB"/>
              </w:rPr>
              <w:t>SP-190169</w:t>
            </w:r>
          </w:p>
        </w:tc>
        <w:tc>
          <w:tcPr>
            <w:tcW w:w="567" w:type="dxa"/>
            <w:shd w:val="solid" w:color="FFFFFF" w:fill="auto"/>
          </w:tcPr>
          <w:p w:rsidR="00675D2E" w:rsidRDefault="00675D2E" w:rsidP="00802AAA">
            <w:pPr>
              <w:pStyle w:val="TAL"/>
              <w:rPr>
                <w:sz w:val="16"/>
                <w:szCs w:val="16"/>
                <w:lang w:val="en-GB"/>
              </w:rPr>
            </w:pPr>
            <w:r>
              <w:rPr>
                <w:sz w:val="16"/>
                <w:szCs w:val="16"/>
                <w:lang w:val="en-GB"/>
              </w:rPr>
              <w:t>0909</w:t>
            </w:r>
          </w:p>
        </w:tc>
        <w:tc>
          <w:tcPr>
            <w:tcW w:w="425" w:type="dxa"/>
            <w:shd w:val="solid" w:color="FFFFFF" w:fill="auto"/>
          </w:tcPr>
          <w:p w:rsidR="00675D2E" w:rsidRDefault="00675D2E" w:rsidP="00802AAA">
            <w:pPr>
              <w:pStyle w:val="TAL"/>
              <w:rPr>
                <w:sz w:val="16"/>
                <w:szCs w:val="16"/>
                <w:lang w:val="en-GB"/>
              </w:rPr>
            </w:pPr>
            <w:r>
              <w:rPr>
                <w:sz w:val="16"/>
                <w:szCs w:val="16"/>
                <w:lang w:val="en-GB"/>
              </w:rPr>
              <w:t>3</w:t>
            </w:r>
          </w:p>
        </w:tc>
        <w:tc>
          <w:tcPr>
            <w:tcW w:w="425" w:type="dxa"/>
            <w:shd w:val="solid" w:color="FFFFFF" w:fill="auto"/>
          </w:tcPr>
          <w:p w:rsidR="00675D2E" w:rsidRDefault="00675D2E" w:rsidP="00802AAA">
            <w:pPr>
              <w:pStyle w:val="TAL"/>
              <w:rPr>
                <w:sz w:val="16"/>
                <w:szCs w:val="16"/>
                <w:lang w:val="en-GB"/>
              </w:rPr>
            </w:pPr>
            <w:r>
              <w:rPr>
                <w:sz w:val="16"/>
                <w:szCs w:val="16"/>
                <w:lang w:val="en-GB"/>
              </w:rPr>
              <w:t>B</w:t>
            </w:r>
          </w:p>
        </w:tc>
        <w:tc>
          <w:tcPr>
            <w:tcW w:w="4820" w:type="dxa"/>
            <w:shd w:val="solid" w:color="FFFFFF" w:fill="auto"/>
          </w:tcPr>
          <w:p w:rsidR="00675D2E" w:rsidRDefault="00675D2E" w:rsidP="00802AAA">
            <w:pPr>
              <w:pStyle w:val="TAL"/>
              <w:rPr>
                <w:sz w:val="16"/>
                <w:szCs w:val="16"/>
                <w:lang w:val="en-GB"/>
              </w:rPr>
            </w:pPr>
            <w:r>
              <w:rPr>
                <w:sz w:val="16"/>
                <w:szCs w:val="16"/>
                <w:lang w:val="en-GB"/>
              </w:rPr>
              <w:t>Control of traffic forwarding in 5G-LAN</w:t>
            </w:r>
          </w:p>
        </w:tc>
        <w:tc>
          <w:tcPr>
            <w:tcW w:w="708" w:type="dxa"/>
            <w:shd w:val="solid" w:color="FFFFFF" w:fill="auto"/>
          </w:tcPr>
          <w:p w:rsidR="00675D2E" w:rsidRDefault="00675D2E" w:rsidP="00802AAA">
            <w:pPr>
              <w:pStyle w:val="TAC"/>
              <w:rPr>
                <w:b/>
                <w:sz w:val="16"/>
                <w:szCs w:val="16"/>
                <w:lang w:val="en-GB"/>
              </w:rPr>
            </w:pPr>
            <w:r>
              <w:rPr>
                <w:b/>
                <w:sz w:val="16"/>
                <w:szCs w:val="16"/>
                <w:lang w:val="en-GB"/>
              </w:rPr>
              <w:t>16.0.0</w:t>
            </w:r>
          </w:p>
        </w:tc>
      </w:tr>
      <w:tr w:rsidR="00F909F1" w:rsidRPr="009E0DE1" w:rsidTr="00107B06">
        <w:tc>
          <w:tcPr>
            <w:tcW w:w="800" w:type="dxa"/>
            <w:shd w:val="solid" w:color="FFFFFF" w:fill="auto"/>
          </w:tcPr>
          <w:p w:rsidR="00F909F1" w:rsidRDefault="00F909F1" w:rsidP="00802AAA">
            <w:pPr>
              <w:pStyle w:val="TAC"/>
              <w:rPr>
                <w:sz w:val="16"/>
                <w:szCs w:val="16"/>
                <w:lang w:val="en-GB"/>
              </w:rPr>
            </w:pPr>
            <w:r>
              <w:rPr>
                <w:sz w:val="16"/>
                <w:szCs w:val="16"/>
                <w:lang w:val="en-GB"/>
              </w:rPr>
              <w:t>2019-03</w:t>
            </w:r>
          </w:p>
        </w:tc>
        <w:tc>
          <w:tcPr>
            <w:tcW w:w="800" w:type="dxa"/>
            <w:shd w:val="solid" w:color="FFFFFF" w:fill="auto"/>
          </w:tcPr>
          <w:p w:rsidR="00F909F1" w:rsidRDefault="00F909F1" w:rsidP="00802AAA">
            <w:pPr>
              <w:pStyle w:val="TAC"/>
              <w:rPr>
                <w:sz w:val="16"/>
                <w:szCs w:val="16"/>
                <w:lang w:val="en-GB"/>
              </w:rPr>
            </w:pPr>
            <w:r>
              <w:rPr>
                <w:sz w:val="16"/>
                <w:szCs w:val="16"/>
                <w:lang w:val="en-GB"/>
              </w:rPr>
              <w:t>SP#83</w:t>
            </w:r>
          </w:p>
        </w:tc>
        <w:tc>
          <w:tcPr>
            <w:tcW w:w="1094" w:type="dxa"/>
            <w:shd w:val="solid" w:color="FFFFFF" w:fill="auto"/>
          </w:tcPr>
          <w:p w:rsidR="00F909F1" w:rsidRDefault="00F909F1" w:rsidP="00802AAA">
            <w:pPr>
              <w:pStyle w:val="TAC"/>
              <w:rPr>
                <w:sz w:val="16"/>
                <w:szCs w:val="16"/>
                <w:lang w:val="en-GB"/>
              </w:rPr>
            </w:pPr>
            <w:r>
              <w:rPr>
                <w:sz w:val="16"/>
                <w:szCs w:val="16"/>
                <w:lang w:val="en-GB"/>
              </w:rPr>
              <w:t>SP-190165</w:t>
            </w:r>
          </w:p>
        </w:tc>
        <w:tc>
          <w:tcPr>
            <w:tcW w:w="567" w:type="dxa"/>
            <w:shd w:val="solid" w:color="FFFFFF" w:fill="auto"/>
          </w:tcPr>
          <w:p w:rsidR="00F909F1" w:rsidRDefault="00F909F1" w:rsidP="00802AAA">
            <w:pPr>
              <w:pStyle w:val="TAL"/>
              <w:rPr>
                <w:sz w:val="16"/>
                <w:szCs w:val="16"/>
                <w:lang w:val="en-GB"/>
              </w:rPr>
            </w:pPr>
            <w:r>
              <w:rPr>
                <w:sz w:val="16"/>
                <w:szCs w:val="16"/>
                <w:lang w:val="en-GB"/>
              </w:rPr>
              <w:t>0916</w:t>
            </w:r>
          </w:p>
        </w:tc>
        <w:tc>
          <w:tcPr>
            <w:tcW w:w="425" w:type="dxa"/>
            <w:shd w:val="solid" w:color="FFFFFF" w:fill="auto"/>
          </w:tcPr>
          <w:p w:rsidR="00F909F1" w:rsidRDefault="00F909F1" w:rsidP="00802AAA">
            <w:pPr>
              <w:pStyle w:val="TAL"/>
              <w:rPr>
                <w:sz w:val="16"/>
                <w:szCs w:val="16"/>
                <w:lang w:val="en-GB"/>
              </w:rPr>
            </w:pPr>
            <w:r>
              <w:rPr>
                <w:sz w:val="16"/>
                <w:szCs w:val="16"/>
                <w:lang w:val="en-GB"/>
              </w:rPr>
              <w:t>1</w:t>
            </w:r>
          </w:p>
        </w:tc>
        <w:tc>
          <w:tcPr>
            <w:tcW w:w="425" w:type="dxa"/>
            <w:shd w:val="solid" w:color="FFFFFF" w:fill="auto"/>
          </w:tcPr>
          <w:p w:rsidR="00F909F1" w:rsidRDefault="00F909F1" w:rsidP="00802AAA">
            <w:pPr>
              <w:pStyle w:val="TAL"/>
              <w:rPr>
                <w:sz w:val="16"/>
                <w:szCs w:val="16"/>
                <w:lang w:val="en-GB"/>
              </w:rPr>
            </w:pPr>
            <w:r>
              <w:rPr>
                <w:sz w:val="16"/>
                <w:szCs w:val="16"/>
                <w:lang w:val="en-GB"/>
              </w:rPr>
              <w:t>B</w:t>
            </w:r>
          </w:p>
        </w:tc>
        <w:tc>
          <w:tcPr>
            <w:tcW w:w="4820" w:type="dxa"/>
            <w:shd w:val="solid" w:color="FFFFFF" w:fill="auto"/>
          </w:tcPr>
          <w:p w:rsidR="00F909F1" w:rsidRDefault="00F909F1" w:rsidP="00802AAA">
            <w:pPr>
              <w:pStyle w:val="TAL"/>
              <w:rPr>
                <w:sz w:val="16"/>
                <w:szCs w:val="16"/>
                <w:lang w:val="en-GB"/>
              </w:rPr>
            </w:pPr>
            <w:r>
              <w:rPr>
                <w:sz w:val="16"/>
                <w:szCs w:val="16"/>
                <w:lang w:val="en-GB"/>
              </w:rPr>
              <w:t>User Plane Forwarding with Control Plane CIoT 5GS Optimisation</w:t>
            </w:r>
          </w:p>
        </w:tc>
        <w:tc>
          <w:tcPr>
            <w:tcW w:w="708" w:type="dxa"/>
            <w:shd w:val="solid" w:color="FFFFFF" w:fill="auto"/>
          </w:tcPr>
          <w:p w:rsidR="00F909F1" w:rsidRDefault="00F909F1" w:rsidP="00802AAA">
            <w:pPr>
              <w:pStyle w:val="TAC"/>
              <w:rPr>
                <w:b/>
                <w:sz w:val="16"/>
                <w:szCs w:val="16"/>
                <w:lang w:val="en-GB"/>
              </w:rPr>
            </w:pPr>
            <w:r>
              <w:rPr>
                <w:b/>
                <w:sz w:val="16"/>
                <w:szCs w:val="16"/>
                <w:lang w:val="en-GB"/>
              </w:rPr>
              <w:t>16.0.0</w:t>
            </w:r>
          </w:p>
        </w:tc>
      </w:tr>
      <w:tr w:rsidR="00F909F1" w:rsidRPr="009E0DE1" w:rsidTr="00107B06">
        <w:tc>
          <w:tcPr>
            <w:tcW w:w="800" w:type="dxa"/>
            <w:shd w:val="solid" w:color="FFFFFF" w:fill="auto"/>
          </w:tcPr>
          <w:p w:rsidR="00F909F1" w:rsidRDefault="00F909F1" w:rsidP="00802AAA">
            <w:pPr>
              <w:pStyle w:val="TAC"/>
              <w:rPr>
                <w:sz w:val="16"/>
                <w:szCs w:val="16"/>
                <w:lang w:val="en-GB"/>
              </w:rPr>
            </w:pPr>
            <w:r>
              <w:rPr>
                <w:sz w:val="16"/>
                <w:szCs w:val="16"/>
                <w:lang w:val="en-GB"/>
              </w:rPr>
              <w:t>2019-03</w:t>
            </w:r>
          </w:p>
        </w:tc>
        <w:tc>
          <w:tcPr>
            <w:tcW w:w="800" w:type="dxa"/>
            <w:shd w:val="solid" w:color="FFFFFF" w:fill="auto"/>
          </w:tcPr>
          <w:p w:rsidR="00F909F1" w:rsidRDefault="00F909F1" w:rsidP="00802AAA">
            <w:pPr>
              <w:pStyle w:val="TAC"/>
              <w:rPr>
                <w:sz w:val="16"/>
                <w:szCs w:val="16"/>
                <w:lang w:val="en-GB"/>
              </w:rPr>
            </w:pPr>
            <w:r>
              <w:rPr>
                <w:sz w:val="16"/>
                <w:szCs w:val="16"/>
                <w:lang w:val="en-GB"/>
              </w:rPr>
              <w:t>SP#83</w:t>
            </w:r>
          </w:p>
        </w:tc>
        <w:tc>
          <w:tcPr>
            <w:tcW w:w="1094" w:type="dxa"/>
            <w:shd w:val="solid" w:color="FFFFFF" w:fill="auto"/>
          </w:tcPr>
          <w:p w:rsidR="00F909F1" w:rsidRDefault="0077795D" w:rsidP="00802AAA">
            <w:pPr>
              <w:pStyle w:val="TAC"/>
              <w:rPr>
                <w:sz w:val="16"/>
                <w:szCs w:val="16"/>
                <w:lang w:val="en-GB"/>
              </w:rPr>
            </w:pPr>
            <w:r>
              <w:rPr>
                <w:sz w:val="16"/>
                <w:szCs w:val="16"/>
                <w:lang w:val="en-GB"/>
              </w:rPr>
              <w:t>SP-190174</w:t>
            </w:r>
          </w:p>
        </w:tc>
        <w:tc>
          <w:tcPr>
            <w:tcW w:w="567" w:type="dxa"/>
            <w:shd w:val="solid" w:color="FFFFFF" w:fill="auto"/>
          </w:tcPr>
          <w:p w:rsidR="00F909F1" w:rsidRDefault="00F909F1" w:rsidP="00802AAA">
            <w:pPr>
              <w:pStyle w:val="TAL"/>
              <w:rPr>
                <w:sz w:val="16"/>
                <w:szCs w:val="16"/>
                <w:lang w:val="en-GB"/>
              </w:rPr>
            </w:pPr>
            <w:r>
              <w:rPr>
                <w:sz w:val="16"/>
                <w:szCs w:val="16"/>
                <w:lang w:val="en-GB"/>
              </w:rPr>
              <w:t>0926</w:t>
            </w:r>
          </w:p>
        </w:tc>
        <w:tc>
          <w:tcPr>
            <w:tcW w:w="425" w:type="dxa"/>
            <w:shd w:val="solid" w:color="FFFFFF" w:fill="auto"/>
          </w:tcPr>
          <w:p w:rsidR="00F909F1" w:rsidRDefault="00F909F1" w:rsidP="00802AAA">
            <w:pPr>
              <w:pStyle w:val="TAL"/>
              <w:rPr>
                <w:sz w:val="16"/>
                <w:szCs w:val="16"/>
                <w:lang w:val="en-GB"/>
              </w:rPr>
            </w:pPr>
            <w:r>
              <w:rPr>
                <w:sz w:val="16"/>
                <w:szCs w:val="16"/>
                <w:lang w:val="en-GB"/>
              </w:rPr>
              <w:t>2</w:t>
            </w:r>
          </w:p>
        </w:tc>
        <w:tc>
          <w:tcPr>
            <w:tcW w:w="425" w:type="dxa"/>
            <w:shd w:val="solid" w:color="FFFFFF" w:fill="auto"/>
          </w:tcPr>
          <w:p w:rsidR="00F909F1" w:rsidRDefault="00F909F1" w:rsidP="00802AAA">
            <w:pPr>
              <w:pStyle w:val="TAL"/>
              <w:rPr>
                <w:sz w:val="16"/>
                <w:szCs w:val="16"/>
                <w:lang w:val="en-GB"/>
              </w:rPr>
            </w:pPr>
            <w:r>
              <w:rPr>
                <w:sz w:val="16"/>
                <w:szCs w:val="16"/>
                <w:lang w:val="en-GB"/>
              </w:rPr>
              <w:t>B</w:t>
            </w:r>
          </w:p>
        </w:tc>
        <w:tc>
          <w:tcPr>
            <w:tcW w:w="4820" w:type="dxa"/>
            <w:shd w:val="solid" w:color="FFFFFF" w:fill="auto"/>
          </w:tcPr>
          <w:p w:rsidR="00F909F1" w:rsidRDefault="00F909F1" w:rsidP="00802AAA">
            <w:pPr>
              <w:pStyle w:val="TAL"/>
              <w:rPr>
                <w:sz w:val="16"/>
                <w:szCs w:val="16"/>
                <w:lang w:val="en-GB"/>
              </w:rPr>
            </w:pPr>
            <w:r>
              <w:rPr>
                <w:sz w:val="16"/>
                <w:szCs w:val="16"/>
                <w:lang w:val="en-GB"/>
              </w:rPr>
              <w:t xml:space="preserve">Update the support of virtualized deployment with SCP distribution and the NF/NF service instance Set </w:t>
            </w:r>
          </w:p>
        </w:tc>
        <w:tc>
          <w:tcPr>
            <w:tcW w:w="708" w:type="dxa"/>
            <w:shd w:val="solid" w:color="FFFFFF" w:fill="auto"/>
          </w:tcPr>
          <w:p w:rsidR="00F909F1" w:rsidRDefault="00F909F1" w:rsidP="00802AAA">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SP-190174</w:t>
            </w:r>
          </w:p>
        </w:tc>
        <w:tc>
          <w:tcPr>
            <w:tcW w:w="567" w:type="dxa"/>
            <w:shd w:val="solid" w:color="FFFFFF" w:fill="auto"/>
          </w:tcPr>
          <w:p w:rsidR="0077795D" w:rsidRDefault="0077795D" w:rsidP="0077795D">
            <w:pPr>
              <w:pStyle w:val="TAL"/>
              <w:rPr>
                <w:sz w:val="16"/>
                <w:szCs w:val="16"/>
                <w:lang w:val="en-GB"/>
              </w:rPr>
            </w:pPr>
            <w:r>
              <w:rPr>
                <w:sz w:val="16"/>
                <w:szCs w:val="16"/>
                <w:lang w:val="en-GB"/>
              </w:rPr>
              <w:t>0927</w:t>
            </w:r>
          </w:p>
        </w:tc>
        <w:tc>
          <w:tcPr>
            <w:tcW w:w="425" w:type="dxa"/>
            <w:shd w:val="solid" w:color="FFFFFF" w:fill="auto"/>
          </w:tcPr>
          <w:p w:rsidR="0077795D" w:rsidRDefault="0077795D" w:rsidP="0077795D">
            <w:pPr>
              <w:pStyle w:val="TAL"/>
              <w:rPr>
                <w:sz w:val="16"/>
                <w:szCs w:val="16"/>
                <w:lang w:val="en-GB"/>
              </w:rPr>
            </w:pPr>
            <w:r>
              <w:rPr>
                <w:sz w:val="16"/>
                <w:szCs w:val="16"/>
                <w:lang w:val="en-GB"/>
              </w:rPr>
              <w:t>1</w:t>
            </w:r>
          </w:p>
        </w:tc>
        <w:tc>
          <w:tcPr>
            <w:tcW w:w="425" w:type="dxa"/>
            <w:shd w:val="solid" w:color="FFFFFF" w:fill="auto"/>
          </w:tcPr>
          <w:p w:rsidR="0077795D" w:rsidRDefault="0077795D" w:rsidP="0077795D">
            <w:pPr>
              <w:pStyle w:val="TAL"/>
              <w:rPr>
                <w:sz w:val="16"/>
                <w:szCs w:val="16"/>
                <w:lang w:val="en-GB"/>
              </w:rPr>
            </w:pPr>
            <w:r>
              <w:rPr>
                <w:sz w:val="16"/>
                <w:szCs w:val="16"/>
                <w:lang w:val="en-GB"/>
              </w:rPr>
              <w:t>C</w:t>
            </w:r>
          </w:p>
        </w:tc>
        <w:tc>
          <w:tcPr>
            <w:tcW w:w="4820" w:type="dxa"/>
            <w:shd w:val="solid" w:color="FFFFFF" w:fill="auto"/>
          </w:tcPr>
          <w:p w:rsidR="0077795D" w:rsidRDefault="0077795D" w:rsidP="0077795D">
            <w:pPr>
              <w:pStyle w:val="TAL"/>
              <w:rPr>
                <w:sz w:val="16"/>
                <w:szCs w:val="16"/>
                <w:lang w:val="en-GB"/>
              </w:rPr>
            </w:pPr>
            <w:r>
              <w:rPr>
                <w:sz w:val="16"/>
                <w:szCs w:val="16"/>
                <w:lang w:val="en-GB"/>
              </w:rPr>
              <w:t xml:space="preserve">Update of NRF functionalities </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SP-190164</w:t>
            </w:r>
          </w:p>
        </w:tc>
        <w:tc>
          <w:tcPr>
            <w:tcW w:w="567" w:type="dxa"/>
            <w:shd w:val="solid" w:color="FFFFFF" w:fill="auto"/>
          </w:tcPr>
          <w:p w:rsidR="0077795D" w:rsidRDefault="0077795D" w:rsidP="0077795D">
            <w:pPr>
              <w:pStyle w:val="TAL"/>
              <w:rPr>
                <w:sz w:val="16"/>
                <w:szCs w:val="16"/>
                <w:lang w:val="en-GB"/>
              </w:rPr>
            </w:pPr>
            <w:r>
              <w:rPr>
                <w:sz w:val="16"/>
                <w:szCs w:val="16"/>
                <w:lang w:val="en-GB"/>
              </w:rPr>
              <w:t>0931</w:t>
            </w:r>
          </w:p>
        </w:tc>
        <w:tc>
          <w:tcPr>
            <w:tcW w:w="425" w:type="dxa"/>
            <w:shd w:val="solid" w:color="FFFFFF" w:fill="auto"/>
          </w:tcPr>
          <w:p w:rsidR="0077795D" w:rsidRDefault="0077795D" w:rsidP="0077795D">
            <w:pPr>
              <w:pStyle w:val="TAL"/>
              <w:rPr>
                <w:sz w:val="16"/>
                <w:szCs w:val="16"/>
                <w:lang w:val="en-GB"/>
              </w:rPr>
            </w:pPr>
            <w:r>
              <w:rPr>
                <w:sz w:val="16"/>
                <w:szCs w:val="16"/>
                <w:lang w:val="en-GB"/>
              </w:rPr>
              <w:t>2</w:t>
            </w:r>
          </w:p>
        </w:tc>
        <w:tc>
          <w:tcPr>
            <w:tcW w:w="425" w:type="dxa"/>
            <w:shd w:val="solid" w:color="FFFFFF" w:fill="auto"/>
          </w:tcPr>
          <w:p w:rsidR="0077795D" w:rsidRDefault="0077795D" w:rsidP="0077795D">
            <w:pPr>
              <w:pStyle w:val="TAL"/>
              <w:rPr>
                <w:sz w:val="16"/>
                <w:szCs w:val="16"/>
                <w:lang w:val="en-GB"/>
              </w:rPr>
            </w:pPr>
            <w:r>
              <w:rPr>
                <w:sz w:val="16"/>
                <w:szCs w:val="16"/>
                <w:lang w:val="en-GB"/>
              </w:rPr>
              <w:t>B</w:t>
            </w:r>
          </w:p>
        </w:tc>
        <w:tc>
          <w:tcPr>
            <w:tcW w:w="4820" w:type="dxa"/>
            <w:shd w:val="solid" w:color="FFFFFF" w:fill="auto"/>
          </w:tcPr>
          <w:p w:rsidR="0077795D" w:rsidRDefault="0077795D" w:rsidP="0077795D">
            <w:pPr>
              <w:pStyle w:val="TAL"/>
              <w:rPr>
                <w:sz w:val="16"/>
                <w:szCs w:val="16"/>
                <w:lang w:val="en-GB"/>
              </w:rPr>
            </w:pPr>
            <w:r>
              <w:rPr>
                <w:sz w:val="16"/>
                <w:szCs w:val="16"/>
                <w:lang w:val="en-GB"/>
              </w:rPr>
              <w:t xml:space="preserve">UE IP address Allocation by UPF: N4 impacts </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SP-190164</w:t>
            </w:r>
          </w:p>
        </w:tc>
        <w:tc>
          <w:tcPr>
            <w:tcW w:w="567" w:type="dxa"/>
            <w:shd w:val="solid" w:color="FFFFFF" w:fill="auto"/>
          </w:tcPr>
          <w:p w:rsidR="0077795D" w:rsidRDefault="0077795D" w:rsidP="0077795D">
            <w:pPr>
              <w:pStyle w:val="TAL"/>
              <w:rPr>
                <w:sz w:val="16"/>
                <w:szCs w:val="16"/>
                <w:lang w:val="en-GB"/>
              </w:rPr>
            </w:pPr>
            <w:r>
              <w:rPr>
                <w:sz w:val="16"/>
                <w:szCs w:val="16"/>
                <w:lang w:val="en-GB"/>
              </w:rPr>
              <w:t>0933</w:t>
            </w:r>
          </w:p>
        </w:tc>
        <w:tc>
          <w:tcPr>
            <w:tcW w:w="425" w:type="dxa"/>
            <w:shd w:val="solid" w:color="FFFFFF" w:fill="auto"/>
          </w:tcPr>
          <w:p w:rsidR="0077795D" w:rsidRDefault="0077795D" w:rsidP="0077795D">
            <w:pPr>
              <w:pStyle w:val="TAL"/>
              <w:rPr>
                <w:sz w:val="16"/>
                <w:szCs w:val="16"/>
                <w:lang w:val="en-GB"/>
              </w:rPr>
            </w:pPr>
            <w:r>
              <w:rPr>
                <w:sz w:val="16"/>
                <w:szCs w:val="16"/>
                <w:lang w:val="en-GB"/>
              </w:rPr>
              <w:t>1</w:t>
            </w:r>
          </w:p>
        </w:tc>
        <w:tc>
          <w:tcPr>
            <w:tcW w:w="425" w:type="dxa"/>
            <w:shd w:val="solid" w:color="FFFFFF" w:fill="auto"/>
          </w:tcPr>
          <w:p w:rsidR="0077795D" w:rsidRDefault="0077795D" w:rsidP="0077795D">
            <w:pPr>
              <w:pStyle w:val="TAL"/>
              <w:rPr>
                <w:sz w:val="16"/>
                <w:szCs w:val="16"/>
                <w:lang w:val="en-GB"/>
              </w:rPr>
            </w:pPr>
            <w:r>
              <w:rPr>
                <w:sz w:val="16"/>
                <w:szCs w:val="16"/>
                <w:lang w:val="en-GB"/>
              </w:rPr>
              <w:t>B</w:t>
            </w:r>
          </w:p>
        </w:tc>
        <w:tc>
          <w:tcPr>
            <w:tcW w:w="4820" w:type="dxa"/>
            <w:shd w:val="solid" w:color="FFFFFF" w:fill="auto"/>
          </w:tcPr>
          <w:p w:rsidR="0077795D" w:rsidRDefault="0077795D" w:rsidP="0077795D">
            <w:pPr>
              <w:pStyle w:val="TAL"/>
              <w:rPr>
                <w:sz w:val="16"/>
                <w:szCs w:val="16"/>
                <w:lang w:val="en-GB"/>
              </w:rPr>
            </w:pPr>
            <w:r>
              <w:rPr>
                <w:sz w:val="16"/>
                <w:szCs w:val="16"/>
                <w:lang w:val="en-GB"/>
              </w:rPr>
              <w:t>ETSUN - Conclusion alignment</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SP-190167</w:t>
            </w:r>
          </w:p>
        </w:tc>
        <w:tc>
          <w:tcPr>
            <w:tcW w:w="567" w:type="dxa"/>
            <w:shd w:val="solid" w:color="FFFFFF" w:fill="auto"/>
          </w:tcPr>
          <w:p w:rsidR="0077795D" w:rsidRDefault="0077795D" w:rsidP="0077795D">
            <w:pPr>
              <w:pStyle w:val="TAL"/>
              <w:rPr>
                <w:sz w:val="16"/>
                <w:szCs w:val="16"/>
                <w:lang w:val="en-GB"/>
              </w:rPr>
            </w:pPr>
            <w:r>
              <w:rPr>
                <w:sz w:val="16"/>
                <w:szCs w:val="16"/>
                <w:lang w:val="en-GB"/>
              </w:rPr>
              <w:t>0934</w:t>
            </w:r>
          </w:p>
        </w:tc>
        <w:tc>
          <w:tcPr>
            <w:tcW w:w="425" w:type="dxa"/>
            <w:shd w:val="solid" w:color="FFFFFF" w:fill="auto"/>
          </w:tcPr>
          <w:p w:rsidR="0077795D" w:rsidRDefault="0077795D" w:rsidP="0077795D">
            <w:pPr>
              <w:pStyle w:val="TAL"/>
              <w:rPr>
                <w:sz w:val="16"/>
                <w:szCs w:val="16"/>
                <w:lang w:val="en-GB"/>
              </w:rPr>
            </w:pPr>
            <w:r>
              <w:rPr>
                <w:sz w:val="16"/>
                <w:szCs w:val="16"/>
                <w:lang w:val="en-GB"/>
              </w:rPr>
              <w:t>2</w:t>
            </w:r>
          </w:p>
        </w:tc>
        <w:tc>
          <w:tcPr>
            <w:tcW w:w="425" w:type="dxa"/>
            <w:shd w:val="solid" w:color="FFFFFF" w:fill="auto"/>
          </w:tcPr>
          <w:p w:rsidR="0077795D" w:rsidRDefault="0077795D" w:rsidP="0077795D">
            <w:pPr>
              <w:pStyle w:val="TAL"/>
              <w:rPr>
                <w:sz w:val="16"/>
                <w:szCs w:val="16"/>
                <w:lang w:val="en-GB"/>
              </w:rPr>
            </w:pPr>
            <w:r>
              <w:rPr>
                <w:sz w:val="16"/>
                <w:szCs w:val="16"/>
                <w:lang w:val="en-GB"/>
              </w:rPr>
              <w:t>B</w:t>
            </w:r>
          </w:p>
        </w:tc>
        <w:tc>
          <w:tcPr>
            <w:tcW w:w="4820" w:type="dxa"/>
            <w:shd w:val="solid" w:color="FFFFFF" w:fill="auto"/>
          </w:tcPr>
          <w:p w:rsidR="0077795D" w:rsidRDefault="0077795D" w:rsidP="0077795D">
            <w:pPr>
              <w:pStyle w:val="TAL"/>
              <w:rPr>
                <w:sz w:val="16"/>
                <w:szCs w:val="16"/>
                <w:lang w:val="en-GB"/>
              </w:rPr>
            </w:pPr>
            <w:r>
              <w:rPr>
                <w:sz w:val="16"/>
                <w:szCs w:val="16"/>
                <w:lang w:val="en-GB"/>
              </w:rPr>
              <w:t>Support of full Frame Routing feature</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77795D">
            <w:pPr>
              <w:pStyle w:val="TAC"/>
              <w:rPr>
                <w:sz w:val="16"/>
                <w:szCs w:val="16"/>
                <w:lang w:val="en-GB"/>
              </w:rPr>
            </w:pPr>
            <w:r>
              <w:rPr>
                <w:sz w:val="16"/>
                <w:szCs w:val="16"/>
                <w:lang w:val="en-GB"/>
              </w:rPr>
              <w:t>2019-03</w:t>
            </w:r>
          </w:p>
        </w:tc>
        <w:tc>
          <w:tcPr>
            <w:tcW w:w="800" w:type="dxa"/>
            <w:shd w:val="solid" w:color="FFFFFF" w:fill="auto"/>
          </w:tcPr>
          <w:p w:rsidR="00E63C73" w:rsidRDefault="00E63C73" w:rsidP="0077795D">
            <w:pPr>
              <w:pStyle w:val="TAC"/>
              <w:rPr>
                <w:sz w:val="16"/>
                <w:szCs w:val="16"/>
                <w:lang w:val="en-GB"/>
              </w:rPr>
            </w:pPr>
            <w:r>
              <w:rPr>
                <w:sz w:val="16"/>
                <w:szCs w:val="16"/>
                <w:lang w:val="en-GB"/>
              </w:rPr>
              <w:t>SP#83</w:t>
            </w:r>
          </w:p>
        </w:tc>
        <w:tc>
          <w:tcPr>
            <w:tcW w:w="1094" w:type="dxa"/>
            <w:shd w:val="solid" w:color="FFFFFF" w:fill="auto"/>
          </w:tcPr>
          <w:p w:rsidR="00E63C73" w:rsidRDefault="00E63C73" w:rsidP="0077795D">
            <w:pPr>
              <w:pStyle w:val="TAC"/>
              <w:rPr>
                <w:sz w:val="16"/>
                <w:szCs w:val="16"/>
                <w:lang w:val="en-GB"/>
              </w:rPr>
            </w:pPr>
            <w:r>
              <w:rPr>
                <w:sz w:val="16"/>
                <w:szCs w:val="16"/>
                <w:lang w:val="en-GB"/>
              </w:rPr>
              <w:t>SP-190174</w:t>
            </w:r>
          </w:p>
        </w:tc>
        <w:tc>
          <w:tcPr>
            <w:tcW w:w="567" w:type="dxa"/>
            <w:shd w:val="solid" w:color="FFFFFF" w:fill="auto"/>
          </w:tcPr>
          <w:p w:rsidR="00E63C73" w:rsidRDefault="00E63C73" w:rsidP="0077795D">
            <w:pPr>
              <w:pStyle w:val="TAL"/>
              <w:rPr>
                <w:sz w:val="16"/>
                <w:szCs w:val="16"/>
                <w:lang w:val="en-GB"/>
              </w:rPr>
            </w:pPr>
            <w:r>
              <w:rPr>
                <w:sz w:val="16"/>
                <w:szCs w:val="16"/>
                <w:lang w:val="en-GB"/>
              </w:rPr>
              <w:t>0941</w:t>
            </w:r>
          </w:p>
        </w:tc>
        <w:tc>
          <w:tcPr>
            <w:tcW w:w="425" w:type="dxa"/>
            <w:shd w:val="solid" w:color="FFFFFF" w:fill="auto"/>
          </w:tcPr>
          <w:p w:rsidR="00E63C73" w:rsidRDefault="00E63C73" w:rsidP="0077795D">
            <w:pPr>
              <w:pStyle w:val="TAL"/>
              <w:rPr>
                <w:sz w:val="16"/>
                <w:szCs w:val="16"/>
                <w:lang w:val="en-GB"/>
              </w:rPr>
            </w:pPr>
            <w:r>
              <w:rPr>
                <w:sz w:val="16"/>
                <w:szCs w:val="16"/>
                <w:lang w:val="en-GB"/>
              </w:rPr>
              <w:t>4</w:t>
            </w:r>
          </w:p>
        </w:tc>
        <w:tc>
          <w:tcPr>
            <w:tcW w:w="425" w:type="dxa"/>
            <w:shd w:val="solid" w:color="FFFFFF" w:fill="auto"/>
          </w:tcPr>
          <w:p w:rsidR="00E63C73" w:rsidRDefault="00E63C73" w:rsidP="0077795D">
            <w:pPr>
              <w:pStyle w:val="TAL"/>
              <w:rPr>
                <w:sz w:val="16"/>
                <w:szCs w:val="16"/>
                <w:lang w:val="en-GB"/>
              </w:rPr>
            </w:pPr>
            <w:r>
              <w:rPr>
                <w:sz w:val="16"/>
                <w:szCs w:val="16"/>
                <w:lang w:val="en-GB"/>
              </w:rPr>
              <w:t>B</w:t>
            </w:r>
          </w:p>
        </w:tc>
        <w:tc>
          <w:tcPr>
            <w:tcW w:w="4820" w:type="dxa"/>
            <w:shd w:val="solid" w:color="FFFFFF" w:fill="auto"/>
          </w:tcPr>
          <w:p w:rsidR="00E63C73" w:rsidRDefault="00E63C73" w:rsidP="0077795D">
            <w:pPr>
              <w:pStyle w:val="TAL"/>
              <w:rPr>
                <w:sz w:val="16"/>
                <w:szCs w:val="16"/>
                <w:lang w:val="en-GB"/>
              </w:rPr>
            </w:pPr>
            <w:r>
              <w:rPr>
                <w:sz w:val="16"/>
                <w:szCs w:val="16"/>
                <w:lang w:val="en-GB"/>
              </w:rPr>
              <w:t>Location information</w:t>
            </w:r>
          </w:p>
        </w:tc>
        <w:tc>
          <w:tcPr>
            <w:tcW w:w="708" w:type="dxa"/>
            <w:shd w:val="solid" w:color="FFFFFF" w:fill="auto"/>
          </w:tcPr>
          <w:p w:rsidR="00E63C73" w:rsidRDefault="00E63C73"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77795D">
            <w:pPr>
              <w:pStyle w:val="TAC"/>
              <w:rPr>
                <w:sz w:val="16"/>
                <w:szCs w:val="16"/>
                <w:lang w:val="en-GB"/>
              </w:rPr>
            </w:pPr>
            <w:r>
              <w:rPr>
                <w:sz w:val="16"/>
                <w:szCs w:val="16"/>
                <w:lang w:val="en-GB"/>
              </w:rPr>
              <w:t>2019-03</w:t>
            </w:r>
          </w:p>
        </w:tc>
        <w:tc>
          <w:tcPr>
            <w:tcW w:w="800" w:type="dxa"/>
            <w:shd w:val="solid" w:color="FFFFFF" w:fill="auto"/>
          </w:tcPr>
          <w:p w:rsidR="00E63C73" w:rsidRDefault="00E63C73" w:rsidP="0077795D">
            <w:pPr>
              <w:pStyle w:val="TAC"/>
              <w:rPr>
                <w:sz w:val="16"/>
                <w:szCs w:val="16"/>
                <w:lang w:val="en-GB"/>
              </w:rPr>
            </w:pPr>
            <w:r>
              <w:rPr>
                <w:sz w:val="16"/>
                <w:szCs w:val="16"/>
                <w:lang w:val="en-GB"/>
              </w:rPr>
              <w:t>SP#83</w:t>
            </w:r>
          </w:p>
        </w:tc>
        <w:tc>
          <w:tcPr>
            <w:tcW w:w="1094" w:type="dxa"/>
            <w:shd w:val="solid" w:color="FFFFFF" w:fill="auto"/>
          </w:tcPr>
          <w:p w:rsidR="00E63C73" w:rsidRDefault="00E63C73" w:rsidP="0077795D">
            <w:pPr>
              <w:pStyle w:val="TAC"/>
              <w:rPr>
                <w:sz w:val="16"/>
                <w:szCs w:val="16"/>
                <w:lang w:val="en-GB"/>
              </w:rPr>
            </w:pPr>
            <w:r>
              <w:rPr>
                <w:sz w:val="16"/>
                <w:szCs w:val="16"/>
                <w:lang w:val="en-GB"/>
              </w:rPr>
              <w:t>SP-190164</w:t>
            </w:r>
          </w:p>
        </w:tc>
        <w:tc>
          <w:tcPr>
            <w:tcW w:w="567" w:type="dxa"/>
            <w:shd w:val="solid" w:color="FFFFFF" w:fill="auto"/>
          </w:tcPr>
          <w:p w:rsidR="00E63C73" w:rsidRDefault="00E63C73" w:rsidP="0077795D">
            <w:pPr>
              <w:pStyle w:val="TAL"/>
              <w:rPr>
                <w:sz w:val="16"/>
                <w:szCs w:val="16"/>
                <w:lang w:val="en-GB"/>
              </w:rPr>
            </w:pPr>
            <w:r>
              <w:rPr>
                <w:sz w:val="16"/>
                <w:szCs w:val="16"/>
                <w:lang w:val="en-GB"/>
              </w:rPr>
              <w:t>0954</w:t>
            </w:r>
          </w:p>
        </w:tc>
        <w:tc>
          <w:tcPr>
            <w:tcW w:w="425" w:type="dxa"/>
            <w:shd w:val="solid" w:color="FFFFFF" w:fill="auto"/>
          </w:tcPr>
          <w:p w:rsidR="00E63C73" w:rsidRDefault="00E63C73" w:rsidP="0077795D">
            <w:pPr>
              <w:pStyle w:val="TAL"/>
              <w:rPr>
                <w:sz w:val="16"/>
                <w:szCs w:val="16"/>
                <w:lang w:val="en-GB"/>
              </w:rPr>
            </w:pPr>
            <w:r>
              <w:rPr>
                <w:sz w:val="16"/>
                <w:szCs w:val="16"/>
                <w:lang w:val="en-GB"/>
              </w:rPr>
              <w:t>2</w:t>
            </w:r>
          </w:p>
        </w:tc>
        <w:tc>
          <w:tcPr>
            <w:tcW w:w="425" w:type="dxa"/>
            <w:shd w:val="solid" w:color="FFFFFF" w:fill="auto"/>
          </w:tcPr>
          <w:p w:rsidR="00E63C73" w:rsidRDefault="00E63C73" w:rsidP="0077795D">
            <w:pPr>
              <w:pStyle w:val="TAL"/>
              <w:rPr>
                <w:sz w:val="16"/>
                <w:szCs w:val="16"/>
                <w:lang w:val="en-GB"/>
              </w:rPr>
            </w:pPr>
            <w:r>
              <w:rPr>
                <w:sz w:val="16"/>
                <w:szCs w:val="16"/>
                <w:lang w:val="en-GB"/>
              </w:rPr>
              <w:t>B</w:t>
            </w:r>
          </w:p>
        </w:tc>
        <w:tc>
          <w:tcPr>
            <w:tcW w:w="4820" w:type="dxa"/>
            <w:shd w:val="solid" w:color="FFFFFF" w:fill="auto"/>
          </w:tcPr>
          <w:p w:rsidR="00E63C73" w:rsidRDefault="00E63C73" w:rsidP="0077795D">
            <w:pPr>
              <w:pStyle w:val="TAL"/>
              <w:rPr>
                <w:sz w:val="16"/>
                <w:szCs w:val="16"/>
                <w:lang w:val="en-GB"/>
              </w:rPr>
            </w:pPr>
            <w:r>
              <w:rPr>
                <w:sz w:val="16"/>
                <w:szCs w:val="16"/>
                <w:lang w:val="en-GB"/>
              </w:rPr>
              <w:t>Addition of UE IP address Allocation by UPF</w:t>
            </w:r>
          </w:p>
        </w:tc>
        <w:tc>
          <w:tcPr>
            <w:tcW w:w="708" w:type="dxa"/>
            <w:shd w:val="solid" w:color="FFFFFF" w:fill="auto"/>
          </w:tcPr>
          <w:p w:rsidR="00E63C73" w:rsidRDefault="00E63C73"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77795D">
            <w:pPr>
              <w:pStyle w:val="TAC"/>
              <w:rPr>
                <w:sz w:val="16"/>
                <w:szCs w:val="16"/>
                <w:lang w:val="en-GB"/>
              </w:rPr>
            </w:pPr>
            <w:r>
              <w:rPr>
                <w:sz w:val="16"/>
                <w:szCs w:val="16"/>
                <w:lang w:val="en-GB"/>
              </w:rPr>
              <w:t>2019-03</w:t>
            </w:r>
          </w:p>
        </w:tc>
        <w:tc>
          <w:tcPr>
            <w:tcW w:w="800" w:type="dxa"/>
            <w:shd w:val="solid" w:color="FFFFFF" w:fill="auto"/>
          </w:tcPr>
          <w:p w:rsidR="00E63C73" w:rsidRDefault="00E63C73" w:rsidP="0077795D">
            <w:pPr>
              <w:pStyle w:val="TAC"/>
              <w:rPr>
                <w:sz w:val="16"/>
                <w:szCs w:val="16"/>
                <w:lang w:val="en-GB"/>
              </w:rPr>
            </w:pPr>
            <w:r>
              <w:rPr>
                <w:sz w:val="16"/>
                <w:szCs w:val="16"/>
                <w:lang w:val="en-GB"/>
              </w:rPr>
              <w:t>SP#83</w:t>
            </w:r>
          </w:p>
        </w:tc>
        <w:tc>
          <w:tcPr>
            <w:tcW w:w="1094" w:type="dxa"/>
            <w:shd w:val="solid" w:color="FFFFFF" w:fill="auto"/>
          </w:tcPr>
          <w:p w:rsidR="00E63C73" w:rsidRDefault="00E63C73" w:rsidP="0077795D">
            <w:pPr>
              <w:pStyle w:val="TAC"/>
              <w:rPr>
                <w:sz w:val="16"/>
                <w:szCs w:val="16"/>
                <w:lang w:val="en-GB"/>
              </w:rPr>
            </w:pPr>
            <w:r>
              <w:rPr>
                <w:sz w:val="16"/>
                <w:szCs w:val="16"/>
                <w:lang w:val="en-GB"/>
              </w:rPr>
              <w:t>SP-190167</w:t>
            </w:r>
          </w:p>
        </w:tc>
        <w:tc>
          <w:tcPr>
            <w:tcW w:w="567" w:type="dxa"/>
            <w:shd w:val="solid" w:color="FFFFFF" w:fill="auto"/>
          </w:tcPr>
          <w:p w:rsidR="00E63C73" w:rsidRDefault="00E63C73" w:rsidP="0077795D">
            <w:pPr>
              <w:pStyle w:val="TAL"/>
              <w:rPr>
                <w:sz w:val="16"/>
                <w:szCs w:val="16"/>
                <w:lang w:val="en-GB"/>
              </w:rPr>
            </w:pPr>
            <w:r>
              <w:rPr>
                <w:sz w:val="16"/>
                <w:szCs w:val="16"/>
                <w:lang w:val="en-GB"/>
              </w:rPr>
              <w:t>0961</w:t>
            </w:r>
          </w:p>
        </w:tc>
        <w:tc>
          <w:tcPr>
            <w:tcW w:w="425" w:type="dxa"/>
            <w:shd w:val="solid" w:color="FFFFFF" w:fill="auto"/>
          </w:tcPr>
          <w:p w:rsidR="00E63C73" w:rsidRDefault="00E63C73" w:rsidP="0077795D">
            <w:pPr>
              <w:pStyle w:val="TAL"/>
              <w:rPr>
                <w:sz w:val="16"/>
                <w:szCs w:val="16"/>
                <w:lang w:val="en-GB"/>
              </w:rPr>
            </w:pPr>
            <w:r>
              <w:rPr>
                <w:sz w:val="16"/>
                <w:szCs w:val="16"/>
                <w:lang w:val="en-GB"/>
              </w:rPr>
              <w:t>1</w:t>
            </w:r>
          </w:p>
        </w:tc>
        <w:tc>
          <w:tcPr>
            <w:tcW w:w="425" w:type="dxa"/>
            <w:shd w:val="solid" w:color="FFFFFF" w:fill="auto"/>
          </w:tcPr>
          <w:p w:rsidR="00E63C73" w:rsidRDefault="00E63C73" w:rsidP="0077795D">
            <w:pPr>
              <w:pStyle w:val="TAL"/>
              <w:rPr>
                <w:sz w:val="16"/>
                <w:szCs w:val="16"/>
                <w:lang w:val="en-GB"/>
              </w:rPr>
            </w:pPr>
            <w:r>
              <w:rPr>
                <w:sz w:val="16"/>
                <w:szCs w:val="16"/>
                <w:lang w:val="en-GB"/>
              </w:rPr>
              <w:t>B</w:t>
            </w:r>
          </w:p>
        </w:tc>
        <w:tc>
          <w:tcPr>
            <w:tcW w:w="4820" w:type="dxa"/>
            <w:shd w:val="solid" w:color="FFFFFF" w:fill="auto"/>
          </w:tcPr>
          <w:p w:rsidR="00E63C73" w:rsidRDefault="00E63C73" w:rsidP="0077795D">
            <w:pPr>
              <w:pStyle w:val="TAL"/>
              <w:rPr>
                <w:sz w:val="16"/>
                <w:szCs w:val="16"/>
                <w:lang w:val="en-GB"/>
              </w:rPr>
            </w:pPr>
            <w:r>
              <w:rPr>
                <w:sz w:val="16"/>
                <w:szCs w:val="16"/>
                <w:lang w:val="en-GB"/>
              </w:rPr>
              <w:t xml:space="preserve">Protocol stack for W-5GAN support </w:t>
            </w:r>
          </w:p>
        </w:tc>
        <w:tc>
          <w:tcPr>
            <w:tcW w:w="708" w:type="dxa"/>
            <w:shd w:val="solid" w:color="FFFFFF" w:fill="auto"/>
          </w:tcPr>
          <w:p w:rsidR="00E63C73" w:rsidRDefault="00E63C73"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SP-190167</w:t>
            </w:r>
          </w:p>
        </w:tc>
        <w:tc>
          <w:tcPr>
            <w:tcW w:w="567" w:type="dxa"/>
            <w:shd w:val="solid" w:color="FFFFFF" w:fill="auto"/>
          </w:tcPr>
          <w:p w:rsidR="00E63C73" w:rsidRDefault="00E63C73" w:rsidP="00E63C73">
            <w:pPr>
              <w:pStyle w:val="TAL"/>
              <w:rPr>
                <w:sz w:val="16"/>
                <w:szCs w:val="16"/>
                <w:lang w:val="en-GB"/>
              </w:rPr>
            </w:pPr>
            <w:r>
              <w:rPr>
                <w:sz w:val="16"/>
                <w:szCs w:val="16"/>
                <w:lang w:val="en-GB"/>
              </w:rPr>
              <w:t>0962</w:t>
            </w:r>
          </w:p>
        </w:tc>
        <w:tc>
          <w:tcPr>
            <w:tcW w:w="425" w:type="dxa"/>
            <w:shd w:val="solid" w:color="FFFFFF" w:fill="auto"/>
          </w:tcPr>
          <w:p w:rsidR="00E63C73" w:rsidRDefault="00E63C73" w:rsidP="00E63C73">
            <w:pPr>
              <w:pStyle w:val="TAL"/>
              <w:rPr>
                <w:sz w:val="16"/>
                <w:szCs w:val="16"/>
                <w:lang w:val="en-GB"/>
              </w:rPr>
            </w:pPr>
            <w:r>
              <w:rPr>
                <w:sz w:val="16"/>
                <w:szCs w:val="16"/>
                <w:lang w:val="en-GB"/>
              </w:rPr>
              <w:t>3</w:t>
            </w:r>
          </w:p>
        </w:tc>
        <w:tc>
          <w:tcPr>
            <w:tcW w:w="425" w:type="dxa"/>
            <w:shd w:val="solid" w:color="FFFFFF" w:fill="auto"/>
          </w:tcPr>
          <w:p w:rsidR="00E63C73" w:rsidRDefault="00E63C73" w:rsidP="00E63C73">
            <w:pPr>
              <w:pStyle w:val="TAL"/>
              <w:rPr>
                <w:sz w:val="16"/>
                <w:szCs w:val="16"/>
                <w:lang w:val="en-GB"/>
              </w:rPr>
            </w:pPr>
            <w:r>
              <w:rPr>
                <w:sz w:val="16"/>
                <w:szCs w:val="16"/>
                <w:lang w:val="en-GB"/>
              </w:rPr>
              <w:t>C</w:t>
            </w:r>
          </w:p>
        </w:tc>
        <w:tc>
          <w:tcPr>
            <w:tcW w:w="4820" w:type="dxa"/>
            <w:shd w:val="solid" w:color="FFFFFF" w:fill="auto"/>
          </w:tcPr>
          <w:p w:rsidR="00E63C73" w:rsidRDefault="00E63C73" w:rsidP="00E63C73">
            <w:pPr>
              <w:pStyle w:val="TAL"/>
              <w:rPr>
                <w:sz w:val="16"/>
                <w:szCs w:val="16"/>
                <w:lang w:val="en-GB"/>
              </w:rPr>
            </w:pPr>
            <w:r>
              <w:rPr>
                <w:sz w:val="16"/>
                <w:szCs w:val="16"/>
                <w:lang w:val="en-GB"/>
              </w:rPr>
              <w:t>Session Management of 5G-RG/FN-RG connection to 5GC in the Wireline ANs</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SP-190172</w:t>
            </w:r>
          </w:p>
        </w:tc>
        <w:tc>
          <w:tcPr>
            <w:tcW w:w="567" w:type="dxa"/>
            <w:shd w:val="solid" w:color="FFFFFF" w:fill="auto"/>
          </w:tcPr>
          <w:p w:rsidR="00E63C73" w:rsidRDefault="00E63C73" w:rsidP="00E63C73">
            <w:pPr>
              <w:pStyle w:val="TAL"/>
              <w:rPr>
                <w:sz w:val="16"/>
                <w:szCs w:val="16"/>
                <w:lang w:val="en-GB"/>
              </w:rPr>
            </w:pPr>
            <w:r>
              <w:rPr>
                <w:sz w:val="16"/>
                <w:szCs w:val="16"/>
                <w:lang w:val="en-GB"/>
              </w:rPr>
              <w:t>0964</w:t>
            </w:r>
          </w:p>
        </w:tc>
        <w:tc>
          <w:tcPr>
            <w:tcW w:w="425" w:type="dxa"/>
            <w:shd w:val="solid" w:color="FFFFFF" w:fill="auto"/>
          </w:tcPr>
          <w:p w:rsidR="00E63C73" w:rsidRDefault="00E63C73" w:rsidP="00E63C73">
            <w:pPr>
              <w:pStyle w:val="TAL"/>
              <w:rPr>
                <w:sz w:val="16"/>
                <w:szCs w:val="16"/>
                <w:lang w:val="en-GB"/>
              </w:rPr>
            </w:pPr>
            <w:r>
              <w:rPr>
                <w:sz w:val="16"/>
                <w:szCs w:val="16"/>
                <w:lang w:val="en-GB"/>
              </w:rPr>
              <w:t>2</w:t>
            </w:r>
          </w:p>
        </w:tc>
        <w:tc>
          <w:tcPr>
            <w:tcW w:w="425" w:type="dxa"/>
            <w:shd w:val="solid" w:color="FFFFFF" w:fill="auto"/>
          </w:tcPr>
          <w:p w:rsidR="00E63C73" w:rsidRDefault="00E63C73" w:rsidP="00E63C73">
            <w:pPr>
              <w:pStyle w:val="TAL"/>
              <w:rPr>
                <w:sz w:val="16"/>
                <w:szCs w:val="16"/>
                <w:lang w:val="en-GB"/>
              </w:rPr>
            </w:pPr>
            <w:r>
              <w:rPr>
                <w:sz w:val="16"/>
                <w:szCs w:val="16"/>
                <w:lang w:val="en-GB"/>
              </w:rPr>
              <w:t>B</w:t>
            </w:r>
          </w:p>
        </w:tc>
        <w:tc>
          <w:tcPr>
            <w:tcW w:w="4820" w:type="dxa"/>
            <w:shd w:val="solid" w:color="FFFFFF" w:fill="auto"/>
          </w:tcPr>
          <w:p w:rsidR="00E63C73" w:rsidRDefault="00E63C73" w:rsidP="00E63C73">
            <w:pPr>
              <w:pStyle w:val="TAL"/>
              <w:rPr>
                <w:sz w:val="16"/>
                <w:szCs w:val="16"/>
                <w:lang w:val="en-GB"/>
              </w:rPr>
            </w:pPr>
            <w:r>
              <w:rPr>
                <w:sz w:val="16"/>
                <w:szCs w:val="16"/>
                <w:lang w:val="en-GB"/>
              </w:rPr>
              <w:t>NEF service for NWDAF analytics</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SP-190171</w:t>
            </w:r>
          </w:p>
        </w:tc>
        <w:tc>
          <w:tcPr>
            <w:tcW w:w="567" w:type="dxa"/>
            <w:shd w:val="solid" w:color="FFFFFF" w:fill="auto"/>
          </w:tcPr>
          <w:p w:rsidR="00E63C73" w:rsidRDefault="00E63C73" w:rsidP="00E63C73">
            <w:pPr>
              <w:pStyle w:val="TAL"/>
              <w:rPr>
                <w:sz w:val="16"/>
                <w:szCs w:val="16"/>
                <w:lang w:val="en-GB"/>
              </w:rPr>
            </w:pPr>
            <w:r>
              <w:rPr>
                <w:sz w:val="16"/>
                <w:szCs w:val="16"/>
                <w:lang w:val="en-GB"/>
              </w:rPr>
              <w:t>0972</w:t>
            </w:r>
          </w:p>
        </w:tc>
        <w:tc>
          <w:tcPr>
            <w:tcW w:w="425" w:type="dxa"/>
            <w:shd w:val="solid" w:color="FFFFFF" w:fill="auto"/>
          </w:tcPr>
          <w:p w:rsidR="00E63C73" w:rsidRDefault="00E63C73" w:rsidP="00E63C73">
            <w:pPr>
              <w:pStyle w:val="TAL"/>
              <w:rPr>
                <w:sz w:val="16"/>
                <w:szCs w:val="16"/>
                <w:lang w:val="en-GB"/>
              </w:rPr>
            </w:pPr>
            <w:r>
              <w:rPr>
                <w:sz w:val="16"/>
                <w:szCs w:val="16"/>
                <w:lang w:val="en-GB"/>
              </w:rPr>
              <w:t>3</w:t>
            </w:r>
          </w:p>
        </w:tc>
        <w:tc>
          <w:tcPr>
            <w:tcW w:w="425" w:type="dxa"/>
            <w:shd w:val="solid" w:color="FFFFFF" w:fill="auto"/>
          </w:tcPr>
          <w:p w:rsidR="00E63C73" w:rsidRDefault="00E63C73" w:rsidP="00E63C73">
            <w:pPr>
              <w:pStyle w:val="TAL"/>
              <w:rPr>
                <w:sz w:val="16"/>
                <w:szCs w:val="16"/>
                <w:lang w:val="en-GB"/>
              </w:rPr>
            </w:pPr>
            <w:r>
              <w:rPr>
                <w:sz w:val="16"/>
                <w:szCs w:val="16"/>
                <w:lang w:val="en-GB"/>
              </w:rPr>
              <w:t>B</w:t>
            </w:r>
          </w:p>
        </w:tc>
        <w:tc>
          <w:tcPr>
            <w:tcW w:w="4820" w:type="dxa"/>
            <w:shd w:val="solid" w:color="FFFFFF" w:fill="auto"/>
          </w:tcPr>
          <w:p w:rsidR="00E63C73" w:rsidRDefault="00E63C73" w:rsidP="00E63C73">
            <w:pPr>
              <w:pStyle w:val="TAL"/>
              <w:rPr>
                <w:sz w:val="16"/>
                <w:szCs w:val="16"/>
                <w:lang w:val="en-GB"/>
              </w:rPr>
            </w:pPr>
            <w:r>
              <w:rPr>
                <w:sz w:val="16"/>
                <w:szCs w:val="16"/>
                <w:lang w:val="en-GB"/>
              </w:rPr>
              <w:t>Add description of solution 13 in 23.725 to TS 23.501</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SP-190167</w:t>
            </w:r>
          </w:p>
        </w:tc>
        <w:tc>
          <w:tcPr>
            <w:tcW w:w="567" w:type="dxa"/>
            <w:shd w:val="solid" w:color="FFFFFF" w:fill="auto"/>
          </w:tcPr>
          <w:p w:rsidR="00E63C73" w:rsidRDefault="00E63C73" w:rsidP="00E63C73">
            <w:pPr>
              <w:pStyle w:val="TAL"/>
              <w:rPr>
                <w:sz w:val="16"/>
                <w:szCs w:val="16"/>
                <w:lang w:val="en-GB"/>
              </w:rPr>
            </w:pPr>
            <w:r>
              <w:rPr>
                <w:sz w:val="16"/>
                <w:szCs w:val="16"/>
                <w:lang w:val="en-GB"/>
              </w:rPr>
              <w:t>0981</w:t>
            </w:r>
          </w:p>
        </w:tc>
        <w:tc>
          <w:tcPr>
            <w:tcW w:w="425" w:type="dxa"/>
            <w:shd w:val="solid" w:color="FFFFFF" w:fill="auto"/>
          </w:tcPr>
          <w:p w:rsidR="00E63C73" w:rsidRDefault="00E63C73" w:rsidP="00E63C73">
            <w:pPr>
              <w:pStyle w:val="TAL"/>
              <w:rPr>
                <w:sz w:val="16"/>
                <w:szCs w:val="16"/>
                <w:lang w:val="en-GB"/>
              </w:rPr>
            </w:pPr>
            <w:r>
              <w:rPr>
                <w:sz w:val="16"/>
                <w:szCs w:val="16"/>
                <w:lang w:val="en-GB"/>
              </w:rPr>
              <w:t>2</w:t>
            </w:r>
          </w:p>
        </w:tc>
        <w:tc>
          <w:tcPr>
            <w:tcW w:w="425" w:type="dxa"/>
            <w:shd w:val="solid" w:color="FFFFFF" w:fill="auto"/>
          </w:tcPr>
          <w:p w:rsidR="00E63C73" w:rsidRDefault="00E63C73" w:rsidP="00E63C73">
            <w:pPr>
              <w:pStyle w:val="TAL"/>
              <w:rPr>
                <w:sz w:val="16"/>
                <w:szCs w:val="16"/>
                <w:lang w:val="en-GB"/>
              </w:rPr>
            </w:pPr>
            <w:r>
              <w:rPr>
                <w:sz w:val="16"/>
                <w:szCs w:val="16"/>
                <w:lang w:val="en-GB"/>
              </w:rPr>
              <w:t>B</w:t>
            </w:r>
          </w:p>
        </w:tc>
        <w:tc>
          <w:tcPr>
            <w:tcW w:w="4820" w:type="dxa"/>
            <w:shd w:val="solid" w:color="FFFFFF" w:fill="auto"/>
          </w:tcPr>
          <w:p w:rsidR="00E63C73" w:rsidRDefault="00E63C73" w:rsidP="00E63C73">
            <w:pPr>
              <w:pStyle w:val="TAL"/>
              <w:rPr>
                <w:sz w:val="16"/>
                <w:szCs w:val="16"/>
                <w:lang w:val="en-GB"/>
              </w:rPr>
            </w:pPr>
            <w:r>
              <w:rPr>
                <w:sz w:val="16"/>
                <w:szCs w:val="16"/>
                <w:lang w:val="en-GB"/>
              </w:rPr>
              <w:t>Extension of the QoS model for wireline access</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3507D8" w:rsidRPr="009E0DE1" w:rsidTr="00107B06">
        <w:tc>
          <w:tcPr>
            <w:tcW w:w="800" w:type="dxa"/>
            <w:shd w:val="solid" w:color="FFFFFF" w:fill="auto"/>
          </w:tcPr>
          <w:p w:rsidR="003507D8" w:rsidRDefault="003507D8" w:rsidP="00E63C73">
            <w:pPr>
              <w:pStyle w:val="TAC"/>
              <w:rPr>
                <w:sz w:val="16"/>
                <w:szCs w:val="16"/>
                <w:lang w:val="en-GB"/>
              </w:rPr>
            </w:pPr>
            <w:r>
              <w:rPr>
                <w:sz w:val="16"/>
                <w:szCs w:val="16"/>
                <w:lang w:val="en-GB"/>
              </w:rPr>
              <w:t>2019-03</w:t>
            </w:r>
          </w:p>
        </w:tc>
        <w:tc>
          <w:tcPr>
            <w:tcW w:w="800" w:type="dxa"/>
            <w:shd w:val="solid" w:color="FFFFFF" w:fill="auto"/>
          </w:tcPr>
          <w:p w:rsidR="003507D8" w:rsidRDefault="003507D8" w:rsidP="00E63C73">
            <w:pPr>
              <w:pStyle w:val="TAC"/>
              <w:rPr>
                <w:sz w:val="16"/>
                <w:szCs w:val="16"/>
                <w:lang w:val="en-GB"/>
              </w:rPr>
            </w:pPr>
            <w:r>
              <w:rPr>
                <w:sz w:val="16"/>
                <w:szCs w:val="16"/>
                <w:lang w:val="en-GB"/>
              </w:rPr>
              <w:t>SP#83</w:t>
            </w:r>
          </w:p>
        </w:tc>
        <w:tc>
          <w:tcPr>
            <w:tcW w:w="1094" w:type="dxa"/>
            <w:shd w:val="solid" w:color="FFFFFF" w:fill="auto"/>
          </w:tcPr>
          <w:p w:rsidR="003507D8" w:rsidRDefault="003507D8" w:rsidP="00E63C73">
            <w:pPr>
              <w:pStyle w:val="TAC"/>
              <w:rPr>
                <w:sz w:val="16"/>
                <w:szCs w:val="16"/>
                <w:lang w:val="en-GB"/>
              </w:rPr>
            </w:pPr>
            <w:r>
              <w:rPr>
                <w:sz w:val="16"/>
                <w:szCs w:val="16"/>
                <w:lang w:val="en-GB"/>
              </w:rPr>
              <w:t>SP-190172</w:t>
            </w:r>
          </w:p>
        </w:tc>
        <w:tc>
          <w:tcPr>
            <w:tcW w:w="567" w:type="dxa"/>
            <w:shd w:val="solid" w:color="FFFFFF" w:fill="auto"/>
          </w:tcPr>
          <w:p w:rsidR="003507D8" w:rsidRDefault="003507D8" w:rsidP="00E63C73">
            <w:pPr>
              <w:pStyle w:val="TAL"/>
              <w:rPr>
                <w:sz w:val="16"/>
                <w:szCs w:val="16"/>
                <w:lang w:val="en-GB"/>
              </w:rPr>
            </w:pPr>
            <w:r>
              <w:rPr>
                <w:sz w:val="16"/>
                <w:szCs w:val="16"/>
                <w:lang w:val="en-GB"/>
              </w:rPr>
              <w:t>0983</w:t>
            </w:r>
          </w:p>
        </w:tc>
        <w:tc>
          <w:tcPr>
            <w:tcW w:w="425" w:type="dxa"/>
            <w:shd w:val="solid" w:color="FFFFFF" w:fill="auto"/>
          </w:tcPr>
          <w:p w:rsidR="003507D8" w:rsidRDefault="003507D8" w:rsidP="00E63C73">
            <w:pPr>
              <w:pStyle w:val="TAL"/>
              <w:rPr>
                <w:sz w:val="16"/>
                <w:szCs w:val="16"/>
                <w:lang w:val="en-GB"/>
              </w:rPr>
            </w:pPr>
            <w:r>
              <w:rPr>
                <w:sz w:val="16"/>
                <w:szCs w:val="16"/>
                <w:lang w:val="en-GB"/>
              </w:rPr>
              <w:t>2</w:t>
            </w:r>
          </w:p>
        </w:tc>
        <w:tc>
          <w:tcPr>
            <w:tcW w:w="425" w:type="dxa"/>
            <w:shd w:val="solid" w:color="FFFFFF" w:fill="auto"/>
          </w:tcPr>
          <w:p w:rsidR="003507D8" w:rsidRDefault="003507D8" w:rsidP="00E63C73">
            <w:pPr>
              <w:pStyle w:val="TAL"/>
              <w:rPr>
                <w:sz w:val="16"/>
                <w:szCs w:val="16"/>
                <w:lang w:val="en-GB"/>
              </w:rPr>
            </w:pPr>
            <w:r>
              <w:rPr>
                <w:sz w:val="16"/>
                <w:szCs w:val="16"/>
                <w:lang w:val="en-GB"/>
              </w:rPr>
              <w:t>B</w:t>
            </w:r>
          </w:p>
        </w:tc>
        <w:tc>
          <w:tcPr>
            <w:tcW w:w="4820" w:type="dxa"/>
            <w:shd w:val="solid" w:color="FFFFFF" w:fill="auto"/>
          </w:tcPr>
          <w:p w:rsidR="003507D8" w:rsidRDefault="003507D8" w:rsidP="00E63C73">
            <w:pPr>
              <w:pStyle w:val="TAL"/>
              <w:rPr>
                <w:sz w:val="16"/>
                <w:szCs w:val="16"/>
                <w:lang w:val="en-GB"/>
              </w:rPr>
            </w:pPr>
            <w:r>
              <w:rPr>
                <w:sz w:val="16"/>
                <w:szCs w:val="16"/>
                <w:lang w:val="en-GB"/>
              </w:rPr>
              <w:t>Update of TS 23.501 for Rel.16 BDT Notification</w:t>
            </w:r>
          </w:p>
        </w:tc>
        <w:tc>
          <w:tcPr>
            <w:tcW w:w="708" w:type="dxa"/>
            <w:shd w:val="solid" w:color="FFFFFF" w:fill="auto"/>
          </w:tcPr>
          <w:p w:rsidR="003507D8" w:rsidRDefault="003507D8"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7C12B9" w:rsidP="00E63C73">
            <w:pPr>
              <w:pStyle w:val="TAC"/>
              <w:rPr>
                <w:sz w:val="16"/>
                <w:szCs w:val="16"/>
                <w:lang w:val="en-GB"/>
              </w:rPr>
            </w:pPr>
            <w:r>
              <w:rPr>
                <w:sz w:val="16"/>
                <w:szCs w:val="16"/>
                <w:lang w:val="en-GB"/>
              </w:rPr>
              <w:t>SP-190168</w:t>
            </w:r>
          </w:p>
        </w:tc>
        <w:tc>
          <w:tcPr>
            <w:tcW w:w="567" w:type="dxa"/>
            <w:shd w:val="solid" w:color="FFFFFF" w:fill="auto"/>
          </w:tcPr>
          <w:p w:rsidR="007C12B9" w:rsidRDefault="007C12B9" w:rsidP="00E63C73">
            <w:pPr>
              <w:pStyle w:val="TAL"/>
              <w:rPr>
                <w:sz w:val="16"/>
                <w:szCs w:val="16"/>
                <w:lang w:val="en-GB"/>
              </w:rPr>
            </w:pPr>
            <w:r>
              <w:rPr>
                <w:sz w:val="16"/>
                <w:szCs w:val="16"/>
                <w:lang w:val="en-GB"/>
              </w:rPr>
              <w:t>0984</w:t>
            </w:r>
          </w:p>
        </w:tc>
        <w:tc>
          <w:tcPr>
            <w:tcW w:w="425" w:type="dxa"/>
            <w:shd w:val="solid" w:color="FFFFFF" w:fill="auto"/>
          </w:tcPr>
          <w:p w:rsidR="007C12B9" w:rsidRDefault="007C12B9" w:rsidP="00E63C73">
            <w:pPr>
              <w:pStyle w:val="TAL"/>
              <w:rPr>
                <w:sz w:val="16"/>
                <w:szCs w:val="16"/>
                <w:lang w:val="en-GB"/>
              </w:rPr>
            </w:pPr>
            <w:r>
              <w:rPr>
                <w:sz w:val="16"/>
                <w:szCs w:val="16"/>
                <w:lang w:val="en-GB"/>
              </w:rPr>
              <w:t>2</w:t>
            </w:r>
          </w:p>
        </w:tc>
        <w:tc>
          <w:tcPr>
            <w:tcW w:w="425" w:type="dxa"/>
            <w:shd w:val="solid" w:color="FFFFFF" w:fill="auto"/>
          </w:tcPr>
          <w:p w:rsidR="007C12B9" w:rsidRDefault="007C12B9" w:rsidP="00E63C73">
            <w:pPr>
              <w:pStyle w:val="TAL"/>
              <w:rPr>
                <w:sz w:val="16"/>
                <w:szCs w:val="16"/>
                <w:lang w:val="en-GB"/>
              </w:rPr>
            </w:pPr>
            <w:r>
              <w:rPr>
                <w:sz w:val="16"/>
                <w:szCs w:val="16"/>
                <w:lang w:val="en-GB"/>
              </w:rPr>
              <w:t>F</w:t>
            </w:r>
          </w:p>
        </w:tc>
        <w:tc>
          <w:tcPr>
            <w:tcW w:w="4820" w:type="dxa"/>
            <w:shd w:val="solid" w:color="FFFFFF" w:fill="auto"/>
          </w:tcPr>
          <w:p w:rsidR="007C12B9" w:rsidRDefault="007C12B9" w:rsidP="00E63C73">
            <w:pPr>
              <w:pStyle w:val="TAL"/>
              <w:rPr>
                <w:sz w:val="16"/>
                <w:szCs w:val="16"/>
                <w:lang w:val="en-GB"/>
              </w:rPr>
            </w:pPr>
            <w:r>
              <w:rPr>
                <w:sz w:val="16"/>
                <w:szCs w:val="16"/>
                <w:lang w:val="en-GB"/>
              </w:rPr>
              <w:t>Update the description and the reference of LMF service</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7C12B9" w:rsidP="00E63C73">
            <w:pPr>
              <w:pStyle w:val="TAC"/>
              <w:rPr>
                <w:sz w:val="16"/>
                <w:szCs w:val="16"/>
                <w:lang w:val="en-GB"/>
              </w:rPr>
            </w:pPr>
            <w:r>
              <w:rPr>
                <w:sz w:val="16"/>
                <w:szCs w:val="16"/>
                <w:lang w:val="en-GB"/>
              </w:rPr>
              <w:t>SP-190172</w:t>
            </w:r>
          </w:p>
        </w:tc>
        <w:tc>
          <w:tcPr>
            <w:tcW w:w="567" w:type="dxa"/>
            <w:shd w:val="solid" w:color="FFFFFF" w:fill="auto"/>
          </w:tcPr>
          <w:p w:rsidR="007C12B9" w:rsidRDefault="007C12B9" w:rsidP="00E63C73">
            <w:pPr>
              <w:pStyle w:val="TAL"/>
              <w:rPr>
                <w:sz w:val="16"/>
                <w:szCs w:val="16"/>
                <w:lang w:val="en-GB"/>
              </w:rPr>
            </w:pPr>
            <w:r>
              <w:rPr>
                <w:sz w:val="16"/>
                <w:szCs w:val="16"/>
                <w:lang w:val="en-GB"/>
              </w:rPr>
              <w:t>0987</w:t>
            </w:r>
          </w:p>
        </w:tc>
        <w:tc>
          <w:tcPr>
            <w:tcW w:w="425" w:type="dxa"/>
            <w:shd w:val="solid" w:color="FFFFFF" w:fill="auto"/>
          </w:tcPr>
          <w:p w:rsidR="007C12B9" w:rsidRDefault="007C12B9" w:rsidP="00E63C73">
            <w:pPr>
              <w:pStyle w:val="TAL"/>
              <w:rPr>
                <w:sz w:val="16"/>
                <w:szCs w:val="16"/>
                <w:lang w:val="en-GB"/>
              </w:rPr>
            </w:pPr>
            <w:r>
              <w:rPr>
                <w:sz w:val="16"/>
                <w:szCs w:val="16"/>
                <w:lang w:val="en-GB"/>
              </w:rPr>
              <w:t>3</w:t>
            </w:r>
          </w:p>
        </w:tc>
        <w:tc>
          <w:tcPr>
            <w:tcW w:w="425" w:type="dxa"/>
            <w:shd w:val="solid" w:color="FFFFFF" w:fill="auto"/>
          </w:tcPr>
          <w:p w:rsidR="007C12B9" w:rsidRDefault="007C12B9" w:rsidP="00E63C73">
            <w:pPr>
              <w:pStyle w:val="TAL"/>
              <w:rPr>
                <w:sz w:val="16"/>
                <w:szCs w:val="16"/>
                <w:lang w:val="en-GB"/>
              </w:rPr>
            </w:pPr>
            <w:r>
              <w:rPr>
                <w:sz w:val="16"/>
                <w:szCs w:val="16"/>
                <w:lang w:val="en-GB"/>
              </w:rPr>
              <w:t>B</w:t>
            </w:r>
          </w:p>
        </w:tc>
        <w:tc>
          <w:tcPr>
            <w:tcW w:w="4820" w:type="dxa"/>
            <w:shd w:val="solid" w:color="FFFFFF" w:fill="auto"/>
          </w:tcPr>
          <w:p w:rsidR="007C12B9" w:rsidRDefault="007C12B9" w:rsidP="00E63C73">
            <w:pPr>
              <w:pStyle w:val="TAL"/>
              <w:rPr>
                <w:sz w:val="16"/>
                <w:szCs w:val="16"/>
                <w:lang w:val="en-GB"/>
              </w:rPr>
            </w:pPr>
            <w:r>
              <w:rPr>
                <w:sz w:val="16"/>
                <w:szCs w:val="16"/>
                <w:lang w:val="en-GB"/>
              </w:rPr>
              <w:t>CR for TS 23.501 Clarifications NWDAF Discovery and Selection</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7C12B9" w:rsidP="00E63C73">
            <w:pPr>
              <w:pStyle w:val="TAC"/>
              <w:rPr>
                <w:sz w:val="16"/>
                <w:szCs w:val="16"/>
                <w:lang w:val="en-GB"/>
              </w:rPr>
            </w:pPr>
            <w:r>
              <w:rPr>
                <w:sz w:val="16"/>
                <w:szCs w:val="16"/>
                <w:lang w:val="en-GB"/>
              </w:rPr>
              <w:t>SP-190171</w:t>
            </w:r>
          </w:p>
        </w:tc>
        <w:tc>
          <w:tcPr>
            <w:tcW w:w="567" w:type="dxa"/>
            <w:shd w:val="solid" w:color="FFFFFF" w:fill="auto"/>
          </w:tcPr>
          <w:p w:rsidR="007C12B9" w:rsidRDefault="007C12B9" w:rsidP="00E63C73">
            <w:pPr>
              <w:pStyle w:val="TAL"/>
              <w:rPr>
                <w:sz w:val="16"/>
                <w:szCs w:val="16"/>
                <w:lang w:val="en-GB"/>
              </w:rPr>
            </w:pPr>
            <w:r>
              <w:rPr>
                <w:sz w:val="16"/>
                <w:szCs w:val="16"/>
                <w:lang w:val="en-GB"/>
              </w:rPr>
              <w:t>0989</w:t>
            </w:r>
          </w:p>
        </w:tc>
        <w:tc>
          <w:tcPr>
            <w:tcW w:w="425" w:type="dxa"/>
            <w:shd w:val="solid" w:color="FFFFFF" w:fill="auto"/>
          </w:tcPr>
          <w:p w:rsidR="007C12B9" w:rsidRDefault="007C12B9" w:rsidP="00E63C73">
            <w:pPr>
              <w:pStyle w:val="TAL"/>
              <w:rPr>
                <w:sz w:val="16"/>
                <w:szCs w:val="16"/>
                <w:lang w:val="en-GB"/>
              </w:rPr>
            </w:pPr>
            <w:r>
              <w:rPr>
                <w:sz w:val="16"/>
                <w:szCs w:val="16"/>
                <w:lang w:val="en-GB"/>
              </w:rPr>
              <w:t>2</w:t>
            </w:r>
          </w:p>
        </w:tc>
        <w:tc>
          <w:tcPr>
            <w:tcW w:w="425" w:type="dxa"/>
            <w:shd w:val="solid" w:color="FFFFFF" w:fill="auto"/>
          </w:tcPr>
          <w:p w:rsidR="007C12B9" w:rsidRDefault="007C12B9" w:rsidP="00E63C73">
            <w:pPr>
              <w:pStyle w:val="TAL"/>
              <w:rPr>
                <w:sz w:val="16"/>
                <w:szCs w:val="16"/>
                <w:lang w:val="en-GB"/>
              </w:rPr>
            </w:pPr>
            <w:r>
              <w:rPr>
                <w:sz w:val="16"/>
                <w:szCs w:val="16"/>
                <w:lang w:val="en-GB"/>
              </w:rPr>
              <w:t>B</w:t>
            </w:r>
          </w:p>
        </w:tc>
        <w:tc>
          <w:tcPr>
            <w:tcW w:w="4820" w:type="dxa"/>
            <w:shd w:val="solid" w:color="FFFFFF" w:fill="auto"/>
          </w:tcPr>
          <w:p w:rsidR="007C12B9" w:rsidRDefault="007C12B9" w:rsidP="00E63C73">
            <w:pPr>
              <w:pStyle w:val="TAL"/>
              <w:rPr>
                <w:sz w:val="16"/>
                <w:szCs w:val="16"/>
                <w:lang w:val="en-GB"/>
              </w:rPr>
            </w:pPr>
            <w:r>
              <w:rPr>
                <w:sz w:val="16"/>
                <w:szCs w:val="16"/>
                <w:lang w:val="en-GB"/>
              </w:rPr>
              <w:t>Introduction of E2E PDB Division</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685D56" w:rsidP="00E63C73">
            <w:pPr>
              <w:pStyle w:val="TAC"/>
              <w:rPr>
                <w:sz w:val="16"/>
                <w:szCs w:val="16"/>
                <w:lang w:val="en-GB"/>
              </w:rPr>
            </w:pPr>
            <w:r>
              <w:rPr>
                <w:sz w:val="16"/>
                <w:szCs w:val="16"/>
                <w:lang w:val="en-GB"/>
              </w:rPr>
              <w:t>SP-190169</w:t>
            </w:r>
          </w:p>
        </w:tc>
        <w:tc>
          <w:tcPr>
            <w:tcW w:w="567" w:type="dxa"/>
            <w:shd w:val="solid" w:color="FFFFFF" w:fill="auto"/>
          </w:tcPr>
          <w:p w:rsidR="007C12B9" w:rsidRDefault="007C12B9" w:rsidP="00E63C73">
            <w:pPr>
              <w:pStyle w:val="TAL"/>
              <w:rPr>
                <w:sz w:val="16"/>
                <w:szCs w:val="16"/>
                <w:lang w:val="en-GB"/>
              </w:rPr>
            </w:pPr>
            <w:r>
              <w:rPr>
                <w:sz w:val="16"/>
                <w:szCs w:val="16"/>
                <w:lang w:val="en-GB"/>
              </w:rPr>
              <w:t>1003</w:t>
            </w:r>
          </w:p>
        </w:tc>
        <w:tc>
          <w:tcPr>
            <w:tcW w:w="425" w:type="dxa"/>
            <w:shd w:val="solid" w:color="FFFFFF" w:fill="auto"/>
          </w:tcPr>
          <w:p w:rsidR="007C12B9" w:rsidRDefault="007C12B9" w:rsidP="00E63C73">
            <w:pPr>
              <w:pStyle w:val="TAL"/>
              <w:rPr>
                <w:sz w:val="16"/>
                <w:szCs w:val="16"/>
                <w:lang w:val="en-GB"/>
              </w:rPr>
            </w:pPr>
            <w:r>
              <w:rPr>
                <w:sz w:val="16"/>
                <w:szCs w:val="16"/>
                <w:lang w:val="en-GB"/>
              </w:rPr>
              <w:t>2</w:t>
            </w:r>
          </w:p>
        </w:tc>
        <w:tc>
          <w:tcPr>
            <w:tcW w:w="425" w:type="dxa"/>
            <w:shd w:val="solid" w:color="FFFFFF" w:fill="auto"/>
          </w:tcPr>
          <w:p w:rsidR="007C12B9" w:rsidRDefault="007C12B9" w:rsidP="00E63C73">
            <w:pPr>
              <w:pStyle w:val="TAL"/>
              <w:rPr>
                <w:sz w:val="16"/>
                <w:szCs w:val="16"/>
                <w:lang w:val="en-GB"/>
              </w:rPr>
            </w:pPr>
            <w:r>
              <w:rPr>
                <w:sz w:val="16"/>
                <w:szCs w:val="16"/>
                <w:lang w:val="en-GB"/>
              </w:rPr>
              <w:t>B</w:t>
            </w:r>
          </w:p>
        </w:tc>
        <w:tc>
          <w:tcPr>
            <w:tcW w:w="4820" w:type="dxa"/>
            <w:shd w:val="solid" w:color="FFFFFF" w:fill="auto"/>
          </w:tcPr>
          <w:p w:rsidR="007C12B9" w:rsidRDefault="007C12B9" w:rsidP="00E63C73">
            <w:pPr>
              <w:pStyle w:val="TAL"/>
              <w:rPr>
                <w:sz w:val="16"/>
                <w:szCs w:val="16"/>
                <w:lang w:val="en-GB"/>
              </w:rPr>
            </w:pPr>
            <w:r>
              <w:rPr>
                <w:sz w:val="16"/>
                <w:szCs w:val="16"/>
                <w:lang w:val="en-GB"/>
              </w:rPr>
              <w:t xml:space="preserve"> QoS parameters mapping between TSN </w:t>
            </w:r>
            <w:r w:rsidR="0057067E">
              <w:rPr>
                <w:sz w:val="16"/>
                <w:szCs w:val="16"/>
                <w:lang w:val="en-GB"/>
              </w:rPr>
              <w:t>characters</w:t>
            </w:r>
            <w:r>
              <w:rPr>
                <w:sz w:val="16"/>
                <w:szCs w:val="16"/>
                <w:lang w:val="en-GB"/>
              </w:rPr>
              <w:t xml:space="preserve"> and 5G QoS</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6B5B75" w:rsidRPr="009E0DE1" w:rsidTr="00107B06">
        <w:tc>
          <w:tcPr>
            <w:tcW w:w="800" w:type="dxa"/>
            <w:shd w:val="solid" w:color="FFFFFF" w:fill="auto"/>
          </w:tcPr>
          <w:p w:rsidR="006B5B75" w:rsidRDefault="006B5B75" w:rsidP="00E63C73">
            <w:pPr>
              <w:pStyle w:val="TAC"/>
              <w:rPr>
                <w:sz w:val="16"/>
                <w:szCs w:val="16"/>
                <w:lang w:val="en-GB"/>
              </w:rPr>
            </w:pPr>
            <w:r>
              <w:rPr>
                <w:sz w:val="16"/>
                <w:szCs w:val="16"/>
                <w:lang w:val="en-GB"/>
              </w:rPr>
              <w:t>2019-03</w:t>
            </w:r>
          </w:p>
        </w:tc>
        <w:tc>
          <w:tcPr>
            <w:tcW w:w="800" w:type="dxa"/>
            <w:shd w:val="solid" w:color="FFFFFF" w:fill="auto"/>
          </w:tcPr>
          <w:p w:rsidR="006B5B75" w:rsidRDefault="006B5B75" w:rsidP="00E63C73">
            <w:pPr>
              <w:pStyle w:val="TAC"/>
              <w:rPr>
                <w:sz w:val="16"/>
                <w:szCs w:val="16"/>
                <w:lang w:val="en-GB"/>
              </w:rPr>
            </w:pPr>
            <w:r>
              <w:rPr>
                <w:sz w:val="16"/>
                <w:szCs w:val="16"/>
                <w:lang w:val="en-GB"/>
              </w:rPr>
              <w:t>SP#83</w:t>
            </w:r>
          </w:p>
        </w:tc>
        <w:tc>
          <w:tcPr>
            <w:tcW w:w="1094" w:type="dxa"/>
            <w:shd w:val="solid" w:color="FFFFFF" w:fill="auto"/>
          </w:tcPr>
          <w:p w:rsidR="006B5B75" w:rsidRDefault="006B5B75" w:rsidP="00E63C73">
            <w:pPr>
              <w:pStyle w:val="TAC"/>
              <w:rPr>
                <w:sz w:val="16"/>
                <w:szCs w:val="16"/>
                <w:lang w:val="en-GB"/>
              </w:rPr>
            </w:pPr>
            <w:r>
              <w:rPr>
                <w:sz w:val="16"/>
                <w:szCs w:val="16"/>
                <w:lang w:val="en-GB"/>
              </w:rPr>
              <w:t>SP-190174</w:t>
            </w:r>
          </w:p>
        </w:tc>
        <w:tc>
          <w:tcPr>
            <w:tcW w:w="567" w:type="dxa"/>
            <w:shd w:val="solid" w:color="FFFFFF" w:fill="auto"/>
          </w:tcPr>
          <w:p w:rsidR="006B5B75" w:rsidRDefault="006B5B75" w:rsidP="00E63C73">
            <w:pPr>
              <w:pStyle w:val="TAL"/>
              <w:rPr>
                <w:sz w:val="16"/>
                <w:szCs w:val="16"/>
                <w:lang w:val="en-GB"/>
              </w:rPr>
            </w:pPr>
            <w:r>
              <w:rPr>
                <w:sz w:val="16"/>
                <w:szCs w:val="16"/>
                <w:lang w:val="en-GB"/>
              </w:rPr>
              <w:t>1010</w:t>
            </w:r>
          </w:p>
        </w:tc>
        <w:tc>
          <w:tcPr>
            <w:tcW w:w="425" w:type="dxa"/>
            <w:shd w:val="solid" w:color="FFFFFF" w:fill="auto"/>
          </w:tcPr>
          <w:p w:rsidR="006B5B75" w:rsidRDefault="006B5B75" w:rsidP="00E63C73">
            <w:pPr>
              <w:pStyle w:val="TAL"/>
              <w:rPr>
                <w:sz w:val="16"/>
                <w:szCs w:val="16"/>
                <w:lang w:val="en-GB"/>
              </w:rPr>
            </w:pPr>
            <w:r>
              <w:rPr>
                <w:sz w:val="16"/>
                <w:szCs w:val="16"/>
                <w:lang w:val="en-GB"/>
              </w:rPr>
              <w:t>3</w:t>
            </w:r>
          </w:p>
        </w:tc>
        <w:tc>
          <w:tcPr>
            <w:tcW w:w="425" w:type="dxa"/>
            <w:shd w:val="solid" w:color="FFFFFF" w:fill="auto"/>
          </w:tcPr>
          <w:p w:rsidR="006B5B75" w:rsidRDefault="006B5B75" w:rsidP="00E63C73">
            <w:pPr>
              <w:pStyle w:val="TAL"/>
              <w:rPr>
                <w:sz w:val="16"/>
                <w:szCs w:val="16"/>
                <w:lang w:val="en-GB"/>
              </w:rPr>
            </w:pPr>
            <w:r>
              <w:rPr>
                <w:sz w:val="16"/>
                <w:szCs w:val="16"/>
                <w:lang w:val="en-GB"/>
              </w:rPr>
              <w:t>B</w:t>
            </w:r>
          </w:p>
        </w:tc>
        <w:tc>
          <w:tcPr>
            <w:tcW w:w="4820" w:type="dxa"/>
            <w:shd w:val="solid" w:color="FFFFFF" w:fill="auto"/>
          </w:tcPr>
          <w:p w:rsidR="006B5B75" w:rsidRDefault="006B5B75" w:rsidP="00E63C73">
            <w:pPr>
              <w:pStyle w:val="TAL"/>
              <w:rPr>
                <w:sz w:val="16"/>
                <w:szCs w:val="16"/>
                <w:lang w:val="en-GB"/>
              </w:rPr>
            </w:pPr>
            <w:r>
              <w:rPr>
                <w:sz w:val="16"/>
                <w:szCs w:val="16"/>
                <w:lang w:val="en-GB"/>
              </w:rPr>
              <w:t>Introducing NF Set and NF Service Set</w:t>
            </w:r>
          </w:p>
        </w:tc>
        <w:tc>
          <w:tcPr>
            <w:tcW w:w="708" w:type="dxa"/>
            <w:shd w:val="solid" w:color="FFFFFF" w:fill="auto"/>
          </w:tcPr>
          <w:p w:rsidR="006B5B75" w:rsidRDefault="006B5B75" w:rsidP="00E63C73">
            <w:pPr>
              <w:pStyle w:val="TAC"/>
              <w:rPr>
                <w:b/>
                <w:sz w:val="16"/>
                <w:szCs w:val="16"/>
                <w:lang w:val="en-GB"/>
              </w:rPr>
            </w:pPr>
            <w:r>
              <w:rPr>
                <w:b/>
                <w:sz w:val="16"/>
                <w:szCs w:val="16"/>
                <w:lang w:val="en-GB"/>
              </w:rPr>
              <w:t>16.0.0</w:t>
            </w:r>
          </w:p>
        </w:tc>
      </w:tr>
      <w:tr w:rsidR="00AB0025" w:rsidRPr="009E0DE1" w:rsidTr="00107B06">
        <w:tc>
          <w:tcPr>
            <w:tcW w:w="800" w:type="dxa"/>
            <w:shd w:val="solid" w:color="FFFFFF" w:fill="auto"/>
          </w:tcPr>
          <w:p w:rsidR="00AB0025" w:rsidRDefault="00AB0025" w:rsidP="00E63C73">
            <w:pPr>
              <w:pStyle w:val="TAC"/>
              <w:rPr>
                <w:sz w:val="16"/>
                <w:szCs w:val="16"/>
                <w:lang w:val="en-GB"/>
              </w:rPr>
            </w:pPr>
            <w:r>
              <w:rPr>
                <w:sz w:val="16"/>
                <w:szCs w:val="16"/>
                <w:lang w:val="en-GB"/>
              </w:rPr>
              <w:t>2019-03</w:t>
            </w:r>
          </w:p>
        </w:tc>
        <w:tc>
          <w:tcPr>
            <w:tcW w:w="800" w:type="dxa"/>
            <w:shd w:val="solid" w:color="FFFFFF" w:fill="auto"/>
          </w:tcPr>
          <w:p w:rsidR="00AB0025" w:rsidRDefault="00AB0025" w:rsidP="00E63C73">
            <w:pPr>
              <w:pStyle w:val="TAC"/>
              <w:rPr>
                <w:sz w:val="16"/>
                <w:szCs w:val="16"/>
                <w:lang w:val="en-GB"/>
              </w:rPr>
            </w:pPr>
            <w:r>
              <w:rPr>
                <w:sz w:val="16"/>
                <w:szCs w:val="16"/>
                <w:lang w:val="en-GB"/>
              </w:rPr>
              <w:t>SP#83</w:t>
            </w:r>
          </w:p>
        </w:tc>
        <w:tc>
          <w:tcPr>
            <w:tcW w:w="1094" w:type="dxa"/>
            <w:shd w:val="solid" w:color="FFFFFF" w:fill="auto"/>
          </w:tcPr>
          <w:p w:rsidR="00AB0025" w:rsidRDefault="00AB0025" w:rsidP="00E63C73">
            <w:pPr>
              <w:pStyle w:val="TAC"/>
              <w:rPr>
                <w:sz w:val="16"/>
                <w:szCs w:val="16"/>
                <w:lang w:val="en-GB"/>
              </w:rPr>
            </w:pPr>
            <w:r>
              <w:rPr>
                <w:sz w:val="16"/>
                <w:szCs w:val="16"/>
                <w:lang w:val="en-GB"/>
              </w:rPr>
              <w:t>SP-190175</w:t>
            </w:r>
          </w:p>
        </w:tc>
        <w:tc>
          <w:tcPr>
            <w:tcW w:w="567" w:type="dxa"/>
            <w:shd w:val="solid" w:color="FFFFFF" w:fill="auto"/>
          </w:tcPr>
          <w:p w:rsidR="00AB0025" w:rsidRDefault="00AB0025" w:rsidP="00E63C73">
            <w:pPr>
              <w:pStyle w:val="TAL"/>
              <w:rPr>
                <w:sz w:val="16"/>
                <w:szCs w:val="16"/>
                <w:lang w:val="en-GB"/>
              </w:rPr>
            </w:pPr>
            <w:r>
              <w:rPr>
                <w:sz w:val="16"/>
                <w:szCs w:val="16"/>
                <w:lang w:val="en-GB"/>
              </w:rPr>
              <w:t>1022</w:t>
            </w:r>
          </w:p>
        </w:tc>
        <w:tc>
          <w:tcPr>
            <w:tcW w:w="425" w:type="dxa"/>
            <w:shd w:val="solid" w:color="FFFFFF" w:fill="auto"/>
          </w:tcPr>
          <w:p w:rsidR="00AB0025" w:rsidRDefault="00AB0025" w:rsidP="00E63C73">
            <w:pPr>
              <w:pStyle w:val="TAL"/>
              <w:rPr>
                <w:sz w:val="16"/>
                <w:szCs w:val="16"/>
                <w:lang w:val="en-GB"/>
              </w:rPr>
            </w:pPr>
            <w:r>
              <w:rPr>
                <w:sz w:val="16"/>
                <w:szCs w:val="16"/>
                <w:lang w:val="en-GB"/>
              </w:rPr>
              <w:t>2</w:t>
            </w:r>
            <w:bookmarkStart w:id="1538" w:name="_Hlk4680281"/>
          </w:p>
        </w:tc>
        <w:tc>
          <w:tcPr>
            <w:tcW w:w="425" w:type="dxa"/>
            <w:shd w:val="solid" w:color="FFFFFF" w:fill="auto"/>
          </w:tcPr>
          <w:p w:rsidR="00AB0025" w:rsidRDefault="00AB0025" w:rsidP="00E63C73">
            <w:pPr>
              <w:pStyle w:val="TAL"/>
              <w:rPr>
                <w:sz w:val="16"/>
                <w:szCs w:val="16"/>
                <w:lang w:val="en-GB"/>
              </w:rPr>
            </w:pPr>
            <w:r>
              <w:rPr>
                <w:sz w:val="16"/>
                <w:szCs w:val="16"/>
                <w:lang w:val="en-GB"/>
              </w:rPr>
              <w:t>B</w:t>
            </w:r>
          </w:p>
        </w:tc>
        <w:tc>
          <w:tcPr>
            <w:tcW w:w="4820" w:type="dxa"/>
            <w:shd w:val="solid" w:color="FFFFFF" w:fill="auto"/>
          </w:tcPr>
          <w:p w:rsidR="00AB0025" w:rsidRDefault="00AB0025" w:rsidP="00E63C73">
            <w:pPr>
              <w:pStyle w:val="TAL"/>
              <w:rPr>
                <w:sz w:val="16"/>
                <w:szCs w:val="16"/>
                <w:lang w:val="en-GB"/>
              </w:rPr>
            </w:pPr>
            <w:r>
              <w:rPr>
                <w:sz w:val="16"/>
                <w:szCs w:val="16"/>
                <w:lang w:val="en-GB"/>
              </w:rPr>
              <w:t>Introduction of Dedicated Bearer for Ethernet support in EPC</w:t>
            </w:r>
          </w:p>
        </w:tc>
        <w:tc>
          <w:tcPr>
            <w:tcW w:w="708" w:type="dxa"/>
            <w:shd w:val="solid" w:color="FFFFFF" w:fill="auto"/>
          </w:tcPr>
          <w:p w:rsidR="00AB0025" w:rsidRDefault="00AB0025" w:rsidP="00E63C73">
            <w:pPr>
              <w:pStyle w:val="TAC"/>
              <w:rPr>
                <w:b/>
                <w:sz w:val="16"/>
                <w:szCs w:val="16"/>
                <w:lang w:val="en-GB"/>
              </w:rPr>
            </w:pPr>
            <w:r>
              <w:rPr>
                <w:b/>
                <w:sz w:val="16"/>
                <w:szCs w:val="16"/>
                <w:lang w:val="en-GB"/>
              </w:rPr>
              <w:t>16.0.0</w:t>
            </w:r>
          </w:p>
        </w:tc>
      </w:tr>
      <w:tr w:rsidR="004E12E3" w:rsidRPr="009E0DE1" w:rsidTr="00C34949">
        <w:tc>
          <w:tcPr>
            <w:tcW w:w="800" w:type="dxa"/>
            <w:tcBorders>
              <w:bottom w:val="single" w:sz="6" w:space="0" w:color="auto"/>
            </w:tcBorders>
            <w:shd w:val="solid" w:color="FFFFFF" w:fill="auto"/>
          </w:tcPr>
          <w:p w:rsidR="004E12E3" w:rsidRDefault="004E12E3" w:rsidP="004E12E3">
            <w:pPr>
              <w:pStyle w:val="TAC"/>
              <w:rPr>
                <w:sz w:val="16"/>
                <w:szCs w:val="16"/>
                <w:lang w:val="en-GB"/>
              </w:rPr>
            </w:pPr>
            <w:r>
              <w:rPr>
                <w:sz w:val="16"/>
                <w:szCs w:val="16"/>
                <w:lang w:val="en-GB"/>
              </w:rPr>
              <w:t>2019-04</w:t>
            </w:r>
          </w:p>
        </w:tc>
        <w:tc>
          <w:tcPr>
            <w:tcW w:w="800" w:type="dxa"/>
            <w:tcBorders>
              <w:bottom w:val="single" w:sz="6" w:space="0" w:color="auto"/>
            </w:tcBorders>
            <w:shd w:val="solid" w:color="FFFFFF" w:fill="auto"/>
          </w:tcPr>
          <w:p w:rsidR="004E12E3" w:rsidRDefault="004E12E3" w:rsidP="004E12E3">
            <w:pPr>
              <w:pStyle w:val="TAC"/>
              <w:rPr>
                <w:sz w:val="16"/>
                <w:szCs w:val="16"/>
                <w:lang w:val="en-GB"/>
              </w:rPr>
            </w:pPr>
            <w:r>
              <w:rPr>
                <w:sz w:val="16"/>
                <w:szCs w:val="16"/>
                <w:lang w:val="en-GB"/>
              </w:rPr>
              <w:t>-</w:t>
            </w:r>
          </w:p>
        </w:tc>
        <w:tc>
          <w:tcPr>
            <w:tcW w:w="1094" w:type="dxa"/>
            <w:tcBorders>
              <w:bottom w:val="single" w:sz="6" w:space="0" w:color="auto"/>
            </w:tcBorders>
            <w:shd w:val="solid" w:color="FFFFFF" w:fill="auto"/>
          </w:tcPr>
          <w:p w:rsidR="004E12E3" w:rsidRDefault="004E12E3" w:rsidP="004E12E3">
            <w:pPr>
              <w:pStyle w:val="TAC"/>
              <w:rPr>
                <w:sz w:val="16"/>
                <w:szCs w:val="16"/>
                <w:lang w:val="en-GB"/>
              </w:rPr>
            </w:pPr>
            <w:r>
              <w:rPr>
                <w:sz w:val="16"/>
                <w:szCs w:val="16"/>
                <w:lang w:val="en-GB"/>
              </w:rPr>
              <w:t>-</w:t>
            </w:r>
          </w:p>
        </w:tc>
        <w:tc>
          <w:tcPr>
            <w:tcW w:w="567"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w:t>
            </w:r>
          </w:p>
        </w:tc>
        <w:tc>
          <w:tcPr>
            <w:tcW w:w="4820"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MCC correction of clause 5.29.3 (to 5.30.3) and position of clause 5.31.7.2. Editorial style and formatting corrections</w:t>
            </w:r>
          </w:p>
        </w:tc>
        <w:tc>
          <w:tcPr>
            <w:tcW w:w="708" w:type="dxa"/>
            <w:tcBorders>
              <w:bottom w:val="single" w:sz="6" w:space="0" w:color="auto"/>
            </w:tcBorders>
            <w:shd w:val="solid" w:color="FFFFFF" w:fill="auto"/>
          </w:tcPr>
          <w:p w:rsidR="004E12E3" w:rsidRDefault="004E12E3" w:rsidP="004E12E3">
            <w:pPr>
              <w:pStyle w:val="TAC"/>
              <w:rPr>
                <w:b/>
                <w:sz w:val="16"/>
                <w:szCs w:val="16"/>
                <w:lang w:val="en-GB"/>
              </w:rPr>
            </w:pPr>
            <w:r>
              <w:rPr>
                <w:b/>
                <w:sz w:val="16"/>
                <w:szCs w:val="16"/>
                <w:lang w:val="en-GB"/>
              </w:rPr>
              <w:t>16.0.1</w:t>
            </w:r>
          </w:p>
        </w:tc>
      </w:tr>
      <w:tr w:rsidR="00BF6F1C" w:rsidRPr="009E0DE1" w:rsidTr="00C34949">
        <w:tc>
          <w:tcPr>
            <w:tcW w:w="800" w:type="dxa"/>
            <w:tcBorders>
              <w:bottom w:val="single" w:sz="12" w:space="0" w:color="auto"/>
            </w:tcBorders>
            <w:shd w:val="solid" w:color="FFFFFF" w:fill="auto"/>
          </w:tcPr>
          <w:p w:rsidR="00BF6F1C" w:rsidRDefault="00BF6F1C" w:rsidP="00BF6F1C">
            <w:pPr>
              <w:pStyle w:val="TAC"/>
              <w:rPr>
                <w:sz w:val="16"/>
                <w:szCs w:val="16"/>
                <w:lang w:val="en-GB"/>
              </w:rPr>
            </w:pPr>
            <w:r>
              <w:rPr>
                <w:sz w:val="16"/>
                <w:szCs w:val="16"/>
                <w:lang w:val="en-GB"/>
              </w:rPr>
              <w:t>2019-04</w:t>
            </w:r>
          </w:p>
        </w:tc>
        <w:tc>
          <w:tcPr>
            <w:tcW w:w="800" w:type="dxa"/>
            <w:tcBorders>
              <w:bottom w:val="single" w:sz="12" w:space="0" w:color="auto"/>
            </w:tcBorders>
            <w:shd w:val="solid" w:color="FFFFFF" w:fill="auto"/>
          </w:tcPr>
          <w:p w:rsidR="00BF6F1C" w:rsidRDefault="00BF6F1C" w:rsidP="00BF6F1C">
            <w:pPr>
              <w:pStyle w:val="TAC"/>
              <w:rPr>
                <w:sz w:val="16"/>
                <w:szCs w:val="16"/>
                <w:lang w:val="en-GB"/>
              </w:rPr>
            </w:pPr>
            <w:r>
              <w:rPr>
                <w:sz w:val="16"/>
                <w:szCs w:val="16"/>
                <w:lang w:val="en-GB"/>
              </w:rPr>
              <w:t>-</w:t>
            </w:r>
          </w:p>
        </w:tc>
        <w:tc>
          <w:tcPr>
            <w:tcW w:w="1094" w:type="dxa"/>
            <w:tcBorders>
              <w:bottom w:val="single" w:sz="12" w:space="0" w:color="auto"/>
            </w:tcBorders>
            <w:shd w:val="solid" w:color="FFFFFF" w:fill="auto"/>
          </w:tcPr>
          <w:p w:rsidR="00BF6F1C" w:rsidRDefault="00BF6F1C" w:rsidP="00BF6F1C">
            <w:pPr>
              <w:pStyle w:val="TAC"/>
              <w:rPr>
                <w:sz w:val="16"/>
                <w:szCs w:val="16"/>
                <w:lang w:val="en-GB"/>
              </w:rPr>
            </w:pPr>
            <w:r>
              <w:rPr>
                <w:sz w:val="16"/>
                <w:szCs w:val="16"/>
                <w:lang w:val="en-GB"/>
              </w:rPr>
              <w:t>-</w:t>
            </w:r>
          </w:p>
        </w:tc>
        <w:tc>
          <w:tcPr>
            <w:tcW w:w="567"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w:t>
            </w:r>
          </w:p>
        </w:tc>
        <w:tc>
          <w:tcPr>
            <w:tcW w:w="425"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w:t>
            </w:r>
          </w:p>
        </w:tc>
        <w:tc>
          <w:tcPr>
            <w:tcW w:w="425"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w:t>
            </w:r>
          </w:p>
        </w:tc>
        <w:tc>
          <w:tcPr>
            <w:tcW w:w="4820"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MCC correction swapping clause 5.28 to 5.29 and clause 5.29 to 5.28 for readability purposes</w:t>
            </w:r>
          </w:p>
        </w:tc>
        <w:tc>
          <w:tcPr>
            <w:tcW w:w="708" w:type="dxa"/>
            <w:tcBorders>
              <w:bottom w:val="single" w:sz="12" w:space="0" w:color="auto"/>
            </w:tcBorders>
            <w:shd w:val="solid" w:color="FFFFFF" w:fill="auto"/>
          </w:tcPr>
          <w:p w:rsidR="00BF6F1C" w:rsidRDefault="00BF6F1C" w:rsidP="00BF6F1C">
            <w:pPr>
              <w:pStyle w:val="TAC"/>
              <w:rPr>
                <w:b/>
                <w:sz w:val="16"/>
                <w:szCs w:val="16"/>
                <w:lang w:val="en-GB"/>
              </w:rPr>
            </w:pPr>
            <w:r>
              <w:rPr>
                <w:b/>
                <w:sz w:val="16"/>
                <w:szCs w:val="16"/>
                <w:lang w:val="en-GB"/>
              </w:rPr>
              <w:t>16.0.2</w:t>
            </w:r>
          </w:p>
        </w:tc>
      </w:tr>
      <w:tr w:rsidR="00444EF4" w:rsidRPr="009E0DE1" w:rsidTr="00C34949">
        <w:tc>
          <w:tcPr>
            <w:tcW w:w="800" w:type="dxa"/>
            <w:tcBorders>
              <w:top w:val="single" w:sz="12" w:space="0" w:color="auto"/>
            </w:tcBorders>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tcBorders>
              <w:top w:val="single" w:sz="12" w:space="0" w:color="auto"/>
            </w:tcBorders>
            <w:shd w:val="solid" w:color="FFFFFF" w:fill="auto"/>
          </w:tcPr>
          <w:p w:rsidR="00444EF4" w:rsidRDefault="00444EF4" w:rsidP="00444EF4">
            <w:pPr>
              <w:pStyle w:val="TAC"/>
              <w:rPr>
                <w:sz w:val="16"/>
                <w:szCs w:val="16"/>
                <w:lang w:val="en-GB"/>
              </w:rPr>
            </w:pPr>
            <w:r>
              <w:rPr>
                <w:sz w:val="16"/>
                <w:szCs w:val="16"/>
                <w:lang w:val="en-GB"/>
              </w:rPr>
              <w:t>SP#84</w:t>
            </w:r>
          </w:p>
        </w:tc>
        <w:tc>
          <w:tcPr>
            <w:tcW w:w="1094" w:type="dxa"/>
            <w:tcBorders>
              <w:top w:val="single" w:sz="12" w:space="0" w:color="auto"/>
            </w:tcBorders>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0892</w:t>
            </w:r>
          </w:p>
        </w:tc>
        <w:tc>
          <w:tcPr>
            <w:tcW w:w="425"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4</w:t>
            </w:r>
          </w:p>
        </w:tc>
        <w:tc>
          <w:tcPr>
            <w:tcW w:w="425"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B</w:t>
            </w:r>
          </w:p>
        </w:tc>
        <w:tc>
          <w:tcPr>
            <w:tcW w:w="4820"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Introduction of inter-UE QoS differentiation for NB-IoT using NB-IoT UE Priority</w:t>
            </w:r>
          </w:p>
        </w:tc>
        <w:tc>
          <w:tcPr>
            <w:tcW w:w="708" w:type="dxa"/>
            <w:tcBorders>
              <w:top w:val="single" w:sz="12" w:space="0" w:color="auto"/>
            </w:tcBorders>
            <w:shd w:val="solid" w:color="FFFFFF" w:fill="auto"/>
          </w:tcPr>
          <w:p w:rsidR="00444EF4" w:rsidRPr="00C34949" w:rsidRDefault="00444EF4" w:rsidP="00444EF4">
            <w:pPr>
              <w:pStyle w:val="TAC"/>
              <w:rPr>
                <w:sz w:val="16"/>
                <w:szCs w:val="16"/>
                <w:lang w:val="en-GB"/>
              </w:rPr>
            </w:pPr>
            <w:r w:rsidRPr="00C34949">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1019</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Support of EPC interworking for CIoT Monitoring Events</w:t>
            </w:r>
          </w:p>
        </w:tc>
        <w:tc>
          <w:tcPr>
            <w:tcW w:w="708" w:type="dxa"/>
            <w:shd w:val="solid" w:color="FFFFFF" w:fill="auto"/>
          </w:tcPr>
          <w:p w:rsidR="00444EF4" w:rsidRPr="00D81B76"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1028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D</w:t>
            </w:r>
          </w:p>
        </w:tc>
        <w:tc>
          <w:tcPr>
            <w:tcW w:w="4820" w:type="dxa"/>
            <w:shd w:val="solid" w:color="FFFFFF" w:fill="auto"/>
          </w:tcPr>
          <w:p w:rsidR="00444EF4" w:rsidRDefault="00444EF4" w:rsidP="00444EF4">
            <w:pPr>
              <w:pStyle w:val="TAL"/>
              <w:rPr>
                <w:sz w:val="16"/>
                <w:szCs w:val="16"/>
                <w:lang w:val="en-GB"/>
              </w:rPr>
            </w:pPr>
            <w:r>
              <w:rPr>
                <w:sz w:val="16"/>
                <w:szCs w:val="16"/>
                <w:lang w:val="en-GB"/>
              </w:rPr>
              <w:t>Proper naming of the reference point between two UPFs for direct routing</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1033</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MA PDU session</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1034</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Determination of access availability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SP-190419</w:t>
            </w:r>
          </w:p>
        </w:tc>
        <w:tc>
          <w:tcPr>
            <w:tcW w:w="567" w:type="dxa"/>
            <w:shd w:val="solid" w:color="FFFFFF" w:fill="auto"/>
          </w:tcPr>
          <w:p w:rsidR="00444EF4" w:rsidRDefault="00444EF4" w:rsidP="00444EF4">
            <w:pPr>
              <w:pStyle w:val="TAL"/>
              <w:rPr>
                <w:sz w:val="16"/>
                <w:szCs w:val="16"/>
                <w:lang w:val="en-GB"/>
              </w:rPr>
            </w:pPr>
            <w:r>
              <w:rPr>
                <w:sz w:val="16"/>
                <w:szCs w:val="16"/>
                <w:lang w:val="en-GB"/>
              </w:rPr>
              <w:t>1035</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NRF based P-CSCF discovery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SP-190425</w:t>
            </w:r>
          </w:p>
        </w:tc>
        <w:tc>
          <w:tcPr>
            <w:tcW w:w="567" w:type="dxa"/>
            <w:shd w:val="solid" w:color="FFFFFF" w:fill="auto"/>
          </w:tcPr>
          <w:p w:rsidR="00444EF4" w:rsidRDefault="00444EF4" w:rsidP="00444EF4">
            <w:pPr>
              <w:pStyle w:val="TAL"/>
              <w:rPr>
                <w:sz w:val="16"/>
                <w:szCs w:val="16"/>
                <w:lang w:val="en-GB"/>
              </w:rPr>
            </w:pPr>
            <w:r>
              <w:rPr>
                <w:sz w:val="16"/>
                <w:szCs w:val="16"/>
                <w:lang w:val="en-GB"/>
              </w:rPr>
              <w:t>1037</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Introduction of RACS: UCMF services</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57067E" w:rsidRPr="009E0DE1" w:rsidTr="00BA42EC">
        <w:tc>
          <w:tcPr>
            <w:tcW w:w="800" w:type="dxa"/>
            <w:shd w:val="solid" w:color="FFFFFF" w:fill="auto"/>
          </w:tcPr>
          <w:p w:rsidR="0057067E" w:rsidRDefault="0057067E" w:rsidP="00BA42EC">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57067E" w:rsidRDefault="0057067E" w:rsidP="00BA42EC">
            <w:pPr>
              <w:pStyle w:val="TAC"/>
              <w:rPr>
                <w:sz w:val="16"/>
                <w:szCs w:val="16"/>
                <w:lang w:val="en-GB"/>
              </w:rPr>
            </w:pPr>
            <w:r>
              <w:rPr>
                <w:sz w:val="16"/>
                <w:szCs w:val="16"/>
                <w:lang w:val="en-GB"/>
              </w:rPr>
              <w:t>SP#84</w:t>
            </w:r>
          </w:p>
        </w:tc>
        <w:tc>
          <w:tcPr>
            <w:tcW w:w="1094" w:type="dxa"/>
            <w:shd w:val="solid" w:color="FFFFFF" w:fill="auto"/>
          </w:tcPr>
          <w:p w:rsidR="0057067E" w:rsidRDefault="0057067E" w:rsidP="00BA42EC">
            <w:pPr>
              <w:pStyle w:val="TAC"/>
              <w:rPr>
                <w:sz w:val="16"/>
                <w:szCs w:val="16"/>
                <w:lang w:val="en-GB"/>
              </w:rPr>
            </w:pPr>
            <w:r w:rsidRPr="006B6BF7">
              <w:rPr>
                <w:sz w:val="16"/>
                <w:szCs w:val="16"/>
                <w:lang w:val="en-GB"/>
              </w:rPr>
              <w:t>SP-190</w:t>
            </w:r>
            <w:r>
              <w:rPr>
                <w:sz w:val="16"/>
                <w:szCs w:val="16"/>
                <w:lang w:val="en-GB"/>
              </w:rPr>
              <w:t>514</w:t>
            </w:r>
          </w:p>
        </w:tc>
        <w:tc>
          <w:tcPr>
            <w:tcW w:w="567" w:type="dxa"/>
            <w:shd w:val="solid" w:color="FFFFFF" w:fill="auto"/>
          </w:tcPr>
          <w:p w:rsidR="0057067E" w:rsidRDefault="0057067E" w:rsidP="00BA42EC">
            <w:pPr>
              <w:pStyle w:val="TAL"/>
              <w:rPr>
                <w:sz w:val="16"/>
                <w:szCs w:val="16"/>
                <w:lang w:val="en-GB"/>
              </w:rPr>
            </w:pPr>
            <w:r>
              <w:rPr>
                <w:sz w:val="16"/>
                <w:szCs w:val="16"/>
                <w:lang w:val="en-GB"/>
              </w:rPr>
              <w:t>1042</w:t>
            </w:r>
          </w:p>
        </w:tc>
        <w:tc>
          <w:tcPr>
            <w:tcW w:w="425" w:type="dxa"/>
            <w:shd w:val="solid" w:color="FFFFFF" w:fill="auto"/>
          </w:tcPr>
          <w:p w:rsidR="0057067E" w:rsidRDefault="0057067E" w:rsidP="00BA42EC">
            <w:pPr>
              <w:pStyle w:val="TAL"/>
              <w:rPr>
                <w:sz w:val="16"/>
                <w:szCs w:val="16"/>
                <w:lang w:val="en-GB"/>
              </w:rPr>
            </w:pPr>
            <w:r>
              <w:rPr>
                <w:sz w:val="16"/>
                <w:szCs w:val="16"/>
                <w:lang w:val="en-GB"/>
              </w:rPr>
              <w:t>6</w:t>
            </w:r>
          </w:p>
        </w:tc>
        <w:tc>
          <w:tcPr>
            <w:tcW w:w="425" w:type="dxa"/>
            <w:shd w:val="solid" w:color="FFFFFF" w:fill="auto"/>
          </w:tcPr>
          <w:p w:rsidR="0057067E" w:rsidRDefault="0057067E" w:rsidP="00BA42EC">
            <w:pPr>
              <w:pStyle w:val="TAL"/>
              <w:rPr>
                <w:sz w:val="16"/>
                <w:szCs w:val="16"/>
                <w:lang w:val="en-GB"/>
              </w:rPr>
            </w:pPr>
            <w:r>
              <w:rPr>
                <w:sz w:val="16"/>
                <w:szCs w:val="16"/>
                <w:lang w:val="en-GB"/>
              </w:rPr>
              <w:t>A</w:t>
            </w:r>
          </w:p>
        </w:tc>
        <w:tc>
          <w:tcPr>
            <w:tcW w:w="4820" w:type="dxa"/>
            <w:shd w:val="solid" w:color="FFFFFF" w:fill="auto"/>
          </w:tcPr>
          <w:p w:rsidR="0057067E" w:rsidRDefault="0057067E" w:rsidP="00BA42EC">
            <w:pPr>
              <w:pStyle w:val="TAL"/>
              <w:rPr>
                <w:sz w:val="16"/>
                <w:szCs w:val="16"/>
                <w:lang w:val="en-GB"/>
              </w:rPr>
            </w:pPr>
            <w:r>
              <w:rPr>
                <w:sz w:val="16"/>
                <w:szCs w:val="16"/>
                <w:lang w:val="en-GB"/>
              </w:rPr>
              <w:t>Correcting factors to consider for PCF selection</w:t>
            </w:r>
          </w:p>
        </w:tc>
        <w:tc>
          <w:tcPr>
            <w:tcW w:w="708" w:type="dxa"/>
            <w:shd w:val="solid" w:color="FFFFFF" w:fill="auto"/>
          </w:tcPr>
          <w:p w:rsidR="0057067E" w:rsidRPr="003B0A61" w:rsidRDefault="0057067E" w:rsidP="00BA42EC">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1044</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QoS Notification Control</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1047</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MICO mode and Periodic Registration Timer Control</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1050</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Transfer of N4 information for local traffic switching from SMF to I-SMF</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1015</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Proposed update to 5G LAN terminology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1052</w:t>
            </w:r>
          </w:p>
        </w:tc>
        <w:tc>
          <w:tcPr>
            <w:tcW w:w="425" w:type="dxa"/>
            <w:shd w:val="solid" w:color="FFFFFF" w:fill="auto"/>
          </w:tcPr>
          <w:p w:rsidR="00444EF4" w:rsidRDefault="00444EF4" w:rsidP="00444EF4">
            <w:pPr>
              <w:pStyle w:val="TAL"/>
              <w:rPr>
                <w:sz w:val="16"/>
                <w:szCs w:val="16"/>
                <w:lang w:val="en-GB"/>
              </w:rPr>
            </w:pPr>
            <w:r>
              <w:rPr>
                <w:sz w:val="16"/>
                <w:szCs w:val="16"/>
                <w:lang w:val="en-GB"/>
              </w:rPr>
              <w:t>8</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Further detailing of 5G LAN group management</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SP-190413</w:t>
            </w:r>
          </w:p>
        </w:tc>
        <w:tc>
          <w:tcPr>
            <w:tcW w:w="567" w:type="dxa"/>
            <w:shd w:val="solid" w:color="FFFFFF" w:fill="auto"/>
          </w:tcPr>
          <w:p w:rsidR="00444EF4" w:rsidRDefault="00444EF4" w:rsidP="00444EF4">
            <w:pPr>
              <w:pStyle w:val="TAL"/>
              <w:rPr>
                <w:sz w:val="16"/>
                <w:szCs w:val="16"/>
                <w:lang w:val="en-GB"/>
              </w:rPr>
            </w:pPr>
            <w:r>
              <w:rPr>
                <w:sz w:val="16"/>
                <w:szCs w:val="16"/>
                <w:lang w:val="en-GB"/>
              </w:rPr>
              <w:t>1055</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of SMF selecting UPF for a particular PDU Session supporting EPS IWK</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1056</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Network Slicing and delegated discovery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1059</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UE specific DRX parameter use for NB-IOT</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1062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Congestion control exception for reporting 5GSM Core Network Capability and Always-on PDU Session Requested indication</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30C8E">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1064</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Data volume reporting granularity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30C8E">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1066</w:t>
            </w:r>
          </w:p>
        </w:tc>
        <w:tc>
          <w:tcPr>
            <w:tcW w:w="425" w:type="dxa"/>
            <w:shd w:val="solid" w:color="FFFFFF" w:fill="auto"/>
          </w:tcPr>
          <w:p w:rsidR="00444EF4" w:rsidRDefault="00444EF4" w:rsidP="00444EF4">
            <w:pPr>
              <w:pStyle w:val="TAL"/>
              <w:rPr>
                <w:sz w:val="16"/>
                <w:szCs w:val="16"/>
                <w:lang w:val="en-GB"/>
              </w:rPr>
            </w:pPr>
            <w:r>
              <w:rPr>
                <w:sz w:val="16"/>
                <w:szCs w:val="16"/>
                <w:lang w:val="en-GB"/>
              </w:rPr>
              <w:t>-</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Removal of restriction of using UE requested PDU modification request for Emergency PDU</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SP-190427</w:t>
            </w:r>
          </w:p>
        </w:tc>
        <w:tc>
          <w:tcPr>
            <w:tcW w:w="567" w:type="dxa"/>
            <w:shd w:val="solid" w:color="FFFFFF" w:fill="auto"/>
          </w:tcPr>
          <w:p w:rsidR="00444EF4" w:rsidRDefault="00444EF4" w:rsidP="00444EF4">
            <w:pPr>
              <w:pStyle w:val="TAL"/>
              <w:rPr>
                <w:sz w:val="16"/>
                <w:szCs w:val="16"/>
                <w:lang w:val="en-GB"/>
              </w:rPr>
            </w:pPr>
            <w:r>
              <w:rPr>
                <w:sz w:val="16"/>
                <w:szCs w:val="16"/>
                <w:lang w:val="en-GB"/>
              </w:rPr>
              <w:t>1067</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Return to NR from EPS/RAT fallback</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SP-190427</w:t>
            </w:r>
          </w:p>
        </w:tc>
        <w:tc>
          <w:tcPr>
            <w:tcW w:w="567" w:type="dxa"/>
            <w:shd w:val="solid" w:color="FFFFFF" w:fill="auto"/>
          </w:tcPr>
          <w:p w:rsidR="00444EF4" w:rsidRDefault="00444EF4" w:rsidP="00444EF4">
            <w:pPr>
              <w:pStyle w:val="TAL"/>
              <w:rPr>
                <w:sz w:val="16"/>
                <w:szCs w:val="16"/>
                <w:lang w:val="en-GB"/>
              </w:rPr>
            </w:pPr>
            <w:r>
              <w:rPr>
                <w:sz w:val="16"/>
                <w:szCs w:val="16"/>
                <w:lang w:val="en-GB"/>
              </w:rPr>
              <w:t>1068</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PRA</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1070</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to support associating URLLC traffic to redundant PDU sessions</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SP-190425</w:t>
            </w:r>
          </w:p>
        </w:tc>
        <w:tc>
          <w:tcPr>
            <w:tcW w:w="567" w:type="dxa"/>
            <w:shd w:val="solid" w:color="FFFFFF" w:fill="auto"/>
          </w:tcPr>
          <w:p w:rsidR="00444EF4" w:rsidRDefault="00444EF4" w:rsidP="00444EF4">
            <w:pPr>
              <w:pStyle w:val="TAL"/>
              <w:rPr>
                <w:sz w:val="16"/>
                <w:szCs w:val="16"/>
                <w:lang w:val="en-GB"/>
              </w:rPr>
            </w:pPr>
            <w:r>
              <w:rPr>
                <w:sz w:val="16"/>
                <w:szCs w:val="16"/>
                <w:lang w:val="en-GB"/>
              </w:rPr>
              <w:t>1071</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Introduction of Radio Capabilities Signalling Optimisation feature</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1073</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Support of emergency services in public network integrated NPNs</w:t>
            </w:r>
          </w:p>
        </w:tc>
        <w:tc>
          <w:tcPr>
            <w:tcW w:w="708" w:type="dxa"/>
            <w:shd w:val="solid" w:color="FFFFFF" w:fill="auto"/>
          </w:tcPr>
          <w:p w:rsidR="00444EF4" w:rsidRPr="003B0A61"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1075</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MICO and eDRX during CN node changes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1078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Correction and </w:t>
            </w:r>
            <w:r w:rsidR="0057067E">
              <w:rPr>
                <w:sz w:val="16"/>
                <w:szCs w:val="16"/>
                <w:lang w:val="en-GB"/>
              </w:rPr>
              <w:t>clarifications</w:t>
            </w:r>
            <w:r>
              <w:rPr>
                <w:sz w:val="16"/>
                <w:szCs w:val="16"/>
                <w:lang w:val="en-GB"/>
              </w:rPr>
              <w:t xml:space="preserve"> for QoS Flow in MA PDU Session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1079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related to ATSSS Rule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1080</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Clear ENs about Measurement Assistance Information for ATSSS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1083</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of Inserting and Removing VLAN tags for 5GLAN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1091</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Update of the NF/NF service discovery result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Pr="006B6BF7"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1092</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Update of NRF function and services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Pr="006B6BF7"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1093</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Update of network reliability support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Pr="006B6BF7" w:rsidRDefault="00444EF4" w:rsidP="00444EF4">
            <w:pPr>
              <w:pStyle w:val="TAC"/>
              <w:rPr>
                <w:sz w:val="16"/>
                <w:szCs w:val="16"/>
                <w:lang w:val="en-GB"/>
              </w:rPr>
            </w:pPr>
            <w:r>
              <w:rPr>
                <w:sz w:val="16"/>
                <w:szCs w:val="16"/>
                <w:lang w:val="en-GB"/>
              </w:rPr>
              <w:t>SP-190420</w:t>
            </w:r>
          </w:p>
        </w:tc>
        <w:tc>
          <w:tcPr>
            <w:tcW w:w="567" w:type="dxa"/>
            <w:shd w:val="solid" w:color="FFFFFF" w:fill="auto"/>
          </w:tcPr>
          <w:p w:rsidR="00444EF4" w:rsidRDefault="00444EF4" w:rsidP="00444EF4">
            <w:pPr>
              <w:pStyle w:val="TAL"/>
              <w:rPr>
                <w:sz w:val="16"/>
                <w:szCs w:val="16"/>
                <w:lang w:val="en-GB"/>
              </w:rPr>
            </w:pPr>
            <w:r>
              <w:rPr>
                <w:sz w:val="16"/>
                <w:szCs w:val="16"/>
                <w:lang w:val="en-GB"/>
              </w:rPr>
              <w:t>1094</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Back-off timers handling for scheduled communication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1095</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Addressing Editor's notes on TSN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1098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Access Control for PLMN Integrated NPN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1101</w:t>
            </w:r>
          </w:p>
        </w:tc>
        <w:tc>
          <w:tcPr>
            <w:tcW w:w="425" w:type="dxa"/>
            <w:shd w:val="solid" w:color="FFFFFF" w:fill="auto"/>
          </w:tcPr>
          <w:p w:rsidR="00444EF4" w:rsidRDefault="00444EF4" w:rsidP="00444EF4">
            <w:pPr>
              <w:pStyle w:val="TAL"/>
              <w:rPr>
                <w:sz w:val="16"/>
                <w:szCs w:val="16"/>
                <w:lang w:val="en-GB"/>
              </w:rPr>
            </w:pPr>
            <w:r>
              <w:rPr>
                <w:sz w:val="16"/>
                <w:szCs w:val="16"/>
                <w:lang w:val="en-GB"/>
              </w:rPr>
              <w:t>9</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Establishing UP connection during CP Data Transfer</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1103</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Corrections for SMF, UPF and PCF selection for an MA PDU session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1104</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Corrections for N4 rules for ATSSS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1109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Service Gap corrections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1116</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Local cache information for ARP proxy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1118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UE Requested PDU Session Establishment with Network Modification to MA PDU Session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1119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Granularity of TSN bridge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1120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Filtering own address for Ethernet PDU Sessions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1123</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 TSN QoS mapping and 802.1Qbv parameters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SP-190415</w:t>
            </w:r>
          </w:p>
        </w:tc>
        <w:tc>
          <w:tcPr>
            <w:tcW w:w="567" w:type="dxa"/>
            <w:shd w:val="solid" w:color="FFFFFF" w:fill="auto"/>
          </w:tcPr>
          <w:p w:rsidR="00444EF4" w:rsidRDefault="00444EF4" w:rsidP="00444EF4">
            <w:pPr>
              <w:pStyle w:val="TAL"/>
              <w:rPr>
                <w:sz w:val="16"/>
                <w:szCs w:val="16"/>
                <w:lang w:val="en-GB"/>
              </w:rPr>
            </w:pPr>
            <w:r>
              <w:rPr>
                <w:sz w:val="16"/>
                <w:szCs w:val="16"/>
                <w:lang w:val="en-GB"/>
              </w:rPr>
              <w:t>1128</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Access to 5GC from UEs not supporting NAS over non-3GPP access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1130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Validity of LADN information and LADN discovery/storage in the UE per-PLMN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1131</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Conclusions on applicability of Allowed NSSAI to E-PLMNs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1132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to the provisioning of the UE Integrity Protection Data Rate capability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SP-190419</w:t>
            </w:r>
          </w:p>
        </w:tc>
        <w:tc>
          <w:tcPr>
            <w:tcW w:w="567" w:type="dxa"/>
            <w:shd w:val="solid" w:color="FFFFFF" w:fill="auto"/>
          </w:tcPr>
          <w:p w:rsidR="00444EF4" w:rsidRDefault="00444EF4" w:rsidP="00444EF4">
            <w:pPr>
              <w:pStyle w:val="TAL"/>
              <w:rPr>
                <w:sz w:val="16"/>
                <w:szCs w:val="16"/>
                <w:lang w:val="en-GB"/>
              </w:rPr>
            </w:pPr>
            <w:r>
              <w:rPr>
                <w:sz w:val="16"/>
                <w:szCs w:val="16"/>
                <w:lang w:val="en-GB"/>
              </w:rPr>
              <w:t>1134</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Allowing IMS to use N5 interface to interact with PCF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1135</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regarding legacy UE and non-NPN UE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SP-190427</w:t>
            </w:r>
          </w:p>
        </w:tc>
        <w:tc>
          <w:tcPr>
            <w:tcW w:w="567" w:type="dxa"/>
            <w:shd w:val="solid" w:color="FFFFFF" w:fill="auto"/>
          </w:tcPr>
          <w:p w:rsidR="00444EF4" w:rsidRDefault="00444EF4" w:rsidP="00444EF4">
            <w:pPr>
              <w:pStyle w:val="TAL"/>
              <w:rPr>
                <w:sz w:val="16"/>
                <w:szCs w:val="16"/>
                <w:lang w:val="en-GB"/>
              </w:rPr>
            </w:pPr>
            <w:r>
              <w:rPr>
                <w:sz w:val="16"/>
                <w:szCs w:val="16"/>
                <w:lang w:val="en-GB"/>
              </w:rPr>
              <w:t>1139</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AMF selection during inter PLMN mobility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BC47A4">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1142</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Update description for E2E PDB division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1144</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Explicit indication of AF response to be expected for runtime coordination with AF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1149</w:t>
            </w:r>
          </w:p>
        </w:tc>
        <w:tc>
          <w:tcPr>
            <w:tcW w:w="425" w:type="dxa"/>
            <w:shd w:val="solid" w:color="FFFFFF" w:fill="auto"/>
          </w:tcPr>
          <w:p w:rsidR="00444EF4" w:rsidRDefault="00444EF4" w:rsidP="00444EF4">
            <w:pPr>
              <w:pStyle w:val="TAL"/>
              <w:rPr>
                <w:sz w:val="16"/>
                <w:szCs w:val="16"/>
                <w:lang w:val="en-GB"/>
              </w:rPr>
            </w:pPr>
            <w:r>
              <w:rPr>
                <w:sz w:val="16"/>
                <w:szCs w:val="16"/>
                <w:lang w:val="en-GB"/>
              </w:rPr>
              <w:t>9</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Roaming support for service exposure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1152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Corrections for the activation of usage reporting in the UPF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1159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NAS level congestion control</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1161</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of UE 5GSM Core Network Capability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SP-190423</w:t>
            </w:r>
          </w:p>
        </w:tc>
        <w:tc>
          <w:tcPr>
            <w:tcW w:w="567" w:type="dxa"/>
            <w:shd w:val="solid" w:color="FFFFFF" w:fill="auto"/>
          </w:tcPr>
          <w:p w:rsidR="00444EF4" w:rsidRDefault="00444EF4" w:rsidP="00444EF4">
            <w:pPr>
              <w:pStyle w:val="TAL"/>
              <w:rPr>
                <w:sz w:val="16"/>
                <w:szCs w:val="16"/>
                <w:lang w:val="en-GB"/>
              </w:rPr>
            </w:pPr>
            <w:r>
              <w:rPr>
                <w:sz w:val="16"/>
                <w:szCs w:val="16"/>
                <w:lang w:val="en-GB"/>
              </w:rPr>
              <w:t>1162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Introduce a new standardized SST value dedicated for V2X services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1163</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the CN PDB configured in each NG-RAN node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1164</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GBR QoS Flow establishment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1168</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RTT measurements with TCP</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1169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MA PDU QoS Aspects On Link-Specific Multipath and MPTCP Proxy Addresses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1170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 ETSUN Architecture Update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1171</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SCP Function Update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1173</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Redundant PDU session handling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SP-190421</w:t>
            </w:r>
          </w:p>
        </w:tc>
        <w:tc>
          <w:tcPr>
            <w:tcW w:w="567" w:type="dxa"/>
            <w:shd w:val="solid" w:color="FFFFFF" w:fill="auto"/>
          </w:tcPr>
          <w:p w:rsidR="00444EF4" w:rsidRDefault="00444EF4" w:rsidP="00444EF4">
            <w:pPr>
              <w:pStyle w:val="TAL"/>
              <w:rPr>
                <w:sz w:val="16"/>
                <w:szCs w:val="16"/>
                <w:lang w:val="en-GB"/>
              </w:rPr>
            </w:pPr>
            <w:r>
              <w:rPr>
                <w:sz w:val="16"/>
                <w:szCs w:val="16"/>
                <w:lang w:val="en-GB"/>
              </w:rPr>
              <w:t>1174</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Introduction of Slice-Specific Authentication and Authorisation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1176</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Association between the GUAMI and AMF instance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1177</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LADN handling in ETSUN scenario</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1179</w:t>
            </w:r>
          </w:p>
        </w:tc>
        <w:tc>
          <w:tcPr>
            <w:tcW w:w="425" w:type="dxa"/>
            <w:shd w:val="solid" w:color="FFFFFF" w:fill="auto"/>
          </w:tcPr>
          <w:p w:rsidR="00444EF4" w:rsidRDefault="00444EF4" w:rsidP="00444EF4">
            <w:pPr>
              <w:pStyle w:val="TAL"/>
              <w:rPr>
                <w:sz w:val="16"/>
                <w:szCs w:val="16"/>
                <w:lang w:val="en-GB"/>
              </w:rPr>
            </w:pPr>
            <w:r>
              <w:rPr>
                <w:sz w:val="16"/>
                <w:szCs w:val="16"/>
                <w:lang w:val="en-GB"/>
              </w:rPr>
              <w:t>7</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Traffic offload by UPF controlled by the I-SMF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1180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C34949">
            <w:pPr>
              <w:pStyle w:val="TAL"/>
              <w:rPr>
                <w:sz w:val="16"/>
                <w:szCs w:val="16"/>
                <w:lang w:val="en-GB"/>
              </w:rPr>
            </w:pPr>
            <w:r>
              <w:rPr>
                <w:sz w:val="16"/>
                <w:szCs w:val="16"/>
                <w:lang w:val="en-GB"/>
              </w:rPr>
              <w:t>UE IP address Allocation by AAA/DHCP</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1183</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SNPN deployment scenarios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1186</w:t>
            </w:r>
          </w:p>
        </w:tc>
        <w:tc>
          <w:tcPr>
            <w:tcW w:w="425" w:type="dxa"/>
            <w:shd w:val="solid" w:color="FFFFFF" w:fill="auto"/>
          </w:tcPr>
          <w:p w:rsidR="00444EF4" w:rsidRDefault="00444EF4" w:rsidP="00444EF4">
            <w:pPr>
              <w:pStyle w:val="TAL"/>
              <w:rPr>
                <w:sz w:val="16"/>
                <w:szCs w:val="16"/>
                <w:lang w:val="en-GB"/>
              </w:rPr>
            </w:pPr>
            <w:r>
              <w:rPr>
                <w:sz w:val="16"/>
                <w:szCs w:val="16"/>
                <w:lang w:val="en-GB"/>
              </w:rPr>
              <w:t>8</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Introducing 5GS UP optimization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SP-190420</w:t>
            </w:r>
          </w:p>
        </w:tc>
        <w:tc>
          <w:tcPr>
            <w:tcW w:w="567" w:type="dxa"/>
            <w:shd w:val="solid" w:color="FFFFFF" w:fill="auto"/>
          </w:tcPr>
          <w:p w:rsidR="00444EF4" w:rsidRDefault="00444EF4" w:rsidP="00444EF4">
            <w:pPr>
              <w:pStyle w:val="TAL"/>
              <w:rPr>
                <w:sz w:val="16"/>
                <w:szCs w:val="16"/>
                <w:lang w:val="en-GB"/>
              </w:rPr>
            </w:pPr>
            <w:r>
              <w:rPr>
                <w:sz w:val="16"/>
                <w:szCs w:val="16"/>
                <w:lang w:val="en-GB"/>
              </w:rPr>
              <w:t>1187</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Adding NF load information inside NFprofile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1190</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Resolving editor's note on eSBA</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1191</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ATSSS support for Unstructured Data</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1194</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Removing the EN on the DNN and 5G LAN group mapping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1198</w:t>
            </w:r>
          </w:p>
        </w:tc>
        <w:tc>
          <w:tcPr>
            <w:tcW w:w="425" w:type="dxa"/>
            <w:shd w:val="solid" w:color="FFFFFF" w:fill="auto"/>
          </w:tcPr>
          <w:p w:rsidR="00444EF4" w:rsidRDefault="00444EF4" w:rsidP="00444EF4">
            <w:pPr>
              <w:pStyle w:val="TAL"/>
              <w:rPr>
                <w:sz w:val="16"/>
                <w:szCs w:val="16"/>
                <w:lang w:val="en-GB"/>
              </w:rPr>
            </w:pPr>
            <w:r>
              <w:rPr>
                <w:sz w:val="16"/>
                <w:szCs w:val="16"/>
                <w:lang w:val="en-GB"/>
              </w:rPr>
              <w:t>8</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Resolving the EN on traffic pattern to the TT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1199</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the CAG ID and slicing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SP-190420</w:t>
            </w:r>
          </w:p>
        </w:tc>
        <w:tc>
          <w:tcPr>
            <w:tcW w:w="567" w:type="dxa"/>
            <w:shd w:val="solid" w:color="FFFFFF" w:fill="auto"/>
          </w:tcPr>
          <w:p w:rsidR="00444EF4" w:rsidRDefault="00444EF4" w:rsidP="00444EF4">
            <w:pPr>
              <w:pStyle w:val="TAL"/>
              <w:rPr>
                <w:sz w:val="16"/>
                <w:szCs w:val="16"/>
                <w:lang w:val="en-GB"/>
              </w:rPr>
            </w:pPr>
            <w:r>
              <w:rPr>
                <w:sz w:val="16"/>
                <w:szCs w:val="16"/>
                <w:lang w:val="en-GB"/>
              </w:rPr>
              <w:t>1201</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CR for adding Naf_EventExposure services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1202</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PDU Session management for 5G-LAN multicast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SP-190409</w:t>
            </w:r>
          </w:p>
        </w:tc>
        <w:tc>
          <w:tcPr>
            <w:tcW w:w="567" w:type="dxa"/>
            <w:shd w:val="solid" w:color="FFFFFF" w:fill="auto"/>
          </w:tcPr>
          <w:p w:rsidR="00444EF4" w:rsidRDefault="00444EF4" w:rsidP="00444EF4">
            <w:pPr>
              <w:pStyle w:val="TAL"/>
              <w:rPr>
                <w:sz w:val="16"/>
                <w:szCs w:val="16"/>
                <w:lang w:val="en-GB"/>
              </w:rPr>
            </w:pPr>
            <w:r>
              <w:rPr>
                <w:sz w:val="16"/>
                <w:szCs w:val="16"/>
                <w:lang w:val="en-GB"/>
              </w:rPr>
              <w:t xml:space="preserve"> 1205</w:t>
            </w:r>
          </w:p>
        </w:tc>
        <w:tc>
          <w:tcPr>
            <w:tcW w:w="425" w:type="dxa"/>
            <w:shd w:val="solid" w:color="FFFFFF" w:fill="auto"/>
          </w:tcPr>
          <w:p w:rsidR="00444EF4" w:rsidRDefault="00444EF4" w:rsidP="00444EF4">
            <w:pPr>
              <w:pStyle w:val="TAL"/>
              <w:rPr>
                <w:sz w:val="16"/>
                <w:szCs w:val="16"/>
                <w:lang w:val="en-GB"/>
              </w:rPr>
            </w:pPr>
            <w:r>
              <w:rPr>
                <w:sz w:val="16"/>
                <w:szCs w:val="16"/>
                <w:lang w:val="en-GB"/>
              </w:rPr>
              <w:t>-</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Add new Reference points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1207</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5G-LAN Service continuity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Update to Support TSAI for TSC Deterministic QoS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1214</w:t>
            </w:r>
          </w:p>
        </w:tc>
        <w:tc>
          <w:tcPr>
            <w:tcW w:w="425" w:type="dxa"/>
            <w:shd w:val="solid" w:color="FFFFFF" w:fill="auto"/>
          </w:tcPr>
          <w:p w:rsidR="00444EF4" w:rsidRDefault="00444EF4" w:rsidP="00444EF4">
            <w:pPr>
              <w:pStyle w:val="TAL"/>
              <w:rPr>
                <w:sz w:val="16"/>
                <w:szCs w:val="16"/>
                <w:lang w:val="en-GB"/>
              </w:rPr>
            </w:pPr>
            <w:r>
              <w:rPr>
                <w:sz w:val="16"/>
                <w:szCs w:val="16"/>
                <w:lang w:val="en-GB"/>
              </w:rPr>
              <w:t>10</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Introducing support for UE and UPF Residence Time for TSC Deterministic QoS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1217</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5G URLLC: Optimizing Redundancy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1218</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Standalone NPN - NID Management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1219</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Standalone NPN - EPS Interworking support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1222</w:t>
            </w:r>
          </w:p>
        </w:tc>
        <w:tc>
          <w:tcPr>
            <w:tcW w:w="425" w:type="dxa"/>
            <w:shd w:val="solid" w:color="FFFFFF" w:fill="auto"/>
          </w:tcPr>
          <w:p w:rsidR="00444EF4" w:rsidRDefault="00444EF4" w:rsidP="00444EF4">
            <w:pPr>
              <w:pStyle w:val="TAL"/>
              <w:rPr>
                <w:sz w:val="16"/>
                <w:szCs w:val="16"/>
                <w:lang w:val="en-GB"/>
              </w:rPr>
            </w:pPr>
            <w:r>
              <w:rPr>
                <w:sz w:val="16"/>
                <w:szCs w:val="16"/>
                <w:lang w:val="en-GB"/>
              </w:rPr>
              <w:t>12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NF Set and NF Service Set - Open items resolution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SP-190413</w:t>
            </w:r>
          </w:p>
        </w:tc>
        <w:tc>
          <w:tcPr>
            <w:tcW w:w="567" w:type="dxa"/>
            <w:shd w:val="solid" w:color="FFFFFF" w:fill="auto"/>
          </w:tcPr>
          <w:p w:rsidR="00444EF4" w:rsidRDefault="00444EF4" w:rsidP="00444EF4">
            <w:pPr>
              <w:pStyle w:val="TAL"/>
              <w:rPr>
                <w:sz w:val="16"/>
                <w:szCs w:val="16"/>
                <w:lang w:val="en-GB"/>
              </w:rPr>
            </w:pPr>
            <w:r>
              <w:rPr>
                <w:sz w:val="16"/>
                <w:szCs w:val="16"/>
                <w:lang w:val="en-GB"/>
              </w:rPr>
              <w:t>1226</w:t>
            </w:r>
          </w:p>
        </w:tc>
        <w:tc>
          <w:tcPr>
            <w:tcW w:w="425" w:type="dxa"/>
            <w:shd w:val="solid" w:color="FFFFFF" w:fill="auto"/>
          </w:tcPr>
          <w:p w:rsidR="00444EF4" w:rsidRDefault="00444EF4" w:rsidP="00444EF4">
            <w:pPr>
              <w:pStyle w:val="TAL"/>
              <w:rPr>
                <w:sz w:val="16"/>
                <w:szCs w:val="16"/>
                <w:lang w:val="en-GB"/>
              </w:rPr>
            </w:pPr>
            <w:r>
              <w:rPr>
                <w:sz w:val="16"/>
                <w:szCs w:val="16"/>
                <w:lang w:val="en-GB"/>
              </w:rPr>
              <w:t>-</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AMF Failure - Other CP NF Behaviour</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1228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on home-routed roaming architecture for EPC interworking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1230</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Dedicated SMF selection for a 5G LAN group</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SP-190415</w:t>
            </w:r>
          </w:p>
        </w:tc>
        <w:tc>
          <w:tcPr>
            <w:tcW w:w="567" w:type="dxa"/>
            <w:shd w:val="solid" w:color="FFFFFF" w:fill="auto"/>
          </w:tcPr>
          <w:p w:rsidR="00444EF4" w:rsidRDefault="00444EF4" w:rsidP="00444EF4">
            <w:pPr>
              <w:pStyle w:val="TAL"/>
              <w:rPr>
                <w:sz w:val="16"/>
                <w:szCs w:val="16"/>
                <w:lang w:val="en-GB"/>
              </w:rPr>
            </w:pPr>
            <w:r>
              <w:rPr>
                <w:sz w:val="16"/>
                <w:szCs w:val="16"/>
                <w:lang w:val="en-GB"/>
              </w:rPr>
              <w:t>1233</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Requirements on the Ta interface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1235</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Configuration transfer between NG-RAN and eNodeB</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1237</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 Cleanup of NAS Congestion Control</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SP-190415</w:t>
            </w:r>
          </w:p>
        </w:tc>
        <w:tc>
          <w:tcPr>
            <w:tcW w:w="567" w:type="dxa"/>
            <w:shd w:val="solid" w:color="FFFFFF" w:fill="auto"/>
          </w:tcPr>
          <w:p w:rsidR="00444EF4" w:rsidRDefault="00444EF4" w:rsidP="00444EF4">
            <w:pPr>
              <w:pStyle w:val="TAL"/>
              <w:rPr>
                <w:sz w:val="16"/>
                <w:szCs w:val="16"/>
                <w:lang w:val="en-GB"/>
              </w:rPr>
            </w:pPr>
            <w:r>
              <w:rPr>
                <w:sz w:val="16"/>
                <w:szCs w:val="16"/>
                <w:lang w:val="en-GB"/>
              </w:rPr>
              <w:t>1239</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Removal of roaming support from Rel-16 for W-5GAN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1243</w:t>
            </w:r>
          </w:p>
        </w:tc>
        <w:tc>
          <w:tcPr>
            <w:tcW w:w="425" w:type="dxa"/>
            <w:shd w:val="solid" w:color="FFFFFF" w:fill="auto"/>
          </w:tcPr>
          <w:p w:rsidR="009A4257" w:rsidRDefault="009A4257" w:rsidP="00444EF4">
            <w:pPr>
              <w:pStyle w:val="TAL"/>
              <w:rPr>
                <w:sz w:val="16"/>
                <w:szCs w:val="16"/>
                <w:lang w:val="en-GB"/>
              </w:rPr>
            </w:pPr>
            <w:r>
              <w:rPr>
                <w:sz w:val="16"/>
                <w:szCs w:val="16"/>
                <w:lang w:val="en-GB"/>
              </w:rPr>
              <w:t>-</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Update to NEF description by adding NIDD support</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SP-190399</w:t>
            </w:r>
          </w:p>
        </w:tc>
        <w:tc>
          <w:tcPr>
            <w:tcW w:w="567" w:type="dxa"/>
            <w:shd w:val="solid" w:color="FFFFFF" w:fill="auto"/>
          </w:tcPr>
          <w:p w:rsidR="009A4257" w:rsidRDefault="009A4257" w:rsidP="00444EF4">
            <w:pPr>
              <w:pStyle w:val="TAL"/>
              <w:rPr>
                <w:sz w:val="16"/>
                <w:szCs w:val="16"/>
                <w:lang w:val="en-GB"/>
              </w:rPr>
            </w:pPr>
            <w:r>
              <w:rPr>
                <w:sz w:val="16"/>
                <w:szCs w:val="16"/>
                <w:lang w:val="en-GB"/>
              </w:rPr>
              <w:t>1249</w:t>
            </w:r>
          </w:p>
        </w:tc>
        <w:tc>
          <w:tcPr>
            <w:tcW w:w="425" w:type="dxa"/>
            <w:shd w:val="solid" w:color="FFFFFF" w:fill="auto"/>
          </w:tcPr>
          <w:p w:rsidR="009A4257" w:rsidRDefault="009A4257" w:rsidP="00444EF4">
            <w:pPr>
              <w:pStyle w:val="TAL"/>
              <w:rPr>
                <w:sz w:val="16"/>
                <w:szCs w:val="16"/>
                <w:lang w:val="en-GB"/>
              </w:rPr>
            </w:pPr>
            <w:r>
              <w:rPr>
                <w:sz w:val="16"/>
                <w:szCs w:val="16"/>
                <w:lang w:val="en-GB"/>
              </w:rPr>
              <w:t>2</w:t>
            </w:r>
          </w:p>
        </w:tc>
        <w:tc>
          <w:tcPr>
            <w:tcW w:w="425" w:type="dxa"/>
            <w:shd w:val="solid" w:color="FFFFFF" w:fill="auto"/>
          </w:tcPr>
          <w:p w:rsidR="009A4257" w:rsidRDefault="009A4257" w:rsidP="00444EF4">
            <w:pPr>
              <w:pStyle w:val="TAL"/>
              <w:rPr>
                <w:sz w:val="16"/>
                <w:szCs w:val="16"/>
                <w:lang w:val="en-GB"/>
              </w:rPr>
            </w:pPr>
            <w:r>
              <w:rPr>
                <w:sz w:val="16"/>
                <w:szCs w:val="16"/>
                <w:lang w:val="en-GB"/>
              </w:rPr>
              <w:t>A</w:t>
            </w:r>
          </w:p>
        </w:tc>
        <w:tc>
          <w:tcPr>
            <w:tcW w:w="4820" w:type="dxa"/>
            <w:shd w:val="solid" w:color="FFFFFF" w:fill="auto"/>
          </w:tcPr>
          <w:p w:rsidR="009A4257" w:rsidRDefault="009A4257" w:rsidP="00444EF4">
            <w:pPr>
              <w:pStyle w:val="TAL"/>
              <w:rPr>
                <w:sz w:val="16"/>
                <w:szCs w:val="16"/>
                <w:lang w:val="en-GB"/>
              </w:rPr>
            </w:pPr>
            <w:r>
              <w:rPr>
                <w:sz w:val="16"/>
                <w:szCs w:val="16"/>
                <w:lang w:val="en-GB"/>
              </w:rPr>
              <w:t>Correction of SM congestion control override</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1250</w:t>
            </w:r>
          </w:p>
        </w:tc>
        <w:tc>
          <w:tcPr>
            <w:tcW w:w="425" w:type="dxa"/>
            <w:shd w:val="solid" w:color="FFFFFF" w:fill="auto"/>
          </w:tcPr>
          <w:p w:rsidR="009A4257" w:rsidRDefault="009A4257" w:rsidP="00444EF4">
            <w:pPr>
              <w:pStyle w:val="TAL"/>
              <w:rPr>
                <w:sz w:val="16"/>
                <w:szCs w:val="16"/>
                <w:lang w:val="en-GB"/>
              </w:rPr>
            </w:pPr>
            <w:r>
              <w:rPr>
                <w:sz w:val="16"/>
                <w:szCs w:val="16"/>
                <w:lang w:val="en-GB"/>
              </w:rPr>
              <w:t>2</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Corrections to MICO mode with Active Time</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1251</w:t>
            </w:r>
          </w:p>
        </w:tc>
        <w:tc>
          <w:tcPr>
            <w:tcW w:w="425" w:type="dxa"/>
            <w:shd w:val="solid" w:color="FFFFFF" w:fill="auto"/>
          </w:tcPr>
          <w:p w:rsidR="009A4257" w:rsidRDefault="009A4257" w:rsidP="00444EF4">
            <w:pPr>
              <w:pStyle w:val="TAL"/>
              <w:rPr>
                <w:sz w:val="16"/>
                <w:szCs w:val="16"/>
                <w:lang w:val="en-GB"/>
              </w:rPr>
            </w:pPr>
            <w:r>
              <w:rPr>
                <w:sz w:val="16"/>
                <w:szCs w:val="16"/>
                <w:lang w:val="en-GB"/>
              </w:rPr>
              <w:t>1</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Subscription Information Influence on PDU Session Rate Control</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1252</w:t>
            </w:r>
          </w:p>
        </w:tc>
        <w:tc>
          <w:tcPr>
            <w:tcW w:w="425" w:type="dxa"/>
            <w:shd w:val="solid" w:color="FFFFFF" w:fill="auto"/>
          </w:tcPr>
          <w:p w:rsidR="009A4257" w:rsidRDefault="009A4257" w:rsidP="00444EF4">
            <w:pPr>
              <w:pStyle w:val="TAL"/>
              <w:rPr>
                <w:sz w:val="16"/>
                <w:szCs w:val="16"/>
                <w:lang w:val="en-GB"/>
              </w:rPr>
            </w:pPr>
            <w:r>
              <w:rPr>
                <w:sz w:val="16"/>
                <w:szCs w:val="16"/>
                <w:lang w:val="en-GB"/>
              </w:rPr>
              <w:t>2</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Handling of Stored Small Data Rate Control Status at Subsequent PDU Session Establishment</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1256</w:t>
            </w:r>
          </w:p>
        </w:tc>
        <w:tc>
          <w:tcPr>
            <w:tcW w:w="425" w:type="dxa"/>
            <w:shd w:val="solid" w:color="FFFFFF" w:fill="auto"/>
          </w:tcPr>
          <w:p w:rsidR="009A4257" w:rsidRDefault="009A4257" w:rsidP="00444EF4">
            <w:pPr>
              <w:pStyle w:val="TAL"/>
              <w:rPr>
                <w:sz w:val="16"/>
                <w:szCs w:val="16"/>
                <w:lang w:val="en-GB"/>
              </w:rPr>
            </w:pPr>
            <w:r>
              <w:rPr>
                <w:sz w:val="16"/>
                <w:szCs w:val="16"/>
                <w:lang w:val="en-GB"/>
              </w:rPr>
              <w:t>4</w:t>
            </w:r>
          </w:p>
        </w:tc>
        <w:tc>
          <w:tcPr>
            <w:tcW w:w="425" w:type="dxa"/>
            <w:shd w:val="solid" w:color="FFFFFF" w:fill="auto"/>
          </w:tcPr>
          <w:p w:rsidR="009A4257" w:rsidRDefault="009A4257" w:rsidP="00444EF4">
            <w:pPr>
              <w:pStyle w:val="TAL"/>
              <w:rPr>
                <w:sz w:val="16"/>
                <w:szCs w:val="16"/>
                <w:lang w:val="en-GB"/>
              </w:rPr>
            </w:pPr>
            <w:r>
              <w:rPr>
                <w:sz w:val="16"/>
                <w:szCs w:val="16"/>
                <w:lang w:val="en-GB"/>
              </w:rPr>
              <w:t>F</w:t>
            </w:r>
          </w:p>
        </w:tc>
        <w:tc>
          <w:tcPr>
            <w:tcW w:w="4820" w:type="dxa"/>
            <w:shd w:val="solid" w:color="FFFFFF" w:fill="auto"/>
          </w:tcPr>
          <w:p w:rsidR="009A4257" w:rsidRDefault="009A4257" w:rsidP="00444EF4">
            <w:pPr>
              <w:pStyle w:val="TAL"/>
              <w:rPr>
                <w:sz w:val="16"/>
                <w:szCs w:val="16"/>
                <w:lang w:val="en-GB"/>
              </w:rPr>
            </w:pPr>
            <w:r>
              <w:rPr>
                <w:sz w:val="16"/>
                <w:szCs w:val="16"/>
                <w:lang w:val="en-GB"/>
              </w:rPr>
              <w:t>Corrections to CN assisted RAN parameters tuning</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SP-190413</w:t>
            </w:r>
          </w:p>
        </w:tc>
        <w:tc>
          <w:tcPr>
            <w:tcW w:w="567" w:type="dxa"/>
            <w:shd w:val="solid" w:color="FFFFFF" w:fill="auto"/>
          </w:tcPr>
          <w:p w:rsidR="00442382" w:rsidRDefault="00442382" w:rsidP="00444EF4">
            <w:pPr>
              <w:pStyle w:val="TAL"/>
              <w:rPr>
                <w:sz w:val="16"/>
                <w:szCs w:val="16"/>
                <w:lang w:val="en-GB"/>
              </w:rPr>
            </w:pPr>
            <w:r>
              <w:rPr>
                <w:sz w:val="16"/>
                <w:szCs w:val="16"/>
                <w:lang w:val="en-GB"/>
              </w:rPr>
              <w:t>1257</w:t>
            </w:r>
          </w:p>
        </w:tc>
        <w:tc>
          <w:tcPr>
            <w:tcW w:w="425" w:type="dxa"/>
            <w:shd w:val="solid" w:color="FFFFFF" w:fill="auto"/>
          </w:tcPr>
          <w:p w:rsidR="00442382" w:rsidRDefault="00442382" w:rsidP="00444EF4">
            <w:pPr>
              <w:pStyle w:val="TAL"/>
              <w:rPr>
                <w:sz w:val="16"/>
                <w:szCs w:val="16"/>
                <w:lang w:val="en-GB"/>
              </w:rPr>
            </w:pPr>
            <w:r>
              <w:rPr>
                <w:sz w:val="16"/>
                <w:szCs w:val="16"/>
                <w:lang w:val="en-GB"/>
              </w:rPr>
              <w:t>3</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Corrections to Network Slice Registration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SP-190420</w:t>
            </w:r>
          </w:p>
        </w:tc>
        <w:tc>
          <w:tcPr>
            <w:tcW w:w="567" w:type="dxa"/>
            <w:shd w:val="solid" w:color="FFFFFF" w:fill="auto"/>
          </w:tcPr>
          <w:p w:rsidR="00442382" w:rsidRDefault="00442382" w:rsidP="00444EF4">
            <w:pPr>
              <w:pStyle w:val="TAL"/>
              <w:rPr>
                <w:sz w:val="16"/>
                <w:szCs w:val="16"/>
                <w:lang w:val="en-GB"/>
              </w:rPr>
            </w:pPr>
            <w:r>
              <w:rPr>
                <w:sz w:val="16"/>
                <w:szCs w:val="16"/>
                <w:lang w:val="en-GB"/>
              </w:rPr>
              <w:t>1258</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B</w:t>
            </w:r>
          </w:p>
        </w:tc>
        <w:tc>
          <w:tcPr>
            <w:tcW w:w="4820" w:type="dxa"/>
            <w:shd w:val="solid" w:color="FFFFFF" w:fill="auto"/>
          </w:tcPr>
          <w:p w:rsidR="00442382" w:rsidRDefault="00442382" w:rsidP="00444EF4">
            <w:pPr>
              <w:pStyle w:val="TAL"/>
              <w:rPr>
                <w:sz w:val="16"/>
                <w:szCs w:val="16"/>
                <w:lang w:val="en-GB"/>
              </w:rPr>
            </w:pPr>
            <w:r>
              <w:rPr>
                <w:sz w:val="16"/>
                <w:szCs w:val="16"/>
                <w:lang w:val="en-GB"/>
              </w:rPr>
              <w:t>CR for TS 23.501 Clarifications NWDAF Discovery and Selection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SP-190407</w:t>
            </w:r>
          </w:p>
        </w:tc>
        <w:tc>
          <w:tcPr>
            <w:tcW w:w="567" w:type="dxa"/>
            <w:shd w:val="solid" w:color="FFFFFF" w:fill="auto"/>
          </w:tcPr>
          <w:p w:rsidR="00442382" w:rsidRDefault="00442382" w:rsidP="00444EF4">
            <w:pPr>
              <w:pStyle w:val="TAL"/>
              <w:rPr>
                <w:sz w:val="16"/>
                <w:szCs w:val="16"/>
                <w:lang w:val="en-GB"/>
              </w:rPr>
            </w:pPr>
            <w:r>
              <w:rPr>
                <w:sz w:val="16"/>
                <w:szCs w:val="16"/>
                <w:lang w:val="en-GB"/>
              </w:rPr>
              <w:t>1262</w:t>
            </w:r>
          </w:p>
        </w:tc>
        <w:tc>
          <w:tcPr>
            <w:tcW w:w="425" w:type="dxa"/>
            <w:shd w:val="solid" w:color="FFFFFF" w:fill="auto"/>
          </w:tcPr>
          <w:p w:rsidR="00442382" w:rsidRDefault="00442382" w:rsidP="00444EF4">
            <w:pPr>
              <w:pStyle w:val="TAL"/>
              <w:rPr>
                <w:sz w:val="16"/>
                <w:szCs w:val="16"/>
                <w:lang w:val="en-GB"/>
              </w:rPr>
            </w:pPr>
            <w:r>
              <w:rPr>
                <w:sz w:val="16"/>
                <w:szCs w:val="16"/>
                <w:lang w:val="en-GB"/>
              </w:rPr>
              <w:t>1</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RRC Inactive information for eDRX</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SP-190427</w:t>
            </w:r>
          </w:p>
        </w:tc>
        <w:tc>
          <w:tcPr>
            <w:tcW w:w="567" w:type="dxa"/>
            <w:shd w:val="solid" w:color="FFFFFF" w:fill="auto"/>
          </w:tcPr>
          <w:p w:rsidR="00442382" w:rsidRDefault="00442382" w:rsidP="00444EF4">
            <w:pPr>
              <w:pStyle w:val="TAL"/>
              <w:rPr>
                <w:sz w:val="16"/>
                <w:szCs w:val="16"/>
                <w:lang w:val="en-GB"/>
              </w:rPr>
            </w:pPr>
            <w:r>
              <w:rPr>
                <w:sz w:val="16"/>
                <w:szCs w:val="16"/>
                <w:lang w:val="en-GB"/>
              </w:rPr>
              <w:t>1263</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AMF utilizes</w:t>
            </w:r>
            <w:r w:rsidR="0057067E">
              <w:rPr>
                <w:sz w:val="16"/>
                <w:szCs w:val="16"/>
                <w:lang w:val="en-GB"/>
              </w:rPr>
              <w:t xml:space="preserve"> </w:t>
            </w:r>
            <w:r>
              <w:rPr>
                <w:sz w:val="16"/>
                <w:szCs w:val="16"/>
                <w:lang w:val="en-GB"/>
              </w:rPr>
              <w:t>NRF to discover NSSF</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SP-190428</w:t>
            </w:r>
          </w:p>
        </w:tc>
        <w:tc>
          <w:tcPr>
            <w:tcW w:w="567" w:type="dxa"/>
            <w:shd w:val="solid" w:color="FFFFFF" w:fill="auto"/>
          </w:tcPr>
          <w:p w:rsidR="00442382" w:rsidRDefault="00442382" w:rsidP="00444EF4">
            <w:pPr>
              <w:pStyle w:val="TAL"/>
              <w:rPr>
                <w:sz w:val="16"/>
                <w:szCs w:val="16"/>
                <w:lang w:val="en-GB"/>
              </w:rPr>
            </w:pPr>
            <w:r>
              <w:rPr>
                <w:sz w:val="16"/>
                <w:szCs w:val="16"/>
                <w:lang w:val="en-GB"/>
              </w:rPr>
              <w:t>1264</w:t>
            </w:r>
          </w:p>
        </w:tc>
        <w:tc>
          <w:tcPr>
            <w:tcW w:w="425" w:type="dxa"/>
            <w:shd w:val="solid" w:color="FFFFFF" w:fill="auto"/>
          </w:tcPr>
          <w:p w:rsidR="00442382" w:rsidRDefault="00442382" w:rsidP="00444EF4">
            <w:pPr>
              <w:pStyle w:val="TAL"/>
              <w:rPr>
                <w:sz w:val="16"/>
                <w:szCs w:val="16"/>
                <w:lang w:val="en-GB"/>
              </w:rPr>
            </w:pPr>
            <w:r>
              <w:rPr>
                <w:sz w:val="16"/>
                <w:szCs w:val="16"/>
                <w:lang w:val="en-GB"/>
              </w:rPr>
              <w:t>3</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QoS differentiation for access to SNPN (PLMN) services via PLMN (SNPN)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SP-190422</w:t>
            </w:r>
          </w:p>
        </w:tc>
        <w:tc>
          <w:tcPr>
            <w:tcW w:w="567" w:type="dxa"/>
            <w:shd w:val="solid" w:color="FFFFFF" w:fill="auto"/>
          </w:tcPr>
          <w:p w:rsidR="00442382" w:rsidRDefault="00442382" w:rsidP="00444EF4">
            <w:pPr>
              <w:pStyle w:val="TAL"/>
              <w:rPr>
                <w:sz w:val="16"/>
                <w:szCs w:val="16"/>
                <w:lang w:val="en-GB"/>
              </w:rPr>
            </w:pPr>
            <w:r>
              <w:rPr>
                <w:sz w:val="16"/>
                <w:szCs w:val="16"/>
                <w:lang w:val="en-GB"/>
              </w:rPr>
              <w:t>1265</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D</w:t>
            </w:r>
          </w:p>
        </w:tc>
        <w:tc>
          <w:tcPr>
            <w:tcW w:w="4820" w:type="dxa"/>
            <w:shd w:val="solid" w:color="FFFFFF" w:fill="auto"/>
          </w:tcPr>
          <w:p w:rsidR="00442382" w:rsidRDefault="00442382" w:rsidP="00444EF4">
            <w:pPr>
              <w:pStyle w:val="TAL"/>
              <w:rPr>
                <w:sz w:val="16"/>
                <w:szCs w:val="16"/>
                <w:lang w:val="en-GB"/>
              </w:rPr>
            </w:pPr>
            <w:r>
              <w:rPr>
                <w:sz w:val="16"/>
                <w:szCs w:val="16"/>
                <w:lang w:val="en-GB"/>
              </w:rPr>
              <w:t>Fixing clause number reference</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SP-190427</w:t>
            </w:r>
          </w:p>
        </w:tc>
        <w:tc>
          <w:tcPr>
            <w:tcW w:w="567" w:type="dxa"/>
            <w:shd w:val="solid" w:color="FFFFFF" w:fill="auto"/>
          </w:tcPr>
          <w:p w:rsidR="00442382" w:rsidRDefault="00442382" w:rsidP="00444EF4">
            <w:pPr>
              <w:pStyle w:val="TAL"/>
              <w:rPr>
                <w:sz w:val="16"/>
                <w:szCs w:val="16"/>
                <w:lang w:val="en-GB"/>
              </w:rPr>
            </w:pPr>
            <w:r>
              <w:rPr>
                <w:sz w:val="16"/>
                <w:szCs w:val="16"/>
                <w:lang w:val="en-GB"/>
              </w:rPr>
              <w:t>1266</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Correction of description of the IMS voice over PS Session Supported Indication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SP-190410</w:t>
            </w:r>
          </w:p>
        </w:tc>
        <w:tc>
          <w:tcPr>
            <w:tcW w:w="567" w:type="dxa"/>
            <w:shd w:val="solid" w:color="FFFFFF" w:fill="auto"/>
          </w:tcPr>
          <w:p w:rsidR="00442382" w:rsidRDefault="00442382" w:rsidP="00444EF4">
            <w:pPr>
              <w:pStyle w:val="TAL"/>
              <w:rPr>
                <w:sz w:val="16"/>
                <w:szCs w:val="16"/>
                <w:lang w:val="en-GB"/>
              </w:rPr>
            </w:pPr>
            <w:r>
              <w:rPr>
                <w:sz w:val="16"/>
                <w:szCs w:val="16"/>
                <w:lang w:val="en-GB"/>
              </w:rPr>
              <w:t>1271</w:t>
            </w:r>
          </w:p>
        </w:tc>
        <w:tc>
          <w:tcPr>
            <w:tcW w:w="425" w:type="dxa"/>
            <w:shd w:val="solid" w:color="FFFFFF" w:fill="auto"/>
          </w:tcPr>
          <w:p w:rsidR="00442382" w:rsidRDefault="00442382" w:rsidP="00444EF4">
            <w:pPr>
              <w:pStyle w:val="TAL"/>
              <w:rPr>
                <w:sz w:val="16"/>
                <w:szCs w:val="16"/>
                <w:lang w:val="en-GB"/>
              </w:rPr>
            </w:pPr>
            <w:r>
              <w:rPr>
                <w:sz w:val="16"/>
                <w:szCs w:val="16"/>
                <w:lang w:val="en-GB"/>
              </w:rPr>
              <w:t>13</w:t>
            </w:r>
          </w:p>
        </w:tc>
        <w:tc>
          <w:tcPr>
            <w:tcW w:w="425" w:type="dxa"/>
            <w:shd w:val="solid" w:color="FFFFFF" w:fill="auto"/>
          </w:tcPr>
          <w:p w:rsidR="00442382" w:rsidRDefault="00442382" w:rsidP="00444EF4">
            <w:pPr>
              <w:pStyle w:val="TAL"/>
              <w:rPr>
                <w:sz w:val="16"/>
                <w:szCs w:val="16"/>
                <w:lang w:val="en-GB"/>
              </w:rPr>
            </w:pPr>
            <w:r>
              <w:rPr>
                <w:sz w:val="16"/>
                <w:szCs w:val="16"/>
                <w:lang w:val="en-GB"/>
              </w:rPr>
              <w:t>D</w:t>
            </w:r>
          </w:p>
        </w:tc>
        <w:tc>
          <w:tcPr>
            <w:tcW w:w="4820" w:type="dxa"/>
            <w:shd w:val="solid" w:color="FFFFFF" w:fill="auto"/>
          </w:tcPr>
          <w:p w:rsidR="00442382" w:rsidRDefault="00442382" w:rsidP="00444EF4">
            <w:pPr>
              <w:pStyle w:val="TAL"/>
              <w:rPr>
                <w:sz w:val="16"/>
                <w:szCs w:val="16"/>
                <w:lang w:val="en-GB"/>
              </w:rPr>
            </w:pPr>
            <w:r>
              <w:rPr>
                <w:sz w:val="16"/>
                <w:szCs w:val="16"/>
                <w:lang w:val="en-GB"/>
              </w:rPr>
              <w:t>SCP: Service-mesh-based deployment options</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SP-190427</w:t>
            </w:r>
          </w:p>
        </w:tc>
        <w:tc>
          <w:tcPr>
            <w:tcW w:w="567" w:type="dxa"/>
            <w:shd w:val="solid" w:color="FFFFFF" w:fill="auto"/>
          </w:tcPr>
          <w:p w:rsidR="00442382" w:rsidRDefault="00442382" w:rsidP="00444EF4">
            <w:pPr>
              <w:pStyle w:val="TAL"/>
              <w:rPr>
                <w:sz w:val="16"/>
                <w:szCs w:val="16"/>
                <w:lang w:val="en-GB"/>
              </w:rPr>
            </w:pPr>
            <w:r>
              <w:rPr>
                <w:sz w:val="16"/>
                <w:szCs w:val="16"/>
                <w:lang w:val="en-GB"/>
              </w:rPr>
              <w:t>1274</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Clarification on the UE operates in SR mode in case the NW does not support IWK</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1275</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Removing unnecessary PDU release during inter-system handover</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1277</w:t>
            </w:r>
          </w:p>
        </w:tc>
        <w:tc>
          <w:tcPr>
            <w:tcW w:w="425" w:type="dxa"/>
            <w:shd w:val="solid" w:color="FFFFFF" w:fill="auto"/>
          </w:tcPr>
          <w:p w:rsidR="00442382" w:rsidRDefault="00442382" w:rsidP="00444EF4">
            <w:pPr>
              <w:pStyle w:val="TAL"/>
              <w:rPr>
                <w:sz w:val="16"/>
                <w:szCs w:val="16"/>
                <w:lang w:val="en-GB"/>
              </w:rPr>
            </w:pPr>
            <w:r>
              <w:rPr>
                <w:sz w:val="16"/>
                <w:szCs w:val="16"/>
                <w:lang w:val="en-GB"/>
              </w:rPr>
              <w:t>1</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 xml:space="preserve">Definition of LPP </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1278</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 xml:space="preserve">UE's usage setting indicating UE capability of supporting voice over E-UTRA  </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1279</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Clarification for interface identifier allocation in IPv6 Multi-homing</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SP-190407</w:t>
            </w:r>
          </w:p>
        </w:tc>
        <w:tc>
          <w:tcPr>
            <w:tcW w:w="567" w:type="dxa"/>
            <w:shd w:val="solid" w:color="FFFFFF" w:fill="auto"/>
          </w:tcPr>
          <w:p w:rsidR="00442382" w:rsidRDefault="00442382" w:rsidP="00444EF4">
            <w:pPr>
              <w:pStyle w:val="TAL"/>
              <w:rPr>
                <w:sz w:val="16"/>
                <w:szCs w:val="16"/>
                <w:lang w:val="en-GB"/>
              </w:rPr>
            </w:pPr>
            <w:r>
              <w:rPr>
                <w:sz w:val="16"/>
                <w:szCs w:val="16"/>
                <w:lang w:val="en-GB"/>
              </w:rPr>
              <w:t>1283</w:t>
            </w:r>
          </w:p>
        </w:tc>
        <w:tc>
          <w:tcPr>
            <w:tcW w:w="425" w:type="dxa"/>
            <w:shd w:val="solid" w:color="FFFFFF" w:fill="auto"/>
          </w:tcPr>
          <w:p w:rsidR="00442382" w:rsidRDefault="00442382" w:rsidP="00444EF4">
            <w:pPr>
              <w:pStyle w:val="TAL"/>
              <w:rPr>
                <w:sz w:val="16"/>
                <w:szCs w:val="16"/>
                <w:lang w:val="en-GB"/>
              </w:rPr>
            </w:pPr>
            <w:r>
              <w:rPr>
                <w:sz w:val="16"/>
                <w:szCs w:val="16"/>
                <w:lang w:val="en-GB"/>
              </w:rPr>
              <w:t>3</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Interaction between MICO mode with active time and eDRX</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SP-190407</w:t>
            </w:r>
          </w:p>
        </w:tc>
        <w:tc>
          <w:tcPr>
            <w:tcW w:w="567" w:type="dxa"/>
            <w:shd w:val="solid" w:color="FFFFFF" w:fill="auto"/>
          </w:tcPr>
          <w:p w:rsidR="00442382" w:rsidRDefault="00442382" w:rsidP="00444EF4">
            <w:pPr>
              <w:pStyle w:val="TAL"/>
              <w:rPr>
                <w:sz w:val="16"/>
                <w:szCs w:val="16"/>
                <w:lang w:val="en-GB"/>
              </w:rPr>
            </w:pPr>
            <w:r>
              <w:rPr>
                <w:sz w:val="16"/>
                <w:szCs w:val="16"/>
                <w:lang w:val="en-GB"/>
              </w:rPr>
              <w:t>1287</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Update reference to TS 24.250</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SP-190426</w:t>
            </w:r>
          </w:p>
        </w:tc>
        <w:tc>
          <w:tcPr>
            <w:tcW w:w="567" w:type="dxa"/>
            <w:shd w:val="solid" w:color="FFFFFF" w:fill="auto"/>
          </w:tcPr>
          <w:p w:rsidR="00442382" w:rsidRDefault="00442382" w:rsidP="00444EF4">
            <w:pPr>
              <w:pStyle w:val="TAL"/>
              <w:rPr>
                <w:sz w:val="16"/>
                <w:szCs w:val="16"/>
                <w:lang w:val="en-GB"/>
              </w:rPr>
            </w:pPr>
            <w:r>
              <w:rPr>
                <w:sz w:val="16"/>
                <w:szCs w:val="16"/>
                <w:lang w:val="en-GB"/>
              </w:rPr>
              <w:t>1291</w:t>
            </w:r>
          </w:p>
        </w:tc>
        <w:tc>
          <w:tcPr>
            <w:tcW w:w="425" w:type="dxa"/>
            <w:shd w:val="solid" w:color="FFFFFF" w:fill="auto"/>
          </w:tcPr>
          <w:p w:rsidR="00442382" w:rsidRDefault="00442382" w:rsidP="00444EF4">
            <w:pPr>
              <w:pStyle w:val="TAL"/>
              <w:rPr>
                <w:sz w:val="16"/>
                <w:szCs w:val="16"/>
                <w:lang w:val="en-GB"/>
              </w:rPr>
            </w:pPr>
            <w:r>
              <w:rPr>
                <w:sz w:val="16"/>
                <w:szCs w:val="16"/>
                <w:lang w:val="en-GB"/>
              </w:rPr>
              <w:t>1</w:t>
            </w:r>
          </w:p>
        </w:tc>
        <w:tc>
          <w:tcPr>
            <w:tcW w:w="425" w:type="dxa"/>
            <w:shd w:val="solid" w:color="FFFFFF" w:fill="auto"/>
          </w:tcPr>
          <w:p w:rsidR="00442382" w:rsidRDefault="00442382" w:rsidP="00444EF4">
            <w:pPr>
              <w:pStyle w:val="TAL"/>
              <w:rPr>
                <w:sz w:val="16"/>
                <w:szCs w:val="16"/>
                <w:lang w:val="en-GB"/>
              </w:rPr>
            </w:pPr>
            <w:r>
              <w:rPr>
                <w:sz w:val="16"/>
                <w:szCs w:val="16"/>
                <w:lang w:val="en-GB"/>
              </w:rPr>
              <w:t>B</w:t>
            </w:r>
          </w:p>
        </w:tc>
        <w:tc>
          <w:tcPr>
            <w:tcW w:w="4820" w:type="dxa"/>
            <w:shd w:val="solid" w:color="FFFFFF" w:fill="auto"/>
          </w:tcPr>
          <w:p w:rsidR="00442382" w:rsidRDefault="00442382" w:rsidP="00444EF4">
            <w:pPr>
              <w:pStyle w:val="TAL"/>
              <w:rPr>
                <w:sz w:val="16"/>
                <w:szCs w:val="16"/>
                <w:lang w:val="en-GB"/>
              </w:rPr>
            </w:pPr>
            <w:r>
              <w:rPr>
                <w:sz w:val="16"/>
                <w:szCs w:val="16"/>
                <w:lang w:val="en-GB"/>
              </w:rPr>
              <w:t>Introduction of UDICOM</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SP-190417</w:t>
            </w:r>
          </w:p>
        </w:tc>
        <w:tc>
          <w:tcPr>
            <w:tcW w:w="567" w:type="dxa"/>
            <w:shd w:val="solid" w:color="FFFFFF" w:fill="auto"/>
          </w:tcPr>
          <w:p w:rsidR="00CC6BA5" w:rsidRDefault="00CC6BA5" w:rsidP="00444EF4">
            <w:pPr>
              <w:pStyle w:val="TAL"/>
              <w:rPr>
                <w:sz w:val="16"/>
                <w:szCs w:val="16"/>
                <w:lang w:val="en-GB"/>
              </w:rPr>
            </w:pPr>
            <w:r>
              <w:rPr>
                <w:sz w:val="16"/>
                <w:szCs w:val="16"/>
                <w:lang w:val="en-GB"/>
              </w:rPr>
              <w:t>1296</w:t>
            </w:r>
          </w:p>
        </w:tc>
        <w:tc>
          <w:tcPr>
            <w:tcW w:w="425" w:type="dxa"/>
            <w:shd w:val="solid" w:color="FFFFFF" w:fill="auto"/>
          </w:tcPr>
          <w:p w:rsidR="00CC6BA5" w:rsidRDefault="00CC6BA5" w:rsidP="00444EF4">
            <w:pPr>
              <w:pStyle w:val="TAL"/>
              <w:rPr>
                <w:sz w:val="16"/>
                <w:szCs w:val="16"/>
                <w:lang w:val="en-GB"/>
              </w:rPr>
            </w:pPr>
            <w:r>
              <w:rPr>
                <w:sz w:val="16"/>
                <w:szCs w:val="16"/>
                <w:lang w:val="en-GB"/>
              </w:rPr>
              <w:t>2</w:t>
            </w:r>
          </w:p>
        </w:tc>
        <w:tc>
          <w:tcPr>
            <w:tcW w:w="425" w:type="dxa"/>
            <w:shd w:val="solid" w:color="FFFFFF" w:fill="auto"/>
          </w:tcPr>
          <w:p w:rsidR="00CC6BA5" w:rsidRDefault="00CC6BA5" w:rsidP="00444EF4">
            <w:pPr>
              <w:pStyle w:val="TAL"/>
              <w:rPr>
                <w:sz w:val="16"/>
                <w:szCs w:val="16"/>
                <w:lang w:val="en-GB"/>
              </w:rPr>
            </w:pPr>
            <w:r>
              <w:rPr>
                <w:sz w:val="16"/>
                <w:szCs w:val="16"/>
                <w:lang w:val="en-GB"/>
              </w:rPr>
              <w:t>C</w:t>
            </w:r>
          </w:p>
        </w:tc>
        <w:tc>
          <w:tcPr>
            <w:tcW w:w="4820" w:type="dxa"/>
            <w:shd w:val="solid" w:color="FFFFFF" w:fill="auto"/>
          </w:tcPr>
          <w:p w:rsidR="00CC6BA5" w:rsidRDefault="00CC6BA5" w:rsidP="00444EF4">
            <w:pPr>
              <w:pStyle w:val="TAL"/>
              <w:rPr>
                <w:sz w:val="16"/>
                <w:szCs w:val="16"/>
                <w:lang w:val="en-GB"/>
              </w:rPr>
            </w:pPr>
            <w:r>
              <w:rPr>
                <w:sz w:val="16"/>
                <w:szCs w:val="16"/>
                <w:lang w:val="en-GB"/>
              </w:rPr>
              <w:t>Adding Support for Indicating Serialization Format in RDS</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SP-190428</w:t>
            </w:r>
          </w:p>
        </w:tc>
        <w:tc>
          <w:tcPr>
            <w:tcW w:w="567" w:type="dxa"/>
            <w:shd w:val="solid" w:color="FFFFFF" w:fill="auto"/>
          </w:tcPr>
          <w:p w:rsidR="00CC6BA5" w:rsidRDefault="00CC6BA5" w:rsidP="00444EF4">
            <w:pPr>
              <w:pStyle w:val="TAL"/>
              <w:rPr>
                <w:sz w:val="16"/>
                <w:szCs w:val="16"/>
                <w:lang w:val="en-GB"/>
              </w:rPr>
            </w:pPr>
            <w:r>
              <w:rPr>
                <w:sz w:val="16"/>
                <w:szCs w:val="16"/>
                <w:lang w:val="en-GB"/>
              </w:rPr>
              <w:t>1297</w:t>
            </w:r>
          </w:p>
        </w:tc>
        <w:tc>
          <w:tcPr>
            <w:tcW w:w="425" w:type="dxa"/>
            <w:shd w:val="solid" w:color="FFFFFF" w:fill="auto"/>
          </w:tcPr>
          <w:p w:rsidR="00CC6BA5" w:rsidRDefault="00CC6BA5" w:rsidP="00444EF4">
            <w:pPr>
              <w:pStyle w:val="TAL"/>
              <w:rPr>
                <w:sz w:val="16"/>
                <w:szCs w:val="16"/>
                <w:lang w:val="en-GB"/>
              </w:rPr>
            </w:pPr>
            <w:r>
              <w:rPr>
                <w:sz w:val="16"/>
                <w:szCs w:val="16"/>
                <w:lang w:val="en-GB"/>
              </w:rPr>
              <w:t>2</w:t>
            </w:r>
          </w:p>
        </w:tc>
        <w:tc>
          <w:tcPr>
            <w:tcW w:w="425" w:type="dxa"/>
            <w:shd w:val="solid" w:color="FFFFFF" w:fill="auto"/>
          </w:tcPr>
          <w:p w:rsidR="00CC6BA5" w:rsidRDefault="00CC6BA5" w:rsidP="00444EF4">
            <w:pPr>
              <w:pStyle w:val="TAL"/>
              <w:rPr>
                <w:sz w:val="16"/>
                <w:szCs w:val="16"/>
                <w:lang w:val="en-GB"/>
              </w:rPr>
            </w:pPr>
            <w:r>
              <w:rPr>
                <w:sz w:val="16"/>
                <w:szCs w:val="16"/>
                <w:lang w:val="en-GB"/>
              </w:rPr>
              <w:t>F</w:t>
            </w:r>
          </w:p>
        </w:tc>
        <w:tc>
          <w:tcPr>
            <w:tcW w:w="4820" w:type="dxa"/>
            <w:shd w:val="solid" w:color="FFFFFF" w:fill="auto"/>
          </w:tcPr>
          <w:p w:rsidR="00CC6BA5" w:rsidRDefault="00CC6BA5" w:rsidP="00444EF4">
            <w:pPr>
              <w:pStyle w:val="TAL"/>
              <w:rPr>
                <w:sz w:val="16"/>
                <w:szCs w:val="16"/>
                <w:lang w:val="en-GB"/>
              </w:rPr>
            </w:pPr>
            <w:r>
              <w:rPr>
                <w:sz w:val="16"/>
                <w:szCs w:val="16"/>
                <w:lang w:val="en-GB"/>
              </w:rPr>
              <w:t>CAG and Network Slice Selection</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SP-190428</w:t>
            </w:r>
          </w:p>
        </w:tc>
        <w:tc>
          <w:tcPr>
            <w:tcW w:w="567" w:type="dxa"/>
            <w:shd w:val="solid" w:color="FFFFFF" w:fill="auto"/>
          </w:tcPr>
          <w:p w:rsidR="00CC6BA5" w:rsidRDefault="00CC6BA5" w:rsidP="00444EF4">
            <w:pPr>
              <w:pStyle w:val="TAL"/>
              <w:rPr>
                <w:sz w:val="16"/>
                <w:szCs w:val="16"/>
                <w:lang w:val="en-GB"/>
              </w:rPr>
            </w:pPr>
            <w:r>
              <w:rPr>
                <w:sz w:val="16"/>
                <w:szCs w:val="16"/>
                <w:lang w:val="en-GB"/>
              </w:rPr>
              <w:t>1298</w:t>
            </w:r>
          </w:p>
        </w:tc>
        <w:tc>
          <w:tcPr>
            <w:tcW w:w="425" w:type="dxa"/>
            <w:shd w:val="solid" w:color="FFFFFF" w:fill="auto"/>
          </w:tcPr>
          <w:p w:rsidR="00CC6BA5" w:rsidRDefault="00CC6BA5" w:rsidP="00444EF4">
            <w:pPr>
              <w:pStyle w:val="TAL"/>
              <w:rPr>
                <w:sz w:val="16"/>
                <w:szCs w:val="16"/>
                <w:lang w:val="en-GB"/>
              </w:rPr>
            </w:pPr>
            <w:r>
              <w:rPr>
                <w:sz w:val="16"/>
                <w:szCs w:val="16"/>
                <w:lang w:val="en-GB"/>
              </w:rPr>
              <w:t>3</w:t>
            </w:r>
          </w:p>
        </w:tc>
        <w:tc>
          <w:tcPr>
            <w:tcW w:w="425" w:type="dxa"/>
            <w:shd w:val="solid" w:color="FFFFFF" w:fill="auto"/>
          </w:tcPr>
          <w:p w:rsidR="00CC6BA5" w:rsidRDefault="00CC6BA5" w:rsidP="00444EF4">
            <w:pPr>
              <w:pStyle w:val="TAL"/>
              <w:rPr>
                <w:sz w:val="16"/>
                <w:szCs w:val="16"/>
                <w:lang w:val="en-GB"/>
              </w:rPr>
            </w:pPr>
            <w:r>
              <w:rPr>
                <w:sz w:val="16"/>
                <w:szCs w:val="16"/>
                <w:lang w:val="en-GB"/>
              </w:rPr>
              <w:t>F</w:t>
            </w:r>
          </w:p>
        </w:tc>
        <w:tc>
          <w:tcPr>
            <w:tcW w:w="4820" w:type="dxa"/>
            <w:shd w:val="solid" w:color="FFFFFF" w:fill="auto"/>
          </w:tcPr>
          <w:p w:rsidR="00CC6BA5" w:rsidRDefault="00CC6BA5" w:rsidP="00444EF4">
            <w:pPr>
              <w:pStyle w:val="TAL"/>
              <w:rPr>
                <w:sz w:val="16"/>
                <w:szCs w:val="16"/>
                <w:lang w:val="en-GB"/>
              </w:rPr>
            </w:pPr>
            <w:r>
              <w:rPr>
                <w:sz w:val="16"/>
                <w:szCs w:val="16"/>
                <w:lang w:val="en-GB"/>
              </w:rPr>
              <w:t>Unified Access Control with NPN</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SP-190399</w:t>
            </w:r>
          </w:p>
        </w:tc>
        <w:tc>
          <w:tcPr>
            <w:tcW w:w="567" w:type="dxa"/>
            <w:shd w:val="solid" w:color="FFFFFF" w:fill="auto"/>
          </w:tcPr>
          <w:p w:rsidR="00CC6BA5" w:rsidRDefault="00CC6BA5" w:rsidP="00444EF4">
            <w:pPr>
              <w:pStyle w:val="TAL"/>
              <w:rPr>
                <w:sz w:val="16"/>
                <w:szCs w:val="16"/>
                <w:lang w:val="en-GB"/>
              </w:rPr>
            </w:pPr>
            <w:r>
              <w:rPr>
                <w:sz w:val="16"/>
                <w:szCs w:val="16"/>
                <w:lang w:val="en-GB"/>
              </w:rPr>
              <w:t>1301</w:t>
            </w:r>
          </w:p>
        </w:tc>
        <w:tc>
          <w:tcPr>
            <w:tcW w:w="425" w:type="dxa"/>
            <w:shd w:val="solid" w:color="FFFFFF" w:fill="auto"/>
          </w:tcPr>
          <w:p w:rsidR="00CC6BA5" w:rsidRDefault="00CC6BA5" w:rsidP="00444EF4">
            <w:pPr>
              <w:pStyle w:val="TAL"/>
              <w:rPr>
                <w:sz w:val="16"/>
                <w:szCs w:val="16"/>
                <w:lang w:val="en-GB"/>
              </w:rPr>
            </w:pPr>
            <w:r>
              <w:rPr>
                <w:sz w:val="16"/>
                <w:szCs w:val="16"/>
                <w:lang w:val="en-GB"/>
              </w:rPr>
              <w:t>1</w:t>
            </w:r>
          </w:p>
        </w:tc>
        <w:tc>
          <w:tcPr>
            <w:tcW w:w="425" w:type="dxa"/>
            <w:shd w:val="solid" w:color="FFFFFF" w:fill="auto"/>
          </w:tcPr>
          <w:p w:rsidR="00CC6BA5" w:rsidRDefault="00CC6BA5" w:rsidP="00444EF4">
            <w:pPr>
              <w:pStyle w:val="TAL"/>
              <w:rPr>
                <w:sz w:val="16"/>
                <w:szCs w:val="16"/>
                <w:lang w:val="en-GB"/>
              </w:rPr>
            </w:pPr>
            <w:r>
              <w:rPr>
                <w:sz w:val="16"/>
                <w:szCs w:val="16"/>
                <w:lang w:val="en-GB"/>
              </w:rPr>
              <w:t>A</w:t>
            </w:r>
          </w:p>
        </w:tc>
        <w:tc>
          <w:tcPr>
            <w:tcW w:w="4820" w:type="dxa"/>
            <w:shd w:val="solid" w:color="FFFFFF" w:fill="auto"/>
          </w:tcPr>
          <w:p w:rsidR="00CC6BA5" w:rsidRDefault="00CC6BA5" w:rsidP="00444EF4">
            <w:pPr>
              <w:pStyle w:val="TAL"/>
              <w:rPr>
                <w:sz w:val="16"/>
                <w:szCs w:val="16"/>
                <w:lang w:val="en-GB"/>
              </w:rPr>
            </w:pPr>
            <w:r>
              <w:rPr>
                <w:sz w:val="16"/>
                <w:szCs w:val="16"/>
                <w:lang w:val="en-GB"/>
              </w:rPr>
              <w:t>Configuring Transport Level Marking values</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SP-190427</w:t>
            </w:r>
          </w:p>
        </w:tc>
        <w:tc>
          <w:tcPr>
            <w:tcW w:w="567" w:type="dxa"/>
            <w:shd w:val="solid" w:color="FFFFFF" w:fill="auto"/>
          </w:tcPr>
          <w:p w:rsidR="0078144B" w:rsidRDefault="0078144B" w:rsidP="00444EF4">
            <w:pPr>
              <w:pStyle w:val="TAL"/>
              <w:rPr>
                <w:sz w:val="16"/>
                <w:szCs w:val="16"/>
                <w:lang w:val="en-GB"/>
              </w:rPr>
            </w:pPr>
            <w:r>
              <w:rPr>
                <w:sz w:val="16"/>
                <w:szCs w:val="16"/>
                <w:lang w:val="en-GB"/>
              </w:rPr>
              <w:t>1303</w:t>
            </w:r>
          </w:p>
        </w:tc>
        <w:tc>
          <w:tcPr>
            <w:tcW w:w="425" w:type="dxa"/>
            <w:shd w:val="solid" w:color="FFFFFF" w:fill="auto"/>
          </w:tcPr>
          <w:p w:rsidR="0078144B" w:rsidRDefault="0078144B" w:rsidP="00444EF4">
            <w:pPr>
              <w:pStyle w:val="TAL"/>
              <w:rPr>
                <w:sz w:val="16"/>
                <w:szCs w:val="16"/>
                <w:lang w:val="en-GB"/>
              </w:rPr>
            </w:pPr>
            <w:r>
              <w:rPr>
                <w:sz w:val="16"/>
                <w:szCs w:val="16"/>
                <w:lang w:val="en-GB"/>
              </w:rPr>
              <w:t>1</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Alignment of Network Slice selection logic</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SP-190413</w:t>
            </w:r>
          </w:p>
        </w:tc>
        <w:tc>
          <w:tcPr>
            <w:tcW w:w="567" w:type="dxa"/>
            <w:shd w:val="solid" w:color="FFFFFF" w:fill="auto"/>
          </w:tcPr>
          <w:p w:rsidR="0078144B" w:rsidRDefault="0078144B" w:rsidP="00444EF4">
            <w:pPr>
              <w:pStyle w:val="TAL"/>
              <w:rPr>
                <w:sz w:val="16"/>
                <w:szCs w:val="16"/>
                <w:lang w:val="en-GB"/>
              </w:rPr>
            </w:pPr>
            <w:r>
              <w:rPr>
                <w:sz w:val="16"/>
                <w:szCs w:val="16"/>
                <w:lang w:val="en-GB"/>
              </w:rPr>
              <w:t>1305</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Enforcement of UP integrity protection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SP-190429</w:t>
            </w:r>
          </w:p>
        </w:tc>
        <w:tc>
          <w:tcPr>
            <w:tcW w:w="567" w:type="dxa"/>
            <w:shd w:val="solid" w:color="FFFFFF" w:fill="auto"/>
          </w:tcPr>
          <w:p w:rsidR="0078144B" w:rsidRDefault="0078144B" w:rsidP="00444EF4">
            <w:pPr>
              <w:pStyle w:val="TAL"/>
              <w:rPr>
                <w:sz w:val="16"/>
                <w:szCs w:val="16"/>
                <w:lang w:val="en-GB"/>
              </w:rPr>
            </w:pPr>
            <w:r>
              <w:rPr>
                <w:sz w:val="16"/>
                <w:szCs w:val="16"/>
                <w:lang w:val="en-GB"/>
              </w:rPr>
              <w:t>1306</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Ethernet support clarification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SP-190412</w:t>
            </w:r>
          </w:p>
        </w:tc>
        <w:tc>
          <w:tcPr>
            <w:tcW w:w="567" w:type="dxa"/>
            <w:shd w:val="solid" w:color="FFFFFF" w:fill="auto"/>
          </w:tcPr>
          <w:p w:rsidR="0078144B" w:rsidRDefault="0078144B" w:rsidP="00444EF4">
            <w:pPr>
              <w:pStyle w:val="TAL"/>
              <w:rPr>
                <w:sz w:val="16"/>
                <w:szCs w:val="16"/>
                <w:lang w:val="en-GB"/>
              </w:rPr>
            </w:pPr>
            <w:r>
              <w:rPr>
                <w:sz w:val="16"/>
                <w:szCs w:val="16"/>
                <w:lang w:val="en-GB"/>
              </w:rPr>
              <w:t>1307</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Generalized text for redundant user planes in RAN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SP-190413</w:t>
            </w:r>
          </w:p>
        </w:tc>
        <w:tc>
          <w:tcPr>
            <w:tcW w:w="567" w:type="dxa"/>
            <w:shd w:val="solid" w:color="FFFFFF" w:fill="auto"/>
          </w:tcPr>
          <w:p w:rsidR="0078144B" w:rsidRDefault="0078144B" w:rsidP="00444EF4">
            <w:pPr>
              <w:pStyle w:val="TAL"/>
              <w:rPr>
                <w:sz w:val="16"/>
                <w:szCs w:val="16"/>
                <w:lang w:val="en-GB"/>
              </w:rPr>
            </w:pPr>
            <w:r>
              <w:rPr>
                <w:sz w:val="16"/>
                <w:szCs w:val="16"/>
                <w:lang w:val="en-GB"/>
              </w:rPr>
              <w:t>1308</w:t>
            </w:r>
          </w:p>
        </w:tc>
        <w:tc>
          <w:tcPr>
            <w:tcW w:w="425" w:type="dxa"/>
            <w:shd w:val="solid" w:color="FFFFFF" w:fill="auto"/>
          </w:tcPr>
          <w:p w:rsidR="0078144B" w:rsidRDefault="0078144B" w:rsidP="00444EF4">
            <w:pPr>
              <w:pStyle w:val="TAL"/>
              <w:rPr>
                <w:sz w:val="16"/>
                <w:szCs w:val="16"/>
                <w:lang w:val="en-GB"/>
              </w:rPr>
            </w:pPr>
            <w:r>
              <w:rPr>
                <w:sz w:val="16"/>
                <w:szCs w:val="16"/>
                <w:lang w:val="en-GB"/>
              </w:rPr>
              <w:t>3</w:t>
            </w:r>
          </w:p>
        </w:tc>
        <w:tc>
          <w:tcPr>
            <w:tcW w:w="425" w:type="dxa"/>
            <w:shd w:val="solid" w:color="FFFFFF" w:fill="auto"/>
          </w:tcPr>
          <w:p w:rsidR="0078144B" w:rsidRDefault="0078144B" w:rsidP="00444EF4">
            <w:pPr>
              <w:pStyle w:val="TAL"/>
              <w:rPr>
                <w:sz w:val="16"/>
                <w:szCs w:val="16"/>
                <w:lang w:val="en-GB"/>
              </w:rPr>
            </w:pPr>
            <w:r>
              <w:rPr>
                <w:sz w:val="16"/>
                <w:szCs w:val="16"/>
                <w:lang w:val="en-GB"/>
              </w:rPr>
              <w:t>C</w:t>
            </w:r>
          </w:p>
        </w:tc>
        <w:tc>
          <w:tcPr>
            <w:tcW w:w="4820" w:type="dxa"/>
            <w:shd w:val="solid" w:color="FFFFFF" w:fill="auto"/>
          </w:tcPr>
          <w:p w:rsidR="0078144B" w:rsidRDefault="0078144B" w:rsidP="00444EF4">
            <w:pPr>
              <w:pStyle w:val="TAL"/>
              <w:rPr>
                <w:sz w:val="16"/>
                <w:szCs w:val="16"/>
                <w:lang w:val="en-GB"/>
              </w:rPr>
            </w:pPr>
            <w:r>
              <w:rPr>
                <w:sz w:val="16"/>
                <w:szCs w:val="16"/>
                <w:lang w:val="en-GB"/>
              </w:rPr>
              <w:t>DNN replacement in 5GC</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SP-190410</w:t>
            </w:r>
          </w:p>
        </w:tc>
        <w:tc>
          <w:tcPr>
            <w:tcW w:w="567" w:type="dxa"/>
            <w:shd w:val="solid" w:color="FFFFFF" w:fill="auto"/>
          </w:tcPr>
          <w:p w:rsidR="0078144B" w:rsidRDefault="0078144B" w:rsidP="00444EF4">
            <w:pPr>
              <w:pStyle w:val="TAL"/>
              <w:rPr>
                <w:sz w:val="16"/>
                <w:szCs w:val="16"/>
                <w:lang w:val="en-GB"/>
              </w:rPr>
            </w:pPr>
            <w:r>
              <w:rPr>
                <w:sz w:val="16"/>
                <w:szCs w:val="16"/>
                <w:lang w:val="en-GB"/>
              </w:rPr>
              <w:t>1312</w:t>
            </w:r>
          </w:p>
        </w:tc>
        <w:tc>
          <w:tcPr>
            <w:tcW w:w="425" w:type="dxa"/>
            <w:shd w:val="solid" w:color="FFFFFF" w:fill="auto"/>
          </w:tcPr>
          <w:p w:rsidR="0078144B" w:rsidRDefault="0078144B" w:rsidP="00444EF4">
            <w:pPr>
              <w:pStyle w:val="TAL"/>
              <w:rPr>
                <w:sz w:val="16"/>
                <w:szCs w:val="16"/>
                <w:lang w:val="en-GB"/>
              </w:rPr>
            </w:pPr>
            <w:r>
              <w:rPr>
                <w:sz w:val="16"/>
                <w:szCs w:val="16"/>
                <w:lang w:val="en-GB"/>
              </w:rPr>
              <w:t>1</w:t>
            </w:r>
          </w:p>
        </w:tc>
        <w:tc>
          <w:tcPr>
            <w:tcW w:w="425" w:type="dxa"/>
            <w:shd w:val="solid" w:color="FFFFFF" w:fill="auto"/>
          </w:tcPr>
          <w:p w:rsidR="0078144B" w:rsidRDefault="0078144B" w:rsidP="00444EF4">
            <w:pPr>
              <w:pStyle w:val="TAL"/>
              <w:rPr>
                <w:sz w:val="16"/>
                <w:szCs w:val="16"/>
                <w:lang w:val="en-GB"/>
              </w:rPr>
            </w:pPr>
            <w:r>
              <w:rPr>
                <w:sz w:val="16"/>
                <w:szCs w:val="16"/>
                <w:lang w:val="en-GB"/>
              </w:rPr>
              <w:t>B</w:t>
            </w:r>
          </w:p>
        </w:tc>
        <w:tc>
          <w:tcPr>
            <w:tcW w:w="4820" w:type="dxa"/>
            <w:shd w:val="solid" w:color="FFFFFF" w:fill="auto"/>
          </w:tcPr>
          <w:p w:rsidR="0078144B" w:rsidRDefault="0078144B" w:rsidP="00444EF4">
            <w:pPr>
              <w:pStyle w:val="TAL"/>
              <w:rPr>
                <w:sz w:val="16"/>
                <w:szCs w:val="16"/>
                <w:lang w:val="en-GB"/>
              </w:rPr>
            </w:pPr>
            <w:r>
              <w:rPr>
                <w:sz w:val="16"/>
                <w:szCs w:val="16"/>
                <w:lang w:val="en-GB"/>
              </w:rPr>
              <w:t>Extending the significance of the locality parameter</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SP-190399</w:t>
            </w:r>
          </w:p>
        </w:tc>
        <w:tc>
          <w:tcPr>
            <w:tcW w:w="567" w:type="dxa"/>
            <w:shd w:val="solid" w:color="FFFFFF" w:fill="auto"/>
          </w:tcPr>
          <w:p w:rsidR="0078144B" w:rsidRDefault="0078144B" w:rsidP="00444EF4">
            <w:pPr>
              <w:pStyle w:val="TAL"/>
              <w:rPr>
                <w:sz w:val="16"/>
                <w:szCs w:val="16"/>
                <w:lang w:val="en-GB"/>
              </w:rPr>
            </w:pPr>
            <w:r>
              <w:rPr>
                <w:sz w:val="16"/>
                <w:szCs w:val="16"/>
                <w:lang w:val="en-GB"/>
              </w:rPr>
              <w:t>1315</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A</w:t>
            </w:r>
          </w:p>
        </w:tc>
        <w:tc>
          <w:tcPr>
            <w:tcW w:w="4820" w:type="dxa"/>
            <w:shd w:val="solid" w:color="FFFFFF" w:fill="auto"/>
          </w:tcPr>
          <w:p w:rsidR="0078144B" w:rsidRDefault="0078144B" w:rsidP="00444EF4">
            <w:pPr>
              <w:pStyle w:val="TAL"/>
              <w:rPr>
                <w:sz w:val="16"/>
                <w:szCs w:val="16"/>
                <w:lang w:val="en-GB"/>
              </w:rPr>
            </w:pPr>
            <w:r>
              <w:rPr>
                <w:sz w:val="16"/>
                <w:szCs w:val="16"/>
                <w:lang w:val="en-GB"/>
              </w:rPr>
              <w:t>Correcting AMF selection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SP-190422</w:t>
            </w:r>
          </w:p>
        </w:tc>
        <w:tc>
          <w:tcPr>
            <w:tcW w:w="567" w:type="dxa"/>
            <w:shd w:val="solid" w:color="FFFFFF" w:fill="auto"/>
          </w:tcPr>
          <w:p w:rsidR="00406B43" w:rsidRDefault="00406B43" w:rsidP="00444EF4">
            <w:pPr>
              <w:pStyle w:val="TAL"/>
              <w:rPr>
                <w:sz w:val="16"/>
                <w:szCs w:val="16"/>
                <w:lang w:val="en-GB"/>
              </w:rPr>
            </w:pPr>
            <w:r>
              <w:rPr>
                <w:sz w:val="16"/>
                <w:szCs w:val="16"/>
                <w:lang w:val="en-GB"/>
              </w:rPr>
              <w:t>1316</w:t>
            </w:r>
          </w:p>
        </w:tc>
        <w:tc>
          <w:tcPr>
            <w:tcW w:w="425" w:type="dxa"/>
            <w:shd w:val="solid" w:color="FFFFFF" w:fill="auto"/>
          </w:tcPr>
          <w:p w:rsidR="00406B43" w:rsidRDefault="00406B43" w:rsidP="00444EF4">
            <w:pPr>
              <w:pStyle w:val="TAL"/>
              <w:rPr>
                <w:sz w:val="16"/>
                <w:szCs w:val="16"/>
                <w:lang w:val="en-GB"/>
              </w:rPr>
            </w:pPr>
            <w:r>
              <w:rPr>
                <w:sz w:val="16"/>
                <w:szCs w:val="16"/>
                <w:lang w:val="en-GB"/>
              </w:rPr>
              <w:t>1</w:t>
            </w:r>
          </w:p>
        </w:tc>
        <w:tc>
          <w:tcPr>
            <w:tcW w:w="425" w:type="dxa"/>
            <w:shd w:val="solid" w:color="FFFFFF" w:fill="auto"/>
          </w:tcPr>
          <w:p w:rsidR="00406B43" w:rsidRDefault="00406B43" w:rsidP="00444EF4">
            <w:pPr>
              <w:pStyle w:val="TAL"/>
              <w:rPr>
                <w:sz w:val="16"/>
                <w:szCs w:val="16"/>
                <w:lang w:val="en-GB"/>
              </w:rPr>
            </w:pPr>
            <w:r>
              <w:rPr>
                <w:sz w:val="16"/>
                <w:szCs w:val="16"/>
                <w:lang w:val="en-GB"/>
              </w:rPr>
              <w:t>C</w:t>
            </w:r>
          </w:p>
        </w:tc>
        <w:tc>
          <w:tcPr>
            <w:tcW w:w="4820" w:type="dxa"/>
            <w:shd w:val="solid" w:color="FFFFFF" w:fill="auto"/>
          </w:tcPr>
          <w:p w:rsidR="00406B43" w:rsidRDefault="00406B43" w:rsidP="00444EF4">
            <w:pPr>
              <w:pStyle w:val="TAL"/>
              <w:rPr>
                <w:sz w:val="16"/>
                <w:szCs w:val="16"/>
                <w:lang w:val="en-GB"/>
              </w:rPr>
            </w:pPr>
            <w:r>
              <w:rPr>
                <w:sz w:val="16"/>
                <w:szCs w:val="16"/>
                <w:lang w:val="en-GB"/>
              </w:rPr>
              <w:t>Clarify which parameters are (not) applicable for I-SMF selection.</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SP-190412</w:t>
            </w:r>
          </w:p>
        </w:tc>
        <w:tc>
          <w:tcPr>
            <w:tcW w:w="567" w:type="dxa"/>
            <w:shd w:val="solid" w:color="FFFFFF" w:fill="auto"/>
          </w:tcPr>
          <w:p w:rsidR="00406B43" w:rsidRDefault="00406B43" w:rsidP="00444EF4">
            <w:pPr>
              <w:pStyle w:val="TAL"/>
              <w:rPr>
                <w:sz w:val="16"/>
                <w:szCs w:val="16"/>
                <w:lang w:val="en-GB"/>
              </w:rPr>
            </w:pPr>
            <w:r>
              <w:rPr>
                <w:sz w:val="16"/>
                <w:szCs w:val="16"/>
                <w:lang w:val="en-GB"/>
              </w:rPr>
              <w:t>1320</w:t>
            </w:r>
          </w:p>
        </w:tc>
        <w:tc>
          <w:tcPr>
            <w:tcW w:w="425" w:type="dxa"/>
            <w:shd w:val="solid" w:color="FFFFFF" w:fill="auto"/>
          </w:tcPr>
          <w:p w:rsidR="00406B43" w:rsidRDefault="00406B43" w:rsidP="00444EF4">
            <w:pPr>
              <w:pStyle w:val="TAL"/>
              <w:rPr>
                <w:sz w:val="16"/>
                <w:szCs w:val="16"/>
                <w:lang w:val="en-GB"/>
              </w:rPr>
            </w:pPr>
            <w:r>
              <w:rPr>
                <w:sz w:val="16"/>
                <w:szCs w:val="16"/>
                <w:lang w:val="en-GB"/>
              </w:rPr>
              <w:t>3</w:t>
            </w:r>
          </w:p>
        </w:tc>
        <w:tc>
          <w:tcPr>
            <w:tcW w:w="425" w:type="dxa"/>
            <w:shd w:val="solid" w:color="FFFFFF" w:fill="auto"/>
          </w:tcPr>
          <w:p w:rsidR="00406B43" w:rsidRDefault="00406B43" w:rsidP="00444EF4">
            <w:pPr>
              <w:pStyle w:val="TAL"/>
              <w:rPr>
                <w:sz w:val="16"/>
                <w:szCs w:val="16"/>
                <w:lang w:val="en-GB"/>
              </w:rPr>
            </w:pPr>
            <w:r>
              <w:rPr>
                <w:sz w:val="16"/>
                <w:szCs w:val="16"/>
                <w:lang w:val="en-GB"/>
              </w:rPr>
              <w:t>F</w:t>
            </w:r>
          </w:p>
        </w:tc>
        <w:tc>
          <w:tcPr>
            <w:tcW w:w="4820" w:type="dxa"/>
            <w:shd w:val="solid" w:color="FFFFFF" w:fill="auto"/>
          </w:tcPr>
          <w:p w:rsidR="00406B43" w:rsidRDefault="00406B43" w:rsidP="00444EF4">
            <w:pPr>
              <w:pStyle w:val="TAL"/>
              <w:rPr>
                <w:sz w:val="16"/>
                <w:szCs w:val="16"/>
                <w:lang w:val="en-GB"/>
              </w:rPr>
            </w:pPr>
            <w:r>
              <w:rPr>
                <w:sz w:val="16"/>
                <w:szCs w:val="16"/>
                <w:lang w:val="en-GB"/>
              </w:rPr>
              <w:t>Clarification on redundant N3 tunnel solution</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SP-190427</w:t>
            </w:r>
          </w:p>
        </w:tc>
        <w:tc>
          <w:tcPr>
            <w:tcW w:w="567" w:type="dxa"/>
            <w:shd w:val="solid" w:color="FFFFFF" w:fill="auto"/>
          </w:tcPr>
          <w:p w:rsidR="00406B43" w:rsidRDefault="00406B43" w:rsidP="00444EF4">
            <w:pPr>
              <w:pStyle w:val="TAL"/>
              <w:rPr>
                <w:sz w:val="16"/>
                <w:szCs w:val="16"/>
                <w:lang w:val="en-GB"/>
              </w:rPr>
            </w:pPr>
            <w:r>
              <w:rPr>
                <w:sz w:val="16"/>
                <w:szCs w:val="16"/>
                <w:lang w:val="en-GB"/>
              </w:rPr>
              <w:t>1321</w:t>
            </w:r>
          </w:p>
        </w:tc>
        <w:tc>
          <w:tcPr>
            <w:tcW w:w="425" w:type="dxa"/>
            <w:shd w:val="solid" w:color="FFFFFF" w:fill="auto"/>
          </w:tcPr>
          <w:p w:rsidR="00406B43" w:rsidRDefault="00406B43" w:rsidP="00444EF4">
            <w:pPr>
              <w:pStyle w:val="TAL"/>
              <w:rPr>
                <w:sz w:val="16"/>
                <w:szCs w:val="16"/>
                <w:lang w:val="en-GB"/>
              </w:rPr>
            </w:pPr>
            <w:r>
              <w:rPr>
                <w:sz w:val="16"/>
                <w:szCs w:val="16"/>
                <w:lang w:val="en-GB"/>
              </w:rPr>
              <w:t>-</w:t>
            </w:r>
          </w:p>
        </w:tc>
        <w:tc>
          <w:tcPr>
            <w:tcW w:w="425" w:type="dxa"/>
            <w:shd w:val="solid" w:color="FFFFFF" w:fill="auto"/>
          </w:tcPr>
          <w:p w:rsidR="00406B43" w:rsidRDefault="00406B43" w:rsidP="00444EF4">
            <w:pPr>
              <w:pStyle w:val="TAL"/>
              <w:rPr>
                <w:sz w:val="16"/>
                <w:szCs w:val="16"/>
                <w:lang w:val="en-GB"/>
              </w:rPr>
            </w:pPr>
            <w:r>
              <w:rPr>
                <w:sz w:val="16"/>
                <w:szCs w:val="16"/>
                <w:lang w:val="en-GB"/>
              </w:rPr>
              <w:t>F</w:t>
            </w:r>
          </w:p>
        </w:tc>
        <w:tc>
          <w:tcPr>
            <w:tcW w:w="4820" w:type="dxa"/>
            <w:shd w:val="solid" w:color="FFFFFF" w:fill="auto"/>
          </w:tcPr>
          <w:p w:rsidR="00406B43" w:rsidRDefault="00406B43" w:rsidP="00444EF4">
            <w:pPr>
              <w:pStyle w:val="TAL"/>
              <w:rPr>
                <w:sz w:val="16"/>
                <w:szCs w:val="16"/>
                <w:lang w:val="en-GB"/>
              </w:rPr>
            </w:pPr>
            <w:r>
              <w:rPr>
                <w:sz w:val="16"/>
                <w:szCs w:val="16"/>
                <w:lang w:val="en-GB"/>
              </w:rPr>
              <w:t>Clarification on IWK without N26</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SP-190418</w:t>
            </w:r>
          </w:p>
        </w:tc>
        <w:tc>
          <w:tcPr>
            <w:tcW w:w="567" w:type="dxa"/>
            <w:shd w:val="solid" w:color="FFFFFF" w:fill="auto"/>
          </w:tcPr>
          <w:p w:rsidR="00406B43" w:rsidRDefault="00406B43" w:rsidP="00444EF4">
            <w:pPr>
              <w:pStyle w:val="TAL"/>
              <w:rPr>
                <w:sz w:val="16"/>
                <w:szCs w:val="16"/>
                <w:lang w:val="en-GB"/>
              </w:rPr>
            </w:pPr>
            <w:r>
              <w:rPr>
                <w:sz w:val="16"/>
                <w:szCs w:val="16"/>
                <w:lang w:val="en-GB"/>
              </w:rPr>
              <w:t>1323</w:t>
            </w:r>
          </w:p>
        </w:tc>
        <w:tc>
          <w:tcPr>
            <w:tcW w:w="425" w:type="dxa"/>
            <w:shd w:val="solid" w:color="FFFFFF" w:fill="auto"/>
          </w:tcPr>
          <w:p w:rsidR="00406B43" w:rsidRDefault="00406B43" w:rsidP="00444EF4">
            <w:pPr>
              <w:pStyle w:val="TAL"/>
              <w:rPr>
                <w:sz w:val="16"/>
                <w:szCs w:val="16"/>
                <w:lang w:val="en-GB"/>
              </w:rPr>
            </w:pPr>
            <w:r>
              <w:rPr>
                <w:sz w:val="16"/>
                <w:szCs w:val="16"/>
                <w:lang w:val="en-GB"/>
              </w:rPr>
              <w:t>1</w:t>
            </w:r>
          </w:p>
        </w:tc>
        <w:tc>
          <w:tcPr>
            <w:tcW w:w="425" w:type="dxa"/>
            <w:shd w:val="solid" w:color="FFFFFF" w:fill="auto"/>
          </w:tcPr>
          <w:p w:rsidR="00406B43" w:rsidRDefault="00406B43" w:rsidP="00444EF4">
            <w:pPr>
              <w:pStyle w:val="TAL"/>
              <w:rPr>
                <w:sz w:val="16"/>
                <w:szCs w:val="16"/>
                <w:lang w:val="en-GB"/>
              </w:rPr>
            </w:pPr>
            <w:r>
              <w:rPr>
                <w:sz w:val="16"/>
                <w:szCs w:val="16"/>
                <w:lang w:val="en-GB"/>
              </w:rPr>
              <w:t>C</w:t>
            </w:r>
          </w:p>
        </w:tc>
        <w:tc>
          <w:tcPr>
            <w:tcW w:w="4820" w:type="dxa"/>
            <w:shd w:val="solid" w:color="FFFFFF" w:fill="auto"/>
          </w:tcPr>
          <w:p w:rsidR="00406B43" w:rsidRDefault="00406B43" w:rsidP="00444EF4">
            <w:pPr>
              <w:pStyle w:val="TAL"/>
              <w:rPr>
                <w:sz w:val="16"/>
                <w:szCs w:val="16"/>
                <w:lang w:val="en-GB"/>
              </w:rPr>
            </w:pPr>
            <w:r>
              <w:rPr>
                <w:sz w:val="16"/>
                <w:szCs w:val="16"/>
                <w:lang w:val="en-GB"/>
              </w:rPr>
              <w:t>S6b optional for ePDG connected to 5GS</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1328</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Data forwarding for 5G-LAN multicast</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SP-190410</w:t>
            </w:r>
          </w:p>
        </w:tc>
        <w:tc>
          <w:tcPr>
            <w:tcW w:w="567" w:type="dxa"/>
            <w:shd w:val="solid" w:color="FFFFFF" w:fill="auto"/>
          </w:tcPr>
          <w:p w:rsidR="00131FFD" w:rsidRDefault="00131FFD" w:rsidP="00444EF4">
            <w:pPr>
              <w:pStyle w:val="TAL"/>
              <w:rPr>
                <w:sz w:val="16"/>
                <w:szCs w:val="16"/>
                <w:lang w:val="en-GB"/>
              </w:rPr>
            </w:pPr>
            <w:r>
              <w:rPr>
                <w:sz w:val="16"/>
                <w:szCs w:val="16"/>
                <w:lang w:val="en-GB"/>
              </w:rPr>
              <w:t>1331</w:t>
            </w:r>
          </w:p>
        </w:tc>
        <w:tc>
          <w:tcPr>
            <w:tcW w:w="425" w:type="dxa"/>
            <w:shd w:val="solid" w:color="FFFFFF" w:fill="auto"/>
          </w:tcPr>
          <w:p w:rsidR="00131FFD" w:rsidRDefault="00131FFD" w:rsidP="00444EF4">
            <w:pPr>
              <w:pStyle w:val="TAL"/>
              <w:rPr>
                <w:sz w:val="16"/>
                <w:szCs w:val="16"/>
                <w:lang w:val="en-GB"/>
              </w:rPr>
            </w:pPr>
            <w:r>
              <w:rPr>
                <w:sz w:val="16"/>
                <w:szCs w:val="16"/>
                <w:lang w:val="en-GB"/>
              </w:rPr>
              <w:t>3</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Support of Service Context Transfer in TS23.501</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SP-190413</w:t>
            </w:r>
          </w:p>
        </w:tc>
        <w:tc>
          <w:tcPr>
            <w:tcW w:w="567" w:type="dxa"/>
            <w:shd w:val="solid" w:color="FFFFFF" w:fill="auto"/>
          </w:tcPr>
          <w:p w:rsidR="00131FFD" w:rsidRDefault="00131FFD" w:rsidP="00444EF4">
            <w:pPr>
              <w:pStyle w:val="TAL"/>
              <w:rPr>
                <w:sz w:val="16"/>
                <w:szCs w:val="16"/>
                <w:lang w:val="en-GB"/>
              </w:rPr>
            </w:pPr>
            <w:r>
              <w:rPr>
                <w:sz w:val="16"/>
                <w:szCs w:val="16"/>
                <w:lang w:val="en-GB"/>
              </w:rPr>
              <w:t>1333</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Alignment of IMS Voice Service via EPS Fallback with RAN specifications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1337</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Update to High Latency Overall Description</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1338</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 xml:space="preserve">NPN: Corrections to handling of Allowed CAG list and CAG-only indication </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1339</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 xml:space="preserve">NPN: Correction to CAG-only indication </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1341</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 xml:space="preserve">NPN: Update and enforcement of new Allowed CAG list and CAG-only indication </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1346</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CIoT scope clarification</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SP-190404</w:t>
            </w:r>
          </w:p>
        </w:tc>
        <w:tc>
          <w:tcPr>
            <w:tcW w:w="567" w:type="dxa"/>
            <w:shd w:val="solid" w:color="FFFFFF" w:fill="auto"/>
          </w:tcPr>
          <w:p w:rsidR="00131FFD" w:rsidRDefault="00131FFD" w:rsidP="00444EF4">
            <w:pPr>
              <w:pStyle w:val="TAL"/>
              <w:rPr>
                <w:sz w:val="16"/>
                <w:szCs w:val="16"/>
                <w:lang w:val="en-GB"/>
              </w:rPr>
            </w:pPr>
            <w:r>
              <w:rPr>
                <w:sz w:val="16"/>
                <w:szCs w:val="16"/>
                <w:lang w:val="en-GB"/>
              </w:rPr>
              <w:t>1350</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A</w:t>
            </w:r>
          </w:p>
        </w:tc>
        <w:tc>
          <w:tcPr>
            <w:tcW w:w="4820" w:type="dxa"/>
            <w:shd w:val="solid" w:color="FFFFFF" w:fill="auto"/>
          </w:tcPr>
          <w:p w:rsidR="00131FFD" w:rsidRDefault="00131FFD" w:rsidP="00444EF4">
            <w:pPr>
              <w:pStyle w:val="TAL"/>
              <w:rPr>
                <w:sz w:val="16"/>
                <w:szCs w:val="16"/>
                <w:lang w:val="en-GB"/>
              </w:rPr>
            </w:pPr>
            <w:r>
              <w:rPr>
                <w:sz w:val="16"/>
                <w:szCs w:val="16"/>
                <w:lang w:val="en-GB"/>
              </w:rPr>
              <w:t>Location Reporting of secondary cell</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SP-190416</w:t>
            </w:r>
          </w:p>
        </w:tc>
        <w:tc>
          <w:tcPr>
            <w:tcW w:w="567" w:type="dxa"/>
            <w:shd w:val="solid" w:color="FFFFFF" w:fill="auto"/>
          </w:tcPr>
          <w:p w:rsidR="00131FFD" w:rsidRDefault="00131FFD" w:rsidP="00444EF4">
            <w:pPr>
              <w:pStyle w:val="TAL"/>
              <w:rPr>
                <w:sz w:val="16"/>
                <w:szCs w:val="16"/>
                <w:lang w:val="en-GB"/>
              </w:rPr>
            </w:pPr>
            <w:r>
              <w:rPr>
                <w:sz w:val="16"/>
                <w:szCs w:val="16"/>
                <w:lang w:val="en-GB"/>
              </w:rPr>
              <w:t>1351</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Network request re-activation of user-plane resources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SP-190416</w:t>
            </w:r>
          </w:p>
        </w:tc>
        <w:tc>
          <w:tcPr>
            <w:tcW w:w="567" w:type="dxa"/>
            <w:shd w:val="solid" w:color="FFFFFF" w:fill="auto"/>
          </w:tcPr>
          <w:p w:rsidR="00131FFD" w:rsidRDefault="00131FFD" w:rsidP="00444EF4">
            <w:pPr>
              <w:pStyle w:val="TAL"/>
              <w:rPr>
                <w:sz w:val="16"/>
                <w:szCs w:val="16"/>
                <w:lang w:val="en-GB"/>
              </w:rPr>
            </w:pPr>
            <w:r>
              <w:rPr>
                <w:sz w:val="16"/>
                <w:szCs w:val="16"/>
                <w:lang w:val="en-GB"/>
              </w:rPr>
              <w:t>1352</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Clarification on Access Network Performance Measurements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SP-190399</w:t>
            </w:r>
          </w:p>
        </w:tc>
        <w:tc>
          <w:tcPr>
            <w:tcW w:w="567" w:type="dxa"/>
            <w:shd w:val="solid" w:color="FFFFFF" w:fill="auto"/>
          </w:tcPr>
          <w:p w:rsidR="00131FFD" w:rsidRDefault="00131FFD" w:rsidP="00444EF4">
            <w:pPr>
              <w:pStyle w:val="TAL"/>
              <w:rPr>
                <w:sz w:val="16"/>
                <w:szCs w:val="16"/>
                <w:lang w:val="en-GB"/>
              </w:rPr>
            </w:pPr>
            <w:r>
              <w:rPr>
                <w:sz w:val="16"/>
                <w:szCs w:val="16"/>
                <w:lang w:val="en-GB"/>
              </w:rPr>
              <w:t>1358</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A</w:t>
            </w:r>
          </w:p>
        </w:tc>
        <w:tc>
          <w:tcPr>
            <w:tcW w:w="4820" w:type="dxa"/>
            <w:shd w:val="solid" w:color="FFFFFF" w:fill="auto"/>
          </w:tcPr>
          <w:p w:rsidR="00131FFD" w:rsidRDefault="00131FFD" w:rsidP="00444EF4">
            <w:pPr>
              <w:pStyle w:val="TAL"/>
              <w:rPr>
                <w:sz w:val="16"/>
                <w:szCs w:val="16"/>
                <w:lang w:val="en-GB"/>
              </w:rPr>
            </w:pPr>
            <w:r>
              <w:rPr>
                <w:sz w:val="16"/>
                <w:szCs w:val="16"/>
                <w:lang w:val="en-GB"/>
              </w:rPr>
              <w:t>Emergency Fallback from non-3GPP/ePDG</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1360</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NIDD related indications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SP-190420</w:t>
            </w:r>
          </w:p>
        </w:tc>
        <w:tc>
          <w:tcPr>
            <w:tcW w:w="567" w:type="dxa"/>
            <w:shd w:val="solid" w:color="FFFFFF" w:fill="auto"/>
          </w:tcPr>
          <w:p w:rsidR="00131FFD" w:rsidRDefault="00131FFD" w:rsidP="00444EF4">
            <w:pPr>
              <w:pStyle w:val="TAL"/>
              <w:rPr>
                <w:sz w:val="16"/>
                <w:szCs w:val="16"/>
                <w:lang w:val="en-GB"/>
              </w:rPr>
            </w:pPr>
            <w:r>
              <w:rPr>
                <w:sz w:val="16"/>
                <w:szCs w:val="16"/>
                <w:lang w:val="en-GB"/>
              </w:rPr>
              <w:t>1362</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Description regarding NEF support of data retrieval from external party</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SP-190427</w:t>
            </w:r>
          </w:p>
        </w:tc>
        <w:tc>
          <w:tcPr>
            <w:tcW w:w="567" w:type="dxa"/>
            <w:shd w:val="solid" w:color="FFFFFF" w:fill="auto"/>
          </w:tcPr>
          <w:p w:rsidR="00131FFD" w:rsidRDefault="00131FFD" w:rsidP="00444EF4">
            <w:pPr>
              <w:pStyle w:val="TAL"/>
              <w:rPr>
                <w:sz w:val="16"/>
                <w:szCs w:val="16"/>
                <w:lang w:val="en-GB"/>
              </w:rPr>
            </w:pPr>
            <w:r>
              <w:rPr>
                <w:sz w:val="16"/>
                <w:szCs w:val="16"/>
                <w:lang w:val="en-GB"/>
              </w:rPr>
              <w:t>1366</w:t>
            </w:r>
          </w:p>
        </w:tc>
        <w:tc>
          <w:tcPr>
            <w:tcW w:w="425" w:type="dxa"/>
            <w:shd w:val="solid" w:color="FFFFFF" w:fill="auto"/>
          </w:tcPr>
          <w:p w:rsidR="00131FFD" w:rsidRDefault="00131FFD" w:rsidP="00444EF4">
            <w:pPr>
              <w:pStyle w:val="TAL"/>
              <w:rPr>
                <w:sz w:val="16"/>
                <w:szCs w:val="16"/>
                <w:lang w:val="en-GB"/>
              </w:rPr>
            </w:pPr>
            <w:r>
              <w:rPr>
                <w:sz w:val="16"/>
                <w:szCs w:val="16"/>
                <w:lang w:val="en-GB"/>
              </w:rPr>
              <w:t>3</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Subscription Segmentation in PCF and UDR</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SP-190427</w:t>
            </w:r>
          </w:p>
        </w:tc>
        <w:tc>
          <w:tcPr>
            <w:tcW w:w="567" w:type="dxa"/>
            <w:shd w:val="solid" w:color="FFFFFF" w:fill="auto"/>
          </w:tcPr>
          <w:p w:rsidR="00131FFD" w:rsidRDefault="00131FFD" w:rsidP="00444EF4">
            <w:pPr>
              <w:pStyle w:val="TAL"/>
              <w:rPr>
                <w:sz w:val="16"/>
                <w:szCs w:val="16"/>
                <w:lang w:val="en-GB"/>
              </w:rPr>
            </w:pPr>
            <w:r>
              <w:rPr>
                <w:sz w:val="16"/>
                <w:szCs w:val="16"/>
                <w:lang w:val="en-GB"/>
              </w:rPr>
              <w:t>1367</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C</w:t>
            </w:r>
          </w:p>
        </w:tc>
        <w:tc>
          <w:tcPr>
            <w:tcW w:w="4820" w:type="dxa"/>
            <w:shd w:val="solid" w:color="FFFFFF" w:fill="auto"/>
          </w:tcPr>
          <w:p w:rsidR="00131FFD" w:rsidRDefault="00131FFD" w:rsidP="00444EF4">
            <w:pPr>
              <w:pStyle w:val="TAL"/>
              <w:rPr>
                <w:sz w:val="16"/>
                <w:szCs w:val="16"/>
                <w:lang w:val="en-GB"/>
              </w:rPr>
            </w:pPr>
            <w:r>
              <w:rPr>
                <w:sz w:val="16"/>
                <w:szCs w:val="16"/>
                <w:lang w:val="en-GB"/>
              </w:rPr>
              <w:t>Serving PLMN UE-AMBR control</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SP-190415</w:t>
            </w:r>
          </w:p>
        </w:tc>
        <w:tc>
          <w:tcPr>
            <w:tcW w:w="567" w:type="dxa"/>
            <w:shd w:val="solid" w:color="FFFFFF" w:fill="auto"/>
          </w:tcPr>
          <w:p w:rsidR="00131FFD" w:rsidRDefault="00131FFD" w:rsidP="00444EF4">
            <w:pPr>
              <w:pStyle w:val="TAL"/>
              <w:rPr>
                <w:sz w:val="16"/>
                <w:szCs w:val="16"/>
                <w:lang w:val="en-GB"/>
              </w:rPr>
            </w:pPr>
            <w:r>
              <w:rPr>
                <w:sz w:val="16"/>
                <w:szCs w:val="16"/>
                <w:lang w:val="en-GB"/>
              </w:rPr>
              <w:t>1372</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Access network selection for devices that do not support NAS over WLAN</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SP-190415</w:t>
            </w:r>
          </w:p>
        </w:tc>
        <w:tc>
          <w:tcPr>
            <w:tcW w:w="567" w:type="dxa"/>
            <w:shd w:val="solid" w:color="FFFFFF" w:fill="auto"/>
          </w:tcPr>
          <w:p w:rsidR="00131FFD" w:rsidRDefault="00131FFD" w:rsidP="00444EF4">
            <w:pPr>
              <w:pStyle w:val="TAL"/>
              <w:rPr>
                <w:sz w:val="16"/>
                <w:szCs w:val="16"/>
                <w:lang w:val="en-GB"/>
              </w:rPr>
            </w:pPr>
            <w:r>
              <w:rPr>
                <w:sz w:val="16"/>
                <w:szCs w:val="16"/>
                <w:lang w:val="en-GB"/>
              </w:rPr>
              <w:t>1374</w:t>
            </w:r>
          </w:p>
        </w:tc>
        <w:tc>
          <w:tcPr>
            <w:tcW w:w="425" w:type="dxa"/>
            <w:shd w:val="solid" w:color="FFFFFF" w:fill="auto"/>
          </w:tcPr>
          <w:p w:rsidR="00131FFD" w:rsidRDefault="00131FFD" w:rsidP="00444EF4">
            <w:pPr>
              <w:pStyle w:val="TAL"/>
              <w:rPr>
                <w:sz w:val="16"/>
                <w:szCs w:val="16"/>
                <w:lang w:val="en-GB"/>
              </w:rPr>
            </w:pPr>
            <w:r>
              <w:rPr>
                <w:sz w:val="16"/>
                <w:szCs w:val="16"/>
                <w:lang w:val="en-GB"/>
              </w:rPr>
              <w:t>-</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AMF overload control for trusted non-3GPP access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SP-190413</w:t>
            </w:r>
          </w:p>
        </w:tc>
        <w:tc>
          <w:tcPr>
            <w:tcW w:w="567" w:type="dxa"/>
            <w:shd w:val="solid" w:color="FFFFFF" w:fill="auto"/>
          </w:tcPr>
          <w:p w:rsidR="00131FFD" w:rsidRDefault="00131FFD" w:rsidP="00444EF4">
            <w:pPr>
              <w:pStyle w:val="TAL"/>
              <w:rPr>
                <w:sz w:val="16"/>
                <w:szCs w:val="16"/>
                <w:lang w:val="en-GB"/>
              </w:rPr>
            </w:pPr>
            <w:r>
              <w:rPr>
                <w:sz w:val="16"/>
                <w:szCs w:val="16"/>
                <w:lang w:val="en-GB"/>
              </w:rPr>
              <w:t>1375</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23.501 part of PCF selection for PDU sessions with same DNN and S-NSSAI</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1376</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Support for Enhanced Coverage Restriction Control via NEF</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SP-190413</w:t>
            </w:r>
          </w:p>
        </w:tc>
        <w:tc>
          <w:tcPr>
            <w:tcW w:w="567" w:type="dxa"/>
            <w:shd w:val="solid" w:color="FFFFFF" w:fill="auto"/>
          </w:tcPr>
          <w:p w:rsidR="00131FFD" w:rsidRDefault="00131FFD" w:rsidP="00444EF4">
            <w:pPr>
              <w:pStyle w:val="TAL"/>
              <w:rPr>
                <w:sz w:val="16"/>
                <w:szCs w:val="16"/>
                <w:lang w:val="en-GB"/>
              </w:rPr>
            </w:pPr>
            <w:r>
              <w:rPr>
                <w:sz w:val="16"/>
                <w:szCs w:val="16"/>
                <w:lang w:val="en-GB"/>
              </w:rPr>
              <w:t>1378</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Support for Dynamic Port Management in RDS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1381</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Introduction of TSN Sync soln #28A</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SP-190429</w:t>
            </w:r>
          </w:p>
        </w:tc>
        <w:tc>
          <w:tcPr>
            <w:tcW w:w="567" w:type="dxa"/>
            <w:shd w:val="solid" w:color="FFFFFF" w:fill="auto"/>
          </w:tcPr>
          <w:p w:rsidR="003B148A" w:rsidRDefault="003B148A" w:rsidP="00444EF4">
            <w:pPr>
              <w:pStyle w:val="TAL"/>
              <w:rPr>
                <w:sz w:val="16"/>
                <w:szCs w:val="16"/>
                <w:lang w:val="en-GB"/>
              </w:rPr>
            </w:pPr>
            <w:r>
              <w:rPr>
                <w:sz w:val="16"/>
                <w:szCs w:val="16"/>
                <w:lang w:val="en-GB"/>
              </w:rPr>
              <w:t>1382</w:t>
            </w:r>
          </w:p>
        </w:tc>
        <w:tc>
          <w:tcPr>
            <w:tcW w:w="425" w:type="dxa"/>
            <w:shd w:val="solid" w:color="FFFFFF" w:fill="auto"/>
          </w:tcPr>
          <w:p w:rsidR="003B148A" w:rsidRDefault="003B148A" w:rsidP="00444EF4">
            <w:pPr>
              <w:pStyle w:val="TAL"/>
              <w:rPr>
                <w:sz w:val="16"/>
                <w:szCs w:val="16"/>
                <w:lang w:val="en-GB"/>
              </w:rPr>
            </w:pPr>
            <w:r>
              <w:rPr>
                <w:sz w:val="16"/>
                <w:szCs w:val="16"/>
                <w:lang w:val="en-GB"/>
              </w:rPr>
              <w:t>1</w:t>
            </w:r>
          </w:p>
        </w:tc>
        <w:tc>
          <w:tcPr>
            <w:tcW w:w="425" w:type="dxa"/>
            <w:shd w:val="solid" w:color="FFFFFF" w:fill="auto"/>
          </w:tcPr>
          <w:p w:rsidR="003B148A" w:rsidRDefault="003B148A" w:rsidP="00444EF4">
            <w:pPr>
              <w:pStyle w:val="TAL"/>
              <w:rPr>
                <w:sz w:val="16"/>
                <w:szCs w:val="16"/>
                <w:lang w:val="en-GB"/>
              </w:rPr>
            </w:pPr>
            <w:r>
              <w:rPr>
                <w:sz w:val="16"/>
                <w:szCs w:val="16"/>
                <w:lang w:val="en-GB"/>
              </w:rPr>
              <w:t>F</w:t>
            </w:r>
          </w:p>
        </w:tc>
        <w:tc>
          <w:tcPr>
            <w:tcW w:w="4820" w:type="dxa"/>
            <w:shd w:val="solid" w:color="FFFFFF" w:fill="auto"/>
          </w:tcPr>
          <w:p w:rsidR="003B148A" w:rsidRDefault="003B148A" w:rsidP="00444EF4">
            <w:pPr>
              <w:pStyle w:val="TAL"/>
              <w:rPr>
                <w:sz w:val="16"/>
                <w:szCs w:val="16"/>
                <w:lang w:val="en-GB"/>
              </w:rPr>
            </w:pPr>
            <w:r>
              <w:rPr>
                <w:sz w:val="16"/>
                <w:szCs w:val="16"/>
                <w:lang w:val="en-GB"/>
              </w:rPr>
              <w:t>Update to Survival time EN</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SP-190419</w:t>
            </w:r>
          </w:p>
        </w:tc>
        <w:tc>
          <w:tcPr>
            <w:tcW w:w="567" w:type="dxa"/>
            <w:shd w:val="solid" w:color="FFFFFF" w:fill="auto"/>
          </w:tcPr>
          <w:p w:rsidR="003B148A" w:rsidRDefault="003B148A" w:rsidP="00444EF4">
            <w:pPr>
              <w:pStyle w:val="TAL"/>
              <w:rPr>
                <w:sz w:val="16"/>
                <w:szCs w:val="16"/>
                <w:lang w:val="en-GB"/>
              </w:rPr>
            </w:pPr>
            <w:r>
              <w:rPr>
                <w:sz w:val="16"/>
                <w:szCs w:val="16"/>
                <w:lang w:val="en-GB"/>
              </w:rPr>
              <w:t>1384</w:t>
            </w:r>
          </w:p>
        </w:tc>
        <w:tc>
          <w:tcPr>
            <w:tcW w:w="425" w:type="dxa"/>
            <w:shd w:val="solid" w:color="FFFFFF" w:fill="auto"/>
          </w:tcPr>
          <w:p w:rsidR="003B148A" w:rsidRDefault="003B148A" w:rsidP="00444EF4">
            <w:pPr>
              <w:pStyle w:val="TAL"/>
              <w:rPr>
                <w:sz w:val="16"/>
                <w:szCs w:val="16"/>
                <w:lang w:val="en-GB"/>
              </w:rPr>
            </w:pPr>
            <w:r>
              <w:rPr>
                <w:sz w:val="16"/>
                <w:szCs w:val="16"/>
                <w:lang w:val="en-GB"/>
              </w:rPr>
              <w:t>3</w:t>
            </w:r>
          </w:p>
        </w:tc>
        <w:tc>
          <w:tcPr>
            <w:tcW w:w="425" w:type="dxa"/>
            <w:shd w:val="solid" w:color="FFFFFF" w:fill="auto"/>
          </w:tcPr>
          <w:p w:rsidR="003B148A" w:rsidRDefault="003B148A" w:rsidP="00444EF4">
            <w:pPr>
              <w:pStyle w:val="TAL"/>
              <w:rPr>
                <w:sz w:val="16"/>
                <w:szCs w:val="16"/>
                <w:lang w:val="en-GB"/>
              </w:rPr>
            </w:pPr>
            <w:r>
              <w:rPr>
                <w:sz w:val="16"/>
                <w:szCs w:val="16"/>
                <w:lang w:val="en-GB"/>
              </w:rPr>
              <w:t>B</w:t>
            </w:r>
          </w:p>
        </w:tc>
        <w:tc>
          <w:tcPr>
            <w:tcW w:w="4820" w:type="dxa"/>
            <w:shd w:val="solid" w:color="FFFFFF" w:fill="auto"/>
          </w:tcPr>
          <w:p w:rsidR="003B148A" w:rsidRDefault="003B148A" w:rsidP="00444EF4">
            <w:pPr>
              <w:pStyle w:val="TAL"/>
              <w:rPr>
                <w:sz w:val="16"/>
                <w:szCs w:val="16"/>
                <w:lang w:val="en-GB"/>
              </w:rPr>
            </w:pPr>
            <w:r>
              <w:rPr>
                <w:sz w:val="16"/>
                <w:szCs w:val="16"/>
                <w:lang w:val="en-GB"/>
              </w:rPr>
              <w:t>Adding UDR NF Group ID association functionality</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SP-190413</w:t>
            </w:r>
          </w:p>
        </w:tc>
        <w:tc>
          <w:tcPr>
            <w:tcW w:w="567" w:type="dxa"/>
            <w:shd w:val="solid" w:color="FFFFFF" w:fill="auto"/>
          </w:tcPr>
          <w:p w:rsidR="003B148A" w:rsidRDefault="003B148A" w:rsidP="00444EF4">
            <w:pPr>
              <w:pStyle w:val="TAL"/>
              <w:rPr>
                <w:sz w:val="16"/>
                <w:szCs w:val="16"/>
                <w:lang w:val="en-GB"/>
              </w:rPr>
            </w:pPr>
            <w:r>
              <w:rPr>
                <w:sz w:val="16"/>
                <w:szCs w:val="16"/>
                <w:lang w:val="en-GB"/>
              </w:rPr>
              <w:t>1390</w:t>
            </w:r>
          </w:p>
        </w:tc>
        <w:tc>
          <w:tcPr>
            <w:tcW w:w="425" w:type="dxa"/>
            <w:shd w:val="solid" w:color="FFFFFF" w:fill="auto"/>
          </w:tcPr>
          <w:p w:rsidR="003B148A" w:rsidRDefault="003B148A" w:rsidP="00444EF4">
            <w:pPr>
              <w:pStyle w:val="TAL"/>
              <w:rPr>
                <w:sz w:val="16"/>
                <w:szCs w:val="16"/>
                <w:lang w:val="en-GB"/>
              </w:rPr>
            </w:pPr>
            <w:r>
              <w:rPr>
                <w:sz w:val="16"/>
                <w:szCs w:val="16"/>
                <w:lang w:val="en-GB"/>
              </w:rPr>
              <w:t>2</w:t>
            </w:r>
          </w:p>
        </w:tc>
        <w:tc>
          <w:tcPr>
            <w:tcW w:w="425" w:type="dxa"/>
            <w:shd w:val="solid" w:color="FFFFFF" w:fill="auto"/>
          </w:tcPr>
          <w:p w:rsidR="003B148A" w:rsidRDefault="003B148A" w:rsidP="00444EF4">
            <w:pPr>
              <w:pStyle w:val="TAL"/>
              <w:rPr>
                <w:sz w:val="16"/>
                <w:szCs w:val="16"/>
                <w:lang w:val="en-GB"/>
              </w:rPr>
            </w:pPr>
            <w:r>
              <w:rPr>
                <w:sz w:val="16"/>
                <w:szCs w:val="16"/>
                <w:lang w:val="en-GB"/>
              </w:rPr>
              <w:t>F</w:t>
            </w:r>
          </w:p>
        </w:tc>
        <w:tc>
          <w:tcPr>
            <w:tcW w:w="4820" w:type="dxa"/>
            <w:shd w:val="solid" w:color="FFFFFF" w:fill="auto"/>
          </w:tcPr>
          <w:p w:rsidR="003B148A" w:rsidRDefault="003B148A" w:rsidP="00444EF4">
            <w:pPr>
              <w:pStyle w:val="TAL"/>
              <w:rPr>
                <w:sz w:val="16"/>
                <w:szCs w:val="16"/>
                <w:lang w:val="en-GB"/>
              </w:rPr>
            </w:pPr>
            <w:r>
              <w:rPr>
                <w:sz w:val="16"/>
                <w:szCs w:val="16"/>
                <w:lang w:val="en-GB"/>
              </w:rPr>
              <w:t>Correction of use of PEI/IMEI for non-3GPP only UEs</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SP-190416</w:t>
            </w:r>
          </w:p>
        </w:tc>
        <w:tc>
          <w:tcPr>
            <w:tcW w:w="567" w:type="dxa"/>
            <w:shd w:val="solid" w:color="FFFFFF" w:fill="auto"/>
          </w:tcPr>
          <w:p w:rsidR="003B148A" w:rsidRDefault="003B148A" w:rsidP="00444EF4">
            <w:pPr>
              <w:pStyle w:val="TAL"/>
              <w:rPr>
                <w:sz w:val="16"/>
                <w:szCs w:val="16"/>
                <w:lang w:val="en-GB"/>
              </w:rPr>
            </w:pPr>
            <w:r>
              <w:rPr>
                <w:sz w:val="16"/>
                <w:szCs w:val="16"/>
                <w:lang w:val="en-GB"/>
              </w:rPr>
              <w:t>1395</w:t>
            </w:r>
          </w:p>
        </w:tc>
        <w:tc>
          <w:tcPr>
            <w:tcW w:w="425" w:type="dxa"/>
            <w:shd w:val="solid" w:color="FFFFFF" w:fill="auto"/>
          </w:tcPr>
          <w:p w:rsidR="003B148A" w:rsidRDefault="003B148A" w:rsidP="00444EF4">
            <w:pPr>
              <w:pStyle w:val="TAL"/>
              <w:rPr>
                <w:sz w:val="16"/>
                <w:szCs w:val="16"/>
                <w:lang w:val="en-GB"/>
              </w:rPr>
            </w:pPr>
            <w:r>
              <w:rPr>
                <w:sz w:val="16"/>
                <w:szCs w:val="16"/>
                <w:lang w:val="en-GB"/>
              </w:rPr>
              <w:t>1</w:t>
            </w:r>
          </w:p>
        </w:tc>
        <w:tc>
          <w:tcPr>
            <w:tcW w:w="425" w:type="dxa"/>
            <w:shd w:val="solid" w:color="FFFFFF" w:fill="auto"/>
          </w:tcPr>
          <w:p w:rsidR="003B148A" w:rsidRDefault="003B148A" w:rsidP="00444EF4">
            <w:pPr>
              <w:pStyle w:val="TAL"/>
              <w:rPr>
                <w:sz w:val="16"/>
                <w:szCs w:val="16"/>
                <w:lang w:val="en-GB"/>
              </w:rPr>
            </w:pPr>
            <w:r>
              <w:rPr>
                <w:sz w:val="16"/>
                <w:szCs w:val="16"/>
                <w:lang w:val="en-GB"/>
              </w:rPr>
              <w:t>F</w:t>
            </w:r>
          </w:p>
        </w:tc>
        <w:tc>
          <w:tcPr>
            <w:tcW w:w="4820" w:type="dxa"/>
            <w:shd w:val="solid" w:color="FFFFFF" w:fill="auto"/>
          </w:tcPr>
          <w:p w:rsidR="003B148A" w:rsidRDefault="003B148A" w:rsidP="00444EF4">
            <w:pPr>
              <w:pStyle w:val="TAL"/>
              <w:rPr>
                <w:sz w:val="16"/>
                <w:szCs w:val="16"/>
                <w:lang w:val="en-GB"/>
              </w:rPr>
            </w:pPr>
            <w:r>
              <w:rPr>
                <w:sz w:val="16"/>
                <w:szCs w:val="16"/>
                <w:lang w:val="en-GB"/>
              </w:rPr>
              <w:t>Clarifications on Reflective QoS for MPTCP</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SP-190429</w:t>
            </w:r>
          </w:p>
        </w:tc>
        <w:tc>
          <w:tcPr>
            <w:tcW w:w="567" w:type="dxa"/>
            <w:shd w:val="solid" w:color="FFFFFF" w:fill="auto"/>
          </w:tcPr>
          <w:p w:rsidR="003B148A" w:rsidRDefault="003B148A" w:rsidP="00444EF4">
            <w:pPr>
              <w:pStyle w:val="TAL"/>
              <w:rPr>
                <w:sz w:val="16"/>
                <w:szCs w:val="16"/>
                <w:lang w:val="en-GB"/>
              </w:rPr>
            </w:pPr>
            <w:r>
              <w:rPr>
                <w:sz w:val="16"/>
                <w:szCs w:val="16"/>
                <w:lang w:val="en-GB"/>
              </w:rPr>
              <w:t>1396</w:t>
            </w:r>
          </w:p>
        </w:tc>
        <w:tc>
          <w:tcPr>
            <w:tcW w:w="425" w:type="dxa"/>
            <w:shd w:val="solid" w:color="FFFFFF" w:fill="auto"/>
          </w:tcPr>
          <w:p w:rsidR="003B148A" w:rsidRDefault="003B148A" w:rsidP="00444EF4">
            <w:pPr>
              <w:pStyle w:val="TAL"/>
              <w:rPr>
                <w:sz w:val="16"/>
                <w:szCs w:val="16"/>
                <w:lang w:val="en-GB"/>
              </w:rPr>
            </w:pPr>
            <w:r>
              <w:rPr>
                <w:sz w:val="16"/>
                <w:szCs w:val="16"/>
                <w:lang w:val="en-GB"/>
              </w:rPr>
              <w:t>1</w:t>
            </w:r>
          </w:p>
        </w:tc>
        <w:tc>
          <w:tcPr>
            <w:tcW w:w="425" w:type="dxa"/>
            <w:shd w:val="solid" w:color="FFFFFF" w:fill="auto"/>
          </w:tcPr>
          <w:p w:rsidR="003B148A" w:rsidRDefault="003B148A" w:rsidP="00444EF4">
            <w:pPr>
              <w:pStyle w:val="TAL"/>
              <w:rPr>
                <w:sz w:val="16"/>
                <w:szCs w:val="16"/>
                <w:lang w:val="en-GB"/>
              </w:rPr>
            </w:pPr>
            <w:r>
              <w:rPr>
                <w:sz w:val="16"/>
                <w:szCs w:val="16"/>
                <w:lang w:val="en-GB"/>
              </w:rPr>
              <w:t>B</w:t>
            </w:r>
          </w:p>
        </w:tc>
        <w:tc>
          <w:tcPr>
            <w:tcW w:w="4820" w:type="dxa"/>
            <w:shd w:val="solid" w:color="FFFFFF" w:fill="auto"/>
          </w:tcPr>
          <w:p w:rsidR="003B148A" w:rsidRDefault="003B148A" w:rsidP="00444EF4">
            <w:pPr>
              <w:pStyle w:val="TAL"/>
              <w:rPr>
                <w:sz w:val="16"/>
                <w:szCs w:val="16"/>
                <w:lang w:val="en-GB"/>
              </w:rPr>
            </w:pPr>
            <w:r>
              <w:rPr>
                <w:sz w:val="16"/>
                <w:szCs w:val="16"/>
                <w:lang w:val="en-GB"/>
              </w:rPr>
              <w:t>NW selection considering RAN sharing for SNPNs</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SP-190421</w:t>
            </w:r>
          </w:p>
        </w:tc>
        <w:tc>
          <w:tcPr>
            <w:tcW w:w="567" w:type="dxa"/>
            <w:shd w:val="solid" w:color="FFFFFF" w:fill="auto"/>
          </w:tcPr>
          <w:p w:rsidR="00AA5DEF" w:rsidRDefault="00AA5DEF" w:rsidP="00444EF4">
            <w:pPr>
              <w:pStyle w:val="TAL"/>
              <w:rPr>
                <w:sz w:val="16"/>
                <w:szCs w:val="16"/>
                <w:lang w:val="en-GB"/>
              </w:rPr>
            </w:pPr>
            <w:r>
              <w:rPr>
                <w:sz w:val="16"/>
                <w:szCs w:val="16"/>
                <w:lang w:val="en-GB"/>
              </w:rPr>
              <w:t>1404</w:t>
            </w:r>
          </w:p>
        </w:tc>
        <w:tc>
          <w:tcPr>
            <w:tcW w:w="425" w:type="dxa"/>
            <w:shd w:val="solid" w:color="FFFFFF" w:fill="auto"/>
          </w:tcPr>
          <w:p w:rsidR="00AA5DEF" w:rsidRDefault="00AA5DEF" w:rsidP="00444EF4">
            <w:pPr>
              <w:pStyle w:val="TAL"/>
              <w:rPr>
                <w:sz w:val="16"/>
                <w:szCs w:val="16"/>
                <w:lang w:val="en-GB"/>
              </w:rPr>
            </w:pPr>
            <w:r>
              <w:rPr>
                <w:sz w:val="16"/>
                <w:szCs w:val="16"/>
                <w:lang w:val="en-GB"/>
              </w:rPr>
              <w:t>1</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Target AMF Selection during mobility from EPS to 5GS</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SP-190420</w:t>
            </w:r>
          </w:p>
        </w:tc>
        <w:tc>
          <w:tcPr>
            <w:tcW w:w="567" w:type="dxa"/>
            <w:shd w:val="solid" w:color="FFFFFF" w:fill="auto"/>
          </w:tcPr>
          <w:p w:rsidR="00AA5DEF" w:rsidRDefault="00AA5DEF" w:rsidP="00444EF4">
            <w:pPr>
              <w:pStyle w:val="TAL"/>
              <w:rPr>
                <w:sz w:val="16"/>
                <w:szCs w:val="16"/>
                <w:lang w:val="en-GB"/>
              </w:rPr>
            </w:pPr>
            <w:r>
              <w:rPr>
                <w:sz w:val="16"/>
                <w:szCs w:val="16"/>
                <w:lang w:val="en-GB"/>
              </w:rPr>
              <w:t>1405</w:t>
            </w:r>
          </w:p>
        </w:tc>
        <w:tc>
          <w:tcPr>
            <w:tcW w:w="425" w:type="dxa"/>
            <w:shd w:val="solid" w:color="FFFFFF" w:fill="auto"/>
          </w:tcPr>
          <w:p w:rsidR="00AA5DEF" w:rsidRDefault="00AA5DEF" w:rsidP="00444EF4">
            <w:pPr>
              <w:pStyle w:val="TAL"/>
              <w:rPr>
                <w:sz w:val="16"/>
                <w:szCs w:val="16"/>
                <w:lang w:val="en-GB"/>
              </w:rPr>
            </w:pPr>
            <w:r>
              <w:rPr>
                <w:sz w:val="16"/>
                <w:szCs w:val="16"/>
                <w:lang w:val="en-GB"/>
              </w:rPr>
              <w:t>-</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Corrections to analytics used by AMF for MICO mode and SMF for UPF selection</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SP-190420</w:t>
            </w:r>
          </w:p>
        </w:tc>
        <w:tc>
          <w:tcPr>
            <w:tcW w:w="567" w:type="dxa"/>
            <w:shd w:val="solid" w:color="FFFFFF" w:fill="auto"/>
          </w:tcPr>
          <w:p w:rsidR="00AA5DEF" w:rsidRDefault="00AA5DEF" w:rsidP="00444EF4">
            <w:pPr>
              <w:pStyle w:val="TAL"/>
              <w:rPr>
                <w:sz w:val="16"/>
                <w:szCs w:val="16"/>
                <w:lang w:val="en-GB"/>
              </w:rPr>
            </w:pPr>
            <w:r>
              <w:rPr>
                <w:sz w:val="16"/>
                <w:szCs w:val="16"/>
                <w:lang w:val="en-GB"/>
              </w:rPr>
              <w:t>1406</w:t>
            </w:r>
          </w:p>
        </w:tc>
        <w:tc>
          <w:tcPr>
            <w:tcW w:w="425" w:type="dxa"/>
            <w:shd w:val="solid" w:color="FFFFFF" w:fill="auto"/>
          </w:tcPr>
          <w:p w:rsidR="00AA5DEF" w:rsidRDefault="00AA5DEF" w:rsidP="00444EF4">
            <w:pPr>
              <w:pStyle w:val="TAL"/>
              <w:rPr>
                <w:sz w:val="16"/>
                <w:szCs w:val="16"/>
                <w:lang w:val="en-GB"/>
              </w:rPr>
            </w:pPr>
            <w:r>
              <w:rPr>
                <w:sz w:val="16"/>
                <w:szCs w:val="16"/>
                <w:lang w:val="en-GB"/>
              </w:rPr>
              <w:t>1</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Update NRF descriptions to support AF Available Data Registration as described in TS23.288</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SP-190427</w:t>
            </w:r>
          </w:p>
        </w:tc>
        <w:tc>
          <w:tcPr>
            <w:tcW w:w="567" w:type="dxa"/>
            <w:shd w:val="solid" w:color="FFFFFF" w:fill="auto"/>
          </w:tcPr>
          <w:p w:rsidR="00AA5DEF" w:rsidRDefault="00AA5DEF" w:rsidP="00444EF4">
            <w:pPr>
              <w:pStyle w:val="TAL"/>
              <w:rPr>
                <w:sz w:val="16"/>
                <w:szCs w:val="16"/>
                <w:lang w:val="en-GB"/>
              </w:rPr>
            </w:pPr>
            <w:r>
              <w:rPr>
                <w:sz w:val="16"/>
                <w:szCs w:val="16"/>
                <w:lang w:val="en-GB"/>
              </w:rPr>
              <w:t>1408</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Corrections and alignments for the 5QI characteristics table</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SP-190410</w:t>
            </w:r>
          </w:p>
        </w:tc>
        <w:tc>
          <w:tcPr>
            <w:tcW w:w="567" w:type="dxa"/>
            <w:shd w:val="solid" w:color="FFFFFF" w:fill="auto"/>
          </w:tcPr>
          <w:p w:rsidR="00AA5DEF" w:rsidRDefault="00AA5DEF" w:rsidP="00444EF4">
            <w:pPr>
              <w:pStyle w:val="TAL"/>
              <w:rPr>
                <w:sz w:val="16"/>
                <w:szCs w:val="16"/>
                <w:lang w:val="en-GB"/>
              </w:rPr>
            </w:pPr>
            <w:r>
              <w:rPr>
                <w:sz w:val="16"/>
                <w:szCs w:val="16"/>
                <w:lang w:val="en-GB"/>
              </w:rPr>
              <w:t>1413</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NF Set concept for SMF</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SP-190407</w:t>
            </w:r>
          </w:p>
        </w:tc>
        <w:tc>
          <w:tcPr>
            <w:tcW w:w="567" w:type="dxa"/>
            <w:shd w:val="solid" w:color="FFFFFF" w:fill="auto"/>
          </w:tcPr>
          <w:p w:rsidR="00AA5DEF" w:rsidRDefault="00AA5DEF" w:rsidP="00444EF4">
            <w:pPr>
              <w:pStyle w:val="TAL"/>
              <w:rPr>
                <w:sz w:val="16"/>
                <w:szCs w:val="16"/>
                <w:lang w:val="en-GB"/>
              </w:rPr>
            </w:pPr>
            <w:r>
              <w:rPr>
                <w:sz w:val="16"/>
                <w:szCs w:val="16"/>
                <w:lang w:val="en-GB"/>
              </w:rPr>
              <w:t>1417</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Stateless IPv6 Address Autoconfiguration for Control Plane CIoT 5GS Optimisation</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SP-190407</w:t>
            </w:r>
          </w:p>
        </w:tc>
        <w:tc>
          <w:tcPr>
            <w:tcW w:w="567" w:type="dxa"/>
            <w:shd w:val="solid" w:color="FFFFFF" w:fill="auto"/>
          </w:tcPr>
          <w:p w:rsidR="00AA5DEF" w:rsidRDefault="00AA5DEF" w:rsidP="00444EF4">
            <w:pPr>
              <w:pStyle w:val="TAL"/>
              <w:rPr>
                <w:sz w:val="16"/>
                <w:szCs w:val="16"/>
                <w:lang w:val="en-GB"/>
              </w:rPr>
            </w:pPr>
            <w:r>
              <w:rPr>
                <w:sz w:val="16"/>
                <w:szCs w:val="16"/>
                <w:lang w:val="en-GB"/>
              </w:rPr>
              <w:t>1418</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Introduction of Small Data Rate Control Interworking with APN Rate Control</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SP-190415</w:t>
            </w:r>
          </w:p>
        </w:tc>
        <w:tc>
          <w:tcPr>
            <w:tcW w:w="567" w:type="dxa"/>
            <w:shd w:val="solid" w:color="FFFFFF" w:fill="auto"/>
          </w:tcPr>
          <w:p w:rsidR="00AA5DEF" w:rsidRDefault="00AA5DEF" w:rsidP="00444EF4">
            <w:pPr>
              <w:pStyle w:val="TAL"/>
              <w:rPr>
                <w:sz w:val="16"/>
                <w:szCs w:val="16"/>
                <w:lang w:val="en-GB"/>
              </w:rPr>
            </w:pPr>
            <w:r>
              <w:rPr>
                <w:sz w:val="16"/>
                <w:szCs w:val="16"/>
                <w:lang w:val="en-GB"/>
              </w:rPr>
              <w:t>1420</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Location information for trusted N3GPP</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SP-190429</w:t>
            </w:r>
          </w:p>
        </w:tc>
        <w:tc>
          <w:tcPr>
            <w:tcW w:w="567" w:type="dxa"/>
            <w:shd w:val="solid" w:color="FFFFFF" w:fill="auto"/>
          </w:tcPr>
          <w:p w:rsidR="00AA5DEF" w:rsidRDefault="00AA5DEF" w:rsidP="00444EF4">
            <w:pPr>
              <w:pStyle w:val="TAL"/>
              <w:rPr>
                <w:sz w:val="16"/>
                <w:szCs w:val="16"/>
                <w:lang w:val="en-GB"/>
              </w:rPr>
            </w:pPr>
            <w:r>
              <w:rPr>
                <w:sz w:val="16"/>
                <w:szCs w:val="16"/>
                <w:lang w:val="en-GB"/>
              </w:rPr>
              <w:t>1423</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TSC Burst Arrival Time usage and Clock Reference</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SP-190413</w:t>
            </w:r>
          </w:p>
        </w:tc>
        <w:tc>
          <w:tcPr>
            <w:tcW w:w="567" w:type="dxa"/>
            <w:shd w:val="solid" w:color="FFFFFF" w:fill="auto"/>
          </w:tcPr>
          <w:p w:rsidR="00AA5DEF" w:rsidRDefault="00AA5DEF" w:rsidP="00444EF4">
            <w:pPr>
              <w:pStyle w:val="TAL"/>
              <w:rPr>
                <w:sz w:val="16"/>
                <w:szCs w:val="16"/>
                <w:lang w:val="en-GB"/>
              </w:rPr>
            </w:pPr>
            <w:r>
              <w:rPr>
                <w:sz w:val="16"/>
                <w:szCs w:val="16"/>
                <w:lang w:val="en-GB"/>
              </w:rPr>
              <w:t>1424</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Correction on Location reporting procedure</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SP-190429</w:t>
            </w:r>
          </w:p>
        </w:tc>
        <w:tc>
          <w:tcPr>
            <w:tcW w:w="567" w:type="dxa"/>
            <w:shd w:val="solid" w:color="FFFFFF" w:fill="auto"/>
          </w:tcPr>
          <w:p w:rsidR="00AA5DEF" w:rsidRDefault="00AA5DEF" w:rsidP="00444EF4">
            <w:pPr>
              <w:pStyle w:val="TAL"/>
              <w:rPr>
                <w:sz w:val="16"/>
                <w:szCs w:val="16"/>
                <w:lang w:val="en-GB"/>
              </w:rPr>
            </w:pPr>
            <w:r>
              <w:rPr>
                <w:sz w:val="16"/>
                <w:szCs w:val="16"/>
                <w:lang w:val="en-GB"/>
              </w:rPr>
              <w:t>1425</w:t>
            </w:r>
          </w:p>
        </w:tc>
        <w:tc>
          <w:tcPr>
            <w:tcW w:w="425" w:type="dxa"/>
            <w:shd w:val="solid" w:color="FFFFFF" w:fill="auto"/>
          </w:tcPr>
          <w:p w:rsidR="00AA5DEF" w:rsidRDefault="00AA5DEF" w:rsidP="00444EF4">
            <w:pPr>
              <w:pStyle w:val="TAL"/>
              <w:rPr>
                <w:sz w:val="16"/>
                <w:szCs w:val="16"/>
                <w:lang w:val="en-GB"/>
              </w:rPr>
            </w:pPr>
            <w:r>
              <w:rPr>
                <w:sz w:val="16"/>
                <w:szCs w:val="16"/>
                <w:lang w:val="en-GB"/>
              </w:rPr>
              <w:t>3</w:t>
            </w:r>
          </w:p>
        </w:tc>
        <w:tc>
          <w:tcPr>
            <w:tcW w:w="425" w:type="dxa"/>
            <w:shd w:val="solid" w:color="FFFFFF" w:fill="auto"/>
          </w:tcPr>
          <w:p w:rsidR="00AA5DEF" w:rsidRDefault="00AA5DEF" w:rsidP="00444EF4">
            <w:pPr>
              <w:pStyle w:val="TAL"/>
              <w:rPr>
                <w:sz w:val="16"/>
                <w:szCs w:val="16"/>
                <w:lang w:val="en-GB"/>
              </w:rPr>
            </w:pPr>
            <w:r>
              <w:rPr>
                <w:sz w:val="16"/>
                <w:szCs w:val="16"/>
                <w:lang w:val="en-GB"/>
              </w:rPr>
              <w:t>C</w:t>
            </w:r>
          </w:p>
        </w:tc>
        <w:tc>
          <w:tcPr>
            <w:tcW w:w="4820" w:type="dxa"/>
            <w:shd w:val="solid" w:color="FFFFFF" w:fill="auto"/>
          </w:tcPr>
          <w:p w:rsidR="00AA5DEF" w:rsidRDefault="00AA5DEF" w:rsidP="00444EF4">
            <w:pPr>
              <w:pStyle w:val="TAL"/>
              <w:rPr>
                <w:sz w:val="16"/>
                <w:szCs w:val="16"/>
                <w:lang w:val="en-GB"/>
              </w:rPr>
            </w:pPr>
            <w:r>
              <w:rPr>
                <w:sz w:val="16"/>
                <w:szCs w:val="16"/>
                <w:lang w:val="en-GB"/>
              </w:rPr>
              <w:t xml:space="preserve"> Address editor's notes for 5GS Bridge management and QoS mapping</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1426</w:t>
            </w:r>
          </w:p>
        </w:tc>
        <w:tc>
          <w:tcPr>
            <w:tcW w:w="425" w:type="dxa"/>
            <w:shd w:val="solid" w:color="FFFFFF" w:fill="auto"/>
          </w:tcPr>
          <w:p w:rsidR="00F41023" w:rsidRDefault="00F41023" w:rsidP="00444EF4">
            <w:pPr>
              <w:pStyle w:val="TAL"/>
              <w:rPr>
                <w:sz w:val="16"/>
                <w:szCs w:val="16"/>
                <w:lang w:val="en-GB"/>
              </w:rPr>
            </w:pPr>
            <w:r>
              <w:rPr>
                <w:sz w:val="16"/>
                <w:szCs w:val="16"/>
                <w:lang w:val="en-GB"/>
              </w:rPr>
              <w:t>4</w:t>
            </w:r>
          </w:p>
        </w:tc>
        <w:tc>
          <w:tcPr>
            <w:tcW w:w="425" w:type="dxa"/>
            <w:shd w:val="solid" w:color="FFFFFF" w:fill="auto"/>
          </w:tcPr>
          <w:p w:rsidR="00F41023" w:rsidRDefault="00F41023" w:rsidP="00444EF4">
            <w:pPr>
              <w:pStyle w:val="TAL"/>
              <w:rPr>
                <w:sz w:val="16"/>
                <w:szCs w:val="16"/>
                <w:lang w:val="en-GB"/>
              </w:rPr>
            </w:pPr>
            <w:r>
              <w:rPr>
                <w:sz w:val="16"/>
                <w:szCs w:val="16"/>
                <w:lang w:val="en-GB"/>
              </w:rPr>
              <w:t>C</w:t>
            </w:r>
          </w:p>
        </w:tc>
        <w:tc>
          <w:tcPr>
            <w:tcW w:w="4820" w:type="dxa"/>
            <w:shd w:val="solid" w:color="FFFFFF" w:fill="auto"/>
          </w:tcPr>
          <w:p w:rsidR="00F41023" w:rsidRDefault="00F41023" w:rsidP="00444EF4">
            <w:pPr>
              <w:pStyle w:val="TAL"/>
              <w:rPr>
                <w:sz w:val="16"/>
                <w:szCs w:val="16"/>
                <w:lang w:val="en-GB"/>
              </w:rPr>
            </w:pPr>
            <w:r>
              <w:rPr>
                <w:sz w:val="16"/>
                <w:szCs w:val="16"/>
                <w:lang w:val="en-GB"/>
              </w:rPr>
              <w:t>clarifications on SNPN</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1427</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C</w:t>
            </w:r>
          </w:p>
        </w:tc>
        <w:tc>
          <w:tcPr>
            <w:tcW w:w="4820" w:type="dxa"/>
            <w:shd w:val="solid" w:color="FFFFFF" w:fill="auto"/>
          </w:tcPr>
          <w:p w:rsidR="00F41023" w:rsidRDefault="00F41023" w:rsidP="00444EF4">
            <w:pPr>
              <w:pStyle w:val="TAL"/>
              <w:rPr>
                <w:sz w:val="16"/>
                <w:szCs w:val="16"/>
                <w:lang w:val="en-GB"/>
              </w:rPr>
            </w:pPr>
            <w:r>
              <w:rPr>
                <w:sz w:val="16"/>
                <w:szCs w:val="16"/>
                <w:lang w:val="en-GB"/>
              </w:rPr>
              <w:t>Support for unicast traffic forwarding within a 5G VN group</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1430</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C</w:t>
            </w:r>
          </w:p>
        </w:tc>
        <w:tc>
          <w:tcPr>
            <w:tcW w:w="4820" w:type="dxa"/>
            <w:shd w:val="solid" w:color="FFFFFF" w:fill="auto"/>
          </w:tcPr>
          <w:p w:rsidR="00F41023" w:rsidRDefault="00F41023" w:rsidP="00444EF4">
            <w:pPr>
              <w:pStyle w:val="TAL"/>
              <w:rPr>
                <w:sz w:val="16"/>
                <w:szCs w:val="16"/>
                <w:lang w:val="en-GB"/>
              </w:rPr>
            </w:pPr>
            <w:r>
              <w:rPr>
                <w:sz w:val="16"/>
                <w:szCs w:val="16"/>
                <w:lang w:val="en-GB"/>
              </w:rPr>
              <w:t>implementation of 5GLAN related interfaces</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SP-190407</w:t>
            </w:r>
          </w:p>
        </w:tc>
        <w:tc>
          <w:tcPr>
            <w:tcW w:w="567" w:type="dxa"/>
            <w:shd w:val="solid" w:color="FFFFFF" w:fill="auto"/>
          </w:tcPr>
          <w:p w:rsidR="00F41023" w:rsidRDefault="00F41023" w:rsidP="00444EF4">
            <w:pPr>
              <w:pStyle w:val="TAL"/>
              <w:rPr>
                <w:sz w:val="16"/>
                <w:szCs w:val="16"/>
                <w:lang w:val="en-GB"/>
              </w:rPr>
            </w:pPr>
            <w:r>
              <w:rPr>
                <w:sz w:val="16"/>
                <w:szCs w:val="16"/>
                <w:lang w:val="en-GB"/>
              </w:rPr>
              <w:t>1431</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Support of User Plane Optimisations in Preferred and Supported Network Behaviour</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1432</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Ingress timestamp signalling</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SP-190413</w:t>
            </w:r>
          </w:p>
        </w:tc>
        <w:tc>
          <w:tcPr>
            <w:tcW w:w="567" w:type="dxa"/>
            <w:shd w:val="solid" w:color="FFFFFF" w:fill="auto"/>
          </w:tcPr>
          <w:p w:rsidR="00F41023" w:rsidRDefault="00F41023" w:rsidP="00444EF4">
            <w:pPr>
              <w:pStyle w:val="TAL"/>
              <w:rPr>
                <w:sz w:val="16"/>
                <w:szCs w:val="16"/>
                <w:lang w:val="en-GB"/>
              </w:rPr>
            </w:pPr>
            <w:r>
              <w:rPr>
                <w:sz w:val="16"/>
                <w:szCs w:val="16"/>
                <w:lang w:val="en-GB"/>
              </w:rPr>
              <w:t xml:space="preserve"> 1436</w:t>
            </w:r>
          </w:p>
        </w:tc>
        <w:tc>
          <w:tcPr>
            <w:tcW w:w="425" w:type="dxa"/>
            <w:shd w:val="solid" w:color="FFFFFF" w:fill="auto"/>
          </w:tcPr>
          <w:p w:rsidR="00F41023" w:rsidRDefault="00F41023" w:rsidP="00444EF4">
            <w:pPr>
              <w:pStyle w:val="TAL"/>
              <w:rPr>
                <w:sz w:val="16"/>
                <w:szCs w:val="16"/>
                <w:lang w:val="en-GB"/>
              </w:rPr>
            </w:pPr>
            <w:r>
              <w:rPr>
                <w:sz w:val="16"/>
                <w:szCs w:val="16"/>
                <w:lang w:val="en-GB"/>
              </w:rPr>
              <w:t>-</w:t>
            </w:r>
          </w:p>
        </w:tc>
        <w:tc>
          <w:tcPr>
            <w:tcW w:w="425" w:type="dxa"/>
            <w:shd w:val="solid" w:color="FFFFFF" w:fill="auto"/>
          </w:tcPr>
          <w:p w:rsidR="00F41023" w:rsidRDefault="00F41023" w:rsidP="00444EF4">
            <w:pPr>
              <w:pStyle w:val="TAL"/>
              <w:rPr>
                <w:sz w:val="16"/>
                <w:szCs w:val="16"/>
                <w:lang w:val="en-GB"/>
              </w:rPr>
            </w:pPr>
            <w:r>
              <w:rPr>
                <w:sz w:val="16"/>
                <w:szCs w:val="16"/>
                <w:lang w:val="en-GB"/>
              </w:rPr>
              <w:t>F</w:t>
            </w:r>
          </w:p>
        </w:tc>
        <w:tc>
          <w:tcPr>
            <w:tcW w:w="4820" w:type="dxa"/>
            <w:shd w:val="solid" w:color="FFFFFF" w:fill="auto"/>
          </w:tcPr>
          <w:p w:rsidR="00F41023" w:rsidRDefault="00F41023" w:rsidP="00444EF4">
            <w:pPr>
              <w:pStyle w:val="TAL"/>
              <w:rPr>
                <w:sz w:val="16"/>
                <w:szCs w:val="16"/>
                <w:lang w:val="en-GB"/>
              </w:rPr>
            </w:pPr>
            <w:r>
              <w:rPr>
                <w:sz w:val="16"/>
                <w:szCs w:val="16"/>
                <w:lang w:val="en-GB"/>
              </w:rPr>
              <w:t>Align CHF service for offline only charging</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SP-190419</w:t>
            </w:r>
          </w:p>
        </w:tc>
        <w:tc>
          <w:tcPr>
            <w:tcW w:w="567" w:type="dxa"/>
            <w:shd w:val="solid" w:color="FFFFFF" w:fill="auto"/>
          </w:tcPr>
          <w:p w:rsidR="00F41023" w:rsidRDefault="00F41023" w:rsidP="00444EF4">
            <w:pPr>
              <w:pStyle w:val="TAL"/>
              <w:rPr>
                <w:sz w:val="16"/>
                <w:szCs w:val="16"/>
                <w:lang w:val="en-GB"/>
              </w:rPr>
            </w:pPr>
            <w:r>
              <w:rPr>
                <w:sz w:val="16"/>
                <w:szCs w:val="16"/>
                <w:lang w:val="en-GB"/>
              </w:rPr>
              <w:t>1438</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HSS discovery via NRF</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1443</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AF influence for traffic forwarding in 5GLAN</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SP-190431</w:t>
            </w:r>
          </w:p>
        </w:tc>
        <w:tc>
          <w:tcPr>
            <w:tcW w:w="567" w:type="dxa"/>
            <w:shd w:val="solid" w:color="FFFFFF" w:fill="auto"/>
          </w:tcPr>
          <w:p w:rsidR="00F41023" w:rsidRDefault="00F41023" w:rsidP="00444EF4">
            <w:pPr>
              <w:pStyle w:val="TAL"/>
              <w:rPr>
                <w:sz w:val="16"/>
                <w:szCs w:val="16"/>
                <w:lang w:val="en-GB"/>
              </w:rPr>
            </w:pPr>
            <w:r>
              <w:rPr>
                <w:sz w:val="16"/>
                <w:szCs w:val="16"/>
                <w:lang w:val="en-GB"/>
              </w:rPr>
              <w:t>1445</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Update of TS23.501 to finalize  xBDT feature</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1448</w:t>
            </w:r>
          </w:p>
        </w:tc>
        <w:tc>
          <w:tcPr>
            <w:tcW w:w="425" w:type="dxa"/>
            <w:shd w:val="solid" w:color="FFFFFF" w:fill="auto"/>
          </w:tcPr>
          <w:p w:rsidR="00F41023" w:rsidRDefault="00F41023" w:rsidP="00444EF4">
            <w:pPr>
              <w:pStyle w:val="TAL"/>
              <w:rPr>
                <w:sz w:val="16"/>
                <w:szCs w:val="16"/>
                <w:lang w:val="en-GB"/>
              </w:rPr>
            </w:pPr>
            <w:r>
              <w:rPr>
                <w:sz w:val="16"/>
                <w:szCs w:val="16"/>
                <w:lang w:val="en-GB"/>
              </w:rPr>
              <w:t>-</w:t>
            </w:r>
          </w:p>
        </w:tc>
        <w:tc>
          <w:tcPr>
            <w:tcW w:w="425" w:type="dxa"/>
            <w:shd w:val="solid" w:color="FFFFFF" w:fill="auto"/>
          </w:tcPr>
          <w:p w:rsidR="00F41023" w:rsidRDefault="00F41023" w:rsidP="00444EF4">
            <w:pPr>
              <w:pStyle w:val="TAL"/>
              <w:rPr>
                <w:sz w:val="16"/>
                <w:szCs w:val="16"/>
                <w:lang w:val="en-GB"/>
              </w:rPr>
            </w:pPr>
            <w:r>
              <w:rPr>
                <w:sz w:val="16"/>
                <w:szCs w:val="16"/>
                <w:lang w:val="en-GB"/>
              </w:rPr>
              <w:t>D</w:t>
            </w:r>
          </w:p>
        </w:tc>
        <w:tc>
          <w:tcPr>
            <w:tcW w:w="4820" w:type="dxa"/>
            <w:shd w:val="solid" w:color="FFFFFF" w:fill="auto"/>
          </w:tcPr>
          <w:p w:rsidR="00F41023" w:rsidRDefault="00F41023" w:rsidP="00444EF4">
            <w:pPr>
              <w:pStyle w:val="TAL"/>
              <w:rPr>
                <w:sz w:val="16"/>
                <w:szCs w:val="16"/>
                <w:lang w:val="en-GB"/>
              </w:rPr>
            </w:pPr>
            <w:r>
              <w:rPr>
                <w:sz w:val="16"/>
                <w:szCs w:val="16"/>
                <w:lang w:val="en-GB"/>
              </w:rPr>
              <w:t>Vertical_LAN - Editorial clean up</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SP-190399</w:t>
            </w:r>
          </w:p>
        </w:tc>
        <w:tc>
          <w:tcPr>
            <w:tcW w:w="567" w:type="dxa"/>
            <w:shd w:val="solid" w:color="FFFFFF" w:fill="auto"/>
          </w:tcPr>
          <w:p w:rsidR="00F41023" w:rsidRDefault="00F41023" w:rsidP="00444EF4">
            <w:pPr>
              <w:pStyle w:val="TAL"/>
              <w:rPr>
                <w:sz w:val="16"/>
                <w:szCs w:val="16"/>
                <w:lang w:val="en-GB"/>
              </w:rPr>
            </w:pPr>
            <w:r>
              <w:rPr>
                <w:sz w:val="16"/>
                <w:szCs w:val="16"/>
                <w:lang w:val="en-GB"/>
              </w:rPr>
              <w:t>1449</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A</w:t>
            </w:r>
          </w:p>
        </w:tc>
        <w:tc>
          <w:tcPr>
            <w:tcW w:w="4820" w:type="dxa"/>
            <w:shd w:val="solid" w:color="FFFFFF" w:fill="auto"/>
          </w:tcPr>
          <w:p w:rsidR="00F41023" w:rsidRDefault="00F41023" w:rsidP="00444EF4">
            <w:pPr>
              <w:pStyle w:val="TAL"/>
              <w:rPr>
                <w:sz w:val="16"/>
                <w:szCs w:val="16"/>
                <w:lang w:val="en-GB"/>
              </w:rPr>
            </w:pPr>
            <w:r>
              <w:rPr>
                <w:sz w:val="16"/>
                <w:szCs w:val="16"/>
                <w:lang w:val="en-GB"/>
              </w:rPr>
              <w:t>Applicability of Allowed NSSAI to PLMNs whose TAIs are in the RA TAI list</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SP-190399</w:t>
            </w:r>
          </w:p>
        </w:tc>
        <w:tc>
          <w:tcPr>
            <w:tcW w:w="567" w:type="dxa"/>
            <w:shd w:val="solid" w:color="FFFFFF" w:fill="auto"/>
          </w:tcPr>
          <w:p w:rsidR="00F41023" w:rsidRDefault="00F41023" w:rsidP="00444EF4">
            <w:pPr>
              <w:pStyle w:val="TAL"/>
              <w:rPr>
                <w:sz w:val="16"/>
                <w:szCs w:val="16"/>
                <w:lang w:val="en-GB"/>
              </w:rPr>
            </w:pPr>
            <w:r>
              <w:rPr>
                <w:sz w:val="16"/>
                <w:szCs w:val="16"/>
                <w:lang w:val="en-GB"/>
              </w:rPr>
              <w:t>1451</w:t>
            </w:r>
          </w:p>
        </w:tc>
        <w:tc>
          <w:tcPr>
            <w:tcW w:w="425" w:type="dxa"/>
            <w:shd w:val="solid" w:color="FFFFFF" w:fill="auto"/>
          </w:tcPr>
          <w:p w:rsidR="00F41023" w:rsidRDefault="00F41023" w:rsidP="00444EF4">
            <w:pPr>
              <w:pStyle w:val="TAL"/>
              <w:rPr>
                <w:sz w:val="16"/>
                <w:szCs w:val="16"/>
                <w:lang w:val="en-GB"/>
              </w:rPr>
            </w:pPr>
            <w:r>
              <w:rPr>
                <w:sz w:val="16"/>
                <w:szCs w:val="16"/>
                <w:lang w:val="en-GB"/>
              </w:rPr>
              <w:t>-</w:t>
            </w:r>
          </w:p>
        </w:tc>
        <w:tc>
          <w:tcPr>
            <w:tcW w:w="425" w:type="dxa"/>
            <w:shd w:val="solid" w:color="FFFFFF" w:fill="auto"/>
          </w:tcPr>
          <w:p w:rsidR="00F41023" w:rsidRDefault="00F41023" w:rsidP="00444EF4">
            <w:pPr>
              <w:pStyle w:val="TAL"/>
              <w:rPr>
                <w:sz w:val="16"/>
                <w:szCs w:val="16"/>
                <w:lang w:val="en-GB"/>
              </w:rPr>
            </w:pPr>
            <w:r>
              <w:rPr>
                <w:sz w:val="16"/>
                <w:szCs w:val="16"/>
                <w:lang w:val="en-GB"/>
              </w:rPr>
              <w:t>A</w:t>
            </w:r>
          </w:p>
        </w:tc>
        <w:tc>
          <w:tcPr>
            <w:tcW w:w="4820" w:type="dxa"/>
            <w:shd w:val="solid" w:color="FFFFFF" w:fill="auto"/>
          </w:tcPr>
          <w:p w:rsidR="00F41023" w:rsidRDefault="00F41023" w:rsidP="00444EF4">
            <w:pPr>
              <w:pStyle w:val="TAL"/>
              <w:rPr>
                <w:sz w:val="16"/>
                <w:szCs w:val="16"/>
                <w:lang w:val="en-GB"/>
              </w:rPr>
            </w:pPr>
            <w:r>
              <w:rPr>
                <w:sz w:val="16"/>
                <w:szCs w:val="16"/>
                <w:lang w:val="en-GB"/>
              </w:rPr>
              <w:t>Clarification on S-NSSAI for PDU session in Requested NSSAI</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7C550E" w:rsidRPr="009E0DE1" w:rsidTr="00107B06">
        <w:tc>
          <w:tcPr>
            <w:tcW w:w="800" w:type="dxa"/>
            <w:shd w:val="solid" w:color="FFFFFF" w:fill="auto"/>
          </w:tcPr>
          <w:p w:rsidR="007C550E" w:rsidRDefault="007C550E" w:rsidP="007C550E">
            <w:pPr>
              <w:pStyle w:val="TAC"/>
              <w:rPr>
                <w:sz w:val="16"/>
                <w:szCs w:val="16"/>
                <w:lang w:val="en-GB"/>
              </w:rPr>
            </w:pPr>
            <w:bookmarkStart w:id="1539" w:name="_Hlk18501667"/>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0990</w:t>
            </w:r>
          </w:p>
        </w:tc>
        <w:tc>
          <w:tcPr>
            <w:tcW w:w="425" w:type="dxa"/>
            <w:shd w:val="solid" w:color="FFFFFF" w:fill="auto"/>
          </w:tcPr>
          <w:p w:rsidR="007C550E" w:rsidRDefault="007C550E" w:rsidP="007C550E">
            <w:pPr>
              <w:pStyle w:val="TAL"/>
              <w:rPr>
                <w:sz w:val="16"/>
                <w:szCs w:val="16"/>
                <w:lang w:val="en-GB"/>
              </w:rPr>
            </w:pPr>
            <w:r>
              <w:rPr>
                <w:sz w:val="16"/>
                <w:szCs w:val="16"/>
                <w:lang w:val="en-GB"/>
              </w:rPr>
              <w:t>6</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Introduction of QoS Monitoring to assist URLLC Service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1097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Support of Standalone Non-Public Networks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1240</w:t>
            </w:r>
          </w:p>
        </w:tc>
        <w:tc>
          <w:tcPr>
            <w:tcW w:w="425" w:type="dxa"/>
            <w:shd w:val="solid" w:color="FFFFFF" w:fill="auto"/>
          </w:tcPr>
          <w:p w:rsidR="007C550E" w:rsidRDefault="007C550E" w:rsidP="007C550E">
            <w:pPr>
              <w:pStyle w:val="TAL"/>
              <w:rPr>
                <w:sz w:val="16"/>
                <w:szCs w:val="16"/>
                <w:lang w:val="en-GB"/>
              </w:rPr>
            </w:pPr>
            <w:r>
              <w:rPr>
                <w:sz w:val="16"/>
                <w:szCs w:val="16"/>
                <w:lang w:val="en-GB"/>
              </w:rPr>
              <w:t>5</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of support of dual radio UE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1329</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IP Address Accessibility for MA 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1330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N3/N9 Tunnels for the MA-PDU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1347</w:t>
            </w:r>
          </w:p>
        </w:tc>
        <w:tc>
          <w:tcPr>
            <w:tcW w:w="425" w:type="dxa"/>
            <w:shd w:val="solid" w:color="FFFFFF" w:fill="auto"/>
          </w:tcPr>
          <w:p w:rsidR="007C550E" w:rsidRDefault="007C550E" w:rsidP="007C550E">
            <w:pPr>
              <w:pStyle w:val="TAL"/>
              <w:rPr>
                <w:sz w:val="16"/>
                <w:szCs w:val="16"/>
                <w:lang w:val="en-GB"/>
              </w:rPr>
            </w:pPr>
            <w:r>
              <w:rPr>
                <w:sz w:val="16"/>
                <w:szCs w:val="16"/>
                <w:lang w:val="en-GB"/>
              </w:rPr>
              <w:t>6</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Introducing of UP CIoT 5GS Optimisation capability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1364</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NIDD Description Update for Maximum Packet Size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1371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Clarification for the related CAG identifier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A324DB">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1379</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Support for access to PLMN services via SNPN and SNPN services via PLMN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1414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QoS monitoring based on GTP-U paths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SP-190615</w:t>
            </w:r>
          </w:p>
        </w:tc>
        <w:tc>
          <w:tcPr>
            <w:tcW w:w="567" w:type="dxa"/>
            <w:shd w:val="solid" w:color="FFFFFF" w:fill="auto"/>
          </w:tcPr>
          <w:p w:rsidR="007C550E" w:rsidRDefault="007C550E" w:rsidP="007C550E">
            <w:pPr>
              <w:pStyle w:val="TAL"/>
              <w:rPr>
                <w:sz w:val="16"/>
                <w:szCs w:val="16"/>
                <w:lang w:val="en-GB"/>
              </w:rPr>
            </w:pPr>
            <w:r>
              <w:rPr>
                <w:sz w:val="16"/>
                <w:szCs w:val="16"/>
                <w:lang w:val="en-GB"/>
              </w:rPr>
              <w:t>1440</w:t>
            </w:r>
          </w:p>
        </w:tc>
        <w:tc>
          <w:tcPr>
            <w:tcW w:w="425" w:type="dxa"/>
            <w:shd w:val="solid" w:color="FFFFFF" w:fill="auto"/>
          </w:tcPr>
          <w:p w:rsidR="007C550E" w:rsidRDefault="007C550E" w:rsidP="007C550E">
            <w:pPr>
              <w:pStyle w:val="TAL"/>
              <w:rPr>
                <w:sz w:val="16"/>
                <w:szCs w:val="16"/>
                <w:lang w:val="en-GB"/>
              </w:rPr>
            </w:pPr>
            <w:r>
              <w:rPr>
                <w:sz w:val="16"/>
                <w:szCs w:val="16"/>
                <w:lang w:val="en-GB"/>
              </w:rPr>
              <w:t>8</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Enhancements to QoS Handling for V2X Communication Over Uu Reference Point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1453</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Completion of the PCF Group</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1454</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Inter Core Network Roaming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SP-190609</w:t>
            </w:r>
          </w:p>
        </w:tc>
        <w:tc>
          <w:tcPr>
            <w:tcW w:w="567" w:type="dxa"/>
            <w:shd w:val="solid" w:color="FFFFFF" w:fill="auto"/>
          </w:tcPr>
          <w:p w:rsidR="007C550E" w:rsidRDefault="007C550E" w:rsidP="007C550E">
            <w:pPr>
              <w:pStyle w:val="TAL"/>
              <w:rPr>
                <w:sz w:val="16"/>
                <w:szCs w:val="16"/>
                <w:lang w:val="en-GB"/>
              </w:rPr>
            </w:pPr>
            <w:r>
              <w:rPr>
                <w:sz w:val="16"/>
                <w:szCs w:val="16"/>
                <w:lang w:val="en-GB"/>
              </w:rPr>
              <w:t>1455</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Align PLMN selection with service requirements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1457</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NAS RAI corrections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1461</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Clarifications to QoS support for NB-IoT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SP-190617</w:t>
            </w:r>
          </w:p>
        </w:tc>
        <w:tc>
          <w:tcPr>
            <w:tcW w:w="567" w:type="dxa"/>
            <w:shd w:val="solid" w:color="FFFFFF" w:fill="auto"/>
          </w:tcPr>
          <w:p w:rsidR="007C550E" w:rsidRDefault="007C550E" w:rsidP="007C550E">
            <w:pPr>
              <w:pStyle w:val="TAL"/>
              <w:rPr>
                <w:sz w:val="16"/>
                <w:szCs w:val="16"/>
                <w:lang w:val="en-GB"/>
              </w:rPr>
            </w:pPr>
            <w:r>
              <w:rPr>
                <w:sz w:val="16"/>
                <w:szCs w:val="16"/>
                <w:lang w:val="en-GB"/>
              </w:rPr>
              <w:t>1463</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on support of RACS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1464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Completing Ethernet port management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1465</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Adding N4 Notification about buffered packets being dropped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SP-190609</w:t>
            </w:r>
          </w:p>
        </w:tc>
        <w:tc>
          <w:tcPr>
            <w:tcW w:w="567" w:type="dxa"/>
            <w:shd w:val="solid" w:color="FFFFFF" w:fill="auto"/>
          </w:tcPr>
          <w:p w:rsidR="007C550E" w:rsidRDefault="007C550E" w:rsidP="007C550E">
            <w:pPr>
              <w:pStyle w:val="TAL"/>
              <w:rPr>
                <w:sz w:val="16"/>
                <w:szCs w:val="16"/>
                <w:lang w:val="en-GB"/>
              </w:rPr>
            </w:pPr>
            <w:r>
              <w:rPr>
                <w:sz w:val="16"/>
                <w:szCs w:val="16"/>
                <w:lang w:val="en-GB"/>
              </w:rPr>
              <w:t>1466</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PEI for 5G-RG and FN-RG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1467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Corrections to general 5G LAN description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A324DB">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1468</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5G LAN user plane corrections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1469</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Awareness of UE PMF port number and MAC address in UPF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1470</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of the Locality of a NF Instance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1476</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Replacement of VPLMN by serving PLMN where appropriate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1477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the misalignment of service area restriction between UE and Network</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SP-190611</w:t>
            </w:r>
          </w:p>
        </w:tc>
        <w:tc>
          <w:tcPr>
            <w:tcW w:w="567" w:type="dxa"/>
            <w:shd w:val="solid" w:color="FFFFFF" w:fill="auto"/>
          </w:tcPr>
          <w:p w:rsidR="007C550E" w:rsidRDefault="007C550E" w:rsidP="007C550E">
            <w:pPr>
              <w:pStyle w:val="TAL"/>
              <w:rPr>
                <w:sz w:val="16"/>
                <w:szCs w:val="16"/>
                <w:lang w:val="en-GB"/>
              </w:rPr>
            </w:pPr>
            <w:r>
              <w:rPr>
                <w:sz w:val="16"/>
                <w:szCs w:val="16"/>
                <w:lang w:val="en-GB"/>
              </w:rPr>
              <w:t>1478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of P-CSCF selection to consider proximity to UPF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1479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Aligning Terminology referring to the CIoT 5GS Optimisations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SP-190617</w:t>
            </w:r>
          </w:p>
        </w:tc>
        <w:tc>
          <w:tcPr>
            <w:tcW w:w="567" w:type="dxa"/>
            <w:shd w:val="solid" w:color="FFFFFF" w:fill="auto"/>
          </w:tcPr>
          <w:p w:rsidR="007C550E" w:rsidRDefault="007C550E" w:rsidP="007C550E">
            <w:pPr>
              <w:pStyle w:val="TAL"/>
              <w:rPr>
                <w:sz w:val="16"/>
                <w:szCs w:val="16"/>
                <w:lang w:val="en-GB"/>
              </w:rPr>
            </w:pPr>
            <w:r>
              <w:rPr>
                <w:sz w:val="16"/>
                <w:szCs w:val="16"/>
                <w:lang w:val="en-GB"/>
              </w:rPr>
              <w:t>1480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of PLMN assigned Capability signaling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1483</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of Network Slice selection with NSSF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1487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DNN replacement in 5GC</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1489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Failure handling for redundancy based on dual connectivity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1490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reordering requirement with GTP-U redundancy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SP-190601</w:t>
            </w:r>
          </w:p>
        </w:tc>
        <w:tc>
          <w:tcPr>
            <w:tcW w:w="567" w:type="dxa"/>
            <w:shd w:val="solid" w:color="FFFFFF" w:fill="auto"/>
          </w:tcPr>
          <w:p w:rsidR="007C550E" w:rsidRDefault="007C550E" w:rsidP="007C550E">
            <w:pPr>
              <w:pStyle w:val="TAL"/>
              <w:rPr>
                <w:sz w:val="16"/>
                <w:szCs w:val="16"/>
                <w:lang w:val="en-GB"/>
              </w:rPr>
            </w:pPr>
            <w:r>
              <w:rPr>
                <w:sz w:val="16"/>
                <w:szCs w:val="16"/>
                <w:lang w:val="en-GB"/>
              </w:rPr>
              <w:t>1494</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A</w:t>
            </w:r>
          </w:p>
        </w:tc>
        <w:tc>
          <w:tcPr>
            <w:tcW w:w="4820" w:type="dxa"/>
            <w:shd w:val="solid" w:color="FFFFFF" w:fill="auto"/>
          </w:tcPr>
          <w:p w:rsidR="007C550E" w:rsidRDefault="007C550E" w:rsidP="007C550E">
            <w:pPr>
              <w:pStyle w:val="TAL"/>
              <w:rPr>
                <w:sz w:val="16"/>
                <w:szCs w:val="16"/>
                <w:lang w:val="en-GB"/>
              </w:rPr>
            </w:pPr>
            <w:r>
              <w:rPr>
                <w:sz w:val="16"/>
                <w:szCs w:val="16"/>
                <w:lang w:val="en-GB"/>
              </w:rPr>
              <w:t>Discrepancy with TS 33.501 with respect to Secondary Authentication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1500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of traffic switching for GBR QoS flow in MA 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1501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N19 Tunnel management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1504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TSN Time Synchronization Traffic Handling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1507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TSC Assistance Information update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1509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Handling of CIoT optimisations not supported over NR</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SP-190617</w:t>
            </w:r>
          </w:p>
        </w:tc>
        <w:tc>
          <w:tcPr>
            <w:tcW w:w="567" w:type="dxa"/>
            <w:shd w:val="solid" w:color="FFFFFF" w:fill="auto"/>
          </w:tcPr>
          <w:p w:rsidR="007C550E" w:rsidRDefault="007C550E" w:rsidP="007C550E">
            <w:pPr>
              <w:pStyle w:val="TAL"/>
              <w:rPr>
                <w:sz w:val="16"/>
                <w:szCs w:val="16"/>
                <w:lang w:val="en-GB"/>
              </w:rPr>
            </w:pPr>
            <w:r>
              <w:rPr>
                <w:sz w:val="16"/>
                <w:szCs w:val="16"/>
                <w:lang w:val="en-GB"/>
              </w:rPr>
              <w:t>1517</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Handling of NB-IOT radio capabilities and RACS in 5GS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SP-190601</w:t>
            </w:r>
          </w:p>
        </w:tc>
        <w:tc>
          <w:tcPr>
            <w:tcW w:w="567" w:type="dxa"/>
            <w:shd w:val="solid" w:color="FFFFFF" w:fill="auto"/>
          </w:tcPr>
          <w:p w:rsidR="007C550E" w:rsidRDefault="007C550E" w:rsidP="007C550E">
            <w:pPr>
              <w:pStyle w:val="TAL"/>
              <w:rPr>
                <w:sz w:val="16"/>
                <w:szCs w:val="16"/>
                <w:lang w:val="en-GB"/>
              </w:rPr>
            </w:pPr>
            <w:r>
              <w:rPr>
                <w:sz w:val="16"/>
                <w:szCs w:val="16"/>
                <w:lang w:val="en-GB"/>
              </w:rPr>
              <w:t>1519</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A</w:t>
            </w:r>
          </w:p>
        </w:tc>
        <w:tc>
          <w:tcPr>
            <w:tcW w:w="4820" w:type="dxa"/>
            <w:shd w:val="solid" w:color="FFFFFF" w:fill="auto"/>
          </w:tcPr>
          <w:p w:rsidR="007C550E" w:rsidRDefault="007C550E" w:rsidP="007C550E">
            <w:pPr>
              <w:pStyle w:val="TAL"/>
              <w:rPr>
                <w:sz w:val="16"/>
                <w:szCs w:val="16"/>
                <w:lang w:val="en-GB"/>
              </w:rPr>
            </w:pPr>
            <w:r>
              <w:rPr>
                <w:sz w:val="16"/>
                <w:szCs w:val="16"/>
                <w:lang w:val="en-GB"/>
              </w:rPr>
              <w:t>Allowed NSSAI and TAI list from (previous) UE Configuration Update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1521</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Use of the URSP rules when UE attaches to EPS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SP-190624</w:t>
            </w:r>
          </w:p>
        </w:tc>
        <w:tc>
          <w:tcPr>
            <w:tcW w:w="567" w:type="dxa"/>
            <w:shd w:val="solid" w:color="FFFFFF" w:fill="auto"/>
          </w:tcPr>
          <w:p w:rsidR="007C550E" w:rsidRDefault="007C550E" w:rsidP="007C550E">
            <w:pPr>
              <w:pStyle w:val="TAL"/>
              <w:rPr>
                <w:sz w:val="16"/>
                <w:szCs w:val="16"/>
                <w:lang w:val="en-GB"/>
              </w:rPr>
            </w:pPr>
            <w:r>
              <w:rPr>
                <w:sz w:val="16"/>
                <w:szCs w:val="16"/>
                <w:lang w:val="en-GB"/>
              </w:rPr>
              <w:t>1522</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Introduction of the IAB support in 5GS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1540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the meaning of Emergency Services Support indicator</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1541</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Addition of missing CIoT services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SP-190606</w:t>
            </w:r>
          </w:p>
        </w:tc>
        <w:tc>
          <w:tcPr>
            <w:tcW w:w="567" w:type="dxa"/>
            <w:shd w:val="solid" w:color="FFFFFF" w:fill="auto"/>
          </w:tcPr>
          <w:p w:rsidR="007C550E" w:rsidRDefault="007C550E" w:rsidP="007C550E">
            <w:pPr>
              <w:pStyle w:val="TAL"/>
              <w:rPr>
                <w:sz w:val="16"/>
                <w:szCs w:val="16"/>
                <w:lang w:val="en-GB"/>
              </w:rPr>
            </w:pPr>
            <w:r>
              <w:rPr>
                <w:sz w:val="16"/>
                <w:szCs w:val="16"/>
                <w:lang w:val="en-GB"/>
              </w:rPr>
              <w:t>1543</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Addition of missing GMLC and its service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SP-190614</w:t>
            </w:r>
          </w:p>
        </w:tc>
        <w:tc>
          <w:tcPr>
            <w:tcW w:w="567" w:type="dxa"/>
            <w:shd w:val="solid" w:color="FFFFFF" w:fill="auto"/>
          </w:tcPr>
          <w:p w:rsidR="007C550E" w:rsidRDefault="007C550E" w:rsidP="007C550E">
            <w:pPr>
              <w:pStyle w:val="TAL"/>
              <w:rPr>
                <w:sz w:val="16"/>
                <w:szCs w:val="16"/>
                <w:lang w:val="en-GB"/>
              </w:rPr>
            </w:pPr>
            <w:r>
              <w:rPr>
                <w:sz w:val="16"/>
                <w:szCs w:val="16"/>
                <w:lang w:val="en-GB"/>
              </w:rPr>
              <w:t>1544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Mobility event management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1547</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Improvement for support of redundant transmission on N3/N9 interfaces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1548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Clarification on S-NSSAI(s) for PDU session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1556</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D</w:t>
            </w:r>
          </w:p>
        </w:tc>
        <w:tc>
          <w:tcPr>
            <w:tcW w:w="4820" w:type="dxa"/>
            <w:shd w:val="solid" w:color="FFFFFF" w:fill="auto"/>
          </w:tcPr>
          <w:p w:rsidR="007C550E" w:rsidRDefault="007C550E" w:rsidP="007C550E">
            <w:pPr>
              <w:pStyle w:val="TAL"/>
              <w:rPr>
                <w:sz w:val="16"/>
                <w:szCs w:val="16"/>
                <w:lang w:val="en-GB"/>
              </w:rPr>
            </w:pPr>
            <w:r>
              <w:rPr>
                <w:sz w:val="16"/>
                <w:szCs w:val="16"/>
                <w:lang w:val="en-GB"/>
              </w:rPr>
              <w:t>Adding Policy Charging and Control related reference points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1557</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Update to NEF related reference points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SP-190611</w:t>
            </w:r>
          </w:p>
        </w:tc>
        <w:tc>
          <w:tcPr>
            <w:tcW w:w="567" w:type="dxa"/>
            <w:shd w:val="solid" w:color="FFFFFF" w:fill="auto"/>
          </w:tcPr>
          <w:p w:rsidR="007C550E" w:rsidRDefault="007C550E" w:rsidP="007C550E">
            <w:pPr>
              <w:pStyle w:val="TAL"/>
              <w:rPr>
                <w:sz w:val="16"/>
                <w:szCs w:val="16"/>
                <w:lang w:val="en-GB"/>
              </w:rPr>
            </w:pPr>
            <w:r>
              <w:rPr>
                <w:sz w:val="16"/>
                <w:szCs w:val="16"/>
                <w:lang w:val="en-GB"/>
              </w:rPr>
              <w:t>1563</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NF Group resolution by SCP</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1570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about default QoS rule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1571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Interworking for MA 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1573</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Conditions to use CP or UP CIoT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1578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Correction of NAS transport for LCS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1580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to Control Plane CIoT 5GS Optimisation description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1581</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Alignment of the term Early Data Transmission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1586</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Network request re-activation of user-plane resources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1587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PMF message delivery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SP-190613</w:t>
            </w:r>
          </w:p>
        </w:tc>
        <w:tc>
          <w:tcPr>
            <w:tcW w:w="567" w:type="dxa"/>
            <w:shd w:val="solid" w:color="FFFFFF" w:fill="auto"/>
          </w:tcPr>
          <w:p w:rsidR="007C550E" w:rsidRDefault="007C550E" w:rsidP="007C550E">
            <w:pPr>
              <w:pStyle w:val="TAL"/>
              <w:rPr>
                <w:sz w:val="16"/>
                <w:szCs w:val="16"/>
                <w:lang w:val="en-GB"/>
              </w:rPr>
            </w:pPr>
            <w:r>
              <w:rPr>
                <w:sz w:val="16"/>
                <w:szCs w:val="16"/>
                <w:lang w:val="en-GB"/>
              </w:rPr>
              <w:t>1588</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AMF capability of Network Slice-Specific Authentication and Authorization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1589</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Priority of CHF selection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1596</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Clarify short DRX cycle length CM-CONNECTED with RRC inactive for eMTC</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1598</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NEF discovery by an AF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 xml:space="preserve"> 1604</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Exclusive Gating Mechanism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SP-190611</w:t>
            </w:r>
          </w:p>
        </w:tc>
        <w:tc>
          <w:tcPr>
            <w:tcW w:w="567" w:type="dxa"/>
            <w:shd w:val="solid" w:color="FFFFFF" w:fill="auto"/>
          </w:tcPr>
          <w:p w:rsidR="007C550E" w:rsidRDefault="007C550E" w:rsidP="007C550E">
            <w:pPr>
              <w:pStyle w:val="TAL"/>
              <w:rPr>
                <w:sz w:val="16"/>
                <w:szCs w:val="16"/>
                <w:lang w:val="en-GB"/>
              </w:rPr>
            </w:pPr>
            <w:r>
              <w:rPr>
                <w:sz w:val="16"/>
                <w:szCs w:val="16"/>
                <w:lang w:val="en-GB"/>
              </w:rPr>
              <w:t>1607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 Update P-CSCF Discovery using NRF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1608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GUAMI allocation for standalone non-public network</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1622</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Relation between Group and Set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1624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Network Function/NF Service Context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1632</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strictly periodic timer in relation to MICO mode.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1636</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Mandatory support of ATSSS-LL for PDU Sessions of type Ethernet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1637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Update of 5G LAN-type service feature description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1643</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Clarifications on URLLC support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1644</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and correction to AF response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1646</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MA PDU IP Address/Prefix Handling in UPF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1647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Use of NW instance for N19 interface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SP-190609</w:t>
            </w:r>
          </w:p>
        </w:tc>
        <w:tc>
          <w:tcPr>
            <w:tcW w:w="567" w:type="dxa"/>
            <w:shd w:val="solid" w:color="FFFFFF" w:fill="auto"/>
          </w:tcPr>
          <w:p w:rsidR="007C550E" w:rsidRDefault="007C550E" w:rsidP="007C550E">
            <w:pPr>
              <w:pStyle w:val="TAL"/>
              <w:rPr>
                <w:sz w:val="16"/>
                <w:szCs w:val="16"/>
                <w:lang w:val="en-GB"/>
              </w:rPr>
            </w:pPr>
            <w:r>
              <w:rPr>
                <w:sz w:val="16"/>
                <w:szCs w:val="16"/>
                <w:lang w:val="en-GB"/>
              </w:rPr>
              <w:t>1650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for devices that do not support 5GC NAS over WLAN access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1652</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to protocol stacks for RTT measurements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1653</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about an MA PDU Session using only MPTCP functionality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1659</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Support of forwarding of broadcast and multicast packets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1660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Address editor's notes for TSN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1664</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eSBA SMF and PCF selection-option 2</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1665</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Preferred Network Behaviour for CIoT 5GS Optimisations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1669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Removal of eDRX support with RRC_INACTIVE for NB-IoT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1670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UPF Service Area awareness for keeping UL N3 Tunnel available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SP-190612</w:t>
            </w:r>
          </w:p>
        </w:tc>
        <w:tc>
          <w:tcPr>
            <w:tcW w:w="567" w:type="dxa"/>
            <w:shd w:val="solid" w:color="FFFFFF" w:fill="auto"/>
          </w:tcPr>
          <w:p w:rsidR="007C550E" w:rsidRDefault="007C550E" w:rsidP="007C550E">
            <w:pPr>
              <w:pStyle w:val="TAL"/>
              <w:rPr>
                <w:sz w:val="16"/>
                <w:szCs w:val="16"/>
                <w:lang w:val="en-GB"/>
              </w:rPr>
            </w:pPr>
            <w:r>
              <w:rPr>
                <w:sz w:val="16"/>
                <w:szCs w:val="16"/>
                <w:lang w:val="en-GB"/>
              </w:rPr>
              <w:t>1671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on data collection from an AF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1675</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Modification to the QoS parameters mapping for 5GS Bridge configuration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SP-190612</w:t>
            </w:r>
          </w:p>
        </w:tc>
        <w:tc>
          <w:tcPr>
            <w:tcW w:w="567" w:type="dxa"/>
            <w:shd w:val="solid" w:color="FFFFFF" w:fill="auto"/>
          </w:tcPr>
          <w:p w:rsidR="007C550E" w:rsidRDefault="007C550E" w:rsidP="007C550E">
            <w:pPr>
              <w:pStyle w:val="TAL"/>
              <w:rPr>
                <w:sz w:val="16"/>
                <w:szCs w:val="16"/>
                <w:lang w:val="en-GB"/>
              </w:rPr>
            </w:pPr>
            <w:r>
              <w:rPr>
                <w:sz w:val="16"/>
                <w:szCs w:val="16"/>
                <w:lang w:val="en-GB"/>
              </w:rPr>
              <w:t>1677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Updating the stored information in NRF to support BSF discovery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1678</w:t>
            </w:r>
          </w:p>
        </w:tc>
        <w:tc>
          <w:tcPr>
            <w:tcW w:w="425" w:type="dxa"/>
            <w:shd w:val="solid" w:color="FFFFFF" w:fill="auto"/>
          </w:tcPr>
          <w:p w:rsidR="007C550E" w:rsidRDefault="007C550E" w:rsidP="007C550E">
            <w:pPr>
              <w:pStyle w:val="TAL"/>
              <w:rPr>
                <w:sz w:val="16"/>
                <w:szCs w:val="16"/>
                <w:lang w:val="en-GB"/>
              </w:rPr>
            </w:pPr>
            <w:r>
              <w:rPr>
                <w:sz w:val="16"/>
                <w:szCs w:val="16"/>
                <w:lang w:val="en-GB"/>
              </w:rPr>
              <w:t>5</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On the usage of rateRatio, one-step vs two-step sync operation and dedicated QoS Flow</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bookmarkEnd w:id="1534"/>
      <w:bookmarkEnd w:id="1538"/>
      <w:bookmarkEnd w:id="1539"/>
      <w:tr w:rsidR="0031165F" w:rsidRPr="009E0DE1" w:rsidTr="00A91FD8">
        <w:tc>
          <w:tcPr>
            <w:tcW w:w="800" w:type="dxa"/>
            <w:shd w:val="solid" w:color="FFFFFF" w:fill="auto"/>
          </w:tcPr>
          <w:p w:rsidR="0031165F" w:rsidRDefault="0031165F" w:rsidP="00A91FD8">
            <w:pPr>
              <w:pStyle w:val="TAC"/>
              <w:rPr>
                <w:sz w:val="16"/>
                <w:szCs w:val="16"/>
                <w:lang w:val="en-GB"/>
              </w:rPr>
            </w:pPr>
            <w:r>
              <w:rPr>
                <w:sz w:val="16"/>
                <w:szCs w:val="16"/>
                <w:lang w:val="en-GB"/>
              </w:rPr>
              <w:t>2019-12</w:t>
            </w:r>
          </w:p>
        </w:tc>
        <w:tc>
          <w:tcPr>
            <w:tcW w:w="800" w:type="dxa"/>
            <w:shd w:val="solid" w:color="FFFFFF" w:fill="auto"/>
          </w:tcPr>
          <w:p w:rsidR="0031165F" w:rsidRDefault="0031165F" w:rsidP="00A91FD8">
            <w:pPr>
              <w:pStyle w:val="TAC"/>
              <w:rPr>
                <w:sz w:val="16"/>
                <w:szCs w:val="16"/>
                <w:lang w:val="en-GB"/>
              </w:rPr>
            </w:pPr>
            <w:r>
              <w:rPr>
                <w:sz w:val="16"/>
                <w:szCs w:val="16"/>
                <w:lang w:val="en-GB"/>
              </w:rPr>
              <w:t>SP#86</w:t>
            </w:r>
          </w:p>
        </w:tc>
        <w:tc>
          <w:tcPr>
            <w:tcW w:w="1094" w:type="dxa"/>
            <w:shd w:val="solid" w:color="FFFFFF" w:fill="auto"/>
          </w:tcPr>
          <w:p w:rsidR="0031165F" w:rsidRPr="00C6688B" w:rsidRDefault="0031165F" w:rsidP="00A91FD8">
            <w:pPr>
              <w:pStyle w:val="TAC"/>
              <w:rPr>
                <w:sz w:val="16"/>
                <w:szCs w:val="16"/>
                <w:lang w:val="en-GB"/>
              </w:rPr>
            </w:pPr>
            <w:r>
              <w:rPr>
                <w:sz w:val="16"/>
                <w:szCs w:val="16"/>
                <w:lang w:val="en-GB"/>
              </w:rPr>
              <w:t>SP-191068</w:t>
            </w:r>
          </w:p>
        </w:tc>
        <w:tc>
          <w:tcPr>
            <w:tcW w:w="567" w:type="dxa"/>
            <w:shd w:val="solid" w:color="FFFFFF" w:fill="auto"/>
          </w:tcPr>
          <w:p w:rsidR="0031165F" w:rsidRDefault="0031165F" w:rsidP="00A91FD8">
            <w:pPr>
              <w:pStyle w:val="TAL"/>
              <w:rPr>
                <w:sz w:val="16"/>
                <w:szCs w:val="16"/>
                <w:lang w:val="en-GB"/>
              </w:rPr>
            </w:pPr>
            <w:r>
              <w:rPr>
                <w:sz w:val="16"/>
                <w:szCs w:val="16"/>
                <w:lang w:val="en-GB"/>
              </w:rPr>
              <w:t>1363</w:t>
            </w:r>
          </w:p>
        </w:tc>
        <w:tc>
          <w:tcPr>
            <w:tcW w:w="425" w:type="dxa"/>
            <w:shd w:val="solid" w:color="FFFFFF" w:fill="auto"/>
          </w:tcPr>
          <w:p w:rsidR="0031165F" w:rsidRDefault="0031165F" w:rsidP="00A91FD8">
            <w:pPr>
              <w:pStyle w:val="TAL"/>
              <w:rPr>
                <w:sz w:val="16"/>
                <w:szCs w:val="16"/>
                <w:lang w:val="en-GB"/>
              </w:rPr>
            </w:pPr>
            <w:r>
              <w:rPr>
                <w:sz w:val="16"/>
                <w:szCs w:val="16"/>
                <w:lang w:val="en-GB"/>
              </w:rPr>
              <w:t>3</w:t>
            </w:r>
          </w:p>
        </w:tc>
        <w:tc>
          <w:tcPr>
            <w:tcW w:w="425" w:type="dxa"/>
            <w:shd w:val="solid" w:color="FFFFFF" w:fill="auto"/>
          </w:tcPr>
          <w:p w:rsidR="0031165F" w:rsidRDefault="0031165F" w:rsidP="00A91FD8">
            <w:pPr>
              <w:pStyle w:val="TAL"/>
              <w:rPr>
                <w:sz w:val="16"/>
                <w:szCs w:val="16"/>
                <w:lang w:val="en-GB"/>
              </w:rPr>
            </w:pPr>
            <w:r>
              <w:rPr>
                <w:sz w:val="16"/>
                <w:szCs w:val="16"/>
                <w:lang w:val="en-GB"/>
              </w:rPr>
              <w:t>B</w:t>
            </w:r>
          </w:p>
        </w:tc>
        <w:tc>
          <w:tcPr>
            <w:tcW w:w="4820" w:type="dxa"/>
            <w:shd w:val="solid" w:color="FFFFFF" w:fill="auto"/>
          </w:tcPr>
          <w:p w:rsidR="0031165F" w:rsidRDefault="0031165F" w:rsidP="00A91FD8">
            <w:pPr>
              <w:pStyle w:val="TAL"/>
              <w:rPr>
                <w:sz w:val="16"/>
                <w:szCs w:val="16"/>
                <w:lang w:val="en-GB"/>
              </w:rPr>
            </w:pPr>
            <w:r>
              <w:rPr>
                <w:sz w:val="16"/>
                <w:szCs w:val="16"/>
                <w:lang w:val="en-GB"/>
              </w:rPr>
              <w:t>Identification of LTE-M (eMTC) traffic</w:t>
            </w:r>
          </w:p>
        </w:tc>
        <w:tc>
          <w:tcPr>
            <w:tcW w:w="708" w:type="dxa"/>
            <w:shd w:val="solid" w:color="FFFFFF" w:fill="auto"/>
          </w:tcPr>
          <w:p w:rsidR="0031165F" w:rsidRDefault="0031165F"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A91FD8">
            <w:pPr>
              <w:pStyle w:val="TAC"/>
              <w:rPr>
                <w:sz w:val="16"/>
                <w:szCs w:val="16"/>
                <w:lang w:val="en-GB"/>
              </w:rPr>
            </w:pPr>
            <w:r>
              <w:rPr>
                <w:sz w:val="16"/>
                <w:szCs w:val="16"/>
                <w:lang w:val="en-GB"/>
              </w:rPr>
              <w:t>2019-12</w:t>
            </w:r>
          </w:p>
        </w:tc>
        <w:tc>
          <w:tcPr>
            <w:tcW w:w="800" w:type="dxa"/>
            <w:shd w:val="solid" w:color="FFFFFF" w:fill="auto"/>
          </w:tcPr>
          <w:p w:rsidR="00224C68" w:rsidRDefault="00224C68" w:rsidP="00A91FD8">
            <w:pPr>
              <w:pStyle w:val="TAC"/>
              <w:rPr>
                <w:sz w:val="16"/>
                <w:szCs w:val="16"/>
                <w:lang w:val="en-GB"/>
              </w:rPr>
            </w:pPr>
            <w:r>
              <w:rPr>
                <w:sz w:val="16"/>
                <w:szCs w:val="16"/>
                <w:lang w:val="en-GB"/>
              </w:rPr>
              <w:t>SP#86</w:t>
            </w:r>
          </w:p>
        </w:tc>
        <w:tc>
          <w:tcPr>
            <w:tcW w:w="1094" w:type="dxa"/>
            <w:shd w:val="solid" w:color="FFFFFF" w:fill="auto"/>
          </w:tcPr>
          <w:p w:rsidR="00224C68" w:rsidRDefault="00224C68" w:rsidP="00A91FD8">
            <w:pPr>
              <w:pStyle w:val="TAC"/>
              <w:rPr>
                <w:sz w:val="16"/>
                <w:szCs w:val="16"/>
                <w:lang w:val="en-GB"/>
              </w:rPr>
            </w:pPr>
            <w:r>
              <w:rPr>
                <w:sz w:val="16"/>
                <w:szCs w:val="16"/>
                <w:lang w:val="en-GB"/>
              </w:rPr>
              <w:t>SP-191076</w:t>
            </w:r>
          </w:p>
        </w:tc>
        <w:tc>
          <w:tcPr>
            <w:tcW w:w="567" w:type="dxa"/>
            <w:shd w:val="solid" w:color="FFFFFF" w:fill="auto"/>
          </w:tcPr>
          <w:p w:rsidR="00224C68" w:rsidRDefault="00224C68" w:rsidP="00A91FD8">
            <w:pPr>
              <w:pStyle w:val="TAL"/>
              <w:rPr>
                <w:sz w:val="16"/>
                <w:szCs w:val="16"/>
                <w:lang w:val="en-GB"/>
              </w:rPr>
            </w:pPr>
            <w:r>
              <w:rPr>
                <w:sz w:val="16"/>
                <w:szCs w:val="16"/>
                <w:lang w:val="en-GB"/>
              </w:rPr>
              <w:t>1373</w:t>
            </w:r>
          </w:p>
        </w:tc>
        <w:tc>
          <w:tcPr>
            <w:tcW w:w="425" w:type="dxa"/>
            <w:shd w:val="solid" w:color="FFFFFF" w:fill="auto"/>
          </w:tcPr>
          <w:p w:rsidR="00224C68" w:rsidRDefault="00224C68" w:rsidP="00A91FD8">
            <w:pPr>
              <w:pStyle w:val="TAL"/>
              <w:rPr>
                <w:sz w:val="16"/>
                <w:szCs w:val="16"/>
                <w:lang w:val="en-GB"/>
              </w:rPr>
            </w:pPr>
            <w:r>
              <w:rPr>
                <w:sz w:val="16"/>
                <w:szCs w:val="16"/>
                <w:lang w:val="en-GB"/>
              </w:rPr>
              <w:t>2</w:t>
            </w:r>
          </w:p>
        </w:tc>
        <w:tc>
          <w:tcPr>
            <w:tcW w:w="425" w:type="dxa"/>
            <w:shd w:val="solid" w:color="FFFFFF" w:fill="auto"/>
          </w:tcPr>
          <w:p w:rsidR="00224C68" w:rsidRDefault="00224C68" w:rsidP="00A91FD8">
            <w:pPr>
              <w:pStyle w:val="TAL"/>
              <w:rPr>
                <w:sz w:val="16"/>
                <w:szCs w:val="16"/>
                <w:lang w:val="en-GB"/>
              </w:rPr>
            </w:pPr>
            <w:r>
              <w:rPr>
                <w:sz w:val="16"/>
                <w:szCs w:val="16"/>
                <w:lang w:val="en-GB"/>
              </w:rPr>
              <w:t>F</w:t>
            </w:r>
          </w:p>
        </w:tc>
        <w:tc>
          <w:tcPr>
            <w:tcW w:w="4820" w:type="dxa"/>
            <w:shd w:val="solid" w:color="FFFFFF" w:fill="auto"/>
          </w:tcPr>
          <w:p w:rsidR="00224C68" w:rsidRDefault="00224C68" w:rsidP="00A91FD8">
            <w:pPr>
              <w:pStyle w:val="TAL"/>
              <w:rPr>
                <w:sz w:val="16"/>
                <w:szCs w:val="16"/>
                <w:lang w:val="en-GB"/>
              </w:rPr>
            </w:pPr>
            <w:r>
              <w:rPr>
                <w:sz w:val="16"/>
                <w:szCs w:val="16"/>
                <w:lang w:val="en-GB"/>
              </w:rPr>
              <w:t>Corrections to Trusted Non-3GPP Access Network selection</w:t>
            </w:r>
          </w:p>
        </w:tc>
        <w:tc>
          <w:tcPr>
            <w:tcW w:w="708" w:type="dxa"/>
            <w:shd w:val="solid" w:color="FFFFFF" w:fill="auto"/>
          </w:tcPr>
          <w:p w:rsidR="00224C68" w:rsidRDefault="00224C68"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A91FD8">
            <w:pPr>
              <w:pStyle w:val="TAC"/>
              <w:rPr>
                <w:sz w:val="16"/>
                <w:szCs w:val="16"/>
                <w:lang w:val="en-GB"/>
              </w:rPr>
            </w:pPr>
            <w:r>
              <w:rPr>
                <w:sz w:val="16"/>
                <w:szCs w:val="16"/>
                <w:lang w:val="en-GB"/>
              </w:rPr>
              <w:t>2019-12</w:t>
            </w:r>
          </w:p>
        </w:tc>
        <w:tc>
          <w:tcPr>
            <w:tcW w:w="800" w:type="dxa"/>
            <w:shd w:val="solid" w:color="FFFFFF" w:fill="auto"/>
          </w:tcPr>
          <w:p w:rsidR="00224C68" w:rsidRDefault="00224C68" w:rsidP="00A91FD8">
            <w:pPr>
              <w:pStyle w:val="TAC"/>
              <w:rPr>
                <w:sz w:val="16"/>
                <w:szCs w:val="16"/>
                <w:lang w:val="en-GB"/>
              </w:rPr>
            </w:pPr>
            <w:r>
              <w:rPr>
                <w:sz w:val="16"/>
                <w:szCs w:val="16"/>
                <w:lang w:val="en-GB"/>
              </w:rPr>
              <w:t>SP#86</w:t>
            </w:r>
          </w:p>
        </w:tc>
        <w:tc>
          <w:tcPr>
            <w:tcW w:w="1094" w:type="dxa"/>
            <w:shd w:val="solid" w:color="FFFFFF" w:fill="auto"/>
          </w:tcPr>
          <w:p w:rsidR="00224C68" w:rsidRDefault="00224C68" w:rsidP="00A91FD8">
            <w:pPr>
              <w:pStyle w:val="TAC"/>
              <w:rPr>
                <w:sz w:val="16"/>
                <w:szCs w:val="16"/>
                <w:lang w:val="en-GB"/>
              </w:rPr>
            </w:pPr>
            <w:r>
              <w:rPr>
                <w:sz w:val="16"/>
                <w:szCs w:val="16"/>
                <w:lang w:val="en-GB"/>
              </w:rPr>
              <w:t>SP-191090</w:t>
            </w:r>
          </w:p>
        </w:tc>
        <w:tc>
          <w:tcPr>
            <w:tcW w:w="567" w:type="dxa"/>
            <w:shd w:val="solid" w:color="FFFFFF" w:fill="auto"/>
          </w:tcPr>
          <w:p w:rsidR="00224C68" w:rsidRDefault="00224C68" w:rsidP="00A91FD8">
            <w:pPr>
              <w:pStyle w:val="TAL"/>
              <w:rPr>
                <w:sz w:val="16"/>
                <w:szCs w:val="16"/>
                <w:lang w:val="en-GB"/>
              </w:rPr>
            </w:pPr>
            <w:r>
              <w:rPr>
                <w:sz w:val="16"/>
                <w:szCs w:val="16"/>
                <w:lang w:val="en-GB"/>
              </w:rPr>
              <w:t>1459</w:t>
            </w:r>
          </w:p>
        </w:tc>
        <w:tc>
          <w:tcPr>
            <w:tcW w:w="425" w:type="dxa"/>
            <w:shd w:val="solid" w:color="FFFFFF" w:fill="auto"/>
          </w:tcPr>
          <w:p w:rsidR="00224C68" w:rsidRDefault="00224C68" w:rsidP="00A91FD8">
            <w:pPr>
              <w:pStyle w:val="TAL"/>
              <w:rPr>
                <w:sz w:val="16"/>
                <w:szCs w:val="16"/>
                <w:lang w:val="en-GB"/>
              </w:rPr>
            </w:pPr>
            <w:r>
              <w:rPr>
                <w:sz w:val="16"/>
                <w:szCs w:val="16"/>
                <w:lang w:val="en-GB"/>
              </w:rPr>
              <w:t>3</w:t>
            </w:r>
          </w:p>
        </w:tc>
        <w:tc>
          <w:tcPr>
            <w:tcW w:w="425" w:type="dxa"/>
            <w:shd w:val="solid" w:color="FFFFFF" w:fill="auto"/>
          </w:tcPr>
          <w:p w:rsidR="00224C68" w:rsidRDefault="00224C68" w:rsidP="00A91FD8">
            <w:pPr>
              <w:pStyle w:val="TAL"/>
              <w:rPr>
                <w:sz w:val="16"/>
                <w:szCs w:val="16"/>
                <w:lang w:val="en-GB"/>
              </w:rPr>
            </w:pPr>
            <w:r>
              <w:rPr>
                <w:sz w:val="16"/>
                <w:szCs w:val="16"/>
                <w:lang w:val="en-GB"/>
              </w:rPr>
              <w:t>F</w:t>
            </w:r>
          </w:p>
        </w:tc>
        <w:tc>
          <w:tcPr>
            <w:tcW w:w="4820" w:type="dxa"/>
            <w:shd w:val="solid" w:color="FFFFFF" w:fill="auto"/>
          </w:tcPr>
          <w:p w:rsidR="00224C68" w:rsidRDefault="00224C68" w:rsidP="00A91FD8">
            <w:pPr>
              <w:pStyle w:val="TAL"/>
              <w:rPr>
                <w:sz w:val="16"/>
                <w:szCs w:val="16"/>
                <w:lang w:val="en-GB"/>
              </w:rPr>
            </w:pPr>
            <w:r>
              <w:rPr>
                <w:sz w:val="16"/>
                <w:szCs w:val="16"/>
                <w:lang w:val="en-GB"/>
              </w:rPr>
              <w:t>Correcting AMF selection</w:t>
            </w:r>
          </w:p>
        </w:tc>
        <w:tc>
          <w:tcPr>
            <w:tcW w:w="708" w:type="dxa"/>
            <w:shd w:val="solid" w:color="FFFFFF" w:fill="auto"/>
          </w:tcPr>
          <w:p w:rsidR="00224C68" w:rsidRDefault="00224C68"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A91FD8">
            <w:pPr>
              <w:pStyle w:val="TAC"/>
              <w:rPr>
                <w:sz w:val="16"/>
                <w:szCs w:val="16"/>
                <w:lang w:val="en-GB"/>
              </w:rPr>
            </w:pPr>
            <w:r>
              <w:rPr>
                <w:sz w:val="16"/>
                <w:szCs w:val="16"/>
                <w:lang w:val="en-GB"/>
              </w:rPr>
              <w:t>2019-12</w:t>
            </w:r>
          </w:p>
        </w:tc>
        <w:tc>
          <w:tcPr>
            <w:tcW w:w="800" w:type="dxa"/>
            <w:shd w:val="solid" w:color="FFFFFF" w:fill="auto"/>
          </w:tcPr>
          <w:p w:rsidR="00224C68" w:rsidRDefault="00224C68" w:rsidP="00A91FD8">
            <w:pPr>
              <w:pStyle w:val="TAC"/>
              <w:rPr>
                <w:sz w:val="16"/>
                <w:szCs w:val="16"/>
                <w:lang w:val="en-GB"/>
              </w:rPr>
            </w:pPr>
            <w:r>
              <w:rPr>
                <w:sz w:val="16"/>
                <w:szCs w:val="16"/>
                <w:lang w:val="en-GB"/>
              </w:rPr>
              <w:t>SP#86</w:t>
            </w:r>
          </w:p>
        </w:tc>
        <w:tc>
          <w:tcPr>
            <w:tcW w:w="1094" w:type="dxa"/>
            <w:shd w:val="solid" w:color="FFFFFF" w:fill="auto"/>
          </w:tcPr>
          <w:p w:rsidR="00224C68" w:rsidRDefault="00224C68" w:rsidP="00A91FD8">
            <w:pPr>
              <w:pStyle w:val="TAC"/>
              <w:rPr>
                <w:sz w:val="16"/>
                <w:szCs w:val="16"/>
                <w:lang w:val="en-GB"/>
              </w:rPr>
            </w:pPr>
            <w:r>
              <w:rPr>
                <w:sz w:val="16"/>
                <w:szCs w:val="16"/>
                <w:lang w:val="en-GB"/>
              </w:rPr>
              <w:t>SP-191071</w:t>
            </w:r>
          </w:p>
        </w:tc>
        <w:tc>
          <w:tcPr>
            <w:tcW w:w="567" w:type="dxa"/>
            <w:shd w:val="solid" w:color="FFFFFF" w:fill="auto"/>
          </w:tcPr>
          <w:p w:rsidR="00224C68" w:rsidRDefault="00224C68" w:rsidP="00A91FD8">
            <w:pPr>
              <w:pStyle w:val="TAL"/>
              <w:rPr>
                <w:sz w:val="16"/>
                <w:szCs w:val="16"/>
                <w:lang w:val="en-GB"/>
              </w:rPr>
            </w:pPr>
            <w:r>
              <w:rPr>
                <w:sz w:val="16"/>
                <w:szCs w:val="16"/>
                <w:lang w:val="en-GB"/>
              </w:rPr>
              <w:t>1472</w:t>
            </w:r>
          </w:p>
        </w:tc>
        <w:tc>
          <w:tcPr>
            <w:tcW w:w="425" w:type="dxa"/>
            <w:shd w:val="solid" w:color="FFFFFF" w:fill="auto"/>
          </w:tcPr>
          <w:p w:rsidR="00224C68" w:rsidRDefault="00224C68" w:rsidP="00A91FD8">
            <w:pPr>
              <w:pStyle w:val="TAL"/>
              <w:rPr>
                <w:sz w:val="16"/>
                <w:szCs w:val="16"/>
                <w:lang w:val="en-GB"/>
              </w:rPr>
            </w:pPr>
            <w:r>
              <w:rPr>
                <w:sz w:val="16"/>
                <w:szCs w:val="16"/>
                <w:lang w:val="en-GB"/>
              </w:rPr>
              <w:t>2</w:t>
            </w:r>
          </w:p>
        </w:tc>
        <w:tc>
          <w:tcPr>
            <w:tcW w:w="425" w:type="dxa"/>
            <w:shd w:val="solid" w:color="FFFFFF" w:fill="auto"/>
          </w:tcPr>
          <w:p w:rsidR="00224C68" w:rsidRDefault="00224C68" w:rsidP="00A91FD8">
            <w:pPr>
              <w:pStyle w:val="TAL"/>
              <w:rPr>
                <w:sz w:val="16"/>
                <w:szCs w:val="16"/>
                <w:lang w:val="en-GB"/>
              </w:rPr>
            </w:pPr>
            <w:r>
              <w:rPr>
                <w:sz w:val="16"/>
                <w:szCs w:val="16"/>
                <w:lang w:val="en-GB"/>
              </w:rPr>
              <w:t>F</w:t>
            </w:r>
          </w:p>
        </w:tc>
        <w:tc>
          <w:tcPr>
            <w:tcW w:w="4820" w:type="dxa"/>
            <w:shd w:val="solid" w:color="FFFFFF" w:fill="auto"/>
          </w:tcPr>
          <w:p w:rsidR="00224C68" w:rsidRDefault="00224C68" w:rsidP="00A91FD8">
            <w:pPr>
              <w:pStyle w:val="TAL"/>
              <w:rPr>
                <w:sz w:val="16"/>
                <w:szCs w:val="16"/>
                <w:lang w:val="en-GB"/>
              </w:rPr>
            </w:pPr>
            <w:r>
              <w:rPr>
                <w:sz w:val="16"/>
                <w:szCs w:val="16"/>
                <w:lang w:val="en-GB"/>
              </w:rPr>
              <w:t>Correcting behavior if binding indication is not provided</w:t>
            </w:r>
          </w:p>
        </w:tc>
        <w:tc>
          <w:tcPr>
            <w:tcW w:w="708" w:type="dxa"/>
            <w:shd w:val="solid" w:color="FFFFFF" w:fill="auto"/>
          </w:tcPr>
          <w:p w:rsidR="00224C68" w:rsidRDefault="00224C68"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SP-191071</w:t>
            </w:r>
          </w:p>
        </w:tc>
        <w:tc>
          <w:tcPr>
            <w:tcW w:w="567" w:type="dxa"/>
            <w:shd w:val="solid" w:color="FFFFFF" w:fill="auto"/>
          </w:tcPr>
          <w:p w:rsidR="00224C68" w:rsidRDefault="00224C68" w:rsidP="00224C68">
            <w:pPr>
              <w:pStyle w:val="TAL"/>
              <w:rPr>
                <w:sz w:val="16"/>
                <w:szCs w:val="16"/>
                <w:lang w:val="en-GB"/>
              </w:rPr>
            </w:pPr>
            <w:r>
              <w:rPr>
                <w:sz w:val="16"/>
                <w:szCs w:val="16"/>
                <w:lang w:val="en-GB"/>
              </w:rPr>
              <w:t>1473</w:t>
            </w:r>
          </w:p>
        </w:tc>
        <w:tc>
          <w:tcPr>
            <w:tcW w:w="425" w:type="dxa"/>
            <w:shd w:val="solid" w:color="FFFFFF" w:fill="auto"/>
          </w:tcPr>
          <w:p w:rsidR="00224C68" w:rsidRDefault="00224C68" w:rsidP="00224C68">
            <w:pPr>
              <w:pStyle w:val="TAL"/>
              <w:rPr>
                <w:sz w:val="16"/>
                <w:szCs w:val="16"/>
                <w:lang w:val="en-GB"/>
              </w:rPr>
            </w:pPr>
            <w:r>
              <w:rPr>
                <w:sz w:val="16"/>
                <w:szCs w:val="16"/>
                <w:lang w:val="en-GB"/>
              </w:rPr>
              <w:t>4</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Correcting delegated discovery and selection and the use of IDs in binding</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SP-191068</w:t>
            </w:r>
          </w:p>
        </w:tc>
        <w:tc>
          <w:tcPr>
            <w:tcW w:w="567" w:type="dxa"/>
            <w:shd w:val="solid" w:color="FFFFFF" w:fill="auto"/>
          </w:tcPr>
          <w:p w:rsidR="00224C68" w:rsidRDefault="00224C68" w:rsidP="00224C68">
            <w:pPr>
              <w:pStyle w:val="TAL"/>
              <w:rPr>
                <w:sz w:val="16"/>
                <w:szCs w:val="16"/>
                <w:lang w:val="en-GB"/>
              </w:rPr>
            </w:pPr>
            <w:r>
              <w:rPr>
                <w:sz w:val="16"/>
                <w:szCs w:val="16"/>
                <w:lang w:val="en-GB"/>
              </w:rPr>
              <w:t>1485</w:t>
            </w:r>
          </w:p>
        </w:tc>
        <w:tc>
          <w:tcPr>
            <w:tcW w:w="425" w:type="dxa"/>
            <w:shd w:val="solid" w:color="FFFFFF" w:fill="auto"/>
          </w:tcPr>
          <w:p w:rsidR="00224C68" w:rsidRDefault="00224C68" w:rsidP="00224C68">
            <w:pPr>
              <w:pStyle w:val="TAL"/>
              <w:rPr>
                <w:sz w:val="16"/>
                <w:szCs w:val="16"/>
                <w:lang w:val="en-GB"/>
              </w:rPr>
            </w:pPr>
            <w:r>
              <w:rPr>
                <w:sz w:val="16"/>
                <w:szCs w:val="16"/>
                <w:lang w:val="en-GB"/>
              </w:rPr>
              <w:t>3</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Service Gap Control at IWK</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SP-191068</w:t>
            </w:r>
          </w:p>
        </w:tc>
        <w:tc>
          <w:tcPr>
            <w:tcW w:w="567" w:type="dxa"/>
            <w:shd w:val="solid" w:color="FFFFFF" w:fill="auto"/>
          </w:tcPr>
          <w:p w:rsidR="00224C68" w:rsidRDefault="00224C68" w:rsidP="00224C68">
            <w:pPr>
              <w:pStyle w:val="TAL"/>
              <w:rPr>
                <w:sz w:val="16"/>
                <w:szCs w:val="16"/>
                <w:lang w:val="en-GB"/>
              </w:rPr>
            </w:pPr>
            <w:r>
              <w:rPr>
                <w:sz w:val="16"/>
                <w:szCs w:val="16"/>
                <w:lang w:val="en-GB"/>
              </w:rPr>
              <w:t>1486</w:t>
            </w:r>
          </w:p>
        </w:tc>
        <w:tc>
          <w:tcPr>
            <w:tcW w:w="425" w:type="dxa"/>
            <w:shd w:val="solid" w:color="FFFFFF" w:fill="auto"/>
          </w:tcPr>
          <w:p w:rsidR="00224C68" w:rsidRDefault="00224C68" w:rsidP="00224C68">
            <w:pPr>
              <w:pStyle w:val="TAL"/>
              <w:rPr>
                <w:sz w:val="16"/>
                <w:szCs w:val="16"/>
                <w:lang w:val="en-GB"/>
              </w:rPr>
            </w:pPr>
            <w:r>
              <w:rPr>
                <w:sz w:val="16"/>
                <w:szCs w:val="16"/>
                <w:lang w:val="en-GB"/>
              </w:rPr>
              <w:t>1</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Serving PLMN rate control parameters in modification procedure</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SP-191071</w:t>
            </w:r>
          </w:p>
        </w:tc>
        <w:tc>
          <w:tcPr>
            <w:tcW w:w="567" w:type="dxa"/>
            <w:shd w:val="solid" w:color="FFFFFF" w:fill="auto"/>
          </w:tcPr>
          <w:p w:rsidR="00224C68" w:rsidRDefault="00224C68" w:rsidP="00224C68">
            <w:pPr>
              <w:pStyle w:val="TAL"/>
              <w:rPr>
                <w:sz w:val="16"/>
                <w:szCs w:val="16"/>
                <w:lang w:val="en-GB"/>
              </w:rPr>
            </w:pPr>
            <w:r>
              <w:rPr>
                <w:sz w:val="16"/>
                <w:szCs w:val="16"/>
                <w:lang w:val="en-GB"/>
              </w:rPr>
              <w:t>1527</w:t>
            </w:r>
          </w:p>
        </w:tc>
        <w:tc>
          <w:tcPr>
            <w:tcW w:w="425" w:type="dxa"/>
            <w:shd w:val="solid" w:color="FFFFFF" w:fill="auto"/>
          </w:tcPr>
          <w:p w:rsidR="00224C68" w:rsidRDefault="00224C68" w:rsidP="00224C68">
            <w:pPr>
              <w:pStyle w:val="TAL"/>
              <w:rPr>
                <w:sz w:val="16"/>
                <w:szCs w:val="16"/>
                <w:lang w:val="en-GB"/>
              </w:rPr>
            </w:pPr>
            <w:r>
              <w:rPr>
                <w:sz w:val="16"/>
                <w:szCs w:val="16"/>
                <w:lang w:val="en-GB"/>
              </w:rPr>
              <w:t>3</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SMF Set and UPF</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BE6081" w:rsidRPr="009E0DE1" w:rsidTr="00A91FD8">
        <w:tc>
          <w:tcPr>
            <w:tcW w:w="800" w:type="dxa"/>
            <w:shd w:val="solid" w:color="FFFFFF" w:fill="auto"/>
          </w:tcPr>
          <w:p w:rsidR="00BE6081" w:rsidRDefault="00BE6081" w:rsidP="00224C68">
            <w:pPr>
              <w:pStyle w:val="TAC"/>
              <w:rPr>
                <w:sz w:val="16"/>
                <w:szCs w:val="16"/>
                <w:lang w:val="en-GB"/>
              </w:rPr>
            </w:pPr>
            <w:r>
              <w:rPr>
                <w:sz w:val="16"/>
                <w:szCs w:val="16"/>
                <w:lang w:val="en-GB"/>
              </w:rPr>
              <w:t>2019-12</w:t>
            </w:r>
          </w:p>
        </w:tc>
        <w:tc>
          <w:tcPr>
            <w:tcW w:w="800" w:type="dxa"/>
            <w:shd w:val="solid" w:color="FFFFFF" w:fill="auto"/>
          </w:tcPr>
          <w:p w:rsidR="00BE6081" w:rsidRDefault="00BE6081" w:rsidP="00224C68">
            <w:pPr>
              <w:pStyle w:val="TAC"/>
              <w:rPr>
                <w:sz w:val="16"/>
                <w:szCs w:val="16"/>
                <w:lang w:val="en-GB"/>
              </w:rPr>
            </w:pPr>
            <w:r>
              <w:rPr>
                <w:sz w:val="16"/>
                <w:szCs w:val="16"/>
                <w:lang w:val="en-GB"/>
              </w:rPr>
              <w:t>SP#86</w:t>
            </w:r>
          </w:p>
        </w:tc>
        <w:tc>
          <w:tcPr>
            <w:tcW w:w="1094" w:type="dxa"/>
            <w:shd w:val="solid" w:color="FFFFFF" w:fill="auto"/>
          </w:tcPr>
          <w:p w:rsidR="00BE6081" w:rsidRDefault="00BE6081" w:rsidP="00224C68">
            <w:pPr>
              <w:pStyle w:val="TAC"/>
              <w:rPr>
                <w:sz w:val="16"/>
                <w:szCs w:val="16"/>
                <w:lang w:val="en-GB"/>
              </w:rPr>
            </w:pPr>
            <w:r>
              <w:rPr>
                <w:sz w:val="16"/>
                <w:szCs w:val="16"/>
                <w:lang w:val="en-GB"/>
              </w:rPr>
              <w:t>SP-191076</w:t>
            </w:r>
          </w:p>
        </w:tc>
        <w:tc>
          <w:tcPr>
            <w:tcW w:w="567" w:type="dxa"/>
            <w:shd w:val="solid" w:color="FFFFFF" w:fill="auto"/>
          </w:tcPr>
          <w:p w:rsidR="00BE6081" w:rsidRDefault="00BE6081" w:rsidP="00224C68">
            <w:pPr>
              <w:pStyle w:val="TAL"/>
              <w:rPr>
                <w:sz w:val="16"/>
                <w:szCs w:val="16"/>
                <w:lang w:val="en-GB"/>
              </w:rPr>
            </w:pPr>
            <w:r>
              <w:rPr>
                <w:sz w:val="16"/>
                <w:szCs w:val="16"/>
                <w:lang w:val="en-GB"/>
              </w:rPr>
              <w:t>1553</w:t>
            </w:r>
          </w:p>
        </w:tc>
        <w:tc>
          <w:tcPr>
            <w:tcW w:w="425" w:type="dxa"/>
            <w:shd w:val="solid" w:color="FFFFFF" w:fill="auto"/>
          </w:tcPr>
          <w:p w:rsidR="00BE6081" w:rsidRDefault="00BE6081" w:rsidP="00224C68">
            <w:pPr>
              <w:pStyle w:val="TAL"/>
              <w:rPr>
                <w:sz w:val="16"/>
                <w:szCs w:val="16"/>
                <w:lang w:val="en-GB"/>
              </w:rPr>
            </w:pPr>
            <w:r>
              <w:rPr>
                <w:sz w:val="16"/>
                <w:szCs w:val="16"/>
                <w:lang w:val="en-GB"/>
              </w:rPr>
              <w:t>2</w:t>
            </w:r>
          </w:p>
        </w:tc>
        <w:tc>
          <w:tcPr>
            <w:tcW w:w="425" w:type="dxa"/>
            <w:shd w:val="solid" w:color="FFFFFF" w:fill="auto"/>
          </w:tcPr>
          <w:p w:rsidR="00BE6081" w:rsidRDefault="00BE6081" w:rsidP="00224C68">
            <w:pPr>
              <w:pStyle w:val="TAL"/>
              <w:rPr>
                <w:sz w:val="16"/>
                <w:szCs w:val="16"/>
                <w:lang w:val="en-GB"/>
              </w:rPr>
            </w:pPr>
            <w:r>
              <w:rPr>
                <w:sz w:val="16"/>
                <w:szCs w:val="16"/>
                <w:lang w:val="en-GB"/>
              </w:rPr>
              <w:t>F</w:t>
            </w:r>
          </w:p>
        </w:tc>
        <w:tc>
          <w:tcPr>
            <w:tcW w:w="4820" w:type="dxa"/>
            <w:shd w:val="solid" w:color="FFFFFF" w:fill="auto"/>
          </w:tcPr>
          <w:p w:rsidR="00BE6081" w:rsidRDefault="00BE6081" w:rsidP="00224C68">
            <w:pPr>
              <w:pStyle w:val="TAL"/>
              <w:rPr>
                <w:sz w:val="16"/>
                <w:szCs w:val="16"/>
                <w:lang w:val="en-GB"/>
              </w:rPr>
            </w:pPr>
            <w:r>
              <w:rPr>
                <w:sz w:val="16"/>
                <w:szCs w:val="16"/>
                <w:lang w:val="en-GB"/>
              </w:rPr>
              <w:t>Completing the introduction of TNGF in 23.501</w:t>
            </w:r>
          </w:p>
        </w:tc>
        <w:tc>
          <w:tcPr>
            <w:tcW w:w="708" w:type="dxa"/>
            <w:shd w:val="solid" w:color="FFFFFF" w:fill="auto"/>
          </w:tcPr>
          <w:p w:rsidR="00BE6081" w:rsidRDefault="00BE6081"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SP-191088</w:t>
            </w:r>
          </w:p>
        </w:tc>
        <w:tc>
          <w:tcPr>
            <w:tcW w:w="567" w:type="dxa"/>
            <w:shd w:val="solid" w:color="FFFFFF" w:fill="auto"/>
          </w:tcPr>
          <w:p w:rsidR="00FC53CA" w:rsidRDefault="00FC53CA" w:rsidP="00224C68">
            <w:pPr>
              <w:pStyle w:val="TAL"/>
              <w:rPr>
                <w:sz w:val="16"/>
                <w:szCs w:val="16"/>
                <w:lang w:val="en-GB"/>
              </w:rPr>
            </w:pPr>
            <w:r>
              <w:rPr>
                <w:sz w:val="16"/>
                <w:szCs w:val="16"/>
                <w:lang w:val="en-GB"/>
              </w:rPr>
              <w:t>1564</w:t>
            </w:r>
          </w:p>
        </w:tc>
        <w:tc>
          <w:tcPr>
            <w:tcW w:w="425" w:type="dxa"/>
            <w:shd w:val="solid" w:color="FFFFFF" w:fill="auto"/>
          </w:tcPr>
          <w:p w:rsidR="00FC53CA" w:rsidRDefault="00FC53CA" w:rsidP="00224C68">
            <w:pPr>
              <w:pStyle w:val="TAL"/>
              <w:rPr>
                <w:sz w:val="16"/>
                <w:szCs w:val="16"/>
                <w:lang w:val="en-GB"/>
              </w:rPr>
            </w:pPr>
            <w:r>
              <w:rPr>
                <w:sz w:val="16"/>
                <w:szCs w:val="16"/>
                <w:lang w:val="en-GB"/>
              </w:rPr>
              <w:t>3</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Correction to deletion of PLMN-assigned UE Radio Capability ID</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SP-191090</w:t>
            </w:r>
          </w:p>
        </w:tc>
        <w:tc>
          <w:tcPr>
            <w:tcW w:w="567" w:type="dxa"/>
            <w:shd w:val="solid" w:color="FFFFFF" w:fill="auto"/>
          </w:tcPr>
          <w:p w:rsidR="00FC53CA" w:rsidRDefault="00FC53CA" w:rsidP="00224C68">
            <w:pPr>
              <w:pStyle w:val="TAL"/>
              <w:rPr>
                <w:sz w:val="16"/>
                <w:szCs w:val="16"/>
                <w:lang w:val="en-GB"/>
              </w:rPr>
            </w:pPr>
            <w:r>
              <w:rPr>
                <w:sz w:val="16"/>
                <w:szCs w:val="16"/>
                <w:lang w:val="en-GB"/>
              </w:rPr>
              <w:t>1576</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Correction of UE Radio Capability Update IE encoding</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SP-191088</w:t>
            </w:r>
          </w:p>
        </w:tc>
        <w:tc>
          <w:tcPr>
            <w:tcW w:w="567" w:type="dxa"/>
            <w:shd w:val="solid" w:color="FFFFFF" w:fill="auto"/>
          </w:tcPr>
          <w:p w:rsidR="00FC53CA" w:rsidRDefault="00FC53CA" w:rsidP="00224C68">
            <w:pPr>
              <w:pStyle w:val="TAL"/>
              <w:rPr>
                <w:sz w:val="16"/>
                <w:szCs w:val="16"/>
                <w:lang w:val="en-GB"/>
              </w:rPr>
            </w:pPr>
            <w:r>
              <w:rPr>
                <w:sz w:val="16"/>
                <w:szCs w:val="16"/>
                <w:lang w:val="en-GB"/>
              </w:rPr>
              <w:t>1592</w:t>
            </w:r>
          </w:p>
        </w:tc>
        <w:tc>
          <w:tcPr>
            <w:tcW w:w="425" w:type="dxa"/>
            <w:shd w:val="solid" w:color="FFFFFF" w:fill="auto"/>
          </w:tcPr>
          <w:p w:rsidR="00FC53CA" w:rsidRDefault="00FC53CA" w:rsidP="00224C68">
            <w:pPr>
              <w:pStyle w:val="TAL"/>
              <w:rPr>
                <w:sz w:val="16"/>
                <w:szCs w:val="16"/>
                <w:lang w:val="en-GB"/>
              </w:rPr>
            </w:pPr>
            <w:r>
              <w:rPr>
                <w:sz w:val="16"/>
                <w:szCs w:val="16"/>
                <w:lang w:val="en-GB"/>
              </w:rPr>
              <w:t>10</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Resolution of Editor's Note on UCMF-AMF interaction</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1594</w:t>
            </w:r>
          </w:p>
        </w:tc>
        <w:tc>
          <w:tcPr>
            <w:tcW w:w="425" w:type="dxa"/>
            <w:shd w:val="solid" w:color="FFFFFF" w:fill="auto"/>
          </w:tcPr>
          <w:p w:rsidR="00FC53CA" w:rsidRDefault="00FC53CA" w:rsidP="00224C68">
            <w:pPr>
              <w:pStyle w:val="TAL"/>
              <w:rPr>
                <w:sz w:val="16"/>
                <w:szCs w:val="16"/>
                <w:lang w:val="en-GB"/>
              </w:rPr>
            </w:pPr>
            <w:r>
              <w:rPr>
                <w:sz w:val="16"/>
                <w:szCs w:val="16"/>
                <w:lang w:val="en-GB"/>
              </w:rPr>
              <w:t>3</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 xml:space="preserve">I-NEF in Interworking Scenarios </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SP-191071</w:t>
            </w:r>
          </w:p>
        </w:tc>
        <w:tc>
          <w:tcPr>
            <w:tcW w:w="567" w:type="dxa"/>
            <w:shd w:val="solid" w:color="FFFFFF" w:fill="auto"/>
          </w:tcPr>
          <w:p w:rsidR="00FC53CA" w:rsidRDefault="00FC53CA" w:rsidP="00224C68">
            <w:pPr>
              <w:pStyle w:val="TAL"/>
              <w:rPr>
                <w:sz w:val="16"/>
                <w:szCs w:val="16"/>
                <w:lang w:val="en-GB"/>
              </w:rPr>
            </w:pPr>
            <w:r>
              <w:rPr>
                <w:sz w:val="16"/>
                <w:szCs w:val="16"/>
                <w:lang w:val="en-GB"/>
              </w:rPr>
              <w:t>1623</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NRF use of UDR Group ID Mapping service</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SP-191080</w:t>
            </w:r>
          </w:p>
        </w:tc>
        <w:tc>
          <w:tcPr>
            <w:tcW w:w="567" w:type="dxa"/>
            <w:shd w:val="solid" w:color="FFFFFF" w:fill="auto"/>
          </w:tcPr>
          <w:p w:rsidR="00FC53CA" w:rsidRDefault="00FC53CA" w:rsidP="00224C68">
            <w:pPr>
              <w:pStyle w:val="TAL"/>
              <w:rPr>
                <w:sz w:val="16"/>
                <w:szCs w:val="16"/>
                <w:lang w:val="en-GB"/>
              </w:rPr>
            </w:pPr>
            <w:r>
              <w:rPr>
                <w:sz w:val="16"/>
                <w:szCs w:val="16"/>
                <w:lang w:val="en-GB"/>
              </w:rPr>
              <w:t>1654</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UE related analytics for UPF selection</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1666</w:t>
            </w:r>
          </w:p>
        </w:tc>
        <w:tc>
          <w:tcPr>
            <w:tcW w:w="425" w:type="dxa"/>
            <w:shd w:val="solid" w:color="FFFFFF" w:fill="auto"/>
          </w:tcPr>
          <w:p w:rsidR="00FC53CA" w:rsidRDefault="00FC53CA" w:rsidP="00224C68">
            <w:pPr>
              <w:pStyle w:val="TAL"/>
              <w:rPr>
                <w:sz w:val="16"/>
                <w:szCs w:val="16"/>
                <w:lang w:val="en-GB"/>
              </w:rPr>
            </w:pPr>
            <w:r>
              <w:rPr>
                <w:sz w:val="16"/>
                <w:szCs w:val="16"/>
                <w:lang w:val="en-GB"/>
              </w:rPr>
              <w:t>8</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Corrections to Small Data Rate Control and Exception Reporting</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1667</w:t>
            </w:r>
          </w:p>
        </w:tc>
        <w:tc>
          <w:tcPr>
            <w:tcW w:w="425" w:type="dxa"/>
            <w:shd w:val="solid" w:color="FFFFFF" w:fill="auto"/>
          </w:tcPr>
          <w:p w:rsidR="00FC53CA" w:rsidRDefault="00FC53CA" w:rsidP="00224C68">
            <w:pPr>
              <w:pStyle w:val="TAL"/>
              <w:rPr>
                <w:sz w:val="16"/>
                <w:szCs w:val="16"/>
                <w:lang w:val="en-GB"/>
              </w:rPr>
            </w:pPr>
            <w:r>
              <w:rPr>
                <w:sz w:val="16"/>
                <w:szCs w:val="16"/>
                <w:lang w:val="en-GB"/>
              </w:rPr>
              <w:t>4</w:t>
            </w:r>
          </w:p>
        </w:tc>
        <w:tc>
          <w:tcPr>
            <w:tcW w:w="425" w:type="dxa"/>
            <w:shd w:val="solid" w:color="FFFFFF" w:fill="auto"/>
          </w:tcPr>
          <w:p w:rsidR="00FC53CA" w:rsidRDefault="00FC53CA" w:rsidP="00224C68">
            <w:pPr>
              <w:pStyle w:val="TAL"/>
              <w:rPr>
                <w:sz w:val="16"/>
                <w:szCs w:val="16"/>
                <w:lang w:val="en-GB"/>
              </w:rPr>
            </w:pPr>
            <w:r>
              <w:rPr>
                <w:sz w:val="16"/>
                <w:szCs w:val="16"/>
                <w:lang w:val="en-GB"/>
              </w:rPr>
              <w:t>B</w:t>
            </w:r>
          </w:p>
        </w:tc>
        <w:tc>
          <w:tcPr>
            <w:tcW w:w="4820" w:type="dxa"/>
            <w:shd w:val="solid" w:color="FFFFFF" w:fill="auto"/>
          </w:tcPr>
          <w:p w:rsidR="00FC53CA" w:rsidRDefault="00FC53CA" w:rsidP="00224C68">
            <w:pPr>
              <w:pStyle w:val="TAL"/>
              <w:rPr>
                <w:sz w:val="16"/>
                <w:szCs w:val="16"/>
                <w:lang w:val="en-GB"/>
              </w:rPr>
            </w:pPr>
            <w:r>
              <w:rPr>
                <w:sz w:val="16"/>
                <w:szCs w:val="16"/>
                <w:lang w:val="en-GB"/>
              </w:rPr>
              <w:t>Introduction of RRC Connection Re-Establishment for CP</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SP-191071</w:t>
            </w:r>
          </w:p>
        </w:tc>
        <w:tc>
          <w:tcPr>
            <w:tcW w:w="567" w:type="dxa"/>
            <w:shd w:val="solid" w:color="FFFFFF" w:fill="auto"/>
          </w:tcPr>
          <w:p w:rsidR="00FC53CA" w:rsidRDefault="00FC53CA" w:rsidP="00224C68">
            <w:pPr>
              <w:pStyle w:val="TAL"/>
              <w:rPr>
                <w:sz w:val="16"/>
                <w:szCs w:val="16"/>
                <w:lang w:val="en-GB"/>
              </w:rPr>
            </w:pPr>
            <w:r>
              <w:rPr>
                <w:sz w:val="16"/>
                <w:szCs w:val="16"/>
                <w:lang w:val="en-GB"/>
              </w:rPr>
              <w:t>1679</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Clarification on target address in service request message</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SP-191074</w:t>
            </w:r>
          </w:p>
        </w:tc>
        <w:tc>
          <w:tcPr>
            <w:tcW w:w="567" w:type="dxa"/>
            <w:shd w:val="solid" w:color="FFFFFF" w:fill="auto"/>
          </w:tcPr>
          <w:p w:rsidR="00FC53CA" w:rsidRDefault="00FC53CA" w:rsidP="00224C68">
            <w:pPr>
              <w:pStyle w:val="TAL"/>
              <w:rPr>
                <w:sz w:val="16"/>
                <w:szCs w:val="16"/>
                <w:lang w:val="en-GB"/>
              </w:rPr>
            </w:pPr>
            <w:r>
              <w:rPr>
                <w:sz w:val="16"/>
                <w:szCs w:val="16"/>
                <w:lang w:val="en-GB"/>
              </w:rPr>
              <w:t>1687</w:t>
            </w:r>
          </w:p>
        </w:tc>
        <w:tc>
          <w:tcPr>
            <w:tcW w:w="425" w:type="dxa"/>
            <w:shd w:val="solid" w:color="FFFFFF" w:fill="auto"/>
          </w:tcPr>
          <w:p w:rsidR="00FC53CA" w:rsidRDefault="00FC53CA" w:rsidP="00224C68">
            <w:pPr>
              <w:pStyle w:val="TAL"/>
              <w:rPr>
                <w:sz w:val="16"/>
                <w:szCs w:val="16"/>
                <w:lang w:val="en-GB"/>
              </w:rPr>
            </w:pPr>
            <w:r>
              <w:rPr>
                <w:sz w:val="16"/>
                <w:szCs w:val="16"/>
                <w:lang w:val="en-GB"/>
              </w:rPr>
              <w:t>1</w:t>
            </w:r>
          </w:p>
        </w:tc>
        <w:tc>
          <w:tcPr>
            <w:tcW w:w="425" w:type="dxa"/>
            <w:shd w:val="solid" w:color="FFFFFF" w:fill="auto"/>
          </w:tcPr>
          <w:p w:rsidR="00FC53CA" w:rsidRDefault="00FC53CA" w:rsidP="00224C68">
            <w:pPr>
              <w:pStyle w:val="TAL"/>
              <w:rPr>
                <w:sz w:val="16"/>
                <w:szCs w:val="16"/>
                <w:lang w:val="en-GB"/>
              </w:rPr>
            </w:pPr>
            <w:r>
              <w:rPr>
                <w:sz w:val="16"/>
                <w:szCs w:val="16"/>
                <w:lang w:val="en-GB"/>
              </w:rPr>
              <w:t>A</w:t>
            </w:r>
          </w:p>
        </w:tc>
        <w:tc>
          <w:tcPr>
            <w:tcW w:w="4820" w:type="dxa"/>
            <w:shd w:val="solid" w:color="FFFFFF" w:fill="auto"/>
          </w:tcPr>
          <w:p w:rsidR="00FC53CA" w:rsidRDefault="00FC53CA" w:rsidP="00224C68">
            <w:pPr>
              <w:pStyle w:val="TAL"/>
              <w:rPr>
                <w:sz w:val="16"/>
                <w:szCs w:val="16"/>
                <w:lang w:val="en-GB"/>
              </w:rPr>
            </w:pPr>
            <w:r>
              <w:rPr>
                <w:sz w:val="16"/>
                <w:szCs w:val="16"/>
                <w:lang w:val="en-GB"/>
              </w:rPr>
              <w:t>Condition for the UE to provide a Requested NSSAI</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SP-191076</w:t>
            </w:r>
          </w:p>
        </w:tc>
        <w:tc>
          <w:tcPr>
            <w:tcW w:w="567" w:type="dxa"/>
            <w:shd w:val="solid" w:color="FFFFFF" w:fill="auto"/>
          </w:tcPr>
          <w:p w:rsidR="00FC53CA" w:rsidRDefault="00FC53CA" w:rsidP="00224C68">
            <w:pPr>
              <w:pStyle w:val="TAL"/>
              <w:rPr>
                <w:sz w:val="16"/>
                <w:szCs w:val="16"/>
                <w:lang w:val="en-GB"/>
              </w:rPr>
            </w:pPr>
            <w:r>
              <w:rPr>
                <w:sz w:val="16"/>
                <w:szCs w:val="16"/>
                <w:lang w:val="en-GB"/>
              </w:rPr>
              <w:t>1688</w:t>
            </w:r>
          </w:p>
        </w:tc>
        <w:tc>
          <w:tcPr>
            <w:tcW w:w="425" w:type="dxa"/>
            <w:shd w:val="solid" w:color="FFFFFF" w:fill="auto"/>
          </w:tcPr>
          <w:p w:rsidR="00FC53CA" w:rsidRDefault="00FC53CA" w:rsidP="00224C68">
            <w:pPr>
              <w:pStyle w:val="TAL"/>
              <w:rPr>
                <w:sz w:val="16"/>
                <w:szCs w:val="16"/>
                <w:lang w:val="en-GB"/>
              </w:rPr>
            </w:pPr>
            <w:r>
              <w:rPr>
                <w:sz w:val="16"/>
                <w:szCs w:val="16"/>
                <w:lang w:val="en-GB"/>
              </w:rPr>
              <w:t>-</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Network slicing impacts of Wireless and Wireline Convergence</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1689</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Support of TAs with heterogeneous support of eDRX</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1690</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Control Plane CIoT 5GS Optimisations restriction on NR</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1692</w:t>
            </w:r>
          </w:p>
        </w:tc>
        <w:tc>
          <w:tcPr>
            <w:tcW w:w="425" w:type="dxa"/>
            <w:shd w:val="solid" w:color="FFFFFF" w:fill="auto"/>
          </w:tcPr>
          <w:p w:rsidR="00FC53CA" w:rsidRDefault="00FC53CA" w:rsidP="00224C68">
            <w:pPr>
              <w:pStyle w:val="TAL"/>
              <w:rPr>
                <w:sz w:val="16"/>
                <w:szCs w:val="16"/>
                <w:lang w:val="en-GB"/>
              </w:rPr>
            </w:pPr>
            <w:r>
              <w:rPr>
                <w:sz w:val="16"/>
                <w:szCs w:val="16"/>
                <w:lang w:val="en-GB"/>
              </w:rPr>
              <w:t>1</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Addition of I-NEF to Network Functions</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6D6F85" w:rsidRPr="009E0DE1" w:rsidTr="00A91FD8">
        <w:tc>
          <w:tcPr>
            <w:tcW w:w="800" w:type="dxa"/>
            <w:shd w:val="solid" w:color="FFFFFF" w:fill="auto"/>
          </w:tcPr>
          <w:p w:rsidR="006D6F85" w:rsidRDefault="006D6F85" w:rsidP="00224C68">
            <w:pPr>
              <w:pStyle w:val="TAC"/>
              <w:rPr>
                <w:sz w:val="16"/>
                <w:szCs w:val="16"/>
                <w:lang w:val="en-GB"/>
              </w:rPr>
            </w:pPr>
            <w:r>
              <w:rPr>
                <w:sz w:val="16"/>
                <w:szCs w:val="16"/>
                <w:lang w:val="en-GB"/>
              </w:rPr>
              <w:t>2019-12</w:t>
            </w:r>
          </w:p>
        </w:tc>
        <w:tc>
          <w:tcPr>
            <w:tcW w:w="800" w:type="dxa"/>
            <w:shd w:val="solid" w:color="FFFFFF" w:fill="auto"/>
          </w:tcPr>
          <w:p w:rsidR="006D6F85" w:rsidRDefault="006D6F85" w:rsidP="00224C68">
            <w:pPr>
              <w:pStyle w:val="TAC"/>
              <w:rPr>
                <w:sz w:val="16"/>
                <w:szCs w:val="16"/>
                <w:lang w:val="en-GB"/>
              </w:rPr>
            </w:pPr>
            <w:r>
              <w:rPr>
                <w:sz w:val="16"/>
                <w:szCs w:val="16"/>
                <w:lang w:val="en-GB"/>
              </w:rPr>
              <w:t>SP#86</w:t>
            </w:r>
          </w:p>
        </w:tc>
        <w:tc>
          <w:tcPr>
            <w:tcW w:w="1094" w:type="dxa"/>
            <w:shd w:val="solid" w:color="FFFFFF" w:fill="auto"/>
          </w:tcPr>
          <w:p w:rsidR="006D6F85" w:rsidRDefault="006D6F85" w:rsidP="00224C68">
            <w:pPr>
              <w:pStyle w:val="TAC"/>
              <w:rPr>
                <w:sz w:val="16"/>
                <w:szCs w:val="16"/>
                <w:lang w:val="en-GB"/>
              </w:rPr>
            </w:pPr>
            <w:r>
              <w:rPr>
                <w:sz w:val="16"/>
                <w:szCs w:val="16"/>
                <w:lang w:val="en-GB"/>
              </w:rPr>
              <w:t>SP-191068</w:t>
            </w:r>
          </w:p>
        </w:tc>
        <w:tc>
          <w:tcPr>
            <w:tcW w:w="567" w:type="dxa"/>
            <w:shd w:val="solid" w:color="FFFFFF" w:fill="auto"/>
          </w:tcPr>
          <w:p w:rsidR="006D6F85" w:rsidRDefault="006D6F85" w:rsidP="00224C68">
            <w:pPr>
              <w:pStyle w:val="TAL"/>
              <w:rPr>
                <w:sz w:val="16"/>
                <w:szCs w:val="16"/>
                <w:lang w:val="en-GB"/>
              </w:rPr>
            </w:pPr>
            <w:r>
              <w:rPr>
                <w:sz w:val="16"/>
                <w:szCs w:val="16"/>
                <w:lang w:val="en-GB"/>
              </w:rPr>
              <w:t>1693</w:t>
            </w:r>
          </w:p>
        </w:tc>
        <w:tc>
          <w:tcPr>
            <w:tcW w:w="425" w:type="dxa"/>
            <w:shd w:val="solid" w:color="FFFFFF" w:fill="auto"/>
          </w:tcPr>
          <w:p w:rsidR="006D6F85" w:rsidRDefault="006D6F85" w:rsidP="00224C68">
            <w:pPr>
              <w:pStyle w:val="TAL"/>
              <w:rPr>
                <w:sz w:val="16"/>
                <w:szCs w:val="16"/>
                <w:lang w:val="en-GB"/>
              </w:rPr>
            </w:pPr>
            <w:r>
              <w:rPr>
                <w:sz w:val="16"/>
                <w:szCs w:val="16"/>
                <w:lang w:val="en-GB"/>
              </w:rPr>
              <w:t>1</w:t>
            </w:r>
          </w:p>
        </w:tc>
        <w:tc>
          <w:tcPr>
            <w:tcW w:w="425" w:type="dxa"/>
            <w:shd w:val="solid" w:color="FFFFFF" w:fill="auto"/>
          </w:tcPr>
          <w:p w:rsidR="006D6F85" w:rsidRDefault="006D6F85" w:rsidP="00224C68">
            <w:pPr>
              <w:pStyle w:val="TAL"/>
              <w:rPr>
                <w:sz w:val="16"/>
                <w:szCs w:val="16"/>
                <w:lang w:val="en-GB"/>
              </w:rPr>
            </w:pPr>
            <w:r>
              <w:rPr>
                <w:sz w:val="16"/>
                <w:szCs w:val="16"/>
                <w:lang w:val="en-GB"/>
              </w:rPr>
              <w:t>F</w:t>
            </w:r>
          </w:p>
        </w:tc>
        <w:tc>
          <w:tcPr>
            <w:tcW w:w="4820" w:type="dxa"/>
            <w:shd w:val="solid" w:color="FFFFFF" w:fill="auto"/>
          </w:tcPr>
          <w:p w:rsidR="006D6F85" w:rsidRDefault="006D6F85" w:rsidP="00224C68">
            <w:pPr>
              <w:pStyle w:val="TAL"/>
              <w:rPr>
                <w:sz w:val="16"/>
                <w:szCs w:val="16"/>
                <w:lang w:val="en-GB"/>
              </w:rPr>
            </w:pPr>
            <w:r>
              <w:rPr>
                <w:sz w:val="16"/>
                <w:szCs w:val="16"/>
                <w:lang w:val="en-GB"/>
              </w:rPr>
              <w:t>Service Exposure in Interworking Scenarios</w:t>
            </w:r>
          </w:p>
        </w:tc>
        <w:tc>
          <w:tcPr>
            <w:tcW w:w="708" w:type="dxa"/>
            <w:shd w:val="solid" w:color="FFFFFF" w:fill="auto"/>
          </w:tcPr>
          <w:p w:rsidR="006D6F85" w:rsidRDefault="006D6F85"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SP-191090</w:t>
            </w:r>
          </w:p>
        </w:tc>
        <w:tc>
          <w:tcPr>
            <w:tcW w:w="567" w:type="dxa"/>
            <w:shd w:val="solid" w:color="FFFFFF" w:fill="auto"/>
          </w:tcPr>
          <w:p w:rsidR="00A91FD8" w:rsidRDefault="00A91FD8" w:rsidP="00224C68">
            <w:pPr>
              <w:pStyle w:val="TAL"/>
              <w:rPr>
                <w:sz w:val="16"/>
                <w:szCs w:val="16"/>
                <w:lang w:val="en-GB"/>
              </w:rPr>
            </w:pPr>
            <w:r>
              <w:rPr>
                <w:sz w:val="16"/>
                <w:szCs w:val="16"/>
                <w:lang w:val="en-GB"/>
              </w:rPr>
              <w:t>1695</w:t>
            </w:r>
          </w:p>
        </w:tc>
        <w:tc>
          <w:tcPr>
            <w:tcW w:w="425" w:type="dxa"/>
            <w:shd w:val="solid" w:color="FFFFFF" w:fill="auto"/>
          </w:tcPr>
          <w:p w:rsidR="00A91FD8" w:rsidRDefault="00A91FD8" w:rsidP="00224C68">
            <w:pPr>
              <w:pStyle w:val="TAL"/>
              <w:rPr>
                <w:sz w:val="16"/>
                <w:szCs w:val="16"/>
                <w:lang w:val="en-GB"/>
              </w:rPr>
            </w:pPr>
            <w:r>
              <w:rPr>
                <w:sz w:val="16"/>
                <w:szCs w:val="16"/>
                <w:lang w:val="en-GB"/>
              </w:rPr>
              <w:t>2</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Correction to PPI setting control over N4</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SP-191082</w:t>
            </w:r>
          </w:p>
        </w:tc>
        <w:tc>
          <w:tcPr>
            <w:tcW w:w="567" w:type="dxa"/>
            <w:shd w:val="solid" w:color="FFFFFF" w:fill="auto"/>
          </w:tcPr>
          <w:p w:rsidR="00A91FD8" w:rsidRDefault="00A91FD8" w:rsidP="00224C68">
            <w:pPr>
              <w:pStyle w:val="TAL"/>
              <w:rPr>
                <w:sz w:val="16"/>
                <w:szCs w:val="16"/>
                <w:lang w:val="en-GB"/>
              </w:rPr>
            </w:pPr>
            <w:r>
              <w:rPr>
                <w:sz w:val="16"/>
                <w:szCs w:val="16"/>
                <w:lang w:val="en-GB"/>
              </w:rPr>
              <w:t>1697</w:t>
            </w:r>
          </w:p>
        </w:tc>
        <w:tc>
          <w:tcPr>
            <w:tcW w:w="425" w:type="dxa"/>
            <w:shd w:val="solid" w:color="FFFFFF" w:fill="auto"/>
          </w:tcPr>
          <w:p w:rsidR="00A91FD8" w:rsidRDefault="00A91FD8" w:rsidP="00224C68">
            <w:pPr>
              <w:pStyle w:val="TAL"/>
              <w:rPr>
                <w:sz w:val="16"/>
                <w:szCs w:val="16"/>
                <w:lang w:val="en-GB"/>
              </w:rPr>
            </w:pPr>
            <w:r>
              <w:rPr>
                <w:sz w:val="16"/>
                <w:szCs w:val="16"/>
                <w:lang w:val="en-GB"/>
              </w:rPr>
              <w:t>-</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Interaction between ETSUN and CIoT.</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SP-191082</w:t>
            </w:r>
          </w:p>
        </w:tc>
        <w:tc>
          <w:tcPr>
            <w:tcW w:w="567" w:type="dxa"/>
            <w:shd w:val="solid" w:color="FFFFFF" w:fill="auto"/>
          </w:tcPr>
          <w:p w:rsidR="00A91FD8" w:rsidRDefault="00A91FD8" w:rsidP="00224C68">
            <w:pPr>
              <w:pStyle w:val="TAL"/>
              <w:rPr>
                <w:sz w:val="16"/>
                <w:szCs w:val="16"/>
                <w:lang w:val="en-GB"/>
              </w:rPr>
            </w:pPr>
            <w:r>
              <w:rPr>
                <w:sz w:val="16"/>
                <w:szCs w:val="16"/>
                <w:lang w:val="en-GB"/>
              </w:rPr>
              <w:t>1698</w:t>
            </w:r>
          </w:p>
        </w:tc>
        <w:tc>
          <w:tcPr>
            <w:tcW w:w="425" w:type="dxa"/>
            <w:shd w:val="solid" w:color="FFFFFF" w:fill="auto"/>
          </w:tcPr>
          <w:p w:rsidR="00A91FD8" w:rsidRDefault="00A91FD8" w:rsidP="00224C68">
            <w:pPr>
              <w:pStyle w:val="TAL"/>
              <w:rPr>
                <w:sz w:val="16"/>
                <w:szCs w:val="16"/>
                <w:lang w:val="en-GB"/>
              </w:rPr>
            </w:pPr>
            <w:r>
              <w:rPr>
                <w:sz w:val="16"/>
                <w:szCs w:val="16"/>
                <w:lang w:val="en-GB"/>
              </w:rPr>
              <w:t>1</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Clarifications to ETSUN specification</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SP-191077</w:t>
            </w:r>
          </w:p>
        </w:tc>
        <w:tc>
          <w:tcPr>
            <w:tcW w:w="567" w:type="dxa"/>
            <w:shd w:val="solid" w:color="FFFFFF" w:fill="auto"/>
          </w:tcPr>
          <w:p w:rsidR="00A91FD8" w:rsidRDefault="00A91FD8" w:rsidP="00224C68">
            <w:pPr>
              <w:pStyle w:val="TAL"/>
              <w:rPr>
                <w:sz w:val="16"/>
                <w:szCs w:val="16"/>
                <w:lang w:val="en-GB"/>
              </w:rPr>
            </w:pPr>
            <w:r>
              <w:rPr>
                <w:sz w:val="16"/>
                <w:szCs w:val="16"/>
                <w:lang w:val="en-GB"/>
              </w:rPr>
              <w:t>1702</w:t>
            </w:r>
          </w:p>
        </w:tc>
        <w:tc>
          <w:tcPr>
            <w:tcW w:w="425" w:type="dxa"/>
            <w:shd w:val="solid" w:color="FFFFFF" w:fill="auto"/>
          </w:tcPr>
          <w:p w:rsidR="00A91FD8" w:rsidRDefault="00A91FD8" w:rsidP="00224C68">
            <w:pPr>
              <w:pStyle w:val="TAL"/>
              <w:rPr>
                <w:sz w:val="16"/>
                <w:szCs w:val="16"/>
                <w:lang w:val="en-GB"/>
              </w:rPr>
            </w:pPr>
            <w:r>
              <w:rPr>
                <w:sz w:val="16"/>
                <w:szCs w:val="16"/>
                <w:lang w:val="en-GB"/>
              </w:rPr>
              <w:t>3</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QoS Support for ATSSS</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SP-191090</w:t>
            </w:r>
          </w:p>
        </w:tc>
        <w:tc>
          <w:tcPr>
            <w:tcW w:w="567" w:type="dxa"/>
            <w:shd w:val="solid" w:color="FFFFFF" w:fill="auto"/>
          </w:tcPr>
          <w:p w:rsidR="00A91FD8" w:rsidRDefault="00A91FD8" w:rsidP="00224C68">
            <w:pPr>
              <w:pStyle w:val="TAL"/>
              <w:rPr>
                <w:sz w:val="16"/>
                <w:szCs w:val="16"/>
                <w:lang w:val="en-GB"/>
              </w:rPr>
            </w:pPr>
            <w:r>
              <w:rPr>
                <w:sz w:val="16"/>
                <w:szCs w:val="16"/>
                <w:lang w:val="en-GB"/>
              </w:rPr>
              <w:t>1703</w:t>
            </w:r>
          </w:p>
        </w:tc>
        <w:tc>
          <w:tcPr>
            <w:tcW w:w="425" w:type="dxa"/>
            <w:shd w:val="solid" w:color="FFFFFF" w:fill="auto"/>
          </w:tcPr>
          <w:p w:rsidR="00A91FD8" w:rsidRDefault="00A91FD8" w:rsidP="00224C68">
            <w:pPr>
              <w:pStyle w:val="TAL"/>
              <w:rPr>
                <w:sz w:val="16"/>
                <w:szCs w:val="16"/>
                <w:lang w:val="en-GB"/>
              </w:rPr>
            </w:pPr>
            <w:r>
              <w:rPr>
                <w:sz w:val="16"/>
                <w:szCs w:val="16"/>
                <w:lang w:val="en-GB"/>
              </w:rPr>
              <w:t>3</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DNN replacement</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SP-191090</w:t>
            </w:r>
          </w:p>
        </w:tc>
        <w:tc>
          <w:tcPr>
            <w:tcW w:w="567" w:type="dxa"/>
            <w:shd w:val="solid" w:color="FFFFFF" w:fill="auto"/>
          </w:tcPr>
          <w:p w:rsidR="00A91FD8" w:rsidRDefault="00A91FD8" w:rsidP="00224C68">
            <w:pPr>
              <w:pStyle w:val="TAL"/>
              <w:rPr>
                <w:sz w:val="16"/>
                <w:szCs w:val="16"/>
                <w:lang w:val="en-GB"/>
              </w:rPr>
            </w:pPr>
            <w:r>
              <w:rPr>
                <w:sz w:val="16"/>
                <w:szCs w:val="16"/>
                <w:lang w:val="en-GB"/>
              </w:rPr>
              <w:t>1710</w:t>
            </w:r>
          </w:p>
        </w:tc>
        <w:tc>
          <w:tcPr>
            <w:tcW w:w="425" w:type="dxa"/>
            <w:shd w:val="solid" w:color="FFFFFF" w:fill="auto"/>
          </w:tcPr>
          <w:p w:rsidR="00A91FD8" w:rsidRDefault="00A91FD8" w:rsidP="00224C68">
            <w:pPr>
              <w:pStyle w:val="TAL"/>
              <w:rPr>
                <w:sz w:val="16"/>
                <w:szCs w:val="16"/>
                <w:lang w:val="en-GB"/>
              </w:rPr>
            </w:pPr>
            <w:r>
              <w:rPr>
                <w:sz w:val="16"/>
                <w:szCs w:val="16"/>
                <w:lang w:val="en-GB"/>
              </w:rPr>
              <w:t xml:space="preserve">4 </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N6 traffic routing information for Ethernet type PDU Session</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SP-191092</w:t>
            </w:r>
          </w:p>
        </w:tc>
        <w:tc>
          <w:tcPr>
            <w:tcW w:w="567" w:type="dxa"/>
            <w:shd w:val="solid" w:color="FFFFFF" w:fill="auto"/>
          </w:tcPr>
          <w:p w:rsidR="00A91FD8" w:rsidRDefault="00A91FD8" w:rsidP="00224C68">
            <w:pPr>
              <w:pStyle w:val="TAL"/>
              <w:rPr>
                <w:sz w:val="16"/>
                <w:szCs w:val="16"/>
                <w:lang w:val="en-GB"/>
              </w:rPr>
            </w:pPr>
            <w:r>
              <w:rPr>
                <w:sz w:val="16"/>
                <w:szCs w:val="16"/>
                <w:lang w:val="en-GB"/>
              </w:rPr>
              <w:t>1711</w:t>
            </w:r>
          </w:p>
        </w:tc>
        <w:tc>
          <w:tcPr>
            <w:tcW w:w="425" w:type="dxa"/>
            <w:shd w:val="solid" w:color="FFFFFF" w:fill="auto"/>
          </w:tcPr>
          <w:p w:rsidR="00A91FD8" w:rsidRDefault="00A91FD8" w:rsidP="00224C68">
            <w:pPr>
              <w:pStyle w:val="TAL"/>
              <w:rPr>
                <w:sz w:val="16"/>
                <w:szCs w:val="16"/>
                <w:lang w:val="en-GB"/>
              </w:rPr>
            </w:pPr>
            <w:r>
              <w:rPr>
                <w:sz w:val="16"/>
                <w:szCs w:val="16"/>
                <w:lang w:val="en-GB"/>
              </w:rPr>
              <w:t>1</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N6-based traffic forwarding of 5GLAN</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SP-191077</w:t>
            </w:r>
          </w:p>
        </w:tc>
        <w:tc>
          <w:tcPr>
            <w:tcW w:w="567" w:type="dxa"/>
            <w:shd w:val="solid" w:color="FFFFFF" w:fill="auto"/>
          </w:tcPr>
          <w:p w:rsidR="00A91FD8" w:rsidRDefault="00A91FD8" w:rsidP="00224C68">
            <w:pPr>
              <w:pStyle w:val="TAL"/>
              <w:rPr>
                <w:sz w:val="16"/>
                <w:szCs w:val="16"/>
                <w:lang w:val="en-GB"/>
              </w:rPr>
            </w:pPr>
            <w:r>
              <w:rPr>
                <w:sz w:val="16"/>
                <w:szCs w:val="16"/>
                <w:lang w:val="en-GB"/>
              </w:rPr>
              <w:t>1714</w:t>
            </w:r>
          </w:p>
        </w:tc>
        <w:tc>
          <w:tcPr>
            <w:tcW w:w="425" w:type="dxa"/>
            <w:shd w:val="solid" w:color="FFFFFF" w:fill="auto"/>
          </w:tcPr>
          <w:p w:rsidR="00A91FD8" w:rsidRDefault="00A91FD8" w:rsidP="00224C68">
            <w:pPr>
              <w:pStyle w:val="TAL"/>
              <w:rPr>
                <w:sz w:val="16"/>
                <w:szCs w:val="16"/>
                <w:lang w:val="en-GB"/>
              </w:rPr>
            </w:pPr>
            <w:r>
              <w:rPr>
                <w:sz w:val="16"/>
                <w:szCs w:val="16"/>
                <w:lang w:val="en-GB"/>
              </w:rPr>
              <w:t>2</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MA PDU Upgrade in modification procedure</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SP-191071</w:t>
            </w:r>
          </w:p>
        </w:tc>
        <w:tc>
          <w:tcPr>
            <w:tcW w:w="567" w:type="dxa"/>
            <w:shd w:val="solid" w:color="FFFFFF" w:fill="auto"/>
          </w:tcPr>
          <w:p w:rsidR="00A91FD8" w:rsidRDefault="00A91FD8" w:rsidP="00224C68">
            <w:pPr>
              <w:pStyle w:val="TAL"/>
              <w:rPr>
                <w:sz w:val="16"/>
                <w:szCs w:val="16"/>
                <w:lang w:val="en-GB"/>
              </w:rPr>
            </w:pPr>
            <w:r>
              <w:rPr>
                <w:sz w:val="16"/>
                <w:szCs w:val="16"/>
                <w:lang w:val="en-GB"/>
              </w:rPr>
              <w:t>1715</w:t>
            </w:r>
          </w:p>
        </w:tc>
        <w:tc>
          <w:tcPr>
            <w:tcW w:w="425" w:type="dxa"/>
            <w:shd w:val="solid" w:color="FFFFFF" w:fill="auto"/>
          </w:tcPr>
          <w:p w:rsidR="00A91FD8" w:rsidRDefault="00A91FD8" w:rsidP="00224C68">
            <w:pPr>
              <w:pStyle w:val="TAL"/>
              <w:rPr>
                <w:sz w:val="16"/>
                <w:szCs w:val="16"/>
                <w:lang w:val="en-GB"/>
              </w:rPr>
            </w:pPr>
            <w:r>
              <w:rPr>
                <w:sz w:val="16"/>
                <w:szCs w:val="16"/>
                <w:lang w:val="en-GB"/>
              </w:rPr>
              <w:t xml:space="preserve">1 </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Delegated discovery and selection in SCP for CHF and SMSF</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SP-191073</w:t>
            </w:r>
          </w:p>
        </w:tc>
        <w:tc>
          <w:tcPr>
            <w:tcW w:w="567" w:type="dxa"/>
            <w:shd w:val="solid" w:color="FFFFFF" w:fill="auto"/>
          </w:tcPr>
          <w:p w:rsidR="00A91FD8" w:rsidRDefault="00A91FD8" w:rsidP="00224C68">
            <w:pPr>
              <w:pStyle w:val="TAL"/>
              <w:rPr>
                <w:sz w:val="16"/>
                <w:szCs w:val="16"/>
                <w:lang w:val="en-GB"/>
              </w:rPr>
            </w:pPr>
            <w:r>
              <w:rPr>
                <w:sz w:val="16"/>
                <w:szCs w:val="16"/>
                <w:lang w:val="en-GB"/>
              </w:rPr>
              <w:t>1716</w:t>
            </w:r>
          </w:p>
        </w:tc>
        <w:tc>
          <w:tcPr>
            <w:tcW w:w="425" w:type="dxa"/>
            <w:shd w:val="solid" w:color="FFFFFF" w:fill="auto"/>
          </w:tcPr>
          <w:p w:rsidR="00A91FD8" w:rsidRDefault="00A91FD8" w:rsidP="00224C68">
            <w:pPr>
              <w:pStyle w:val="TAL"/>
              <w:rPr>
                <w:sz w:val="16"/>
                <w:szCs w:val="16"/>
                <w:lang w:val="en-GB"/>
              </w:rPr>
            </w:pPr>
            <w:r>
              <w:rPr>
                <w:sz w:val="16"/>
                <w:szCs w:val="16"/>
                <w:lang w:val="en-GB"/>
              </w:rPr>
              <w:t>1</w:t>
            </w:r>
          </w:p>
        </w:tc>
        <w:tc>
          <w:tcPr>
            <w:tcW w:w="425" w:type="dxa"/>
            <w:shd w:val="solid" w:color="FFFFFF" w:fill="auto"/>
          </w:tcPr>
          <w:p w:rsidR="00A91FD8" w:rsidRDefault="00A91FD8" w:rsidP="00224C68">
            <w:pPr>
              <w:pStyle w:val="TAL"/>
              <w:rPr>
                <w:sz w:val="16"/>
                <w:szCs w:val="16"/>
                <w:lang w:val="en-GB"/>
              </w:rPr>
            </w:pPr>
            <w:r>
              <w:rPr>
                <w:sz w:val="16"/>
                <w:szCs w:val="16"/>
                <w:lang w:val="en-GB"/>
              </w:rPr>
              <w:t>C</w:t>
            </w:r>
          </w:p>
        </w:tc>
        <w:tc>
          <w:tcPr>
            <w:tcW w:w="4820" w:type="dxa"/>
            <w:shd w:val="solid" w:color="FFFFFF" w:fill="auto"/>
          </w:tcPr>
          <w:p w:rsidR="00A91FD8" w:rsidRDefault="00A91FD8" w:rsidP="00224C68">
            <w:pPr>
              <w:pStyle w:val="TAL"/>
              <w:rPr>
                <w:sz w:val="16"/>
                <w:szCs w:val="16"/>
                <w:lang w:val="en-GB"/>
              </w:rPr>
            </w:pPr>
            <w:r>
              <w:rPr>
                <w:sz w:val="16"/>
                <w:szCs w:val="16"/>
                <w:lang w:val="en-GB"/>
              </w:rPr>
              <w:t>Update N4 rules for QoS Monitoring</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5D5230" w:rsidRPr="009E0DE1" w:rsidTr="00A91FD8">
        <w:tc>
          <w:tcPr>
            <w:tcW w:w="800" w:type="dxa"/>
            <w:shd w:val="solid" w:color="FFFFFF" w:fill="auto"/>
          </w:tcPr>
          <w:p w:rsidR="005D5230" w:rsidRDefault="005D5230" w:rsidP="00224C68">
            <w:pPr>
              <w:pStyle w:val="TAC"/>
              <w:rPr>
                <w:sz w:val="16"/>
                <w:szCs w:val="16"/>
                <w:lang w:val="en-GB"/>
              </w:rPr>
            </w:pPr>
            <w:r>
              <w:rPr>
                <w:sz w:val="16"/>
                <w:szCs w:val="16"/>
                <w:lang w:val="en-GB"/>
              </w:rPr>
              <w:t>2019-12</w:t>
            </w:r>
          </w:p>
        </w:tc>
        <w:tc>
          <w:tcPr>
            <w:tcW w:w="800" w:type="dxa"/>
            <w:shd w:val="solid" w:color="FFFFFF" w:fill="auto"/>
          </w:tcPr>
          <w:p w:rsidR="005D5230" w:rsidRDefault="005D5230" w:rsidP="00224C68">
            <w:pPr>
              <w:pStyle w:val="TAC"/>
              <w:rPr>
                <w:sz w:val="16"/>
                <w:szCs w:val="16"/>
                <w:lang w:val="en-GB"/>
              </w:rPr>
            </w:pPr>
            <w:r>
              <w:rPr>
                <w:sz w:val="16"/>
                <w:szCs w:val="16"/>
                <w:lang w:val="en-GB"/>
              </w:rPr>
              <w:t>SP#86</w:t>
            </w:r>
          </w:p>
        </w:tc>
        <w:tc>
          <w:tcPr>
            <w:tcW w:w="1094" w:type="dxa"/>
            <w:shd w:val="solid" w:color="FFFFFF" w:fill="auto"/>
          </w:tcPr>
          <w:p w:rsidR="005D5230" w:rsidRDefault="005D5230" w:rsidP="00224C68">
            <w:pPr>
              <w:pStyle w:val="TAC"/>
              <w:rPr>
                <w:sz w:val="16"/>
                <w:szCs w:val="16"/>
                <w:lang w:val="en-GB"/>
              </w:rPr>
            </w:pPr>
            <w:r>
              <w:rPr>
                <w:sz w:val="16"/>
                <w:szCs w:val="16"/>
                <w:lang w:val="en-GB"/>
              </w:rPr>
              <w:t>SP-191088</w:t>
            </w:r>
          </w:p>
        </w:tc>
        <w:tc>
          <w:tcPr>
            <w:tcW w:w="567" w:type="dxa"/>
            <w:shd w:val="solid" w:color="FFFFFF" w:fill="auto"/>
          </w:tcPr>
          <w:p w:rsidR="005D5230" w:rsidRDefault="005D5230" w:rsidP="00224C68">
            <w:pPr>
              <w:pStyle w:val="TAL"/>
              <w:rPr>
                <w:sz w:val="16"/>
                <w:szCs w:val="16"/>
                <w:lang w:val="en-GB"/>
              </w:rPr>
            </w:pPr>
            <w:r>
              <w:rPr>
                <w:sz w:val="16"/>
                <w:szCs w:val="16"/>
                <w:lang w:val="en-GB"/>
              </w:rPr>
              <w:t>1717</w:t>
            </w:r>
          </w:p>
        </w:tc>
        <w:tc>
          <w:tcPr>
            <w:tcW w:w="425" w:type="dxa"/>
            <w:shd w:val="solid" w:color="FFFFFF" w:fill="auto"/>
          </w:tcPr>
          <w:p w:rsidR="005D5230" w:rsidRDefault="005D5230" w:rsidP="00224C68">
            <w:pPr>
              <w:pStyle w:val="TAL"/>
              <w:rPr>
                <w:sz w:val="16"/>
                <w:szCs w:val="16"/>
                <w:lang w:val="en-GB"/>
              </w:rPr>
            </w:pPr>
            <w:r>
              <w:rPr>
                <w:sz w:val="16"/>
                <w:szCs w:val="16"/>
                <w:lang w:val="en-GB"/>
              </w:rPr>
              <w:t>2</w:t>
            </w:r>
          </w:p>
        </w:tc>
        <w:tc>
          <w:tcPr>
            <w:tcW w:w="425" w:type="dxa"/>
            <w:shd w:val="solid" w:color="FFFFFF" w:fill="auto"/>
          </w:tcPr>
          <w:p w:rsidR="005D5230" w:rsidRDefault="005D5230" w:rsidP="00224C68">
            <w:pPr>
              <w:pStyle w:val="TAL"/>
              <w:rPr>
                <w:sz w:val="16"/>
                <w:szCs w:val="16"/>
                <w:lang w:val="en-GB"/>
              </w:rPr>
            </w:pPr>
            <w:r>
              <w:rPr>
                <w:sz w:val="16"/>
                <w:szCs w:val="16"/>
                <w:lang w:val="en-GB"/>
              </w:rPr>
              <w:t>F</w:t>
            </w:r>
          </w:p>
        </w:tc>
        <w:tc>
          <w:tcPr>
            <w:tcW w:w="4820" w:type="dxa"/>
            <w:shd w:val="solid" w:color="FFFFFF" w:fill="auto"/>
          </w:tcPr>
          <w:p w:rsidR="005D5230" w:rsidRDefault="005D5230" w:rsidP="00224C68">
            <w:pPr>
              <w:pStyle w:val="TAL"/>
              <w:rPr>
                <w:sz w:val="16"/>
                <w:szCs w:val="16"/>
                <w:lang w:val="en-GB"/>
              </w:rPr>
            </w:pPr>
            <w:r>
              <w:rPr>
                <w:sz w:val="16"/>
                <w:szCs w:val="16"/>
                <w:lang w:val="en-GB"/>
              </w:rPr>
              <w:t>Clarification on UE capability update</w:t>
            </w:r>
          </w:p>
        </w:tc>
        <w:tc>
          <w:tcPr>
            <w:tcW w:w="708" w:type="dxa"/>
            <w:shd w:val="solid" w:color="FFFFFF" w:fill="auto"/>
          </w:tcPr>
          <w:p w:rsidR="005D5230" w:rsidRDefault="005D5230" w:rsidP="00224C68">
            <w:pPr>
              <w:pStyle w:val="TAC"/>
              <w:rPr>
                <w:sz w:val="16"/>
                <w:szCs w:val="16"/>
                <w:lang w:val="en-GB"/>
              </w:rPr>
            </w:pPr>
            <w:r>
              <w:rPr>
                <w:sz w:val="16"/>
                <w:szCs w:val="16"/>
                <w:lang w:val="en-GB"/>
              </w:rPr>
              <w:t>16.3.0</w:t>
            </w:r>
          </w:p>
        </w:tc>
      </w:tr>
      <w:tr w:rsidR="005D5230" w:rsidRPr="009E0DE1" w:rsidTr="00A91FD8">
        <w:tc>
          <w:tcPr>
            <w:tcW w:w="800" w:type="dxa"/>
            <w:shd w:val="solid" w:color="FFFFFF" w:fill="auto"/>
          </w:tcPr>
          <w:p w:rsidR="005D5230" w:rsidRDefault="005D5230" w:rsidP="00224C68">
            <w:pPr>
              <w:pStyle w:val="TAC"/>
              <w:rPr>
                <w:sz w:val="16"/>
                <w:szCs w:val="16"/>
                <w:lang w:val="en-GB"/>
              </w:rPr>
            </w:pPr>
            <w:r>
              <w:rPr>
                <w:sz w:val="16"/>
                <w:szCs w:val="16"/>
                <w:lang w:val="en-GB"/>
              </w:rPr>
              <w:t>2019-12</w:t>
            </w:r>
          </w:p>
        </w:tc>
        <w:tc>
          <w:tcPr>
            <w:tcW w:w="800" w:type="dxa"/>
            <w:shd w:val="solid" w:color="FFFFFF" w:fill="auto"/>
          </w:tcPr>
          <w:p w:rsidR="005D5230" w:rsidRDefault="005D5230" w:rsidP="00224C68">
            <w:pPr>
              <w:pStyle w:val="TAC"/>
              <w:rPr>
                <w:sz w:val="16"/>
                <w:szCs w:val="16"/>
                <w:lang w:val="en-GB"/>
              </w:rPr>
            </w:pPr>
            <w:r>
              <w:rPr>
                <w:sz w:val="16"/>
                <w:szCs w:val="16"/>
                <w:lang w:val="en-GB"/>
              </w:rPr>
              <w:t>SP#86</w:t>
            </w:r>
          </w:p>
        </w:tc>
        <w:tc>
          <w:tcPr>
            <w:tcW w:w="1094" w:type="dxa"/>
            <w:shd w:val="solid" w:color="FFFFFF" w:fill="auto"/>
          </w:tcPr>
          <w:p w:rsidR="005D5230" w:rsidRDefault="005D5230" w:rsidP="00224C68">
            <w:pPr>
              <w:pStyle w:val="TAC"/>
              <w:rPr>
                <w:sz w:val="16"/>
                <w:szCs w:val="16"/>
                <w:lang w:val="en-GB"/>
              </w:rPr>
            </w:pPr>
            <w:r>
              <w:rPr>
                <w:sz w:val="16"/>
                <w:szCs w:val="16"/>
                <w:lang w:val="en-GB"/>
              </w:rPr>
              <w:t>SP-191068</w:t>
            </w:r>
          </w:p>
        </w:tc>
        <w:tc>
          <w:tcPr>
            <w:tcW w:w="567" w:type="dxa"/>
            <w:shd w:val="solid" w:color="FFFFFF" w:fill="auto"/>
          </w:tcPr>
          <w:p w:rsidR="005D5230" w:rsidRDefault="005D5230" w:rsidP="00224C68">
            <w:pPr>
              <w:pStyle w:val="TAL"/>
              <w:rPr>
                <w:sz w:val="16"/>
                <w:szCs w:val="16"/>
                <w:lang w:val="en-GB"/>
              </w:rPr>
            </w:pPr>
            <w:r>
              <w:rPr>
                <w:sz w:val="16"/>
                <w:szCs w:val="16"/>
                <w:lang w:val="en-GB"/>
              </w:rPr>
              <w:t>1721</w:t>
            </w:r>
          </w:p>
        </w:tc>
        <w:tc>
          <w:tcPr>
            <w:tcW w:w="425" w:type="dxa"/>
            <w:shd w:val="solid" w:color="FFFFFF" w:fill="auto"/>
          </w:tcPr>
          <w:p w:rsidR="005D5230" w:rsidRDefault="005D5230" w:rsidP="00224C68">
            <w:pPr>
              <w:pStyle w:val="TAL"/>
              <w:rPr>
                <w:sz w:val="16"/>
                <w:szCs w:val="16"/>
                <w:lang w:val="en-GB"/>
              </w:rPr>
            </w:pPr>
            <w:r>
              <w:rPr>
                <w:sz w:val="16"/>
                <w:szCs w:val="16"/>
                <w:lang w:val="en-GB"/>
              </w:rPr>
              <w:t>2</w:t>
            </w:r>
          </w:p>
        </w:tc>
        <w:tc>
          <w:tcPr>
            <w:tcW w:w="425" w:type="dxa"/>
            <w:shd w:val="solid" w:color="FFFFFF" w:fill="auto"/>
          </w:tcPr>
          <w:p w:rsidR="005D5230" w:rsidRDefault="005D5230" w:rsidP="00224C68">
            <w:pPr>
              <w:pStyle w:val="TAL"/>
              <w:rPr>
                <w:sz w:val="16"/>
                <w:szCs w:val="16"/>
                <w:lang w:val="en-GB"/>
              </w:rPr>
            </w:pPr>
            <w:r>
              <w:rPr>
                <w:sz w:val="16"/>
                <w:szCs w:val="16"/>
                <w:lang w:val="en-GB"/>
              </w:rPr>
              <w:t>F</w:t>
            </w:r>
          </w:p>
        </w:tc>
        <w:tc>
          <w:tcPr>
            <w:tcW w:w="4820" w:type="dxa"/>
            <w:shd w:val="solid" w:color="FFFFFF" w:fill="auto"/>
          </w:tcPr>
          <w:p w:rsidR="005D5230" w:rsidRDefault="005D5230" w:rsidP="00224C68">
            <w:pPr>
              <w:pStyle w:val="TAL"/>
              <w:rPr>
                <w:sz w:val="16"/>
                <w:szCs w:val="16"/>
                <w:lang w:val="en-GB"/>
              </w:rPr>
            </w:pPr>
            <w:r>
              <w:rPr>
                <w:sz w:val="16"/>
                <w:szCs w:val="16"/>
                <w:lang w:val="en-GB"/>
              </w:rPr>
              <w:t>Removal of ENs for control plane congestion control</w:t>
            </w:r>
          </w:p>
        </w:tc>
        <w:tc>
          <w:tcPr>
            <w:tcW w:w="708" w:type="dxa"/>
            <w:shd w:val="solid" w:color="FFFFFF" w:fill="auto"/>
          </w:tcPr>
          <w:p w:rsidR="005D5230" w:rsidRDefault="005D5230"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1722</w:t>
            </w:r>
          </w:p>
        </w:tc>
        <w:tc>
          <w:tcPr>
            <w:tcW w:w="425" w:type="dxa"/>
            <w:shd w:val="solid" w:color="FFFFFF" w:fill="auto"/>
          </w:tcPr>
          <w:p w:rsidR="009A32EB" w:rsidRDefault="009A32EB" w:rsidP="00224C68">
            <w:pPr>
              <w:pStyle w:val="TAL"/>
              <w:rPr>
                <w:sz w:val="16"/>
                <w:szCs w:val="16"/>
                <w:lang w:val="en-GB"/>
              </w:rPr>
            </w:pPr>
            <w:r>
              <w:rPr>
                <w:sz w:val="16"/>
                <w:szCs w:val="16"/>
                <w:lang w:val="en-GB"/>
              </w:rPr>
              <w:t>2</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Multicast forwarding for Ethernet type PDU Session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SP-191081</w:t>
            </w:r>
          </w:p>
        </w:tc>
        <w:tc>
          <w:tcPr>
            <w:tcW w:w="567" w:type="dxa"/>
            <w:shd w:val="solid" w:color="FFFFFF" w:fill="auto"/>
          </w:tcPr>
          <w:p w:rsidR="009A32EB" w:rsidRDefault="009A32EB" w:rsidP="00224C68">
            <w:pPr>
              <w:pStyle w:val="TAL"/>
              <w:rPr>
                <w:sz w:val="16"/>
                <w:szCs w:val="16"/>
                <w:lang w:val="en-GB"/>
              </w:rPr>
            </w:pPr>
            <w:r>
              <w:rPr>
                <w:sz w:val="16"/>
                <w:szCs w:val="16"/>
                <w:lang w:val="en-GB"/>
              </w:rPr>
              <w:t>1723</w:t>
            </w:r>
          </w:p>
        </w:tc>
        <w:tc>
          <w:tcPr>
            <w:tcW w:w="425" w:type="dxa"/>
            <w:shd w:val="solid" w:color="FFFFFF" w:fill="auto"/>
          </w:tcPr>
          <w:p w:rsidR="009A32EB" w:rsidRDefault="009A32EB" w:rsidP="00224C68">
            <w:pPr>
              <w:pStyle w:val="TAL"/>
              <w:rPr>
                <w:sz w:val="16"/>
                <w:szCs w:val="16"/>
                <w:lang w:val="en-GB"/>
              </w:rPr>
            </w:pPr>
            <w:r>
              <w:rPr>
                <w:sz w:val="16"/>
                <w:szCs w:val="16"/>
                <w:lang w:val="en-GB"/>
              </w:rPr>
              <w:t>2</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Alignments to support Network Slice-Specific Authentication and Authorization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SP-191082</w:t>
            </w:r>
          </w:p>
        </w:tc>
        <w:tc>
          <w:tcPr>
            <w:tcW w:w="567" w:type="dxa"/>
            <w:shd w:val="solid" w:color="FFFFFF" w:fill="auto"/>
          </w:tcPr>
          <w:p w:rsidR="009A32EB" w:rsidRDefault="009A32EB" w:rsidP="00224C68">
            <w:pPr>
              <w:pStyle w:val="TAL"/>
              <w:rPr>
                <w:sz w:val="16"/>
                <w:szCs w:val="16"/>
                <w:lang w:val="en-GB"/>
              </w:rPr>
            </w:pPr>
            <w:r>
              <w:rPr>
                <w:sz w:val="16"/>
                <w:szCs w:val="16"/>
                <w:lang w:val="en-GB"/>
              </w:rPr>
              <w:t>1726</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2 </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Clarification on IPv6 Router Advertisement message in ETSUN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1728</w:t>
            </w:r>
          </w:p>
        </w:tc>
        <w:tc>
          <w:tcPr>
            <w:tcW w:w="425" w:type="dxa"/>
            <w:shd w:val="solid" w:color="FFFFFF" w:fill="auto"/>
          </w:tcPr>
          <w:p w:rsidR="009A32EB" w:rsidRDefault="009A32EB" w:rsidP="00224C68">
            <w:pPr>
              <w:pStyle w:val="TAL"/>
              <w:rPr>
                <w:sz w:val="16"/>
                <w:szCs w:val="16"/>
                <w:lang w:val="en-GB"/>
              </w:rPr>
            </w:pPr>
            <w:r>
              <w:rPr>
                <w:sz w:val="16"/>
                <w:szCs w:val="16"/>
                <w:lang w:val="en-GB"/>
              </w:rPr>
              <w:t>1</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SMF selection clarification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SP-191071</w:t>
            </w:r>
          </w:p>
        </w:tc>
        <w:tc>
          <w:tcPr>
            <w:tcW w:w="567" w:type="dxa"/>
            <w:shd w:val="solid" w:color="FFFFFF" w:fill="auto"/>
          </w:tcPr>
          <w:p w:rsidR="009A32EB" w:rsidRDefault="009A32EB" w:rsidP="00224C68">
            <w:pPr>
              <w:pStyle w:val="TAL"/>
              <w:rPr>
                <w:sz w:val="16"/>
                <w:szCs w:val="16"/>
                <w:lang w:val="en-GB"/>
              </w:rPr>
            </w:pPr>
            <w:r>
              <w:rPr>
                <w:sz w:val="16"/>
                <w:szCs w:val="16"/>
                <w:lang w:val="en-GB"/>
              </w:rPr>
              <w:t>1729</w:t>
            </w:r>
          </w:p>
        </w:tc>
        <w:tc>
          <w:tcPr>
            <w:tcW w:w="425" w:type="dxa"/>
            <w:shd w:val="solid" w:color="FFFFFF" w:fill="auto"/>
          </w:tcPr>
          <w:p w:rsidR="009A32EB" w:rsidRDefault="009A32EB" w:rsidP="00224C68">
            <w:pPr>
              <w:pStyle w:val="TAL"/>
              <w:rPr>
                <w:sz w:val="16"/>
                <w:szCs w:val="16"/>
                <w:lang w:val="en-GB"/>
              </w:rPr>
            </w:pPr>
            <w:r>
              <w:rPr>
                <w:sz w:val="16"/>
                <w:szCs w:val="16"/>
                <w:lang w:val="en-GB"/>
              </w:rPr>
              <w:t>4</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Group ID and Set ID</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SP-191081</w:t>
            </w:r>
          </w:p>
        </w:tc>
        <w:tc>
          <w:tcPr>
            <w:tcW w:w="567" w:type="dxa"/>
            <w:shd w:val="solid" w:color="FFFFFF" w:fill="auto"/>
          </w:tcPr>
          <w:p w:rsidR="009A32EB" w:rsidRDefault="009A32EB" w:rsidP="00224C68">
            <w:pPr>
              <w:pStyle w:val="TAL"/>
              <w:rPr>
                <w:sz w:val="16"/>
                <w:szCs w:val="16"/>
                <w:lang w:val="en-GB"/>
              </w:rPr>
            </w:pPr>
            <w:r>
              <w:rPr>
                <w:sz w:val="16"/>
                <w:szCs w:val="16"/>
                <w:lang w:val="en-GB"/>
              </w:rPr>
              <w:t>1730</w:t>
            </w:r>
          </w:p>
        </w:tc>
        <w:tc>
          <w:tcPr>
            <w:tcW w:w="425" w:type="dxa"/>
            <w:shd w:val="solid" w:color="FFFFFF" w:fill="auto"/>
          </w:tcPr>
          <w:p w:rsidR="009A32EB" w:rsidRDefault="009A32EB" w:rsidP="00224C68">
            <w:pPr>
              <w:pStyle w:val="TAL"/>
              <w:rPr>
                <w:sz w:val="16"/>
                <w:szCs w:val="16"/>
                <w:lang w:val="en-GB"/>
              </w:rPr>
            </w:pPr>
            <w:r>
              <w:rPr>
                <w:sz w:val="16"/>
                <w:szCs w:val="16"/>
                <w:lang w:val="en-GB"/>
              </w:rPr>
              <w:t>1</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AMF redirection at handover from 4G to 5G</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SP-191077</w:t>
            </w:r>
          </w:p>
        </w:tc>
        <w:tc>
          <w:tcPr>
            <w:tcW w:w="567" w:type="dxa"/>
            <w:shd w:val="solid" w:color="FFFFFF" w:fill="auto"/>
          </w:tcPr>
          <w:p w:rsidR="009A32EB" w:rsidRDefault="009A32EB" w:rsidP="00224C68">
            <w:pPr>
              <w:pStyle w:val="TAL"/>
              <w:rPr>
                <w:sz w:val="16"/>
                <w:szCs w:val="16"/>
                <w:lang w:val="en-GB"/>
              </w:rPr>
            </w:pPr>
            <w:r>
              <w:rPr>
                <w:sz w:val="16"/>
                <w:szCs w:val="16"/>
                <w:lang w:val="en-GB"/>
              </w:rPr>
              <w:t>1733</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1 </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Clarification of Access Availability report via N4</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1734</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1 </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Clarification of terms in secondary authentication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SP-191084</w:t>
            </w:r>
          </w:p>
        </w:tc>
        <w:tc>
          <w:tcPr>
            <w:tcW w:w="567" w:type="dxa"/>
            <w:shd w:val="solid" w:color="FFFFFF" w:fill="auto"/>
          </w:tcPr>
          <w:p w:rsidR="009A32EB" w:rsidRDefault="009A32EB" w:rsidP="00224C68">
            <w:pPr>
              <w:pStyle w:val="TAL"/>
              <w:rPr>
                <w:sz w:val="16"/>
                <w:szCs w:val="16"/>
                <w:lang w:val="en-GB"/>
              </w:rPr>
            </w:pPr>
            <w:r>
              <w:rPr>
                <w:sz w:val="16"/>
                <w:szCs w:val="16"/>
                <w:lang w:val="en-GB"/>
              </w:rPr>
              <w:t>1735</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1 </w:t>
            </w:r>
          </w:p>
        </w:tc>
        <w:tc>
          <w:tcPr>
            <w:tcW w:w="425" w:type="dxa"/>
            <w:shd w:val="solid" w:color="FFFFFF" w:fill="auto"/>
          </w:tcPr>
          <w:p w:rsidR="009A32EB" w:rsidRDefault="009A32EB" w:rsidP="00224C68">
            <w:pPr>
              <w:pStyle w:val="TAL"/>
              <w:rPr>
                <w:sz w:val="16"/>
                <w:szCs w:val="16"/>
                <w:lang w:val="en-GB"/>
              </w:rPr>
            </w:pPr>
            <w:r>
              <w:rPr>
                <w:sz w:val="16"/>
                <w:szCs w:val="16"/>
                <w:lang w:val="en-GB"/>
              </w:rPr>
              <w:t>B</w:t>
            </w:r>
          </w:p>
        </w:tc>
        <w:tc>
          <w:tcPr>
            <w:tcW w:w="4820" w:type="dxa"/>
            <w:shd w:val="solid" w:color="FFFFFF" w:fill="auto"/>
          </w:tcPr>
          <w:p w:rsidR="009A32EB" w:rsidRDefault="009A32EB" w:rsidP="00224C68">
            <w:pPr>
              <w:pStyle w:val="TAL"/>
              <w:rPr>
                <w:sz w:val="16"/>
                <w:szCs w:val="16"/>
                <w:lang w:val="en-GB"/>
              </w:rPr>
            </w:pPr>
            <w:r>
              <w:rPr>
                <w:sz w:val="16"/>
                <w:szCs w:val="16"/>
                <w:lang w:val="en-GB"/>
              </w:rPr>
              <w:t>Extension of standardized 5QI to QoS characteristics mapping table to accommodate  enhanced V2X requirements</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1736</w:t>
            </w:r>
          </w:p>
        </w:tc>
        <w:tc>
          <w:tcPr>
            <w:tcW w:w="425" w:type="dxa"/>
            <w:shd w:val="solid" w:color="FFFFFF" w:fill="auto"/>
          </w:tcPr>
          <w:p w:rsidR="009A32EB" w:rsidRDefault="009A32EB" w:rsidP="00224C68">
            <w:pPr>
              <w:pStyle w:val="TAL"/>
              <w:rPr>
                <w:sz w:val="16"/>
                <w:szCs w:val="16"/>
                <w:lang w:val="en-GB"/>
              </w:rPr>
            </w:pPr>
            <w:r>
              <w:rPr>
                <w:sz w:val="16"/>
                <w:szCs w:val="16"/>
                <w:lang w:val="en-GB"/>
              </w:rPr>
              <w:t>2</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Determination of Emergency Services Fallback support in the AMF</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SP-191080</w:t>
            </w:r>
          </w:p>
        </w:tc>
        <w:tc>
          <w:tcPr>
            <w:tcW w:w="567" w:type="dxa"/>
            <w:shd w:val="solid" w:color="FFFFFF" w:fill="auto"/>
          </w:tcPr>
          <w:p w:rsidR="00073CC0" w:rsidRDefault="00073CC0" w:rsidP="00224C68">
            <w:pPr>
              <w:pStyle w:val="TAL"/>
              <w:rPr>
                <w:sz w:val="16"/>
                <w:szCs w:val="16"/>
                <w:lang w:val="en-GB"/>
              </w:rPr>
            </w:pPr>
            <w:r>
              <w:rPr>
                <w:sz w:val="16"/>
                <w:szCs w:val="16"/>
                <w:lang w:val="en-GB"/>
              </w:rPr>
              <w:t>1737</w:t>
            </w:r>
          </w:p>
        </w:tc>
        <w:tc>
          <w:tcPr>
            <w:tcW w:w="425" w:type="dxa"/>
            <w:shd w:val="solid" w:color="FFFFFF" w:fill="auto"/>
          </w:tcPr>
          <w:p w:rsidR="00073CC0" w:rsidRDefault="00073CC0" w:rsidP="00224C68">
            <w:pPr>
              <w:pStyle w:val="TAL"/>
              <w:rPr>
                <w:sz w:val="16"/>
                <w:szCs w:val="16"/>
                <w:lang w:val="en-GB"/>
              </w:rPr>
            </w:pPr>
            <w:r>
              <w:rPr>
                <w:sz w:val="16"/>
                <w:szCs w:val="16"/>
                <w:lang w:val="en-GB"/>
              </w:rPr>
              <w:t>-</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 xml:space="preserve">UDM Discovery by Internal Group ID </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SP-191074</w:t>
            </w:r>
          </w:p>
        </w:tc>
        <w:tc>
          <w:tcPr>
            <w:tcW w:w="567" w:type="dxa"/>
            <w:shd w:val="solid" w:color="FFFFFF" w:fill="auto"/>
          </w:tcPr>
          <w:p w:rsidR="00073CC0" w:rsidRDefault="00073CC0" w:rsidP="00224C68">
            <w:pPr>
              <w:pStyle w:val="TAL"/>
              <w:rPr>
                <w:sz w:val="16"/>
                <w:szCs w:val="16"/>
                <w:lang w:val="en-GB"/>
              </w:rPr>
            </w:pPr>
            <w:r>
              <w:rPr>
                <w:sz w:val="16"/>
                <w:szCs w:val="16"/>
                <w:lang w:val="en-GB"/>
              </w:rPr>
              <w:t>1738</w:t>
            </w:r>
          </w:p>
        </w:tc>
        <w:tc>
          <w:tcPr>
            <w:tcW w:w="425" w:type="dxa"/>
            <w:shd w:val="solid" w:color="FFFFFF" w:fill="auto"/>
          </w:tcPr>
          <w:p w:rsidR="00073CC0" w:rsidRDefault="00073CC0" w:rsidP="00224C68">
            <w:pPr>
              <w:pStyle w:val="TAL"/>
              <w:rPr>
                <w:sz w:val="16"/>
                <w:szCs w:val="16"/>
                <w:lang w:val="en-GB"/>
              </w:rPr>
            </w:pPr>
            <w:r>
              <w:rPr>
                <w:sz w:val="16"/>
                <w:szCs w:val="16"/>
                <w:lang w:val="en-GB"/>
              </w:rPr>
              <w:t>3</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UE may provide NSSAI in AS for initial registration</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SP-191090</w:t>
            </w:r>
          </w:p>
        </w:tc>
        <w:tc>
          <w:tcPr>
            <w:tcW w:w="567" w:type="dxa"/>
            <w:shd w:val="solid" w:color="FFFFFF" w:fill="auto"/>
          </w:tcPr>
          <w:p w:rsidR="00073CC0" w:rsidRDefault="00073CC0" w:rsidP="00224C68">
            <w:pPr>
              <w:pStyle w:val="TAL"/>
              <w:rPr>
                <w:sz w:val="16"/>
                <w:szCs w:val="16"/>
                <w:lang w:val="en-GB"/>
              </w:rPr>
            </w:pPr>
            <w:r>
              <w:rPr>
                <w:sz w:val="16"/>
                <w:szCs w:val="16"/>
                <w:lang w:val="en-GB"/>
              </w:rPr>
              <w:t>1739</w:t>
            </w:r>
          </w:p>
        </w:tc>
        <w:tc>
          <w:tcPr>
            <w:tcW w:w="425" w:type="dxa"/>
            <w:shd w:val="solid" w:color="FFFFFF" w:fill="auto"/>
          </w:tcPr>
          <w:p w:rsidR="00073CC0" w:rsidRDefault="00073CC0" w:rsidP="00224C68">
            <w:pPr>
              <w:pStyle w:val="TAL"/>
              <w:rPr>
                <w:sz w:val="16"/>
                <w:szCs w:val="16"/>
                <w:lang w:val="en-GB"/>
              </w:rPr>
            </w:pPr>
            <w:r>
              <w:rPr>
                <w:sz w:val="16"/>
                <w:szCs w:val="16"/>
                <w:lang w:val="en-GB"/>
              </w:rPr>
              <w:t>5</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No impact on IMS voice session by a change of the IMS voice over PS session indicator during fallback</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BC0D1F">
        <w:tc>
          <w:tcPr>
            <w:tcW w:w="800" w:type="dxa"/>
            <w:shd w:val="solid" w:color="FFFFFF" w:fill="auto"/>
          </w:tcPr>
          <w:p w:rsidR="00073CC0" w:rsidRDefault="00073CC0" w:rsidP="00BC0D1F">
            <w:pPr>
              <w:pStyle w:val="TAC"/>
              <w:rPr>
                <w:sz w:val="16"/>
                <w:szCs w:val="16"/>
                <w:lang w:val="en-GB"/>
              </w:rPr>
            </w:pPr>
            <w:r>
              <w:rPr>
                <w:sz w:val="16"/>
                <w:szCs w:val="16"/>
                <w:lang w:val="en-GB"/>
              </w:rPr>
              <w:t>2019-12</w:t>
            </w:r>
          </w:p>
        </w:tc>
        <w:tc>
          <w:tcPr>
            <w:tcW w:w="800" w:type="dxa"/>
            <w:shd w:val="solid" w:color="FFFFFF" w:fill="auto"/>
          </w:tcPr>
          <w:p w:rsidR="00073CC0" w:rsidRDefault="00073CC0" w:rsidP="00BC0D1F">
            <w:pPr>
              <w:pStyle w:val="TAC"/>
              <w:rPr>
                <w:sz w:val="16"/>
                <w:szCs w:val="16"/>
                <w:lang w:val="en-GB"/>
              </w:rPr>
            </w:pPr>
            <w:r>
              <w:rPr>
                <w:sz w:val="16"/>
                <w:szCs w:val="16"/>
                <w:lang w:val="en-GB"/>
              </w:rPr>
              <w:t>SP#86</w:t>
            </w:r>
          </w:p>
        </w:tc>
        <w:tc>
          <w:tcPr>
            <w:tcW w:w="1094" w:type="dxa"/>
            <w:shd w:val="solid" w:color="FFFFFF" w:fill="auto"/>
          </w:tcPr>
          <w:p w:rsidR="00073CC0" w:rsidRDefault="00073CC0" w:rsidP="00BC0D1F">
            <w:pPr>
              <w:pStyle w:val="TAC"/>
              <w:rPr>
                <w:sz w:val="16"/>
                <w:szCs w:val="16"/>
                <w:lang w:val="en-GB"/>
              </w:rPr>
            </w:pPr>
            <w:r>
              <w:rPr>
                <w:sz w:val="16"/>
                <w:szCs w:val="16"/>
                <w:lang w:val="en-GB"/>
              </w:rPr>
              <w:t>SP-191090</w:t>
            </w:r>
          </w:p>
        </w:tc>
        <w:tc>
          <w:tcPr>
            <w:tcW w:w="567" w:type="dxa"/>
            <w:shd w:val="solid" w:color="FFFFFF" w:fill="auto"/>
          </w:tcPr>
          <w:p w:rsidR="00073CC0" w:rsidRDefault="00073CC0" w:rsidP="00BC0D1F">
            <w:pPr>
              <w:pStyle w:val="TAL"/>
              <w:rPr>
                <w:sz w:val="16"/>
                <w:szCs w:val="16"/>
                <w:lang w:val="en-GB"/>
              </w:rPr>
            </w:pPr>
            <w:r>
              <w:rPr>
                <w:sz w:val="16"/>
                <w:szCs w:val="16"/>
                <w:lang w:val="en-GB"/>
              </w:rPr>
              <w:t>1740</w:t>
            </w:r>
          </w:p>
        </w:tc>
        <w:tc>
          <w:tcPr>
            <w:tcW w:w="425" w:type="dxa"/>
            <w:shd w:val="solid" w:color="FFFFFF" w:fill="auto"/>
          </w:tcPr>
          <w:p w:rsidR="00073CC0" w:rsidRDefault="00073CC0" w:rsidP="00BC0D1F">
            <w:pPr>
              <w:pStyle w:val="TAL"/>
              <w:rPr>
                <w:sz w:val="16"/>
                <w:szCs w:val="16"/>
                <w:lang w:val="en-GB"/>
              </w:rPr>
            </w:pPr>
            <w:r>
              <w:rPr>
                <w:sz w:val="16"/>
                <w:szCs w:val="16"/>
                <w:lang w:val="en-GB"/>
              </w:rPr>
              <w:t>1</w:t>
            </w:r>
          </w:p>
        </w:tc>
        <w:tc>
          <w:tcPr>
            <w:tcW w:w="425" w:type="dxa"/>
            <w:shd w:val="solid" w:color="FFFFFF" w:fill="auto"/>
          </w:tcPr>
          <w:p w:rsidR="00073CC0" w:rsidRDefault="00073CC0" w:rsidP="00BC0D1F">
            <w:pPr>
              <w:pStyle w:val="TAL"/>
              <w:rPr>
                <w:sz w:val="16"/>
                <w:szCs w:val="16"/>
                <w:lang w:val="en-GB"/>
              </w:rPr>
            </w:pPr>
            <w:r>
              <w:rPr>
                <w:sz w:val="16"/>
                <w:szCs w:val="16"/>
                <w:lang w:val="en-GB"/>
              </w:rPr>
              <w:t>F</w:t>
            </w:r>
          </w:p>
        </w:tc>
        <w:tc>
          <w:tcPr>
            <w:tcW w:w="4820" w:type="dxa"/>
            <w:shd w:val="solid" w:color="FFFFFF" w:fill="auto"/>
          </w:tcPr>
          <w:p w:rsidR="00073CC0" w:rsidRDefault="00073CC0" w:rsidP="00BC0D1F">
            <w:pPr>
              <w:pStyle w:val="TAL"/>
              <w:rPr>
                <w:sz w:val="16"/>
                <w:szCs w:val="16"/>
                <w:lang w:val="en-GB"/>
              </w:rPr>
            </w:pPr>
            <w:r>
              <w:rPr>
                <w:sz w:val="16"/>
                <w:szCs w:val="16"/>
                <w:lang w:val="en-GB"/>
              </w:rPr>
              <w:t>Clarification of Homogeneous Support of IMS Voice over PS Sessions</w:t>
            </w:r>
          </w:p>
        </w:tc>
        <w:tc>
          <w:tcPr>
            <w:tcW w:w="708" w:type="dxa"/>
            <w:shd w:val="solid" w:color="FFFFFF" w:fill="auto"/>
          </w:tcPr>
          <w:p w:rsidR="00073CC0" w:rsidRDefault="00073CC0" w:rsidP="00BC0D1F">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SP-191073</w:t>
            </w:r>
          </w:p>
        </w:tc>
        <w:tc>
          <w:tcPr>
            <w:tcW w:w="567" w:type="dxa"/>
            <w:shd w:val="solid" w:color="FFFFFF" w:fill="auto"/>
          </w:tcPr>
          <w:p w:rsidR="00073CC0" w:rsidRDefault="00073CC0" w:rsidP="00224C68">
            <w:pPr>
              <w:pStyle w:val="TAL"/>
              <w:rPr>
                <w:sz w:val="16"/>
                <w:szCs w:val="16"/>
                <w:lang w:val="en-GB"/>
              </w:rPr>
            </w:pPr>
            <w:r>
              <w:rPr>
                <w:sz w:val="16"/>
                <w:szCs w:val="16"/>
                <w:lang w:val="en-GB"/>
              </w:rPr>
              <w:t>1742</w:t>
            </w:r>
          </w:p>
        </w:tc>
        <w:tc>
          <w:tcPr>
            <w:tcW w:w="425" w:type="dxa"/>
            <w:shd w:val="solid" w:color="FFFFFF" w:fill="auto"/>
          </w:tcPr>
          <w:p w:rsidR="00073CC0" w:rsidRDefault="00073CC0" w:rsidP="00224C68">
            <w:pPr>
              <w:pStyle w:val="TAL"/>
              <w:rPr>
                <w:sz w:val="16"/>
                <w:szCs w:val="16"/>
                <w:lang w:val="en-GB"/>
              </w:rPr>
            </w:pPr>
            <w:r>
              <w:rPr>
                <w:sz w:val="16"/>
                <w:szCs w:val="16"/>
                <w:lang w:val="en-GB"/>
              </w:rPr>
              <w:t>1</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Enhancement of UP path management based on the coordination with AFs</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SP-191090</w:t>
            </w:r>
          </w:p>
        </w:tc>
        <w:tc>
          <w:tcPr>
            <w:tcW w:w="567" w:type="dxa"/>
            <w:shd w:val="solid" w:color="FFFFFF" w:fill="auto"/>
          </w:tcPr>
          <w:p w:rsidR="00073CC0" w:rsidRDefault="00073CC0" w:rsidP="00224C68">
            <w:pPr>
              <w:pStyle w:val="TAL"/>
              <w:rPr>
                <w:sz w:val="16"/>
                <w:szCs w:val="16"/>
                <w:lang w:val="en-GB"/>
              </w:rPr>
            </w:pPr>
            <w:r>
              <w:rPr>
                <w:sz w:val="16"/>
                <w:szCs w:val="16"/>
                <w:lang w:val="en-GB"/>
              </w:rPr>
              <w:t>1743</w:t>
            </w:r>
          </w:p>
        </w:tc>
        <w:tc>
          <w:tcPr>
            <w:tcW w:w="425" w:type="dxa"/>
            <w:shd w:val="solid" w:color="FFFFFF" w:fill="auto"/>
          </w:tcPr>
          <w:p w:rsidR="00073CC0" w:rsidRDefault="00073CC0" w:rsidP="00224C68">
            <w:pPr>
              <w:pStyle w:val="TAL"/>
              <w:rPr>
                <w:sz w:val="16"/>
                <w:szCs w:val="16"/>
                <w:lang w:val="en-GB"/>
              </w:rPr>
            </w:pPr>
            <w:r>
              <w:rPr>
                <w:sz w:val="16"/>
                <w:szCs w:val="16"/>
                <w:lang w:val="en-GB"/>
              </w:rPr>
              <w:t>2</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PCF selection for multiple PDU Sessions to the same DNN and S-NSSAI</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SP-191068</w:t>
            </w:r>
          </w:p>
        </w:tc>
        <w:tc>
          <w:tcPr>
            <w:tcW w:w="567" w:type="dxa"/>
            <w:shd w:val="solid" w:color="FFFFFF" w:fill="auto"/>
          </w:tcPr>
          <w:p w:rsidR="00073CC0" w:rsidRDefault="00073CC0" w:rsidP="00224C68">
            <w:pPr>
              <w:pStyle w:val="TAL"/>
              <w:rPr>
                <w:sz w:val="16"/>
                <w:szCs w:val="16"/>
                <w:lang w:val="en-GB"/>
              </w:rPr>
            </w:pPr>
            <w:r>
              <w:rPr>
                <w:sz w:val="16"/>
                <w:szCs w:val="16"/>
                <w:lang w:val="en-GB"/>
              </w:rPr>
              <w:t>1745</w:t>
            </w:r>
          </w:p>
        </w:tc>
        <w:tc>
          <w:tcPr>
            <w:tcW w:w="425" w:type="dxa"/>
            <w:shd w:val="solid" w:color="FFFFFF" w:fill="auto"/>
          </w:tcPr>
          <w:p w:rsidR="00073CC0" w:rsidRDefault="00073CC0" w:rsidP="00224C68">
            <w:pPr>
              <w:pStyle w:val="TAL"/>
              <w:rPr>
                <w:sz w:val="16"/>
                <w:szCs w:val="16"/>
                <w:lang w:val="en-GB"/>
              </w:rPr>
            </w:pPr>
            <w:r>
              <w:rPr>
                <w:sz w:val="16"/>
                <w:szCs w:val="16"/>
                <w:lang w:val="en-GB"/>
              </w:rPr>
              <w:t>-</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Extended NAS timers for CE mode B</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SP-191068</w:t>
            </w:r>
          </w:p>
        </w:tc>
        <w:tc>
          <w:tcPr>
            <w:tcW w:w="567" w:type="dxa"/>
            <w:shd w:val="solid" w:color="FFFFFF" w:fill="auto"/>
          </w:tcPr>
          <w:p w:rsidR="00073CC0" w:rsidRDefault="00073CC0" w:rsidP="00224C68">
            <w:pPr>
              <w:pStyle w:val="TAL"/>
              <w:rPr>
                <w:sz w:val="16"/>
                <w:szCs w:val="16"/>
                <w:lang w:val="en-GB"/>
              </w:rPr>
            </w:pPr>
            <w:r>
              <w:rPr>
                <w:sz w:val="16"/>
                <w:szCs w:val="16"/>
                <w:lang w:val="en-GB"/>
              </w:rPr>
              <w:t>1746</w:t>
            </w:r>
          </w:p>
        </w:tc>
        <w:tc>
          <w:tcPr>
            <w:tcW w:w="425" w:type="dxa"/>
            <w:shd w:val="solid" w:color="FFFFFF" w:fill="auto"/>
          </w:tcPr>
          <w:p w:rsidR="00073CC0" w:rsidRDefault="00073CC0" w:rsidP="00224C68">
            <w:pPr>
              <w:pStyle w:val="TAL"/>
              <w:rPr>
                <w:sz w:val="16"/>
                <w:szCs w:val="16"/>
                <w:lang w:val="en-GB"/>
              </w:rPr>
            </w:pPr>
            <w:r>
              <w:rPr>
                <w:sz w:val="16"/>
                <w:szCs w:val="16"/>
                <w:lang w:val="en-GB"/>
              </w:rPr>
              <w:t>1</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Correcting AMF decision to set CP only indicator</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SP-191092</w:t>
            </w:r>
          </w:p>
        </w:tc>
        <w:tc>
          <w:tcPr>
            <w:tcW w:w="567" w:type="dxa"/>
            <w:shd w:val="solid" w:color="FFFFFF" w:fill="auto"/>
          </w:tcPr>
          <w:p w:rsidR="00073CC0" w:rsidRDefault="00073CC0" w:rsidP="00224C68">
            <w:pPr>
              <w:pStyle w:val="TAL"/>
              <w:rPr>
                <w:sz w:val="16"/>
                <w:szCs w:val="16"/>
                <w:lang w:val="en-GB"/>
              </w:rPr>
            </w:pPr>
            <w:r>
              <w:rPr>
                <w:sz w:val="16"/>
                <w:szCs w:val="16"/>
                <w:lang w:val="en-GB"/>
              </w:rPr>
              <w:t>1747</w:t>
            </w:r>
          </w:p>
        </w:tc>
        <w:tc>
          <w:tcPr>
            <w:tcW w:w="425" w:type="dxa"/>
            <w:shd w:val="solid" w:color="FFFFFF" w:fill="auto"/>
          </w:tcPr>
          <w:p w:rsidR="00073CC0" w:rsidRDefault="00073CC0" w:rsidP="00224C68">
            <w:pPr>
              <w:pStyle w:val="TAL"/>
              <w:rPr>
                <w:sz w:val="16"/>
                <w:szCs w:val="16"/>
                <w:lang w:val="en-GB"/>
              </w:rPr>
            </w:pPr>
            <w:r>
              <w:rPr>
                <w:sz w:val="16"/>
                <w:szCs w:val="16"/>
                <w:lang w:val="en-GB"/>
              </w:rPr>
              <w:t>7</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5GS Bridge Management</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SP-191092</w:t>
            </w:r>
          </w:p>
        </w:tc>
        <w:tc>
          <w:tcPr>
            <w:tcW w:w="567" w:type="dxa"/>
            <w:shd w:val="solid" w:color="FFFFFF" w:fill="auto"/>
          </w:tcPr>
          <w:p w:rsidR="00A404D3" w:rsidRDefault="00A404D3" w:rsidP="00224C68">
            <w:pPr>
              <w:pStyle w:val="TAL"/>
              <w:rPr>
                <w:sz w:val="16"/>
                <w:szCs w:val="16"/>
                <w:lang w:val="en-GB"/>
              </w:rPr>
            </w:pPr>
            <w:r>
              <w:rPr>
                <w:sz w:val="16"/>
                <w:szCs w:val="16"/>
                <w:lang w:val="en-GB"/>
              </w:rPr>
              <w:t>1750</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Completing QoS and TSCAI mapping</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SP-191092</w:t>
            </w:r>
          </w:p>
        </w:tc>
        <w:tc>
          <w:tcPr>
            <w:tcW w:w="567" w:type="dxa"/>
            <w:shd w:val="solid" w:color="FFFFFF" w:fill="auto"/>
          </w:tcPr>
          <w:p w:rsidR="00A404D3" w:rsidRDefault="00A404D3" w:rsidP="00224C68">
            <w:pPr>
              <w:pStyle w:val="TAL"/>
              <w:rPr>
                <w:sz w:val="16"/>
                <w:szCs w:val="16"/>
                <w:lang w:val="en-GB"/>
              </w:rPr>
            </w:pPr>
            <w:r>
              <w:rPr>
                <w:sz w:val="16"/>
                <w:szCs w:val="16"/>
                <w:lang w:val="en-GB"/>
              </w:rPr>
              <w:t>1751</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Clarifying N3IWF access to SNPN</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SP-191092</w:t>
            </w:r>
          </w:p>
        </w:tc>
        <w:tc>
          <w:tcPr>
            <w:tcW w:w="567" w:type="dxa"/>
            <w:shd w:val="solid" w:color="FFFFFF" w:fill="auto"/>
          </w:tcPr>
          <w:p w:rsidR="00A404D3" w:rsidRDefault="00A404D3" w:rsidP="00224C68">
            <w:pPr>
              <w:pStyle w:val="TAL"/>
              <w:rPr>
                <w:sz w:val="16"/>
                <w:szCs w:val="16"/>
                <w:lang w:val="en-GB"/>
              </w:rPr>
            </w:pPr>
            <w:r>
              <w:rPr>
                <w:sz w:val="16"/>
                <w:szCs w:val="16"/>
                <w:lang w:val="en-GB"/>
              </w:rPr>
              <w:t>1752</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Clarifying CAG handling during RRC resume procedure</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SP-191090</w:t>
            </w:r>
          </w:p>
        </w:tc>
        <w:tc>
          <w:tcPr>
            <w:tcW w:w="567" w:type="dxa"/>
            <w:shd w:val="solid" w:color="FFFFFF" w:fill="auto"/>
          </w:tcPr>
          <w:p w:rsidR="00A404D3" w:rsidRDefault="00A404D3" w:rsidP="00224C68">
            <w:pPr>
              <w:pStyle w:val="TAL"/>
              <w:rPr>
                <w:sz w:val="16"/>
                <w:szCs w:val="16"/>
                <w:lang w:val="en-GB"/>
              </w:rPr>
            </w:pPr>
            <w:r>
              <w:rPr>
                <w:sz w:val="16"/>
                <w:szCs w:val="16"/>
                <w:lang w:val="en-GB"/>
              </w:rPr>
              <w:t>1754</w:t>
            </w:r>
          </w:p>
        </w:tc>
        <w:tc>
          <w:tcPr>
            <w:tcW w:w="425" w:type="dxa"/>
            <w:shd w:val="solid" w:color="FFFFFF" w:fill="auto"/>
          </w:tcPr>
          <w:p w:rsidR="00A404D3" w:rsidRDefault="00A404D3" w:rsidP="00224C68">
            <w:pPr>
              <w:pStyle w:val="TAL"/>
              <w:rPr>
                <w:sz w:val="16"/>
                <w:szCs w:val="16"/>
                <w:lang w:val="en-GB"/>
              </w:rPr>
            </w:pPr>
            <w:r>
              <w:rPr>
                <w:sz w:val="16"/>
                <w:szCs w:val="16"/>
                <w:lang w:val="en-GB"/>
              </w:rPr>
              <w:t xml:space="preserve">1 </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Update to Clause 4.2.7 Reference Points</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SP-191090</w:t>
            </w:r>
          </w:p>
        </w:tc>
        <w:tc>
          <w:tcPr>
            <w:tcW w:w="567" w:type="dxa"/>
            <w:shd w:val="solid" w:color="FFFFFF" w:fill="auto"/>
          </w:tcPr>
          <w:p w:rsidR="00A404D3" w:rsidRDefault="00A404D3" w:rsidP="00224C68">
            <w:pPr>
              <w:pStyle w:val="TAL"/>
              <w:rPr>
                <w:sz w:val="16"/>
                <w:szCs w:val="16"/>
                <w:lang w:val="en-GB"/>
              </w:rPr>
            </w:pPr>
            <w:r>
              <w:rPr>
                <w:sz w:val="16"/>
                <w:szCs w:val="16"/>
                <w:lang w:val="en-GB"/>
              </w:rPr>
              <w:t>1755</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Corrections on Session-AMBR setting and enforcement</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SP-191074</w:t>
            </w:r>
          </w:p>
        </w:tc>
        <w:tc>
          <w:tcPr>
            <w:tcW w:w="567" w:type="dxa"/>
            <w:shd w:val="solid" w:color="FFFFFF" w:fill="auto"/>
          </w:tcPr>
          <w:p w:rsidR="00A404D3" w:rsidRDefault="00A404D3" w:rsidP="00224C68">
            <w:pPr>
              <w:pStyle w:val="TAL"/>
              <w:rPr>
                <w:sz w:val="16"/>
                <w:szCs w:val="16"/>
                <w:lang w:val="en-GB"/>
              </w:rPr>
            </w:pPr>
            <w:r>
              <w:rPr>
                <w:sz w:val="16"/>
                <w:szCs w:val="16"/>
                <w:lang w:val="en-GB"/>
              </w:rPr>
              <w:t>1757</w:t>
            </w:r>
          </w:p>
        </w:tc>
        <w:tc>
          <w:tcPr>
            <w:tcW w:w="425" w:type="dxa"/>
            <w:shd w:val="solid" w:color="FFFFFF" w:fill="auto"/>
          </w:tcPr>
          <w:p w:rsidR="00A404D3" w:rsidRDefault="00A404D3" w:rsidP="00224C68">
            <w:pPr>
              <w:pStyle w:val="TAL"/>
              <w:rPr>
                <w:sz w:val="16"/>
                <w:szCs w:val="16"/>
                <w:lang w:val="en-GB"/>
              </w:rPr>
            </w:pPr>
            <w:r>
              <w:rPr>
                <w:sz w:val="16"/>
                <w:szCs w:val="16"/>
                <w:lang w:val="en-GB"/>
              </w:rPr>
              <w:t xml:space="preserve">1 </w:t>
            </w:r>
          </w:p>
        </w:tc>
        <w:tc>
          <w:tcPr>
            <w:tcW w:w="425" w:type="dxa"/>
            <w:shd w:val="solid" w:color="FFFFFF" w:fill="auto"/>
          </w:tcPr>
          <w:p w:rsidR="00A404D3" w:rsidRDefault="00A404D3" w:rsidP="00224C68">
            <w:pPr>
              <w:pStyle w:val="TAL"/>
              <w:rPr>
                <w:sz w:val="16"/>
                <w:szCs w:val="16"/>
                <w:lang w:val="en-GB"/>
              </w:rPr>
            </w:pPr>
            <w:r>
              <w:rPr>
                <w:sz w:val="16"/>
                <w:szCs w:val="16"/>
                <w:lang w:val="en-GB"/>
              </w:rPr>
              <w:t>A</w:t>
            </w:r>
          </w:p>
        </w:tc>
        <w:tc>
          <w:tcPr>
            <w:tcW w:w="4820" w:type="dxa"/>
            <w:shd w:val="solid" w:color="FFFFFF" w:fill="auto"/>
          </w:tcPr>
          <w:p w:rsidR="00A404D3" w:rsidRDefault="00A404D3" w:rsidP="00224C68">
            <w:pPr>
              <w:pStyle w:val="TAL"/>
              <w:rPr>
                <w:sz w:val="16"/>
                <w:szCs w:val="16"/>
                <w:lang w:val="en-GB"/>
              </w:rPr>
            </w:pPr>
            <w:r>
              <w:rPr>
                <w:sz w:val="16"/>
                <w:szCs w:val="16"/>
                <w:lang w:val="en-GB"/>
              </w:rPr>
              <w:t>Correction on PCF selection and discovery</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SP-191078</w:t>
            </w:r>
          </w:p>
        </w:tc>
        <w:tc>
          <w:tcPr>
            <w:tcW w:w="567" w:type="dxa"/>
            <w:shd w:val="solid" w:color="FFFFFF" w:fill="auto"/>
          </w:tcPr>
          <w:p w:rsidR="00A404D3" w:rsidRDefault="00A404D3" w:rsidP="00224C68">
            <w:pPr>
              <w:pStyle w:val="TAL"/>
              <w:rPr>
                <w:sz w:val="16"/>
                <w:szCs w:val="16"/>
                <w:lang w:val="en-GB"/>
              </w:rPr>
            </w:pPr>
            <w:r>
              <w:rPr>
                <w:sz w:val="16"/>
                <w:szCs w:val="16"/>
                <w:lang w:val="en-GB"/>
              </w:rPr>
              <w:t>1759</w:t>
            </w:r>
          </w:p>
        </w:tc>
        <w:tc>
          <w:tcPr>
            <w:tcW w:w="425" w:type="dxa"/>
            <w:shd w:val="solid" w:color="FFFFFF" w:fill="auto"/>
          </w:tcPr>
          <w:p w:rsidR="00A404D3" w:rsidRDefault="00A404D3" w:rsidP="00224C68">
            <w:pPr>
              <w:pStyle w:val="TAL"/>
              <w:rPr>
                <w:sz w:val="16"/>
                <w:szCs w:val="16"/>
                <w:lang w:val="en-GB"/>
              </w:rPr>
            </w:pPr>
            <w:r>
              <w:rPr>
                <w:sz w:val="16"/>
                <w:szCs w:val="16"/>
                <w:lang w:val="en-GB"/>
              </w:rPr>
              <w:t>-</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UDR service for mapping IMS Public Identity to HSS Group ID for HSS selection</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SP-191071</w:t>
            </w:r>
          </w:p>
        </w:tc>
        <w:tc>
          <w:tcPr>
            <w:tcW w:w="567" w:type="dxa"/>
            <w:shd w:val="solid" w:color="FFFFFF" w:fill="auto"/>
          </w:tcPr>
          <w:p w:rsidR="00B65BC4" w:rsidRDefault="00B65BC4" w:rsidP="00224C68">
            <w:pPr>
              <w:pStyle w:val="TAL"/>
              <w:rPr>
                <w:sz w:val="16"/>
                <w:szCs w:val="16"/>
                <w:lang w:val="en-GB"/>
              </w:rPr>
            </w:pPr>
            <w:r>
              <w:rPr>
                <w:sz w:val="16"/>
                <w:szCs w:val="16"/>
                <w:lang w:val="en-GB"/>
              </w:rPr>
              <w:t>1765</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Notification receiver information in a subscription</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SP-191071</w:t>
            </w:r>
          </w:p>
        </w:tc>
        <w:tc>
          <w:tcPr>
            <w:tcW w:w="567" w:type="dxa"/>
            <w:shd w:val="solid" w:color="FFFFFF" w:fill="auto"/>
          </w:tcPr>
          <w:p w:rsidR="00B65BC4" w:rsidRDefault="00B65BC4" w:rsidP="00224C68">
            <w:pPr>
              <w:pStyle w:val="TAL"/>
              <w:rPr>
                <w:sz w:val="16"/>
                <w:szCs w:val="16"/>
                <w:lang w:val="en-GB"/>
              </w:rPr>
            </w:pPr>
            <w:r>
              <w:rPr>
                <w:sz w:val="16"/>
                <w:szCs w:val="16"/>
                <w:lang w:val="en-GB"/>
              </w:rPr>
              <w:t>1766</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 xml:space="preserve">Correcting delegated discovery for PCF </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SP-191090</w:t>
            </w:r>
          </w:p>
        </w:tc>
        <w:tc>
          <w:tcPr>
            <w:tcW w:w="567" w:type="dxa"/>
            <w:shd w:val="solid" w:color="FFFFFF" w:fill="auto"/>
          </w:tcPr>
          <w:p w:rsidR="00B65BC4" w:rsidRDefault="00B65BC4" w:rsidP="00224C68">
            <w:pPr>
              <w:pStyle w:val="TAL"/>
              <w:rPr>
                <w:sz w:val="16"/>
                <w:szCs w:val="16"/>
                <w:lang w:val="en-GB"/>
              </w:rPr>
            </w:pPr>
            <w:r>
              <w:rPr>
                <w:sz w:val="16"/>
                <w:szCs w:val="16"/>
                <w:lang w:val="en-GB"/>
              </w:rPr>
              <w:t>1767</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23.501:PCF provides PCC rule to SMF based on Local routing indication in subscription information</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SP-191073</w:t>
            </w:r>
          </w:p>
        </w:tc>
        <w:tc>
          <w:tcPr>
            <w:tcW w:w="567" w:type="dxa"/>
            <w:shd w:val="solid" w:color="FFFFFF" w:fill="auto"/>
          </w:tcPr>
          <w:p w:rsidR="00B65BC4" w:rsidRDefault="00B65BC4" w:rsidP="00224C68">
            <w:pPr>
              <w:pStyle w:val="TAL"/>
              <w:rPr>
                <w:sz w:val="16"/>
                <w:szCs w:val="16"/>
                <w:lang w:val="en-GB"/>
              </w:rPr>
            </w:pPr>
            <w:r>
              <w:rPr>
                <w:sz w:val="16"/>
                <w:szCs w:val="16"/>
                <w:lang w:val="en-GB"/>
              </w:rPr>
              <w:t>1768</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Delivery of SMF waiting time to AF for session continuity</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1769</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for performance measurements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SP-191074</w:t>
            </w:r>
          </w:p>
        </w:tc>
        <w:tc>
          <w:tcPr>
            <w:tcW w:w="567" w:type="dxa"/>
            <w:shd w:val="solid" w:color="FFFFFF" w:fill="auto"/>
          </w:tcPr>
          <w:p w:rsidR="00B65BC4" w:rsidRDefault="00B65BC4" w:rsidP="00224C68">
            <w:pPr>
              <w:pStyle w:val="TAL"/>
              <w:rPr>
                <w:sz w:val="16"/>
                <w:szCs w:val="16"/>
                <w:lang w:val="en-GB"/>
              </w:rPr>
            </w:pPr>
            <w:r>
              <w:rPr>
                <w:sz w:val="16"/>
                <w:szCs w:val="16"/>
                <w:lang w:val="en-GB"/>
              </w:rPr>
              <w:t>1770</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 on TNLA binding</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1771</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 xml:space="preserve">General corrections for MA PDU sessions </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1772</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to interworking with EPS for ATSSS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1773</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N4 impacts due to ATSSS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1774</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to steering functionalities description</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SP-191090</w:t>
            </w:r>
          </w:p>
        </w:tc>
        <w:tc>
          <w:tcPr>
            <w:tcW w:w="567" w:type="dxa"/>
            <w:shd w:val="solid" w:color="FFFFFF" w:fill="auto"/>
          </w:tcPr>
          <w:p w:rsidR="00B65BC4" w:rsidRDefault="00B65BC4" w:rsidP="00224C68">
            <w:pPr>
              <w:pStyle w:val="TAL"/>
              <w:rPr>
                <w:sz w:val="16"/>
                <w:szCs w:val="16"/>
                <w:lang w:val="en-GB"/>
              </w:rPr>
            </w:pPr>
            <w:r>
              <w:rPr>
                <w:sz w:val="16"/>
                <w:szCs w:val="16"/>
                <w:lang w:val="en-GB"/>
              </w:rPr>
              <w:t>1775</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PCF selection for DNN replacement</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SP-191074</w:t>
            </w:r>
          </w:p>
        </w:tc>
        <w:tc>
          <w:tcPr>
            <w:tcW w:w="567" w:type="dxa"/>
            <w:shd w:val="solid" w:color="FFFFFF" w:fill="auto"/>
          </w:tcPr>
          <w:p w:rsidR="00B65BC4" w:rsidRDefault="00B65BC4" w:rsidP="00224C68">
            <w:pPr>
              <w:pStyle w:val="TAL"/>
              <w:rPr>
                <w:sz w:val="16"/>
                <w:szCs w:val="16"/>
                <w:lang w:val="en-GB"/>
              </w:rPr>
            </w:pPr>
            <w:r>
              <w:rPr>
                <w:sz w:val="16"/>
                <w:szCs w:val="16"/>
                <w:lang w:val="en-GB"/>
              </w:rPr>
              <w:t>1778</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Remote Interference Management support</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SP-191084</w:t>
            </w:r>
          </w:p>
        </w:tc>
        <w:tc>
          <w:tcPr>
            <w:tcW w:w="567" w:type="dxa"/>
            <w:shd w:val="solid" w:color="FFFFFF" w:fill="auto"/>
          </w:tcPr>
          <w:p w:rsidR="00B65BC4" w:rsidRDefault="00B65BC4" w:rsidP="00224C68">
            <w:pPr>
              <w:pStyle w:val="TAL"/>
              <w:rPr>
                <w:sz w:val="16"/>
                <w:szCs w:val="16"/>
                <w:lang w:val="en-GB"/>
              </w:rPr>
            </w:pPr>
            <w:r>
              <w:rPr>
                <w:sz w:val="16"/>
                <w:szCs w:val="16"/>
                <w:lang w:val="en-GB"/>
              </w:rPr>
              <w:t>1785</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to handling of Alternative QoS Profiles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SP-191080</w:t>
            </w:r>
          </w:p>
        </w:tc>
        <w:tc>
          <w:tcPr>
            <w:tcW w:w="567" w:type="dxa"/>
            <w:shd w:val="solid" w:color="FFFFFF" w:fill="auto"/>
          </w:tcPr>
          <w:p w:rsidR="00BB04EB" w:rsidRDefault="00BB04EB" w:rsidP="00224C68">
            <w:pPr>
              <w:pStyle w:val="TAL"/>
              <w:rPr>
                <w:sz w:val="16"/>
                <w:szCs w:val="16"/>
                <w:lang w:val="en-GB"/>
              </w:rPr>
            </w:pPr>
            <w:r>
              <w:rPr>
                <w:sz w:val="16"/>
                <w:szCs w:val="16"/>
                <w:lang w:val="en-GB"/>
              </w:rPr>
              <w:t>1787</w:t>
            </w:r>
          </w:p>
        </w:tc>
        <w:tc>
          <w:tcPr>
            <w:tcW w:w="425" w:type="dxa"/>
            <w:shd w:val="solid" w:color="FFFFFF" w:fill="auto"/>
          </w:tcPr>
          <w:p w:rsidR="00BB04EB" w:rsidRDefault="00BB04EB" w:rsidP="00224C68">
            <w:pPr>
              <w:pStyle w:val="TAL"/>
              <w:rPr>
                <w:sz w:val="16"/>
                <w:szCs w:val="16"/>
                <w:lang w:val="en-GB"/>
              </w:rPr>
            </w:pPr>
            <w:r>
              <w:rPr>
                <w:sz w:val="16"/>
                <w:szCs w:val="16"/>
                <w:lang w:val="en-GB"/>
              </w:rPr>
              <w:t>7</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Consistency on Definitions related to NWDAF</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SP-191068</w:t>
            </w:r>
          </w:p>
        </w:tc>
        <w:tc>
          <w:tcPr>
            <w:tcW w:w="567" w:type="dxa"/>
            <w:shd w:val="solid" w:color="FFFFFF" w:fill="auto"/>
          </w:tcPr>
          <w:p w:rsidR="00BB04EB" w:rsidRDefault="00BB04EB" w:rsidP="00224C68">
            <w:pPr>
              <w:pStyle w:val="TAL"/>
              <w:rPr>
                <w:sz w:val="16"/>
                <w:szCs w:val="16"/>
                <w:lang w:val="en-GB"/>
              </w:rPr>
            </w:pPr>
            <w:r>
              <w:rPr>
                <w:sz w:val="16"/>
                <w:szCs w:val="16"/>
                <w:lang w:val="en-GB"/>
              </w:rPr>
              <w:t>1792</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 xml:space="preserve">EDT support for UP CIoT Optimisation </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1797</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Support of PLMN managed NIDs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1798</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Support of NG-RAN sharing options for NPN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SP-191074</w:t>
            </w:r>
          </w:p>
        </w:tc>
        <w:tc>
          <w:tcPr>
            <w:tcW w:w="567" w:type="dxa"/>
            <w:shd w:val="solid" w:color="FFFFFF" w:fill="auto"/>
          </w:tcPr>
          <w:p w:rsidR="00BB04EB" w:rsidRDefault="00BB04EB" w:rsidP="00224C68">
            <w:pPr>
              <w:pStyle w:val="TAL"/>
              <w:rPr>
                <w:sz w:val="16"/>
                <w:szCs w:val="16"/>
                <w:lang w:val="en-GB"/>
              </w:rPr>
            </w:pPr>
            <w:r>
              <w:rPr>
                <w:sz w:val="16"/>
                <w:szCs w:val="16"/>
                <w:lang w:val="en-GB"/>
              </w:rPr>
              <w:t>1801</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TS 23.501: PEI format for non-3GPP devices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1802</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TSN 5QI clarification and static TSC QoS Flow establishment</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1804</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5GS bridge model interpretation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 xml:space="preserve"> 1806</w:t>
            </w:r>
          </w:p>
        </w:tc>
        <w:tc>
          <w:tcPr>
            <w:tcW w:w="425" w:type="dxa"/>
            <w:shd w:val="solid" w:color="FFFFFF" w:fill="auto"/>
          </w:tcPr>
          <w:p w:rsidR="00BB04EB" w:rsidRDefault="00BB04EB" w:rsidP="00224C68">
            <w:pPr>
              <w:pStyle w:val="TAL"/>
              <w:rPr>
                <w:sz w:val="16"/>
                <w:szCs w:val="16"/>
                <w:lang w:val="en-GB"/>
              </w:rPr>
            </w:pPr>
            <w:r>
              <w:rPr>
                <w:sz w:val="16"/>
                <w:szCs w:val="16"/>
                <w:lang w:val="en-GB"/>
              </w:rPr>
              <w:t>5</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 xml:space="preserve">  Revision on MDBV mapping </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1815</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on the Qos parameters mapping and TSCAI creation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SP-191073</w:t>
            </w:r>
          </w:p>
        </w:tc>
        <w:tc>
          <w:tcPr>
            <w:tcW w:w="567" w:type="dxa"/>
            <w:shd w:val="solid" w:color="FFFFFF" w:fill="auto"/>
          </w:tcPr>
          <w:p w:rsidR="00BB04EB" w:rsidRDefault="00BB04EB" w:rsidP="00224C68">
            <w:pPr>
              <w:pStyle w:val="TAL"/>
              <w:rPr>
                <w:sz w:val="16"/>
                <w:szCs w:val="16"/>
                <w:lang w:val="en-GB"/>
              </w:rPr>
            </w:pPr>
            <w:r>
              <w:rPr>
                <w:sz w:val="16"/>
                <w:szCs w:val="16"/>
                <w:lang w:val="en-GB"/>
              </w:rPr>
              <w:t>1816</w:t>
            </w:r>
          </w:p>
        </w:tc>
        <w:tc>
          <w:tcPr>
            <w:tcW w:w="425" w:type="dxa"/>
            <w:shd w:val="solid" w:color="FFFFFF" w:fill="auto"/>
          </w:tcPr>
          <w:p w:rsidR="00BB04EB" w:rsidRDefault="00BB04EB" w:rsidP="00224C68">
            <w:pPr>
              <w:pStyle w:val="TAL"/>
              <w:rPr>
                <w:sz w:val="16"/>
                <w:szCs w:val="16"/>
                <w:lang w:val="en-GB"/>
              </w:rPr>
            </w:pPr>
            <w:r>
              <w:rPr>
                <w:sz w:val="16"/>
                <w:szCs w:val="16"/>
                <w:lang w:val="en-GB"/>
              </w:rPr>
              <w:t>-</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 xml:space="preserve"> Clarification on the Standardized or pre-configured 5QI parameters modification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SP-191068</w:t>
            </w:r>
          </w:p>
        </w:tc>
        <w:tc>
          <w:tcPr>
            <w:tcW w:w="567" w:type="dxa"/>
            <w:shd w:val="solid" w:color="FFFFFF" w:fill="auto"/>
          </w:tcPr>
          <w:p w:rsidR="00BB04EB" w:rsidRDefault="00BB04EB" w:rsidP="00224C68">
            <w:pPr>
              <w:pStyle w:val="TAL"/>
              <w:rPr>
                <w:sz w:val="16"/>
                <w:szCs w:val="16"/>
                <w:lang w:val="en-GB"/>
              </w:rPr>
            </w:pPr>
            <w:r>
              <w:rPr>
                <w:sz w:val="16"/>
                <w:szCs w:val="16"/>
                <w:lang w:val="en-GB"/>
              </w:rPr>
              <w:t>1817</w:t>
            </w:r>
          </w:p>
        </w:tc>
        <w:tc>
          <w:tcPr>
            <w:tcW w:w="425" w:type="dxa"/>
            <w:shd w:val="solid" w:color="FFFFFF" w:fill="auto"/>
          </w:tcPr>
          <w:p w:rsidR="00BB04EB" w:rsidRDefault="00BB04EB" w:rsidP="00224C68">
            <w:pPr>
              <w:pStyle w:val="TAL"/>
              <w:rPr>
                <w:sz w:val="16"/>
                <w:szCs w:val="16"/>
                <w:lang w:val="en-GB"/>
              </w:rPr>
            </w:pPr>
            <w:r>
              <w:rPr>
                <w:sz w:val="16"/>
                <w:szCs w:val="16"/>
                <w:lang w:val="en-GB"/>
              </w:rPr>
              <w:t>1</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Expected UE behaviour data contents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SP-191068</w:t>
            </w:r>
          </w:p>
        </w:tc>
        <w:tc>
          <w:tcPr>
            <w:tcW w:w="567" w:type="dxa"/>
            <w:shd w:val="solid" w:color="FFFFFF" w:fill="auto"/>
          </w:tcPr>
          <w:p w:rsidR="00BB04EB" w:rsidRDefault="00BB04EB" w:rsidP="00224C68">
            <w:pPr>
              <w:pStyle w:val="TAL"/>
              <w:rPr>
                <w:sz w:val="16"/>
                <w:szCs w:val="16"/>
                <w:lang w:val="en-GB"/>
              </w:rPr>
            </w:pPr>
            <w:r>
              <w:rPr>
                <w:sz w:val="16"/>
                <w:szCs w:val="16"/>
                <w:lang w:val="en-GB"/>
              </w:rPr>
              <w:t>1818</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Correction of Small Data Rate Control interworking</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SP-191090</w:t>
            </w:r>
          </w:p>
        </w:tc>
        <w:tc>
          <w:tcPr>
            <w:tcW w:w="567" w:type="dxa"/>
            <w:shd w:val="solid" w:color="FFFFFF" w:fill="auto"/>
          </w:tcPr>
          <w:p w:rsidR="00BB04EB" w:rsidRDefault="00BB04EB" w:rsidP="00224C68">
            <w:pPr>
              <w:pStyle w:val="TAL"/>
              <w:rPr>
                <w:sz w:val="16"/>
                <w:szCs w:val="16"/>
                <w:lang w:val="en-GB"/>
              </w:rPr>
            </w:pPr>
            <w:r>
              <w:rPr>
                <w:sz w:val="16"/>
                <w:szCs w:val="16"/>
                <w:lang w:val="en-GB"/>
              </w:rPr>
              <w:t>1819</w:t>
            </w:r>
          </w:p>
        </w:tc>
        <w:tc>
          <w:tcPr>
            <w:tcW w:w="425" w:type="dxa"/>
            <w:shd w:val="solid" w:color="FFFFFF" w:fill="auto"/>
          </w:tcPr>
          <w:p w:rsidR="00BB04EB" w:rsidRDefault="00BB04EB" w:rsidP="00224C68">
            <w:pPr>
              <w:pStyle w:val="TAL"/>
              <w:rPr>
                <w:sz w:val="16"/>
                <w:szCs w:val="16"/>
                <w:lang w:val="en-GB"/>
              </w:rPr>
            </w:pPr>
            <w:r>
              <w:rPr>
                <w:sz w:val="16"/>
                <w:szCs w:val="16"/>
                <w:lang w:val="en-GB"/>
              </w:rPr>
              <w:t>1</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Network selection correction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1821</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of SMF management of 5GLAN PDU sessions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1822</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of UPF selection for 5GLAN communication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1823</w:t>
            </w:r>
          </w:p>
        </w:tc>
        <w:tc>
          <w:tcPr>
            <w:tcW w:w="425" w:type="dxa"/>
            <w:shd w:val="solid" w:color="FFFFFF" w:fill="auto"/>
          </w:tcPr>
          <w:p w:rsidR="00BB04EB" w:rsidRDefault="00BB04EB" w:rsidP="00224C68">
            <w:pPr>
              <w:pStyle w:val="TAL"/>
              <w:rPr>
                <w:sz w:val="16"/>
                <w:szCs w:val="16"/>
                <w:lang w:val="en-GB"/>
              </w:rPr>
            </w:pPr>
            <w:r>
              <w:rPr>
                <w:sz w:val="16"/>
                <w:szCs w:val="16"/>
                <w:lang w:val="en-GB"/>
              </w:rPr>
              <w:t>1</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of use of AF influence in 5GLAN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SP-191088</w:t>
            </w:r>
          </w:p>
        </w:tc>
        <w:tc>
          <w:tcPr>
            <w:tcW w:w="567" w:type="dxa"/>
            <w:shd w:val="solid" w:color="FFFFFF" w:fill="auto"/>
          </w:tcPr>
          <w:p w:rsidR="00BB04EB" w:rsidRDefault="00BB04EB" w:rsidP="00224C68">
            <w:pPr>
              <w:pStyle w:val="TAL"/>
              <w:rPr>
                <w:sz w:val="16"/>
                <w:szCs w:val="16"/>
                <w:lang w:val="en-GB"/>
              </w:rPr>
            </w:pPr>
            <w:r>
              <w:rPr>
                <w:sz w:val="16"/>
                <w:szCs w:val="16"/>
                <w:lang w:val="en-GB"/>
              </w:rPr>
              <w:t>1828</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Misleading RACS architecture pictures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SP-191088</w:t>
            </w:r>
          </w:p>
        </w:tc>
        <w:tc>
          <w:tcPr>
            <w:tcW w:w="567" w:type="dxa"/>
            <w:shd w:val="solid" w:color="FFFFFF" w:fill="auto"/>
          </w:tcPr>
          <w:p w:rsidR="00BB04EB" w:rsidRDefault="00BB04EB" w:rsidP="00224C68">
            <w:pPr>
              <w:pStyle w:val="TAL"/>
              <w:rPr>
                <w:sz w:val="16"/>
                <w:szCs w:val="16"/>
                <w:lang w:val="en-GB"/>
              </w:rPr>
            </w:pPr>
            <w:r>
              <w:rPr>
                <w:sz w:val="16"/>
                <w:szCs w:val="16"/>
                <w:lang w:val="en-GB"/>
              </w:rPr>
              <w:t>1829</w:t>
            </w:r>
          </w:p>
        </w:tc>
        <w:tc>
          <w:tcPr>
            <w:tcW w:w="425" w:type="dxa"/>
            <w:shd w:val="solid" w:color="FFFFFF" w:fill="auto"/>
          </w:tcPr>
          <w:p w:rsidR="00BB04EB" w:rsidRDefault="00BB04EB" w:rsidP="00224C68">
            <w:pPr>
              <w:pStyle w:val="TAL"/>
              <w:rPr>
                <w:sz w:val="16"/>
                <w:szCs w:val="16"/>
                <w:lang w:val="en-GB"/>
              </w:rPr>
            </w:pPr>
            <w:r>
              <w:rPr>
                <w:sz w:val="16"/>
                <w:szCs w:val="16"/>
                <w:lang w:val="en-GB"/>
              </w:rPr>
              <w:t>6</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removing requirement that TAC+SV is used to identify UE model in manufacturer assigned ID</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SP-191086</w:t>
            </w:r>
          </w:p>
        </w:tc>
        <w:tc>
          <w:tcPr>
            <w:tcW w:w="567" w:type="dxa"/>
            <w:shd w:val="solid" w:color="FFFFFF" w:fill="auto"/>
          </w:tcPr>
          <w:p w:rsidR="00527F05" w:rsidRDefault="00527F05" w:rsidP="00224C68">
            <w:pPr>
              <w:pStyle w:val="TAL"/>
              <w:rPr>
                <w:sz w:val="16"/>
                <w:szCs w:val="16"/>
                <w:lang w:val="en-GB"/>
              </w:rPr>
            </w:pPr>
            <w:r>
              <w:rPr>
                <w:sz w:val="16"/>
                <w:szCs w:val="16"/>
                <w:lang w:val="en-GB"/>
              </w:rPr>
              <w:t>1833</w:t>
            </w:r>
          </w:p>
        </w:tc>
        <w:tc>
          <w:tcPr>
            <w:tcW w:w="425" w:type="dxa"/>
            <w:shd w:val="solid" w:color="FFFFFF" w:fill="auto"/>
          </w:tcPr>
          <w:p w:rsidR="00527F05" w:rsidRDefault="00527F05" w:rsidP="00224C68">
            <w:pPr>
              <w:pStyle w:val="TAL"/>
              <w:rPr>
                <w:sz w:val="16"/>
                <w:szCs w:val="16"/>
                <w:lang w:val="en-GB"/>
              </w:rPr>
            </w:pPr>
            <w:r>
              <w:rPr>
                <w:sz w:val="16"/>
                <w:szCs w:val="16"/>
                <w:lang w:val="en-GB"/>
              </w:rPr>
              <w:t>3</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changing IAB-MT to IAB-UE</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1837</w:t>
            </w:r>
          </w:p>
        </w:tc>
        <w:tc>
          <w:tcPr>
            <w:tcW w:w="425" w:type="dxa"/>
            <w:shd w:val="solid" w:color="FFFFFF" w:fill="auto"/>
          </w:tcPr>
          <w:p w:rsidR="00527F05" w:rsidRDefault="00527F05" w:rsidP="00224C68">
            <w:pPr>
              <w:pStyle w:val="TAL"/>
              <w:rPr>
                <w:sz w:val="16"/>
                <w:szCs w:val="16"/>
                <w:lang w:val="en-GB"/>
              </w:rPr>
            </w:pPr>
            <w:r>
              <w:rPr>
                <w:sz w:val="16"/>
                <w:szCs w:val="16"/>
                <w:lang w:val="en-GB"/>
              </w:rPr>
              <w:t>2</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Correction on applicability of slicing to more than 3GPP access</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1839</w:t>
            </w:r>
          </w:p>
        </w:tc>
        <w:tc>
          <w:tcPr>
            <w:tcW w:w="425" w:type="dxa"/>
            <w:shd w:val="solid" w:color="FFFFFF" w:fill="auto"/>
          </w:tcPr>
          <w:p w:rsidR="00527F05" w:rsidRDefault="00527F05" w:rsidP="00224C68">
            <w:pPr>
              <w:pStyle w:val="TAL"/>
              <w:rPr>
                <w:sz w:val="16"/>
                <w:szCs w:val="16"/>
                <w:lang w:val="en-GB"/>
              </w:rPr>
            </w:pPr>
            <w:r>
              <w:rPr>
                <w:sz w:val="16"/>
                <w:szCs w:val="16"/>
                <w:lang w:val="en-GB"/>
              </w:rPr>
              <w:t>2</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Incorrect reference to clause in specification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1840</w:t>
            </w:r>
          </w:p>
        </w:tc>
        <w:tc>
          <w:tcPr>
            <w:tcW w:w="425" w:type="dxa"/>
            <w:shd w:val="solid" w:color="FFFFFF" w:fill="auto"/>
          </w:tcPr>
          <w:p w:rsidR="00527F05" w:rsidRDefault="00527F05" w:rsidP="00224C68">
            <w:pPr>
              <w:pStyle w:val="TAL"/>
              <w:rPr>
                <w:sz w:val="16"/>
                <w:szCs w:val="16"/>
                <w:lang w:val="en-GB"/>
              </w:rPr>
            </w:pPr>
            <w:r>
              <w:rPr>
                <w:sz w:val="16"/>
                <w:szCs w:val="16"/>
                <w:lang w:val="en-GB"/>
              </w:rPr>
              <w:t>1</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Alignment with SA5 on Charging for 5G connection and mobility domain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SP-191082</w:t>
            </w:r>
          </w:p>
        </w:tc>
        <w:tc>
          <w:tcPr>
            <w:tcW w:w="567" w:type="dxa"/>
            <w:shd w:val="solid" w:color="FFFFFF" w:fill="auto"/>
          </w:tcPr>
          <w:p w:rsidR="00527F05" w:rsidRDefault="00527F05" w:rsidP="00224C68">
            <w:pPr>
              <w:pStyle w:val="TAL"/>
              <w:rPr>
                <w:sz w:val="16"/>
                <w:szCs w:val="16"/>
                <w:lang w:val="en-GB"/>
              </w:rPr>
            </w:pPr>
            <w:r>
              <w:rPr>
                <w:sz w:val="16"/>
                <w:szCs w:val="16"/>
                <w:lang w:val="en-GB"/>
              </w:rPr>
              <w:t>1842</w:t>
            </w:r>
          </w:p>
        </w:tc>
        <w:tc>
          <w:tcPr>
            <w:tcW w:w="425" w:type="dxa"/>
            <w:shd w:val="solid" w:color="FFFFFF" w:fill="auto"/>
          </w:tcPr>
          <w:p w:rsidR="00527F05" w:rsidRDefault="00527F05" w:rsidP="00224C68">
            <w:pPr>
              <w:pStyle w:val="TAL"/>
              <w:rPr>
                <w:sz w:val="16"/>
                <w:szCs w:val="16"/>
                <w:lang w:val="en-GB"/>
              </w:rPr>
            </w:pPr>
            <w:r>
              <w:rPr>
                <w:sz w:val="16"/>
                <w:szCs w:val="16"/>
                <w:lang w:val="en-GB"/>
              </w:rPr>
              <w:t>3</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PDU Session with SSC mode 2/3</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1845</w:t>
            </w:r>
          </w:p>
        </w:tc>
        <w:tc>
          <w:tcPr>
            <w:tcW w:w="425" w:type="dxa"/>
            <w:shd w:val="solid" w:color="FFFFFF" w:fill="auto"/>
          </w:tcPr>
          <w:p w:rsidR="00527F05" w:rsidRDefault="00527F05" w:rsidP="00224C68">
            <w:pPr>
              <w:pStyle w:val="TAL"/>
              <w:rPr>
                <w:sz w:val="16"/>
                <w:szCs w:val="16"/>
                <w:lang w:val="en-GB"/>
              </w:rPr>
            </w:pPr>
            <w:r>
              <w:rPr>
                <w:sz w:val="16"/>
                <w:szCs w:val="16"/>
                <w:lang w:val="en-GB"/>
              </w:rPr>
              <w:t>3</w:t>
            </w:r>
          </w:p>
        </w:tc>
        <w:tc>
          <w:tcPr>
            <w:tcW w:w="425" w:type="dxa"/>
            <w:shd w:val="solid" w:color="FFFFFF" w:fill="auto"/>
          </w:tcPr>
          <w:p w:rsidR="00527F05" w:rsidRDefault="00527F05" w:rsidP="00224C68">
            <w:pPr>
              <w:pStyle w:val="TAL"/>
              <w:rPr>
                <w:sz w:val="16"/>
                <w:szCs w:val="16"/>
                <w:lang w:val="en-GB"/>
              </w:rPr>
            </w:pPr>
            <w:r>
              <w:rPr>
                <w:sz w:val="16"/>
                <w:szCs w:val="16"/>
                <w:lang w:val="en-GB"/>
              </w:rPr>
              <w:t>C</w:t>
            </w:r>
          </w:p>
        </w:tc>
        <w:tc>
          <w:tcPr>
            <w:tcW w:w="4820" w:type="dxa"/>
            <w:shd w:val="solid" w:color="FFFFFF" w:fill="auto"/>
          </w:tcPr>
          <w:p w:rsidR="00527F05" w:rsidRDefault="00527F05" w:rsidP="00224C68">
            <w:pPr>
              <w:pStyle w:val="TAL"/>
              <w:rPr>
                <w:sz w:val="16"/>
                <w:szCs w:val="16"/>
                <w:lang w:val="en-GB"/>
              </w:rPr>
            </w:pPr>
            <w:r>
              <w:rPr>
                <w:sz w:val="16"/>
                <w:szCs w:val="16"/>
                <w:lang w:val="en-GB"/>
              </w:rPr>
              <w:t>General description and data volume reporting for NR in unlicensed bands</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1847</w:t>
            </w:r>
          </w:p>
        </w:tc>
        <w:tc>
          <w:tcPr>
            <w:tcW w:w="425" w:type="dxa"/>
            <w:shd w:val="solid" w:color="FFFFFF" w:fill="auto"/>
          </w:tcPr>
          <w:p w:rsidR="00527F05" w:rsidRDefault="00527F05" w:rsidP="00224C68">
            <w:pPr>
              <w:pStyle w:val="TAL"/>
              <w:rPr>
                <w:sz w:val="16"/>
                <w:szCs w:val="16"/>
                <w:lang w:val="en-GB"/>
              </w:rPr>
            </w:pPr>
            <w:r>
              <w:rPr>
                <w:sz w:val="16"/>
                <w:szCs w:val="16"/>
                <w:lang w:val="en-GB"/>
              </w:rPr>
              <w:t>2</w:t>
            </w:r>
          </w:p>
        </w:tc>
        <w:tc>
          <w:tcPr>
            <w:tcW w:w="425" w:type="dxa"/>
            <w:shd w:val="solid" w:color="FFFFFF" w:fill="auto"/>
          </w:tcPr>
          <w:p w:rsidR="00527F05" w:rsidRDefault="00527F05" w:rsidP="00224C68">
            <w:pPr>
              <w:pStyle w:val="TAL"/>
              <w:rPr>
                <w:sz w:val="16"/>
                <w:szCs w:val="16"/>
                <w:lang w:val="en-GB"/>
              </w:rPr>
            </w:pPr>
            <w:r>
              <w:rPr>
                <w:sz w:val="16"/>
                <w:szCs w:val="16"/>
                <w:lang w:val="en-GB"/>
              </w:rPr>
              <w:t>B</w:t>
            </w:r>
          </w:p>
        </w:tc>
        <w:tc>
          <w:tcPr>
            <w:tcW w:w="4820" w:type="dxa"/>
            <w:shd w:val="solid" w:color="FFFFFF" w:fill="auto"/>
          </w:tcPr>
          <w:p w:rsidR="00527F05" w:rsidRDefault="00527F05" w:rsidP="00224C68">
            <w:pPr>
              <w:pStyle w:val="TAL"/>
              <w:rPr>
                <w:sz w:val="16"/>
                <w:szCs w:val="16"/>
                <w:lang w:val="en-GB"/>
              </w:rPr>
            </w:pPr>
            <w:r>
              <w:rPr>
                <w:sz w:val="16"/>
                <w:szCs w:val="16"/>
                <w:lang w:val="en-GB"/>
              </w:rPr>
              <w:t>Access restrictions for primary and secondary RAT</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1849</w:t>
            </w:r>
          </w:p>
        </w:tc>
        <w:tc>
          <w:tcPr>
            <w:tcW w:w="425" w:type="dxa"/>
            <w:shd w:val="solid" w:color="FFFFFF" w:fill="auto"/>
          </w:tcPr>
          <w:p w:rsidR="00527F05" w:rsidRDefault="00527F05" w:rsidP="00224C68">
            <w:pPr>
              <w:pStyle w:val="TAL"/>
              <w:rPr>
                <w:sz w:val="16"/>
                <w:szCs w:val="16"/>
                <w:lang w:val="en-GB"/>
              </w:rPr>
            </w:pPr>
            <w:r>
              <w:rPr>
                <w:sz w:val="16"/>
                <w:szCs w:val="16"/>
                <w:lang w:val="en-GB"/>
              </w:rPr>
              <w:t>1</w:t>
            </w:r>
          </w:p>
        </w:tc>
        <w:tc>
          <w:tcPr>
            <w:tcW w:w="425" w:type="dxa"/>
            <w:shd w:val="solid" w:color="FFFFFF" w:fill="auto"/>
          </w:tcPr>
          <w:p w:rsidR="00527F05" w:rsidRDefault="00527F05" w:rsidP="00224C68">
            <w:pPr>
              <w:pStyle w:val="TAL"/>
              <w:rPr>
                <w:sz w:val="16"/>
                <w:szCs w:val="16"/>
                <w:lang w:val="en-GB"/>
              </w:rPr>
            </w:pPr>
            <w:r>
              <w:rPr>
                <w:sz w:val="16"/>
                <w:szCs w:val="16"/>
                <w:lang w:val="en-GB"/>
              </w:rPr>
              <w:t>B</w:t>
            </w:r>
          </w:p>
        </w:tc>
        <w:tc>
          <w:tcPr>
            <w:tcW w:w="4820" w:type="dxa"/>
            <w:shd w:val="solid" w:color="FFFFFF" w:fill="auto"/>
          </w:tcPr>
          <w:p w:rsidR="00527F05" w:rsidRDefault="00527F05" w:rsidP="00224C68">
            <w:pPr>
              <w:pStyle w:val="TAL"/>
              <w:rPr>
                <w:sz w:val="16"/>
                <w:szCs w:val="16"/>
                <w:lang w:val="en-GB"/>
              </w:rPr>
            </w:pPr>
            <w:r>
              <w:rPr>
                <w:sz w:val="16"/>
                <w:szCs w:val="16"/>
                <w:lang w:val="en-GB"/>
              </w:rPr>
              <w:t>Introduction of UE specific DRX for NB-IOT</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1853</w:t>
            </w:r>
          </w:p>
        </w:tc>
        <w:tc>
          <w:tcPr>
            <w:tcW w:w="425" w:type="dxa"/>
            <w:shd w:val="solid" w:color="FFFFFF" w:fill="auto"/>
          </w:tcPr>
          <w:p w:rsidR="00527F05" w:rsidRDefault="00527F05" w:rsidP="00224C68">
            <w:pPr>
              <w:pStyle w:val="TAL"/>
              <w:rPr>
                <w:sz w:val="16"/>
                <w:szCs w:val="16"/>
                <w:lang w:val="en-GB"/>
              </w:rPr>
            </w:pPr>
            <w:r>
              <w:rPr>
                <w:sz w:val="16"/>
                <w:szCs w:val="16"/>
                <w:lang w:val="en-GB"/>
              </w:rPr>
              <w:t>1</w:t>
            </w:r>
          </w:p>
        </w:tc>
        <w:tc>
          <w:tcPr>
            <w:tcW w:w="425" w:type="dxa"/>
            <w:shd w:val="solid" w:color="FFFFFF" w:fill="auto"/>
          </w:tcPr>
          <w:p w:rsidR="00527F05" w:rsidRDefault="00527F05" w:rsidP="00224C68">
            <w:pPr>
              <w:pStyle w:val="TAL"/>
              <w:rPr>
                <w:sz w:val="16"/>
                <w:szCs w:val="16"/>
                <w:lang w:val="en-GB"/>
              </w:rPr>
            </w:pPr>
            <w:r>
              <w:rPr>
                <w:sz w:val="16"/>
                <w:szCs w:val="16"/>
                <w:lang w:val="en-GB"/>
              </w:rPr>
              <w:t>A</w:t>
            </w:r>
          </w:p>
        </w:tc>
        <w:tc>
          <w:tcPr>
            <w:tcW w:w="4820" w:type="dxa"/>
            <w:shd w:val="solid" w:color="FFFFFF" w:fill="auto"/>
          </w:tcPr>
          <w:p w:rsidR="00527F05" w:rsidRDefault="00527F05" w:rsidP="00224C68">
            <w:pPr>
              <w:pStyle w:val="TAL"/>
              <w:rPr>
                <w:sz w:val="16"/>
                <w:szCs w:val="16"/>
                <w:lang w:val="en-GB"/>
              </w:rPr>
            </w:pPr>
            <w:r>
              <w:rPr>
                <w:sz w:val="16"/>
                <w:szCs w:val="16"/>
                <w:lang w:val="en-GB"/>
              </w:rPr>
              <w:t>Correction of QFI value in QER</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SP-191073</w:t>
            </w:r>
          </w:p>
        </w:tc>
        <w:tc>
          <w:tcPr>
            <w:tcW w:w="567" w:type="dxa"/>
            <w:shd w:val="solid" w:color="FFFFFF" w:fill="auto"/>
          </w:tcPr>
          <w:p w:rsidR="00527F05" w:rsidRDefault="00527F05" w:rsidP="00224C68">
            <w:pPr>
              <w:pStyle w:val="TAL"/>
              <w:rPr>
                <w:sz w:val="16"/>
                <w:szCs w:val="16"/>
                <w:lang w:val="en-GB"/>
              </w:rPr>
            </w:pPr>
            <w:r>
              <w:rPr>
                <w:sz w:val="16"/>
                <w:szCs w:val="16"/>
                <w:lang w:val="en-GB"/>
              </w:rPr>
              <w:t>1854</w:t>
            </w:r>
          </w:p>
        </w:tc>
        <w:tc>
          <w:tcPr>
            <w:tcW w:w="425" w:type="dxa"/>
            <w:shd w:val="solid" w:color="FFFFFF" w:fill="auto"/>
          </w:tcPr>
          <w:p w:rsidR="00527F05" w:rsidRDefault="00527F05" w:rsidP="00224C68">
            <w:pPr>
              <w:pStyle w:val="TAL"/>
              <w:rPr>
                <w:sz w:val="16"/>
                <w:szCs w:val="16"/>
                <w:lang w:val="en-GB"/>
              </w:rPr>
            </w:pPr>
            <w:r>
              <w:rPr>
                <w:sz w:val="16"/>
                <w:szCs w:val="16"/>
                <w:lang w:val="en-GB"/>
              </w:rPr>
              <w:t>5</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Management of GBR QoS Flows at handover</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SP-191092</w:t>
            </w:r>
          </w:p>
        </w:tc>
        <w:tc>
          <w:tcPr>
            <w:tcW w:w="567" w:type="dxa"/>
            <w:shd w:val="solid" w:color="FFFFFF" w:fill="auto"/>
          </w:tcPr>
          <w:p w:rsidR="00527F05" w:rsidRDefault="00527F05" w:rsidP="00224C68">
            <w:pPr>
              <w:pStyle w:val="TAL"/>
              <w:rPr>
                <w:sz w:val="16"/>
                <w:szCs w:val="16"/>
                <w:lang w:val="en-GB"/>
              </w:rPr>
            </w:pPr>
            <w:r>
              <w:rPr>
                <w:sz w:val="16"/>
                <w:szCs w:val="16"/>
                <w:lang w:val="en-GB"/>
              </w:rPr>
              <w:t>1857</w:t>
            </w:r>
          </w:p>
        </w:tc>
        <w:tc>
          <w:tcPr>
            <w:tcW w:w="425" w:type="dxa"/>
            <w:shd w:val="solid" w:color="FFFFFF" w:fill="auto"/>
          </w:tcPr>
          <w:p w:rsidR="00527F05" w:rsidRDefault="00527F05" w:rsidP="00224C68">
            <w:pPr>
              <w:pStyle w:val="TAL"/>
              <w:rPr>
                <w:sz w:val="16"/>
                <w:szCs w:val="16"/>
                <w:lang w:val="en-GB"/>
              </w:rPr>
            </w:pPr>
            <w:r>
              <w:rPr>
                <w:sz w:val="16"/>
                <w:szCs w:val="16"/>
                <w:lang w:val="en-GB"/>
              </w:rPr>
              <w:t>5</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Updates to the 5G VN broadcast solution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1859</w:t>
            </w:r>
          </w:p>
        </w:tc>
        <w:tc>
          <w:tcPr>
            <w:tcW w:w="425" w:type="dxa"/>
            <w:shd w:val="solid" w:color="FFFFFF" w:fill="auto"/>
          </w:tcPr>
          <w:p w:rsidR="00527F05" w:rsidRDefault="00527F05" w:rsidP="00224C68">
            <w:pPr>
              <w:pStyle w:val="TAL"/>
              <w:rPr>
                <w:sz w:val="16"/>
                <w:szCs w:val="16"/>
                <w:lang w:val="en-GB"/>
              </w:rPr>
            </w:pPr>
            <w:r>
              <w:rPr>
                <w:sz w:val="16"/>
                <w:szCs w:val="16"/>
                <w:lang w:val="en-GB"/>
              </w:rPr>
              <w:t>4</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PDU session anchor terminology clarification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1860</w:t>
            </w:r>
          </w:p>
        </w:tc>
        <w:tc>
          <w:tcPr>
            <w:tcW w:w="425" w:type="dxa"/>
            <w:shd w:val="solid" w:color="FFFFFF" w:fill="auto"/>
          </w:tcPr>
          <w:p w:rsidR="00527F05" w:rsidRDefault="00527F05" w:rsidP="00224C68">
            <w:pPr>
              <w:pStyle w:val="TAL"/>
              <w:rPr>
                <w:sz w:val="16"/>
                <w:szCs w:val="16"/>
                <w:lang w:val="en-GB"/>
              </w:rPr>
            </w:pPr>
            <w:r>
              <w:rPr>
                <w:sz w:val="16"/>
                <w:szCs w:val="16"/>
                <w:lang w:val="en-GB"/>
              </w:rPr>
              <w:t>4</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Remove incorrect reasoning of default MDBV value setting</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SP-191077</w:t>
            </w:r>
          </w:p>
        </w:tc>
        <w:tc>
          <w:tcPr>
            <w:tcW w:w="567" w:type="dxa"/>
            <w:shd w:val="solid" w:color="FFFFFF" w:fill="auto"/>
          </w:tcPr>
          <w:p w:rsidR="00527F05" w:rsidRDefault="00527F05" w:rsidP="00224C68">
            <w:pPr>
              <w:pStyle w:val="TAL"/>
              <w:rPr>
                <w:sz w:val="16"/>
                <w:szCs w:val="16"/>
                <w:lang w:val="en-GB"/>
              </w:rPr>
            </w:pPr>
            <w:r>
              <w:rPr>
                <w:sz w:val="16"/>
                <w:szCs w:val="16"/>
                <w:lang w:val="en-GB"/>
              </w:rPr>
              <w:t>1868</w:t>
            </w:r>
          </w:p>
        </w:tc>
        <w:tc>
          <w:tcPr>
            <w:tcW w:w="425" w:type="dxa"/>
            <w:shd w:val="solid" w:color="FFFFFF" w:fill="auto"/>
          </w:tcPr>
          <w:p w:rsidR="00527F05" w:rsidRDefault="00527F05" w:rsidP="00224C68">
            <w:pPr>
              <w:pStyle w:val="TAL"/>
              <w:rPr>
                <w:sz w:val="16"/>
                <w:szCs w:val="16"/>
                <w:lang w:val="en-GB"/>
              </w:rPr>
            </w:pPr>
            <w:r>
              <w:rPr>
                <w:sz w:val="16"/>
                <w:szCs w:val="16"/>
                <w:lang w:val="en-GB"/>
              </w:rPr>
              <w:t>5</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ATSSS Link-Specific Multipath IP Address Configuration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SP-191077</w:t>
            </w:r>
          </w:p>
        </w:tc>
        <w:tc>
          <w:tcPr>
            <w:tcW w:w="567" w:type="dxa"/>
            <w:shd w:val="solid" w:color="FFFFFF" w:fill="auto"/>
          </w:tcPr>
          <w:p w:rsidR="00527F05" w:rsidRDefault="00527F05" w:rsidP="00224C68">
            <w:pPr>
              <w:pStyle w:val="TAL"/>
              <w:rPr>
                <w:sz w:val="16"/>
                <w:szCs w:val="16"/>
                <w:lang w:val="en-GB"/>
              </w:rPr>
            </w:pPr>
            <w:r>
              <w:rPr>
                <w:sz w:val="16"/>
                <w:szCs w:val="16"/>
                <w:lang w:val="en-GB"/>
              </w:rPr>
              <w:t>1869</w:t>
            </w:r>
          </w:p>
        </w:tc>
        <w:tc>
          <w:tcPr>
            <w:tcW w:w="425" w:type="dxa"/>
            <w:shd w:val="solid" w:color="FFFFFF" w:fill="auto"/>
          </w:tcPr>
          <w:p w:rsidR="00527F05" w:rsidRDefault="00527F05" w:rsidP="00224C68">
            <w:pPr>
              <w:pStyle w:val="TAL"/>
              <w:rPr>
                <w:sz w:val="16"/>
                <w:szCs w:val="16"/>
                <w:lang w:val="en-GB"/>
              </w:rPr>
            </w:pPr>
            <w:r>
              <w:rPr>
                <w:sz w:val="16"/>
                <w:szCs w:val="16"/>
                <w:lang w:val="en-GB"/>
              </w:rPr>
              <w:t>10</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ATSSS Steering of non-MPTCP Traffic</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SP-191077</w:t>
            </w:r>
          </w:p>
        </w:tc>
        <w:tc>
          <w:tcPr>
            <w:tcW w:w="567" w:type="dxa"/>
            <w:shd w:val="solid" w:color="FFFFFF" w:fill="auto"/>
          </w:tcPr>
          <w:p w:rsidR="003501B0" w:rsidRDefault="003501B0" w:rsidP="00224C68">
            <w:pPr>
              <w:pStyle w:val="TAL"/>
              <w:rPr>
                <w:sz w:val="16"/>
                <w:szCs w:val="16"/>
                <w:lang w:val="en-GB"/>
              </w:rPr>
            </w:pPr>
            <w:r>
              <w:rPr>
                <w:sz w:val="16"/>
                <w:szCs w:val="16"/>
                <w:lang w:val="en-GB"/>
              </w:rPr>
              <w:t>1870</w:t>
            </w:r>
          </w:p>
        </w:tc>
        <w:tc>
          <w:tcPr>
            <w:tcW w:w="425" w:type="dxa"/>
            <w:shd w:val="solid" w:color="FFFFFF" w:fill="auto"/>
          </w:tcPr>
          <w:p w:rsidR="003501B0" w:rsidRDefault="003501B0" w:rsidP="00224C68">
            <w:pPr>
              <w:pStyle w:val="TAL"/>
              <w:rPr>
                <w:sz w:val="16"/>
                <w:szCs w:val="16"/>
                <w:lang w:val="en-GB"/>
              </w:rPr>
            </w:pPr>
            <w:r>
              <w:rPr>
                <w:sz w:val="16"/>
                <w:szCs w:val="16"/>
                <w:lang w:val="en-GB"/>
              </w:rPr>
              <w:t>3</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ATSSS PMF Protocol over UDP</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SP-191077</w:t>
            </w:r>
          </w:p>
        </w:tc>
        <w:tc>
          <w:tcPr>
            <w:tcW w:w="567" w:type="dxa"/>
            <w:shd w:val="solid" w:color="FFFFFF" w:fill="auto"/>
          </w:tcPr>
          <w:p w:rsidR="003501B0" w:rsidRDefault="003501B0" w:rsidP="00224C68">
            <w:pPr>
              <w:pStyle w:val="TAL"/>
              <w:rPr>
                <w:sz w:val="16"/>
                <w:szCs w:val="16"/>
                <w:lang w:val="en-GB"/>
              </w:rPr>
            </w:pPr>
            <w:r>
              <w:rPr>
                <w:sz w:val="16"/>
                <w:szCs w:val="16"/>
                <w:lang w:val="en-GB"/>
              </w:rPr>
              <w:t>1875</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Interworking with EPS for the MA PDU Session</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SP-191073</w:t>
            </w:r>
          </w:p>
        </w:tc>
        <w:tc>
          <w:tcPr>
            <w:tcW w:w="567" w:type="dxa"/>
            <w:shd w:val="solid" w:color="FFFFFF" w:fill="auto"/>
          </w:tcPr>
          <w:p w:rsidR="003501B0" w:rsidRDefault="003501B0" w:rsidP="00224C68">
            <w:pPr>
              <w:pStyle w:val="TAL"/>
              <w:rPr>
                <w:sz w:val="16"/>
                <w:szCs w:val="16"/>
                <w:lang w:val="en-GB"/>
              </w:rPr>
            </w:pPr>
            <w:r>
              <w:rPr>
                <w:sz w:val="16"/>
                <w:szCs w:val="16"/>
                <w:lang w:val="en-GB"/>
              </w:rPr>
              <w:t>1878</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5G URLLC Handling PDU Session Failure</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1879</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UPF selection for 5G URLLC PDU Sessions</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1881</w:t>
            </w:r>
          </w:p>
        </w:tc>
        <w:tc>
          <w:tcPr>
            <w:tcW w:w="425" w:type="dxa"/>
            <w:shd w:val="solid" w:color="FFFFFF" w:fill="auto"/>
          </w:tcPr>
          <w:p w:rsidR="003501B0" w:rsidRDefault="003501B0" w:rsidP="00224C68">
            <w:pPr>
              <w:pStyle w:val="TAL"/>
              <w:rPr>
                <w:sz w:val="16"/>
                <w:szCs w:val="16"/>
                <w:lang w:val="en-GB"/>
              </w:rPr>
            </w:pPr>
            <w:r>
              <w:rPr>
                <w:sz w:val="16"/>
                <w:szCs w:val="16"/>
                <w:lang w:val="en-GB"/>
              </w:rPr>
              <w:t>3</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UE identifier for SNPN</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1887</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N4 Impacts - Bridge Management</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1888</w:t>
            </w:r>
          </w:p>
        </w:tc>
        <w:tc>
          <w:tcPr>
            <w:tcW w:w="425" w:type="dxa"/>
            <w:shd w:val="solid" w:color="FFFFFF" w:fill="auto"/>
          </w:tcPr>
          <w:p w:rsidR="003501B0" w:rsidRDefault="003501B0" w:rsidP="00224C68">
            <w:pPr>
              <w:pStyle w:val="TAL"/>
              <w:rPr>
                <w:sz w:val="16"/>
                <w:szCs w:val="16"/>
                <w:lang w:val="en-GB"/>
              </w:rPr>
            </w:pPr>
            <w:r>
              <w:rPr>
                <w:sz w:val="16"/>
                <w:szCs w:val="16"/>
                <w:lang w:val="en-GB"/>
              </w:rPr>
              <w:t>5</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Clarification for TSC QoS Mapping clause</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SP-191092</w:t>
            </w:r>
          </w:p>
        </w:tc>
        <w:tc>
          <w:tcPr>
            <w:tcW w:w="567" w:type="dxa"/>
            <w:shd w:val="solid" w:color="FFFFFF" w:fill="auto"/>
          </w:tcPr>
          <w:p w:rsidR="0072442B" w:rsidRDefault="0072442B" w:rsidP="00224C68">
            <w:pPr>
              <w:pStyle w:val="TAL"/>
              <w:rPr>
                <w:sz w:val="16"/>
                <w:szCs w:val="16"/>
                <w:lang w:val="en-GB"/>
              </w:rPr>
            </w:pPr>
            <w:r>
              <w:rPr>
                <w:sz w:val="16"/>
                <w:szCs w:val="16"/>
                <w:lang w:val="en-GB"/>
              </w:rPr>
              <w:t>1889</w:t>
            </w:r>
          </w:p>
        </w:tc>
        <w:tc>
          <w:tcPr>
            <w:tcW w:w="425" w:type="dxa"/>
            <w:shd w:val="solid" w:color="FFFFFF" w:fill="auto"/>
          </w:tcPr>
          <w:p w:rsidR="0072442B" w:rsidRDefault="0072442B" w:rsidP="00224C68">
            <w:pPr>
              <w:pStyle w:val="TAL"/>
              <w:rPr>
                <w:sz w:val="16"/>
                <w:szCs w:val="16"/>
                <w:lang w:val="en-GB"/>
              </w:rPr>
            </w:pPr>
            <w:r>
              <w:rPr>
                <w:sz w:val="16"/>
                <w:szCs w:val="16"/>
                <w:lang w:val="en-GB"/>
              </w:rPr>
              <w:t>2</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TSC PDU Session Restrictions</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SP-191092</w:t>
            </w:r>
          </w:p>
        </w:tc>
        <w:tc>
          <w:tcPr>
            <w:tcW w:w="567" w:type="dxa"/>
            <w:shd w:val="solid" w:color="FFFFFF" w:fill="auto"/>
          </w:tcPr>
          <w:p w:rsidR="0072442B" w:rsidRDefault="0072442B" w:rsidP="00224C68">
            <w:pPr>
              <w:pStyle w:val="TAL"/>
              <w:rPr>
                <w:sz w:val="16"/>
                <w:szCs w:val="16"/>
                <w:lang w:val="en-GB"/>
              </w:rPr>
            </w:pPr>
            <w:r>
              <w:rPr>
                <w:sz w:val="16"/>
                <w:szCs w:val="16"/>
                <w:lang w:val="en-GB"/>
              </w:rPr>
              <w:t>1890</w:t>
            </w:r>
          </w:p>
        </w:tc>
        <w:tc>
          <w:tcPr>
            <w:tcW w:w="425" w:type="dxa"/>
            <w:shd w:val="solid" w:color="FFFFFF" w:fill="auto"/>
          </w:tcPr>
          <w:p w:rsidR="0072442B" w:rsidRDefault="0072442B" w:rsidP="00224C68">
            <w:pPr>
              <w:pStyle w:val="TAL"/>
              <w:rPr>
                <w:sz w:val="16"/>
                <w:szCs w:val="16"/>
                <w:lang w:val="en-GB"/>
              </w:rPr>
            </w:pPr>
            <w:r>
              <w:rPr>
                <w:sz w:val="16"/>
                <w:szCs w:val="16"/>
                <w:lang w:val="en-GB"/>
              </w:rPr>
              <w:t>7</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TSCAI granularity</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SP-191092</w:t>
            </w:r>
          </w:p>
        </w:tc>
        <w:tc>
          <w:tcPr>
            <w:tcW w:w="567" w:type="dxa"/>
            <w:shd w:val="solid" w:color="FFFFFF" w:fill="auto"/>
          </w:tcPr>
          <w:p w:rsidR="0072442B" w:rsidRDefault="0072442B" w:rsidP="00224C68">
            <w:pPr>
              <w:pStyle w:val="TAL"/>
              <w:rPr>
                <w:sz w:val="16"/>
                <w:szCs w:val="16"/>
                <w:lang w:val="en-GB"/>
              </w:rPr>
            </w:pPr>
            <w:r>
              <w:rPr>
                <w:sz w:val="16"/>
                <w:szCs w:val="16"/>
                <w:lang w:val="en-GB"/>
              </w:rPr>
              <w:t>1893</w:t>
            </w:r>
          </w:p>
        </w:tc>
        <w:tc>
          <w:tcPr>
            <w:tcW w:w="425" w:type="dxa"/>
            <w:shd w:val="solid" w:color="FFFFFF" w:fill="auto"/>
          </w:tcPr>
          <w:p w:rsidR="0072442B" w:rsidRDefault="0072442B" w:rsidP="00224C68">
            <w:pPr>
              <w:pStyle w:val="TAL"/>
              <w:rPr>
                <w:sz w:val="16"/>
                <w:szCs w:val="16"/>
                <w:lang w:val="en-GB"/>
              </w:rPr>
            </w:pPr>
            <w:r>
              <w:rPr>
                <w:sz w:val="16"/>
                <w:szCs w:val="16"/>
                <w:lang w:val="en-GB"/>
              </w:rPr>
              <w:t>3</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UPF functional update for TSC</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SP-191071</w:t>
            </w:r>
          </w:p>
        </w:tc>
        <w:tc>
          <w:tcPr>
            <w:tcW w:w="567" w:type="dxa"/>
            <w:shd w:val="solid" w:color="FFFFFF" w:fill="auto"/>
          </w:tcPr>
          <w:p w:rsidR="0072442B" w:rsidRDefault="0072442B" w:rsidP="00224C68">
            <w:pPr>
              <w:pStyle w:val="TAL"/>
              <w:rPr>
                <w:sz w:val="16"/>
                <w:szCs w:val="16"/>
                <w:lang w:val="en-GB"/>
              </w:rPr>
            </w:pPr>
            <w:r>
              <w:rPr>
                <w:sz w:val="16"/>
                <w:szCs w:val="16"/>
                <w:lang w:val="en-GB"/>
              </w:rPr>
              <w:t>1895</w:t>
            </w:r>
          </w:p>
        </w:tc>
        <w:tc>
          <w:tcPr>
            <w:tcW w:w="425" w:type="dxa"/>
            <w:shd w:val="solid" w:color="FFFFFF" w:fill="auto"/>
          </w:tcPr>
          <w:p w:rsidR="0072442B" w:rsidRDefault="0072442B" w:rsidP="00224C68">
            <w:pPr>
              <w:pStyle w:val="TAL"/>
              <w:rPr>
                <w:sz w:val="16"/>
                <w:szCs w:val="16"/>
                <w:lang w:val="en-GB"/>
              </w:rPr>
            </w:pPr>
            <w:r>
              <w:rPr>
                <w:sz w:val="16"/>
                <w:szCs w:val="16"/>
                <w:lang w:val="en-GB"/>
              </w:rPr>
              <w:t>-</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Clarification on SMF identifier in HR roaming</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SP-191068</w:t>
            </w:r>
          </w:p>
        </w:tc>
        <w:tc>
          <w:tcPr>
            <w:tcW w:w="567" w:type="dxa"/>
            <w:shd w:val="solid" w:color="FFFFFF" w:fill="auto"/>
          </w:tcPr>
          <w:p w:rsidR="0072442B" w:rsidRDefault="0072442B" w:rsidP="0072442B">
            <w:pPr>
              <w:pStyle w:val="TAL"/>
              <w:rPr>
                <w:sz w:val="16"/>
                <w:szCs w:val="16"/>
                <w:lang w:val="en-GB"/>
              </w:rPr>
            </w:pPr>
            <w:r>
              <w:rPr>
                <w:sz w:val="16"/>
                <w:szCs w:val="16"/>
                <w:lang w:val="en-GB"/>
              </w:rPr>
              <w:t>1899</w:t>
            </w:r>
          </w:p>
        </w:tc>
        <w:tc>
          <w:tcPr>
            <w:tcW w:w="425" w:type="dxa"/>
            <w:shd w:val="solid" w:color="FFFFFF" w:fill="auto"/>
          </w:tcPr>
          <w:p w:rsidR="0072442B" w:rsidRDefault="0072442B" w:rsidP="0072442B">
            <w:pPr>
              <w:pStyle w:val="TAL"/>
              <w:rPr>
                <w:sz w:val="16"/>
                <w:szCs w:val="16"/>
                <w:lang w:val="en-GB"/>
              </w:rPr>
            </w:pPr>
            <w:r>
              <w:rPr>
                <w:sz w:val="16"/>
                <w:szCs w:val="16"/>
                <w:lang w:val="en-GB"/>
              </w:rPr>
              <w:t>2</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Clarifications on CN assistance information sent to the RAN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1901</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B</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Handling of IAB-indication to 5GC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1902</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B</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Handling of OAM traffic for IAB-node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1903</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B</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Support of IAB operation in EN-DC mode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1905</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Mobility support limitation for IAB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SP-191078</w:t>
            </w:r>
          </w:p>
        </w:tc>
        <w:tc>
          <w:tcPr>
            <w:tcW w:w="567" w:type="dxa"/>
            <w:shd w:val="solid" w:color="FFFFFF" w:fill="auto"/>
          </w:tcPr>
          <w:p w:rsidR="0072442B" w:rsidRDefault="0072442B" w:rsidP="0072442B">
            <w:pPr>
              <w:pStyle w:val="TAL"/>
              <w:rPr>
                <w:sz w:val="16"/>
                <w:szCs w:val="16"/>
                <w:lang w:val="en-GB"/>
              </w:rPr>
            </w:pPr>
            <w:r>
              <w:rPr>
                <w:sz w:val="16"/>
                <w:szCs w:val="16"/>
                <w:lang w:val="en-GB"/>
              </w:rPr>
              <w:t>1912</w:t>
            </w:r>
          </w:p>
        </w:tc>
        <w:tc>
          <w:tcPr>
            <w:tcW w:w="425" w:type="dxa"/>
            <w:shd w:val="solid" w:color="FFFFFF" w:fill="auto"/>
          </w:tcPr>
          <w:p w:rsidR="0072442B" w:rsidRDefault="0072442B" w:rsidP="0072442B">
            <w:pPr>
              <w:pStyle w:val="TAL"/>
              <w:rPr>
                <w:sz w:val="16"/>
                <w:szCs w:val="16"/>
                <w:lang w:val="en-GB"/>
              </w:rPr>
            </w:pPr>
            <w:r>
              <w:rPr>
                <w:sz w:val="16"/>
                <w:szCs w:val="16"/>
                <w:lang w:val="en-GB"/>
              </w:rPr>
              <w:t>-</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Including IMS related interfaces in list of 5G interfaces</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SP-191090</w:t>
            </w:r>
          </w:p>
        </w:tc>
        <w:tc>
          <w:tcPr>
            <w:tcW w:w="567" w:type="dxa"/>
            <w:shd w:val="solid" w:color="FFFFFF" w:fill="auto"/>
          </w:tcPr>
          <w:p w:rsidR="0072442B" w:rsidRDefault="0072442B" w:rsidP="0072442B">
            <w:pPr>
              <w:pStyle w:val="TAL"/>
              <w:rPr>
                <w:sz w:val="16"/>
                <w:szCs w:val="16"/>
                <w:lang w:val="en-GB"/>
              </w:rPr>
            </w:pPr>
            <w:r>
              <w:rPr>
                <w:sz w:val="16"/>
                <w:szCs w:val="16"/>
                <w:lang w:val="en-GB"/>
              </w:rPr>
              <w:t>1918</w:t>
            </w:r>
          </w:p>
        </w:tc>
        <w:tc>
          <w:tcPr>
            <w:tcW w:w="425" w:type="dxa"/>
            <w:shd w:val="solid" w:color="FFFFFF" w:fill="auto"/>
          </w:tcPr>
          <w:p w:rsidR="0072442B" w:rsidRDefault="0072442B" w:rsidP="0072442B">
            <w:pPr>
              <w:pStyle w:val="TAL"/>
              <w:rPr>
                <w:sz w:val="16"/>
                <w:szCs w:val="16"/>
                <w:lang w:val="en-GB"/>
              </w:rPr>
            </w:pPr>
            <w:r>
              <w:rPr>
                <w:sz w:val="16"/>
                <w:szCs w:val="16"/>
                <w:lang w:val="en-GB"/>
              </w:rPr>
              <w:t>-</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Clarification on UE mobility event notification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SP-191076</w:t>
            </w:r>
          </w:p>
        </w:tc>
        <w:tc>
          <w:tcPr>
            <w:tcW w:w="567" w:type="dxa"/>
            <w:shd w:val="solid" w:color="FFFFFF" w:fill="auto"/>
          </w:tcPr>
          <w:p w:rsidR="0072442B" w:rsidRDefault="0072442B" w:rsidP="0072442B">
            <w:pPr>
              <w:pStyle w:val="TAL"/>
              <w:rPr>
                <w:sz w:val="16"/>
                <w:szCs w:val="16"/>
                <w:lang w:val="en-GB"/>
              </w:rPr>
            </w:pPr>
            <w:r>
              <w:rPr>
                <w:sz w:val="16"/>
                <w:szCs w:val="16"/>
                <w:lang w:val="en-GB"/>
              </w:rPr>
              <w:t>1920</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Avoid specifying SUPI / SUCI and PEI used for FN RG both in 23.501 and 23.316</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SP-191077</w:t>
            </w:r>
          </w:p>
        </w:tc>
        <w:tc>
          <w:tcPr>
            <w:tcW w:w="567" w:type="dxa"/>
            <w:shd w:val="solid" w:color="FFFFFF" w:fill="auto"/>
          </w:tcPr>
          <w:p w:rsidR="0072442B" w:rsidRDefault="0072442B" w:rsidP="0072442B">
            <w:pPr>
              <w:pStyle w:val="TAL"/>
              <w:rPr>
                <w:sz w:val="16"/>
                <w:szCs w:val="16"/>
                <w:lang w:val="en-GB"/>
              </w:rPr>
            </w:pPr>
            <w:r>
              <w:rPr>
                <w:sz w:val="16"/>
                <w:szCs w:val="16"/>
                <w:lang w:val="en-GB"/>
              </w:rPr>
              <w:t>1923</w:t>
            </w:r>
          </w:p>
        </w:tc>
        <w:tc>
          <w:tcPr>
            <w:tcW w:w="425" w:type="dxa"/>
            <w:shd w:val="solid" w:color="FFFFFF" w:fill="auto"/>
          </w:tcPr>
          <w:p w:rsidR="0072442B" w:rsidRDefault="0072442B" w:rsidP="0072442B">
            <w:pPr>
              <w:pStyle w:val="TAL"/>
              <w:rPr>
                <w:sz w:val="16"/>
                <w:szCs w:val="16"/>
                <w:lang w:val="en-GB"/>
              </w:rPr>
            </w:pPr>
            <w:r>
              <w:rPr>
                <w:sz w:val="16"/>
                <w:szCs w:val="16"/>
                <w:lang w:val="en-GB"/>
              </w:rPr>
              <w:t>2</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Corrections to ATSSS capabilities of a MA PDU Session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SP-191077</w:t>
            </w:r>
          </w:p>
        </w:tc>
        <w:tc>
          <w:tcPr>
            <w:tcW w:w="567" w:type="dxa"/>
            <w:shd w:val="solid" w:color="FFFFFF" w:fill="auto"/>
          </w:tcPr>
          <w:p w:rsidR="0072442B" w:rsidRDefault="0072442B" w:rsidP="0072442B">
            <w:pPr>
              <w:pStyle w:val="TAL"/>
              <w:rPr>
                <w:sz w:val="16"/>
                <w:szCs w:val="16"/>
                <w:lang w:val="en-GB"/>
              </w:rPr>
            </w:pPr>
            <w:r>
              <w:rPr>
                <w:sz w:val="16"/>
                <w:szCs w:val="16"/>
                <w:lang w:val="en-GB"/>
              </w:rPr>
              <w:t>1924</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Applicability of UP Security Policy to a MA PDU Session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SP-191082</w:t>
            </w:r>
          </w:p>
        </w:tc>
        <w:tc>
          <w:tcPr>
            <w:tcW w:w="567" w:type="dxa"/>
            <w:shd w:val="solid" w:color="FFFFFF" w:fill="auto"/>
          </w:tcPr>
          <w:p w:rsidR="0072442B" w:rsidRDefault="0072442B" w:rsidP="0072442B">
            <w:pPr>
              <w:pStyle w:val="TAL"/>
              <w:rPr>
                <w:sz w:val="16"/>
                <w:szCs w:val="16"/>
                <w:lang w:val="en-GB"/>
              </w:rPr>
            </w:pPr>
            <w:r>
              <w:rPr>
                <w:sz w:val="16"/>
                <w:szCs w:val="16"/>
                <w:lang w:val="en-GB"/>
              </w:rPr>
              <w:t>1929</w:t>
            </w:r>
          </w:p>
        </w:tc>
        <w:tc>
          <w:tcPr>
            <w:tcW w:w="425" w:type="dxa"/>
            <w:shd w:val="solid" w:color="FFFFFF" w:fill="auto"/>
          </w:tcPr>
          <w:p w:rsidR="0072442B" w:rsidRDefault="0072442B" w:rsidP="0072442B">
            <w:pPr>
              <w:pStyle w:val="TAL"/>
              <w:rPr>
                <w:sz w:val="16"/>
                <w:szCs w:val="16"/>
                <w:lang w:val="en-GB"/>
              </w:rPr>
            </w:pPr>
            <w:r>
              <w:rPr>
                <w:sz w:val="16"/>
                <w:szCs w:val="16"/>
                <w:lang w:val="en-GB"/>
              </w:rPr>
              <w:t>3</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(I)SMF notifications: which SMF events need to be supported by ISMF</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SP-191092</w:t>
            </w:r>
          </w:p>
        </w:tc>
        <w:tc>
          <w:tcPr>
            <w:tcW w:w="567" w:type="dxa"/>
            <w:shd w:val="solid" w:color="FFFFFF" w:fill="auto"/>
          </w:tcPr>
          <w:p w:rsidR="0072442B" w:rsidRDefault="0072442B" w:rsidP="0072442B">
            <w:pPr>
              <w:pStyle w:val="TAL"/>
              <w:rPr>
                <w:sz w:val="16"/>
                <w:szCs w:val="16"/>
                <w:lang w:val="en-GB"/>
              </w:rPr>
            </w:pPr>
            <w:r>
              <w:rPr>
                <w:sz w:val="16"/>
                <w:szCs w:val="16"/>
                <w:lang w:val="en-GB"/>
              </w:rPr>
              <w:t>1932</w:t>
            </w:r>
          </w:p>
        </w:tc>
        <w:tc>
          <w:tcPr>
            <w:tcW w:w="425" w:type="dxa"/>
            <w:shd w:val="solid" w:color="FFFFFF" w:fill="auto"/>
          </w:tcPr>
          <w:p w:rsidR="0072442B" w:rsidRDefault="0072442B" w:rsidP="0072442B">
            <w:pPr>
              <w:pStyle w:val="TAL"/>
              <w:rPr>
                <w:sz w:val="16"/>
                <w:szCs w:val="16"/>
                <w:lang w:val="en-GB"/>
              </w:rPr>
            </w:pPr>
            <w:r>
              <w:rPr>
                <w:sz w:val="16"/>
                <w:szCs w:val="16"/>
                <w:lang w:val="en-GB"/>
              </w:rPr>
              <w:t>2</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Clarification on the PDU session management for VN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SP-191074</w:t>
            </w:r>
          </w:p>
        </w:tc>
        <w:tc>
          <w:tcPr>
            <w:tcW w:w="567" w:type="dxa"/>
            <w:shd w:val="solid" w:color="FFFFFF" w:fill="auto"/>
          </w:tcPr>
          <w:p w:rsidR="0072442B" w:rsidRDefault="0072442B" w:rsidP="0072442B">
            <w:pPr>
              <w:pStyle w:val="TAL"/>
              <w:rPr>
                <w:sz w:val="16"/>
                <w:szCs w:val="16"/>
                <w:lang w:val="en-GB"/>
              </w:rPr>
            </w:pPr>
            <w:r>
              <w:rPr>
                <w:sz w:val="16"/>
                <w:szCs w:val="16"/>
                <w:lang w:val="en-GB"/>
              </w:rPr>
              <w:t>1934</w:t>
            </w:r>
          </w:p>
        </w:tc>
        <w:tc>
          <w:tcPr>
            <w:tcW w:w="425" w:type="dxa"/>
            <w:shd w:val="solid" w:color="FFFFFF" w:fill="auto"/>
          </w:tcPr>
          <w:p w:rsidR="0072442B" w:rsidRDefault="0072442B" w:rsidP="0072442B">
            <w:pPr>
              <w:pStyle w:val="TAL"/>
              <w:rPr>
                <w:sz w:val="16"/>
                <w:szCs w:val="16"/>
                <w:lang w:val="en-GB"/>
              </w:rPr>
            </w:pPr>
            <w:r>
              <w:rPr>
                <w:sz w:val="16"/>
                <w:szCs w:val="16"/>
                <w:lang w:val="en-GB"/>
              </w:rPr>
              <w:t xml:space="preserve">1 </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Correction on SMSF change</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1935</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UE context handling during inter system mobility</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SP-191088</w:t>
            </w:r>
          </w:p>
        </w:tc>
        <w:tc>
          <w:tcPr>
            <w:tcW w:w="567" w:type="dxa"/>
            <w:shd w:val="solid" w:color="FFFFFF" w:fill="auto"/>
          </w:tcPr>
          <w:p w:rsidR="00375F94" w:rsidRDefault="00375F94" w:rsidP="0072442B">
            <w:pPr>
              <w:pStyle w:val="TAL"/>
              <w:rPr>
                <w:sz w:val="16"/>
                <w:szCs w:val="16"/>
                <w:lang w:val="en-GB"/>
              </w:rPr>
            </w:pPr>
            <w:r>
              <w:rPr>
                <w:sz w:val="16"/>
                <w:szCs w:val="16"/>
                <w:lang w:val="en-GB"/>
              </w:rPr>
              <w:t>1936</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Inclusion of Version Identifier in PLMN assigned ID</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SP-191077</w:t>
            </w:r>
          </w:p>
        </w:tc>
        <w:tc>
          <w:tcPr>
            <w:tcW w:w="567" w:type="dxa"/>
            <w:shd w:val="solid" w:color="FFFFFF" w:fill="auto"/>
          </w:tcPr>
          <w:p w:rsidR="00375F94" w:rsidRDefault="00375F94" w:rsidP="0072442B">
            <w:pPr>
              <w:pStyle w:val="TAL"/>
              <w:rPr>
                <w:sz w:val="16"/>
                <w:szCs w:val="16"/>
                <w:lang w:val="en-GB"/>
              </w:rPr>
            </w:pPr>
            <w:r>
              <w:rPr>
                <w:sz w:val="16"/>
                <w:szCs w:val="16"/>
                <w:lang w:val="en-GB"/>
              </w:rPr>
              <w:t>1937</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Corrections for link-specific multipath address/prefix and MPTCP proxy IP address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1940</w:t>
            </w:r>
          </w:p>
        </w:tc>
        <w:tc>
          <w:tcPr>
            <w:tcW w:w="425" w:type="dxa"/>
            <w:shd w:val="solid" w:color="FFFFFF" w:fill="auto"/>
          </w:tcPr>
          <w:p w:rsidR="00375F94" w:rsidRDefault="00375F94" w:rsidP="0072442B">
            <w:pPr>
              <w:pStyle w:val="TAL"/>
              <w:rPr>
                <w:sz w:val="16"/>
                <w:szCs w:val="16"/>
                <w:lang w:val="en-GB"/>
              </w:rPr>
            </w:pPr>
            <w:r>
              <w:rPr>
                <w:sz w:val="16"/>
                <w:szCs w:val="16"/>
                <w:lang w:val="en-GB"/>
              </w:rPr>
              <w:t>3</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Selecting SMF that support static IP address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SP-191090</w:t>
            </w:r>
          </w:p>
        </w:tc>
        <w:tc>
          <w:tcPr>
            <w:tcW w:w="567" w:type="dxa"/>
            <w:shd w:val="solid" w:color="FFFFFF" w:fill="auto"/>
          </w:tcPr>
          <w:p w:rsidR="00375F94" w:rsidRDefault="00375F94" w:rsidP="0072442B">
            <w:pPr>
              <w:pStyle w:val="TAL"/>
              <w:rPr>
                <w:sz w:val="16"/>
                <w:szCs w:val="16"/>
                <w:lang w:val="en-GB"/>
              </w:rPr>
            </w:pPr>
            <w:r>
              <w:rPr>
                <w:sz w:val="16"/>
                <w:szCs w:val="16"/>
                <w:lang w:val="en-GB"/>
              </w:rPr>
              <w:t>1941</w:t>
            </w:r>
          </w:p>
        </w:tc>
        <w:tc>
          <w:tcPr>
            <w:tcW w:w="425" w:type="dxa"/>
            <w:shd w:val="solid" w:color="FFFFFF" w:fill="auto"/>
          </w:tcPr>
          <w:p w:rsidR="00375F94" w:rsidRDefault="00375F94" w:rsidP="0072442B">
            <w:pPr>
              <w:pStyle w:val="TAL"/>
              <w:rPr>
                <w:sz w:val="16"/>
                <w:szCs w:val="16"/>
                <w:lang w:val="en-GB"/>
              </w:rPr>
            </w:pPr>
            <w:r>
              <w:rPr>
                <w:sz w:val="16"/>
                <w:szCs w:val="16"/>
                <w:lang w:val="en-GB"/>
              </w:rPr>
              <w:t>4</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Number of EBIs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SP-191071</w:t>
            </w:r>
          </w:p>
        </w:tc>
        <w:tc>
          <w:tcPr>
            <w:tcW w:w="567" w:type="dxa"/>
            <w:shd w:val="solid" w:color="FFFFFF" w:fill="auto"/>
          </w:tcPr>
          <w:p w:rsidR="00375F94" w:rsidRDefault="00375F94" w:rsidP="0072442B">
            <w:pPr>
              <w:pStyle w:val="TAL"/>
              <w:rPr>
                <w:sz w:val="16"/>
                <w:szCs w:val="16"/>
                <w:lang w:val="en-GB"/>
              </w:rPr>
            </w:pPr>
            <w:r>
              <w:rPr>
                <w:sz w:val="16"/>
                <w:szCs w:val="16"/>
                <w:lang w:val="en-GB"/>
              </w:rPr>
              <w:t>1942</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Notification URI</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SP-191082</w:t>
            </w:r>
          </w:p>
        </w:tc>
        <w:tc>
          <w:tcPr>
            <w:tcW w:w="567" w:type="dxa"/>
            <w:shd w:val="solid" w:color="FFFFFF" w:fill="auto"/>
          </w:tcPr>
          <w:p w:rsidR="00375F94" w:rsidRDefault="00375F94" w:rsidP="0072442B">
            <w:pPr>
              <w:pStyle w:val="TAL"/>
              <w:rPr>
                <w:sz w:val="16"/>
                <w:szCs w:val="16"/>
                <w:lang w:val="en-GB"/>
              </w:rPr>
            </w:pPr>
            <w:r>
              <w:rPr>
                <w:sz w:val="16"/>
                <w:szCs w:val="16"/>
                <w:lang w:val="en-GB"/>
              </w:rPr>
              <w:t>1943</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I-SMF handling of N4 Information</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SP-191090</w:t>
            </w:r>
          </w:p>
        </w:tc>
        <w:tc>
          <w:tcPr>
            <w:tcW w:w="567" w:type="dxa"/>
            <w:shd w:val="solid" w:color="FFFFFF" w:fill="auto"/>
          </w:tcPr>
          <w:p w:rsidR="00375F94" w:rsidRDefault="00375F94" w:rsidP="0072442B">
            <w:pPr>
              <w:pStyle w:val="TAL"/>
              <w:rPr>
                <w:sz w:val="16"/>
                <w:szCs w:val="16"/>
                <w:lang w:val="en-GB"/>
              </w:rPr>
            </w:pPr>
            <w:r>
              <w:rPr>
                <w:sz w:val="16"/>
                <w:szCs w:val="16"/>
                <w:lang w:val="en-GB"/>
              </w:rPr>
              <w:t>1945</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of implementation of CR #1321</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1949</w:t>
            </w:r>
          </w:p>
        </w:tc>
        <w:tc>
          <w:tcPr>
            <w:tcW w:w="425" w:type="dxa"/>
            <w:shd w:val="solid" w:color="FFFFFF" w:fill="auto"/>
          </w:tcPr>
          <w:p w:rsidR="00375F94" w:rsidRDefault="00375F94" w:rsidP="0072442B">
            <w:pPr>
              <w:pStyle w:val="TAL"/>
              <w:rPr>
                <w:sz w:val="16"/>
                <w:szCs w:val="16"/>
                <w:lang w:val="en-GB"/>
              </w:rPr>
            </w:pPr>
            <w:r>
              <w:rPr>
                <w:sz w:val="16"/>
                <w:szCs w:val="16"/>
                <w:lang w:val="en-GB"/>
              </w:rPr>
              <w:t xml:space="preserve">1 </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Clarification on the PCF selection</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1956</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A</w:t>
            </w:r>
          </w:p>
        </w:tc>
        <w:tc>
          <w:tcPr>
            <w:tcW w:w="4820" w:type="dxa"/>
            <w:shd w:val="solid" w:color="FFFFFF" w:fill="auto"/>
          </w:tcPr>
          <w:p w:rsidR="00375F94" w:rsidRDefault="00375F94" w:rsidP="0072442B">
            <w:pPr>
              <w:pStyle w:val="TAL"/>
              <w:rPr>
                <w:sz w:val="16"/>
                <w:szCs w:val="16"/>
                <w:lang w:val="en-GB"/>
              </w:rPr>
            </w:pPr>
            <w:r>
              <w:rPr>
                <w:sz w:val="16"/>
                <w:szCs w:val="16"/>
                <w:lang w:val="en-GB"/>
              </w:rPr>
              <w:t>Removal of wrongly implemented Network Slicing CR #1031 and mirror CR #1131</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SP-191073</w:t>
            </w:r>
          </w:p>
        </w:tc>
        <w:tc>
          <w:tcPr>
            <w:tcW w:w="567" w:type="dxa"/>
            <w:shd w:val="solid" w:color="FFFFFF" w:fill="auto"/>
          </w:tcPr>
          <w:p w:rsidR="00375F94" w:rsidRDefault="00375F94" w:rsidP="0072442B">
            <w:pPr>
              <w:pStyle w:val="TAL"/>
              <w:rPr>
                <w:sz w:val="16"/>
                <w:szCs w:val="16"/>
                <w:lang w:val="en-GB"/>
              </w:rPr>
            </w:pPr>
            <w:r>
              <w:rPr>
                <w:sz w:val="16"/>
                <w:szCs w:val="16"/>
                <w:lang w:val="en-GB"/>
              </w:rPr>
              <w:t>1971</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support of redundant transmission on N3/N9 interfaces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SP-191068</w:t>
            </w:r>
          </w:p>
        </w:tc>
        <w:tc>
          <w:tcPr>
            <w:tcW w:w="567" w:type="dxa"/>
            <w:shd w:val="solid" w:color="FFFFFF" w:fill="auto"/>
          </w:tcPr>
          <w:p w:rsidR="00375F94" w:rsidRDefault="00375F94" w:rsidP="0072442B">
            <w:pPr>
              <w:pStyle w:val="TAL"/>
              <w:rPr>
                <w:sz w:val="16"/>
                <w:szCs w:val="16"/>
                <w:lang w:val="en-GB"/>
              </w:rPr>
            </w:pPr>
            <w:r>
              <w:rPr>
                <w:sz w:val="16"/>
                <w:szCs w:val="16"/>
                <w:lang w:val="en-GB"/>
              </w:rPr>
              <w:t>1972</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Clarification on Control Plane Only Indicator</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SP-191073</w:t>
            </w:r>
          </w:p>
        </w:tc>
        <w:tc>
          <w:tcPr>
            <w:tcW w:w="567" w:type="dxa"/>
            <w:shd w:val="solid" w:color="FFFFFF" w:fill="auto"/>
          </w:tcPr>
          <w:p w:rsidR="00375F94" w:rsidRDefault="00375F94" w:rsidP="0072442B">
            <w:pPr>
              <w:pStyle w:val="TAL"/>
              <w:rPr>
                <w:sz w:val="16"/>
                <w:szCs w:val="16"/>
                <w:lang w:val="en-GB"/>
              </w:rPr>
            </w:pPr>
            <w:r>
              <w:rPr>
                <w:sz w:val="16"/>
                <w:szCs w:val="16"/>
                <w:lang w:val="en-GB"/>
              </w:rPr>
              <w:t>1973</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and clarification to AF influence in URLLC</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1976</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ULCL/BP based on the local routing policy</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SP-191081</w:t>
            </w:r>
          </w:p>
        </w:tc>
        <w:tc>
          <w:tcPr>
            <w:tcW w:w="567" w:type="dxa"/>
            <w:shd w:val="solid" w:color="FFFFFF" w:fill="auto"/>
          </w:tcPr>
          <w:p w:rsidR="00375F94" w:rsidRDefault="00375F94" w:rsidP="0072442B">
            <w:pPr>
              <w:pStyle w:val="TAL"/>
              <w:rPr>
                <w:sz w:val="16"/>
                <w:szCs w:val="16"/>
                <w:lang w:val="en-GB"/>
              </w:rPr>
            </w:pPr>
            <w:r>
              <w:rPr>
                <w:sz w:val="16"/>
                <w:szCs w:val="16"/>
                <w:lang w:val="en-GB"/>
              </w:rPr>
              <w:t>1979</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On NSSAA Services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SP-191092</w:t>
            </w:r>
          </w:p>
        </w:tc>
        <w:tc>
          <w:tcPr>
            <w:tcW w:w="567" w:type="dxa"/>
            <w:shd w:val="solid" w:color="FFFFFF" w:fill="auto"/>
          </w:tcPr>
          <w:p w:rsidR="00375F94" w:rsidRDefault="00375F94" w:rsidP="0072442B">
            <w:pPr>
              <w:pStyle w:val="TAL"/>
              <w:rPr>
                <w:sz w:val="16"/>
                <w:szCs w:val="16"/>
                <w:lang w:val="en-GB"/>
              </w:rPr>
            </w:pPr>
            <w:r>
              <w:rPr>
                <w:sz w:val="16"/>
                <w:szCs w:val="16"/>
                <w:lang w:val="en-GB"/>
              </w:rPr>
              <w:t>1981</w:t>
            </w:r>
          </w:p>
        </w:tc>
        <w:tc>
          <w:tcPr>
            <w:tcW w:w="425" w:type="dxa"/>
            <w:shd w:val="solid" w:color="FFFFFF" w:fill="auto"/>
          </w:tcPr>
          <w:p w:rsidR="00375F94" w:rsidRDefault="00375F94" w:rsidP="0072442B">
            <w:pPr>
              <w:pStyle w:val="TAL"/>
              <w:rPr>
                <w:sz w:val="16"/>
                <w:szCs w:val="16"/>
                <w:lang w:val="en-GB"/>
              </w:rPr>
            </w:pPr>
            <w:r>
              <w:rPr>
                <w:sz w:val="16"/>
                <w:szCs w:val="16"/>
                <w:lang w:val="en-GB"/>
              </w:rPr>
              <w:t>5</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Applying Per-Stream Filtering and Policing</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1985</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A</w:t>
            </w:r>
          </w:p>
        </w:tc>
        <w:tc>
          <w:tcPr>
            <w:tcW w:w="4820" w:type="dxa"/>
            <w:shd w:val="solid" w:color="FFFFFF" w:fill="auto"/>
          </w:tcPr>
          <w:p w:rsidR="00375F94" w:rsidRDefault="00375F94" w:rsidP="0072442B">
            <w:pPr>
              <w:pStyle w:val="TAL"/>
              <w:rPr>
                <w:sz w:val="16"/>
                <w:szCs w:val="16"/>
                <w:lang w:val="en-GB"/>
              </w:rPr>
            </w:pPr>
            <w:r>
              <w:rPr>
                <w:sz w:val="16"/>
                <w:szCs w:val="16"/>
                <w:lang w:val="en-GB"/>
              </w:rPr>
              <w:t>S-NSSAI setting for emergency service</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1986</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B</w:t>
            </w:r>
          </w:p>
        </w:tc>
        <w:tc>
          <w:tcPr>
            <w:tcW w:w="4820" w:type="dxa"/>
            <w:shd w:val="solid" w:color="FFFFFF" w:fill="auto"/>
          </w:tcPr>
          <w:p w:rsidR="00375F94" w:rsidRDefault="00375F94" w:rsidP="0072442B">
            <w:pPr>
              <w:pStyle w:val="TAL"/>
              <w:rPr>
                <w:sz w:val="16"/>
                <w:szCs w:val="16"/>
                <w:lang w:val="en-GB"/>
              </w:rPr>
            </w:pPr>
            <w:r>
              <w:rPr>
                <w:sz w:val="16"/>
                <w:szCs w:val="16"/>
                <w:lang w:val="en-GB"/>
              </w:rPr>
              <w:t>Solution on support of NAT in 5GS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SP-191080</w:t>
            </w:r>
          </w:p>
        </w:tc>
        <w:tc>
          <w:tcPr>
            <w:tcW w:w="567" w:type="dxa"/>
            <w:shd w:val="solid" w:color="FFFFFF" w:fill="auto"/>
          </w:tcPr>
          <w:p w:rsidR="00375F94" w:rsidRDefault="00375F94" w:rsidP="0072442B">
            <w:pPr>
              <w:pStyle w:val="TAL"/>
              <w:rPr>
                <w:sz w:val="16"/>
                <w:szCs w:val="16"/>
                <w:lang w:val="en-GB"/>
              </w:rPr>
            </w:pPr>
            <w:r>
              <w:rPr>
                <w:sz w:val="16"/>
                <w:szCs w:val="16"/>
                <w:lang w:val="en-GB"/>
              </w:rPr>
              <w:t>1992</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Corrections to NWDAF discovery and selection</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SP-191068</w:t>
            </w:r>
          </w:p>
        </w:tc>
        <w:tc>
          <w:tcPr>
            <w:tcW w:w="567" w:type="dxa"/>
            <w:shd w:val="solid" w:color="FFFFFF" w:fill="auto"/>
          </w:tcPr>
          <w:p w:rsidR="00375F94" w:rsidRDefault="00375F94" w:rsidP="0072442B">
            <w:pPr>
              <w:pStyle w:val="TAL"/>
              <w:rPr>
                <w:sz w:val="16"/>
                <w:szCs w:val="16"/>
                <w:lang w:val="en-GB"/>
              </w:rPr>
            </w:pPr>
            <w:r>
              <w:rPr>
                <w:sz w:val="16"/>
                <w:szCs w:val="16"/>
                <w:lang w:val="en-GB"/>
              </w:rPr>
              <w:t>1993</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 xml:space="preserve">UE support of CP optimization over NB-IoT </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SP-191071</w:t>
            </w:r>
          </w:p>
        </w:tc>
        <w:tc>
          <w:tcPr>
            <w:tcW w:w="567" w:type="dxa"/>
            <w:shd w:val="solid" w:color="FFFFFF" w:fill="auto"/>
          </w:tcPr>
          <w:p w:rsidR="00375F94" w:rsidRDefault="00375F94" w:rsidP="0072442B">
            <w:pPr>
              <w:pStyle w:val="TAL"/>
              <w:rPr>
                <w:sz w:val="16"/>
                <w:szCs w:val="16"/>
                <w:lang w:val="en-GB"/>
              </w:rPr>
            </w:pPr>
            <w:r>
              <w:rPr>
                <w:sz w:val="16"/>
                <w:szCs w:val="16"/>
                <w:lang w:val="en-GB"/>
              </w:rPr>
              <w:t>1994</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of CHF discovery to consider eSBA binding principles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SP-191092</w:t>
            </w:r>
          </w:p>
        </w:tc>
        <w:tc>
          <w:tcPr>
            <w:tcW w:w="567" w:type="dxa"/>
            <w:shd w:val="solid" w:color="FFFFFF" w:fill="auto"/>
          </w:tcPr>
          <w:p w:rsidR="00375F94" w:rsidRDefault="00375F94" w:rsidP="0072442B">
            <w:pPr>
              <w:pStyle w:val="TAL"/>
              <w:rPr>
                <w:sz w:val="16"/>
                <w:szCs w:val="16"/>
                <w:lang w:val="en-GB"/>
              </w:rPr>
            </w:pPr>
            <w:r>
              <w:rPr>
                <w:sz w:val="16"/>
                <w:szCs w:val="16"/>
                <w:lang w:val="en-GB"/>
              </w:rPr>
              <w:t>1997</w:t>
            </w:r>
          </w:p>
        </w:tc>
        <w:tc>
          <w:tcPr>
            <w:tcW w:w="425" w:type="dxa"/>
            <w:shd w:val="solid" w:color="FFFFFF" w:fill="auto"/>
          </w:tcPr>
          <w:p w:rsidR="00375F94" w:rsidRDefault="00375F94" w:rsidP="0072442B">
            <w:pPr>
              <w:pStyle w:val="TAL"/>
              <w:rPr>
                <w:sz w:val="16"/>
                <w:szCs w:val="16"/>
                <w:lang w:val="en-GB"/>
              </w:rPr>
            </w:pPr>
            <w:r>
              <w:rPr>
                <w:sz w:val="16"/>
                <w:szCs w:val="16"/>
                <w:lang w:val="en-GB"/>
              </w:rPr>
              <w:t>3</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PNI-NPN - Reusing NSSAI for AMF selection when NPN isolation is needed</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SP-191084</w:t>
            </w:r>
          </w:p>
        </w:tc>
        <w:tc>
          <w:tcPr>
            <w:tcW w:w="567" w:type="dxa"/>
            <w:shd w:val="solid" w:color="FFFFFF" w:fill="auto"/>
          </w:tcPr>
          <w:p w:rsidR="00375F94" w:rsidRDefault="00375F94" w:rsidP="0072442B">
            <w:pPr>
              <w:pStyle w:val="TAL"/>
              <w:rPr>
                <w:sz w:val="16"/>
                <w:szCs w:val="16"/>
                <w:lang w:val="en-GB"/>
              </w:rPr>
            </w:pPr>
            <w:r>
              <w:rPr>
                <w:sz w:val="16"/>
                <w:szCs w:val="16"/>
                <w:lang w:val="en-GB"/>
              </w:rPr>
              <w:t>2001</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the support of V2X in 5GS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SP-191086</w:t>
            </w:r>
          </w:p>
        </w:tc>
        <w:tc>
          <w:tcPr>
            <w:tcW w:w="567" w:type="dxa"/>
            <w:shd w:val="solid" w:color="FFFFFF" w:fill="auto"/>
          </w:tcPr>
          <w:p w:rsidR="00375F94" w:rsidRDefault="00375F94" w:rsidP="0072442B">
            <w:pPr>
              <w:pStyle w:val="TAL"/>
              <w:rPr>
                <w:sz w:val="16"/>
                <w:szCs w:val="16"/>
                <w:lang w:val="en-GB"/>
              </w:rPr>
            </w:pPr>
            <w:r>
              <w:rPr>
                <w:sz w:val="16"/>
                <w:szCs w:val="16"/>
                <w:lang w:val="en-GB"/>
              </w:rPr>
              <w:t>2003</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 xml:space="preserve">Remove protocol stack diagrams for IAB </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SP-191086</w:t>
            </w:r>
          </w:p>
        </w:tc>
        <w:tc>
          <w:tcPr>
            <w:tcW w:w="567" w:type="dxa"/>
            <w:shd w:val="solid" w:color="FFFFFF" w:fill="auto"/>
          </w:tcPr>
          <w:p w:rsidR="00375F94" w:rsidRDefault="00375F94" w:rsidP="0072442B">
            <w:pPr>
              <w:pStyle w:val="TAL"/>
              <w:rPr>
                <w:sz w:val="16"/>
                <w:szCs w:val="16"/>
                <w:lang w:val="en-GB"/>
              </w:rPr>
            </w:pPr>
            <w:r>
              <w:rPr>
                <w:sz w:val="16"/>
                <w:szCs w:val="16"/>
                <w:lang w:val="en-GB"/>
              </w:rPr>
              <w:t>2004</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Remove Editor's Notes for IAB related clauses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SP-191081</w:t>
            </w:r>
          </w:p>
        </w:tc>
        <w:tc>
          <w:tcPr>
            <w:tcW w:w="567" w:type="dxa"/>
            <w:shd w:val="solid" w:color="FFFFFF" w:fill="auto"/>
          </w:tcPr>
          <w:p w:rsidR="00375F94" w:rsidRDefault="00375F94" w:rsidP="0072442B">
            <w:pPr>
              <w:pStyle w:val="TAL"/>
              <w:rPr>
                <w:sz w:val="16"/>
                <w:szCs w:val="16"/>
                <w:lang w:val="en-GB"/>
              </w:rPr>
            </w:pPr>
            <w:r>
              <w:rPr>
                <w:sz w:val="16"/>
                <w:szCs w:val="16"/>
                <w:lang w:val="en-GB"/>
              </w:rPr>
              <w:t>2005</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pending NSSAA indication to UE</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SP-191082</w:t>
            </w:r>
          </w:p>
        </w:tc>
        <w:tc>
          <w:tcPr>
            <w:tcW w:w="567" w:type="dxa"/>
            <w:shd w:val="solid" w:color="FFFFFF" w:fill="auto"/>
          </w:tcPr>
          <w:p w:rsidR="00375F94" w:rsidRDefault="00375F94" w:rsidP="0072442B">
            <w:pPr>
              <w:pStyle w:val="TAL"/>
              <w:rPr>
                <w:sz w:val="16"/>
                <w:szCs w:val="16"/>
                <w:lang w:val="en-GB"/>
              </w:rPr>
            </w:pPr>
            <w:r>
              <w:rPr>
                <w:sz w:val="16"/>
                <w:szCs w:val="16"/>
                <w:lang w:val="en-GB"/>
              </w:rPr>
              <w:t>2006</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ETSUN: correction for I-SMF trace</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bl>
    <w:p w:rsidR="00444EF4" w:rsidRPr="009E0DE1" w:rsidRDefault="00444EF4"/>
    <w:sectPr w:rsidR="00444EF4" w:rsidRPr="009E0DE1">
      <w:headerReference w:type="even" r:id="rId250"/>
      <w:headerReference w:type="default" r:id="rId251"/>
      <w:footerReference w:type="default" r:id="rId252"/>
      <w:headerReference w:type="firs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34C34" w:rsidRDefault="00934C34">
      <w:r>
        <w:separator/>
      </w:r>
    </w:p>
  </w:endnote>
  <w:endnote w:type="continuationSeparator" w:id="0">
    <w:p w:rsidR="00934C34" w:rsidRDefault="00934C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1FD8" w:rsidRDefault="00A91F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34C34" w:rsidRDefault="00934C34">
      <w:r>
        <w:separator/>
      </w:r>
    </w:p>
  </w:footnote>
  <w:footnote w:type="continuationSeparator" w:id="0">
    <w:p w:rsidR="00934C34" w:rsidRDefault="00934C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1FD8" w:rsidRDefault="00A91FD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1FD8" w:rsidRDefault="00A91F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2CEC">
      <w:rPr>
        <w:rFonts w:ascii="Arial" w:hAnsi="Arial" w:cs="Arial"/>
        <w:b/>
        <w:noProof/>
        <w:sz w:val="18"/>
        <w:szCs w:val="18"/>
      </w:rPr>
      <w:t>3GPP TS 23.501 V16.3.0 (2019-12)</w:t>
    </w:r>
    <w:r>
      <w:rPr>
        <w:rFonts w:ascii="Arial" w:hAnsi="Arial" w:cs="Arial"/>
        <w:b/>
        <w:sz w:val="18"/>
        <w:szCs w:val="18"/>
      </w:rPr>
      <w:fldChar w:fldCharType="end"/>
    </w:r>
  </w:p>
  <w:p w:rsidR="00A91FD8" w:rsidRDefault="00A91F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rsidR="00A91FD8" w:rsidRDefault="00A91F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2CEC">
      <w:rPr>
        <w:rFonts w:ascii="Arial" w:hAnsi="Arial" w:cs="Arial"/>
        <w:b/>
        <w:noProof/>
        <w:sz w:val="18"/>
        <w:szCs w:val="18"/>
      </w:rPr>
      <w:t>Release 16</w:t>
    </w:r>
    <w:r>
      <w:rPr>
        <w:rFonts w:ascii="Arial" w:hAnsi="Arial" w:cs="Arial"/>
        <w:b/>
        <w:sz w:val="18"/>
        <w:szCs w:val="18"/>
      </w:rPr>
      <w:fldChar w:fldCharType="end"/>
    </w:r>
  </w:p>
  <w:p w:rsidR="00A91FD8" w:rsidRDefault="00A91FD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1FD8" w:rsidRDefault="00A91F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num w:numId="1">
    <w:abstractNumId w:val="8"/>
  </w:num>
  <w:num w:numId="2">
    <w:abstractNumId w:val="7"/>
  </w:num>
  <w:num w:numId="3">
    <w:abstractNumId w:val="6"/>
  </w:num>
  <w:num w:numId="4">
    <w:abstractNumId w:val="5"/>
  </w:num>
  <w:num w:numId="5">
    <w:abstractNumId w:val="4"/>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169">
      <v:stroke weight=".5pt"/>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DD"/>
    <w:rsid w:val="00002A93"/>
    <w:rsid w:val="00003E25"/>
    <w:rsid w:val="000048E9"/>
    <w:rsid w:val="0000556A"/>
    <w:rsid w:val="000073E7"/>
    <w:rsid w:val="00010122"/>
    <w:rsid w:val="00010343"/>
    <w:rsid w:val="000104C1"/>
    <w:rsid w:val="000109DB"/>
    <w:rsid w:val="0001502C"/>
    <w:rsid w:val="000158B4"/>
    <w:rsid w:val="00020006"/>
    <w:rsid w:val="000200BA"/>
    <w:rsid w:val="00020CB2"/>
    <w:rsid w:val="00021D84"/>
    <w:rsid w:val="00022362"/>
    <w:rsid w:val="00022472"/>
    <w:rsid w:val="00022C55"/>
    <w:rsid w:val="000236CE"/>
    <w:rsid w:val="000240D3"/>
    <w:rsid w:val="00027D63"/>
    <w:rsid w:val="00030948"/>
    <w:rsid w:val="000332C8"/>
    <w:rsid w:val="00033397"/>
    <w:rsid w:val="000341BD"/>
    <w:rsid w:val="00037A07"/>
    <w:rsid w:val="00040095"/>
    <w:rsid w:val="00040C87"/>
    <w:rsid w:val="000419FA"/>
    <w:rsid w:val="00044083"/>
    <w:rsid w:val="0004556D"/>
    <w:rsid w:val="00047705"/>
    <w:rsid w:val="00047714"/>
    <w:rsid w:val="0004799D"/>
    <w:rsid w:val="00047E64"/>
    <w:rsid w:val="00047F44"/>
    <w:rsid w:val="000507B2"/>
    <w:rsid w:val="00051834"/>
    <w:rsid w:val="0005280C"/>
    <w:rsid w:val="00054A22"/>
    <w:rsid w:val="00056CFB"/>
    <w:rsid w:val="00057C85"/>
    <w:rsid w:val="00060EC5"/>
    <w:rsid w:val="0006130C"/>
    <w:rsid w:val="00062FFE"/>
    <w:rsid w:val="000655A6"/>
    <w:rsid w:val="00065AF7"/>
    <w:rsid w:val="00066A04"/>
    <w:rsid w:val="000701F3"/>
    <w:rsid w:val="00070913"/>
    <w:rsid w:val="00070C9F"/>
    <w:rsid w:val="00071ABD"/>
    <w:rsid w:val="000727DE"/>
    <w:rsid w:val="00073CC0"/>
    <w:rsid w:val="00073CE7"/>
    <w:rsid w:val="00075F93"/>
    <w:rsid w:val="00080512"/>
    <w:rsid w:val="000828C2"/>
    <w:rsid w:val="00084DF8"/>
    <w:rsid w:val="000853B2"/>
    <w:rsid w:val="0009325B"/>
    <w:rsid w:val="00095A63"/>
    <w:rsid w:val="00095FF7"/>
    <w:rsid w:val="0009778E"/>
    <w:rsid w:val="000A1283"/>
    <w:rsid w:val="000A2440"/>
    <w:rsid w:val="000A2C96"/>
    <w:rsid w:val="000B0E03"/>
    <w:rsid w:val="000B1C33"/>
    <w:rsid w:val="000B1F51"/>
    <w:rsid w:val="000B5680"/>
    <w:rsid w:val="000B666B"/>
    <w:rsid w:val="000B6ABB"/>
    <w:rsid w:val="000B777D"/>
    <w:rsid w:val="000C0C49"/>
    <w:rsid w:val="000C24B4"/>
    <w:rsid w:val="000C55F6"/>
    <w:rsid w:val="000C617A"/>
    <w:rsid w:val="000D26EE"/>
    <w:rsid w:val="000D3BBF"/>
    <w:rsid w:val="000D4BC3"/>
    <w:rsid w:val="000D58AB"/>
    <w:rsid w:val="000D702D"/>
    <w:rsid w:val="000E2061"/>
    <w:rsid w:val="000E4768"/>
    <w:rsid w:val="000E4820"/>
    <w:rsid w:val="000E4EA1"/>
    <w:rsid w:val="000E5719"/>
    <w:rsid w:val="000E58AC"/>
    <w:rsid w:val="000E7136"/>
    <w:rsid w:val="000E76E7"/>
    <w:rsid w:val="000F228C"/>
    <w:rsid w:val="000F322F"/>
    <w:rsid w:val="000F39A9"/>
    <w:rsid w:val="000F4B5D"/>
    <w:rsid w:val="000F597B"/>
    <w:rsid w:val="000F5997"/>
    <w:rsid w:val="000F7F56"/>
    <w:rsid w:val="00100D3B"/>
    <w:rsid w:val="00102ED6"/>
    <w:rsid w:val="001042FF"/>
    <w:rsid w:val="00105906"/>
    <w:rsid w:val="0010665B"/>
    <w:rsid w:val="00106A2C"/>
    <w:rsid w:val="00107B06"/>
    <w:rsid w:val="00110277"/>
    <w:rsid w:val="00116B92"/>
    <w:rsid w:val="00117A94"/>
    <w:rsid w:val="0012358D"/>
    <w:rsid w:val="00123F97"/>
    <w:rsid w:val="00124DA7"/>
    <w:rsid w:val="00124DF6"/>
    <w:rsid w:val="00126BB7"/>
    <w:rsid w:val="00127AFA"/>
    <w:rsid w:val="00130C8E"/>
    <w:rsid w:val="00130CE7"/>
    <w:rsid w:val="001310BE"/>
    <w:rsid w:val="00131B31"/>
    <w:rsid w:val="00131FFD"/>
    <w:rsid w:val="00134504"/>
    <w:rsid w:val="0013662F"/>
    <w:rsid w:val="00137E33"/>
    <w:rsid w:val="00141584"/>
    <w:rsid w:val="00141849"/>
    <w:rsid w:val="0014338F"/>
    <w:rsid w:val="00146AAC"/>
    <w:rsid w:val="001474BF"/>
    <w:rsid w:val="00147CE0"/>
    <w:rsid w:val="00147E9C"/>
    <w:rsid w:val="00151406"/>
    <w:rsid w:val="001554E7"/>
    <w:rsid w:val="0015621B"/>
    <w:rsid w:val="00160880"/>
    <w:rsid w:val="00160FAF"/>
    <w:rsid w:val="001617BA"/>
    <w:rsid w:val="001624FD"/>
    <w:rsid w:val="00162905"/>
    <w:rsid w:val="00164136"/>
    <w:rsid w:val="00164309"/>
    <w:rsid w:val="00165BD2"/>
    <w:rsid w:val="0016670F"/>
    <w:rsid w:val="00166CB5"/>
    <w:rsid w:val="00167A07"/>
    <w:rsid w:val="00167C98"/>
    <w:rsid w:val="001704F0"/>
    <w:rsid w:val="0017199C"/>
    <w:rsid w:val="00173411"/>
    <w:rsid w:val="001738C5"/>
    <w:rsid w:val="0018033A"/>
    <w:rsid w:val="001810FE"/>
    <w:rsid w:val="001829EF"/>
    <w:rsid w:val="00182DED"/>
    <w:rsid w:val="0018446D"/>
    <w:rsid w:val="00184EB0"/>
    <w:rsid w:val="00186DAB"/>
    <w:rsid w:val="00186FCC"/>
    <w:rsid w:val="0019067B"/>
    <w:rsid w:val="00190A3D"/>
    <w:rsid w:val="001919CA"/>
    <w:rsid w:val="00194B70"/>
    <w:rsid w:val="00194E42"/>
    <w:rsid w:val="001951E9"/>
    <w:rsid w:val="00196F0A"/>
    <w:rsid w:val="0019799D"/>
    <w:rsid w:val="001A09BC"/>
    <w:rsid w:val="001A1BE5"/>
    <w:rsid w:val="001A1CCC"/>
    <w:rsid w:val="001A5ACE"/>
    <w:rsid w:val="001B074A"/>
    <w:rsid w:val="001B1C5D"/>
    <w:rsid w:val="001B36F9"/>
    <w:rsid w:val="001B3912"/>
    <w:rsid w:val="001B3E98"/>
    <w:rsid w:val="001B5504"/>
    <w:rsid w:val="001B5B65"/>
    <w:rsid w:val="001C0C0B"/>
    <w:rsid w:val="001C2265"/>
    <w:rsid w:val="001C4845"/>
    <w:rsid w:val="001C5E06"/>
    <w:rsid w:val="001D02C2"/>
    <w:rsid w:val="001D175A"/>
    <w:rsid w:val="001D27E0"/>
    <w:rsid w:val="001D29A0"/>
    <w:rsid w:val="001D3751"/>
    <w:rsid w:val="001D4754"/>
    <w:rsid w:val="001D58F2"/>
    <w:rsid w:val="001D6120"/>
    <w:rsid w:val="001D6745"/>
    <w:rsid w:val="001E0205"/>
    <w:rsid w:val="001E0734"/>
    <w:rsid w:val="001E0AF6"/>
    <w:rsid w:val="001E0FDE"/>
    <w:rsid w:val="001E4E20"/>
    <w:rsid w:val="001E7C2F"/>
    <w:rsid w:val="001F06FD"/>
    <w:rsid w:val="001F0DC5"/>
    <w:rsid w:val="001F168B"/>
    <w:rsid w:val="001F3F7C"/>
    <w:rsid w:val="001F434E"/>
    <w:rsid w:val="001F4A13"/>
    <w:rsid w:val="001F569A"/>
    <w:rsid w:val="001F5F0E"/>
    <w:rsid w:val="001F64E4"/>
    <w:rsid w:val="001F6814"/>
    <w:rsid w:val="001F6976"/>
    <w:rsid w:val="001F7E87"/>
    <w:rsid w:val="0020281B"/>
    <w:rsid w:val="00204EDE"/>
    <w:rsid w:val="00205601"/>
    <w:rsid w:val="00206C64"/>
    <w:rsid w:val="00211FEB"/>
    <w:rsid w:val="00212E97"/>
    <w:rsid w:val="0021461C"/>
    <w:rsid w:val="002148F5"/>
    <w:rsid w:val="002153DA"/>
    <w:rsid w:val="00216D77"/>
    <w:rsid w:val="00220560"/>
    <w:rsid w:val="00223B5C"/>
    <w:rsid w:val="00224B64"/>
    <w:rsid w:val="00224C68"/>
    <w:rsid w:val="002252CD"/>
    <w:rsid w:val="00226A05"/>
    <w:rsid w:val="00227535"/>
    <w:rsid w:val="002300D7"/>
    <w:rsid w:val="002340D8"/>
    <w:rsid w:val="002347A2"/>
    <w:rsid w:val="002348A9"/>
    <w:rsid w:val="0023522E"/>
    <w:rsid w:val="002352C5"/>
    <w:rsid w:val="002354FC"/>
    <w:rsid w:val="002365D8"/>
    <w:rsid w:val="002369B3"/>
    <w:rsid w:val="00240329"/>
    <w:rsid w:val="00241DAC"/>
    <w:rsid w:val="002431F6"/>
    <w:rsid w:val="00243C85"/>
    <w:rsid w:val="002453E5"/>
    <w:rsid w:val="00247FE5"/>
    <w:rsid w:val="00250EB1"/>
    <w:rsid w:val="00250F6C"/>
    <w:rsid w:val="00252013"/>
    <w:rsid w:val="002527E5"/>
    <w:rsid w:val="002546C7"/>
    <w:rsid w:val="002549BB"/>
    <w:rsid w:val="00255BF5"/>
    <w:rsid w:val="002569CC"/>
    <w:rsid w:val="00256C52"/>
    <w:rsid w:val="002573A7"/>
    <w:rsid w:val="00260349"/>
    <w:rsid w:val="00261B19"/>
    <w:rsid w:val="002650AA"/>
    <w:rsid w:val="0026562C"/>
    <w:rsid w:val="0026601B"/>
    <w:rsid w:val="0026700F"/>
    <w:rsid w:val="00270868"/>
    <w:rsid w:val="00273670"/>
    <w:rsid w:val="00273AFF"/>
    <w:rsid w:val="00273C2E"/>
    <w:rsid w:val="00274EB1"/>
    <w:rsid w:val="00276C7B"/>
    <w:rsid w:val="00281A35"/>
    <w:rsid w:val="00283353"/>
    <w:rsid w:val="00284798"/>
    <w:rsid w:val="00284973"/>
    <w:rsid w:val="00285231"/>
    <w:rsid w:val="0028651B"/>
    <w:rsid w:val="00291DE7"/>
    <w:rsid w:val="002946DB"/>
    <w:rsid w:val="00295E7D"/>
    <w:rsid w:val="00296F7F"/>
    <w:rsid w:val="00297555"/>
    <w:rsid w:val="002A0C86"/>
    <w:rsid w:val="002A3641"/>
    <w:rsid w:val="002A4584"/>
    <w:rsid w:val="002A56E0"/>
    <w:rsid w:val="002A74C2"/>
    <w:rsid w:val="002A74DE"/>
    <w:rsid w:val="002A7CBF"/>
    <w:rsid w:val="002B2700"/>
    <w:rsid w:val="002B372E"/>
    <w:rsid w:val="002B4126"/>
    <w:rsid w:val="002B4226"/>
    <w:rsid w:val="002B55BC"/>
    <w:rsid w:val="002B6D66"/>
    <w:rsid w:val="002B717B"/>
    <w:rsid w:val="002C0905"/>
    <w:rsid w:val="002C31FF"/>
    <w:rsid w:val="002C4631"/>
    <w:rsid w:val="002C4B7E"/>
    <w:rsid w:val="002C5563"/>
    <w:rsid w:val="002C5A4E"/>
    <w:rsid w:val="002C60BA"/>
    <w:rsid w:val="002C7B8D"/>
    <w:rsid w:val="002D0D1E"/>
    <w:rsid w:val="002D0E7D"/>
    <w:rsid w:val="002D19E7"/>
    <w:rsid w:val="002D20A3"/>
    <w:rsid w:val="002D219E"/>
    <w:rsid w:val="002D24E1"/>
    <w:rsid w:val="002D3BEF"/>
    <w:rsid w:val="002D590A"/>
    <w:rsid w:val="002D65F9"/>
    <w:rsid w:val="002E07EF"/>
    <w:rsid w:val="002E0DE8"/>
    <w:rsid w:val="002E567E"/>
    <w:rsid w:val="002E5A2C"/>
    <w:rsid w:val="002E6030"/>
    <w:rsid w:val="002E7DF3"/>
    <w:rsid w:val="002F208C"/>
    <w:rsid w:val="002F56FA"/>
    <w:rsid w:val="002F68E0"/>
    <w:rsid w:val="002F6CE9"/>
    <w:rsid w:val="002F7278"/>
    <w:rsid w:val="002F7CA9"/>
    <w:rsid w:val="003008A0"/>
    <w:rsid w:val="00301128"/>
    <w:rsid w:val="00302249"/>
    <w:rsid w:val="00304318"/>
    <w:rsid w:val="003044EF"/>
    <w:rsid w:val="0030464B"/>
    <w:rsid w:val="00305FCD"/>
    <w:rsid w:val="003066AC"/>
    <w:rsid w:val="003076B8"/>
    <w:rsid w:val="00310BA3"/>
    <w:rsid w:val="0031165F"/>
    <w:rsid w:val="003116EA"/>
    <w:rsid w:val="00312C8D"/>
    <w:rsid w:val="0031363F"/>
    <w:rsid w:val="003139B5"/>
    <w:rsid w:val="00314B03"/>
    <w:rsid w:val="00315F12"/>
    <w:rsid w:val="00316CB5"/>
    <w:rsid w:val="003172DC"/>
    <w:rsid w:val="003178AD"/>
    <w:rsid w:val="0032233B"/>
    <w:rsid w:val="00322E20"/>
    <w:rsid w:val="003235D7"/>
    <w:rsid w:val="00323B14"/>
    <w:rsid w:val="003244EA"/>
    <w:rsid w:val="003248DC"/>
    <w:rsid w:val="00326872"/>
    <w:rsid w:val="00327C83"/>
    <w:rsid w:val="00332210"/>
    <w:rsid w:val="00332633"/>
    <w:rsid w:val="003338DD"/>
    <w:rsid w:val="00334DF9"/>
    <w:rsid w:val="0034439E"/>
    <w:rsid w:val="003451B8"/>
    <w:rsid w:val="00345B71"/>
    <w:rsid w:val="003469FA"/>
    <w:rsid w:val="003501B0"/>
    <w:rsid w:val="003507D8"/>
    <w:rsid w:val="0035462D"/>
    <w:rsid w:val="00355507"/>
    <w:rsid w:val="00355532"/>
    <w:rsid w:val="00355BFB"/>
    <w:rsid w:val="0036018A"/>
    <w:rsid w:val="00360807"/>
    <w:rsid w:val="003618C7"/>
    <w:rsid w:val="0036249C"/>
    <w:rsid w:val="00362A1F"/>
    <w:rsid w:val="00362C50"/>
    <w:rsid w:val="00363AB1"/>
    <w:rsid w:val="003645B2"/>
    <w:rsid w:val="003658EB"/>
    <w:rsid w:val="00365C2C"/>
    <w:rsid w:val="00365FCE"/>
    <w:rsid w:val="00367B04"/>
    <w:rsid w:val="003700CE"/>
    <w:rsid w:val="00373046"/>
    <w:rsid w:val="00375F94"/>
    <w:rsid w:val="00376EB0"/>
    <w:rsid w:val="00377456"/>
    <w:rsid w:val="003776BD"/>
    <w:rsid w:val="003809F6"/>
    <w:rsid w:val="00382084"/>
    <w:rsid w:val="00382622"/>
    <w:rsid w:val="00382BEF"/>
    <w:rsid w:val="00385E0B"/>
    <w:rsid w:val="003878D7"/>
    <w:rsid w:val="00390580"/>
    <w:rsid w:val="00391C2F"/>
    <w:rsid w:val="00392FCC"/>
    <w:rsid w:val="00393263"/>
    <w:rsid w:val="00395C4A"/>
    <w:rsid w:val="00396420"/>
    <w:rsid w:val="003A2937"/>
    <w:rsid w:val="003A3E7C"/>
    <w:rsid w:val="003A4C3F"/>
    <w:rsid w:val="003A51F5"/>
    <w:rsid w:val="003B148A"/>
    <w:rsid w:val="003B1681"/>
    <w:rsid w:val="003B1BC6"/>
    <w:rsid w:val="003B4A68"/>
    <w:rsid w:val="003B4B5C"/>
    <w:rsid w:val="003B5713"/>
    <w:rsid w:val="003B70BC"/>
    <w:rsid w:val="003C0054"/>
    <w:rsid w:val="003C010D"/>
    <w:rsid w:val="003C02A6"/>
    <w:rsid w:val="003C1AD2"/>
    <w:rsid w:val="003C2269"/>
    <w:rsid w:val="003C2D56"/>
    <w:rsid w:val="003C3971"/>
    <w:rsid w:val="003C3A79"/>
    <w:rsid w:val="003C3BD0"/>
    <w:rsid w:val="003C3E4A"/>
    <w:rsid w:val="003C42EF"/>
    <w:rsid w:val="003C58E3"/>
    <w:rsid w:val="003C6531"/>
    <w:rsid w:val="003D1CB5"/>
    <w:rsid w:val="003D1F73"/>
    <w:rsid w:val="003D2B7B"/>
    <w:rsid w:val="003D2BB2"/>
    <w:rsid w:val="003D3E25"/>
    <w:rsid w:val="003D3F11"/>
    <w:rsid w:val="003D630E"/>
    <w:rsid w:val="003E08A6"/>
    <w:rsid w:val="003E1A86"/>
    <w:rsid w:val="003E1D61"/>
    <w:rsid w:val="003E3D2F"/>
    <w:rsid w:val="003E4285"/>
    <w:rsid w:val="003E564E"/>
    <w:rsid w:val="003E7C60"/>
    <w:rsid w:val="003E7F48"/>
    <w:rsid w:val="003F0195"/>
    <w:rsid w:val="003F16A8"/>
    <w:rsid w:val="003F3BB4"/>
    <w:rsid w:val="003F5456"/>
    <w:rsid w:val="003F7B9E"/>
    <w:rsid w:val="004023AA"/>
    <w:rsid w:val="00406B43"/>
    <w:rsid w:val="0040768B"/>
    <w:rsid w:val="00407EAC"/>
    <w:rsid w:val="004104E4"/>
    <w:rsid w:val="00411BE4"/>
    <w:rsid w:val="0041248A"/>
    <w:rsid w:val="00412A2F"/>
    <w:rsid w:val="0041447E"/>
    <w:rsid w:val="00414D26"/>
    <w:rsid w:val="004150FC"/>
    <w:rsid w:val="0041611C"/>
    <w:rsid w:val="00417198"/>
    <w:rsid w:val="00422874"/>
    <w:rsid w:val="0042557F"/>
    <w:rsid w:val="00425D76"/>
    <w:rsid w:val="00430F08"/>
    <w:rsid w:val="00431542"/>
    <w:rsid w:val="004322D7"/>
    <w:rsid w:val="0044014C"/>
    <w:rsid w:val="00440BF8"/>
    <w:rsid w:val="00442382"/>
    <w:rsid w:val="00443E54"/>
    <w:rsid w:val="00444EF4"/>
    <w:rsid w:val="004453B9"/>
    <w:rsid w:val="00445929"/>
    <w:rsid w:val="004470BC"/>
    <w:rsid w:val="0045125D"/>
    <w:rsid w:val="00451ED2"/>
    <w:rsid w:val="00452253"/>
    <w:rsid w:val="00452867"/>
    <w:rsid w:val="004529B0"/>
    <w:rsid w:val="00453651"/>
    <w:rsid w:val="00456BF8"/>
    <w:rsid w:val="00460375"/>
    <w:rsid w:val="00460675"/>
    <w:rsid w:val="004621BA"/>
    <w:rsid w:val="00462606"/>
    <w:rsid w:val="00462F42"/>
    <w:rsid w:val="00463A62"/>
    <w:rsid w:val="00472C4F"/>
    <w:rsid w:val="00473996"/>
    <w:rsid w:val="004739BC"/>
    <w:rsid w:val="004740B0"/>
    <w:rsid w:val="004751F3"/>
    <w:rsid w:val="004753BF"/>
    <w:rsid w:val="00476422"/>
    <w:rsid w:val="00477203"/>
    <w:rsid w:val="00482CDB"/>
    <w:rsid w:val="004833BD"/>
    <w:rsid w:val="00483C8E"/>
    <w:rsid w:val="004848D2"/>
    <w:rsid w:val="00484F85"/>
    <w:rsid w:val="00485B08"/>
    <w:rsid w:val="004916C3"/>
    <w:rsid w:val="00492114"/>
    <w:rsid w:val="004927CD"/>
    <w:rsid w:val="00493005"/>
    <w:rsid w:val="00494045"/>
    <w:rsid w:val="00494BDF"/>
    <w:rsid w:val="00495660"/>
    <w:rsid w:val="0049616C"/>
    <w:rsid w:val="00497864"/>
    <w:rsid w:val="004A0252"/>
    <w:rsid w:val="004A03AC"/>
    <w:rsid w:val="004A0697"/>
    <w:rsid w:val="004A11A8"/>
    <w:rsid w:val="004A1D01"/>
    <w:rsid w:val="004A470E"/>
    <w:rsid w:val="004A5873"/>
    <w:rsid w:val="004A6F48"/>
    <w:rsid w:val="004B08CA"/>
    <w:rsid w:val="004B0CA9"/>
    <w:rsid w:val="004B285C"/>
    <w:rsid w:val="004B2AE3"/>
    <w:rsid w:val="004B420D"/>
    <w:rsid w:val="004B5B7A"/>
    <w:rsid w:val="004B624C"/>
    <w:rsid w:val="004B799C"/>
    <w:rsid w:val="004C2882"/>
    <w:rsid w:val="004C33F7"/>
    <w:rsid w:val="004C3BC6"/>
    <w:rsid w:val="004C4875"/>
    <w:rsid w:val="004C5FF0"/>
    <w:rsid w:val="004D06C0"/>
    <w:rsid w:val="004D0976"/>
    <w:rsid w:val="004D1306"/>
    <w:rsid w:val="004D3578"/>
    <w:rsid w:val="004D3CDE"/>
    <w:rsid w:val="004D3FEA"/>
    <w:rsid w:val="004D42E3"/>
    <w:rsid w:val="004D559A"/>
    <w:rsid w:val="004D5986"/>
    <w:rsid w:val="004D695A"/>
    <w:rsid w:val="004D69AA"/>
    <w:rsid w:val="004E12E3"/>
    <w:rsid w:val="004E1339"/>
    <w:rsid w:val="004E147E"/>
    <w:rsid w:val="004E17A9"/>
    <w:rsid w:val="004E19EE"/>
    <w:rsid w:val="004E1C87"/>
    <w:rsid w:val="004E213A"/>
    <w:rsid w:val="004E48F7"/>
    <w:rsid w:val="004E4FA2"/>
    <w:rsid w:val="004E5136"/>
    <w:rsid w:val="004E534B"/>
    <w:rsid w:val="004E57CC"/>
    <w:rsid w:val="004E759D"/>
    <w:rsid w:val="004E7622"/>
    <w:rsid w:val="004F4003"/>
    <w:rsid w:val="004F4B2A"/>
    <w:rsid w:val="004F6480"/>
    <w:rsid w:val="004F736B"/>
    <w:rsid w:val="004F7960"/>
    <w:rsid w:val="004F7EC7"/>
    <w:rsid w:val="005034DB"/>
    <w:rsid w:val="00505D6F"/>
    <w:rsid w:val="00505F44"/>
    <w:rsid w:val="00507F40"/>
    <w:rsid w:val="00511619"/>
    <w:rsid w:val="005118B1"/>
    <w:rsid w:val="00512B1F"/>
    <w:rsid w:val="0051423C"/>
    <w:rsid w:val="00516CCD"/>
    <w:rsid w:val="005217B7"/>
    <w:rsid w:val="00521FD1"/>
    <w:rsid w:val="00522F5D"/>
    <w:rsid w:val="00524F41"/>
    <w:rsid w:val="00526EB8"/>
    <w:rsid w:val="00527F05"/>
    <w:rsid w:val="005314BF"/>
    <w:rsid w:val="00534F34"/>
    <w:rsid w:val="00535C46"/>
    <w:rsid w:val="005364B3"/>
    <w:rsid w:val="00536FAA"/>
    <w:rsid w:val="00537A6A"/>
    <w:rsid w:val="0054180C"/>
    <w:rsid w:val="005431EA"/>
    <w:rsid w:val="0054391B"/>
    <w:rsid w:val="00543E6C"/>
    <w:rsid w:val="00543FA4"/>
    <w:rsid w:val="00544DAC"/>
    <w:rsid w:val="00545C05"/>
    <w:rsid w:val="00547F6D"/>
    <w:rsid w:val="00550220"/>
    <w:rsid w:val="00550546"/>
    <w:rsid w:val="0055062B"/>
    <w:rsid w:val="005512B2"/>
    <w:rsid w:val="00551DF6"/>
    <w:rsid w:val="005529EB"/>
    <w:rsid w:val="00553FC8"/>
    <w:rsid w:val="00554467"/>
    <w:rsid w:val="0055509E"/>
    <w:rsid w:val="005566F6"/>
    <w:rsid w:val="0055681B"/>
    <w:rsid w:val="00557CBA"/>
    <w:rsid w:val="005602D5"/>
    <w:rsid w:val="00561F21"/>
    <w:rsid w:val="005621DA"/>
    <w:rsid w:val="0056228F"/>
    <w:rsid w:val="00563724"/>
    <w:rsid w:val="0056487F"/>
    <w:rsid w:val="00565087"/>
    <w:rsid w:val="0057067E"/>
    <w:rsid w:val="00570F1E"/>
    <w:rsid w:val="005712C7"/>
    <w:rsid w:val="00572223"/>
    <w:rsid w:val="005736B0"/>
    <w:rsid w:val="005737CA"/>
    <w:rsid w:val="00574D32"/>
    <w:rsid w:val="00574F48"/>
    <w:rsid w:val="0057656C"/>
    <w:rsid w:val="00576705"/>
    <w:rsid w:val="00576874"/>
    <w:rsid w:val="005779EF"/>
    <w:rsid w:val="00590AC9"/>
    <w:rsid w:val="0059109A"/>
    <w:rsid w:val="00592CC3"/>
    <w:rsid w:val="005955F1"/>
    <w:rsid w:val="00595A64"/>
    <w:rsid w:val="005978E3"/>
    <w:rsid w:val="00597AB8"/>
    <w:rsid w:val="005A0F69"/>
    <w:rsid w:val="005A1A98"/>
    <w:rsid w:val="005A34DB"/>
    <w:rsid w:val="005B1C5A"/>
    <w:rsid w:val="005B3D5D"/>
    <w:rsid w:val="005C0123"/>
    <w:rsid w:val="005C123C"/>
    <w:rsid w:val="005C16F8"/>
    <w:rsid w:val="005C1E4A"/>
    <w:rsid w:val="005C4E9E"/>
    <w:rsid w:val="005C5805"/>
    <w:rsid w:val="005C6370"/>
    <w:rsid w:val="005C743D"/>
    <w:rsid w:val="005C77B6"/>
    <w:rsid w:val="005C7842"/>
    <w:rsid w:val="005D197D"/>
    <w:rsid w:val="005D1C72"/>
    <w:rsid w:val="005D1E24"/>
    <w:rsid w:val="005D2631"/>
    <w:rsid w:val="005D2E01"/>
    <w:rsid w:val="005D4871"/>
    <w:rsid w:val="005D5230"/>
    <w:rsid w:val="005D5DB3"/>
    <w:rsid w:val="005D7227"/>
    <w:rsid w:val="005D7BD2"/>
    <w:rsid w:val="005E0AF5"/>
    <w:rsid w:val="005E2FD1"/>
    <w:rsid w:val="005E2FD8"/>
    <w:rsid w:val="005E3D95"/>
    <w:rsid w:val="005E4F6C"/>
    <w:rsid w:val="005E5A37"/>
    <w:rsid w:val="005E738A"/>
    <w:rsid w:val="005E7EAA"/>
    <w:rsid w:val="005F0385"/>
    <w:rsid w:val="005F09CA"/>
    <w:rsid w:val="005F1498"/>
    <w:rsid w:val="005F1D5D"/>
    <w:rsid w:val="005F29CC"/>
    <w:rsid w:val="00603573"/>
    <w:rsid w:val="00604611"/>
    <w:rsid w:val="00604B46"/>
    <w:rsid w:val="006050A3"/>
    <w:rsid w:val="0060528C"/>
    <w:rsid w:val="00613D49"/>
    <w:rsid w:val="00614FDF"/>
    <w:rsid w:val="00615346"/>
    <w:rsid w:val="006244C6"/>
    <w:rsid w:val="006249DE"/>
    <w:rsid w:val="00624BF2"/>
    <w:rsid w:val="0062557C"/>
    <w:rsid w:val="00625676"/>
    <w:rsid w:val="006260A7"/>
    <w:rsid w:val="00626100"/>
    <w:rsid w:val="0062623C"/>
    <w:rsid w:val="0063010A"/>
    <w:rsid w:val="0063168B"/>
    <w:rsid w:val="006328EA"/>
    <w:rsid w:val="006342B3"/>
    <w:rsid w:val="006343B8"/>
    <w:rsid w:val="0063490E"/>
    <w:rsid w:val="00636115"/>
    <w:rsid w:val="0064273E"/>
    <w:rsid w:val="006427E7"/>
    <w:rsid w:val="0064286F"/>
    <w:rsid w:val="00642CEC"/>
    <w:rsid w:val="00642EBD"/>
    <w:rsid w:val="006439E8"/>
    <w:rsid w:val="0064447A"/>
    <w:rsid w:val="006446DA"/>
    <w:rsid w:val="0064510E"/>
    <w:rsid w:val="006454F2"/>
    <w:rsid w:val="00645876"/>
    <w:rsid w:val="00646257"/>
    <w:rsid w:val="00647088"/>
    <w:rsid w:val="00650101"/>
    <w:rsid w:val="006518E2"/>
    <w:rsid w:val="00651D6C"/>
    <w:rsid w:val="0065243C"/>
    <w:rsid w:val="006549A7"/>
    <w:rsid w:val="006550AD"/>
    <w:rsid w:val="00655573"/>
    <w:rsid w:val="00655608"/>
    <w:rsid w:val="00655C19"/>
    <w:rsid w:val="00656874"/>
    <w:rsid w:val="00657634"/>
    <w:rsid w:val="0065770C"/>
    <w:rsid w:val="00660756"/>
    <w:rsid w:val="00661CD5"/>
    <w:rsid w:val="00662427"/>
    <w:rsid w:val="00662BF6"/>
    <w:rsid w:val="00662C41"/>
    <w:rsid w:val="006659A9"/>
    <w:rsid w:val="00666087"/>
    <w:rsid w:val="006701E1"/>
    <w:rsid w:val="0067095F"/>
    <w:rsid w:val="0067104F"/>
    <w:rsid w:val="0067440D"/>
    <w:rsid w:val="006753E2"/>
    <w:rsid w:val="0067584F"/>
    <w:rsid w:val="00675D2E"/>
    <w:rsid w:val="0067695D"/>
    <w:rsid w:val="00677019"/>
    <w:rsid w:val="006778EA"/>
    <w:rsid w:val="006812B6"/>
    <w:rsid w:val="00681369"/>
    <w:rsid w:val="00681581"/>
    <w:rsid w:val="00681ED5"/>
    <w:rsid w:val="00682319"/>
    <w:rsid w:val="00683CBB"/>
    <w:rsid w:val="00684042"/>
    <w:rsid w:val="00685D56"/>
    <w:rsid w:val="00687EA2"/>
    <w:rsid w:val="006903DB"/>
    <w:rsid w:val="0069325D"/>
    <w:rsid w:val="006941CF"/>
    <w:rsid w:val="006948B5"/>
    <w:rsid w:val="00696A97"/>
    <w:rsid w:val="006A1F08"/>
    <w:rsid w:val="006A24D9"/>
    <w:rsid w:val="006A2C3F"/>
    <w:rsid w:val="006A31A1"/>
    <w:rsid w:val="006A33F5"/>
    <w:rsid w:val="006A3577"/>
    <w:rsid w:val="006A48F0"/>
    <w:rsid w:val="006A53F8"/>
    <w:rsid w:val="006A56BC"/>
    <w:rsid w:val="006B0184"/>
    <w:rsid w:val="006B3E8A"/>
    <w:rsid w:val="006B5621"/>
    <w:rsid w:val="006B5B75"/>
    <w:rsid w:val="006B6BF7"/>
    <w:rsid w:val="006C3F46"/>
    <w:rsid w:val="006C4AA9"/>
    <w:rsid w:val="006C5079"/>
    <w:rsid w:val="006C61F4"/>
    <w:rsid w:val="006C67B8"/>
    <w:rsid w:val="006D2615"/>
    <w:rsid w:val="006D3987"/>
    <w:rsid w:val="006D4030"/>
    <w:rsid w:val="006D6F85"/>
    <w:rsid w:val="006E181D"/>
    <w:rsid w:val="006E1D14"/>
    <w:rsid w:val="006E2412"/>
    <w:rsid w:val="006E2539"/>
    <w:rsid w:val="006E380C"/>
    <w:rsid w:val="006E4BC5"/>
    <w:rsid w:val="006E5C86"/>
    <w:rsid w:val="006F08E8"/>
    <w:rsid w:val="006F19B9"/>
    <w:rsid w:val="006F3930"/>
    <w:rsid w:val="006F3B41"/>
    <w:rsid w:val="006F3BB7"/>
    <w:rsid w:val="006F4325"/>
    <w:rsid w:val="0070001F"/>
    <w:rsid w:val="00700486"/>
    <w:rsid w:val="00701221"/>
    <w:rsid w:val="00701807"/>
    <w:rsid w:val="00702F97"/>
    <w:rsid w:val="00703E91"/>
    <w:rsid w:val="00704A71"/>
    <w:rsid w:val="00706E90"/>
    <w:rsid w:val="0070720F"/>
    <w:rsid w:val="00712A6A"/>
    <w:rsid w:val="00712CBA"/>
    <w:rsid w:val="00715768"/>
    <w:rsid w:val="00715A1B"/>
    <w:rsid w:val="007162CC"/>
    <w:rsid w:val="00716C1B"/>
    <w:rsid w:val="00716C51"/>
    <w:rsid w:val="00717D90"/>
    <w:rsid w:val="007204DA"/>
    <w:rsid w:val="007218D4"/>
    <w:rsid w:val="0072442B"/>
    <w:rsid w:val="007255DB"/>
    <w:rsid w:val="00727338"/>
    <w:rsid w:val="00732A2E"/>
    <w:rsid w:val="00734995"/>
    <w:rsid w:val="00734A5B"/>
    <w:rsid w:val="00742DA5"/>
    <w:rsid w:val="00743C56"/>
    <w:rsid w:val="00744469"/>
    <w:rsid w:val="00744576"/>
    <w:rsid w:val="007447FC"/>
    <w:rsid w:val="00744E76"/>
    <w:rsid w:val="0074687C"/>
    <w:rsid w:val="007472A9"/>
    <w:rsid w:val="007479B3"/>
    <w:rsid w:val="00750209"/>
    <w:rsid w:val="00750A2A"/>
    <w:rsid w:val="00750BE0"/>
    <w:rsid w:val="00750EBE"/>
    <w:rsid w:val="00751F14"/>
    <w:rsid w:val="007537D2"/>
    <w:rsid w:val="007537F7"/>
    <w:rsid w:val="0076009A"/>
    <w:rsid w:val="0076113B"/>
    <w:rsid w:val="00763436"/>
    <w:rsid w:val="007672D1"/>
    <w:rsid w:val="00770E75"/>
    <w:rsid w:val="00773E4A"/>
    <w:rsid w:val="00776C0C"/>
    <w:rsid w:val="0077795D"/>
    <w:rsid w:val="00780E87"/>
    <w:rsid w:val="007813AA"/>
    <w:rsid w:val="0078144B"/>
    <w:rsid w:val="00781F0F"/>
    <w:rsid w:val="00782C8D"/>
    <w:rsid w:val="00783163"/>
    <w:rsid w:val="007831B3"/>
    <w:rsid w:val="007831DE"/>
    <w:rsid w:val="0078472D"/>
    <w:rsid w:val="007878E9"/>
    <w:rsid w:val="00793059"/>
    <w:rsid w:val="00793F0D"/>
    <w:rsid w:val="0079603A"/>
    <w:rsid w:val="007962E4"/>
    <w:rsid w:val="007A03E9"/>
    <w:rsid w:val="007A06CD"/>
    <w:rsid w:val="007A22C3"/>
    <w:rsid w:val="007A454D"/>
    <w:rsid w:val="007A7D19"/>
    <w:rsid w:val="007B32EF"/>
    <w:rsid w:val="007B333B"/>
    <w:rsid w:val="007B5296"/>
    <w:rsid w:val="007B5705"/>
    <w:rsid w:val="007B696E"/>
    <w:rsid w:val="007C12B9"/>
    <w:rsid w:val="007C1CE1"/>
    <w:rsid w:val="007C3D0D"/>
    <w:rsid w:val="007C550E"/>
    <w:rsid w:val="007C568C"/>
    <w:rsid w:val="007D1E52"/>
    <w:rsid w:val="007D4ABB"/>
    <w:rsid w:val="007D4D48"/>
    <w:rsid w:val="007D6D20"/>
    <w:rsid w:val="007E05B8"/>
    <w:rsid w:val="007E1D52"/>
    <w:rsid w:val="007E2E77"/>
    <w:rsid w:val="007E3CEC"/>
    <w:rsid w:val="007E5548"/>
    <w:rsid w:val="007F0DF4"/>
    <w:rsid w:val="007F13A3"/>
    <w:rsid w:val="007F53EE"/>
    <w:rsid w:val="007F5ACF"/>
    <w:rsid w:val="007F5C0E"/>
    <w:rsid w:val="007F6033"/>
    <w:rsid w:val="008005F9"/>
    <w:rsid w:val="008028A4"/>
    <w:rsid w:val="00802A2B"/>
    <w:rsid w:val="00802AAA"/>
    <w:rsid w:val="0080329D"/>
    <w:rsid w:val="00803461"/>
    <w:rsid w:val="00803CCA"/>
    <w:rsid w:val="0080450D"/>
    <w:rsid w:val="00807BB9"/>
    <w:rsid w:val="00807DBA"/>
    <w:rsid w:val="00807DDC"/>
    <w:rsid w:val="0081135E"/>
    <w:rsid w:val="00814581"/>
    <w:rsid w:val="00815366"/>
    <w:rsid w:val="00816490"/>
    <w:rsid w:val="00820F10"/>
    <w:rsid w:val="008219E1"/>
    <w:rsid w:val="00821C8A"/>
    <w:rsid w:val="0082382B"/>
    <w:rsid w:val="00823CDE"/>
    <w:rsid w:val="00824B75"/>
    <w:rsid w:val="008267ED"/>
    <w:rsid w:val="0082682A"/>
    <w:rsid w:val="00830408"/>
    <w:rsid w:val="00834863"/>
    <w:rsid w:val="00835F93"/>
    <w:rsid w:val="00844BE1"/>
    <w:rsid w:val="00845916"/>
    <w:rsid w:val="00847B23"/>
    <w:rsid w:val="0085014E"/>
    <w:rsid w:val="00852B7A"/>
    <w:rsid w:val="00852D23"/>
    <w:rsid w:val="00855C2D"/>
    <w:rsid w:val="00860616"/>
    <w:rsid w:val="00860FF5"/>
    <w:rsid w:val="00861F98"/>
    <w:rsid w:val="00863E04"/>
    <w:rsid w:val="00867657"/>
    <w:rsid w:val="00867805"/>
    <w:rsid w:val="00867F7B"/>
    <w:rsid w:val="0087039F"/>
    <w:rsid w:val="00870F01"/>
    <w:rsid w:val="00871BBE"/>
    <w:rsid w:val="008745B5"/>
    <w:rsid w:val="008768CA"/>
    <w:rsid w:val="008769E3"/>
    <w:rsid w:val="0088185F"/>
    <w:rsid w:val="00886D40"/>
    <w:rsid w:val="00890503"/>
    <w:rsid w:val="0089202D"/>
    <w:rsid w:val="0089542C"/>
    <w:rsid w:val="00895DD7"/>
    <w:rsid w:val="008967BB"/>
    <w:rsid w:val="00896C50"/>
    <w:rsid w:val="00896E96"/>
    <w:rsid w:val="008A0036"/>
    <w:rsid w:val="008A32AC"/>
    <w:rsid w:val="008A42D6"/>
    <w:rsid w:val="008A5049"/>
    <w:rsid w:val="008A778C"/>
    <w:rsid w:val="008B02C2"/>
    <w:rsid w:val="008B290C"/>
    <w:rsid w:val="008B2E36"/>
    <w:rsid w:val="008B46A9"/>
    <w:rsid w:val="008B741D"/>
    <w:rsid w:val="008C045F"/>
    <w:rsid w:val="008C169D"/>
    <w:rsid w:val="008C2B9C"/>
    <w:rsid w:val="008C6AD3"/>
    <w:rsid w:val="008D0378"/>
    <w:rsid w:val="008D0AF5"/>
    <w:rsid w:val="008D144C"/>
    <w:rsid w:val="008D1901"/>
    <w:rsid w:val="008D1AFE"/>
    <w:rsid w:val="008D2BEA"/>
    <w:rsid w:val="008D4954"/>
    <w:rsid w:val="008D5E2C"/>
    <w:rsid w:val="008D6069"/>
    <w:rsid w:val="008D6C2A"/>
    <w:rsid w:val="008D713E"/>
    <w:rsid w:val="008D7F9C"/>
    <w:rsid w:val="008F03B5"/>
    <w:rsid w:val="008F1750"/>
    <w:rsid w:val="008F4C2D"/>
    <w:rsid w:val="009019A9"/>
    <w:rsid w:val="00901AF0"/>
    <w:rsid w:val="0090271F"/>
    <w:rsid w:val="00902802"/>
    <w:rsid w:val="00902E23"/>
    <w:rsid w:val="00903A84"/>
    <w:rsid w:val="009041E0"/>
    <w:rsid w:val="00904434"/>
    <w:rsid w:val="00904AEF"/>
    <w:rsid w:val="0090506D"/>
    <w:rsid w:val="009065FD"/>
    <w:rsid w:val="00907D90"/>
    <w:rsid w:val="00910DA0"/>
    <w:rsid w:val="00910E68"/>
    <w:rsid w:val="00911772"/>
    <w:rsid w:val="0091348E"/>
    <w:rsid w:val="00913AC5"/>
    <w:rsid w:val="00913C2D"/>
    <w:rsid w:val="009166DB"/>
    <w:rsid w:val="00917642"/>
    <w:rsid w:val="00917CCB"/>
    <w:rsid w:val="00917DA4"/>
    <w:rsid w:val="0092049A"/>
    <w:rsid w:val="00920BDF"/>
    <w:rsid w:val="009222BC"/>
    <w:rsid w:val="009224E4"/>
    <w:rsid w:val="0092254A"/>
    <w:rsid w:val="0092530D"/>
    <w:rsid w:val="00926875"/>
    <w:rsid w:val="00931A43"/>
    <w:rsid w:val="00931E46"/>
    <w:rsid w:val="00932824"/>
    <w:rsid w:val="00933242"/>
    <w:rsid w:val="00934797"/>
    <w:rsid w:val="00934C34"/>
    <w:rsid w:val="0093504C"/>
    <w:rsid w:val="0093757F"/>
    <w:rsid w:val="0094293F"/>
    <w:rsid w:val="00942DB5"/>
    <w:rsid w:val="00942E59"/>
    <w:rsid w:val="00942EC2"/>
    <w:rsid w:val="009430FD"/>
    <w:rsid w:val="009432DD"/>
    <w:rsid w:val="00943BB6"/>
    <w:rsid w:val="0094413B"/>
    <w:rsid w:val="00946402"/>
    <w:rsid w:val="00947266"/>
    <w:rsid w:val="00951932"/>
    <w:rsid w:val="00951C0B"/>
    <w:rsid w:val="00952F6C"/>
    <w:rsid w:val="00953B32"/>
    <w:rsid w:val="0095429D"/>
    <w:rsid w:val="00954682"/>
    <w:rsid w:val="00956618"/>
    <w:rsid w:val="00957278"/>
    <w:rsid w:val="00962CD4"/>
    <w:rsid w:val="00963676"/>
    <w:rsid w:val="009658DC"/>
    <w:rsid w:val="00965F68"/>
    <w:rsid w:val="00966CB3"/>
    <w:rsid w:val="00967CB8"/>
    <w:rsid w:val="00971814"/>
    <w:rsid w:val="009733A7"/>
    <w:rsid w:val="0097438C"/>
    <w:rsid w:val="00974FFC"/>
    <w:rsid w:val="00977763"/>
    <w:rsid w:val="00981A08"/>
    <w:rsid w:val="0098268B"/>
    <w:rsid w:val="0098372E"/>
    <w:rsid w:val="00986080"/>
    <w:rsid w:val="00986923"/>
    <w:rsid w:val="00991048"/>
    <w:rsid w:val="009917A1"/>
    <w:rsid w:val="00991EE9"/>
    <w:rsid w:val="00992780"/>
    <w:rsid w:val="00994592"/>
    <w:rsid w:val="00995008"/>
    <w:rsid w:val="00997801"/>
    <w:rsid w:val="00997CE7"/>
    <w:rsid w:val="009A32EB"/>
    <w:rsid w:val="009A4257"/>
    <w:rsid w:val="009A5963"/>
    <w:rsid w:val="009A5E9A"/>
    <w:rsid w:val="009B059F"/>
    <w:rsid w:val="009B06D7"/>
    <w:rsid w:val="009B216F"/>
    <w:rsid w:val="009B221F"/>
    <w:rsid w:val="009B2B14"/>
    <w:rsid w:val="009B3361"/>
    <w:rsid w:val="009B42E5"/>
    <w:rsid w:val="009B4546"/>
    <w:rsid w:val="009C16AB"/>
    <w:rsid w:val="009C262E"/>
    <w:rsid w:val="009C4341"/>
    <w:rsid w:val="009C4A7A"/>
    <w:rsid w:val="009C4B0E"/>
    <w:rsid w:val="009C6A8F"/>
    <w:rsid w:val="009C7CA6"/>
    <w:rsid w:val="009D03FE"/>
    <w:rsid w:val="009D0F71"/>
    <w:rsid w:val="009D11C7"/>
    <w:rsid w:val="009D1EC2"/>
    <w:rsid w:val="009D306B"/>
    <w:rsid w:val="009D321F"/>
    <w:rsid w:val="009D4541"/>
    <w:rsid w:val="009D741E"/>
    <w:rsid w:val="009E0DE1"/>
    <w:rsid w:val="009E334E"/>
    <w:rsid w:val="009E6CC9"/>
    <w:rsid w:val="009F16FD"/>
    <w:rsid w:val="009F238A"/>
    <w:rsid w:val="009F37B7"/>
    <w:rsid w:val="009F3956"/>
    <w:rsid w:val="009F57C4"/>
    <w:rsid w:val="009F66E1"/>
    <w:rsid w:val="009F7D8D"/>
    <w:rsid w:val="00A0085F"/>
    <w:rsid w:val="00A01C8A"/>
    <w:rsid w:val="00A01DE6"/>
    <w:rsid w:val="00A06A35"/>
    <w:rsid w:val="00A07376"/>
    <w:rsid w:val="00A10303"/>
    <w:rsid w:val="00A1087F"/>
    <w:rsid w:val="00A10F02"/>
    <w:rsid w:val="00A1296E"/>
    <w:rsid w:val="00A12E96"/>
    <w:rsid w:val="00A139A2"/>
    <w:rsid w:val="00A13ABE"/>
    <w:rsid w:val="00A13F4B"/>
    <w:rsid w:val="00A164B4"/>
    <w:rsid w:val="00A1698D"/>
    <w:rsid w:val="00A16F96"/>
    <w:rsid w:val="00A1738B"/>
    <w:rsid w:val="00A17DE5"/>
    <w:rsid w:val="00A2361D"/>
    <w:rsid w:val="00A2539A"/>
    <w:rsid w:val="00A25A13"/>
    <w:rsid w:val="00A26806"/>
    <w:rsid w:val="00A26AAB"/>
    <w:rsid w:val="00A26ADE"/>
    <w:rsid w:val="00A26D51"/>
    <w:rsid w:val="00A30201"/>
    <w:rsid w:val="00A31154"/>
    <w:rsid w:val="00A318B9"/>
    <w:rsid w:val="00A31BB7"/>
    <w:rsid w:val="00A31D6D"/>
    <w:rsid w:val="00A323A5"/>
    <w:rsid w:val="00A324DB"/>
    <w:rsid w:val="00A32E29"/>
    <w:rsid w:val="00A336CC"/>
    <w:rsid w:val="00A33C92"/>
    <w:rsid w:val="00A35A96"/>
    <w:rsid w:val="00A374D2"/>
    <w:rsid w:val="00A377B3"/>
    <w:rsid w:val="00A404D3"/>
    <w:rsid w:val="00A4053B"/>
    <w:rsid w:val="00A4109B"/>
    <w:rsid w:val="00A41A97"/>
    <w:rsid w:val="00A45754"/>
    <w:rsid w:val="00A50432"/>
    <w:rsid w:val="00A51B54"/>
    <w:rsid w:val="00A51CE1"/>
    <w:rsid w:val="00A53724"/>
    <w:rsid w:val="00A55F7A"/>
    <w:rsid w:val="00A60724"/>
    <w:rsid w:val="00A649E5"/>
    <w:rsid w:val="00A64D60"/>
    <w:rsid w:val="00A7024E"/>
    <w:rsid w:val="00A74B38"/>
    <w:rsid w:val="00A75B37"/>
    <w:rsid w:val="00A76EC1"/>
    <w:rsid w:val="00A80260"/>
    <w:rsid w:val="00A82346"/>
    <w:rsid w:val="00A82DB6"/>
    <w:rsid w:val="00A84EEB"/>
    <w:rsid w:val="00A8680A"/>
    <w:rsid w:val="00A906E0"/>
    <w:rsid w:val="00A90CC0"/>
    <w:rsid w:val="00A91FD8"/>
    <w:rsid w:val="00A9271E"/>
    <w:rsid w:val="00A92F6F"/>
    <w:rsid w:val="00AA1B62"/>
    <w:rsid w:val="00AA2A80"/>
    <w:rsid w:val="00AA2E79"/>
    <w:rsid w:val="00AA5DEF"/>
    <w:rsid w:val="00AA6634"/>
    <w:rsid w:val="00AA6BBC"/>
    <w:rsid w:val="00AA7226"/>
    <w:rsid w:val="00AA741E"/>
    <w:rsid w:val="00AA771A"/>
    <w:rsid w:val="00AB0025"/>
    <w:rsid w:val="00AB0655"/>
    <w:rsid w:val="00AB158E"/>
    <w:rsid w:val="00AB3BF2"/>
    <w:rsid w:val="00AB3ECE"/>
    <w:rsid w:val="00AB4EF2"/>
    <w:rsid w:val="00AB5AC7"/>
    <w:rsid w:val="00AB61E3"/>
    <w:rsid w:val="00AB6AC1"/>
    <w:rsid w:val="00AB6B44"/>
    <w:rsid w:val="00AC1233"/>
    <w:rsid w:val="00AC445E"/>
    <w:rsid w:val="00AC4AD3"/>
    <w:rsid w:val="00AC515F"/>
    <w:rsid w:val="00AC5AF9"/>
    <w:rsid w:val="00AC64C9"/>
    <w:rsid w:val="00AC6A51"/>
    <w:rsid w:val="00AC7883"/>
    <w:rsid w:val="00AC7E20"/>
    <w:rsid w:val="00AD088A"/>
    <w:rsid w:val="00AD1AD3"/>
    <w:rsid w:val="00AD3BBA"/>
    <w:rsid w:val="00AD3CDD"/>
    <w:rsid w:val="00AD4734"/>
    <w:rsid w:val="00AD6081"/>
    <w:rsid w:val="00AE1840"/>
    <w:rsid w:val="00AE2180"/>
    <w:rsid w:val="00AE4F71"/>
    <w:rsid w:val="00AE5C2D"/>
    <w:rsid w:val="00AF01F0"/>
    <w:rsid w:val="00AF035B"/>
    <w:rsid w:val="00AF2C33"/>
    <w:rsid w:val="00AF5224"/>
    <w:rsid w:val="00AF5E7B"/>
    <w:rsid w:val="00AF643C"/>
    <w:rsid w:val="00AF6EAE"/>
    <w:rsid w:val="00AF7997"/>
    <w:rsid w:val="00AF7D1C"/>
    <w:rsid w:val="00B00A98"/>
    <w:rsid w:val="00B01705"/>
    <w:rsid w:val="00B01F36"/>
    <w:rsid w:val="00B03B77"/>
    <w:rsid w:val="00B04756"/>
    <w:rsid w:val="00B060BE"/>
    <w:rsid w:val="00B0745C"/>
    <w:rsid w:val="00B10B74"/>
    <w:rsid w:val="00B10DCA"/>
    <w:rsid w:val="00B12994"/>
    <w:rsid w:val="00B12F00"/>
    <w:rsid w:val="00B15449"/>
    <w:rsid w:val="00B16E18"/>
    <w:rsid w:val="00B20F7A"/>
    <w:rsid w:val="00B221D7"/>
    <w:rsid w:val="00B25478"/>
    <w:rsid w:val="00B26CF0"/>
    <w:rsid w:val="00B26F07"/>
    <w:rsid w:val="00B272A9"/>
    <w:rsid w:val="00B32544"/>
    <w:rsid w:val="00B326D7"/>
    <w:rsid w:val="00B32801"/>
    <w:rsid w:val="00B33A76"/>
    <w:rsid w:val="00B3467D"/>
    <w:rsid w:val="00B36B52"/>
    <w:rsid w:val="00B37C37"/>
    <w:rsid w:val="00B4023F"/>
    <w:rsid w:val="00B40F8E"/>
    <w:rsid w:val="00B415AF"/>
    <w:rsid w:val="00B4330E"/>
    <w:rsid w:val="00B43C1B"/>
    <w:rsid w:val="00B44201"/>
    <w:rsid w:val="00B4566B"/>
    <w:rsid w:val="00B47E2F"/>
    <w:rsid w:val="00B51D1E"/>
    <w:rsid w:val="00B524CA"/>
    <w:rsid w:val="00B5301A"/>
    <w:rsid w:val="00B536CA"/>
    <w:rsid w:val="00B55858"/>
    <w:rsid w:val="00B56148"/>
    <w:rsid w:val="00B6121F"/>
    <w:rsid w:val="00B613BF"/>
    <w:rsid w:val="00B63299"/>
    <w:rsid w:val="00B644D2"/>
    <w:rsid w:val="00B6556D"/>
    <w:rsid w:val="00B65BC4"/>
    <w:rsid w:val="00B6630E"/>
    <w:rsid w:val="00B67601"/>
    <w:rsid w:val="00B72CC9"/>
    <w:rsid w:val="00B73B43"/>
    <w:rsid w:val="00B73DEC"/>
    <w:rsid w:val="00B75C13"/>
    <w:rsid w:val="00B77B9B"/>
    <w:rsid w:val="00B801CF"/>
    <w:rsid w:val="00B8057A"/>
    <w:rsid w:val="00B8081C"/>
    <w:rsid w:val="00B81241"/>
    <w:rsid w:val="00B82554"/>
    <w:rsid w:val="00B8479B"/>
    <w:rsid w:val="00B8482D"/>
    <w:rsid w:val="00B87FE6"/>
    <w:rsid w:val="00B91A3F"/>
    <w:rsid w:val="00B91A84"/>
    <w:rsid w:val="00B931B2"/>
    <w:rsid w:val="00B95AD2"/>
    <w:rsid w:val="00B963A6"/>
    <w:rsid w:val="00B979BD"/>
    <w:rsid w:val="00BA1B88"/>
    <w:rsid w:val="00BA3960"/>
    <w:rsid w:val="00BA42EC"/>
    <w:rsid w:val="00BA5C2E"/>
    <w:rsid w:val="00BA5E10"/>
    <w:rsid w:val="00BA7A77"/>
    <w:rsid w:val="00BA7DD7"/>
    <w:rsid w:val="00BB04EB"/>
    <w:rsid w:val="00BB13B2"/>
    <w:rsid w:val="00BB6034"/>
    <w:rsid w:val="00BB6832"/>
    <w:rsid w:val="00BB7899"/>
    <w:rsid w:val="00BB79CC"/>
    <w:rsid w:val="00BC0D1F"/>
    <w:rsid w:val="00BC0F7D"/>
    <w:rsid w:val="00BC108E"/>
    <w:rsid w:val="00BC46BC"/>
    <w:rsid w:val="00BC47A4"/>
    <w:rsid w:val="00BC680B"/>
    <w:rsid w:val="00BD02FF"/>
    <w:rsid w:val="00BD3EC0"/>
    <w:rsid w:val="00BD43EE"/>
    <w:rsid w:val="00BE0368"/>
    <w:rsid w:val="00BE056F"/>
    <w:rsid w:val="00BE120B"/>
    <w:rsid w:val="00BE1D6A"/>
    <w:rsid w:val="00BE6081"/>
    <w:rsid w:val="00BE633A"/>
    <w:rsid w:val="00BE6554"/>
    <w:rsid w:val="00BE70CE"/>
    <w:rsid w:val="00BF0943"/>
    <w:rsid w:val="00BF0E38"/>
    <w:rsid w:val="00BF0EED"/>
    <w:rsid w:val="00BF13DD"/>
    <w:rsid w:val="00BF185D"/>
    <w:rsid w:val="00BF2C68"/>
    <w:rsid w:val="00BF4DB9"/>
    <w:rsid w:val="00BF6F1C"/>
    <w:rsid w:val="00BF71E1"/>
    <w:rsid w:val="00C00436"/>
    <w:rsid w:val="00C01041"/>
    <w:rsid w:val="00C02AC5"/>
    <w:rsid w:val="00C03FA0"/>
    <w:rsid w:val="00C04074"/>
    <w:rsid w:val="00C07FD4"/>
    <w:rsid w:val="00C111AA"/>
    <w:rsid w:val="00C115B4"/>
    <w:rsid w:val="00C14941"/>
    <w:rsid w:val="00C1698B"/>
    <w:rsid w:val="00C16FC5"/>
    <w:rsid w:val="00C17A25"/>
    <w:rsid w:val="00C17A78"/>
    <w:rsid w:val="00C2107D"/>
    <w:rsid w:val="00C21DA7"/>
    <w:rsid w:val="00C22973"/>
    <w:rsid w:val="00C22C31"/>
    <w:rsid w:val="00C237C1"/>
    <w:rsid w:val="00C2448A"/>
    <w:rsid w:val="00C2472A"/>
    <w:rsid w:val="00C26735"/>
    <w:rsid w:val="00C270F4"/>
    <w:rsid w:val="00C33079"/>
    <w:rsid w:val="00C3394E"/>
    <w:rsid w:val="00C34949"/>
    <w:rsid w:val="00C404E4"/>
    <w:rsid w:val="00C409BD"/>
    <w:rsid w:val="00C413F3"/>
    <w:rsid w:val="00C41BFE"/>
    <w:rsid w:val="00C4217F"/>
    <w:rsid w:val="00C42617"/>
    <w:rsid w:val="00C43345"/>
    <w:rsid w:val="00C45231"/>
    <w:rsid w:val="00C5183A"/>
    <w:rsid w:val="00C535D4"/>
    <w:rsid w:val="00C54A01"/>
    <w:rsid w:val="00C550FA"/>
    <w:rsid w:val="00C556FD"/>
    <w:rsid w:val="00C5688C"/>
    <w:rsid w:val="00C5729F"/>
    <w:rsid w:val="00C61C6D"/>
    <w:rsid w:val="00C634F1"/>
    <w:rsid w:val="00C71EF1"/>
    <w:rsid w:val="00C72833"/>
    <w:rsid w:val="00C728DE"/>
    <w:rsid w:val="00C72F5C"/>
    <w:rsid w:val="00C73F1E"/>
    <w:rsid w:val="00C7433B"/>
    <w:rsid w:val="00C7792C"/>
    <w:rsid w:val="00C80105"/>
    <w:rsid w:val="00C80654"/>
    <w:rsid w:val="00C807A1"/>
    <w:rsid w:val="00C811CF"/>
    <w:rsid w:val="00C81CCE"/>
    <w:rsid w:val="00C83B06"/>
    <w:rsid w:val="00C83E77"/>
    <w:rsid w:val="00C84E2A"/>
    <w:rsid w:val="00C8520B"/>
    <w:rsid w:val="00C87348"/>
    <w:rsid w:val="00C92DC8"/>
    <w:rsid w:val="00C93F40"/>
    <w:rsid w:val="00CA05C6"/>
    <w:rsid w:val="00CA15B8"/>
    <w:rsid w:val="00CA2C90"/>
    <w:rsid w:val="00CA3D0C"/>
    <w:rsid w:val="00CA5FEE"/>
    <w:rsid w:val="00CA641A"/>
    <w:rsid w:val="00CA70CA"/>
    <w:rsid w:val="00CA7E57"/>
    <w:rsid w:val="00CB071F"/>
    <w:rsid w:val="00CB231F"/>
    <w:rsid w:val="00CB3807"/>
    <w:rsid w:val="00CB77D1"/>
    <w:rsid w:val="00CC49B7"/>
    <w:rsid w:val="00CC618A"/>
    <w:rsid w:val="00CC67C4"/>
    <w:rsid w:val="00CC6BA5"/>
    <w:rsid w:val="00CC6CBB"/>
    <w:rsid w:val="00CC6E1F"/>
    <w:rsid w:val="00CC7581"/>
    <w:rsid w:val="00CD0DAD"/>
    <w:rsid w:val="00CD4094"/>
    <w:rsid w:val="00CD4247"/>
    <w:rsid w:val="00CD4DC4"/>
    <w:rsid w:val="00CD64F9"/>
    <w:rsid w:val="00CD6EB4"/>
    <w:rsid w:val="00CE0D4E"/>
    <w:rsid w:val="00CE232B"/>
    <w:rsid w:val="00CE358F"/>
    <w:rsid w:val="00CE4277"/>
    <w:rsid w:val="00CE5983"/>
    <w:rsid w:val="00CE7384"/>
    <w:rsid w:val="00CE7494"/>
    <w:rsid w:val="00CF099F"/>
    <w:rsid w:val="00CF35D5"/>
    <w:rsid w:val="00D04F22"/>
    <w:rsid w:val="00D0516F"/>
    <w:rsid w:val="00D05FBD"/>
    <w:rsid w:val="00D10735"/>
    <w:rsid w:val="00D113A8"/>
    <w:rsid w:val="00D11571"/>
    <w:rsid w:val="00D12414"/>
    <w:rsid w:val="00D139F6"/>
    <w:rsid w:val="00D150F9"/>
    <w:rsid w:val="00D15727"/>
    <w:rsid w:val="00D16938"/>
    <w:rsid w:val="00D17D7E"/>
    <w:rsid w:val="00D207A9"/>
    <w:rsid w:val="00D20FBF"/>
    <w:rsid w:val="00D22863"/>
    <w:rsid w:val="00D24114"/>
    <w:rsid w:val="00D3139E"/>
    <w:rsid w:val="00D32292"/>
    <w:rsid w:val="00D34839"/>
    <w:rsid w:val="00D349C6"/>
    <w:rsid w:val="00D37B32"/>
    <w:rsid w:val="00D37DDA"/>
    <w:rsid w:val="00D40C00"/>
    <w:rsid w:val="00D41107"/>
    <w:rsid w:val="00D43474"/>
    <w:rsid w:val="00D453CC"/>
    <w:rsid w:val="00D47E80"/>
    <w:rsid w:val="00D51D92"/>
    <w:rsid w:val="00D522E5"/>
    <w:rsid w:val="00D5266C"/>
    <w:rsid w:val="00D52C08"/>
    <w:rsid w:val="00D60093"/>
    <w:rsid w:val="00D608CB"/>
    <w:rsid w:val="00D62493"/>
    <w:rsid w:val="00D64F05"/>
    <w:rsid w:val="00D67B0D"/>
    <w:rsid w:val="00D703C0"/>
    <w:rsid w:val="00D704AC"/>
    <w:rsid w:val="00D70741"/>
    <w:rsid w:val="00D70CCF"/>
    <w:rsid w:val="00D72C56"/>
    <w:rsid w:val="00D7341A"/>
    <w:rsid w:val="00D738D6"/>
    <w:rsid w:val="00D7448B"/>
    <w:rsid w:val="00D755EB"/>
    <w:rsid w:val="00D758F0"/>
    <w:rsid w:val="00D75AA4"/>
    <w:rsid w:val="00D77193"/>
    <w:rsid w:val="00D80178"/>
    <w:rsid w:val="00D816D0"/>
    <w:rsid w:val="00D81B76"/>
    <w:rsid w:val="00D81E42"/>
    <w:rsid w:val="00D83AE3"/>
    <w:rsid w:val="00D868C4"/>
    <w:rsid w:val="00D87CD8"/>
    <w:rsid w:val="00D87E00"/>
    <w:rsid w:val="00D90D80"/>
    <w:rsid w:val="00D9105D"/>
    <w:rsid w:val="00D9134D"/>
    <w:rsid w:val="00D91649"/>
    <w:rsid w:val="00D91818"/>
    <w:rsid w:val="00D96099"/>
    <w:rsid w:val="00D9732B"/>
    <w:rsid w:val="00D97416"/>
    <w:rsid w:val="00D97506"/>
    <w:rsid w:val="00DA03D4"/>
    <w:rsid w:val="00DA483D"/>
    <w:rsid w:val="00DA5554"/>
    <w:rsid w:val="00DA66BD"/>
    <w:rsid w:val="00DA6C5F"/>
    <w:rsid w:val="00DA77AE"/>
    <w:rsid w:val="00DA7A03"/>
    <w:rsid w:val="00DB0629"/>
    <w:rsid w:val="00DB0A2A"/>
    <w:rsid w:val="00DB1818"/>
    <w:rsid w:val="00DB2F61"/>
    <w:rsid w:val="00DB321A"/>
    <w:rsid w:val="00DB36C6"/>
    <w:rsid w:val="00DB4109"/>
    <w:rsid w:val="00DB4A2D"/>
    <w:rsid w:val="00DB4FD5"/>
    <w:rsid w:val="00DB50B4"/>
    <w:rsid w:val="00DB6054"/>
    <w:rsid w:val="00DB672A"/>
    <w:rsid w:val="00DB7F2D"/>
    <w:rsid w:val="00DC05DC"/>
    <w:rsid w:val="00DC1DE4"/>
    <w:rsid w:val="00DC2423"/>
    <w:rsid w:val="00DC309B"/>
    <w:rsid w:val="00DC439A"/>
    <w:rsid w:val="00DC4685"/>
    <w:rsid w:val="00DC4DA2"/>
    <w:rsid w:val="00DC6BFF"/>
    <w:rsid w:val="00DC71EE"/>
    <w:rsid w:val="00DC76D3"/>
    <w:rsid w:val="00DD0F4A"/>
    <w:rsid w:val="00DD1316"/>
    <w:rsid w:val="00DD298F"/>
    <w:rsid w:val="00DD48F2"/>
    <w:rsid w:val="00DD5578"/>
    <w:rsid w:val="00DD5700"/>
    <w:rsid w:val="00DD6FF2"/>
    <w:rsid w:val="00DD7445"/>
    <w:rsid w:val="00DE158B"/>
    <w:rsid w:val="00DE1E1C"/>
    <w:rsid w:val="00DE200C"/>
    <w:rsid w:val="00DE274C"/>
    <w:rsid w:val="00DE2F75"/>
    <w:rsid w:val="00DE4FFE"/>
    <w:rsid w:val="00DE61D2"/>
    <w:rsid w:val="00DF16A1"/>
    <w:rsid w:val="00DF2B1F"/>
    <w:rsid w:val="00DF362B"/>
    <w:rsid w:val="00DF5791"/>
    <w:rsid w:val="00DF5A17"/>
    <w:rsid w:val="00DF62CD"/>
    <w:rsid w:val="00DF6682"/>
    <w:rsid w:val="00E00AF5"/>
    <w:rsid w:val="00E01B95"/>
    <w:rsid w:val="00E03307"/>
    <w:rsid w:val="00E03A8E"/>
    <w:rsid w:val="00E0604D"/>
    <w:rsid w:val="00E06926"/>
    <w:rsid w:val="00E073A0"/>
    <w:rsid w:val="00E10A05"/>
    <w:rsid w:val="00E10CFD"/>
    <w:rsid w:val="00E1162D"/>
    <w:rsid w:val="00E14B10"/>
    <w:rsid w:val="00E15CB7"/>
    <w:rsid w:val="00E16219"/>
    <w:rsid w:val="00E21443"/>
    <w:rsid w:val="00E21CAD"/>
    <w:rsid w:val="00E229CB"/>
    <w:rsid w:val="00E24131"/>
    <w:rsid w:val="00E24EA2"/>
    <w:rsid w:val="00E2528F"/>
    <w:rsid w:val="00E253F5"/>
    <w:rsid w:val="00E26695"/>
    <w:rsid w:val="00E27704"/>
    <w:rsid w:val="00E30DCA"/>
    <w:rsid w:val="00E30FC3"/>
    <w:rsid w:val="00E345D1"/>
    <w:rsid w:val="00E3477A"/>
    <w:rsid w:val="00E35F70"/>
    <w:rsid w:val="00E36853"/>
    <w:rsid w:val="00E36D13"/>
    <w:rsid w:val="00E41439"/>
    <w:rsid w:val="00E4439B"/>
    <w:rsid w:val="00E44616"/>
    <w:rsid w:val="00E44A53"/>
    <w:rsid w:val="00E44C73"/>
    <w:rsid w:val="00E46F2C"/>
    <w:rsid w:val="00E52ABA"/>
    <w:rsid w:val="00E54622"/>
    <w:rsid w:val="00E56727"/>
    <w:rsid w:val="00E56E1A"/>
    <w:rsid w:val="00E60E06"/>
    <w:rsid w:val="00E6106E"/>
    <w:rsid w:val="00E632F3"/>
    <w:rsid w:val="00E63C73"/>
    <w:rsid w:val="00E64DBC"/>
    <w:rsid w:val="00E705D6"/>
    <w:rsid w:val="00E71F10"/>
    <w:rsid w:val="00E724FA"/>
    <w:rsid w:val="00E72EF3"/>
    <w:rsid w:val="00E75673"/>
    <w:rsid w:val="00E76B3C"/>
    <w:rsid w:val="00E77645"/>
    <w:rsid w:val="00E77835"/>
    <w:rsid w:val="00E779DF"/>
    <w:rsid w:val="00E8502A"/>
    <w:rsid w:val="00E86A11"/>
    <w:rsid w:val="00E87113"/>
    <w:rsid w:val="00E907DC"/>
    <w:rsid w:val="00E90975"/>
    <w:rsid w:val="00E91B2E"/>
    <w:rsid w:val="00E922EC"/>
    <w:rsid w:val="00E925F4"/>
    <w:rsid w:val="00E93E0F"/>
    <w:rsid w:val="00E94096"/>
    <w:rsid w:val="00E95B83"/>
    <w:rsid w:val="00EA1D8D"/>
    <w:rsid w:val="00EA3831"/>
    <w:rsid w:val="00EA3F13"/>
    <w:rsid w:val="00EA4647"/>
    <w:rsid w:val="00EA470D"/>
    <w:rsid w:val="00EA5302"/>
    <w:rsid w:val="00EA6D26"/>
    <w:rsid w:val="00EA71CB"/>
    <w:rsid w:val="00EA7500"/>
    <w:rsid w:val="00EA7BD5"/>
    <w:rsid w:val="00EB254F"/>
    <w:rsid w:val="00EB2C4A"/>
    <w:rsid w:val="00EB30C6"/>
    <w:rsid w:val="00EB3717"/>
    <w:rsid w:val="00EB41EC"/>
    <w:rsid w:val="00EB5D71"/>
    <w:rsid w:val="00EB70AB"/>
    <w:rsid w:val="00EC135A"/>
    <w:rsid w:val="00EC2B0D"/>
    <w:rsid w:val="00EC3726"/>
    <w:rsid w:val="00EC4A25"/>
    <w:rsid w:val="00EC518A"/>
    <w:rsid w:val="00EC58BB"/>
    <w:rsid w:val="00EC78B8"/>
    <w:rsid w:val="00EC7AEA"/>
    <w:rsid w:val="00ED2D4C"/>
    <w:rsid w:val="00ED2D52"/>
    <w:rsid w:val="00ED2D7A"/>
    <w:rsid w:val="00ED660A"/>
    <w:rsid w:val="00EE6050"/>
    <w:rsid w:val="00EE6428"/>
    <w:rsid w:val="00EF00D3"/>
    <w:rsid w:val="00EF08D0"/>
    <w:rsid w:val="00EF3F3A"/>
    <w:rsid w:val="00EF4920"/>
    <w:rsid w:val="00EF5FC1"/>
    <w:rsid w:val="00EF6D0C"/>
    <w:rsid w:val="00EF7E40"/>
    <w:rsid w:val="00F00CAB"/>
    <w:rsid w:val="00F0178F"/>
    <w:rsid w:val="00F018A3"/>
    <w:rsid w:val="00F02139"/>
    <w:rsid w:val="00F021D0"/>
    <w:rsid w:val="00F025A2"/>
    <w:rsid w:val="00F0372E"/>
    <w:rsid w:val="00F04712"/>
    <w:rsid w:val="00F11ADF"/>
    <w:rsid w:val="00F135BE"/>
    <w:rsid w:val="00F162D6"/>
    <w:rsid w:val="00F2149E"/>
    <w:rsid w:val="00F22EC7"/>
    <w:rsid w:val="00F24221"/>
    <w:rsid w:val="00F2448A"/>
    <w:rsid w:val="00F25C8C"/>
    <w:rsid w:val="00F25D1A"/>
    <w:rsid w:val="00F26CC9"/>
    <w:rsid w:val="00F27C91"/>
    <w:rsid w:val="00F31B6A"/>
    <w:rsid w:val="00F3218C"/>
    <w:rsid w:val="00F32E08"/>
    <w:rsid w:val="00F3320C"/>
    <w:rsid w:val="00F3483C"/>
    <w:rsid w:val="00F352C8"/>
    <w:rsid w:val="00F36AF2"/>
    <w:rsid w:val="00F36C84"/>
    <w:rsid w:val="00F37749"/>
    <w:rsid w:val="00F41023"/>
    <w:rsid w:val="00F41A13"/>
    <w:rsid w:val="00F41D4A"/>
    <w:rsid w:val="00F420C2"/>
    <w:rsid w:val="00F43D07"/>
    <w:rsid w:val="00F46995"/>
    <w:rsid w:val="00F46CF0"/>
    <w:rsid w:val="00F51415"/>
    <w:rsid w:val="00F517B7"/>
    <w:rsid w:val="00F51D93"/>
    <w:rsid w:val="00F524E7"/>
    <w:rsid w:val="00F53970"/>
    <w:rsid w:val="00F53ABB"/>
    <w:rsid w:val="00F54C99"/>
    <w:rsid w:val="00F5600A"/>
    <w:rsid w:val="00F56FD9"/>
    <w:rsid w:val="00F57A86"/>
    <w:rsid w:val="00F60F38"/>
    <w:rsid w:val="00F6128C"/>
    <w:rsid w:val="00F653B8"/>
    <w:rsid w:val="00F65531"/>
    <w:rsid w:val="00F6786F"/>
    <w:rsid w:val="00F67E15"/>
    <w:rsid w:val="00F722AC"/>
    <w:rsid w:val="00F736F6"/>
    <w:rsid w:val="00F74D44"/>
    <w:rsid w:val="00F75CD2"/>
    <w:rsid w:val="00F75EAB"/>
    <w:rsid w:val="00F765C1"/>
    <w:rsid w:val="00F7725A"/>
    <w:rsid w:val="00F77D91"/>
    <w:rsid w:val="00F8073E"/>
    <w:rsid w:val="00F80BB6"/>
    <w:rsid w:val="00F81060"/>
    <w:rsid w:val="00F829BC"/>
    <w:rsid w:val="00F83BD8"/>
    <w:rsid w:val="00F84686"/>
    <w:rsid w:val="00F853D1"/>
    <w:rsid w:val="00F8551D"/>
    <w:rsid w:val="00F86928"/>
    <w:rsid w:val="00F86DD8"/>
    <w:rsid w:val="00F909F1"/>
    <w:rsid w:val="00F93E8C"/>
    <w:rsid w:val="00F95F2A"/>
    <w:rsid w:val="00F96D72"/>
    <w:rsid w:val="00FA1266"/>
    <w:rsid w:val="00FA19C1"/>
    <w:rsid w:val="00FA202F"/>
    <w:rsid w:val="00FA3158"/>
    <w:rsid w:val="00FA4DC3"/>
    <w:rsid w:val="00FA6908"/>
    <w:rsid w:val="00FB1776"/>
    <w:rsid w:val="00FB4A10"/>
    <w:rsid w:val="00FB4CA1"/>
    <w:rsid w:val="00FC1192"/>
    <w:rsid w:val="00FC2117"/>
    <w:rsid w:val="00FC3947"/>
    <w:rsid w:val="00FC53CA"/>
    <w:rsid w:val="00FC7556"/>
    <w:rsid w:val="00FC7891"/>
    <w:rsid w:val="00FC7EAE"/>
    <w:rsid w:val="00FD0306"/>
    <w:rsid w:val="00FD58A8"/>
    <w:rsid w:val="00FD77B7"/>
    <w:rsid w:val="00FE0261"/>
    <w:rsid w:val="00FE153C"/>
    <w:rsid w:val="00FE259E"/>
    <w:rsid w:val="00FE33AC"/>
    <w:rsid w:val="00FE37CC"/>
    <w:rsid w:val="00FE4440"/>
    <w:rsid w:val="00FE479C"/>
    <w:rsid w:val="00FE6512"/>
    <w:rsid w:val="00FE7FF7"/>
    <w:rsid w:val="00FF3083"/>
    <w:rsid w:val="00FF6A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v:stroke weight=".5pt"/>
    </o:shapedefaults>
    <o:shapelayout v:ext="edit">
      <o:idmap v:ext="edit" data="1"/>
    </o:shapelayout>
  </w:shapeDefaults>
  <w:decimalSymbol w:val="."/>
  <w:listSeparator w:val=","/>
  <w15:chartTrackingRefBased/>
  <w15:docId w15:val="{5A728421-1A72-4E32-AEB6-6C61C1FAB1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lang w:eastAsia="x-none"/>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locked/>
    <w:rsid w:val="006D3987"/>
    <w:rPr>
      <w:rFonts w:ascii="Arial" w:hAnsi="Arial"/>
      <w:sz w:val="24"/>
      <w:lang w:val="en-GB"/>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character" w:customStyle="1" w:styleId="FooterChar">
    <w:name w:val="Footer Char"/>
    <w:link w:val="Footer"/>
    <w:uiPriority w:val="99"/>
    <w:rsid w:val="00867F7B"/>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character" w:customStyle="1" w:styleId="NOZchn">
    <w:name w:val="NO Zchn"/>
    <w:link w:val="NO"/>
    <w:rsid w:val="00867F7B"/>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867F7B"/>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867F7B"/>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867F7B"/>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rsid w:val="00867F7B"/>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1F434E"/>
    <w:pPr>
      <w:ind w:left="1560" w:hanging="1276"/>
    </w:pPr>
    <w:rPr>
      <w:color w:val="FF0000"/>
    </w:rPr>
  </w:style>
  <w:style w:type="character" w:customStyle="1" w:styleId="EditorsNoteChar">
    <w:name w:val="Editor's Note Char"/>
    <w:link w:val="EditorsNote"/>
    <w:rsid w:val="001F434E"/>
    <w:rPr>
      <w:color w:val="FF0000"/>
      <w:lang w:val="x-none"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rsid w:val="00867F7B"/>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867F7B"/>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character" w:customStyle="1" w:styleId="B2Char">
    <w:name w:val="B2 Char"/>
    <w:link w:val="B2"/>
    <w:rsid w:val="00867F7B"/>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ListParagraph">
    <w:name w:val="List Paragraph"/>
    <w:basedOn w:val="Normal"/>
    <w:uiPriority w:val="34"/>
    <w:qFormat/>
    <w:rsid w:val="00867F7B"/>
    <w:pPr>
      <w:ind w:left="720"/>
      <w:contextualSpacing/>
    </w:pPr>
  </w:style>
  <w:style w:type="paragraph" w:styleId="Revision">
    <w:name w:val="Revision"/>
    <w:hidden/>
    <w:uiPriority w:val="99"/>
    <w:semiHidden/>
    <w:rsid w:val="00867F7B"/>
    <w:rPr>
      <w:lang w:eastAsia="en-US"/>
    </w:rPr>
  </w:style>
  <w:style w:type="paragraph" w:styleId="NormalWeb">
    <w:name w:val="Normal (Web)"/>
    <w:basedOn w:val="Normal"/>
    <w:uiPriority w:val="99"/>
    <w:unhideWhenUsed/>
    <w:rsid w:val="00867F7B"/>
    <w:pPr>
      <w:spacing w:before="100" w:beforeAutospacing="1" w:after="100" w:afterAutospacing="1"/>
    </w:pPr>
    <w:rPr>
      <w:sz w:val="24"/>
      <w:szCs w:val="24"/>
      <w:lang w:val="en-US" w:eastAsia="zh-CN"/>
    </w:rPr>
  </w:style>
  <w:style w:type="table" w:styleId="TableGrid">
    <w:name w:val="Table Grid"/>
    <w:basedOn w:val="TableNormal"/>
    <w:rsid w:val="00867F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basedOn w:val="List"/>
    <w:rsid w:val="00867F7B"/>
    <w:pPr>
      <w:overflowPunct w:val="0"/>
      <w:autoSpaceDE w:val="0"/>
      <w:autoSpaceDN w:val="0"/>
      <w:adjustRightInd w:val="0"/>
      <w:ind w:left="568" w:hanging="284"/>
      <w:contextualSpacing w:val="0"/>
      <w:textAlignment w:val="baseline"/>
    </w:pPr>
  </w:style>
  <w:style w:type="paragraph" w:styleId="List">
    <w:name w:val="List"/>
    <w:basedOn w:val="Normal"/>
    <w:rsid w:val="00867F7B"/>
    <w:pPr>
      <w:ind w:left="360" w:hanging="360"/>
      <w:contextualSpacing/>
    </w:pPr>
  </w:style>
  <w:style w:type="character" w:styleId="FootnoteReference">
    <w:name w:val="footnote reference"/>
    <w:rsid w:val="009C7CA6"/>
    <w:rPr>
      <w:b/>
      <w:position w:val="6"/>
      <w:sz w:val="16"/>
    </w:rPr>
  </w:style>
  <w:style w:type="paragraph" w:styleId="FootnoteText">
    <w:name w:val="footnote text"/>
    <w:basedOn w:val="Normal"/>
    <w:link w:val="FootnoteTextChar"/>
    <w:rsid w:val="009C7CA6"/>
    <w:pPr>
      <w:keepLines/>
      <w:spacing w:after="0"/>
      <w:ind w:left="454" w:hanging="454"/>
    </w:pPr>
    <w:rPr>
      <w:rFonts w:eastAsia="Malgun Gothic"/>
      <w:sz w:val="16"/>
      <w:lang w:eastAsia="x-none"/>
    </w:rPr>
  </w:style>
  <w:style w:type="character" w:customStyle="1" w:styleId="FootnoteTextChar">
    <w:name w:val="Footnote Text Char"/>
    <w:link w:val="FootnoteText"/>
    <w:rsid w:val="009C7CA6"/>
    <w:rPr>
      <w:rFonts w:eastAsia="Malgun Gothic"/>
      <w:sz w:val="16"/>
      <w:lang w:val="en-GB"/>
    </w:rPr>
  </w:style>
  <w:style w:type="paragraph" w:styleId="CommentSubject">
    <w:name w:val="annotation subject"/>
    <w:basedOn w:val="Normal"/>
    <w:next w:val="Normal"/>
    <w:link w:val="CommentSubjectChar"/>
    <w:rsid w:val="004E12E3"/>
    <w:rPr>
      <w:b/>
      <w:bCs/>
      <w:lang w:eastAsia="x-none"/>
    </w:rPr>
  </w:style>
  <w:style w:type="character" w:customStyle="1" w:styleId="CommentSubjectChar">
    <w:name w:val="Comment Subject Char"/>
    <w:link w:val="CommentSubject"/>
    <w:rsid w:val="00BE70CE"/>
    <w:rPr>
      <w:b/>
      <w:bCs/>
      <w:lang w:val="en-GB"/>
    </w:rPr>
  </w:style>
  <w:style w:type="paragraph" w:styleId="List2">
    <w:name w:val="List 2"/>
    <w:basedOn w:val="Normal"/>
    <w:rsid w:val="009065FD"/>
    <w:pPr>
      <w:ind w:left="566" w:hanging="283"/>
      <w:contextualSpacing/>
    </w:pPr>
  </w:style>
  <w:style w:type="paragraph" w:styleId="BodyText">
    <w:name w:val="Body Text"/>
    <w:basedOn w:val="Normal"/>
    <w:link w:val="BodyTextChar"/>
    <w:unhideWhenUsed/>
    <w:rsid w:val="00442382"/>
    <w:pPr>
      <w:spacing w:after="120"/>
    </w:pPr>
  </w:style>
  <w:style w:type="character" w:customStyle="1" w:styleId="BodyTextChar">
    <w:name w:val="Body Text Char"/>
    <w:link w:val="BodyText"/>
    <w:rsid w:val="00442382"/>
    <w:rPr>
      <w:lang w:eastAsia="en-US"/>
    </w:rPr>
  </w:style>
  <w:style w:type="character" w:styleId="Hyperlink">
    <w:name w:val="Hyperlink"/>
    <w:rsid w:val="00BB04EB"/>
    <w:rPr>
      <w:color w:val="0563C1"/>
      <w:u w:val="single"/>
    </w:rPr>
  </w:style>
  <w:style w:type="character" w:styleId="UnresolvedMention">
    <w:name w:val="Unresolved Mention"/>
    <w:uiPriority w:val="99"/>
    <w:semiHidden/>
    <w:unhideWhenUsed/>
    <w:rsid w:val="00BB04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365963">
      <w:bodyDiv w:val="1"/>
      <w:marLeft w:val="0"/>
      <w:marRight w:val="0"/>
      <w:marTop w:val="0"/>
      <w:marBottom w:val="0"/>
      <w:divBdr>
        <w:top w:val="none" w:sz="0" w:space="0" w:color="auto"/>
        <w:left w:val="none" w:sz="0" w:space="0" w:color="auto"/>
        <w:bottom w:val="none" w:sz="0" w:space="0" w:color="auto"/>
        <w:right w:val="none" w:sz="0" w:space="0" w:color="auto"/>
      </w:divBdr>
    </w:div>
    <w:div w:id="503008238">
      <w:bodyDiv w:val="1"/>
      <w:marLeft w:val="0"/>
      <w:marRight w:val="0"/>
      <w:marTop w:val="0"/>
      <w:marBottom w:val="0"/>
      <w:divBdr>
        <w:top w:val="none" w:sz="0" w:space="0" w:color="auto"/>
        <w:left w:val="none" w:sz="0" w:space="0" w:color="auto"/>
        <w:bottom w:val="none" w:sz="0" w:space="0" w:color="auto"/>
        <w:right w:val="none" w:sz="0" w:space="0" w:color="auto"/>
      </w:divBdr>
    </w:div>
    <w:div w:id="974408398">
      <w:bodyDiv w:val="1"/>
      <w:marLeft w:val="0"/>
      <w:marRight w:val="0"/>
      <w:marTop w:val="0"/>
      <w:marBottom w:val="0"/>
      <w:divBdr>
        <w:top w:val="none" w:sz="0" w:space="0" w:color="auto"/>
        <w:left w:val="none" w:sz="0" w:space="0" w:color="auto"/>
        <w:bottom w:val="none" w:sz="0" w:space="0" w:color="auto"/>
        <w:right w:val="none" w:sz="0" w:space="0" w:color="auto"/>
      </w:divBdr>
      <w:divsChild>
        <w:div w:id="897981790">
          <w:marLeft w:val="0"/>
          <w:marRight w:val="0"/>
          <w:marTop w:val="0"/>
          <w:marBottom w:val="0"/>
          <w:divBdr>
            <w:top w:val="none" w:sz="0" w:space="0" w:color="auto"/>
            <w:left w:val="none" w:sz="0" w:space="0" w:color="auto"/>
            <w:bottom w:val="none" w:sz="0" w:space="0" w:color="auto"/>
            <w:right w:val="none" w:sz="0" w:space="0" w:color="auto"/>
          </w:divBdr>
        </w:div>
      </w:divsChild>
    </w:div>
    <w:div w:id="2129162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oleObject9.bin"/><Relationship Id="rId138" Type="http://schemas.openxmlformats.org/officeDocument/2006/relationships/image" Target="media/image67.emf"/><Relationship Id="rId159" Type="http://schemas.openxmlformats.org/officeDocument/2006/relationships/oleObject" Target="embeddings/oleObject33.bin"/><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oleObject" Target="embeddings/Microsoft_Visio_2003-2010_Drawing46.vsd"/><Relationship Id="rId226" Type="http://schemas.openxmlformats.org/officeDocument/2006/relationships/image" Target="media/image111.emf"/><Relationship Id="rId247" Type="http://schemas.openxmlformats.org/officeDocument/2006/relationships/oleObject" Target="embeddings/oleObject49.bin"/><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oleObject" Target="embeddings/oleObject4.bin"/><Relationship Id="rId128" Type="http://schemas.openxmlformats.org/officeDocument/2006/relationships/oleObject" Target="embeddings/Microsoft_Visio_2003-2010_Drawing27.vsd"/><Relationship Id="rId149" Type="http://schemas.openxmlformats.org/officeDocument/2006/relationships/oleObject" Target="embeddings/Microsoft_Visio_2003-2010_Drawing30.vsd"/><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image" Target="media/image78.emf"/><Relationship Id="rId181" Type="http://schemas.openxmlformats.org/officeDocument/2006/relationships/oleObject" Target="embeddings/oleObject39.bin"/><Relationship Id="rId216" Type="http://schemas.openxmlformats.org/officeDocument/2006/relationships/image" Target="media/image106.emf"/><Relationship Id="rId237" Type="http://schemas.openxmlformats.org/officeDocument/2006/relationships/package" Target="embeddings/Microsoft_Visio_Drawing17.vsdx"/><Relationship Id="rId22" Type="http://schemas.openxmlformats.org/officeDocument/2006/relationships/oleObject" Target="embeddings/Microsoft_Visio_2003-2010_Drawing3.vsd"/><Relationship Id="rId43" Type="http://schemas.openxmlformats.org/officeDocument/2006/relationships/image" Target="media/image19.emf"/><Relationship Id="rId64" Type="http://schemas.openxmlformats.org/officeDocument/2006/relationships/oleObject" Target="embeddings/Microsoft_Visio_2003-2010_Drawing20.vsd"/><Relationship Id="rId118" Type="http://schemas.openxmlformats.org/officeDocument/2006/relationships/oleObject" Target="embeddings/oleObject23.bin"/><Relationship Id="rId139" Type="http://schemas.openxmlformats.org/officeDocument/2006/relationships/package" Target="embeddings/Microsoft_Visio_Drawing5.vsdx"/><Relationship Id="rId85" Type="http://schemas.openxmlformats.org/officeDocument/2006/relationships/image" Target="media/image40.emf"/><Relationship Id="rId150" Type="http://schemas.openxmlformats.org/officeDocument/2006/relationships/image" Target="media/image73.emf"/><Relationship Id="rId171" Type="http://schemas.openxmlformats.org/officeDocument/2006/relationships/oleObject" Target="embeddings/oleObject36.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oleObject44.bin"/><Relationship Id="rId248" Type="http://schemas.openxmlformats.org/officeDocument/2006/relationships/image" Target="media/image122.emf"/><Relationship Id="rId12" Type="http://schemas.openxmlformats.org/officeDocument/2006/relationships/package" Target="embeddings/Microsoft_Visio_Drawing.vsdx"/><Relationship Id="rId33" Type="http://schemas.openxmlformats.org/officeDocument/2006/relationships/image" Target="media/image14.emf"/><Relationship Id="rId108" Type="http://schemas.openxmlformats.org/officeDocument/2006/relationships/oleObject" Target="embeddings/oleObject18.bin"/><Relationship Id="rId129" Type="http://schemas.openxmlformats.org/officeDocument/2006/relationships/image" Target="media/image62.emf"/><Relationship Id="rId54" Type="http://schemas.openxmlformats.org/officeDocument/2006/relationships/oleObject" Target="embeddings/oleObject1.bin"/><Relationship Id="rId70" Type="http://schemas.openxmlformats.org/officeDocument/2006/relationships/oleObject" Target="embeddings/Microsoft_Visio_2003-2010_Drawing23.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oleObject13.bin"/><Relationship Id="rId140" Type="http://schemas.openxmlformats.org/officeDocument/2006/relationships/image" Target="media/image68.emf"/><Relationship Id="rId145" Type="http://schemas.openxmlformats.org/officeDocument/2006/relationships/oleObject" Target="embeddings/oleObject31.bin"/><Relationship Id="rId161" Type="http://schemas.openxmlformats.org/officeDocument/2006/relationships/oleObject" Target="embeddings/Microsoft_Visio_2003-2010_Drawing34.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oleObject40.bin"/><Relationship Id="rId217" Type="http://schemas.openxmlformats.org/officeDocument/2006/relationships/oleObject" Target="embeddings/oleObject43.bin"/><Relationship Id="rId1" Type="http://schemas.microsoft.com/office/2006/relationships/keyMapCustomizations" Target="customizations.xml"/><Relationship Id="rId6" Type="http://schemas.openxmlformats.org/officeDocument/2006/relationships/footnotes" Target="footnotes.xml"/><Relationship Id="rId212" Type="http://schemas.openxmlformats.org/officeDocument/2006/relationships/image" Target="media/image104.emf"/><Relationship Id="rId233" Type="http://schemas.openxmlformats.org/officeDocument/2006/relationships/package" Target="embeddings/Microsoft_Visio_Drawing15.vsdx"/><Relationship Id="rId238" Type="http://schemas.openxmlformats.org/officeDocument/2006/relationships/image" Target="media/image117.emf"/><Relationship Id="rId254"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6.vsd"/><Relationship Id="rId49" Type="http://schemas.openxmlformats.org/officeDocument/2006/relationships/image" Target="media/image22.emf"/><Relationship Id="rId114" Type="http://schemas.openxmlformats.org/officeDocument/2006/relationships/oleObject" Target="embeddings/oleObject21.bin"/><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8.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10.bin"/><Relationship Id="rId130" Type="http://schemas.openxmlformats.org/officeDocument/2006/relationships/image" Target="media/image63.emf"/><Relationship Id="rId135" Type="http://schemas.openxmlformats.org/officeDocument/2006/relationships/oleObject" Target="embeddings/oleObject29.bin"/><Relationship Id="rId151" Type="http://schemas.openxmlformats.org/officeDocument/2006/relationships/oleObject" Target="embeddings/Microsoft_Visio_2003-2010_Drawing31.vsd"/><Relationship Id="rId156" Type="http://schemas.openxmlformats.org/officeDocument/2006/relationships/image" Target="media/image76.emf"/><Relationship Id="rId177" Type="http://schemas.openxmlformats.org/officeDocument/2006/relationships/oleObject" Target="embeddings/oleObject37.bin"/><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99.emf"/><Relationship Id="rId207" Type="http://schemas.openxmlformats.org/officeDocument/2006/relationships/oleObject" Target="embeddings/Microsoft_Visio_2003-2010_Drawing47.vsd"/><Relationship Id="rId223" Type="http://schemas.openxmlformats.org/officeDocument/2006/relationships/package" Target="embeddings/Microsoft_Visio_Drawing12.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oleObject50.bin"/><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oleObject5.bin"/><Relationship Id="rId97" Type="http://schemas.openxmlformats.org/officeDocument/2006/relationships/image" Target="media/image46.emf"/><Relationship Id="rId104" Type="http://schemas.openxmlformats.org/officeDocument/2006/relationships/package" Target="embeddings/Microsoft_Visio_Drawing3.vsdx"/><Relationship Id="rId120" Type="http://schemas.openxmlformats.org/officeDocument/2006/relationships/oleObject" Target="embeddings/oleObject24.bin"/><Relationship Id="rId125" Type="http://schemas.openxmlformats.org/officeDocument/2006/relationships/image" Target="media/image60.emf"/><Relationship Id="rId141" Type="http://schemas.openxmlformats.org/officeDocument/2006/relationships/package" Target="embeddings/Microsoft_Visio_Drawing6.vsdx"/><Relationship Id="rId146" Type="http://schemas.openxmlformats.org/officeDocument/2006/relationships/image" Target="media/image71.emf"/><Relationship Id="rId167" Type="http://schemas.openxmlformats.org/officeDocument/2006/relationships/oleObject" Target="embeddings/oleObject34.bin"/><Relationship Id="rId188" Type="http://schemas.openxmlformats.org/officeDocument/2006/relationships/image" Target="media/image92.emf"/><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oleObject" Target="embeddings/Microsoft_Visio_2003-2010_Drawing25.vsd"/><Relationship Id="rId162" Type="http://schemas.openxmlformats.org/officeDocument/2006/relationships/image" Target="media/image79.emf"/><Relationship Id="rId183" Type="http://schemas.openxmlformats.org/officeDocument/2006/relationships/oleObject" Target="embeddings/Microsoft_Visio_2003-2010_Drawing36.vsd"/><Relationship Id="rId213" Type="http://schemas.openxmlformats.org/officeDocument/2006/relationships/oleObject" Target="embeddings/oleObject41.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package" Target="embeddings/Microsoft_Visio_Drawing18.vsdx"/><Relationship Id="rId2" Type="http://schemas.openxmlformats.org/officeDocument/2006/relationships/numbering" Target="numbering.xml"/><Relationship Id="rId29" Type="http://schemas.openxmlformats.org/officeDocument/2006/relationships/image" Target="media/image12.emf"/><Relationship Id="rId250" Type="http://schemas.openxmlformats.org/officeDocument/2006/relationships/header" Target="header1.xml"/><Relationship Id="rId255" Type="http://schemas.openxmlformats.org/officeDocument/2006/relationships/theme" Target="theme/theme1.xml"/><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oleObject" Target="embeddings/oleObject19.bin"/><Relationship Id="rId115" Type="http://schemas.openxmlformats.org/officeDocument/2006/relationships/image" Target="media/image55.emf"/><Relationship Id="rId131" Type="http://schemas.openxmlformats.org/officeDocument/2006/relationships/oleObject" Target="embeddings/oleObject28.bin"/><Relationship Id="rId136" Type="http://schemas.openxmlformats.org/officeDocument/2006/relationships/image" Target="media/image66.emf"/><Relationship Id="rId157" Type="http://schemas.openxmlformats.org/officeDocument/2006/relationships/oleObject" Target="embeddings/oleObject32.bin"/><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oleObject" Target="embeddings/oleObject8.bin"/><Relationship Id="rId152" Type="http://schemas.openxmlformats.org/officeDocument/2006/relationships/image" Target="media/image74.emf"/><Relationship Id="rId173" Type="http://schemas.openxmlformats.org/officeDocument/2006/relationships/package" Target="embeddings/Microsoft_Visio_Drawing8.vsdx"/><Relationship Id="rId194" Type="http://schemas.openxmlformats.org/officeDocument/2006/relationships/image" Target="media/image95.emf"/><Relationship Id="rId199" Type="http://schemas.openxmlformats.org/officeDocument/2006/relationships/oleObject" Target="embeddings/Microsoft_Visio_2003-2010_Drawing43.vsd"/><Relationship Id="rId203" Type="http://schemas.openxmlformats.org/officeDocument/2006/relationships/oleObject" Target="embeddings/Microsoft_Visio_2003-2010_Drawing45.vsd"/><Relationship Id="rId208" Type="http://schemas.openxmlformats.org/officeDocument/2006/relationships/image" Target="media/image102.emf"/><Relationship Id="rId229" Type="http://schemas.openxmlformats.org/officeDocument/2006/relationships/oleObject" Target="embeddings/oleObject45.bin"/><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oleObject48.bin"/><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5.emf"/><Relationship Id="rId56" Type="http://schemas.openxmlformats.org/officeDocument/2006/relationships/oleObject" Target="embeddings/oleObject2.bin"/><Relationship Id="rId77" Type="http://schemas.openxmlformats.org/officeDocument/2006/relationships/image" Target="media/image36.emf"/><Relationship Id="rId100" Type="http://schemas.openxmlformats.org/officeDocument/2006/relationships/oleObject" Target="embeddings/oleObject15.bin"/><Relationship Id="rId105" Type="http://schemas.openxmlformats.org/officeDocument/2006/relationships/image" Target="media/image50.emf"/><Relationship Id="rId126" Type="http://schemas.openxmlformats.org/officeDocument/2006/relationships/oleObject" Target="embeddings/oleObject27.bin"/><Relationship Id="rId147" Type="http://schemas.openxmlformats.org/officeDocument/2006/relationships/oleObject" Target="embeddings/Microsoft_Visio_2003-2010_Drawing29.vsd"/><Relationship Id="rId168" Type="http://schemas.openxmlformats.org/officeDocument/2006/relationships/image" Target="media/image82.emf"/><Relationship Id="rId8" Type="http://schemas.openxmlformats.org/officeDocument/2006/relationships/image" Target="media/image1.jpeg"/><Relationship Id="rId51" Type="http://schemas.openxmlformats.org/officeDocument/2006/relationships/image" Target="media/image23.emf"/><Relationship Id="rId72" Type="http://schemas.openxmlformats.org/officeDocument/2006/relationships/oleObject" Target="embeddings/Microsoft_Visio_2003-2010_Drawing24.vsd"/><Relationship Id="rId93" Type="http://schemas.openxmlformats.org/officeDocument/2006/relationships/image" Target="media/image44.emf"/><Relationship Id="rId98" Type="http://schemas.openxmlformats.org/officeDocument/2006/relationships/oleObject" Target="embeddings/oleObject14.bin"/><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oleObject" Target="embeddings/Microsoft_Visio_2003-2010_Drawing35.vsd"/><Relationship Id="rId184" Type="http://schemas.openxmlformats.org/officeDocument/2006/relationships/image" Target="media/image90.emf"/><Relationship Id="rId189" Type="http://schemas.openxmlformats.org/officeDocument/2006/relationships/oleObject" Target="embeddings/Microsoft_Visio_2003-2010_Drawing38.vsd"/><Relationship Id="rId219" Type="http://schemas.openxmlformats.org/officeDocument/2006/relationships/package" Target="embeddings/Microsoft_Visio_Drawing10.vsdx"/><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Drawing16.vsdx"/><Relationship Id="rId251" Type="http://schemas.openxmlformats.org/officeDocument/2006/relationships/header" Target="header2.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oleObject22.bin"/><Relationship Id="rId137" Type="http://schemas.openxmlformats.org/officeDocument/2006/relationships/oleObject" Target="embeddings/oleObject30.bin"/><Relationship Id="rId158" Type="http://schemas.openxmlformats.org/officeDocument/2006/relationships/image" Target="media/image77.emf"/><Relationship Id="rId20" Type="http://schemas.openxmlformats.org/officeDocument/2006/relationships/package" Target="embeddings/Microsoft_Visio_Drawing1.vsdx"/><Relationship Id="rId41" Type="http://schemas.openxmlformats.org/officeDocument/2006/relationships/image" Target="media/image18.emf"/><Relationship Id="rId62" Type="http://schemas.openxmlformats.org/officeDocument/2006/relationships/oleObject" Target="embeddings/Microsoft_Visio_2003-2010_Drawing19.vsd"/><Relationship Id="rId83" Type="http://schemas.openxmlformats.org/officeDocument/2006/relationships/image" Target="media/image39.emf"/><Relationship Id="rId88" Type="http://schemas.openxmlformats.org/officeDocument/2006/relationships/oleObject" Target="embeddings/oleObject11.bin"/><Relationship Id="rId111" Type="http://schemas.openxmlformats.org/officeDocument/2006/relationships/image" Target="media/image53.emf"/><Relationship Id="rId132" Type="http://schemas.openxmlformats.org/officeDocument/2006/relationships/image" Target="media/image64.emf"/><Relationship Id="rId153" Type="http://schemas.openxmlformats.org/officeDocument/2006/relationships/oleObject" Target="embeddings/Microsoft_Visio_2003-2010_Drawing32.vsd"/><Relationship Id="rId174" Type="http://schemas.openxmlformats.org/officeDocument/2006/relationships/image" Target="media/image85.emf"/><Relationship Id="rId179" Type="http://schemas.openxmlformats.org/officeDocument/2006/relationships/oleObject" Target="embeddings/oleObject38.bin"/><Relationship Id="rId195" Type="http://schemas.openxmlformats.org/officeDocument/2006/relationships/oleObject" Target="embeddings/Microsoft_Visio_2003-2010_Drawing41.vsd"/><Relationship Id="rId209" Type="http://schemas.openxmlformats.org/officeDocument/2006/relationships/oleObject" Target="embeddings/Microsoft_Visio_2003-2010_Drawing48.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13.vsdx"/><Relationship Id="rId241" Type="http://schemas.openxmlformats.org/officeDocument/2006/relationships/oleObject" Target="embeddings/oleObject46.bin"/><Relationship Id="rId246" Type="http://schemas.openxmlformats.org/officeDocument/2006/relationships/image" Target="media/image121.emf"/><Relationship Id="rId15" Type="http://schemas.openxmlformats.org/officeDocument/2006/relationships/image" Target="media/image5.emf"/><Relationship Id="rId36" Type="http://schemas.openxmlformats.org/officeDocument/2006/relationships/package" Target="embeddings/Microsoft_Visio_Drawing2.vsdx"/><Relationship Id="rId57" Type="http://schemas.openxmlformats.org/officeDocument/2006/relationships/image" Target="media/image26.emf"/><Relationship Id="rId106" Type="http://schemas.openxmlformats.org/officeDocument/2006/relationships/oleObject" Target="embeddings/oleObject17.bin"/><Relationship Id="rId127" Type="http://schemas.openxmlformats.org/officeDocument/2006/relationships/image" Target="media/image61.emf"/><Relationship Id="rId10" Type="http://schemas.openxmlformats.org/officeDocument/2006/relationships/hyperlink" Target="https://standards.ieee.org/content/dam/ieee-standards/standards/web/documents/tutorials/eui.pdf" TargetMode="External"/><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oleObject" Target="embeddings/oleObject6.bin"/><Relationship Id="rId94" Type="http://schemas.openxmlformats.org/officeDocument/2006/relationships/oleObject" Target="embeddings/Microsoft_Visio_2003-2010_Drawing26.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25.bin"/><Relationship Id="rId143" Type="http://schemas.openxmlformats.org/officeDocument/2006/relationships/oleObject" Target="embeddings/Microsoft_Visio_2003-2010_Drawing28.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35.bin"/><Relationship Id="rId185" Type="http://schemas.openxmlformats.org/officeDocument/2006/relationships/oleObject" Target="embeddings/Microsoft_Visio_2003-2010_Drawing37.vsd"/><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oleObject42.bin"/><Relationship Id="rId236" Type="http://schemas.openxmlformats.org/officeDocument/2006/relationships/image" Target="media/image116.emf"/><Relationship Id="rId26" Type="http://schemas.openxmlformats.org/officeDocument/2006/relationships/oleObject" Target="embeddings/Microsoft_Visio_2003-2010_Drawing5.vsd"/><Relationship Id="rId231" Type="http://schemas.openxmlformats.org/officeDocument/2006/relationships/package" Target="embeddings/Microsoft_Visio_Drawing14.vsdx"/><Relationship Id="rId252" Type="http://schemas.openxmlformats.org/officeDocument/2006/relationships/footer" Target="footer1.xml"/><Relationship Id="rId47" Type="http://schemas.openxmlformats.org/officeDocument/2006/relationships/image" Target="media/image21.e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oleObject20.bin"/><Relationship Id="rId133" Type="http://schemas.openxmlformats.org/officeDocument/2006/relationships/package" Target="embeddings/Microsoft_Visio_Drawing4.vsdx"/><Relationship Id="rId154" Type="http://schemas.openxmlformats.org/officeDocument/2006/relationships/image" Target="media/image75.emf"/><Relationship Id="rId175" Type="http://schemas.openxmlformats.org/officeDocument/2006/relationships/package" Target="embeddings/Microsoft_Visio_Drawing9.vsdx"/><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1.vsd"/><Relationship Id="rId221" Type="http://schemas.openxmlformats.org/officeDocument/2006/relationships/package" Target="embeddings/Microsoft_Visio_Drawing11.vsdx"/><Relationship Id="rId242" Type="http://schemas.openxmlformats.org/officeDocument/2006/relationships/image" Target="media/image119.emf"/><Relationship Id="rId37" Type="http://schemas.openxmlformats.org/officeDocument/2006/relationships/image" Target="media/image16.emf"/><Relationship Id="rId58" Type="http://schemas.openxmlformats.org/officeDocument/2006/relationships/oleObject" Target="embeddings/oleObject3.bin"/><Relationship Id="rId79" Type="http://schemas.openxmlformats.org/officeDocument/2006/relationships/image" Target="media/image37.emf"/><Relationship Id="rId102" Type="http://schemas.openxmlformats.org/officeDocument/2006/relationships/oleObject" Target="embeddings/oleObject16.bin"/><Relationship Id="rId123" Type="http://schemas.openxmlformats.org/officeDocument/2006/relationships/image" Target="media/image59.emf"/><Relationship Id="rId144" Type="http://schemas.openxmlformats.org/officeDocument/2006/relationships/image" Target="media/image70.emf"/><Relationship Id="rId90" Type="http://schemas.openxmlformats.org/officeDocument/2006/relationships/oleObject" Target="embeddings/oleObject12.bin"/><Relationship Id="rId165" Type="http://schemas.openxmlformats.org/officeDocument/2006/relationships/package" Target="embeddings/Microsoft_Visio_Drawing7.vsdx"/><Relationship Id="rId186" Type="http://schemas.openxmlformats.org/officeDocument/2006/relationships/image" Target="media/image91.emf"/><Relationship Id="rId211" Type="http://schemas.openxmlformats.org/officeDocument/2006/relationships/oleObject" Target="embeddings/Microsoft_Visio_2003-2010_Drawing49.vsd"/><Relationship Id="rId232" Type="http://schemas.openxmlformats.org/officeDocument/2006/relationships/image" Target="media/image114.emf"/><Relationship Id="rId253" Type="http://schemas.openxmlformats.org/officeDocument/2006/relationships/header" Target="header3.xml"/><Relationship Id="rId27" Type="http://schemas.openxmlformats.org/officeDocument/2006/relationships/image" Target="media/image11.emf"/><Relationship Id="rId48" Type="http://schemas.openxmlformats.org/officeDocument/2006/relationships/oleObject" Target="embeddings/Microsoft_Visio_2003-2010_Drawing15.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oleObject" Target="embeddings/oleObject7.bin"/><Relationship Id="rId155" Type="http://schemas.openxmlformats.org/officeDocument/2006/relationships/oleObject" Target="embeddings/Microsoft_Visio_2003-2010_Drawing33.vsd"/><Relationship Id="rId176" Type="http://schemas.openxmlformats.org/officeDocument/2006/relationships/image" Target="media/image86.emf"/><Relationship Id="rId197" Type="http://schemas.openxmlformats.org/officeDocument/2006/relationships/oleObject" Target="embeddings/Microsoft_Visio_2003-2010_Drawing42.vsd"/><Relationship Id="rId201" Type="http://schemas.openxmlformats.org/officeDocument/2006/relationships/oleObject" Target="embeddings/Microsoft_Visio_2003-2010_Drawing44.vsd"/><Relationship Id="rId222" Type="http://schemas.openxmlformats.org/officeDocument/2006/relationships/image" Target="media/image109.emf"/><Relationship Id="rId243" Type="http://schemas.openxmlformats.org/officeDocument/2006/relationships/oleObject" Target="embeddings/oleObject47.bin"/><Relationship Id="rId17" Type="http://schemas.openxmlformats.org/officeDocument/2006/relationships/image" Target="media/image6.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2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25</Pages>
  <Words>214202</Words>
  <Characters>1077771</Characters>
  <Application>Microsoft Office Word</Application>
  <DocSecurity>0</DocSecurity>
  <Lines>24807</Lines>
  <Paragraphs>16226</Paragraphs>
  <ScaleCrop>false</ScaleCrop>
  <HeadingPairs>
    <vt:vector size="2" baseType="variant">
      <vt:variant>
        <vt:lpstr>Title</vt:lpstr>
      </vt:variant>
      <vt:variant>
        <vt:i4>1</vt:i4>
      </vt:variant>
    </vt:vector>
  </HeadingPairs>
  <TitlesOfParts>
    <vt:vector size="1" baseType="lpstr">
      <vt:lpstr>3GPP TS 23.501</vt:lpstr>
    </vt:vector>
  </TitlesOfParts>
  <Manager/>
  <Company/>
  <LinksUpToDate>false</LinksUpToDate>
  <CharactersWithSpaces>1275995</CharactersWithSpaces>
  <SharedDoc>false</SharedDoc>
  <HyperlinkBase/>
  <HLinks>
    <vt:vector size="6" baseType="variant">
      <vt:variant>
        <vt:i4>8192034</vt:i4>
      </vt:variant>
      <vt:variant>
        <vt:i4>2097</vt:i4>
      </vt:variant>
      <vt:variant>
        <vt:i4>0</vt:i4>
      </vt:variant>
      <vt:variant>
        <vt:i4>5</vt:i4>
      </vt:variant>
      <vt:variant>
        <vt:lpwstr>https://standards.ieee.org/content/dam/ieee-standards/standards/web/documents/tutorials/eui.pdf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3GPP, Architecture, 5G System, NextGen</cp:keywords>
  <dc:description/>
  <cp:lastModifiedBy>23501_CR1875r2_ATSSS_(Rel-16)</cp:lastModifiedBy>
  <cp:revision>5</cp:revision>
  <dcterms:created xsi:type="dcterms:W3CDTF">2019-12-21T17:49:00Z</dcterms:created>
  <dcterms:modified xsi:type="dcterms:W3CDTF">2019-12-22T08:43:00Z</dcterms:modified>
</cp:coreProperties>
</file>